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529D" w:rsidRPr="00940D30" w14:paraId="4C424E6C" w14:textId="77777777" w:rsidTr="00F579ED">
        <w:trPr>
          <w:trHeight w:hRule="exact" w:val="1418"/>
        </w:trPr>
        <w:tc>
          <w:tcPr>
            <w:tcW w:w="7761" w:type="dxa"/>
            <w:vAlign w:val="center"/>
          </w:tcPr>
          <w:p w14:paraId="7CCC7F73" w14:textId="77777777" w:rsidR="00C4529D" w:rsidRPr="00940D30" w:rsidRDefault="00C4529D" w:rsidP="00940D30">
            <w:pPr>
              <w:pStyle w:val="Title"/>
              <w:spacing w:line="500" w:lineRule="exact"/>
              <w:rPr>
                <w:rFonts w:asciiTheme="minorHAnsi" w:hAnsiTheme="minorHAnsi" w:cstheme="minorHAnsi"/>
                <w:sz w:val="36"/>
                <w:szCs w:val="36"/>
              </w:rPr>
            </w:pPr>
            <w:r w:rsidRPr="00940D30">
              <w:rPr>
                <w:rFonts w:asciiTheme="minorHAnsi" w:hAnsiTheme="minorHAnsi" w:cstheme="minorHAnsi"/>
                <w:szCs w:val="36"/>
              </w:rPr>
              <w:t>Threatened Species Assessment</w:t>
            </w:r>
          </w:p>
        </w:tc>
      </w:tr>
      <w:tr w:rsidR="00C4529D" w:rsidRPr="00817A29" w14:paraId="3E39C579" w14:textId="77777777" w:rsidTr="00F579ED">
        <w:trPr>
          <w:trHeight w:val="1247"/>
        </w:trPr>
        <w:tc>
          <w:tcPr>
            <w:tcW w:w="7761" w:type="dxa"/>
            <w:vAlign w:val="center"/>
          </w:tcPr>
          <w:p w14:paraId="26C75197" w14:textId="7D2E885F" w:rsidR="00C4529D" w:rsidRPr="00C778F6" w:rsidRDefault="00C4529D" w:rsidP="00817A29">
            <w:pPr>
              <w:pStyle w:val="Header"/>
              <w:jc w:val="center"/>
              <w:rPr>
                <w:rFonts w:ascii="CIDFont+F2" w:eastAsiaTheme="majorEastAsia" w:hAnsi="CIDFont+F2" w:cs="CIDFont+F2"/>
                <w:i/>
                <w:color w:val="00B2A9" w:themeColor="accent1"/>
                <w:spacing w:val="-2"/>
                <w:szCs w:val="40"/>
              </w:rPr>
            </w:pPr>
            <w:r w:rsidRPr="009A22BC">
              <w:rPr>
                <w:rFonts w:ascii="CIDFont+F2" w:eastAsiaTheme="majorEastAsia" w:hAnsi="CIDFont+F2" w:cs="CIDFont+F2"/>
                <w:i/>
                <w:color w:val="00B2A9" w:themeColor="accent1"/>
                <w:spacing w:val="-2"/>
                <w:szCs w:val="40"/>
              </w:rPr>
              <w:t xml:space="preserve">Caladenia </w:t>
            </w:r>
            <w:proofErr w:type="spellStart"/>
            <w:r w:rsidRPr="009A22BC">
              <w:rPr>
                <w:rFonts w:ascii="CIDFont+F2" w:eastAsiaTheme="majorEastAsia" w:hAnsi="CIDFont+F2" w:cs="CIDFont+F2"/>
                <w:i/>
                <w:color w:val="00B2A9" w:themeColor="accent1"/>
                <w:spacing w:val="-2"/>
                <w:szCs w:val="40"/>
              </w:rPr>
              <w:t>insularis</w:t>
            </w:r>
            <w:proofErr w:type="spellEnd"/>
          </w:p>
          <w:p w14:paraId="4791C4DA" w14:textId="77777777" w:rsidR="00C4529D" w:rsidRPr="0012187F" w:rsidRDefault="00C4529D" w:rsidP="00817A29">
            <w:pPr>
              <w:pStyle w:val="Title"/>
              <w:spacing w:line="500" w:lineRule="exact"/>
              <w:jc w:val="center"/>
              <w:rPr>
                <w:rFonts w:cstheme="majorHAnsi"/>
                <w:color w:val="00B2A9" w:themeColor="accent1"/>
                <w:sz w:val="36"/>
                <w:szCs w:val="36"/>
              </w:rPr>
            </w:pPr>
            <w:r w:rsidRPr="009A22BC">
              <w:rPr>
                <w:rFonts w:cstheme="majorHAnsi"/>
                <w:color w:val="00B2A9" w:themeColor="accent1"/>
                <w:sz w:val="36"/>
                <w:szCs w:val="36"/>
              </w:rPr>
              <w:t>French Island Spider-orchid</w:t>
            </w:r>
          </w:p>
        </w:tc>
      </w:tr>
    </w:tbl>
    <w:p w14:paraId="49598A79" w14:textId="77777777" w:rsidR="00C4529D" w:rsidRPr="00817A29" w:rsidRDefault="00C4529D" w:rsidP="00307C36">
      <w:pPr>
        <w:rPr>
          <w:color w:val="00B2A9" w:themeColor="accent1"/>
        </w:rPr>
      </w:pPr>
    </w:p>
    <w:p w14:paraId="0B2223CB" w14:textId="77777777" w:rsidR="00C4529D" w:rsidRDefault="00C4529D" w:rsidP="00806AB6">
      <w:pPr>
        <w:pStyle w:val="BodyText"/>
        <w:sectPr w:rsidR="00C4529D" w:rsidSect="00C4529D">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pgNumType w:start="1"/>
          <w:cols w:space="284"/>
          <w:titlePg/>
          <w:docGrid w:linePitch="360"/>
        </w:sectPr>
      </w:pPr>
    </w:p>
    <w:p w14:paraId="37C3E270" w14:textId="77777777" w:rsidR="00C4529D" w:rsidRPr="00050253" w:rsidRDefault="00C4529D" w:rsidP="004772F1">
      <w:pPr>
        <w:pStyle w:val="Heading2"/>
      </w:pPr>
      <w:r w:rsidRPr="00150840">
        <w:rPr>
          <w:rFonts w:asciiTheme="majorHAnsi" w:hAnsiTheme="majorHAnsi" w:cstheme="majorHAnsi"/>
          <w:color w:val="00B3AA"/>
          <w:szCs w:val="22"/>
        </w:rPr>
        <w:t>Taxonomy</w:t>
      </w:r>
    </w:p>
    <w:p w14:paraId="70D2A54C" w14:textId="77777777" w:rsidR="00C4529D" w:rsidRPr="00817A29" w:rsidRDefault="00C4529D" w:rsidP="004772F1">
      <w:pPr>
        <w:autoSpaceDE w:val="0"/>
        <w:autoSpaceDN w:val="0"/>
        <w:adjustRightInd w:val="0"/>
        <w:spacing w:before="60" w:after="120"/>
        <w:rPr>
          <w:rFonts w:cstheme="minorHAnsi"/>
          <w:color w:val="000000"/>
        </w:rPr>
      </w:pPr>
      <w:r w:rsidRPr="00C43BD2">
        <w:rPr>
          <w:rFonts w:cstheme="minorHAnsi"/>
          <w:i/>
          <w:color w:val="000000"/>
        </w:rPr>
        <w:t xml:space="preserve">Caladenia </w:t>
      </w:r>
      <w:proofErr w:type="spellStart"/>
      <w:r w:rsidRPr="00C43BD2">
        <w:rPr>
          <w:rFonts w:cstheme="minorHAnsi"/>
          <w:i/>
          <w:color w:val="000000"/>
        </w:rPr>
        <w:t>insularis</w:t>
      </w:r>
      <w:proofErr w:type="spellEnd"/>
      <w:r>
        <w:rPr>
          <w:rFonts w:cstheme="minorHAnsi"/>
          <w:i/>
          <w:color w:val="000000"/>
        </w:rPr>
        <w:t xml:space="preserve"> </w:t>
      </w:r>
      <w:r w:rsidRPr="00C43BD2">
        <w:rPr>
          <w:rFonts w:cstheme="minorHAnsi"/>
          <w:color w:val="000000"/>
        </w:rPr>
        <w:t xml:space="preserve">G.W. </w:t>
      </w:r>
      <w:proofErr w:type="spellStart"/>
      <w:r w:rsidRPr="00C43BD2">
        <w:rPr>
          <w:rFonts w:cstheme="minorHAnsi"/>
          <w:color w:val="000000"/>
        </w:rPr>
        <w:t>Carr</w:t>
      </w:r>
      <w:proofErr w:type="spellEnd"/>
    </w:p>
    <w:p w14:paraId="5C1C40CE" w14:textId="77777777" w:rsidR="00C4529D" w:rsidRPr="005A345A" w:rsidRDefault="00C4529D" w:rsidP="004772F1">
      <w:pPr>
        <w:pStyle w:val="BodyText"/>
        <w:rPr>
          <w:bCs/>
        </w:rPr>
      </w:pPr>
      <w:r w:rsidRPr="00C43BD2">
        <w:t xml:space="preserve">The taxon is also referred to as </w:t>
      </w:r>
      <w:proofErr w:type="spellStart"/>
      <w:r w:rsidRPr="00C4529D">
        <w:rPr>
          <w:i/>
        </w:rPr>
        <w:t>Arachnorchis</w:t>
      </w:r>
      <w:proofErr w:type="spellEnd"/>
      <w:r w:rsidRPr="00C4529D">
        <w:rPr>
          <w:i/>
        </w:rPr>
        <w:t xml:space="preserve"> </w:t>
      </w:r>
      <w:proofErr w:type="spellStart"/>
      <w:r w:rsidRPr="00C4529D">
        <w:rPr>
          <w:i/>
        </w:rPr>
        <w:t>insularis</w:t>
      </w:r>
      <w:proofErr w:type="spellEnd"/>
      <w:r w:rsidRPr="00C43BD2">
        <w:t xml:space="preserve">. It is very similar to </w:t>
      </w:r>
      <w:r w:rsidRPr="00C4529D">
        <w:rPr>
          <w:i/>
        </w:rPr>
        <w:t>C. reticulata</w:t>
      </w:r>
      <w:r w:rsidRPr="00C43BD2">
        <w:t xml:space="preserve"> which occurs in Western Victoria. </w:t>
      </w:r>
      <w:r w:rsidRPr="00C4529D">
        <w:rPr>
          <w:i/>
        </w:rPr>
        <w:t xml:space="preserve">C. </w:t>
      </w:r>
      <w:proofErr w:type="spellStart"/>
      <w:r w:rsidRPr="00C4529D">
        <w:rPr>
          <w:i/>
        </w:rPr>
        <w:t>insularis</w:t>
      </w:r>
      <w:proofErr w:type="spellEnd"/>
      <w:r w:rsidRPr="00C43BD2">
        <w:t xml:space="preserve"> </w:t>
      </w:r>
      <w:proofErr w:type="gramStart"/>
      <w:r w:rsidRPr="00C43BD2">
        <w:t>is in need of</w:t>
      </w:r>
      <w:proofErr w:type="gramEnd"/>
      <w:r w:rsidRPr="00C43BD2">
        <w:t xml:space="preserve"> further taxonomic research to determine its relationship to other taxa in the </w:t>
      </w:r>
      <w:r w:rsidRPr="00C4529D">
        <w:rPr>
          <w:i/>
        </w:rPr>
        <w:t>C. reticulata</w:t>
      </w:r>
      <w:r w:rsidRPr="00C43BD2">
        <w:t xml:space="preserve"> complex (Backhouse et al. 2016).</w:t>
      </w:r>
    </w:p>
    <w:p w14:paraId="42EF03C4" w14:textId="77777777" w:rsidR="00C4529D" w:rsidRPr="00167ACF" w:rsidRDefault="00C4529D"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Current conservation status</w:t>
      </w:r>
    </w:p>
    <w:p w14:paraId="66704361" w14:textId="77777777" w:rsidR="00C4529D" w:rsidRDefault="00C4529D" w:rsidP="004772F1">
      <w:pPr>
        <w:pStyle w:val="BodyText"/>
      </w:pPr>
      <w:r w:rsidRPr="00C43BD2">
        <w:t xml:space="preserve">Listed as Vulnerable under the </w:t>
      </w:r>
      <w:r w:rsidRPr="00C4529D">
        <w:rPr>
          <w:i/>
        </w:rPr>
        <w:t>Environment Protection and Biodiversity Conservation Act 1999</w:t>
      </w:r>
      <w:r w:rsidRPr="00C43BD2">
        <w:t>.</w:t>
      </w:r>
    </w:p>
    <w:p w14:paraId="7BD5BD85" w14:textId="69C10A02" w:rsidR="00C4529D" w:rsidRDefault="00C4529D" w:rsidP="004772F1">
      <w:pPr>
        <w:pStyle w:val="BodyText"/>
      </w:pPr>
      <w:r w:rsidRPr="00C43BD2">
        <w:t xml:space="preserve">Listed as threatened under the </w:t>
      </w:r>
      <w:r w:rsidRPr="00C4529D">
        <w:rPr>
          <w:i/>
        </w:rPr>
        <w:t>Flora and Fauna Guarantee Act 1988</w:t>
      </w:r>
      <w:r w:rsidR="009A22BC">
        <w:t xml:space="preserve"> (SAC 1999).</w:t>
      </w:r>
    </w:p>
    <w:p w14:paraId="51D49CFD" w14:textId="77777777" w:rsidR="00C4529D" w:rsidRDefault="00C4529D" w:rsidP="004772F1">
      <w:pPr>
        <w:pStyle w:val="BodyText"/>
        <w:rPr>
          <w:bCs/>
        </w:rPr>
      </w:pPr>
      <w:r w:rsidRPr="00C43BD2">
        <w:t>Categorised as Vulnerable in the 2014 Advisory list of rare or threatened flora (DEPI 2014).</w:t>
      </w:r>
    </w:p>
    <w:p w14:paraId="6497718C" w14:textId="77777777" w:rsidR="00C4529D" w:rsidRPr="00167ACF" w:rsidRDefault="00C4529D"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Proposed conservation status</w:t>
      </w:r>
    </w:p>
    <w:p w14:paraId="20EBE752" w14:textId="2DA9D561" w:rsidR="00C4529D" w:rsidRDefault="00C4529D" w:rsidP="004772F1">
      <w:pPr>
        <w:pStyle w:val="BodyText"/>
      </w:pPr>
      <w:r w:rsidRPr="00C43BD2">
        <w:t xml:space="preserve">Endangered in </w:t>
      </w:r>
      <w:r w:rsidR="009A22BC">
        <w:t>Australia</w:t>
      </w:r>
    </w:p>
    <w:p w14:paraId="1515F801" w14:textId="10137EF6" w:rsidR="00C4529D" w:rsidRPr="003345C8" w:rsidRDefault="00C4529D" w:rsidP="004772F1">
      <w:pPr>
        <w:pStyle w:val="BodyText"/>
        <w:rPr>
          <w:i/>
          <w:color w:val="000000"/>
        </w:rPr>
      </w:pPr>
      <w:r w:rsidRPr="00C43BD2">
        <w:t>Criteria A2</w:t>
      </w:r>
      <w:r w:rsidR="007F2533">
        <w:t>b</w:t>
      </w:r>
      <w:r w:rsidRPr="00C43BD2">
        <w:t>c</w:t>
      </w:r>
      <w:r w:rsidR="007F2533">
        <w:t>e</w:t>
      </w:r>
      <w:r w:rsidRPr="00C43BD2">
        <w:t>+4</w:t>
      </w:r>
      <w:r w:rsidR="007F2533">
        <w:t>b</w:t>
      </w:r>
      <w:r w:rsidRPr="00C43BD2">
        <w:t>c</w:t>
      </w:r>
      <w:r w:rsidR="00451AB0">
        <w:t>e</w:t>
      </w:r>
      <w:r w:rsidRPr="00C43BD2">
        <w:t>; D</w:t>
      </w:r>
    </w:p>
    <w:p w14:paraId="2500FB4E" w14:textId="77777777" w:rsidR="00C4529D" w:rsidRPr="00167ACF" w:rsidRDefault="00C4529D"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Species Information</w:t>
      </w:r>
    </w:p>
    <w:p w14:paraId="31B5AF83" w14:textId="77777777" w:rsidR="00C4529D" w:rsidRPr="004772F1" w:rsidRDefault="00C4529D" w:rsidP="004772F1">
      <w:pPr>
        <w:pStyle w:val="Heading3"/>
      </w:pPr>
      <w:r w:rsidRPr="004772F1">
        <w:t>Description and Life History</w:t>
      </w:r>
    </w:p>
    <w:p w14:paraId="221AF5B4" w14:textId="77777777" w:rsidR="00C4529D" w:rsidRPr="00C43BD2" w:rsidRDefault="00C4529D" w:rsidP="00B81748">
      <w:pPr>
        <w:pStyle w:val="BodyText"/>
      </w:pPr>
      <w:r w:rsidRPr="00C43BD2">
        <w:t xml:space="preserve">The taxon is a flowering plant (20-)30-40 cm tall. Leaf 5-10 cm long, 7-10 mm wide. Flowers solitary (rarely 2); perianth segments 2.5-6 cm long, cream, pink or pale yellow, heavily streaked and suffused with red; sepals with slender reddish clubs 10-25 mm long; dorsal sepal 3-6 cm long, 3-4 mm wide, incurved; lateral sepals 3-6 mm long, 4-5 mm wide, divergent, deflexed; petals 2.5-4.5 cm long, 3-4 mm wide, spreading to deflexed, flattened at base, tapered to a long acuminate apex, sometimes with </w:t>
      </w:r>
      <w:proofErr w:type="gramStart"/>
      <w:r w:rsidRPr="00C43BD2">
        <w:t>short thickened</w:t>
      </w:r>
      <w:proofErr w:type="gramEnd"/>
      <w:r w:rsidRPr="00C43BD2">
        <w:t xml:space="preserve"> clubs. Labellum curved forward with apex recurved and lateral lobes erect, lamina ovate, obscurely 3-lobed, 10-13 mm long and 7-9 mm wide (when flattened), red at least distally, proximal half often paler red or yellowish-cream, with red veins; marginal </w:t>
      </w:r>
      <w:proofErr w:type="spellStart"/>
      <w:r w:rsidRPr="00C43BD2">
        <w:t>calli</w:t>
      </w:r>
      <w:proofErr w:type="spellEnd"/>
      <w:r w:rsidRPr="00C43BD2">
        <w:t xml:space="preserve"> on lateral lobes to 1 mm long, diminishing in size towards the entire or slightly irregular mid-lobe; lamina </w:t>
      </w:r>
      <w:proofErr w:type="spellStart"/>
      <w:r w:rsidRPr="00C43BD2">
        <w:t>calli</w:t>
      </w:r>
      <w:proofErr w:type="spellEnd"/>
      <w:r w:rsidRPr="00C43BD2">
        <w:t xml:space="preserve"> in 4 or 6 rows, glossy, well-spaced, not extending onto mid-lobe, stout and flat-topped, to 1 mm long at base of lamina, decreasing in size towards apex. The taxon flowers from September to October (</w:t>
      </w:r>
      <w:proofErr w:type="spellStart"/>
      <w:r w:rsidRPr="00C43BD2">
        <w:t>VicFlora</w:t>
      </w:r>
      <w:proofErr w:type="spellEnd"/>
      <w:r w:rsidRPr="00C43BD2">
        <w:t xml:space="preserve"> 2018).</w:t>
      </w:r>
    </w:p>
    <w:p w14:paraId="7F50CE4F" w14:textId="17B3402E" w:rsidR="00C4529D" w:rsidRPr="00C43BD2" w:rsidRDefault="00C4529D" w:rsidP="00B81748">
      <w:pPr>
        <w:pStyle w:val="BodyText"/>
      </w:pPr>
      <w:r w:rsidRPr="00C43BD2">
        <w:t>The taxon is a small terrestrial, deciduous herb that emerges annually from a spherical subterranean tuber. Plants have a summer dormancy period, with growth occurring during late autumn, winter</w:t>
      </w:r>
      <w:r w:rsidR="009A22BC">
        <w:t>,</w:t>
      </w:r>
      <w:r w:rsidRPr="00C43BD2">
        <w:t xml:space="preserve"> and spring. Plants reproduce solely from seed. Pollination is almost certainly via pseudocopulation, with the dense, apical clubs on the </w:t>
      </w:r>
      <w:proofErr w:type="gramStart"/>
      <w:r w:rsidRPr="00C43BD2">
        <w:t>sepals</w:t>
      </w:r>
      <w:proofErr w:type="gramEnd"/>
      <w:r w:rsidRPr="00C43BD2">
        <w:t xml:space="preserve"> emitting pheromones that attract male thynnid wasps, although the pollinator of </w:t>
      </w:r>
      <w:r w:rsidRPr="00C4529D">
        <w:rPr>
          <w:i/>
        </w:rPr>
        <w:t xml:space="preserve">C. </w:t>
      </w:r>
      <w:proofErr w:type="spellStart"/>
      <w:r w:rsidRPr="00C4529D">
        <w:rPr>
          <w:i/>
        </w:rPr>
        <w:t>insularis</w:t>
      </w:r>
      <w:proofErr w:type="spellEnd"/>
      <w:r w:rsidRPr="00C43BD2">
        <w:t xml:space="preserve"> is not known. The response to fire is not known, however, flowering appears to be enhanced by summer </w:t>
      </w:r>
      <w:r w:rsidR="009A22BC">
        <w:t>bush</w:t>
      </w:r>
      <w:r w:rsidRPr="00C43BD2">
        <w:t>fires or slashing of the surrounding vegetation (SAC 1999).</w:t>
      </w:r>
    </w:p>
    <w:p w14:paraId="5A079752" w14:textId="77777777" w:rsidR="00C4529D" w:rsidRDefault="00C4529D" w:rsidP="004772F1">
      <w:pPr>
        <w:pStyle w:val="BodyText"/>
      </w:pPr>
      <w:r w:rsidRPr="00C43BD2">
        <w:t>After summer bushfires, the taxon is often relatively tall with large flowers and are frequently double flowered. However, in the absence of summer fire, a few plants still flower in most years in open areas such as along tracks. These plants are invariably smaller and usually have just a single flower. Only very low numbers of flowering plants are seen in most years, none in some years. Larger numbers flower in the year or 2 following infrequent summer bushfires. The taxon is rare and poorly known and, despite being described in 1991, it has never had a formal detailed botanical description prepared (Backhouse et al. 2016).</w:t>
      </w:r>
    </w:p>
    <w:p w14:paraId="704510E8" w14:textId="77777777" w:rsidR="00C4529D" w:rsidRPr="000F4F2B" w:rsidRDefault="00C4529D" w:rsidP="004772F1">
      <w:pPr>
        <w:pStyle w:val="Heading3"/>
        <w:rPr>
          <w:rFonts w:asciiTheme="majorHAnsi" w:hAnsiTheme="majorHAnsi" w:cstheme="majorHAnsi"/>
        </w:rPr>
      </w:pPr>
      <w:r w:rsidRPr="000F4F2B">
        <w:rPr>
          <w:rFonts w:asciiTheme="majorHAnsi" w:hAnsiTheme="majorHAnsi" w:cstheme="majorHAnsi"/>
          <w:bCs/>
        </w:rPr>
        <w:lastRenderedPageBreak/>
        <w:t>Generation Length</w:t>
      </w:r>
    </w:p>
    <w:p w14:paraId="24A6989B" w14:textId="0A8EC8D2" w:rsidR="00C4529D" w:rsidRDefault="00C4529D" w:rsidP="004772F1">
      <w:pPr>
        <w:pStyle w:val="BodyText"/>
      </w:pPr>
      <w:r w:rsidRPr="00C43BD2">
        <w:t xml:space="preserve">The generation length of </w:t>
      </w:r>
      <w:r w:rsidRPr="00C4529D">
        <w:rPr>
          <w:i/>
        </w:rPr>
        <w:t xml:space="preserve">Caladenia </w:t>
      </w:r>
      <w:proofErr w:type="spellStart"/>
      <w:r w:rsidRPr="00C4529D">
        <w:rPr>
          <w:i/>
        </w:rPr>
        <w:t>insularis</w:t>
      </w:r>
      <w:proofErr w:type="spellEnd"/>
      <w:r w:rsidRPr="00C43BD2">
        <w:t xml:space="preserve"> is estimated to be 20 to 40</w:t>
      </w:r>
      <w:r w:rsidR="009A22BC">
        <w:t xml:space="preserve"> years</w:t>
      </w:r>
      <w:r w:rsidRPr="00C43BD2">
        <w:t xml:space="preserve"> (midpoint 30</w:t>
      </w:r>
      <w:r w:rsidR="009A22BC">
        <w:t xml:space="preserve"> years</w:t>
      </w:r>
      <w:r w:rsidRPr="00C43BD2">
        <w:t>). Generation time for non-colonial terrestrial orchids is estimated to be a nominal 30 years based on the annual replacement of the mother tuber by daughter tubers. Whilst somatically immortal, individuals are susceptible to endogenous exhaustion or environmental causes of mortality at rates likely to result in replacement at intervals of several decades only. Such orchids are classed as obligate seed regenerators reliant on seed-based recruitment for population maintenance.</w:t>
      </w:r>
    </w:p>
    <w:p w14:paraId="263943C2" w14:textId="77777777" w:rsidR="00C4529D" w:rsidRPr="000F4F2B" w:rsidRDefault="00C4529D" w:rsidP="004772F1">
      <w:pPr>
        <w:pStyle w:val="Heading3"/>
        <w:rPr>
          <w:rFonts w:asciiTheme="majorHAnsi" w:hAnsiTheme="majorHAnsi" w:cstheme="majorHAnsi"/>
        </w:rPr>
      </w:pPr>
      <w:r w:rsidRPr="000F4F2B">
        <w:rPr>
          <w:rFonts w:asciiTheme="majorHAnsi" w:hAnsiTheme="majorHAnsi" w:cstheme="majorHAnsi"/>
          <w:bCs/>
        </w:rPr>
        <w:t>Distribution</w:t>
      </w:r>
    </w:p>
    <w:p w14:paraId="7DE92DF5" w14:textId="22BAE227" w:rsidR="00C4529D" w:rsidRPr="00C43BD2" w:rsidRDefault="00C4529D" w:rsidP="00B81748">
      <w:pPr>
        <w:pStyle w:val="BodyText"/>
      </w:pPr>
      <w:r w:rsidRPr="00C43BD2">
        <w:t xml:space="preserve">The taxon is endemic to Victoria, where it occurs only on French Island in Western Port in southern Victoria, in the </w:t>
      </w:r>
      <w:proofErr w:type="gramStart"/>
      <w:r w:rsidRPr="00C43BD2">
        <w:t>South East</w:t>
      </w:r>
      <w:proofErr w:type="gramEnd"/>
      <w:r w:rsidRPr="00C43BD2">
        <w:t xml:space="preserve"> Coastal Plain IBRA bioregion. Small groups of plants occur right across the National Park, which occupies most of the island. Despite being described in 1991, little is known of the previous distribution and abundance (Backhouse et al. 2016).</w:t>
      </w:r>
    </w:p>
    <w:p w14:paraId="759510F4" w14:textId="7682BF0B" w:rsidR="00C4529D" w:rsidRPr="00E60E7E" w:rsidRDefault="00C4529D" w:rsidP="004772F1">
      <w:pPr>
        <w:pStyle w:val="BodyText"/>
      </w:pPr>
      <w:r w:rsidRPr="00C43BD2">
        <w:t>Although it seems to be rare, the taxon possibly occurs elsewhere as its dense heath and heathy woodland habitat still covers much of the island. However, as flowering is probably stimulated by fire or by mechanical removal of competing vegetation such as through mowing, flowering plants are not often seen (Duncan et al. 2009).</w:t>
      </w:r>
    </w:p>
    <w:p w14:paraId="72B851B4" w14:textId="77777777" w:rsidR="00C4529D" w:rsidRPr="000F4F2B" w:rsidRDefault="00C4529D" w:rsidP="004772F1">
      <w:pPr>
        <w:pStyle w:val="Heading3"/>
        <w:rPr>
          <w:rFonts w:asciiTheme="majorHAnsi" w:hAnsiTheme="majorHAnsi" w:cstheme="majorHAnsi"/>
        </w:rPr>
      </w:pPr>
      <w:r w:rsidRPr="000F4F2B">
        <w:rPr>
          <w:rFonts w:asciiTheme="majorHAnsi" w:hAnsiTheme="majorHAnsi" w:cstheme="majorHAnsi"/>
          <w:bCs/>
        </w:rPr>
        <w:t>Habitat</w:t>
      </w:r>
    </w:p>
    <w:p w14:paraId="24236A57" w14:textId="77777777" w:rsidR="00C4529D" w:rsidRDefault="00C4529D" w:rsidP="004772F1">
      <w:pPr>
        <w:pStyle w:val="BodyText"/>
      </w:pPr>
      <w:r w:rsidRPr="00C43BD2">
        <w:t>The taxon occurs on dense heath and heathy woodland dominated by Manna Gum (</w:t>
      </w:r>
      <w:r w:rsidRPr="00C4529D">
        <w:rPr>
          <w:i/>
        </w:rPr>
        <w:t xml:space="preserve">Eucalyptus </w:t>
      </w:r>
      <w:proofErr w:type="spellStart"/>
      <w:r w:rsidRPr="00C4529D">
        <w:rPr>
          <w:i/>
        </w:rPr>
        <w:t>viminalis</w:t>
      </w:r>
      <w:proofErr w:type="spellEnd"/>
      <w:r w:rsidRPr="00C43BD2">
        <w:t>), with a diverse understorey of heathy shrubs, on soils varying from well-drained light grey loamy sand to gravely red clay loam. Some sites are seasonally waterlogged and the altitude ranges from 15-75 metres above sea level (Backhouse et al. 2016; Duncan et al. 2009). The taxon is generally only seen in flower on slashed fire breaks or after fires in its dense heathy habitat (SAC 1999).</w:t>
      </w:r>
    </w:p>
    <w:p w14:paraId="7DB3607F" w14:textId="77777777" w:rsidR="00C4529D" w:rsidRPr="000F4F2B" w:rsidRDefault="00C4529D" w:rsidP="004772F1">
      <w:pPr>
        <w:pStyle w:val="Heading3"/>
        <w:rPr>
          <w:rFonts w:asciiTheme="majorHAnsi" w:hAnsiTheme="majorHAnsi" w:cstheme="majorHAnsi"/>
        </w:rPr>
      </w:pPr>
      <w:r w:rsidRPr="000F4F2B">
        <w:rPr>
          <w:rFonts w:asciiTheme="majorHAnsi" w:hAnsiTheme="majorHAnsi" w:cstheme="majorHAnsi"/>
          <w:bCs/>
        </w:rPr>
        <w:t>Threats</w:t>
      </w:r>
    </w:p>
    <w:p w14:paraId="71478F0C" w14:textId="77777777" w:rsidR="00615865" w:rsidRDefault="00615865" w:rsidP="00615865">
      <w:pPr>
        <w:pStyle w:val="BodyText"/>
      </w:pPr>
      <w:r>
        <w:t>T</w:t>
      </w:r>
      <w:r w:rsidRPr="00C43BD2">
        <w:t>here may have been some historic decline in distribution and abundance due to loss of habitat</w:t>
      </w:r>
      <w:r>
        <w:t xml:space="preserve">, as </w:t>
      </w:r>
      <w:r w:rsidRPr="00C43BD2">
        <w:t>perhaps one third of the island has been cleared.</w:t>
      </w:r>
    </w:p>
    <w:p w14:paraId="757B1098" w14:textId="49C89D65" w:rsidR="00C4529D" w:rsidRDefault="00C4529D" w:rsidP="004772F1">
      <w:pPr>
        <w:pStyle w:val="BodyText"/>
      </w:pPr>
      <w:r w:rsidRPr="00C43BD2">
        <w:t>While most sites occur within the French Island N</w:t>
      </w:r>
      <w:r w:rsidR="009A22BC">
        <w:t xml:space="preserve">ational </w:t>
      </w:r>
      <w:r w:rsidRPr="00C43BD2">
        <w:t>P</w:t>
      </w:r>
      <w:r w:rsidR="009A22BC">
        <w:t>ark</w:t>
      </w:r>
      <w:r w:rsidRPr="00C43BD2">
        <w:t xml:space="preserve">, a variety of current and potential threats face the taxon. These include weed invasion by </w:t>
      </w:r>
      <w:r w:rsidRPr="00C4529D">
        <w:rPr>
          <w:i/>
        </w:rPr>
        <w:t>Phalari</w:t>
      </w:r>
      <w:r w:rsidRPr="00C43BD2">
        <w:t>s sp. (canary grass) at the French Island N</w:t>
      </w:r>
      <w:r w:rsidR="009A22BC">
        <w:t xml:space="preserve">ational Park </w:t>
      </w:r>
      <w:r w:rsidRPr="00C43BD2">
        <w:t>site</w:t>
      </w:r>
      <w:r w:rsidR="00C778F6">
        <w:t>,</w:t>
      </w:r>
      <w:r w:rsidRPr="00C43BD2">
        <w:t xml:space="preserve"> and weed invasion</w:t>
      </w:r>
      <w:r w:rsidR="009A22BC">
        <w:t xml:space="preserve">, </w:t>
      </w:r>
      <w:r w:rsidRPr="00C43BD2">
        <w:t>through colonisation of bare ground</w:t>
      </w:r>
      <w:r w:rsidR="009A22BC">
        <w:t>,</w:t>
      </w:r>
      <w:r w:rsidRPr="00C43BD2">
        <w:t xml:space="preserve"> at the French Island Quarry site. The taxon is threatened by grazing and trampling by feral goats, deer</w:t>
      </w:r>
      <w:r w:rsidR="009A22BC">
        <w:t>,</w:t>
      </w:r>
      <w:r w:rsidRPr="00C43BD2">
        <w:t xml:space="preserve"> and rabbits</w:t>
      </w:r>
      <w:r w:rsidR="009A22BC">
        <w:t>,</w:t>
      </w:r>
      <w:r w:rsidRPr="00C43BD2">
        <w:t xml:space="preserve"> and accidental damage and trampling by visiting orchid enthusiasts. The two subpopulations that occur along vehicle tracks are at risk of accidental damage from vehicle and machinery movement. There is a high risk of extinction from stochastic events due to small population size and the taxon is particularly prone to inappropriate fire regimes and habitat (Duncan et al. 2009; SAC 1999).</w:t>
      </w:r>
    </w:p>
    <w:p w14:paraId="0D389973" w14:textId="77777777" w:rsidR="00C4529D" w:rsidRPr="00167ACF" w:rsidRDefault="00C4529D" w:rsidP="004772F1">
      <w:pPr>
        <w:pStyle w:val="Heading2"/>
        <w:spacing w:after="240"/>
        <w:rPr>
          <w:rFonts w:asciiTheme="majorHAnsi" w:hAnsiTheme="majorHAnsi" w:cstheme="majorHAnsi"/>
          <w:color w:val="00B3AA"/>
          <w:szCs w:val="22"/>
        </w:rPr>
      </w:pPr>
      <w:r w:rsidRPr="006C7272">
        <w:lastRenderedPageBreak/>
        <w:t>IUCN Criteria</w:t>
      </w:r>
    </w:p>
    <w:p w14:paraId="4F637890" w14:textId="77777777" w:rsidR="00C4529D" w:rsidRDefault="00C4529D" w:rsidP="004772F1">
      <w:pPr>
        <w:rPr>
          <w:color w:val="494847"/>
        </w:rPr>
      </w:pPr>
      <w:r w:rsidRPr="00034E67">
        <w:rPr>
          <w:noProof/>
        </w:rPr>
        <w:drawing>
          <wp:inline distT="0" distB="0" distL="0" distR="0" wp14:anchorId="18FF82B8" wp14:editId="1D469D9E">
            <wp:extent cx="6342264" cy="440055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880"/>
                    <a:stretch/>
                  </pic:blipFill>
                  <pic:spPr bwMode="auto">
                    <a:xfrm>
                      <a:off x="0" y="0"/>
                      <a:ext cx="6346688" cy="4403620"/>
                    </a:xfrm>
                    <a:prstGeom prst="rect">
                      <a:avLst/>
                    </a:prstGeom>
                    <a:ln>
                      <a:noFill/>
                    </a:ln>
                    <a:extLst>
                      <a:ext uri="{53640926-AAD7-44D8-BBD7-CCE9431645EC}">
                        <a14:shadowObscured xmlns:a14="http://schemas.microsoft.com/office/drawing/2010/main"/>
                      </a:ext>
                    </a:extLst>
                  </pic:spPr>
                </pic:pic>
              </a:graphicData>
            </a:graphic>
          </wp:inline>
        </w:drawing>
      </w:r>
    </w:p>
    <w:p w14:paraId="36151776" w14:textId="77777777" w:rsidR="00C4529D" w:rsidRPr="00D979A2" w:rsidRDefault="00C4529D" w:rsidP="006E57BB">
      <w:pPr>
        <w:pStyle w:val="Heading2"/>
      </w:pPr>
      <w:r w:rsidRPr="004D3CE2">
        <w:rPr>
          <w:szCs w:val="22"/>
        </w:rPr>
        <w:t>Evidence:</w:t>
      </w:r>
      <w:r w:rsidRPr="006E57BB">
        <w:t xml:space="preserve"> </w:t>
      </w:r>
    </w:p>
    <w:p w14:paraId="6231D9F7" w14:textId="77777777" w:rsidR="00C4529D" w:rsidRPr="00C4529D" w:rsidRDefault="00C4529D" w:rsidP="00B81748">
      <w:pPr>
        <w:pStyle w:val="BodyText"/>
        <w:rPr>
          <w:b/>
        </w:rPr>
      </w:pPr>
      <w:r w:rsidRPr="00C4529D">
        <w:rPr>
          <w:b/>
        </w:rPr>
        <w:t>Eligible under Criterion A2 as Endangered</w:t>
      </w:r>
    </w:p>
    <w:p w14:paraId="2D83B93D" w14:textId="3D45CA72" w:rsidR="00C4529D" w:rsidRDefault="00C4529D" w:rsidP="00B81748">
      <w:pPr>
        <w:pStyle w:val="BodyText"/>
      </w:pPr>
      <w:r w:rsidRPr="00C43BD2">
        <w:t xml:space="preserve">The population reduction over the past 60 to 120 years is inferred to be 35 to 75%, based on </w:t>
      </w:r>
      <w:r w:rsidR="00615865">
        <w:t xml:space="preserve">(b), </w:t>
      </w:r>
      <w:r w:rsidRPr="00C43BD2">
        <w:t xml:space="preserve">(c) </w:t>
      </w:r>
      <w:r w:rsidR="00615865">
        <w:t xml:space="preserve">and (e) </w:t>
      </w:r>
      <w:r w:rsidRPr="00C43BD2">
        <w:t>above.</w:t>
      </w:r>
    </w:p>
    <w:p w14:paraId="31663134" w14:textId="77777777" w:rsidR="00C4529D" w:rsidRDefault="00C4529D" w:rsidP="00B81748">
      <w:pPr>
        <w:pStyle w:val="BodyText"/>
      </w:pPr>
      <w:r w:rsidRPr="00C43BD2">
        <w:t>Past decline is based on a historic loss of habitat. Specifically, about 50% of French Island has been cleared of native vegetation which would have almost certainly resulted in the loss of plants.</w:t>
      </w:r>
    </w:p>
    <w:p w14:paraId="387A5BC7" w14:textId="77777777" w:rsidR="00C4529D" w:rsidRDefault="00C4529D" w:rsidP="00B81748">
      <w:pPr>
        <w:pStyle w:val="BodyText"/>
      </w:pPr>
      <w:r w:rsidRPr="00C43BD2">
        <w:t>The causes of the reduction may not have ceased, be understood or be reversible.</w:t>
      </w:r>
    </w:p>
    <w:p w14:paraId="491FAA7F" w14:textId="77777777" w:rsidR="00C4529D" w:rsidRPr="00C4529D" w:rsidRDefault="00C4529D" w:rsidP="00B81748">
      <w:pPr>
        <w:pStyle w:val="BodyText"/>
        <w:rPr>
          <w:b/>
        </w:rPr>
      </w:pPr>
      <w:r w:rsidRPr="00C4529D">
        <w:rPr>
          <w:b/>
        </w:rPr>
        <w:t>Eligible under Criterion A4 as Endangered</w:t>
      </w:r>
    </w:p>
    <w:p w14:paraId="5EDCB5BB" w14:textId="5BC6D864" w:rsidR="00C4529D" w:rsidRDefault="00C4529D" w:rsidP="00B81748">
      <w:pPr>
        <w:pStyle w:val="BodyText"/>
      </w:pPr>
      <w:r w:rsidRPr="00C43BD2">
        <w:t xml:space="preserve">The population reduction over any </w:t>
      </w:r>
      <w:proofErr w:type="gramStart"/>
      <w:r w:rsidRPr="00C43BD2">
        <w:t>60 to 120 year</w:t>
      </w:r>
      <w:proofErr w:type="gramEnd"/>
      <w:r w:rsidRPr="00C43BD2">
        <w:t xml:space="preserve"> period, including both past and future (up to 100 years in the future), is inferred to be 35 to 75%, based on </w:t>
      </w:r>
      <w:r w:rsidR="00615865">
        <w:t xml:space="preserve">(b), </w:t>
      </w:r>
      <w:r w:rsidR="00615865" w:rsidRPr="00C43BD2">
        <w:t xml:space="preserve">(c) </w:t>
      </w:r>
      <w:r w:rsidR="00615865">
        <w:t xml:space="preserve">and (e) </w:t>
      </w:r>
      <w:r w:rsidRPr="00C43BD2">
        <w:t>above. The causes of reduction may not have ceased, be understood or be reversible.</w:t>
      </w:r>
    </w:p>
    <w:p w14:paraId="7D4BFF89" w14:textId="77777777" w:rsidR="00C4529D" w:rsidRDefault="00C4529D" w:rsidP="0012187F">
      <w:pPr>
        <w:spacing w:before="360"/>
        <w:rPr>
          <w:rFonts w:cstheme="minorHAnsi"/>
          <w:bCs/>
        </w:rPr>
      </w:pPr>
      <w:r w:rsidRPr="00034E67">
        <w:rPr>
          <w:noProof/>
        </w:rPr>
        <w:lastRenderedPageBreak/>
        <w:drawing>
          <wp:inline distT="0" distB="0" distL="0" distR="0" wp14:anchorId="391988E5" wp14:editId="23A59282">
            <wp:extent cx="6274978" cy="325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2306" r="2216"/>
                    <a:stretch/>
                  </pic:blipFill>
                  <pic:spPr bwMode="auto">
                    <a:xfrm>
                      <a:off x="0" y="0"/>
                      <a:ext cx="6293894" cy="3267370"/>
                    </a:xfrm>
                    <a:prstGeom prst="rect">
                      <a:avLst/>
                    </a:prstGeom>
                    <a:ln>
                      <a:noFill/>
                    </a:ln>
                    <a:extLst>
                      <a:ext uri="{53640926-AAD7-44D8-BBD7-CCE9431645EC}">
                        <a14:shadowObscured xmlns:a14="http://schemas.microsoft.com/office/drawing/2010/main"/>
                      </a:ext>
                    </a:extLst>
                  </pic:spPr>
                </pic:pic>
              </a:graphicData>
            </a:graphic>
          </wp:inline>
        </w:drawing>
      </w:r>
    </w:p>
    <w:p w14:paraId="67972640" w14:textId="77777777" w:rsidR="00C4529D" w:rsidRDefault="00C4529D" w:rsidP="00615865">
      <w:pPr>
        <w:pStyle w:val="Heading2"/>
        <w:spacing w:before="120"/>
      </w:pPr>
      <w:r w:rsidRPr="00D979A2">
        <w:t>Evidence:</w:t>
      </w:r>
    </w:p>
    <w:p w14:paraId="2CA34C47" w14:textId="77777777" w:rsidR="00C4529D" w:rsidRPr="00C4529D" w:rsidRDefault="00C4529D" w:rsidP="002B1F2F">
      <w:pPr>
        <w:pStyle w:val="BodyText"/>
        <w:rPr>
          <w:b/>
        </w:rPr>
      </w:pPr>
      <w:r w:rsidRPr="00C4529D">
        <w:rPr>
          <w:b/>
        </w:rPr>
        <w:t>Ineligible under Criterion B</w:t>
      </w:r>
    </w:p>
    <w:p w14:paraId="0FB21045" w14:textId="77777777" w:rsidR="00C4529D" w:rsidRPr="002B1F2F" w:rsidRDefault="00C4529D" w:rsidP="002B1F2F">
      <w:pPr>
        <w:pStyle w:val="BodyText"/>
        <w:rPr>
          <w:lang w:eastAsia="en-AU"/>
        </w:rPr>
      </w:pPr>
      <w:r w:rsidRPr="00C43BD2">
        <w:t>The Extent of Occurrence (EoO) across the taxon's range is estimated to be 58 km² and the Area of Occupancy (AoO) is estimated to be 48 km², but other thresholds under this criterion have not been met.</w:t>
      </w:r>
    </w:p>
    <w:p w14:paraId="3D26DDB1" w14:textId="77777777" w:rsidR="00C4529D" w:rsidRDefault="00C4529D" w:rsidP="0012187F">
      <w:pPr>
        <w:autoSpaceDE w:val="0"/>
        <w:autoSpaceDN w:val="0"/>
        <w:adjustRightInd w:val="0"/>
        <w:spacing w:before="360"/>
        <w:rPr>
          <w:rFonts w:ascii="Arial" w:hAnsi="Arial"/>
          <w:color w:val="000000"/>
        </w:rPr>
      </w:pPr>
      <w:r w:rsidRPr="0084147B">
        <w:rPr>
          <w:rFonts w:ascii="Arial" w:hAnsi="Arial"/>
          <w:noProof/>
          <w:color w:val="000000"/>
        </w:rPr>
        <w:drawing>
          <wp:inline distT="0" distB="0" distL="0" distR="0" wp14:anchorId="21F24C7C" wp14:editId="676D00EB">
            <wp:extent cx="6343650" cy="33356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1" r="486" b="280"/>
                    <a:stretch/>
                  </pic:blipFill>
                  <pic:spPr bwMode="auto">
                    <a:xfrm>
                      <a:off x="0" y="0"/>
                      <a:ext cx="6344241" cy="3335966"/>
                    </a:xfrm>
                    <a:prstGeom prst="rect">
                      <a:avLst/>
                    </a:prstGeom>
                    <a:ln>
                      <a:noFill/>
                    </a:ln>
                    <a:extLst>
                      <a:ext uri="{53640926-AAD7-44D8-BBD7-CCE9431645EC}">
                        <a14:shadowObscured xmlns:a14="http://schemas.microsoft.com/office/drawing/2010/main"/>
                      </a:ext>
                    </a:extLst>
                  </pic:spPr>
                </pic:pic>
              </a:graphicData>
            </a:graphic>
          </wp:inline>
        </w:drawing>
      </w:r>
    </w:p>
    <w:p w14:paraId="171392BD" w14:textId="77777777" w:rsidR="00C4529D" w:rsidRDefault="00C4529D" w:rsidP="00615865">
      <w:pPr>
        <w:pStyle w:val="Heading2"/>
        <w:spacing w:before="120"/>
      </w:pPr>
      <w:r w:rsidRPr="00D979A2">
        <w:t>Evidence:</w:t>
      </w:r>
    </w:p>
    <w:p w14:paraId="64F1226B" w14:textId="77777777" w:rsidR="00C4529D" w:rsidRPr="00C4529D" w:rsidRDefault="00C4529D" w:rsidP="00BD7108">
      <w:pPr>
        <w:pStyle w:val="BodyText"/>
        <w:rPr>
          <w:b/>
        </w:rPr>
      </w:pPr>
      <w:r w:rsidRPr="00C4529D">
        <w:rPr>
          <w:b/>
        </w:rPr>
        <w:t>Ineligible under Criterion C</w:t>
      </w:r>
    </w:p>
    <w:p w14:paraId="11C240D6" w14:textId="77777777" w:rsidR="00C4529D" w:rsidRPr="00BD7108" w:rsidRDefault="00C4529D" w:rsidP="00BD7108">
      <w:pPr>
        <w:pStyle w:val="BodyText"/>
        <w:rPr>
          <w:lang w:eastAsia="en-AU"/>
        </w:rPr>
      </w:pPr>
      <w:r w:rsidRPr="00C43BD2">
        <w:t>It is estimated that there are 50 to 200 mature individuals, but other thresholds under this criterion have not been met.</w:t>
      </w:r>
    </w:p>
    <w:p w14:paraId="643DFCAD" w14:textId="77777777" w:rsidR="00C4529D" w:rsidRDefault="00C4529D" w:rsidP="00E41E0E">
      <w:pPr>
        <w:pStyle w:val="BodyText"/>
        <w:spacing w:before="360" w:after="0"/>
      </w:pPr>
      <w:r w:rsidRPr="005E1A53">
        <w:rPr>
          <w:noProof/>
        </w:rPr>
        <w:lastRenderedPageBreak/>
        <w:drawing>
          <wp:inline distT="0" distB="0" distL="0" distR="0" wp14:anchorId="5BC92956" wp14:editId="4F43ACA5">
            <wp:extent cx="6480175" cy="1711558"/>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029" t="4392" r="2695" b="11191"/>
                    <a:stretch/>
                  </pic:blipFill>
                  <pic:spPr bwMode="auto">
                    <a:xfrm>
                      <a:off x="0" y="0"/>
                      <a:ext cx="6483212" cy="1712360"/>
                    </a:xfrm>
                    <a:prstGeom prst="rect">
                      <a:avLst/>
                    </a:prstGeom>
                    <a:ln>
                      <a:noFill/>
                    </a:ln>
                    <a:extLst>
                      <a:ext uri="{53640926-AAD7-44D8-BBD7-CCE9431645EC}">
                        <a14:shadowObscured xmlns:a14="http://schemas.microsoft.com/office/drawing/2010/main"/>
                      </a:ext>
                    </a:extLst>
                  </pic:spPr>
                </pic:pic>
              </a:graphicData>
            </a:graphic>
          </wp:inline>
        </w:drawing>
      </w:r>
    </w:p>
    <w:p w14:paraId="391355C2" w14:textId="77777777" w:rsidR="00C4529D" w:rsidRDefault="00C4529D" w:rsidP="004772F1">
      <w:pPr>
        <w:pStyle w:val="Heading2"/>
        <w:rPr>
          <w:rFonts w:cstheme="minorHAnsi"/>
          <w:szCs w:val="22"/>
        </w:rPr>
      </w:pPr>
      <w:r w:rsidRPr="00D979A2">
        <w:rPr>
          <w:rFonts w:cstheme="minorHAnsi"/>
          <w:szCs w:val="22"/>
        </w:rPr>
        <w:t>Evidence:</w:t>
      </w:r>
    </w:p>
    <w:p w14:paraId="35CDD64F" w14:textId="77777777" w:rsidR="00C4529D" w:rsidRPr="00C4529D" w:rsidRDefault="00C4529D" w:rsidP="00BD7108">
      <w:pPr>
        <w:pStyle w:val="BodyText"/>
        <w:rPr>
          <w:b/>
        </w:rPr>
      </w:pPr>
      <w:r w:rsidRPr="00C4529D">
        <w:rPr>
          <w:b/>
        </w:rPr>
        <w:t>Eligible under Criterion D as Endangered</w:t>
      </w:r>
    </w:p>
    <w:p w14:paraId="34A35E94" w14:textId="786D0D26" w:rsidR="00C4529D" w:rsidRPr="00BD7108" w:rsidRDefault="00C4529D" w:rsidP="00BD7108">
      <w:pPr>
        <w:pStyle w:val="BodyText"/>
        <w:rPr>
          <w:lang w:eastAsia="en-AU"/>
        </w:rPr>
      </w:pPr>
      <w:r w:rsidRPr="00C43BD2">
        <w:t xml:space="preserve">The taxon is estimated to have 50 to 200 mature individuals. The taxon is known from </w:t>
      </w:r>
      <w:r w:rsidR="00615865">
        <w:t>one</w:t>
      </w:r>
      <w:r w:rsidRPr="00C43BD2">
        <w:t xml:space="preserve"> subpopulation, with fewer than 200 plants.</w:t>
      </w:r>
    </w:p>
    <w:p w14:paraId="7A703159" w14:textId="77777777" w:rsidR="00C4529D" w:rsidRDefault="00C4529D" w:rsidP="00113E16">
      <w:pPr>
        <w:pStyle w:val="Heading3"/>
        <w:spacing w:before="360" w:after="240"/>
      </w:pPr>
      <w:r w:rsidRPr="00516E0D">
        <w:rPr>
          <w:rFonts w:cstheme="minorHAnsi"/>
        </w:rPr>
        <w:t>Criterion E</w:t>
      </w:r>
      <w:r>
        <w:rPr>
          <w:rFonts w:cstheme="minorHAnsi"/>
        </w:rPr>
        <w:t xml:space="preserve"> (</w:t>
      </w:r>
      <w:r w:rsidRPr="00516E0D">
        <w:rPr>
          <w:rFonts w:cstheme="minorHAnsi"/>
        </w:rPr>
        <w:t>Quantitative Analysis</w:t>
      </w:r>
      <w:r>
        <w:rPr>
          <w:rFonts w:cstheme="minorHAnsi"/>
        </w:rPr>
        <w:t xml:space="preserve">) </w:t>
      </w:r>
      <w:r w:rsidRPr="00F63665">
        <w:rPr>
          <w:rFonts w:cstheme="minorHAnsi"/>
        </w:rPr>
        <w:t xml:space="preserve">was not addressed as </w:t>
      </w:r>
      <w:r>
        <w:rPr>
          <w:rFonts w:cstheme="minorHAnsi"/>
        </w:rPr>
        <w:t xml:space="preserve">the taxon does not have a </w:t>
      </w:r>
      <w:r w:rsidRPr="00F63665">
        <w:rPr>
          <w:rFonts w:cstheme="minorHAnsi"/>
        </w:rPr>
        <w:t>detailed Population Viability Analys</w:t>
      </w:r>
      <w:r>
        <w:rPr>
          <w:rFonts w:cstheme="minorHAnsi"/>
        </w:rPr>
        <w:t>i</w:t>
      </w:r>
      <w:r w:rsidRPr="00F63665">
        <w:rPr>
          <w:rFonts w:cstheme="minorHAnsi"/>
        </w:rPr>
        <w:t>s.</w:t>
      </w:r>
    </w:p>
    <w:p w14:paraId="3D221E84" w14:textId="77777777" w:rsidR="00C4529D" w:rsidRDefault="00C4529D" w:rsidP="006E57BB">
      <w:pPr>
        <w:pStyle w:val="Heading2"/>
        <w:spacing w:before="360"/>
        <w:rPr>
          <w:rFonts w:cstheme="minorHAnsi"/>
          <w:szCs w:val="22"/>
        </w:rPr>
      </w:pPr>
      <w:r w:rsidRPr="00F63665">
        <w:rPr>
          <w:rFonts w:cstheme="minorHAnsi"/>
          <w:szCs w:val="22"/>
        </w:rPr>
        <w:t>References</w:t>
      </w:r>
    </w:p>
    <w:p w14:paraId="60F9791B" w14:textId="77777777" w:rsidR="00C4529D" w:rsidRPr="00C43BD2" w:rsidRDefault="00C4529D" w:rsidP="00B81748">
      <w:pPr>
        <w:pStyle w:val="BodyText"/>
      </w:pPr>
      <w:r w:rsidRPr="00C43BD2">
        <w:t xml:space="preserve">Backhouse, G., </w:t>
      </w:r>
      <w:proofErr w:type="spellStart"/>
      <w:r w:rsidRPr="00C43BD2">
        <w:t>Kosky</w:t>
      </w:r>
      <w:proofErr w:type="spellEnd"/>
      <w:r w:rsidRPr="00C43BD2">
        <w:t xml:space="preserve">, B., Rouse, D., and Turner, J. (2016). </w:t>
      </w:r>
      <w:r w:rsidRPr="00C4529D">
        <w:rPr>
          <w:i/>
        </w:rPr>
        <w:t>Bush Gems: A Guide to the Wild Orchids of Victoria, Australia.</w:t>
      </w:r>
      <w:r w:rsidRPr="00C43BD2">
        <w:t xml:space="preserve"> Melbourne, Victoria: </w:t>
      </w:r>
      <w:proofErr w:type="spellStart"/>
      <w:r w:rsidRPr="00C43BD2">
        <w:t>EBook</w:t>
      </w:r>
      <w:proofErr w:type="spellEnd"/>
      <w:r w:rsidRPr="00C43BD2">
        <w:t>.</w:t>
      </w:r>
    </w:p>
    <w:p w14:paraId="0543925A" w14:textId="77777777" w:rsidR="00615865" w:rsidRPr="004E71C4" w:rsidRDefault="00C4529D" w:rsidP="00615865">
      <w:pPr>
        <w:pStyle w:val="BodyText"/>
        <w:rPr>
          <w:rFonts w:ascii="Arial" w:hAnsi="Arial" w:cs="Arial"/>
        </w:rPr>
      </w:pPr>
      <w:r w:rsidRPr="00C43BD2">
        <w:t>DEPI (2014)</w:t>
      </w:r>
      <w:r w:rsidR="009A22BC">
        <w:t>.</w:t>
      </w:r>
      <w:r w:rsidRPr="00C43BD2">
        <w:t xml:space="preserve"> </w:t>
      </w:r>
      <w:r w:rsidRPr="00C778F6">
        <w:rPr>
          <w:i/>
          <w:iCs/>
        </w:rPr>
        <w:t>Advisory list of rare or threatened plants in Victoria - 2014.</w:t>
      </w:r>
      <w:r w:rsidRPr="00C43BD2">
        <w:t xml:space="preserve"> Department of Environment and Primary Industries, Melbourne.</w:t>
      </w:r>
      <w:r w:rsidR="00615865">
        <w:t xml:space="preserve"> </w:t>
      </w:r>
      <w:r w:rsidR="00615865" w:rsidRPr="004E71C4">
        <w:rPr>
          <w:rFonts w:ascii="Arial" w:hAnsi="Arial" w:cs="Arial"/>
        </w:rPr>
        <w:t>Retrieved from: https://www.environment.vic.gov.au/__data/assets/pdf_file/0021/50448/Advisory-List-of-Rare-or-Threatened-Plants-in-Victoria-2014.pdf</w:t>
      </w:r>
    </w:p>
    <w:p w14:paraId="0C8CF7B2" w14:textId="3B0B5FDF" w:rsidR="00C4529D" w:rsidRPr="00C43BD2" w:rsidRDefault="00C4529D" w:rsidP="00B81748">
      <w:pPr>
        <w:pStyle w:val="BodyText"/>
      </w:pPr>
      <w:r w:rsidRPr="00C43BD2">
        <w:t xml:space="preserve">Duncan, M., Pritchard, A., and Coates, F. (2009). </w:t>
      </w:r>
      <w:r w:rsidRPr="00C4529D">
        <w:rPr>
          <w:i/>
        </w:rPr>
        <w:t>National Recovery Plan for Fifteen Threatened Orchids in South-eastern Australia.</w:t>
      </w:r>
      <w:r w:rsidRPr="00C43BD2">
        <w:t xml:space="preserve"> Melbourne, Victoria: Department of Sustainability and Environment.</w:t>
      </w:r>
    </w:p>
    <w:p w14:paraId="170712D3" w14:textId="7EBAA2E3" w:rsidR="00C4529D" w:rsidRPr="00C43BD2" w:rsidRDefault="00C4529D" w:rsidP="00B81748">
      <w:pPr>
        <w:pStyle w:val="BodyText"/>
      </w:pPr>
      <w:proofErr w:type="spellStart"/>
      <w:r w:rsidRPr="00C43BD2">
        <w:t>Entwisle</w:t>
      </w:r>
      <w:proofErr w:type="spellEnd"/>
      <w:r w:rsidRPr="00C43BD2">
        <w:t xml:space="preserve">, T.J. (1994). </w:t>
      </w:r>
      <w:proofErr w:type="spellStart"/>
      <w:r w:rsidRPr="00C778F6">
        <w:rPr>
          <w:i/>
          <w:iCs/>
        </w:rPr>
        <w:t>Orchidac</w:t>
      </w:r>
      <w:r w:rsidR="00615865">
        <w:rPr>
          <w:i/>
          <w:iCs/>
        </w:rPr>
        <w:t>e</w:t>
      </w:r>
      <w:r w:rsidRPr="00C778F6">
        <w:rPr>
          <w:i/>
          <w:iCs/>
        </w:rPr>
        <w:t>ae</w:t>
      </w:r>
      <w:proofErr w:type="spellEnd"/>
      <w:r w:rsidRPr="00C778F6">
        <w:rPr>
          <w:i/>
          <w:iCs/>
        </w:rPr>
        <w:t>.</w:t>
      </w:r>
      <w:r w:rsidRPr="00C43BD2">
        <w:t xml:space="preserve"> In N.G. Walsh and T.J. </w:t>
      </w:r>
      <w:proofErr w:type="spellStart"/>
      <w:r w:rsidRPr="00C43BD2">
        <w:t>Entwisle</w:t>
      </w:r>
      <w:proofErr w:type="spellEnd"/>
      <w:r w:rsidRPr="00C43BD2">
        <w:t xml:space="preserve"> (Eds.), </w:t>
      </w:r>
      <w:r w:rsidRPr="00C4529D">
        <w:rPr>
          <w:i/>
        </w:rPr>
        <w:t xml:space="preserve">Flora of Victoria Vol. 2, Ferns and Allied Plants, Conifers and Monocotyledons. </w:t>
      </w:r>
      <w:r w:rsidRPr="00C43BD2">
        <w:t xml:space="preserve">Melbourne: </w:t>
      </w:r>
      <w:proofErr w:type="spellStart"/>
      <w:r w:rsidRPr="00C43BD2">
        <w:t>Inkata</w:t>
      </w:r>
      <w:proofErr w:type="spellEnd"/>
      <w:r w:rsidRPr="00C43BD2">
        <w:t xml:space="preserve"> Press.</w:t>
      </w:r>
    </w:p>
    <w:p w14:paraId="0569F41C" w14:textId="77777777" w:rsidR="00C4529D" w:rsidRPr="00C43BD2" w:rsidRDefault="00C4529D" w:rsidP="00B81748">
      <w:pPr>
        <w:pStyle w:val="BodyText"/>
      </w:pPr>
      <w:r w:rsidRPr="00C43BD2">
        <w:t xml:space="preserve">SAC (1999). Flora and Fauna Guarantee Scientific Advisory Committee: Final Recommendation on a Nomination for Listing. Nomination No. 476 </w:t>
      </w:r>
      <w:r w:rsidRPr="00C4529D">
        <w:rPr>
          <w:i/>
        </w:rPr>
        <w:t xml:space="preserve">Caladenia </w:t>
      </w:r>
      <w:proofErr w:type="spellStart"/>
      <w:r w:rsidRPr="00C4529D">
        <w:rPr>
          <w:i/>
        </w:rPr>
        <w:t>insularis</w:t>
      </w:r>
      <w:proofErr w:type="spellEnd"/>
      <w:r w:rsidRPr="00C4529D">
        <w:rPr>
          <w:i/>
        </w:rPr>
        <w:t>.</w:t>
      </w:r>
    </w:p>
    <w:p w14:paraId="4CC68646" w14:textId="77777777" w:rsidR="00C4529D" w:rsidRPr="00C43BD2" w:rsidRDefault="00C4529D" w:rsidP="00B81748">
      <w:pPr>
        <w:pStyle w:val="BodyText"/>
      </w:pPr>
      <w:proofErr w:type="spellStart"/>
      <w:r w:rsidRPr="00C43BD2">
        <w:t>VicFlora</w:t>
      </w:r>
      <w:proofErr w:type="spellEnd"/>
      <w:r w:rsidRPr="00C43BD2">
        <w:t xml:space="preserve"> (2018). Flora of Victoria, Royal Botanic Gardens Victoria: </w:t>
      </w:r>
      <w:r w:rsidRPr="00C4529D">
        <w:rPr>
          <w:i/>
        </w:rPr>
        <w:t xml:space="preserve">Caladenia </w:t>
      </w:r>
      <w:proofErr w:type="spellStart"/>
      <w:r w:rsidRPr="00C4529D">
        <w:rPr>
          <w:i/>
        </w:rPr>
        <w:t>insularis</w:t>
      </w:r>
      <w:proofErr w:type="spellEnd"/>
      <w:r w:rsidRPr="00C43BD2">
        <w:t>. Retrieved from: https://vicflora.rbg.vic.gov.au/flora/taxon/09af1149-6678-4f8a-bed0-5cfe8e0a1ee2</w:t>
      </w:r>
    </w:p>
    <w:p w14:paraId="771A1CCB" w14:textId="77777777" w:rsidR="00C4529D" w:rsidRDefault="00C4529D" w:rsidP="004772F1">
      <w:pPr>
        <w:pStyle w:val="BodyText"/>
        <w:sectPr w:rsidR="00C4529D" w:rsidSect="00BC5882">
          <w:headerReference w:type="default" r:id="rId23"/>
          <w:type w:val="continuous"/>
          <w:pgSz w:w="11907" w:h="16840" w:code="9"/>
          <w:pgMar w:top="2211" w:right="851" w:bottom="1134" w:left="851" w:header="284" w:footer="284" w:gutter="0"/>
          <w:cols w:space="284"/>
          <w:docGrid w:linePitch="360"/>
        </w:sectPr>
      </w:pPr>
    </w:p>
    <w:p w14:paraId="3FCF9121" w14:textId="77777777" w:rsidR="00C4529D" w:rsidRPr="00167ACF" w:rsidRDefault="00C4529D" w:rsidP="004772F1">
      <w:pPr>
        <w:pStyle w:val="BodyText"/>
      </w:pPr>
    </w:p>
    <w:sectPr w:rsidR="00C4529D" w:rsidRPr="00167ACF" w:rsidSect="00C4529D">
      <w:headerReference w:type="default" r:id="rId24"/>
      <w:type w:val="continuous"/>
      <w:pgSz w:w="11907" w:h="16840" w:code="9"/>
      <w:pgMar w:top="2211" w:right="851" w:bottom="113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D88E" w14:textId="77777777" w:rsidR="00B17D74" w:rsidRDefault="00B17D74">
      <w:r>
        <w:separator/>
      </w:r>
    </w:p>
    <w:p w14:paraId="334189C4" w14:textId="77777777" w:rsidR="00B17D74" w:rsidRDefault="00B17D74"/>
    <w:p w14:paraId="744EF74C" w14:textId="77777777" w:rsidR="00B17D74" w:rsidRDefault="00B17D74"/>
  </w:endnote>
  <w:endnote w:type="continuationSeparator" w:id="0">
    <w:p w14:paraId="75DBE859" w14:textId="77777777" w:rsidR="00B17D74" w:rsidRDefault="00B17D74">
      <w:r>
        <w:continuationSeparator/>
      </w:r>
    </w:p>
    <w:p w14:paraId="106D9792" w14:textId="77777777" w:rsidR="00B17D74" w:rsidRDefault="00B17D74"/>
    <w:p w14:paraId="575C6B9E" w14:textId="77777777" w:rsidR="00B17D74" w:rsidRDefault="00B17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16868" w:type="dxa"/>
      <w:tblLayout w:type="fixed"/>
      <w:tblCellMar>
        <w:bottom w:w="284" w:type="dxa"/>
      </w:tblCellMar>
      <w:tblLook w:val="04A0" w:firstRow="1" w:lastRow="0" w:firstColumn="1" w:lastColumn="0" w:noHBand="0" w:noVBand="1"/>
    </w:tblPr>
    <w:tblGrid>
      <w:gridCol w:w="10206"/>
      <w:gridCol w:w="6662"/>
    </w:tblGrid>
    <w:tr w:rsidR="00C4529D" w14:paraId="0891DC77" w14:textId="77777777" w:rsidTr="004772F1">
      <w:trPr>
        <w:trHeight w:val="397"/>
      </w:trPr>
      <w:tc>
        <w:tcPr>
          <w:tcW w:w="10206" w:type="dxa"/>
        </w:tcPr>
        <w:p w14:paraId="3C315F48" w14:textId="77777777" w:rsidR="00C4529D" w:rsidRPr="004772F1" w:rsidRDefault="00C4529D" w:rsidP="0095391E">
          <w:pPr>
            <w:pStyle w:val="FooterEvenPageNumber"/>
            <w:framePr w:wrap="auto" w:vAnchor="margin" w:hAnchor="text" w:yAlign="inline"/>
            <w:tabs>
              <w:tab w:val="center" w:pos="4820"/>
            </w:tabs>
            <w:ind w:left="-567"/>
          </w:pPr>
          <w:r w:rsidRPr="004772F1">
            <w:rPr>
              <w:b w:val="0"/>
            </w:rPr>
            <w:t xml:space="preserve">Taxon ID </w:t>
          </w:r>
          <w:r w:rsidRPr="00C43BD2">
            <w:rPr>
              <w:noProof/>
            </w:rPr>
            <w:t>500771</w:t>
          </w:r>
          <w:r w:rsidRPr="004772F1">
            <w:rPr>
              <w:b w:val="0"/>
              <w:vanish/>
            </w:rPr>
            <w:t xml:space="preserve"> (</w:t>
          </w:r>
          <w:r w:rsidRPr="00C43BD2">
            <w:rPr>
              <w:noProof/>
              <w:vanish/>
            </w:rPr>
            <w:t>4997</w:t>
          </w:r>
          <w:r w:rsidRPr="004772F1">
            <w:rPr>
              <w:vanish/>
            </w:rPr>
            <w:t>)</w:t>
          </w:r>
        </w:p>
      </w:tc>
      <w:tc>
        <w:tcPr>
          <w:tcW w:w="6662" w:type="dxa"/>
        </w:tcPr>
        <w:p w14:paraId="4D2110E4" w14:textId="77777777" w:rsidR="00C4529D" w:rsidRPr="004772F1" w:rsidRDefault="00C4529D" w:rsidP="00DE028D">
          <w:pPr>
            <w:pStyle w:val="FooterEven"/>
            <w:rPr>
              <w:color w:val="00B2A9" w:themeColor="accent1"/>
            </w:rPr>
          </w:pPr>
          <w:r w:rsidRPr="004772F1">
            <w:rPr>
              <w:color w:val="00B2A9" w:themeColor="accent1"/>
            </w:rPr>
            <w:fldChar w:fldCharType="begin"/>
          </w:r>
          <w:r w:rsidRPr="004772F1">
            <w:rPr>
              <w:color w:val="00B2A9" w:themeColor="accent1"/>
            </w:rPr>
            <w:instrText xml:space="preserve"> PAGE   \* MERGEFORMAT </w:instrText>
          </w:r>
          <w:r w:rsidRPr="004772F1">
            <w:rPr>
              <w:color w:val="00B2A9" w:themeColor="accent1"/>
            </w:rPr>
            <w:fldChar w:fldCharType="separate"/>
          </w:r>
          <w:r w:rsidRPr="004772F1">
            <w:rPr>
              <w:color w:val="00B2A9" w:themeColor="accent1"/>
            </w:rPr>
            <w:t>2</w:t>
          </w:r>
          <w:r w:rsidRPr="004772F1">
            <w:rPr>
              <w:color w:val="00B2A9" w:themeColor="accent1"/>
            </w:rPr>
            <w:fldChar w:fldCharType="end"/>
          </w:r>
        </w:p>
      </w:tc>
    </w:tr>
  </w:tbl>
  <w:p w14:paraId="5EC36857" w14:textId="77777777" w:rsidR="00C4529D" w:rsidRDefault="00C45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9008" w14:textId="584A41D6" w:rsidR="00C4529D" w:rsidRPr="00DE028D" w:rsidRDefault="00C778F6" w:rsidP="00A20DDA">
    <w:pPr>
      <w:pStyle w:val="Footer"/>
      <w:widowControl w:val="0"/>
      <w:tabs>
        <w:tab w:val="left" w:pos="0"/>
        <w:tab w:val="center" w:pos="5528"/>
        <w:tab w:val="right" w:pos="10205"/>
      </w:tabs>
    </w:pPr>
    <w:r>
      <w:rPr>
        <w:b/>
        <w:noProof/>
        <w:color w:val="00B2A9" w:themeColor="accent1"/>
      </w:rPr>
      <mc:AlternateContent>
        <mc:Choice Requires="wps">
          <w:drawing>
            <wp:anchor distT="0" distB="0" distL="114300" distR="114300" simplePos="0" relativeHeight="251686912" behindDoc="0" locked="0" layoutInCell="0" allowOverlap="1" wp14:anchorId="33CC8403" wp14:editId="1F7CDB55">
              <wp:simplePos x="0" y="0"/>
              <wp:positionH relativeFrom="page">
                <wp:align>left</wp:align>
              </wp:positionH>
              <wp:positionV relativeFrom="page">
                <wp:posOffset>10229850</wp:posOffset>
              </wp:positionV>
              <wp:extent cx="7248525" cy="273050"/>
              <wp:effectExtent l="0" t="0" r="0" b="12700"/>
              <wp:wrapNone/>
              <wp:docPr id="27" name="MSIPCMe0464e81825a696a7a68ca3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24852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BCCCB9" w14:textId="77777777" w:rsidR="00F074CE" w:rsidRPr="003F1C8A" w:rsidRDefault="00F074CE" w:rsidP="00F074CE">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02FD602C" w14:textId="36F316C1" w:rsidR="00C778F6" w:rsidRPr="00C778F6" w:rsidRDefault="00C778F6" w:rsidP="00C778F6">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33CC8403" id="_x0000_t202" coordsize="21600,21600" o:spt="202" path="m,l,21600r21600,l21600,xe">
              <v:stroke joinstyle="miter"/>
              <v:path gradientshapeok="t" o:connecttype="rect"/>
            </v:shapetype>
            <v:shape id="MSIPCMe0464e81825a696a7a68ca39" o:spid="_x0000_s1026" type="#_x0000_t202" alt="{&quot;HashCode&quot;:-1264680268,&quot;Height&quot;:842.0,&quot;Width&quot;:595.0,&quot;Placement&quot;:&quot;Footer&quot;,&quot;Index&quot;:&quot;Primary&quot;,&quot;Section&quot;:1,&quot;Top&quot;:0.0,&quot;Left&quot;:0.0}" style="position:absolute;margin-left:0;margin-top:805.5pt;width:570.75pt;height:21.5pt;z-index:251686912;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" o:allowincell="f" filled="f" stroked="f" strokeweight=".5pt">
              <v:textbox inset=",0,,0">
                <w:txbxContent>
                  <w:p w14:paraId="26BCCCB9" w14:textId="77777777" w:rsidR="00F074CE" w:rsidRPr="003F1C8A" w:rsidRDefault="00F074CE" w:rsidP="00F074CE">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02FD602C" w14:textId="36F316C1" w:rsidR="00C778F6" w:rsidRPr="00C778F6" w:rsidRDefault="00C778F6" w:rsidP="00C778F6">
                    <w:pPr>
                      <w:jc w:val="center"/>
                      <w:rPr>
                        <w:rFonts w:ascii="Calibri" w:hAnsi="Calibri" w:cs="Calibri"/>
                        <w:color w:val="000000"/>
                        <w:sz w:val="24"/>
                      </w:rPr>
                    </w:pPr>
                  </w:p>
                </w:txbxContent>
              </v:textbox>
              <w10:wrap anchorx="page" anchory="page"/>
            </v:shape>
          </w:pict>
        </mc:Fallback>
      </mc:AlternateContent>
    </w:r>
    <w:r w:rsidR="00C4529D" w:rsidRPr="004772F1">
      <w:rPr>
        <w:b/>
        <w:color w:val="00B2A9" w:themeColor="accent1"/>
      </w:rPr>
      <w:t xml:space="preserve">Taxon ID </w:t>
    </w:r>
    <w:r w:rsidR="00C4529D" w:rsidRPr="00C43BD2">
      <w:rPr>
        <w:b/>
        <w:noProof/>
        <w:color w:val="00B2A9" w:themeColor="accent1"/>
      </w:rPr>
      <w:t>500771</w:t>
    </w:r>
    <w:r w:rsidR="00C4529D" w:rsidRPr="004772F1">
      <w:rPr>
        <w:b/>
        <w:vanish/>
        <w:color w:val="00B2A9" w:themeColor="accent1"/>
      </w:rPr>
      <w:t xml:space="preserve"> (</w:t>
    </w:r>
    <w:r w:rsidR="00C4529D" w:rsidRPr="00C43BD2">
      <w:rPr>
        <w:b/>
        <w:noProof/>
        <w:vanish/>
        <w:color w:val="00B2A9" w:themeColor="accent1"/>
      </w:rPr>
      <w:t>4997</w:t>
    </w:r>
    <w:r w:rsidR="00C4529D">
      <w:rPr>
        <w:b/>
        <w:vanish/>
        <w:color w:val="00B2A9" w:themeColor="accent1"/>
      </w:rPr>
      <w:t>)</w:t>
    </w:r>
    <w:r w:rsidR="00C4529D">
      <w:rPr>
        <w:b/>
        <w:vanish/>
        <w:color w:val="00B2A9" w:themeColor="accent1"/>
      </w:rPr>
      <w:tab/>
    </w:r>
    <w:r w:rsidR="00C4529D" w:rsidRPr="0095391E">
      <w:rPr>
        <w:vanish/>
        <w:color w:val="00B2A9" w:themeColor="accent1"/>
      </w:rPr>
      <w:t>Document</w:t>
    </w:r>
    <w:r w:rsidR="00C4529D">
      <w:rPr>
        <w:vanish/>
        <w:color w:val="00B2A9" w:themeColor="accent1"/>
      </w:rPr>
      <w:t xml:space="preserve"> </w:t>
    </w:r>
    <w:r w:rsidR="00C4529D" w:rsidRPr="0095391E">
      <w:rPr>
        <w:vanish/>
        <w:color w:val="00B2A9" w:themeColor="accent1"/>
      </w:rPr>
      <w:t>created by Cascara ©Sunspot Computing Pty Ltd.</w:t>
    </w:r>
    <w:r w:rsidR="00C4529D">
      <w:rPr>
        <w:vanish/>
        <w:color w:val="00B2A9" w:themeColor="accent1"/>
      </w:rPr>
      <w:tab/>
    </w:r>
    <w:r w:rsidR="00C4529D" w:rsidRPr="00A20DDA">
      <w:rPr>
        <w:vanish/>
        <w:color w:val="00B2A9" w:themeColor="accent1"/>
      </w:rPr>
      <w:fldChar w:fldCharType="begin"/>
    </w:r>
    <w:r w:rsidR="00C4529D" w:rsidRPr="00A20DDA">
      <w:rPr>
        <w:vanish/>
        <w:color w:val="00B2A9" w:themeColor="accent1"/>
      </w:rPr>
      <w:instrText xml:space="preserve"> PAGE   \* MERGEFORMAT </w:instrText>
    </w:r>
    <w:r w:rsidR="00C4529D" w:rsidRPr="00A20DDA">
      <w:rPr>
        <w:vanish/>
        <w:color w:val="00B2A9" w:themeColor="accent1"/>
      </w:rPr>
      <w:fldChar w:fldCharType="separate"/>
    </w:r>
    <w:r w:rsidR="00C4529D" w:rsidRPr="00A20DDA">
      <w:rPr>
        <w:noProof/>
        <w:vanish/>
        <w:color w:val="00B2A9" w:themeColor="accent1"/>
      </w:rPr>
      <w:t>1</w:t>
    </w:r>
    <w:r w:rsidR="00C4529D" w:rsidRPr="00A20DDA">
      <w:rPr>
        <w:noProof/>
        <w:vanish/>
        <w:color w:val="00B2A9"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642D" w14:textId="2EF05427" w:rsidR="00C4529D" w:rsidRPr="004772F1" w:rsidRDefault="00C778F6" w:rsidP="00A20DDA">
    <w:pPr>
      <w:pStyle w:val="Footer"/>
      <w:tabs>
        <w:tab w:val="center" w:pos="5529"/>
      </w:tabs>
      <w:spacing w:before="1600"/>
    </w:pPr>
    <w:r>
      <w:rPr>
        <w:noProof/>
        <w:color w:val="00B2A9" w:themeColor="accent1"/>
      </w:rPr>
      <mc:AlternateContent>
        <mc:Choice Requires="wps">
          <w:drawing>
            <wp:anchor distT="0" distB="0" distL="114300" distR="114300" simplePos="0" relativeHeight="251687936" behindDoc="0" locked="0" layoutInCell="0" allowOverlap="1" wp14:anchorId="54D93B7A" wp14:editId="29B25E21">
              <wp:simplePos x="0" y="0"/>
              <wp:positionH relativeFrom="margin">
                <wp:posOffset>-549911</wp:posOffset>
              </wp:positionH>
              <wp:positionV relativeFrom="page">
                <wp:posOffset>10229850</wp:posOffset>
              </wp:positionV>
              <wp:extent cx="7286625" cy="273050"/>
              <wp:effectExtent l="0" t="0" r="0" b="12700"/>
              <wp:wrapNone/>
              <wp:docPr id="28" name="MSIPCM29f24c019ad41a02b2d81e89"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28662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625E95" w14:textId="77777777" w:rsidR="00F074CE" w:rsidRPr="003F1C8A" w:rsidRDefault="00F074CE" w:rsidP="00F074CE">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44A57972" w14:textId="17AEF10E" w:rsidR="00C778F6" w:rsidRPr="00C778F6" w:rsidRDefault="00C778F6" w:rsidP="00C778F6">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54D93B7A" id="_x0000_t202" coordsize="21600,21600" o:spt="202" path="m,l,21600r21600,l21600,xe">
              <v:stroke joinstyle="miter"/>
              <v:path gradientshapeok="t" o:connecttype="rect"/>
            </v:shapetype>
            <v:shape id="MSIPCM29f24c019ad41a02b2d81e89" o:spid="_x0000_s1027" type="#_x0000_t202" alt="{&quot;HashCode&quot;:-1264680268,&quot;Height&quot;:842.0,&quot;Width&quot;:595.0,&quot;Placement&quot;:&quot;Footer&quot;,&quot;Index&quot;:&quot;FirstPage&quot;,&quot;Section&quot;:1,&quot;Top&quot;:0.0,&quot;Left&quot;:0.0}" style="position:absolute;margin-left:-43.3pt;margin-top:805.5pt;width:573.75pt;height:21.5pt;z-index:25168793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" o:allowincell="f" filled="f" stroked="f" strokeweight=".5pt">
              <v:textbox inset=",0,,0">
                <w:txbxContent>
                  <w:p w14:paraId="2D625E95" w14:textId="77777777" w:rsidR="00F074CE" w:rsidRPr="003F1C8A" w:rsidRDefault="00F074CE" w:rsidP="00F074CE">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44A57972" w14:textId="17AEF10E" w:rsidR="00C778F6" w:rsidRPr="00C778F6" w:rsidRDefault="00C778F6" w:rsidP="00C778F6">
                    <w:pPr>
                      <w:jc w:val="center"/>
                      <w:rPr>
                        <w:rFonts w:ascii="Calibri" w:hAnsi="Calibri" w:cs="Calibri"/>
                        <w:color w:val="000000"/>
                        <w:sz w:val="24"/>
                      </w:rPr>
                    </w:pPr>
                  </w:p>
                </w:txbxContent>
              </v:textbox>
              <w10:wrap anchorx="margin" anchory="page"/>
            </v:shape>
          </w:pict>
        </mc:Fallback>
      </mc:AlternateContent>
    </w:r>
    <w:r w:rsidR="00C4529D" w:rsidRPr="004772F1">
      <w:rPr>
        <w:color w:val="00B2A9" w:themeColor="accent1"/>
      </w:rPr>
      <w:t xml:space="preserve">Taxon ID </w:t>
    </w:r>
    <w:r w:rsidR="00C4529D" w:rsidRPr="00C43BD2">
      <w:rPr>
        <w:noProof/>
        <w:color w:val="00B2A9" w:themeColor="accent1"/>
      </w:rPr>
      <w:t>500771</w:t>
    </w:r>
    <w:r w:rsidR="00C4529D" w:rsidRPr="004772F1">
      <w:rPr>
        <w:vanish/>
        <w:color w:val="00B2A9" w:themeColor="accent1"/>
      </w:rPr>
      <w:t xml:space="preserve"> (</w:t>
    </w:r>
    <w:r w:rsidR="00C4529D" w:rsidRPr="00C43BD2">
      <w:rPr>
        <w:noProof/>
        <w:vanish/>
        <w:color w:val="00B2A9" w:themeColor="accent1"/>
      </w:rPr>
      <w:t>4997</w:t>
    </w:r>
    <w:r w:rsidR="00C4529D" w:rsidRPr="004772F1">
      <w:rPr>
        <w:noProof/>
      </w:rPr>
      <w:drawing>
        <wp:anchor distT="0" distB="0" distL="114300" distR="114300" simplePos="0" relativeHeight="251671552" behindDoc="1" locked="1" layoutInCell="1" allowOverlap="1" wp14:anchorId="0584C491" wp14:editId="5175902B">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529D" w:rsidRPr="004772F1">
      <w:rPr>
        <w:noProof/>
        <w:sz w:val="18"/>
      </w:rPr>
      <mc:AlternateContent>
        <mc:Choice Requires="wps">
          <w:drawing>
            <wp:anchor distT="0" distB="0" distL="114300" distR="114300" simplePos="0" relativeHeight="251670528" behindDoc="0" locked="1" layoutInCell="1" allowOverlap="1" wp14:anchorId="2628A2E1" wp14:editId="7FFD62BB">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131721" w14:textId="77777777" w:rsidR="00C4529D" w:rsidRPr="009F69FA" w:rsidRDefault="00C4529D"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8A2E1" id="WebAddress" o:spid="_x0000_s1028" type="#_x0000_t202" style="position:absolute;margin-left:0;margin-top:0;width:303pt;height:56.7pt;z-index:25167052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6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w4Ghu+pGqLfnvqRyc4eV2jKTcixHvhMSvoI+Y/&#10;3uGjDaH4NEhgD/lff7tPeFAYWs5azF7Jw8+18Ioz89WC3CdgR+JHzKfpCTjCmc+HT4fTKQ7LfY1d&#10;N5eEtoDBCC+LCR/NKGpPzRP2xCI9C5WwEo+XPI7iZexXAvaMVItFBmE+nYg39sHJ5Dp1KXHusXsS&#10;3g3EjKD0LY1jKmav+Nljk6WlxTqSrjN5U6H7sg4NwGxn+g97KC2P/XNGvWzL+W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jj/x+okCAAB1BQAADgAAAAAAAAAAAAAAAAAuAgAAZHJzL2Uyb0RvYy54bWxQSwECLQAUAAYA&#10;CAAAACEA9ELXld4AAAAFAQAADwAAAAAAAAAAAAAAAADjBAAAZHJzL2Rvd25yZXYueG1sUEsFBgAA&#10;AAAEAAQA8wAAAO4FAAAAAA==&#10;" filled="f" stroked="f" strokeweight=".5pt">
              <v:textbox inset="15mm">
                <w:txbxContent>
                  <w:p w14:paraId="74131721" w14:textId="77777777" w:rsidR="00C4529D" w:rsidRPr="009F69FA" w:rsidRDefault="00C4529D" w:rsidP="00213C82">
                    <w:pPr>
                      <w:pStyle w:val="xWeb"/>
                    </w:pPr>
                    <w:r w:rsidRPr="009F69FA">
                      <w:t>de</w:t>
                    </w:r>
                    <w:r>
                      <w:t>lwp</w:t>
                    </w:r>
                    <w:r w:rsidRPr="009F69FA">
                      <w:t>.vic.gov.au</w:t>
                    </w:r>
                  </w:p>
                </w:txbxContent>
              </v:textbox>
              <w10:wrap anchorx="page" anchory="page"/>
              <w10:anchorlock/>
            </v:shape>
          </w:pict>
        </mc:Fallback>
      </mc:AlternateContent>
    </w:r>
    <w:r w:rsidR="00C4529D" w:rsidRPr="004772F1">
      <w:rPr>
        <w:noProof/>
        <w:sz w:val="18"/>
      </w:rPr>
      <w:drawing>
        <wp:anchor distT="0" distB="0" distL="114300" distR="114300" simplePos="0" relativeHeight="251669504" behindDoc="1" locked="1" layoutInCell="1" allowOverlap="1" wp14:anchorId="36C1ADB3" wp14:editId="3F3178F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sidR="00C4529D">
      <w:rPr>
        <w:vanish/>
        <w:color w:val="00B2A9" w:themeColor="accent1"/>
      </w:rPr>
      <w:t>)</w:t>
    </w:r>
    <w:r w:rsidR="00C4529D">
      <w:rPr>
        <w:vanish/>
        <w:color w:val="00B2A9" w:themeColor="accent1"/>
      </w:rPr>
      <w:tab/>
    </w:r>
    <w:r w:rsidR="00C4529D" w:rsidRPr="0095391E">
      <w:rPr>
        <w:vanish/>
        <w:color w:val="00B2A9" w:themeColor="accent1"/>
      </w:rPr>
      <w:t>Document created by Cascara ©Sunspot Computing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54ACF" w14:textId="77777777" w:rsidR="00B17D74" w:rsidRPr="008F5280" w:rsidRDefault="00B17D74" w:rsidP="008F5280">
      <w:pPr>
        <w:pStyle w:val="FootnoteSeparator"/>
      </w:pPr>
    </w:p>
    <w:p w14:paraId="27E39462" w14:textId="77777777" w:rsidR="00B17D74" w:rsidRDefault="00B17D74"/>
  </w:footnote>
  <w:footnote w:type="continuationSeparator" w:id="0">
    <w:p w14:paraId="49B2F8E4" w14:textId="77777777" w:rsidR="00B17D74" w:rsidRDefault="00B17D74" w:rsidP="008F5280">
      <w:pPr>
        <w:pStyle w:val="FootnoteSeparator"/>
      </w:pPr>
    </w:p>
    <w:p w14:paraId="720317F2" w14:textId="77777777" w:rsidR="00B17D74" w:rsidRDefault="00B17D74"/>
    <w:p w14:paraId="7BBA85F0" w14:textId="77777777" w:rsidR="00B17D74" w:rsidRDefault="00B17D74"/>
  </w:footnote>
  <w:footnote w:type="continuationNotice" w:id="1">
    <w:p w14:paraId="53CE861C" w14:textId="77777777" w:rsidR="00B17D74" w:rsidRDefault="00B17D74" w:rsidP="00D55628"/>
    <w:p w14:paraId="34FBCCD2" w14:textId="77777777" w:rsidR="00B17D74" w:rsidRDefault="00B17D74"/>
    <w:p w14:paraId="3AED564D" w14:textId="77777777" w:rsidR="00B17D74" w:rsidRDefault="00B17D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C4529D" w:rsidRPr="00F579ED" w14:paraId="169C8761" w14:textId="77777777" w:rsidTr="00EF754A">
      <w:trPr>
        <w:trHeight w:hRule="exact" w:val="1418"/>
      </w:trPr>
      <w:tc>
        <w:tcPr>
          <w:tcW w:w="7761" w:type="dxa"/>
          <w:vAlign w:val="center"/>
        </w:tcPr>
        <w:p w14:paraId="3FF20CD8" w14:textId="77777777" w:rsidR="00C4529D" w:rsidRDefault="00C4529D" w:rsidP="004772F1">
          <w:pPr>
            <w:pStyle w:val="Header"/>
            <w:rPr>
              <w:rFonts w:ascii="CIDFont+F2" w:eastAsiaTheme="majorEastAsia" w:hAnsi="CIDFont+F2" w:cs="CIDFont+F2"/>
              <w:b w:val="0"/>
              <w:i/>
              <w:spacing w:val="-2"/>
              <w:szCs w:val="40"/>
            </w:rPr>
          </w:pPr>
          <w:r w:rsidRPr="00C43BD2">
            <w:rPr>
              <w:rFonts w:ascii="CIDFont+F2" w:eastAsiaTheme="majorEastAsia" w:hAnsi="CIDFont+F2" w:cs="CIDFont+F2"/>
              <w:i/>
              <w:noProof/>
              <w:spacing w:val="-2"/>
              <w:szCs w:val="40"/>
            </w:rPr>
            <w:t>Caladenia insularis</w:t>
          </w:r>
        </w:p>
        <w:p w14:paraId="43E3A3BE" w14:textId="77777777" w:rsidR="00C4529D" w:rsidRPr="00657040" w:rsidRDefault="00C4529D" w:rsidP="004772F1">
          <w:pPr>
            <w:pStyle w:val="Header"/>
          </w:pPr>
          <w:r w:rsidRPr="00C43BD2">
            <w:rPr>
              <w:rFonts w:ascii="CIDFont+F2" w:hAnsi="CIDFont+F2" w:cs="CIDFont+F2"/>
              <w:noProof/>
              <w:szCs w:val="40"/>
            </w:rPr>
            <w:t>French Island Spider-orchid</w:t>
          </w:r>
          <w:r w:rsidRPr="00657040">
            <w:t xml:space="preserve"> </w:t>
          </w:r>
        </w:p>
      </w:tc>
      <w:tc>
        <w:tcPr>
          <w:tcW w:w="7761" w:type="dxa"/>
          <w:vAlign w:val="center"/>
        </w:tcPr>
        <w:p w14:paraId="0F0D91BC" w14:textId="77777777" w:rsidR="00C4529D" w:rsidRPr="00F579ED" w:rsidRDefault="00C4529D" w:rsidP="004772F1">
          <w:pPr>
            <w:pStyle w:val="Header"/>
          </w:pPr>
          <w:r>
            <w:rPr>
              <w:noProof/>
              <w:lang w:val="en-US"/>
            </w:rPr>
            <w:fldChar w:fldCharType="begin"/>
          </w:r>
          <w:r>
            <w:rPr>
              <w:noProof/>
              <w:lang w:val="en-US"/>
            </w:rPr>
            <w:instrText xml:space="preserve"> STYLEREF  Title  \* MERGEFORMAT </w:instrText>
          </w:r>
          <w:r>
            <w:rPr>
              <w:noProof/>
              <w:lang w:val="en-US"/>
            </w:rPr>
            <w:fldChar w:fldCharType="separate"/>
          </w:r>
          <w:r>
            <w:rPr>
              <w:noProof/>
              <w:lang w:val="en-US"/>
            </w:rPr>
            <w:t>Threatened</w:t>
          </w:r>
          <w:r w:rsidRPr="00B81748">
            <w:rPr>
              <w:noProof/>
            </w:rPr>
            <w:t xml:space="preserve"> Species Assessment</w:t>
          </w:r>
          <w:r>
            <w:rPr>
              <w:noProof/>
            </w:rPr>
            <w:fldChar w:fldCharType="end"/>
          </w:r>
        </w:p>
      </w:tc>
    </w:tr>
  </w:tbl>
  <w:p w14:paraId="0E0262EB" w14:textId="77777777" w:rsidR="00C4529D" w:rsidRDefault="00C4529D" w:rsidP="00DE028D">
    <w:pPr>
      <w:pStyle w:val="Header"/>
    </w:pPr>
    <w:r>
      <w:rPr>
        <w:noProof/>
      </w:rPr>
      <mc:AlternateContent>
        <mc:Choice Requires="wps">
          <w:drawing>
            <wp:anchor distT="0" distB="0" distL="114300" distR="114300" simplePos="0" relativeHeight="251680768" behindDoc="0" locked="1" layoutInCell="1" allowOverlap="1" wp14:anchorId="264F68C8" wp14:editId="4F7384B1">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57483" id="Rectangle 18" o:spid="_x0000_s1026" style="position:absolute;margin-left:-29.95pt;margin-top:0;width:21.25pt;height:96.4pt;z-index:2516807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75648" behindDoc="1" locked="0" layoutInCell="1" allowOverlap="1" wp14:anchorId="1DB65CF2" wp14:editId="78187B97">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C1F477" id="TriangleRight" o:spid="_x0000_s1026" style="position:absolute;margin-left:56.7pt;margin-top:22.7pt;width:68.05pt;height:70.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5E4A3B3A" wp14:editId="60CF0526">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08D83"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01055DEC" wp14:editId="45F0D56A">
              <wp:simplePos x="0" y="0"/>
              <wp:positionH relativeFrom="page">
                <wp:posOffset>288290</wp:posOffset>
              </wp:positionH>
              <wp:positionV relativeFrom="page">
                <wp:posOffset>288290</wp:posOffset>
              </wp:positionV>
              <wp:extent cx="14580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278067" id="Rectangle" o:spid="_x0000_s1026" style="position:absolute;margin-left:22.7pt;margin-top:22.7pt;width:114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DCmfeX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0C997A36" w14:textId="77777777" w:rsidR="00C4529D" w:rsidRPr="00DE028D" w:rsidRDefault="00C4529D"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C4529D" w:rsidRPr="00975ED3" w14:paraId="6F169B13" w14:textId="77777777" w:rsidTr="00421611">
      <w:trPr>
        <w:trHeight w:hRule="exact" w:val="1418"/>
      </w:trPr>
      <w:tc>
        <w:tcPr>
          <w:tcW w:w="7761" w:type="dxa"/>
          <w:vAlign w:val="center"/>
        </w:tcPr>
        <w:p w14:paraId="414A53C7" w14:textId="77777777" w:rsidR="00C4529D" w:rsidRDefault="00C4529D" w:rsidP="001F6F82">
          <w:pPr>
            <w:pStyle w:val="Header"/>
            <w:rPr>
              <w:rFonts w:ascii="CIDFont+F2" w:eastAsiaTheme="majorEastAsia" w:hAnsi="CIDFont+F2" w:cs="CIDFont+F2"/>
              <w:b w:val="0"/>
              <w:i/>
              <w:spacing w:val="-2"/>
              <w:szCs w:val="40"/>
            </w:rPr>
          </w:pPr>
          <w:r w:rsidRPr="00C43BD2">
            <w:rPr>
              <w:rFonts w:ascii="CIDFont+F2" w:eastAsiaTheme="majorEastAsia" w:hAnsi="CIDFont+F2" w:cs="CIDFont+F2"/>
              <w:i/>
              <w:noProof/>
              <w:spacing w:val="-2"/>
              <w:szCs w:val="40"/>
            </w:rPr>
            <w:t>Caladenia insularis</w:t>
          </w:r>
        </w:p>
        <w:p w14:paraId="5B7CDF1F" w14:textId="77777777" w:rsidR="00C4529D" w:rsidRPr="00657040" w:rsidRDefault="00C4529D" w:rsidP="001F6F82">
          <w:pPr>
            <w:pStyle w:val="Header"/>
          </w:pPr>
          <w:r w:rsidRPr="00C43BD2">
            <w:rPr>
              <w:rFonts w:ascii="CIDFont+F2" w:hAnsi="CIDFont+F2" w:cs="CIDFont+F2"/>
              <w:noProof/>
              <w:szCs w:val="40"/>
            </w:rPr>
            <w:t>French Island Spider-orchid</w:t>
          </w:r>
          <w:r w:rsidRPr="00657040">
            <w:t xml:space="preserve"> </w:t>
          </w:r>
        </w:p>
      </w:tc>
      <w:tc>
        <w:tcPr>
          <w:tcW w:w="7761" w:type="dxa"/>
          <w:vAlign w:val="center"/>
        </w:tcPr>
        <w:p w14:paraId="60887C54" w14:textId="77777777" w:rsidR="00C4529D" w:rsidRPr="00975ED3" w:rsidRDefault="00C4529D" w:rsidP="001F6F82">
          <w:pPr>
            <w:pStyle w:val="Header"/>
          </w:pPr>
          <w:r>
            <w:rPr>
              <w:noProof/>
            </w:rPr>
            <w:fldChar w:fldCharType="begin"/>
          </w:r>
          <w:r>
            <w:rPr>
              <w:noProof/>
            </w:rPr>
            <w:instrText xml:space="preserve"> STYLEREF  Title  \* MERGEFORMAT </w:instrText>
          </w:r>
          <w:r>
            <w:rPr>
              <w:noProof/>
            </w:rPr>
            <w:fldChar w:fldCharType="separate"/>
          </w:r>
          <w:r>
            <w:rPr>
              <w:noProof/>
            </w:rPr>
            <w:t>Threatened Species Assessment</w:t>
          </w:r>
          <w:r>
            <w:rPr>
              <w:noProof/>
            </w:rPr>
            <w:fldChar w:fldCharType="end"/>
          </w:r>
        </w:p>
      </w:tc>
    </w:tr>
  </w:tbl>
  <w:p w14:paraId="51480BB5" w14:textId="77777777" w:rsidR="00C4529D" w:rsidRDefault="00C4529D" w:rsidP="00DE028D">
    <w:pPr>
      <w:pStyle w:val="Header"/>
    </w:pPr>
    <w:r>
      <w:rPr>
        <w:noProof/>
      </w:rPr>
      <mc:AlternateContent>
        <mc:Choice Requires="wps">
          <w:drawing>
            <wp:anchor distT="0" distB="0" distL="114300" distR="114300" simplePos="0" relativeHeight="251681792" behindDoc="0" locked="1" layoutInCell="1" allowOverlap="1" wp14:anchorId="43382391" wp14:editId="5BB951BC">
              <wp:simplePos x="0" y="0"/>
              <wp:positionH relativeFrom="page">
                <wp:align>right</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4BBE0" id="Rectangle 14" o:spid="_x0000_s1026" style="position:absolute;margin-left:-29.95pt;margin-top:0;width:21.25pt;height:96.4pt;z-index:25168179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78720" behindDoc="1" locked="0" layoutInCell="1" allowOverlap="1" wp14:anchorId="6F816DE3" wp14:editId="5361A070">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D1F5DB"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6354D602" wp14:editId="48A2E517">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8A764E"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2C3B7F72" wp14:editId="0194F4F6">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E4A2A5" id="Rectangle" o:spid="_x0000_s1026" style="position:absolute;margin-left:22.7pt;margin-top:22.7pt;width:1148.0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vZ/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EXDe9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53F5F67E" w14:textId="77777777" w:rsidR="00C4529D" w:rsidRPr="00DE028D" w:rsidRDefault="00C4529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9995" w14:textId="77777777" w:rsidR="00C4529D" w:rsidRPr="00E97294" w:rsidRDefault="00C4529D" w:rsidP="00E97294">
    <w:pPr>
      <w:pStyle w:val="Header"/>
    </w:pPr>
    <w:r>
      <w:rPr>
        <w:noProof/>
      </w:rPr>
      <mc:AlternateContent>
        <mc:Choice Requires="wps">
          <w:drawing>
            <wp:anchor distT="0" distB="0" distL="114300" distR="114300" simplePos="0" relativeHeight="251679744" behindDoc="0" locked="1" layoutInCell="1" allowOverlap="1" wp14:anchorId="4A862BDA" wp14:editId="184D23AA">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70EA5" id="Rectangle 17" o:spid="_x0000_s1026" style="position:absolute;margin-left:-29.95pt;margin-top:0;width:21.25pt;height:96.4pt;z-index:25167974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72576" behindDoc="1" locked="0" layoutInCell="1" allowOverlap="1" wp14:anchorId="625DEB0D" wp14:editId="480F37B3">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0AD8B00A" wp14:editId="35E6133A">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68480" behindDoc="1" locked="0" layoutInCell="1" allowOverlap="1" wp14:anchorId="567C5642" wp14:editId="7B061909">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081631" id="TriangleRight" o:spid="_x0000_s1026" style="position:absolute;margin-left:56.7pt;margin-top:22.7pt;width:68.05pt;height:70.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4384" behindDoc="1" locked="0" layoutInCell="1" allowOverlap="1" wp14:anchorId="33FB6029" wp14:editId="4DA4E25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B8DE36" id="TriangleBottom" o:spid="_x0000_s1026" style="position:absolute;margin-left:56.7pt;margin-top:93.55pt;width:68.05pt;height:70.85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67456" behindDoc="1" locked="0" layoutInCell="1" allowOverlap="1" wp14:anchorId="498B9DC3" wp14:editId="0C30153D">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40009" id="TriangleLeft" o:spid="_x0000_s1026" style="position:absolute;margin-left:22.7pt;margin-top:22.7pt;width:68.05pt;height:70.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6432" behindDoc="1" locked="0" layoutInCell="1" allowOverlap="1" wp14:anchorId="2BAB7F02" wp14:editId="6D342BE4">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87E0F7" id="Rectangle" o:spid="_x0000_s1026" style="position:absolute;margin-left:22.7pt;margin-top:22.7pt;width:1148.05pt;height:70.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C6dmW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C4529D" w:rsidRPr="00975ED3" w14:paraId="5B4DA778" w14:textId="77777777" w:rsidTr="00421611">
      <w:trPr>
        <w:trHeight w:hRule="exact" w:val="1418"/>
      </w:trPr>
      <w:tc>
        <w:tcPr>
          <w:tcW w:w="7761" w:type="dxa"/>
          <w:vAlign w:val="center"/>
        </w:tcPr>
        <w:p w14:paraId="42156605" w14:textId="77777777" w:rsidR="00C4529D" w:rsidRDefault="00C4529D" w:rsidP="001F6F82">
          <w:pPr>
            <w:pStyle w:val="Header"/>
            <w:rPr>
              <w:rFonts w:ascii="CIDFont+F2" w:eastAsiaTheme="majorEastAsia" w:hAnsi="CIDFont+F2" w:cs="CIDFont+F2"/>
              <w:b w:val="0"/>
              <w:i/>
              <w:spacing w:val="-2"/>
              <w:szCs w:val="40"/>
            </w:rPr>
          </w:pPr>
          <w:r w:rsidRPr="00C43BD2">
            <w:rPr>
              <w:rFonts w:ascii="CIDFont+F2" w:eastAsiaTheme="majorEastAsia" w:hAnsi="CIDFont+F2" w:cs="CIDFont+F2"/>
              <w:i/>
              <w:noProof/>
              <w:spacing w:val="-2"/>
              <w:szCs w:val="40"/>
            </w:rPr>
            <w:t>Caladenia insularis</w:t>
          </w:r>
        </w:p>
        <w:p w14:paraId="49F7AD5A" w14:textId="77777777" w:rsidR="00C4529D" w:rsidRPr="00657040" w:rsidRDefault="00C4529D" w:rsidP="001F6F82">
          <w:pPr>
            <w:pStyle w:val="Header"/>
          </w:pPr>
          <w:r w:rsidRPr="00C43BD2">
            <w:rPr>
              <w:rFonts w:ascii="CIDFont+F2" w:hAnsi="CIDFont+F2" w:cs="CIDFont+F2"/>
              <w:noProof/>
              <w:szCs w:val="40"/>
            </w:rPr>
            <w:t>French Island Spider-orchid</w:t>
          </w:r>
          <w:r w:rsidRPr="00657040">
            <w:t xml:space="preserve"> </w:t>
          </w:r>
        </w:p>
      </w:tc>
      <w:tc>
        <w:tcPr>
          <w:tcW w:w="7761" w:type="dxa"/>
          <w:vAlign w:val="center"/>
        </w:tcPr>
        <w:p w14:paraId="3DC21FE0" w14:textId="024CBEC6" w:rsidR="00C4529D" w:rsidRPr="00975ED3" w:rsidRDefault="00C4529D" w:rsidP="001F6F82">
          <w:pPr>
            <w:pStyle w:val="Header"/>
          </w:pPr>
          <w:r>
            <w:rPr>
              <w:noProof/>
            </w:rPr>
            <w:fldChar w:fldCharType="begin"/>
          </w:r>
          <w:r>
            <w:rPr>
              <w:noProof/>
            </w:rPr>
            <w:instrText xml:space="preserve"> STYLEREF  Title  \* MERGEFORMAT </w:instrText>
          </w:r>
          <w:r>
            <w:rPr>
              <w:noProof/>
            </w:rPr>
            <w:fldChar w:fldCharType="separate"/>
          </w:r>
          <w:r w:rsidR="00F074CE">
            <w:rPr>
              <w:noProof/>
            </w:rPr>
            <w:t>French Island Spider-orchid</w:t>
          </w:r>
          <w:r>
            <w:rPr>
              <w:noProof/>
            </w:rPr>
            <w:fldChar w:fldCharType="end"/>
          </w:r>
        </w:p>
      </w:tc>
    </w:tr>
  </w:tbl>
  <w:p w14:paraId="4D1E914B" w14:textId="77777777" w:rsidR="00C4529D" w:rsidRDefault="00C4529D" w:rsidP="00DE028D">
    <w:pPr>
      <w:pStyle w:val="Header"/>
    </w:pPr>
    <w:r>
      <w:rPr>
        <w:noProof/>
      </w:rPr>
      <mc:AlternateContent>
        <mc:Choice Requires="wps">
          <w:drawing>
            <wp:anchor distT="0" distB="0" distL="114300" distR="114300" simplePos="0" relativeHeight="251685888" behindDoc="0" locked="1" layoutInCell="1" allowOverlap="1" wp14:anchorId="67FAFD90" wp14:editId="22DE68FD">
              <wp:simplePos x="0" y="0"/>
              <wp:positionH relativeFrom="page">
                <wp:align>right</wp:align>
              </wp:positionH>
              <wp:positionV relativeFrom="page">
                <wp:align>top</wp:align>
              </wp:positionV>
              <wp:extent cx="270000" cy="1224000"/>
              <wp:effectExtent l="0" t="0" r="0" b="0"/>
              <wp:wrapNone/>
              <wp:docPr id="15" name="Rectangle 1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7607A" id="Rectangle 15" o:spid="_x0000_s1026" style="position:absolute;margin-left:-29.95pt;margin-top:0;width:21.25pt;height:96.4pt;z-index:25168588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ya8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p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MXrJry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84864" behindDoc="1" locked="0" layoutInCell="1" allowOverlap="1" wp14:anchorId="496E660F" wp14:editId="2B4E3779">
              <wp:simplePos x="0" y="0"/>
              <wp:positionH relativeFrom="page">
                <wp:posOffset>720090</wp:posOffset>
              </wp:positionH>
              <wp:positionV relativeFrom="page">
                <wp:posOffset>288290</wp:posOffset>
              </wp:positionV>
              <wp:extent cx="864000" cy="900000"/>
              <wp:effectExtent l="0" t="0" r="0" b="0"/>
              <wp:wrapNone/>
              <wp:docPr id="1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C5B56" id="TriangleRight" o:spid="_x0000_s1026" style="position:absolute;margin-left:56.7pt;margin-top:22.7pt;width:6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CDqSjyzgIAAN4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3840" behindDoc="1" locked="0" layoutInCell="1" allowOverlap="1" wp14:anchorId="72B2F79E" wp14:editId="56D2605C">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5AFDF" id="TriangleLeft" o:spid="_x0000_s1026" style="position:absolute;margin-left:22.7pt;margin-top:22.7pt;width:68.05pt;height:70.8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5FC77BEB" wp14:editId="02E9BFB1">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665647" id="Rectangle" o:spid="_x0000_s1026" style="position:absolute;margin-left:22.7pt;margin-top:22.7pt;width:1148.05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28B8B6E6" w14:textId="77777777" w:rsidR="00C4529D" w:rsidRPr="00DE028D" w:rsidRDefault="00C4529D"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BC5882" w:rsidRPr="00975ED3" w14:paraId="570FA5D6" w14:textId="77777777" w:rsidTr="00421611">
      <w:trPr>
        <w:trHeight w:hRule="exact" w:val="1418"/>
      </w:trPr>
      <w:tc>
        <w:tcPr>
          <w:tcW w:w="7761" w:type="dxa"/>
          <w:vAlign w:val="center"/>
        </w:tcPr>
        <w:p w14:paraId="21ABF365" w14:textId="77777777" w:rsidR="00BC5882" w:rsidRDefault="00B81748" w:rsidP="001F6F82">
          <w:pPr>
            <w:pStyle w:val="Header"/>
            <w:rPr>
              <w:rFonts w:ascii="CIDFont+F2" w:eastAsiaTheme="majorEastAsia" w:hAnsi="CIDFont+F2" w:cs="CIDFont+F2"/>
              <w:b w:val="0"/>
              <w:i/>
              <w:spacing w:val="-2"/>
              <w:szCs w:val="40"/>
            </w:rPr>
          </w:pPr>
          <w:r>
            <w:rPr>
              <w:rFonts w:ascii="CIDFont+F2" w:eastAsiaTheme="majorEastAsia" w:hAnsi="CIDFont+F2" w:cs="CIDFont+F2"/>
              <w:b w:val="0"/>
              <w:i/>
              <w:noProof/>
              <w:spacing w:val="-2"/>
              <w:szCs w:val="40"/>
            </w:rPr>
            <w:t>«SCIENTIFIC_NAME»</w:t>
          </w:r>
        </w:p>
        <w:p w14:paraId="5CA51C57" w14:textId="77777777" w:rsidR="00BC5882" w:rsidRPr="00657040" w:rsidRDefault="00B81748" w:rsidP="001F6F82">
          <w:pPr>
            <w:pStyle w:val="Header"/>
          </w:pPr>
          <w:r>
            <w:rPr>
              <w:rFonts w:ascii="CIDFont+F2" w:hAnsi="CIDFont+F2" w:cs="CIDFont+F2"/>
              <w:b w:val="0"/>
              <w:noProof/>
              <w:szCs w:val="40"/>
            </w:rPr>
            <w:t>«COMMON_NAME»</w:t>
          </w:r>
          <w:r w:rsidR="00BC5882" w:rsidRPr="00657040">
            <w:t xml:space="preserve"> </w:t>
          </w:r>
        </w:p>
      </w:tc>
      <w:tc>
        <w:tcPr>
          <w:tcW w:w="7761" w:type="dxa"/>
          <w:vAlign w:val="center"/>
        </w:tcPr>
        <w:p w14:paraId="453D2DB7" w14:textId="77777777" w:rsidR="00BC5882" w:rsidRPr="00975ED3" w:rsidRDefault="00BC5882" w:rsidP="001F6F82">
          <w:pPr>
            <w:pStyle w:val="Header"/>
          </w:pPr>
          <w:r>
            <w:rPr>
              <w:noProof/>
            </w:rPr>
            <w:fldChar w:fldCharType="begin"/>
          </w:r>
          <w:r>
            <w:rPr>
              <w:noProof/>
            </w:rPr>
            <w:instrText xml:space="preserve"> STYLEREF  Title  \* MERGEFORMAT </w:instrText>
          </w:r>
          <w:r>
            <w:rPr>
              <w:noProof/>
            </w:rPr>
            <w:fldChar w:fldCharType="separate"/>
          </w:r>
          <w:r w:rsidR="00C4529D">
            <w:rPr>
              <w:b w:val="0"/>
              <w:bCs/>
              <w:noProof/>
              <w:lang w:val="en-US"/>
            </w:rPr>
            <w:t>Error! No text of specified style in document.</w:t>
          </w:r>
          <w:r>
            <w:rPr>
              <w:noProof/>
            </w:rPr>
            <w:fldChar w:fldCharType="end"/>
          </w:r>
        </w:p>
      </w:tc>
    </w:tr>
  </w:tbl>
  <w:p w14:paraId="0E59F337" w14:textId="77777777" w:rsidR="00BC5882" w:rsidRDefault="00BC5882" w:rsidP="00DE028D">
    <w:pPr>
      <w:pStyle w:val="Header"/>
    </w:pPr>
    <w:r>
      <w:rPr>
        <w:noProof/>
      </w:rPr>
      <mc:AlternateContent>
        <mc:Choice Requires="wps">
          <w:drawing>
            <wp:anchor distT="0" distB="0" distL="114300" distR="114300" simplePos="0" relativeHeight="251662336" behindDoc="0" locked="1" layoutInCell="1" allowOverlap="1" wp14:anchorId="5C6B8A31" wp14:editId="24A1700B">
              <wp:simplePos x="0" y="0"/>
              <wp:positionH relativeFrom="page">
                <wp:align>right</wp:align>
              </wp:positionH>
              <wp:positionV relativeFrom="page">
                <wp:align>top</wp:align>
              </wp:positionV>
              <wp:extent cx="270000" cy="1224000"/>
              <wp:effectExtent l="0" t="0" r="0" b="0"/>
              <wp:wrapNone/>
              <wp:docPr id="3" name="Rectangle 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4336B" id="Rectangle 3" o:spid="_x0000_s1026" style="position:absolute;margin-left:-29.95pt;margin-top:0;width:21.25pt;height:96.4pt;z-index:2516623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TxAugowCAACE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61312" behindDoc="1" locked="0" layoutInCell="1" allowOverlap="1" wp14:anchorId="6054123D" wp14:editId="144C8980">
              <wp:simplePos x="0" y="0"/>
              <wp:positionH relativeFrom="page">
                <wp:posOffset>720090</wp:posOffset>
              </wp:positionH>
              <wp:positionV relativeFrom="page">
                <wp:posOffset>288290</wp:posOffset>
              </wp:positionV>
              <wp:extent cx="864000" cy="900000"/>
              <wp:effectExtent l="0" t="0" r="0" b="0"/>
              <wp:wrapNone/>
              <wp:docPr id="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49E9D" id="TriangleRight" o:spid="_x0000_s1026" style="position:absolute;margin-left:56.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u1zgIAAN0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N2xu1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288" behindDoc="1" locked="0" layoutInCell="1" allowOverlap="1" wp14:anchorId="5743B716" wp14:editId="5BD39AB0">
              <wp:simplePos x="0" y="0"/>
              <wp:positionH relativeFrom="page">
                <wp:posOffset>288290</wp:posOffset>
              </wp:positionH>
              <wp:positionV relativeFrom="page">
                <wp:posOffset>288290</wp:posOffset>
              </wp:positionV>
              <wp:extent cx="864000" cy="900000"/>
              <wp:effectExtent l="0" t="0" r="0" b="0"/>
              <wp:wrapNone/>
              <wp:docPr id="9"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FF1417" id="TriangleLeft" o:spid="_x0000_s1026" style="position:absolute;margin-left:22.7pt;margin-top:22.7pt;width:68.0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&#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KTW1ivLAgAAxgYAAA4AAAAAAAAAAAAAAAAALgIAAGRycy9lMm9Eb2MueG1s&#10;UEsBAi0AFAAGAAgAAAAhANwQvlffAAAACQEAAA8AAAAAAAAAAAAAAAAAJQUAAGRycy9kb3ducmV2&#10;LnhtbFBLBQYAAAAABAAEAPMAAAAx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264" behindDoc="1" locked="0" layoutInCell="1" allowOverlap="1" wp14:anchorId="5FE227A7" wp14:editId="02182A15">
              <wp:simplePos x="0" y="0"/>
              <wp:positionH relativeFrom="page">
                <wp:posOffset>288290</wp:posOffset>
              </wp:positionH>
              <wp:positionV relativeFrom="page">
                <wp:posOffset>288290</wp:posOffset>
              </wp:positionV>
              <wp:extent cx="14580000" cy="900000"/>
              <wp:effectExtent l="0" t="0" r="0" b="0"/>
              <wp:wrapNone/>
              <wp:docPr id="1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CC5A56" id="Rectangle" o:spid="_x0000_s1026" style="position:absolute;margin-left:22.7pt;margin-top:22.7pt;width:1148.0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Df/2cr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2BD42ABF" w14:textId="77777777" w:rsidR="00BC5882" w:rsidRPr="00DE028D" w:rsidRDefault="00BC588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1">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1">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1">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1">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1">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1">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1">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1">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1">
    <w:nsid w:val="4D545EC4"/>
    <w:multiLevelType w:val="multilevel"/>
    <w:tmpl w:val="B9B251EA"/>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1">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1">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1">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1">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1">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1">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1">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1">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1">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1">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1">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080717254">
    <w:abstractNumId w:val="18"/>
  </w:num>
  <w:num w:numId="2" w16cid:durableId="1524632679">
    <w:abstractNumId w:val="27"/>
  </w:num>
  <w:num w:numId="3" w16cid:durableId="473059138">
    <w:abstractNumId w:val="24"/>
  </w:num>
  <w:num w:numId="4" w16cid:durableId="701520731">
    <w:abstractNumId w:val="31"/>
  </w:num>
  <w:num w:numId="5" w16cid:durableId="963921218">
    <w:abstractNumId w:val="15"/>
  </w:num>
  <w:num w:numId="6" w16cid:durableId="1891380306">
    <w:abstractNumId w:val="12"/>
  </w:num>
  <w:num w:numId="7" w16cid:durableId="179318311">
    <w:abstractNumId w:val="11"/>
  </w:num>
  <w:num w:numId="8" w16cid:durableId="406418096">
    <w:abstractNumId w:val="10"/>
  </w:num>
  <w:num w:numId="9" w16cid:durableId="191460071">
    <w:abstractNumId w:val="28"/>
  </w:num>
  <w:num w:numId="10" w16cid:durableId="2041931398">
    <w:abstractNumId w:val="13"/>
  </w:num>
  <w:num w:numId="11" w16cid:durableId="924607446">
    <w:abstractNumId w:val="16"/>
  </w:num>
  <w:num w:numId="12" w16cid:durableId="101191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2188664">
    <w:abstractNumId w:val="14"/>
  </w:num>
  <w:num w:numId="14" w16cid:durableId="1433890004">
    <w:abstractNumId w:val="23"/>
  </w:num>
  <w:num w:numId="15" w16cid:durableId="5110718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2859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05436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71830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97898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0608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16992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0530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42425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846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64428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36645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0976482">
    <w:abstractNumId w:val="30"/>
  </w:num>
  <w:num w:numId="28" w16cid:durableId="2129201898">
    <w:abstractNumId w:val="30"/>
    <w:lvlOverride w:ilvl="0">
      <w:startOverride w:val="1"/>
    </w:lvlOverride>
  </w:num>
  <w:num w:numId="29" w16cid:durableId="1326473521">
    <w:abstractNumId w:val="19"/>
  </w:num>
  <w:num w:numId="30" w16cid:durableId="1499879339">
    <w:abstractNumId w:val="29"/>
  </w:num>
  <w:num w:numId="31" w16cid:durableId="1357853416">
    <w:abstractNumId w:val="8"/>
  </w:num>
  <w:num w:numId="32" w16cid:durableId="1040714780">
    <w:abstractNumId w:val="26"/>
  </w:num>
  <w:num w:numId="33" w16cid:durableId="1545170850">
    <w:abstractNumId w:val="20"/>
  </w:num>
  <w:num w:numId="34" w16cid:durableId="364913398">
    <w:abstractNumId w:val="9"/>
  </w:num>
  <w:num w:numId="35" w16cid:durableId="1792823471">
    <w:abstractNumId w:val="7"/>
  </w:num>
  <w:num w:numId="36" w16cid:durableId="393940658">
    <w:abstractNumId w:val="6"/>
  </w:num>
  <w:num w:numId="37" w16cid:durableId="755396285">
    <w:abstractNumId w:val="5"/>
  </w:num>
  <w:num w:numId="38" w16cid:durableId="174000518">
    <w:abstractNumId w:val="4"/>
  </w:num>
  <w:num w:numId="39" w16cid:durableId="55473268">
    <w:abstractNumId w:val="1"/>
  </w:num>
  <w:num w:numId="40" w16cid:durableId="1694568823">
    <w:abstractNumId w:val="0"/>
  </w:num>
  <w:num w:numId="41" w16cid:durableId="283196836">
    <w:abstractNumId w:val="3"/>
  </w:num>
  <w:num w:numId="42" w16cid:durableId="4071528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2"/>
    <w:docVar w:name="WebAddress" w:val="False"/>
  </w:docVars>
  <w:rsids>
    <w:rsidRoot w:val="00B81748"/>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C73"/>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7FA"/>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69"/>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3E16"/>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87F"/>
    <w:rsid w:val="001219CD"/>
    <w:rsid w:val="00121E66"/>
    <w:rsid w:val="00122355"/>
    <w:rsid w:val="00122358"/>
    <w:rsid w:val="001226AD"/>
    <w:rsid w:val="00122A3C"/>
    <w:rsid w:val="00122AE8"/>
    <w:rsid w:val="00122C72"/>
    <w:rsid w:val="00122DD3"/>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6F82"/>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669"/>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37"/>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1F2F"/>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1E9A"/>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AB0"/>
    <w:rsid w:val="00451B45"/>
    <w:rsid w:val="00451D03"/>
    <w:rsid w:val="00451DF6"/>
    <w:rsid w:val="00451DFE"/>
    <w:rsid w:val="00452268"/>
    <w:rsid w:val="0045230A"/>
    <w:rsid w:val="00452AEA"/>
    <w:rsid w:val="00452C55"/>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2F1"/>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063"/>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012"/>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78"/>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1A53"/>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865"/>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120"/>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7BB"/>
    <w:rsid w:val="006E5932"/>
    <w:rsid w:val="006E5A25"/>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E14"/>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23A"/>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173"/>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33"/>
    <w:rsid w:val="007F2545"/>
    <w:rsid w:val="007F26D5"/>
    <w:rsid w:val="007F297D"/>
    <w:rsid w:val="007F2BA6"/>
    <w:rsid w:val="007F3088"/>
    <w:rsid w:val="007F32C9"/>
    <w:rsid w:val="007F35A0"/>
    <w:rsid w:val="007F4249"/>
    <w:rsid w:val="007F4643"/>
    <w:rsid w:val="007F5217"/>
    <w:rsid w:val="007F52F1"/>
    <w:rsid w:val="007F5B9D"/>
    <w:rsid w:val="007F5E2A"/>
    <w:rsid w:val="007F66D7"/>
    <w:rsid w:val="007F68B8"/>
    <w:rsid w:val="007F6F7A"/>
    <w:rsid w:val="007F7420"/>
    <w:rsid w:val="007F756E"/>
    <w:rsid w:val="007F75BE"/>
    <w:rsid w:val="007F7FB2"/>
    <w:rsid w:val="007F7FC0"/>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17A29"/>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568"/>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47B"/>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1DE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0AFD"/>
    <w:rsid w:val="00940D30"/>
    <w:rsid w:val="0094155E"/>
    <w:rsid w:val="00941868"/>
    <w:rsid w:val="00941B9F"/>
    <w:rsid w:val="00942003"/>
    <w:rsid w:val="0094228A"/>
    <w:rsid w:val="0094266F"/>
    <w:rsid w:val="0094287B"/>
    <w:rsid w:val="00942F07"/>
    <w:rsid w:val="00943105"/>
    <w:rsid w:val="00944072"/>
    <w:rsid w:val="009445E0"/>
    <w:rsid w:val="00944615"/>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91E"/>
    <w:rsid w:val="00953E72"/>
    <w:rsid w:val="00953F59"/>
    <w:rsid w:val="00954751"/>
    <w:rsid w:val="009549AA"/>
    <w:rsid w:val="00954AD6"/>
    <w:rsid w:val="00954CD6"/>
    <w:rsid w:val="00954D1C"/>
    <w:rsid w:val="00954E80"/>
    <w:rsid w:val="00954ED4"/>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2BC"/>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42B"/>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DD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69B"/>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467"/>
    <w:rsid w:val="00B1651F"/>
    <w:rsid w:val="00B166D4"/>
    <w:rsid w:val="00B16745"/>
    <w:rsid w:val="00B175E1"/>
    <w:rsid w:val="00B175E2"/>
    <w:rsid w:val="00B17922"/>
    <w:rsid w:val="00B179BB"/>
    <w:rsid w:val="00B17D74"/>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748"/>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882"/>
    <w:rsid w:val="00BC5D9E"/>
    <w:rsid w:val="00BC5DFA"/>
    <w:rsid w:val="00BC5EC4"/>
    <w:rsid w:val="00BC62FE"/>
    <w:rsid w:val="00BC6D72"/>
    <w:rsid w:val="00BC7173"/>
    <w:rsid w:val="00BC71BC"/>
    <w:rsid w:val="00BC7202"/>
    <w:rsid w:val="00BC7888"/>
    <w:rsid w:val="00BC79F4"/>
    <w:rsid w:val="00BC7C79"/>
    <w:rsid w:val="00BC7E9C"/>
    <w:rsid w:val="00BC7F04"/>
    <w:rsid w:val="00BC7F40"/>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108"/>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29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8F6"/>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35D"/>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847"/>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25F"/>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0B91"/>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34F"/>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0FE"/>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1E0E"/>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4CE"/>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9ED"/>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4EF"/>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6BD9B2C4"/>
  <w15:docId w15:val="{9F5CAE8F-3815-4F38-A7FD-FA699AE8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940D30"/>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8.png"/></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DCE3ED12E7184F905760729F36F49E" ma:contentTypeVersion="18" ma:contentTypeDescription="Create a new document." ma:contentTypeScope="" ma:versionID="44623e57f53c9958abc54b92c4eff588">
  <xsd:schema xmlns:xsd="http://www.w3.org/2001/XMLSchema" xmlns:xs="http://www.w3.org/2001/XMLSchema" xmlns:p="http://schemas.microsoft.com/office/2006/metadata/properties" xmlns:ns3="a5f32de4-e402-4188-b034-e71ca7d22e54" xmlns:ns4="5e575a25-7d84-42fa-979f-41a456df14de" xmlns:ns5="bd7ba2a5-f47d-4c97-9d59-3f16e5162700" targetNamespace="http://schemas.microsoft.com/office/2006/metadata/properties" ma:root="true" ma:fieldsID="cb4b60c69b0ce28f4cd81eb748f6f289" ns3:_="" ns4:_="" ns5:_="">
    <xsd:import namespace="a5f32de4-e402-4188-b034-e71ca7d22e54"/>
    <xsd:import namespace="5e575a25-7d84-42fa-979f-41a456df14de"/>
    <xsd:import namespace="bd7ba2a5-f47d-4c97-9d59-3f16e5162700"/>
    <xsd:element name="properties">
      <xsd:complexType>
        <xsd:sequence>
          <xsd:element name="documentManagement">
            <xsd:complexType>
              <xsd:all>
                <xsd:element ref="ns3:_dlc_DocId" minOccurs="0"/>
                <xsd:element ref="ns3:_dlc_DocIdUrl" minOccurs="0"/>
                <xsd:element ref="ns3:_dlc_DocIdPersistId" minOccurs="0"/>
                <xsd:element ref="ns4:MediaServiceLocation"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5:SharedWithUsers" minOccurs="0"/>
                <xsd:element ref="ns5:SharedWithDetails" minOccurs="0"/>
                <xsd:element ref="ns5:SharingHintHash"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575a25-7d84-42fa-979f-41a456df14de" elementFormDefault="qualified">
    <xsd:import namespace="http://schemas.microsoft.com/office/2006/documentManagement/types"/>
    <xsd:import namespace="http://schemas.microsoft.com/office/infopath/2007/PartnerControls"/>
    <xsd:element name="MediaServiceLocation" ma:index="11" nillable="true" ma:displayName="MediaServiceLocation" ma:description="" ma:internalName="MediaServiceLocation" ma:readOnly="true">
      <xsd:simpleType>
        <xsd:restriction base="dms:Text"/>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ba2a5-f47d-4c97-9d59-3f16e51627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5F642FE-6F0B-402A-8086-4FA1057B96D6}">
  <ds:schemaRefs>
    <ds:schemaRef ds:uri="http://schemas.microsoft.com/sharepoint/v3/contenttype/forms"/>
  </ds:schemaRefs>
</ds:datastoreItem>
</file>

<file path=customXml/itemProps2.xml><?xml version="1.0" encoding="utf-8"?>
<ds:datastoreItem xmlns:ds="http://schemas.openxmlformats.org/officeDocument/2006/customXml" ds:itemID="{C7996FC9-AE03-4CF7-A00F-99BB89A76547}">
  <ds:schemaRefs>
    <ds:schemaRef ds:uri="http://schemas.openxmlformats.org/officeDocument/2006/bibliography"/>
  </ds:schemaRefs>
</ds:datastoreItem>
</file>

<file path=customXml/itemProps3.xml><?xml version="1.0" encoding="utf-8"?>
<ds:datastoreItem xmlns:ds="http://schemas.openxmlformats.org/officeDocument/2006/customXml" ds:itemID="{E59808D0-F145-4749-A0DF-6B6197BA2A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099E58-59D5-488D-8906-C50AFEFC4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5e575a25-7d84-42fa-979f-41a456df14de"/>
    <ds:schemaRef ds:uri="bd7ba2a5-f47d-4c97-9d59-3f16e5162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79DCA5-D327-413B-8366-5EA36AF8191D}">
  <ds:schemaRefs>
    <ds:schemaRef ds:uri="Microsoft.SharePoint.Taxonomy.ContentTypeSync"/>
  </ds:schemaRefs>
</ds:datastoreItem>
</file>

<file path=customXml/itemProps6.xml><?xml version="1.0" encoding="utf-8"?>
<ds:datastoreItem xmlns:ds="http://schemas.openxmlformats.org/officeDocument/2006/customXml" ds:itemID="{37988565-F884-4660-B6BD-F428AEB8841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1316</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Vanessa Craigie (DELWP)</dc:creator>
  <cp:keywords/>
  <dc:description/>
  <cp:lastModifiedBy>Shanaugh F Lyon (DEECA)</cp:lastModifiedBy>
  <cp:revision>7</cp:revision>
  <cp:lastPrinted>2016-09-08T07:20:00Z</cp:lastPrinted>
  <dcterms:created xsi:type="dcterms:W3CDTF">2020-08-10T01:34:00Z</dcterms:created>
  <dcterms:modified xsi:type="dcterms:W3CDTF">2023-08-23T01:43:00Z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0x01010037DCE3ED12E7184F905760729F36F49E</vt:lpwstr>
  </property>
  <property fmtid="{D5CDD505-2E9C-101B-9397-08002B2CF9AE}" pid="19" name="MSIP_Label_4257e2ab-f512-40e2-9c9a-c64247360765_Enabled">
    <vt:lpwstr>true</vt:lpwstr>
  </property>
  <property fmtid="{D5CDD505-2E9C-101B-9397-08002B2CF9AE}" pid="20" name="MSIP_Label_4257e2ab-f512-40e2-9c9a-c64247360765_SetDate">
    <vt:lpwstr>2021-04-06T23:24:23Z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a91f8be7-8ce8-4a3c-b1ec-51a7088eba7a</vt:lpwstr>
  </property>
  <property fmtid="{D5CDD505-2E9C-101B-9397-08002B2CF9AE}" pid="25" name="MSIP_Label_4257e2ab-f512-40e2-9c9a-c64247360765_ContentBits">
    <vt:lpwstr>2</vt:lpwstr>
  </property>
</Properties>
</file>