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354A23" w:rsidRPr="00940D30" w14:paraId="39777AFA" w14:textId="77777777" w:rsidTr="00F579ED">
        <w:trPr>
          <w:trHeight w:hRule="exact" w:val="1418"/>
        </w:trPr>
        <w:tc>
          <w:tcPr>
            <w:tcW w:w="7761" w:type="dxa"/>
            <w:vAlign w:val="center"/>
          </w:tcPr>
          <w:p w14:paraId="6855AA69" w14:textId="77777777" w:rsidR="00354A23" w:rsidRPr="00940D30" w:rsidRDefault="00354A23" w:rsidP="00940D30">
            <w:pPr>
              <w:pStyle w:val="Title"/>
              <w:spacing w:line="500" w:lineRule="exact"/>
              <w:rPr>
                <w:rFonts w:asciiTheme="minorHAnsi" w:hAnsiTheme="minorHAnsi" w:cstheme="minorHAnsi"/>
                <w:sz w:val="36"/>
                <w:szCs w:val="36"/>
              </w:rPr>
            </w:pPr>
            <w:r w:rsidRPr="00940D30">
              <w:rPr>
                <w:rFonts w:asciiTheme="minorHAnsi" w:hAnsiTheme="minorHAnsi" w:cstheme="minorHAnsi"/>
                <w:szCs w:val="36"/>
              </w:rPr>
              <w:t>Threatened Species Assessment</w:t>
            </w:r>
          </w:p>
        </w:tc>
      </w:tr>
      <w:tr w:rsidR="00354A23" w:rsidRPr="00817A29" w14:paraId="0B292238" w14:textId="77777777" w:rsidTr="00F579ED">
        <w:trPr>
          <w:trHeight w:val="1247"/>
        </w:trPr>
        <w:tc>
          <w:tcPr>
            <w:tcW w:w="7761" w:type="dxa"/>
            <w:vAlign w:val="center"/>
          </w:tcPr>
          <w:p w14:paraId="37B593D3" w14:textId="5D0196D8" w:rsidR="00354A23" w:rsidRPr="00500012" w:rsidRDefault="00354A23" w:rsidP="00817A29">
            <w:pPr>
              <w:pStyle w:val="Header"/>
              <w:jc w:val="center"/>
              <w:rPr>
                <w:rFonts w:ascii="CIDFont+F2" w:eastAsiaTheme="majorEastAsia" w:hAnsi="CIDFont+F2" w:cs="CIDFont+F2"/>
                <w:i/>
                <w:vanish/>
                <w:color w:val="00B2A9" w:themeColor="accent1"/>
                <w:spacing w:val="-2"/>
                <w:szCs w:val="40"/>
              </w:rPr>
            </w:pPr>
            <w:r w:rsidRPr="001F54B6">
              <w:rPr>
                <w:rFonts w:ascii="CIDFont+F2" w:eastAsiaTheme="majorEastAsia" w:hAnsi="CIDFont+F2" w:cs="CIDFont+F2"/>
                <w:i/>
                <w:color w:val="00B2A9" w:themeColor="accent1"/>
                <w:spacing w:val="-2"/>
                <w:szCs w:val="40"/>
              </w:rPr>
              <w:t xml:space="preserve">Hydrilla </w:t>
            </w:r>
            <w:proofErr w:type="spellStart"/>
            <w:r w:rsidRPr="001F54B6">
              <w:rPr>
                <w:rFonts w:ascii="CIDFont+F2" w:eastAsiaTheme="majorEastAsia" w:hAnsi="CIDFont+F2" w:cs="CIDFont+F2"/>
                <w:i/>
                <w:color w:val="00B2A9" w:themeColor="accent1"/>
                <w:spacing w:val="-2"/>
                <w:szCs w:val="40"/>
              </w:rPr>
              <w:t>verticillata</w:t>
            </w:r>
            <w:proofErr w:type="spellEnd"/>
          </w:p>
          <w:p w14:paraId="4BF4D8AC" w14:textId="77777777" w:rsidR="00354A23" w:rsidRPr="0012187F" w:rsidRDefault="00354A23" w:rsidP="00817A29">
            <w:pPr>
              <w:pStyle w:val="Title"/>
              <w:spacing w:line="500" w:lineRule="exact"/>
              <w:jc w:val="center"/>
              <w:rPr>
                <w:rFonts w:cstheme="majorHAnsi"/>
                <w:color w:val="00B2A9" w:themeColor="accent1"/>
                <w:sz w:val="36"/>
                <w:szCs w:val="36"/>
              </w:rPr>
            </w:pPr>
            <w:r w:rsidRPr="001F54B6">
              <w:rPr>
                <w:rFonts w:cstheme="majorHAnsi"/>
                <w:color w:val="00B2A9" w:themeColor="accent1"/>
                <w:sz w:val="36"/>
                <w:szCs w:val="36"/>
              </w:rPr>
              <w:t>Hydrilla</w:t>
            </w:r>
          </w:p>
        </w:tc>
      </w:tr>
    </w:tbl>
    <w:p w14:paraId="441268C1" w14:textId="77777777" w:rsidR="00354A23" w:rsidRPr="00817A29" w:rsidRDefault="00354A23" w:rsidP="00307C36">
      <w:pPr>
        <w:rPr>
          <w:color w:val="00B2A9" w:themeColor="accent1"/>
        </w:rPr>
      </w:pPr>
    </w:p>
    <w:p w14:paraId="1149869D" w14:textId="77777777" w:rsidR="00354A23" w:rsidRDefault="00354A23" w:rsidP="00806AB6">
      <w:pPr>
        <w:pStyle w:val="BodyText"/>
        <w:sectPr w:rsidR="00354A23" w:rsidSect="00354A23">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pgNumType w:start="1"/>
          <w:cols w:space="284"/>
          <w:titlePg/>
          <w:docGrid w:linePitch="360"/>
        </w:sectPr>
      </w:pPr>
    </w:p>
    <w:p w14:paraId="4CBDE7FC" w14:textId="77777777" w:rsidR="00354A23" w:rsidRPr="00050253" w:rsidRDefault="00354A23" w:rsidP="004772F1">
      <w:pPr>
        <w:pStyle w:val="Heading2"/>
      </w:pPr>
      <w:r w:rsidRPr="00150840">
        <w:rPr>
          <w:rFonts w:asciiTheme="majorHAnsi" w:hAnsiTheme="majorHAnsi" w:cstheme="majorHAnsi"/>
          <w:color w:val="00B3AA"/>
          <w:szCs w:val="22"/>
        </w:rPr>
        <w:t>Taxonomy</w:t>
      </w:r>
    </w:p>
    <w:p w14:paraId="2C799C2B" w14:textId="77777777" w:rsidR="00354A23" w:rsidRPr="00817A29" w:rsidRDefault="00354A23" w:rsidP="004772F1">
      <w:pPr>
        <w:autoSpaceDE w:val="0"/>
        <w:autoSpaceDN w:val="0"/>
        <w:adjustRightInd w:val="0"/>
        <w:spacing w:before="60" w:after="120"/>
        <w:rPr>
          <w:rFonts w:cstheme="minorHAnsi"/>
          <w:color w:val="000000"/>
        </w:rPr>
      </w:pPr>
      <w:r w:rsidRPr="001F54B6">
        <w:rPr>
          <w:rFonts w:cstheme="minorHAnsi"/>
          <w:i/>
          <w:color w:val="000000"/>
        </w:rPr>
        <w:t xml:space="preserve">Hydrilla </w:t>
      </w:r>
      <w:proofErr w:type="spellStart"/>
      <w:r w:rsidRPr="001F54B6">
        <w:rPr>
          <w:rFonts w:cstheme="minorHAnsi"/>
          <w:i/>
          <w:color w:val="000000"/>
        </w:rPr>
        <w:t>verticillata</w:t>
      </w:r>
      <w:proofErr w:type="spellEnd"/>
      <w:r>
        <w:rPr>
          <w:rFonts w:cstheme="minorHAnsi"/>
          <w:i/>
          <w:color w:val="000000"/>
        </w:rPr>
        <w:t xml:space="preserve"> </w:t>
      </w:r>
      <w:r w:rsidRPr="001F54B6">
        <w:rPr>
          <w:rFonts w:cstheme="minorHAnsi"/>
          <w:color w:val="000000"/>
        </w:rPr>
        <w:t xml:space="preserve">(L. f.) </w:t>
      </w:r>
      <w:proofErr w:type="spellStart"/>
      <w:r w:rsidRPr="001F54B6">
        <w:rPr>
          <w:rFonts w:cstheme="minorHAnsi"/>
          <w:color w:val="000000"/>
        </w:rPr>
        <w:t>Royle</w:t>
      </w:r>
      <w:proofErr w:type="spellEnd"/>
    </w:p>
    <w:p w14:paraId="5068ED7E" w14:textId="77777777" w:rsidR="00354A23" w:rsidRPr="00167ACF" w:rsidRDefault="00354A23"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Current conservation status</w:t>
      </w:r>
    </w:p>
    <w:p w14:paraId="646BECBD" w14:textId="77777777" w:rsidR="00354A23" w:rsidRDefault="00354A23" w:rsidP="004772F1">
      <w:pPr>
        <w:pStyle w:val="BodyText"/>
        <w:rPr>
          <w:bCs/>
        </w:rPr>
      </w:pPr>
      <w:r w:rsidRPr="001F54B6">
        <w:t>Categorised as Rare in the 2014 Advisory list of rare or threatened flora (DEPI 2014).</w:t>
      </w:r>
    </w:p>
    <w:p w14:paraId="1B65F311" w14:textId="77777777" w:rsidR="00354A23" w:rsidRPr="00167ACF" w:rsidRDefault="00354A23"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Proposed conservation status</w:t>
      </w:r>
    </w:p>
    <w:p w14:paraId="312A95F0" w14:textId="77777777" w:rsidR="00354A23" w:rsidRDefault="00354A23" w:rsidP="004772F1">
      <w:pPr>
        <w:pStyle w:val="BodyText"/>
      </w:pPr>
      <w:r w:rsidRPr="001F54B6">
        <w:t>Critically Endangered in Victoria</w:t>
      </w:r>
    </w:p>
    <w:p w14:paraId="49C6EBF5" w14:textId="7825A75D" w:rsidR="00354A23" w:rsidRPr="003345C8" w:rsidRDefault="00354A23" w:rsidP="004772F1">
      <w:pPr>
        <w:pStyle w:val="BodyText"/>
        <w:rPr>
          <w:i/>
          <w:color w:val="000000"/>
        </w:rPr>
      </w:pPr>
      <w:r w:rsidRPr="001F54B6">
        <w:t xml:space="preserve">Criteria </w:t>
      </w:r>
      <w:r w:rsidR="005E088C" w:rsidRPr="005E088C">
        <w:t>A2c+4c; B1b(</w:t>
      </w:r>
      <w:proofErr w:type="spellStart"/>
      <w:r w:rsidR="005E088C" w:rsidRPr="005E088C">
        <w:t>i,ii,iii,iv,v</w:t>
      </w:r>
      <w:proofErr w:type="spellEnd"/>
      <w:r w:rsidR="005E088C" w:rsidRPr="005E088C">
        <w:t>)c(</w:t>
      </w:r>
      <w:proofErr w:type="spellStart"/>
      <w:r w:rsidR="005E088C" w:rsidRPr="005E088C">
        <w:t>i,ii,iii,iv</w:t>
      </w:r>
      <w:proofErr w:type="spellEnd"/>
      <w:r w:rsidR="005E088C" w:rsidRPr="005E088C">
        <w:t>)+2b(</w:t>
      </w:r>
      <w:proofErr w:type="spellStart"/>
      <w:r w:rsidR="005E088C" w:rsidRPr="005E088C">
        <w:t>i,ii,iii,iv,v</w:t>
      </w:r>
      <w:proofErr w:type="spellEnd"/>
      <w:r w:rsidR="005E088C" w:rsidRPr="005E088C">
        <w:t>)c(</w:t>
      </w:r>
      <w:proofErr w:type="spellStart"/>
      <w:r w:rsidR="005E088C" w:rsidRPr="005E088C">
        <w:t>i,ii,iii,iv</w:t>
      </w:r>
      <w:proofErr w:type="spellEnd"/>
      <w:r w:rsidR="005E088C" w:rsidRPr="005E088C">
        <w:t>)</w:t>
      </w:r>
    </w:p>
    <w:p w14:paraId="6F56F2B0" w14:textId="77777777" w:rsidR="00354A23" w:rsidRPr="00167ACF" w:rsidRDefault="00354A23"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Species Information</w:t>
      </w:r>
    </w:p>
    <w:p w14:paraId="75A93E39" w14:textId="77777777" w:rsidR="00354A23" w:rsidRPr="004772F1" w:rsidRDefault="00354A23" w:rsidP="004772F1">
      <w:pPr>
        <w:pStyle w:val="Heading3"/>
      </w:pPr>
      <w:r w:rsidRPr="004772F1">
        <w:t>Description and Life History</w:t>
      </w:r>
    </w:p>
    <w:p w14:paraId="78C50D4F" w14:textId="77777777" w:rsidR="00354A23" w:rsidRPr="001F54B6" w:rsidRDefault="00354A23" w:rsidP="00D74A59">
      <w:pPr>
        <w:pStyle w:val="BodyText"/>
      </w:pPr>
      <w:r w:rsidRPr="001F54B6">
        <w:t xml:space="preserve">The taxon is a submerged freshwater, dioecious herb, attached to substrate. Leaves (3-)4-6(-8) per whorl, mostly well-spaced along the branch, sessile, 0.6-4 cm long, narrowly elliptic or narrowly ovate to linear, </w:t>
      </w:r>
      <w:proofErr w:type="spellStart"/>
      <w:r w:rsidRPr="001F54B6">
        <w:t>glabrous</w:t>
      </w:r>
      <w:proofErr w:type="spellEnd"/>
      <w:r w:rsidRPr="001F54B6">
        <w:t>, green, often with red-brown markings, 1-veined; margin coarsely toothed with fine translucent teeth; apex obtuse to rounded with midvein extended into a fine tooth. Flowers basally subtended by united floral bracts, solitary or rarely in pairs; perianth of 2 whorls of 3 segments each, translucent. Male flower ± sessile, released as a globular, mature unopened bud and opening as a free-floating flower on the water surface; stamens 3. Female flower with long, slender hypanthium 1.5-10 cm long; staminodes absent; ovary enclosed in base of hypanthium, unilocular; style as long as hypanthium; stigmas 3, thread-like and entire. Seeds 2-3 mm long.</w:t>
      </w:r>
    </w:p>
    <w:p w14:paraId="3A9C9299" w14:textId="21044D2F" w:rsidR="00354A23" w:rsidRPr="001F54B6" w:rsidRDefault="00354A23" w:rsidP="00D74A59">
      <w:pPr>
        <w:pStyle w:val="BodyText"/>
      </w:pPr>
      <w:r w:rsidRPr="001F54B6">
        <w:t xml:space="preserve">The flowers are air-pollinated. The hypanthium of the female flower elongates such that the flower reaches the water surface and the floating male flowers release the pollen explosively. Male flowers </w:t>
      </w:r>
      <w:r w:rsidR="005E088C">
        <w:t xml:space="preserve">are </w:t>
      </w:r>
      <w:r w:rsidRPr="001F54B6">
        <w:t>recorded in May (</w:t>
      </w:r>
      <w:proofErr w:type="spellStart"/>
      <w:r w:rsidRPr="001F54B6">
        <w:t>VicFlora</w:t>
      </w:r>
      <w:proofErr w:type="spellEnd"/>
      <w:r w:rsidRPr="001F54B6">
        <w:t xml:space="preserve"> 2021).</w:t>
      </w:r>
    </w:p>
    <w:p w14:paraId="23B0DE03" w14:textId="0444A330" w:rsidR="00354A23" w:rsidRDefault="00354A23" w:rsidP="004772F1">
      <w:pPr>
        <w:pStyle w:val="BodyText"/>
      </w:pPr>
      <w:r w:rsidRPr="001F54B6">
        <w:t>The taxon is widespread in USA and Canada where</w:t>
      </w:r>
      <w:r w:rsidR="005E088C">
        <w:t xml:space="preserve"> it is </w:t>
      </w:r>
      <w:r w:rsidRPr="001F54B6">
        <w:t>represented only by female plants</w:t>
      </w:r>
      <w:r w:rsidR="005E088C">
        <w:t xml:space="preserve">, and is </w:t>
      </w:r>
      <w:r w:rsidRPr="001F54B6">
        <w:t>inferred to not produce viable seed. Reproduction and dispersal in North America seems to be via stem tubers (turions) which can drop off the plant and successfully survive freezing and drought. Rhizome tubers may also be present and contribute to vegetative reproduction. Turions are condensed shoots 5-8 mm long whilst rhizome tubers are 5-10 mm long. Turions are spiny in appearance, increasing their ability to attach to biotic vectors. Such propagules increase the potential for dispersal by waterbirds since they are likely to be carried externally in mud or attached to plumage (www.wiki.bugwood.org\\Hydrilla_verticillata 2023).</w:t>
      </w:r>
    </w:p>
    <w:p w14:paraId="5341D82E" w14:textId="77777777" w:rsidR="00354A23" w:rsidRPr="000F4F2B" w:rsidRDefault="00354A23" w:rsidP="004772F1">
      <w:pPr>
        <w:pStyle w:val="Heading3"/>
        <w:rPr>
          <w:rFonts w:asciiTheme="majorHAnsi" w:hAnsiTheme="majorHAnsi" w:cstheme="majorHAnsi"/>
        </w:rPr>
      </w:pPr>
      <w:r w:rsidRPr="000F4F2B">
        <w:rPr>
          <w:rFonts w:asciiTheme="majorHAnsi" w:hAnsiTheme="majorHAnsi" w:cstheme="majorHAnsi"/>
          <w:bCs/>
        </w:rPr>
        <w:t>Generation Length</w:t>
      </w:r>
    </w:p>
    <w:p w14:paraId="200F344E" w14:textId="70068301" w:rsidR="00354A23" w:rsidRDefault="00354A23" w:rsidP="004772F1">
      <w:pPr>
        <w:pStyle w:val="BodyText"/>
      </w:pPr>
      <w:r w:rsidRPr="001F54B6">
        <w:t xml:space="preserve">The generation length of </w:t>
      </w:r>
      <w:r w:rsidRPr="00354A23">
        <w:rPr>
          <w:i/>
        </w:rPr>
        <w:t xml:space="preserve">Hydrilla </w:t>
      </w:r>
      <w:proofErr w:type="spellStart"/>
      <w:r w:rsidRPr="00354A23">
        <w:rPr>
          <w:i/>
        </w:rPr>
        <w:t>verticillata</w:t>
      </w:r>
      <w:proofErr w:type="spellEnd"/>
      <w:r w:rsidRPr="001F54B6">
        <w:t xml:space="preserve"> is estimated to be 5 to 50 (</w:t>
      </w:r>
      <w:r w:rsidR="00A212DC">
        <w:t xml:space="preserve">likely </w:t>
      </w:r>
      <w:r w:rsidRPr="001F54B6">
        <w:t xml:space="preserve">15) years. </w:t>
      </w:r>
      <w:r w:rsidR="00A212DC">
        <w:t xml:space="preserve">It </w:t>
      </w:r>
      <w:r w:rsidRPr="001F54B6">
        <w:t>is a perennial in deep permanent waters and is anchored to the substrate</w:t>
      </w:r>
      <w:r w:rsidR="00A212DC">
        <w:t>,</w:t>
      </w:r>
      <w:r w:rsidRPr="001F54B6">
        <w:t xml:space="preserve"> although it may become detached and float downstream or in response to wind and wave pressure. Given that </w:t>
      </w:r>
      <w:r w:rsidR="00A212DC">
        <w:t xml:space="preserve">it </w:t>
      </w:r>
      <w:r w:rsidRPr="001F54B6">
        <w:t xml:space="preserve">is known to produce vegetative propagules (stem and rhizome tubers) (www.wiki.bugwood.org\\Hydrilla_verticillata 2023), it is inferred to be potentially very long-lived. However, like similar species such as the exotic </w:t>
      </w:r>
      <w:r w:rsidRPr="00354A23">
        <w:rPr>
          <w:i/>
        </w:rPr>
        <w:t>Elodea canadensis</w:t>
      </w:r>
      <w:r w:rsidRPr="001F54B6">
        <w:t xml:space="preserve"> and </w:t>
      </w:r>
      <w:r w:rsidRPr="00354A23">
        <w:rPr>
          <w:i/>
        </w:rPr>
        <w:t xml:space="preserve">Egeria </w:t>
      </w:r>
      <w:proofErr w:type="spellStart"/>
      <w:r w:rsidRPr="00354A23">
        <w:rPr>
          <w:i/>
        </w:rPr>
        <w:t>densa</w:t>
      </w:r>
      <w:proofErr w:type="spellEnd"/>
      <w:r w:rsidRPr="001F54B6">
        <w:t>, it is likely to grow rapidly under suitable conditions such as high nutrient levels</w:t>
      </w:r>
      <w:r w:rsidR="00A212DC">
        <w:t>,</w:t>
      </w:r>
      <w:r w:rsidRPr="001F54B6">
        <w:t xml:space="preserve"> and may be capable of more rapid generational turnover.</w:t>
      </w:r>
    </w:p>
    <w:p w14:paraId="025654C7" w14:textId="77777777" w:rsidR="00354A23" w:rsidRPr="000F4F2B" w:rsidRDefault="00354A23" w:rsidP="004772F1">
      <w:pPr>
        <w:pStyle w:val="Heading3"/>
        <w:rPr>
          <w:rFonts w:asciiTheme="majorHAnsi" w:hAnsiTheme="majorHAnsi" w:cstheme="majorHAnsi"/>
        </w:rPr>
      </w:pPr>
      <w:r w:rsidRPr="000F4F2B">
        <w:rPr>
          <w:rFonts w:asciiTheme="majorHAnsi" w:hAnsiTheme="majorHAnsi" w:cstheme="majorHAnsi"/>
          <w:bCs/>
        </w:rPr>
        <w:lastRenderedPageBreak/>
        <w:t>Distribution</w:t>
      </w:r>
    </w:p>
    <w:p w14:paraId="44FF11DC" w14:textId="35AD70B3" w:rsidR="00354A23" w:rsidRPr="001F54B6" w:rsidRDefault="00354A23" w:rsidP="00D74A59">
      <w:pPr>
        <w:pStyle w:val="BodyText"/>
      </w:pPr>
      <w:r w:rsidRPr="001F54B6">
        <w:t xml:space="preserve">The taxon occurs in all mainland </w:t>
      </w:r>
      <w:r w:rsidR="00A212DC">
        <w:t>s</w:t>
      </w:r>
      <w:r w:rsidRPr="001F54B6">
        <w:t xml:space="preserve">tates. </w:t>
      </w:r>
      <w:r w:rsidR="00A212DC">
        <w:t xml:space="preserve">It </w:t>
      </w:r>
      <w:r w:rsidRPr="001F54B6">
        <w:t>is recorded from scattered localities along the Murray River between Yarrawonga and Mildura, and possibly occurring further downstream (</w:t>
      </w:r>
      <w:proofErr w:type="spellStart"/>
      <w:r w:rsidRPr="001F54B6">
        <w:t>VicFlora</w:t>
      </w:r>
      <w:proofErr w:type="spellEnd"/>
      <w:r w:rsidRPr="001F54B6">
        <w:t xml:space="preserve"> 2021).</w:t>
      </w:r>
    </w:p>
    <w:p w14:paraId="085D0E47" w14:textId="44674AAD" w:rsidR="00354A23" w:rsidRPr="001F54B6" w:rsidRDefault="00354A23" w:rsidP="00D74A59">
      <w:pPr>
        <w:pStyle w:val="BodyText"/>
      </w:pPr>
      <w:r w:rsidRPr="001F54B6">
        <w:t>The taxon was collected in 1890 at Swan Hill on the Murray River</w:t>
      </w:r>
      <w:r w:rsidR="00A212DC">
        <w:t>, and i</w:t>
      </w:r>
      <w:r w:rsidRPr="001F54B6">
        <w:t xml:space="preserve">n 1896 at the junction of the Ovens and Murray Rivers. </w:t>
      </w:r>
      <w:r w:rsidR="00A212DC">
        <w:t xml:space="preserve">It </w:t>
      </w:r>
      <w:r w:rsidRPr="001F54B6">
        <w:t>is presumed extinct at these two sites. I</w:t>
      </w:r>
      <w:r w:rsidR="00A212DC">
        <w:t xml:space="preserve">t was also collected in </w:t>
      </w:r>
      <w:r w:rsidRPr="001F54B6">
        <w:t>1965 in Sunday Creek</w:t>
      </w:r>
      <w:r w:rsidR="00A212DC">
        <w:t xml:space="preserve"> (</w:t>
      </w:r>
      <w:r w:rsidRPr="001F54B6">
        <w:t xml:space="preserve">the eastern inlet to Lake </w:t>
      </w:r>
      <w:proofErr w:type="spellStart"/>
      <w:r w:rsidRPr="001F54B6">
        <w:t>Moodemere</w:t>
      </w:r>
      <w:proofErr w:type="spellEnd"/>
      <w:r w:rsidR="00A212DC">
        <w:t>); in</w:t>
      </w:r>
      <w:r w:rsidRPr="001F54B6">
        <w:t xml:space="preserve"> 1968 in the Murray River upstream from the Red Cliffs pumps near Mildura</w:t>
      </w:r>
      <w:r w:rsidR="00A212DC">
        <w:t>; and i</w:t>
      </w:r>
      <w:r w:rsidRPr="001F54B6">
        <w:t>n 1970 at the confluence of the Darling and Murray Rivers. Persistence of the taxon at these three sites in the absence of further records in the intervening 53-58 years is unlikely</w:t>
      </w:r>
      <w:r w:rsidR="004C7E6D">
        <w:t>,</w:t>
      </w:r>
      <w:r w:rsidRPr="001F54B6">
        <w:t xml:space="preserve"> since these sites have been well surveyed in recent decades. However, vegetative propagules are reported to persist in the soil-stored propagule bank and the survival of these occurrences cannot be ruled out.</w:t>
      </w:r>
    </w:p>
    <w:p w14:paraId="74F96CBE" w14:textId="75730411" w:rsidR="00354A23" w:rsidRPr="001F54B6" w:rsidRDefault="00354A23" w:rsidP="00D74A59">
      <w:pPr>
        <w:pStyle w:val="BodyText"/>
      </w:pPr>
      <w:r w:rsidRPr="001F54B6">
        <w:t xml:space="preserve">In 1990 </w:t>
      </w:r>
      <w:r w:rsidR="00A212DC">
        <w:t xml:space="preserve">it was </w:t>
      </w:r>
      <w:r w:rsidRPr="001F54B6">
        <w:t xml:space="preserve">recorded in a quadrat taken at </w:t>
      </w:r>
      <w:proofErr w:type="spellStart"/>
      <w:r w:rsidRPr="001F54B6">
        <w:t>Dowdle</w:t>
      </w:r>
      <w:proofErr w:type="spellEnd"/>
      <w:r w:rsidRPr="001F54B6">
        <w:t xml:space="preserve"> Swamp 10 km south of Yarrawonga</w:t>
      </w:r>
      <w:r w:rsidR="00A212DC">
        <w:t xml:space="preserve">, </w:t>
      </w:r>
      <w:r w:rsidRPr="001F54B6">
        <w:t xml:space="preserve">and in 1992 </w:t>
      </w:r>
      <w:r w:rsidR="00A212DC">
        <w:t>was recor</w:t>
      </w:r>
      <w:r w:rsidRPr="001F54B6">
        <w:t xml:space="preserve">ded on the Midland Highway 3 km south-east of Cooma and 28 km west of Shepparton in the Shepparton Irrigation District. Whilst the taxon is more likely to persist at </w:t>
      </w:r>
      <w:proofErr w:type="spellStart"/>
      <w:r w:rsidRPr="001F54B6">
        <w:t>Dowdle</w:t>
      </w:r>
      <w:proofErr w:type="spellEnd"/>
      <w:r w:rsidRPr="001F54B6">
        <w:t xml:space="preserve"> Swamp, which is a natural wetland in a Wildlife Reserve, </w:t>
      </w:r>
      <w:r w:rsidR="004C7E6D">
        <w:t xml:space="preserve">its </w:t>
      </w:r>
      <w:r w:rsidRPr="001F54B6">
        <w:t>persistence on the Midland Highway near Cooma in an intensely managed irrigation district is less certain</w:t>
      </w:r>
      <w:r w:rsidR="00A212DC">
        <w:t>. T</w:t>
      </w:r>
      <w:r w:rsidRPr="001F54B6">
        <w:t>he taxon is likely to behave as a transient species capable of colonising transient anthropogenic habitats through vegetative propagule dispersal by waterbirds from stable natural wetland habitats.</w:t>
      </w:r>
    </w:p>
    <w:p w14:paraId="1FCDA2A5" w14:textId="0F62C3BF" w:rsidR="00354A23" w:rsidRDefault="00354A23" w:rsidP="004772F1">
      <w:pPr>
        <w:pStyle w:val="BodyText"/>
      </w:pPr>
      <w:r w:rsidRPr="001F54B6">
        <w:t>An undated collection by an unknown collector from Five Mile Beach, purportedly from Wilsons Promontory, is considered unreliable and may originate from an interstate coastal site of the same name.</w:t>
      </w:r>
    </w:p>
    <w:p w14:paraId="2EE563E4" w14:textId="77777777" w:rsidR="00354A23" w:rsidRPr="000F4F2B" w:rsidRDefault="00354A23" w:rsidP="004772F1">
      <w:pPr>
        <w:pStyle w:val="Heading3"/>
        <w:rPr>
          <w:rFonts w:asciiTheme="majorHAnsi" w:hAnsiTheme="majorHAnsi" w:cstheme="majorHAnsi"/>
        </w:rPr>
      </w:pPr>
      <w:r w:rsidRPr="000F4F2B">
        <w:rPr>
          <w:rFonts w:asciiTheme="majorHAnsi" w:hAnsiTheme="majorHAnsi" w:cstheme="majorHAnsi"/>
          <w:bCs/>
        </w:rPr>
        <w:t>Habitat</w:t>
      </w:r>
    </w:p>
    <w:p w14:paraId="3135F466" w14:textId="30FF8EA5" w:rsidR="00354A23" w:rsidRDefault="00354A23" w:rsidP="004772F1">
      <w:pPr>
        <w:pStyle w:val="BodyText"/>
      </w:pPr>
      <w:r w:rsidRPr="001F54B6">
        <w:t xml:space="preserve">The taxon occurs in still </w:t>
      </w:r>
      <w:proofErr w:type="spellStart"/>
      <w:r w:rsidRPr="001F54B6">
        <w:t>to</w:t>
      </w:r>
      <w:proofErr w:type="spellEnd"/>
      <w:r w:rsidRPr="001F54B6">
        <w:t xml:space="preserve"> slow-flowing freshwater of lakes and streams, to a depth of at least 3.5 metres (</w:t>
      </w:r>
      <w:proofErr w:type="spellStart"/>
      <w:r w:rsidRPr="001F54B6">
        <w:t>VicFlora</w:t>
      </w:r>
      <w:proofErr w:type="spellEnd"/>
      <w:r w:rsidRPr="001F54B6">
        <w:t xml:space="preserve"> 2021). </w:t>
      </w:r>
      <w:r w:rsidR="00A212DC">
        <w:t xml:space="preserve">It </w:t>
      </w:r>
      <w:r w:rsidRPr="001F54B6">
        <w:t>has a demonstrated capacity to colonise anthropogenic habitats</w:t>
      </w:r>
      <w:r w:rsidR="004C7E6D">
        <w:t>,</w:t>
      </w:r>
      <w:r w:rsidRPr="001F54B6">
        <w:t xml:space="preserve"> as illustrated by the record on the Midland Highway near Shepparton and its widespread naturalisation in North America (www.wiki.bugwood.org\\Hydrilla_verticillata 2023).</w:t>
      </w:r>
    </w:p>
    <w:p w14:paraId="7DEDCD56" w14:textId="77777777" w:rsidR="00354A23" w:rsidRPr="000F4F2B" w:rsidRDefault="00354A23" w:rsidP="004772F1">
      <w:pPr>
        <w:pStyle w:val="Heading3"/>
        <w:rPr>
          <w:rFonts w:asciiTheme="majorHAnsi" w:hAnsiTheme="majorHAnsi" w:cstheme="majorHAnsi"/>
        </w:rPr>
      </w:pPr>
      <w:r w:rsidRPr="000F4F2B">
        <w:rPr>
          <w:rFonts w:asciiTheme="majorHAnsi" w:hAnsiTheme="majorHAnsi" w:cstheme="majorHAnsi"/>
          <w:bCs/>
        </w:rPr>
        <w:t>Threats</w:t>
      </w:r>
    </w:p>
    <w:p w14:paraId="26EB45BE" w14:textId="0BFA5F95" w:rsidR="00354A23" w:rsidRDefault="004C7E6D" w:rsidP="004772F1">
      <w:pPr>
        <w:pStyle w:val="BodyText"/>
      </w:pPr>
      <w:r w:rsidRPr="004C7E6D">
        <w:t>The taxon may have suffered drastic historic decline</w:t>
      </w:r>
      <w:r>
        <w:t>,</w:t>
      </w:r>
      <w:r w:rsidRPr="004C7E6D">
        <w:t xml:space="preserve"> and in the absence of recent records, may now be locally extinct in Victoria at all five sites where it has been collected along the Murray River between 1890 and 1970 although a 2006 collection from the Murray River adjacent to Chowilla downstream of the Victorian border in South Australia indicates that the taxon persists in the Murray River system and may recolonise these or similar sites along the Murray River by dispersal of seed or vegetative propagules by waterbirds. Plausible current and future threats may include changes to water bodies, saline discharges from irrigation (especially lower down the Murray River), floodwater diversion for other purposes and disconnection to the river system leading to lower water depths. Perhaps the greatest threat to the taxon is the wide range of stochastic events resulting from climatic drying and warming and agricultural and other anthropogenic activities across the rural landscapes of the Murray Valley.</w:t>
      </w:r>
    </w:p>
    <w:p w14:paraId="2ADF5A46" w14:textId="77777777" w:rsidR="00354A23" w:rsidRPr="00167ACF" w:rsidRDefault="00354A23" w:rsidP="004772F1">
      <w:pPr>
        <w:pStyle w:val="Heading2"/>
        <w:spacing w:after="240"/>
        <w:rPr>
          <w:rFonts w:asciiTheme="majorHAnsi" w:hAnsiTheme="majorHAnsi" w:cstheme="majorHAnsi"/>
          <w:color w:val="00B3AA"/>
          <w:szCs w:val="22"/>
        </w:rPr>
      </w:pPr>
      <w:r w:rsidRPr="006C7272">
        <w:lastRenderedPageBreak/>
        <w:t>IUCN Criteria</w:t>
      </w:r>
    </w:p>
    <w:p w14:paraId="5596F782" w14:textId="77777777" w:rsidR="00354A23" w:rsidRDefault="00354A23" w:rsidP="004772F1">
      <w:pPr>
        <w:rPr>
          <w:color w:val="494847"/>
        </w:rPr>
      </w:pPr>
      <w:r w:rsidRPr="00034E67">
        <w:rPr>
          <w:noProof/>
        </w:rPr>
        <w:drawing>
          <wp:inline distT="0" distB="0" distL="0" distR="0" wp14:anchorId="6966744A" wp14:editId="1A8822D0">
            <wp:extent cx="6342264" cy="4400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880"/>
                    <a:stretch/>
                  </pic:blipFill>
                  <pic:spPr bwMode="auto">
                    <a:xfrm>
                      <a:off x="0" y="0"/>
                      <a:ext cx="6346688" cy="4403620"/>
                    </a:xfrm>
                    <a:prstGeom prst="rect">
                      <a:avLst/>
                    </a:prstGeom>
                    <a:ln>
                      <a:noFill/>
                    </a:ln>
                    <a:extLst>
                      <a:ext uri="{53640926-AAD7-44D8-BBD7-CCE9431645EC}">
                        <a14:shadowObscured xmlns:a14="http://schemas.microsoft.com/office/drawing/2010/main"/>
                      </a:ext>
                    </a:extLst>
                  </pic:spPr>
                </pic:pic>
              </a:graphicData>
            </a:graphic>
          </wp:inline>
        </w:drawing>
      </w:r>
    </w:p>
    <w:p w14:paraId="1BA22C64" w14:textId="77777777" w:rsidR="00354A23" w:rsidRPr="00D979A2" w:rsidRDefault="00354A23" w:rsidP="000F21E8">
      <w:pPr>
        <w:pStyle w:val="Heading2"/>
        <w:spacing w:before="120"/>
      </w:pPr>
      <w:r w:rsidRPr="004D3CE2">
        <w:rPr>
          <w:szCs w:val="22"/>
        </w:rPr>
        <w:t>Evidence:</w:t>
      </w:r>
      <w:r w:rsidRPr="006E57BB">
        <w:t xml:space="preserve"> </w:t>
      </w:r>
    </w:p>
    <w:p w14:paraId="378DBCF7" w14:textId="77777777" w:rsidR="00354A23" w:rsidRPr="00354A23" w:rsidRDefault="00354A23" w:rsidP="006E57BB">
      <w:pPr>
        <w:pStyle w:val="BodyText"/>
        <w:rPr>
          <w:b/>
        </w:rPr>
      </w:pPr>
      <w:r w:rsidRPr="00354A23">
        <w:rPr>
          <w:b/>
        </w:rPr>
        <w:t>Eligible under Criterion A2 as Critically Endangered</w:t>
      </w:r>
    </w:p>
    <w:p w14:paraId="539711E4" w14:textId="361B5D5D" w:rsidR="00354A23" w:rsidRDefault="00354A23" w:rsidP="006E57BB">
      <w:pPr>
        <w:pStyle w:val="BodyText"/>
      </w:pPr>
      <w:r w:rsidRPr="001F54B6">
        <w:t xml:space="preserve">The population reduction over the past 15 to 150 years is </w:t>
      </w:r>
      <w:r w:rsidR="004C7E6D">
        <w:t>inferred</w:t>
      </w:r>
      <w:r w:rsidR="004C7E6D" w:rsidRPr="001F54B6">
        <w:t xml:space="preserve"> </w:t>
      </w:r>
      <w:r w:rsidRPr="001F54B6">
        <w:t>to be 50 to 100%, based on (c) above.</w:t>
      </w:r>
    </w:p>
    <w:p w14:paraId="65964093" w14:textId="04BA3961" w:rsidR="00354A23" w:rsidRDefault="004C7E6D" w:rsidP="006E57BB">
      <w:pPr>
        <w:pStyle w:val="BodyText"/>
      </w:pPr>
      <w:r w:rsidRPr="004C7E6D">
        <w:t xml:space="preserve">The taxon is likely to have suffered drastic historic decline in response to stochastic events and other plausible localised threats. The lower bound reflects the likelihood that the taxon has become locally extinct at the Midland Highway site west of Shepparton in the last 30 years, surviving in Victoria only at </w:t>
      </w:r>
      <w:proofErr w:type="spellStart"/>
      <w:r w:rsidRPr="004C7E6D">
        <w:t>Dowdle</w:t>
      </w:r>
      <w:proofErr w:type="spellEnd"/>
      <w:r w:rsidRPr="004C7E6D">
        <w:t xml:space="preserve"> Swamp. The upper bound reflects the possibility that the taxon has become locally extinct at all Victorian sites in the last 133 years since it was first collected in the state in 1890.</w:t>
      </w:r>
    </w:p>
    <w:p w14:paraId="5038450E" w14:textId="386E9236" w:rsidR="00354A23" w:rsidRDefault="00354A23" w:rsidP="006E57BB">
      <w:pPr>
        <w:pStyle w:val="BodyText"/>
      </w:pPr>
      <w:r w:rsidRPr="001F54B6">
        <w:t>The causes of the reduction may not have ceased, be understood or be reversible.</w:t>
      </w:r>
    </w:p>
    <w:p w14:paraId="16D839C0" w14:textId="2535D8C2" w:rsidR="004C7E6D" w:rsidRPr="00354A23" w:rsidRDefault="004C7E6D" w:rsidP="004C7E6D">
      <w:pPr>
        <w:pStyle w:val="BodyText"/>
        <w:rPr>
          <w:b/>
        </w:rPr>
      </w:pPr>
      <w:r w:rsidRPr="00354A23">
        <w:rPr>
          <w:b/>
        </w:rPr>
        <w:t>Eligible under Criterion A</w:t>
      </w:r>
      <w:r>
        <w:rPr>
          <w:b/>
        </w:rPr>
        <w:t>4</w:t>
      </w:r>
      <w:r w:rsidRPr="00354A23">
        <w:rPr>
          <w:b/>
        </w:rPr>
        <w:t xml:space="preserve"> as Critically Endangered</w:t>
      </w:r>
    </w:p>
    <w:p w14:paraId="002C2C6F" w14:textId="103597F6" w:rsidR="004C7E6D" w:rsidRDefault="004C7E6D" w:rsidP="004C7E6D">
      <w:pPr>
        <w:pStyle w:val="BodyText"/>
      </w:pPr>
      <w:r w:rsidRPr="001F54B6">
        <w:t xml:space="preserve">The population reduction over </w:t>
      </w:r>
      <w:r>
        <w:t>any 15 to 150 year period</w:t>
      </w:r>
      <w:r w:rsidR="000F21E8">
        <w:t>, including both past and future</w:t>
      </w:r>
      <w:r>
        <w:t xml:space="preserve"> (up to 100 years in the future), </w:t>
      </w:r>
      <w:r w:rsidRPr="001F54B6">
        <w:t xml:space="preserve">is </w:t>
      </w:r>
      <w:r>
        <w:t>inferred</w:t>
      </w:r>
      <w:r w:rsidRPr="001F54B6">
        <w:t xml:space="preserve"> to be 50 to 100%, based on (c) above.</w:t>
      </w:r>
    </w:p>
    <w:p w14:paraId="04EBE176" w14:textId="6BF25DB3" w:rsidR="004C7E6D" w:rsidRDefault="004C7E6D" w:rsidP="006E57BB">
      <w:pPr>
        <w:pStyle w:val="BodyText"/>
      </w:pPr>
      <w:r w:rsidRPr="004C7E6D">
        <w:t xml:space="preserve">The taxon is likely to have suffered drastic historic decline in response to stochastic events and other plausible localised threats. If </w:t>
      </w:r>
      <w:r w:rsidR="000F21E8">
        <w:t xml:space="preserve">it </w:t>
      </w:r>
      <w:r w:rsidRPr="004C7E6D">
        <w:t>still persists in the state, the magnitude of future decline cannot be estimated with any confidence since the identified threats operate incrementally or stochastically and with unpredictable intensity.</w:t>
      </w:r>
    </w:p>
    <w:p w14:paraId="10CA2206" w14:textId="77777777" w:rsidR="00F96DDF" w:rsidRPr="00F96DDF" w:rsidRDefault="00F96DDF" w:rsidP="00F96DDF">
      <w:pPr>
        <w:rPr>
          <w:lang w:eastAsia="en-US"/>
        </w:rPr>
      </w:pPr>
    </w:p>
    <w:p w14:paraId="39F79896" w14:textId="77777777" w:rsidR="00F96DDF" w:rsidRPr="00F96DDF" w:rsidRDefault="00F96DDF" w:rsidP="00F96DDF">
      <w:pPr>
        <w:rPr>
          <w:lang w:eastAsia="en-US"/>
        </w:rPr>
      </w:pPr>
    </w:p>
    <w:p w14:paraId="6A228046" w14:textId="77777777" w:rsidR="00F96DDF" w:rsidRPr="00F96DDF" w:rsidRDefault="00F96DDF" w:rsidP="00F96DDF">
      <w:pPr>
        <w:rPr>
          <w:lang w:eastAsia="en-US"/>
        </w:rPr>
      </w:pPr>
    </w:p>
    <w:p w14:paraId="3D05BF32" w14:textId="20D747FC" w:rsidR="00F96DDF" w:rsidRDefault="00E84473" w:rsidP="00F96DDF">
      <w:pPr>
        <w:rPr>
          <w:rFonts w:cs="Times New Roman"/>
          <w:lang w:eastAsia="en-US"/>
        </w:rPr>
      </w:pPr>
      <w:r w:rsidRPr="004C1F02">
        <w:rPr>
          <w:noProof/>
        </w:rPr>
        <w:drawing>
          <wp:anchor distT="0" distB="0" distL="114300" distR="114300" simplePos="0" relativeHeight="251659264" behindDoc="0" locked="0" layoutInCell="1" allowOverlap="1" wp14:anchorId="6CA69B01" wp14:editId="3EE07C05">
            <wp:simplePos x="0" y="0"/>
            <wp:positionH relativeFrom="column">
              <wp:posOffset>4670425</wp:posOffset>
            </wp:positionH>
            <wp:positionV relativeFrom="paragraph">
              <wp:posOffset>82550</wp:posOffset>
            </wp:positionV>
            <wp:extent cx="1737995" cy="444500"/>
            <wp:effectExtent l="0" t="0" r="0" b="0"/>
            <wp:wrapThrough wrapText="bothSides">
              <wp:wrapPolygon edited="0">
                <wp:start x="0" y="0"/>
                <wp:lineTo x="0" y="1851"/>
                <wp:lineTo x="1184" y="14811"/>
                <wp:lineTo x="1894" y="20366"/>
                <wp:lineTo x="3078" y="20366"/>
                <wp:lineTo x="21308" y="19440"/>
                <wp:lineTo x="21308" y="14811"/>
                <wp:lineTo x="18704" y="14811"/>
                <wp:lineTo x="18230" y="8331"/>
                <wp:lineTo x="5445" y="0"/>
                <wp:lineTo x="0" y="0"/>
              </wp:wrapPolygon>
            </wp:wrapThrough>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737995" cy="444500"/>
                    </a:xfrm>
                    <a:prstGeom prst="rect">
                      <a:avLst/>
                    </a:prstGeom>
                  </pic:spPr>
                </pic:pic>
              </a:graphicData>
            </a:graphic>
          </wp:anchor>
        </w:drawing>
      </w:r>
    </w:p>
    <w:p w14:paraId="335945CB" w14:textId="31D70493" w:rsidR="00F96DDF" w:rsidRPr="00F96DDF" w:rsidRDefault="00F96DDF" w:rsidP="00F96DDF">
      <w:pPr>
        <w:tabs>
          <w:tab w:val="left" w:pos="8820"/>
        </w:tabs>
        <w:rPr>
          <w:lang w:eastAsia="en-US"/>
        </w:rPr>
      </w:pPr>
      <w:r>
        <w:rPr>
          <w:lang w:eastAsia="en-US"/>
        </w:rPr>
        <w:tab/>
      </w:r>
    </w:p>
    <w:p w14:paraId="19BE1B61" w14:textId="77777777" w:rsidR="00354A23" w:rsidRDefault="00354A23" w:rsidP="0012187F">
      <w:pPr>
        <w:spacing w:before="360"/>
        <w:rPr>
          <w:rFonts w:cstheme="minorHAnsi"/>
          <w:bCs/>
        </w:rPr>
      </w:pPr>
      <w:r w:rsidRPr="00034E67">
        <w:rPr>
          <w:noProof/>
        </w:rPr>
        <w:lastRenderedPageBreak/>
        <w:drawing>
          <wp:inline distT="0" distB="0" distL="0" distR="0" wp14:anchorId="73AC3690" wp14:editId="30B62A93">
            <wp:extent cx="6274978"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2306" r="2216"/>
                    <a:stretch/>
                  </pic:blipFill>
                  <pic:spPr bwMode="auto">
                    <a:xfrm>
                      <a:off x="0" y="0"/>
                      <a:ext cx="6293894" cy="3267370"/>
                    </a:xfrm>
                    <a:prstGeom prst="rect">
                      <a:avLst/>
                    </a:prstGeom>
                    <a:ln>
                      <a:noFill/>
                    </a:ln>
                    <a:extLst>
                      <a:ext uri="{53640926-AAD7-44D8-BBD7-CCE9431645EC}">
                        <a14:shadowObscured xmlns:a14="http://schemas.microsoft.com/office/drawing/2010/main"/>
                      </a:ext>
                    </a:extLst>
                  </pic:spPr>
                </pic:pic>
              </a:graphicData>
            </a:graphic>
          </wp:inline>
        </w:drawing>
      </w:r>
    </w:p>
    <w:p w14:paraId="2D2D244B" w14:textId="77777777" w:rsidR="00354A23" w:rsidRDefault="00354A23" w:rsidP="004772F1">
      <w:pPr>
        <w:pStyle w:val="Heading2"/>
      </w:pPr>
      <w:r w:rsidRPr="00D979A2">
        <w:t>Evidence:</w:t>
      </w:r>
    </w:p>
    <w:p w14:paraId="37D612BC" w14:textId="77777777" w:rsidR="00354A23" w:rsidRPr="00354A23" w:rsidRDefault="00354A23" w:rsidP="002B1F2F">
      <w:pPr>
        <w:pStyle w:val="BodyText"/>
        <w:rPr>
          <w:b/>
        </w:rPr>
      </w:pPr>
      <w:r w:rsidRPr="00354A23">
        <w:rPr>
          <w:b/>
        </w:rPr>
        <w:t>Eligible under Criterion B1 as Critically Endangered</w:t>
      </w:r>
    </w:p>
    <w:p w14:paraId="6AB303B8" w14:textId="6F72E3C1" w:rsidR="004C7E6D" w:rsidRDefault="00354A23" w:rsidP="002B1F2F">
      <w:pPr>
        <w:pStyle w:val="BodyText"/>
      </w:pPr>
      <w:r w:rsidRPr="001F54B6">
        <w:t xml:space="preserve">The Extent of Occurrence (EoO) across the taxon's range is estimated to be </w:t>
      </w:r>
      <w:r w:rsidR="004C7E6D">
        <w:t>4 or 8</w:t>
      </w:r>
      <w:r w:rsidR="00204C42">
        <w:t xml:space="preserve"> km</w:t>
      </w:r>
      <w:r w:rsidRPr="001F54B6">
        <w:t>²</w:t>
      </w:r>
      <w:r w:rsidR="00204C42">
        <w:t xml:space="preserve"> (or up to 8,635 km</w:t>
      </w:r>
      <w:r w:rsidR="00204C42" w:rsidRPr="001F54B6">
        <w:t xml:space="preserve">² </w:t>
      </w:r>
      <w:r w:rsidR="00204C42">
        <w:t xml:space="preserve">if historic records are still extant), </w:t>
      </w:r>
      <w:r w:rsidRPr="001F54B6">
        <w:t>based on accepted, post-1970 records from the Victorian Biodiversity Atlas</w:t>
      </w:r>
      <w:r w:rsidR="00204C42">
        <w:t xml:space="preserve"> (VBA)</w:t>
      </w:r>
      <w:r w:rsidRPr="001F54B6">
        <w:t xml:space="preserve">. </w:t>
      </w:r>
      <w:r w:rsidR="004C7E6D" w:rsidRPr="004C7E6D">
        <w:t xml:space="preserve">The two lower bound estimates of </w:t>
      </w:r>
      <w:r w:rsidR="004C7E6D">
        <w:t xml:space="preserve">the </w:t>
      </w:r>
      <w:r w:rsidR="004C7E6D" w:rsidRPr="004C7E6D">
        <w:t xml:space="preserve">EoO have been made equal to the </w:t>
      </w:r>
      <w:r w:rsidR="004C7E6D" w:rsidRPr="001F54B6">
        <w:t xml:space="preserve">Area of Occupancy </w:t>
      </w:r>
      <w:r w:rsidR="004C7E6D">
        <w:t>(</w:t>
      </w:r>
      <w:r w:rsidR="004C7E6D" w:rsidRPr="004C7E6D">
        <w:t>AoO</w:t>
      </w:r>
      <w:r w:rsidR="004C7E6D">
        <w:t>)</w:t>
      </w:r>
      <w:r w:rsidR="004C7E6D" w:rsidRPr="004C7E6D">
        <w:t xml:space="preserve"> to ensure consistency with the definition of </w:t>
      </w:r>
      <w:r w:rsidR="004C7E6D">
        <w:t xml:space="preserve">the </w:t>
      </w:r>
      <w:r w:rsidR="004C7E6D" w:rsidRPr="004C7E6D">
        <w:t xml:space="preserve">AoO as an area within </w:t>
      </w:r>
      <w:r w:rsidR="004C7E6D">
        <w:t xml:space="preserve">the </w:t>
      </w:r>
      <w:r w:rsidR="004C7E6D" w:rsidRPr="004C7E6D">
        <w:t xml:space="preserve">EoO. The upper bound estimate encompasses all five Victorian sites where the taxon has been collected or recorded between 1965 and 1992, excluding territory within New South Wales. </w:t>
      </w:r>
    </w:p>
    <w:p w14:paraId="47920A63" w14:textId="1A1F4A33" w:rsidR="004C7E6D" w:rsidRDefault="000F21E8" w:rsidP="002B1F2F">
      <w:pPr>
        <w:pStyle w:val="BodyText"/>
      </w:pPr>
      <w:r>
        <w:t xml:space="preserve">The taxon is </w:t>
      </w:r>
      <w:r w:rsidR="004C7E6D" w:rsidRPr="001F54B6">
        <w:t xml:space="preserve">estimated to have </w:t>
      </w:r>
      <w:r>
        <w:t>one, two or three</w:t>
      </w:r>
      <w:r w:rsidR="004C7E6D">
        <w:t xml:space="preserve"> locations. </w:t>
      </w:r>
      <w:r w:rsidR="004C7E6D" w:rsidRPr="004C7E6D">
        <w:t xml:space="preserve">A single location is identified if </w:t>
      </w:r>
      <w:r>
        <w:t xml:space="preserve">the plant </w:t>
      </w:r>
      <w:r w:rsidR="004C7E6D" w:rsidRPr="004C7E6D">
        <w:t xml:space="preserve">survives only at </w:t>
      </w:r>
      <w:proofErr w:type="spellStart"/>
      <w:r w:rsidR="004C7E6D" w:rsidRPr="004C7E6D">
        <w:t>Dowdle</w:t>
      </w:r>
      <w:proofErr w:type="spellEnd"/>
      <w:r w:rsidR="004C7E6D" w:rsidRPr="004C7E6D">
        <w:t xml:space="preserve"> Swamp</w:t>
      </w:r>
      <w:r w:rsidR="004C7E6D">
        <w:t>,</w:t>
      </w:r>
      <w:r w:rsidR="004C7E6D" w:rsidRPr="004C7E6D">
        <w:t xml:space="preserve"> which is a natural wetland unconnected to the Murray River and its tributaries and anabranches. A second location can be identified if </w:t>
      </w:r>
      <w:r>
        <w:t>it</w:t>
      </w:r>
      <w:r w:rsidR="004C7E6D" w:rsidRPr="004C7E6D">
        <w:t xml:space="preserve"> also survives at the Midland Highway site in the Cooma dist</w:t>
      </w:r>
      <w:r w:rsidR="00B415C7">
        <w:t>r</w:t>
      </w:r>
      <w:r w:rsidR="004C7E6D" w:rsidRPr="004C7E6D">
        <w:t>ict in the Shepparton Irrigation District</w:t>
      </w:r>
      <w:r w:rsidR="00B415C7">
        <w:t>,</w:t>
      </w:r>
      <w:r w:rsidR="004C7E6D" w:rsidRPr="004C7E6D">
        <w:t xml:space="preserve"> which is subject to a wide range of anthropogenic disturbance regimes. A third location can be identified if </w:t>
      </w:r>
      <w:r>
        <w:t>it</w:t>
      </w:r>
      <w:r w:rsidR="004C7E6D" w:rsidRPr="004C7E6D">
        <w:t xml:space="preserve"> survives at any sites directly connected to the Murray River and its tributaries and anabranches which are likely to experience the most reliable flood regimes and hydrological stability. </w:t>
      </w:r>
    </w:p>
    <w:p w14:paraId="51133FAD" w14:textId="12F4B784" w:rsidR="00B415C7" w:rsidRDefault="004C7E6D" w:rsidP="002B1F2F">
      <w:pPr>
        <w:pStyle w:val="BodyText"/>
      </w:pPr>
      <w:r>
        <w:t xml:space="preserve">It has </w:t>
      </w:r>
      <w:r w:rsidR="00354A23" w:rsidRPr="001F54B6">
        <w:t>a continuing decline in (i), (ii), (iii), (iv) and (v)</w:t>
      </w:r>
      <w:r w:rsidR="00B415C7">
        <w:t>,</w:t>
      </w:r>
      <w:r w:rsidR="00B415C7" w:rsidRPr="00B415C7">
        <w:t xml:space="preserve"> based on the current and projected impact of the identified threats</w:t>
      </w:r>
      <w:r w:rsidR="00B415C7">
        <w:t xml:space="preserve">, and therefore the </w:t>
      </w:r>
      <w:r w:rsidR="00B415C7" w:rsidRPr="00B415C7">
        <w:t>high risk of local extinction of</w:t>
      </w:r>
      <w:r w:rsidR="00B415C7">
        <w:t xml:space="preserve"> one or more </w:t>
      </w:r>
      <w:r w:rsidR="00B415C7" w:rsidRPr="00B415C7">
        <w:t>occurrences</w:t>
      </w:r>
      <w:r w:rsidR="00B415C7">
        <w:t xml:space="preserve"> (if others survive).</w:t>
      </w:r>
    </w:p>
    <w:p w14:paraId="5DC99B2F" w14:textId="205D27C5" w:rsidR="004C7E6D" w:rsidRDefault="00B415C7" w:rsidP="002B1F2F">
      <w:pPr>
        <w:pStyle w:val="BodyText"/>
      </w:pPr>
      <w:r>
        <w:t xml:space="preserve">It has </w:t>
      </w:r>
      <w:r w:rsidR="00354A23" w:rsidRPr="001F54B6">
        <w:t>extreme fluctuations in (i), (ii), (iii) and (iv) above.</w:t>
      </w:r>
      <w:r>
        <w:t xml:space="preserve"> It </w:t>
      </w:r>
      <w:r w:rsidRPr="00B415C7">
        <w:t>appears to behave as a somewhat transient occupant of suitable wetland habitats, either persisting as a soil or mud-stored seedbank or vegetative propagule bank</w:t>
      </w:r>
      <w:r>
        <w:t>,</w:t>
      </w:r>
      <w:r w:rsidRPr="00B415C7">
        <w:t xml:space="preserve"> or else becoming locally extinct as wetland conditions become unfavourable</w:t>
      </w:r>
      <w:r>
        <w:t>,</w:t>
      </w:r>
      <w:r w:rsidRPr="00B415C7">
        <w:t xml:space="preserve"> and recolonising wetland sites as they become favourable through dispersal of seed or vegetative propagules by waterbirds or floodwaters. Population size at any one site or across the region is thus likely to fluctuate significantly in response to seasonal conditions.</w:t>
      </w:r>
      <w:r>
        <w:t xml:space="preserve"> </w:t>
      </w:r>
      <w:r w:rsidRPr="00B415C7">
        <w:t>The scant collection and site record history provides circumstantial evidence that the taxon may have experienced a peak of site occupancy in the 1890s, in the 1960s and again in the 1990s.</w:t>
      </w:r>
    </w:p>
    <w:p w14:paraId="4B670FC7" w14:textId="77777777" w:rsidR="00354A23" w:rsidRPr="00354A23" w:rsidRDefault="00354A23" w:rsidP="002B1F2F">
      <w:pPr>
        <w:pStyle w:val="BodyText"/>
        <w:rPr>
          <w:b/>
        </w:rPr>
      </w:pPr>
      <w:r w:rsidRPr="00354A23">
        <w:rPr>
          <w:b/>
        </w:rPr>
        <w:t>Eligible under Criterion B2 as Critically Endangered</w:t>
      </w:r>
    </w:p>
    <w:p w14:paraId="4BE9D812" w14:textId="395EDCE9" w:rsidR="00354A23" w:rsidRPr="002B1F2F" w:rsidRDefault="00354A23" w:rsidP="002B1F2F">
      <w:pPr>
        <w:pStyle w:val="BodyText"/>
        <w:rPr>
          <w:lang w:eastAsia="en-AU"/>
        </w:rPr>
      </w:pPr>
      <w:r w:rsidRPr="001F54B6">
        <w:t xml:space="preserve">The AoO across the taxon's range is estimated to be </w:t>
      </w:r>
      <w:r w:rsidR="00204C42">
        <w:t>4 or 8</w:t>
      </w:r>
      <w:r w:rsidRPr="001F54B6">
        <w:t xml:space="preserve"> km² </w:t>
      </w:r>
      <w:r w:rsidR="00204C42">
        <w:t>(or up to 20 km</w:t>
      </w:r>
      <w:r w:rsidR="00204C42" w:rsidRPr="001F54B6">
        <w:t xml:space="preserve">² </w:t>
      </w:r>
      <w:r w:rsidR="00204C42">
        <w:t>if historic records are still extant)</w:t>
      </w:r>
      <w:r w:rsidR="00204C42" w:rsidRPr="001F54B6">
        <w:t xml:space="preserve"> </w:t>
      </w:r>
      <w:r w:rsidRPr="001F54B6">
        <w:t>based on 2 x 2 km grids derived from accepted, post-1970 records in the V</w:t>
      </w:r>
      <w:r w:rsidR="00204C42">
        <w:t>BA</w:t>
      </w:r>
      <w:r w:rsidRPr="001F54B6">
        <w:t xml:space="preserve">. </w:t>
      </w:r>
      <w:r w:rsidR="00204C42">
        <w:t xml:space="preserve">As above, it has one to three </w:t>
      </w:r>
      <w:r w:rsidR="000F21E8">
        <w:t>locations</w:t>
      </w:r>
      <w:r w:rsidR="00204C42">
        <w:t xml:space="preserve">, has a </w:t>
      </w:r>
      <w:r w:rsidRPr="001F54B6">
        <w:t>continuing decline in (i), (ii), (iii), (iv) and (v)</w:t>
      </w:r>
      <w:r w:rsidR="00204C42">
        <w:t>,</w:t>
      </w:r>
      <w:r w:rsidRPr="001F54B6">
        <w:t xml:space="preserve"> and extreme fluctuations in (i), (ii), (iii) and (iv) above.</w:t>
      </w:r>
    </w:p>
    <w:p w14:paraId="65131ADB" w14:textId="77777777" w:rsidR="00354A23" w:rsidRDefault="00354A23" w:rsidP="000F21E8">
      <w:pPr>
        <w:autoSpaceDE w:val="0"/>
        <w:autoSpaceDN w:val="0"/>
        <w:adjustRightInd w:val="0"/>
        <w:spacing w:before="120"/>
        <w:rPr>
          <w:rFonts w:ascii="Arial" w:hAnsi="Arial"/>
          <w:color w:val="000000"/>
        </w:rPr>
      </w:pPr>
      <w:r w:rsidRPr="0084147B">
        <w:rPr>
          <w:rFonts w:ascii="Arial" w:hAnsi="Arial"/>
          <w:noProof/>
          <w:color w:val="000000"/>
        </w:rPr>
        <w:lastRenderedPageBreak/>
        <w:drawing>
          <wp:inline distT="0" distB="0" distL="0" distR="0" wp14:anchorId="578C1168" wp14:editId="569F3E71">
            <wp:extent cx="6115050" cy="3215452"/>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1" r="486" b="280"/>
                    <a:stretch/>
                  </pic:blipFill>
                  <pic:spPr bwMode="auto">
                    <a:xfrm>
                      <a:off x="0" y="0"/>
                      <a:ext cx="6119868" cy="3217985"/>
                    </a:xfrm>
                    <a:prstGeom prst="rect">
                      <a:avLst/>
                    </a:prstGeom>
                    <a:ln>
                      <a:noFill/>
                    </a:ln>
                    <a:extLst>
                      <a:ext uri="{53640926-AAD7-44D8-BBD7-CCE9431645EC}">
                        <a14:shadowObscured xmlns:a14="http://schemas.microsoft.com/office/drawing/2010/main"/>
                      </a:ext>
                    </a:extLst>
                  </pic:spPr>
                </pic:pic>
              </a:graphicData>
            </a:graphic>
          </wp:inline>
        </w:drawing>
      </w:r>
    </w:p>
    <w:p w14:paraId="28FA281D" w14:textId="77777777" w:rsidR="00354A23" w:rsidRDefault="00354A23" w:rsidP="000F21E8">
      <w:pPr>
        <w:pStyle w:val="Heading2"/>
        <w:spacing w:before="120"/>
      </w:pPr>
      <w:r w:rsidRPr="00D979A2">
        <w:t>Evidence:</w:t>
      </w:r>
    </w:p>
    <w:p w14:paraId="1FE1B13C" w14:textId="10E2A467" w:rsidR="00354A23" w:rsidRPr="00354A23" w:rsidRDefault="00354A23" w:rsidP="00BD7108">
      <w:pPr>
        <w:pStyle w:val="BodyText"/>
        <w:rPr>
          <w:b/>
        </w:rPr>
      </w:pPr>
      <w:r w:rsidRPr="00354A23">
        <w:rPr>
          <w:b/>
        </w:rPr>
        <w:t xml:space="preserve">Ineligible under Criterion C </w:t>
      </w:r>
    </w:p>
    <w:p w14:paraId="30591653" w14:textId="7ABD1CEF" w:rsidR="00354A23" w:rsidRPr="00BD7108" w:rsidRDefault="00354A23" w:rsidP="00BD7108">
      <w:pPr>
        <w:pStyle w:val="BodyText"/>
        <w:rPr>
          <w:lang w:eastAsia="en-AU"/>
        </w:rPr>
      </w:pPr>
      <w:r w:rsidRPr="001F54B6">
        <w:t>There is insufficient evidence to determine the number of mature individuals.</w:t>
      </w:r>
    </w:p>
    <w:p w14:paraId="64BA4B96" w14:textId="77777777" w:rsidR="00354A23" w:rsidRDefault="00354A23" w:rsidP="00E41E0E">
      <w:pPr>
        <w:pStyle w:val="BodyText"/>
        <w:spacing w:before="360" w:after="0"/>
      </w:pPr>
      <w:r w:rsidRPr="005E1A53">
        <w:rPr>
          <w:noProof/>
        </w:rPr>
        <w:drawing>
          <wp:inline distT="0" distB="0" distL="0" distR="0" wp14:anchorId="04AC8C94" wp14:editId="5C8FCC3D">
            <wp:extent cx="6181725" cy="1632731"/>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029" t="4392" r="2695" b="11191"/>
                    <a:stretch/>
                  </pic:blipFill>
                  <pic:spPr bwMode="auto">
                    <a:xfrm>
                      <a:off x="0" y="0"/>
                      <a:ext cx="6186670" cy="1634037"/>
                    </a:xfrm>
                    <a:prstGeom prst="rect">
                      <a:avLst/>
                    </a:prstGeom>
                    <a:ln>
                      <a:noFill/>
                    </a:ln>
                    <a:extLst>
                      <a:ext uri="{53640926-AAD7-44D8-BBD7-CCE9431645EC}">
                        <a14:shadowObscured xmlns:a14="http://schemas.microsoft.com/office/drawing/2010/main"/>
                      </a:ext>
                    </a:extLst>
                  </pic:spPr>
                </pic:pic>
              </a:graphicData>
            </a:graphic>
          </wp:inline>
        </w:drawing>
      </w:r>
    </w:p>
    <w:p w14:paraId="59F2A6BD" w14:textId="77777777" w:rsidR="00354A23" w:rsidRDefault="00354A23" w:rsidP="000F21E8">
      <w:pPr>
        <w:pStyle w:val="Heading2"/>
        <w:spacing w:before="120"/>
        <w:rPr>
          <w:rFonts w:cstheme="minorHAnsi"/>
          <w:szCs w:val="22"/>
        </w:rPr>
      </w:pPr>
      <w:r w:rsidRPr="00D979A2">
        <w:rPr>
          <w:rFonts w:cstheme="minorHAnsi"/>
          <w:szCs w:val="22"/>
        </w:rPr>
        <w:t>Evidence:</w:t>
      </w:r>
    </w:p>
    <w:p w14:paraId="4CF3740E" w14:textId="77777777" w:rsidR="00354A23" w:rsidRPr="00354A23" w:rsidRDefault="00354A23" w:rsidP="00BD7108">
      <w:pPr>
        <w:pStyle w:val="BodyText"/>
        <w:rPr>
          <w:b/>
        </w:rPr>
      </w:pPr>
      <w:r w:rsidRPr="00354A23">
        <w:rPr>
          <w:b/>
        </w:rPr>
        <w:t>Eligible under criterion D2 as Vulnerable</w:t>
      </w:r>
    </w:p>
    <w:p w14:paraId="32B81D4C" w14:textId="016038D4" w:rsidR="00354A23" w:rsidRPr="00BD7108" w:rsidRDefault="000F21E8" w:rsidP="00BD7108">
      <w:pPr>
        <w:pStyle w:val="BodyText"/>
        <w:rPr>
          <w:lang w:eastAsia="en-AU"/>
        </w:rPr>
      </w:pPr>
      <w:r>
        <w:t>T</w:t>
      </w:r>
      <w:r w:rsidRPr="000F21E8">
        <w:t xml:space="preserve">he taxon has a restricted distribution, with an estimated AoO of 4-20 km2 and an estimated 1-3 locations, such that this restriction makes the taxon capable of becoming </w:t>
      </w:r>
      <w:r>
        <w:t xml:space="preserve">extinct </w:t>
      </w:r>
      <w:r w:rsidRPr="000F21E8">
        <w:t xml:space="preserve">within </w:t>
      </w:r>
      <w:r>
        <w:t xml:space="preserve">the timespan of </w:t>
      </w:r>
      <w:r w:rsidRPr="000F21E8">
        <w:t>one or two generations</w:t>
      </w:r>
      <w:r>
        <w:t>,</w:t>
      </w:r>
      <w:r w:rsidRPr="000F21E8">
        <w:t xml:space="preserve"> in response to the impact of the identified threats.</w:t>
      </w:r>
    </w:p>
    <w:p w14:paraId="5C48A8C7" w14:textId="77777777" w:rsidR="00354A23" w:rsidRDefault="00354A23" w:rsidP="00113E16">
      <w:pPr>
        <w:pStyle w:val="Heading3"/>
        <w:spacing w:before="360" w:after="240"/>
      </w:pPr>
      <w:r w:rsidRPr="00516E0D">
        <w:rPr>
          <w:rFonts w:cstheme="minorHAnsi"/>
        </w:rPr>
        <w:t>Criterion E</w:t>
      </w:r>
      <w:r>
        <w:rPr>
          <w:rFonts w:cstheme="minorHAnsi"/>
        </w:rPr>
        <w:t xml:space="preserve"> (</w:t>
      </w:r>
      <w:r w:rsidRPr="00516E0D">
        <w:rPr>
          <w:rFonts w:cstheme="minorHAnsi"/>
        </w:rPr>
        <w:t>Quantitative Analysis</w:t>
      </w:r>
      <w:r>
        <w:rPr>
          <w:rFonts w:cstheme="minorHAnsi"/>
        </w:rPr>
        <w:t xml:space="preserve">) </w:t>
      </w:r>
      <w:r w:rsidRPr="00F63665">
        <w:rPr>
          <w:rFonts w:cstheme="minorHAnsi"/>
        </w:rPr>
        <w:t xml:space="preserve">was not addressed as </w:t>
      </w:r>
      <w:r>
        <w:rPr>
          <w:rFonts w:cstheme="minorHAnsi"/>
        </w:rPr>
        <w:t xml:space="preserve">the taxon does not have a </w:t>
      </w:r>
      <w:r w:rsidRPr="00F63665">
        <w:rPr>
          <w:rFonts w:cstheme="minorHAnsi"/>
        </w:rPr>
        <w:t>detailed Population Viability Analys</w:t>
      </w:r>
      <w:r>
        <w:rPr>
          <w:rFonts w:cstheme="minorHAnsi"/>
        </w:rPr>
        <w:t>i</w:t>
      </w:r>
      <w:r w:rsidRPr="00F63665">
        <w:rPr>
          <w:rFonts w:cstheme="minorHAnsi"/>
        </w:rPr>
        <w:t>s.</w:t>
      </w:r>
    </w:p>
    <w:p w14:paraId="6A7FAEA9" w14:textId="77777777" w:rsidR="00354A23" w:rsidRDefault="00354A23" w:rsidP="006E57BB">
      <w:pPr>
        <w:pStyle w:val="Heading2"/>
        <w:spacing w:before="360"/>
        <w:rPr>
          <w:rFonts w:cstheme="minorHAnsi"/>
          <w:szCs w:val="22"/>
        </w:rPr>
      </w:pPr>
      <w:r w:rsidRPr="00F63665">
        <w:rPr>
          <w:rFonts w:cstheme="minorHAnsi"/>
          <w:szCs w:val="22"/>
        </w:rPr>
        <w:t>References</w:t>
      </w:r>
    </w:p>
    <w:p w14:paraId="3F5C7777" w14:textId="77777777" w:rsidR="00354A23" w:rsidRPr="001F54B6" w:rsidRDefault="00354A23" w:rsidP="00D74A59">
      <w:pPr>
        <w:pStyle w:val="BodyText"/>
      </w:pPr>
      <w:r w:rsidRPr="001F54B6">
        <w:t xml:space="preserve">DEPI (2014). </w:t>
      </w:r>
      <w:r w:rsidRPr="000F21E8">
        <w:rPr>
          <w:i/>
          <w:iCs/>
        </w:rPr>
        <w:t>Advisory list of rare or threatened plants in Victoria - 2014</w:t>
      </w:r>
      <w:r w:rsidRPr="001F54B6">
        <w:t>. Department of Environment and Primary Industries, Melbourne.</w:t>
      </w:r>
    </w:p>
    <w:p w14:paraId="595FE38D" w14:textId="77777777" w:rsidR="00354A23" w:rsidRPr="001F54B6" w:rsidRDefault="00354A23" w:rsidP="00D74A59">
      <w:pPr>
        <w:pStyle w:val="BodyText"/>
      </w:pPr>
      <w:proofErr w:type="spellStart"/>
      <w:r w:rsidRPr="001F54B6">
        <w:t>VicFlora</w:t>
      </w:r>
      <w:proofErr w:type="spellEnd"/>
      <w:r w:rsidRPr="001F54B6">
        <w:t xml:space="preserve"> (2021). Flora of Victoria, Royal Botanic Gardens Victoria: </w:t>
      </w:r>
      <w:r w:rsidRPr="00354A23">
        <w:rPr>
          <w:i/>
        </w:rPr>
        <w:t xml:space="preserve">Hydrilla </w:t>
      </w:r>
      <w:proofErr w:type="spellStart"/>
      <w:r w:rsidRPr="00354A23">
        <w:rPr>
          <w:i/>
        </w:rPr>
        <w:t>verticillata</w:t>
      </w:r>
      <w:proofErr w:type="spellEnd"/>
      <w:r w:rsidRPr="001F54B6">
        <w:t>. Retrieved from: https://vicflora.rbg.vic.gov.au/flora/taxon/dc7645a3-9ea0-4e19-896f-844bfd98f99b</w:t>
      </w:r>
    </w:p>
    <w:p w14:paraId="29D19C50" w14:textId="2617A8C0" w:rsidR="00354A23" w:rsidRPr="00167ACF" w:rsidRDefault="00354A23" w:rsidP="004772F1">
      <w:pPr>
        <w:pStyle w:val="BodyText"/>
      </w:pPr>
      <w:r w:rsidRPr="001F54B6">
        <w:t>www.wiki.bugwood.org\\Hydrilla_verticillata accessed 07/06/2023</w:t>
      </w:r>
    </w:p>
    <w:sectPr w:rsidR="00354A23" w:rsidRPr="00167ACF" w:rsidSect="000F21E8">
      <w:headerReference w:type="default" r:id="rId25"/>
      <w:footerReference w:type="default" r:id="rId26"/>
      <w:type w:val="continuous"/>
      <w:pgSz w:w="11907" w:h="16840" w:code="9"/>
      <w:pgMar w:top="2211" w:right="680" w:bottom="96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8BC9" w14:textId="77777777" w:rsidR="00354A23" w:rsidRDefault="00354A23">
      <w:r>
        <w:separator/>
      </w:r>
    </w:p>
    <w:p w14:paraId="7D7A815F" w14:textId="77777777" w:rsidR="00354A23" w:rsidRDefault="00354A23"/>
    <w:p w14:paraId="5FC2142B" w14:textId="77777777" w:rsidR="00354A23" w:rsidRDefault="00354A23"/>
  </w:endnote>
  <w:endnote w:type="continuationSeparator" w:id="0">
    <w:p w14:paraId="34681C85" w14:textId="77777777" w:rsidR="00354A23" w:rsidRDefault="00354A23">
      <w:r>
        <w:continuationSeparator/>
      </w:r>
    </w:p>
    <w:p w14:paraId="191AEF10" w14:textId="77777777" w:rsidR="00354A23" w:rsidRDefault="00354A23"/>
    <w:p w14:paraId="3951FCFF" w14:textId="77777777" w:rsidR="00354A23" w:rsidRDefault="00354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6868" w:type="dxa"/>
      <w:tblLayout w:type="fixed"/>
      <w:tblCellMar>
        <w:bottom w:w="284" w:type="dxa"/>
      </w:tblCellMar>
      <w:tblLook w:val="04A0" w:firstRow="1" w:lastRow="0" w:firstColumn="1" w:lastColumn="0" w:noHBand="0" w:noVBand="1"/>
    </w:tblPr>
    <w:tblGrid>
      <w:gridCol w:w="10206"/>
      <w:gridCol w:w="6662"/>
    </w:tblGrid>
    <w:tr w:rsidR="00354A23" w14:paraId="1B94914D" w14:textId="77777777" w:rsidTr="004772F1">
      <w:trPr>
        <w:trHeight w:val="397"/>
      </w:trPr>
      <w:tc>
        <w:tcPr>
          <w:tcW w:w="10206" w:type="dxa"/>
        </w:tcPr>
        <w:p w14:paraId="3B13A966" w14:textId="77777777" w:rsidR="00354A23" w:rsidRPr="004772F1" w:rsidRDefault="00354A23" w:rsidP="0095391E">
          <w:pPr>
            <w:pStyle w:val="FooterEvenPageNumber"/>
            <w:framePr w:wrap="auto" w:vAnchor="margin" w:hAnchor="text" w:yAlign="inline"/>
            <w:tabs>
              <w:tab w:val="center" w:pos="4820"/>
            </w:tabs>
            <w:ind w:left="-567"/>
          </w:pPr>
          <w:r w:rsidRPr="004772F1">
            <w:rPr>
              <w:b w:val="0"/>
            </w:rPr>
            <w:t xml:space="preserve">Taxon ID </w:t>
          </w:r>
          <w:r w:rsidRPr="001F54B6">
            <w:rPr>
              <w:noProof/>
            </w:rPr>
            <w:t>501713</w:t>
          </w:r>
          <w:r w:rsidRPr="004772F1">
            <w:rPr>
              <w:b w:val="0"/>
              <w:vanish/>
            </w:rPr>
            <w:t xml:space="preserve"> (</w:t>
          </w:r>
          <w:r w:rsidRPr="001F54B6">
            <w:rPr>
              <w:noProof/>
              <w:vanish/>
            </w:rPr>
            <w:t>6582</w:t>
          </w:r>
          <w:r w:rsidRPr="004772F1">
            <w:rPr>
              <w:vanish/>
            </w:rPr>
            <w:t>)</w:t>
          </w:r>
        </w:p>
      </w:tc>
      <w:tc>
        <w:tcPr>
          <w:tcW w:w="6662" w:type="dxa"/>
        </w:tcPr>
        <w:p w14:paraId="7C56735C" w14:textId="77777777" w:rsidR="00354A23" w:rsidRPr="004772F1" w:rsidRDefault="00354A23" w:rsidP="00DE028D">
          <w:pPr>
            <w:pStyle w:val="FooterEven"/>
            <w:rPr>
              <w:color w:val="00B2A9" w:themeColor="accent1"/>
            </w:rPr>
          </w:pPr>
          <w:r w:rsidRPr="004772F1">
            <w:rPr>
              <w:color w:val="00B2A9" w:themeColor="accent1"/>
            </w:rPr>
            <w:fldChar w:fldCharType="begin"/>
          </w:r>
          <w:r w:rsidRPr="004772F1">
            <w:rPr>
              <w:color w:val="00B2A9" w:themeColor="accent1"/>
            </w:rPr>
            <w:instrText xml:space="preserve"> PAGE   \* MERGEFORMAT </w:instrText>
          </w:r>
          <w:r w:rsidRPr="004772F1">
            <w:rPr>
              <w:color w:val="00B2A9" w:themeColor="accent1"/>
            </w:rPr>
            <w:fldChar w:fldCharType="separate"/>
          </w:r>
          <w:r w:rsidRPr="004772F1">
            <w:rPr>
              <w:color w:val="00B2A9" w:themeColor="accent1"/>
            </w:rPr>
            <w:t>2</w:t>
          </w:r>
          <w:r w:rsidRPr="004772F1">
            <w:rPr>
              <w:color w:val="00B2A9" w:themeColor="accent1"/>
            </w:rPr>
            <w:fldChar w:fldCharType="end"/>
          </w:r>
        </w:p>
      </w:tc>
    </w:tr>
  </w:tbl>
  <w:p w14:paraId="2D96FAA2" w14:textId="77777777" w:rsidR="00354A23" w:rsidRDefault="00354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E08D" w14:textId="4B7DEFA1" w:rsidR="00354A23" w:rsidRPr="000C7900" w:rsidRDefault="000C7900" w:rsidP="00A20DDA">
    <w:pPr>
      <w:pStyle w:val="Footer"/>
      <w:widowControl w:val="0"/>
      <w:tabs>
        <w:tab w:val="left" w:pos="0"/>
        <w:tab w:val="center" w:pos="5528"/>
        <w:tab w:val="right" w:pos="10205"/>
      </w:tabs>
    </w:pPr>
    <w:r>
      <w:rPr>
        <w:b/>
        <w:noProof/>
        <w:color w:val="00B2A9" w:themeColor="accent1"/>
      </w:rPr>
      <mc:AlternateContent>
        <mc:Choice Requires="wps">
          <w:drawing>
            <wp:anchor distT="0" distB="0" distL="114300" distR="114300" simplePos="1" relativeHeight="251688960" behindDoc="0" locked="0" layoutInCell="0" allowOverlap="1" wp14:anchorId="395EE1A2" wp14:editId="1CA672BD">
              <wp:simplePos x="0" y="10229453"/>
              <wp:positionH relativeFrom="page">
                <wp:posOffset>0</wp:posOffset>
              </wp:positionH>
              <wp:positionV relativeFrom="page">
                <wp:posOffset>10229215</wp:posOffset>
              </wp:positionV>
              <wp:extent cx="7560945" cy="273050"/>
              <wp:effectExtent l="0" t="0" r="0" b="12700"/>
              <wp:wrapNone/>
              <wp:docPr id="24" name="MSIPCM36e841959036987d799000a4"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B2933" w14:textId="04F5A791" w:rsidR="000C7900" w:rsidRPr="000C7900" w:rsidRDefault="000C7900" w:rsidP="000C7900">
                          <w:pPr>
                            <w:jc w:val="center"/>
                            <w:rPr>
                              <w:rFonts w:ascii="Calibri" w:hAnsi="Calibri" w:cs="Calibri"/>
                              <w:color w:val="000000"/>
                              <w:sz w:val="24"/>
                            </w:rPr>
                          </w:pPr>
                          <w:r w:rsidRPr="000C790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5EE1A2" id="_x0000_t202" coordsize="21600,21600" o:spt="202" path="m,l,21600r21600,l21600,xe">
              <v:stroke joinstyle="miter"/>
              <v:path gradientshapeok="t" o:connecttype="rect"/>
            </v:shapetype>
            <v:shape id="MSIPCM36e841959036987d799000a4" o:spid="_x0000_s1026" type="#_x0000_t202" alt="{&quot;HashCode&quot;:-1264680268,&quot;Height&quot;:842.0,&quot;Width&quot;:595.0,&quot;Placement&quot;:&quot;Footer&quot;,&quot;Index&quot;:&quot;Primary&quot;,&quot;Section&quot;:1,&quot;Top&quot;:0.0,&quot;Left&quot;:0.0}" style="position:absolute;margin-left:0;margin-top:805.45pt;width:595.35pt;height:21.5pt;z-index:2516889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22CB2933" w14:textId="04F5A791" w:rsidR="000C7900" w:rsidRPr="000C7900" w:rsidRDefault="000C7900" w:rsidP="000C7900">
                    <w:pPr>
                      <w:jc w:val="center"/>
                      <w:rPr>
                        <w:rFonts w:ascii="Calibri" w:hAnsi="Calibri" w:cs="Calibri"/>
                        <w:color w:val="000000"/>
                        <w:sz w:val="24"/>
                      </w:rPr>
                    </w:pPr>
                    <w:r w:rsidRPr="000C7900">
                      <w:rPr>
                        <w:rFonts w:ascii="Calibri" w:hAnsi="Calibri" w:cs="Calibri"/>
                        <w:color w:val="000000"/>
                        <w:sz w:val="24"/>
                      </w:rPr>
                      <w:t>OFFICIAL</w:t>
                    </w:r>
                  </w:p>
                </w:txbxContent>
              </v:textbox>
              <w10:wrap anchorx="page" anchory="page"/>
            </v:shape>
          </w:pict>
        </mc:Fallback>
      </mc:AlternateContent>
    </w:r>
    <w:r w:rsidR="00354A23" w:rsidRPr="000C7900">
      <w:rPr>
        <w:b/>
        <w:color w:val="00B2A9" w:themeColor="accent1"/>
      </w:rPr>
      <w:t xml:space="preserve">Taxon ID </w:t>
    </w:r>
    <w:r w:rsidR="00354A23" w:rsidRPr="000C7900">
      <w:rPr>
        <w:b/>
        <w:noProof/>
        <w:color w:val="00B2A9" w:themeColor="accent1"/>
      </w:rPr>
      <w:t>501713</w:t>
    </w:r>
    <w:r w:rsidR="00354A23" w:rsidRPr="000C7900">
      <w:rPr>
        <w:b/>
        <w:color w:val="00B2A9" w:themeColor="accent1"/>
      </w:rPr>
      <w:tab/>
    </w:r>
    <w:r w:rsidR="00354A23" w:rsidRPr="000C7900">
      <w:rPr>
        <w:color w:val="00B2A9" w:themeColor="accent1"/>
      </w:rPr>
      <w:t>.</w:t>
    </w:r>
    <w:r w:rsidR="00354A23" w:rsidRPr="000C7900">
      <w:rPr>
        <w:color w:val="00B2A9" w:themeColor="accent1"/>
      </w:rPr>
      <w:tab/>
    </w:r>
    <w:r w:rsidR="00037A97" w:rsidRPr="000C7900">
      <w:rPr>
        <w:color w:val="00B2A9" w:themeColor="accent1"/>
      </w:rPr>
      <w:fldChar w:fldCharType="begin"/>
    </w:r>
    <w:r w:rsidR="00037A97" w:rsidRPr="000C7900">
      <w:rPr>
        <w:color w:val="00B2A9" w:themeColor="accent1"/>
      </w:rPr>
      <w:instrText xml:space="preserve"> PAGE   \* MERGEFORMAT </w:instrText>
    </w:r>
    <w:r w:rsidR="00037A97" w:rsidRPr="000C7900">
      <w:rPr>
        <w:color w:val="00B2A9" w:themeColor="accent1"/>
      </w:rPr>
      <w:fldChar w:fldCharType="separate"/>
    </w:r>
    <w:r w:rsidR="00037A97" w:rsidRPr="000C7900">
      <w:rPr>
        <w:noProof/>
        <w:color w:val="00B2A9" w:themeColor="accent1"/>
      </w:rPr>
      <w:t>1</w:t>
    </w:r>
    <w:r w:rsidR="00037A97" w:rsidRPr="000C7900">
      <w:rPr>
        <w:noProof/>
        <w:color w:val="00B2A9"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7EFE" w14:textId="49DE8B5A" w:rsidR="00354A23" w:rsidRPr="00037A97" w:rsidRDefault="00A11AC3" w:rsidP="00A20DDA">
    <w:pPr>
      <w:pStyle w:val="Footer"/>
      <w:tabs>
        <w:tab w:val="center" w:pos="5529"/>
      </w:tabs>
      <w:spacing w:before="1600"/>
      <w:rPr>
        <w:sz w:val="18"/>
        <w:szCs w:val="18"/>
      </w:rPr>
    </w:pPr>
    <w:r>
      <w:rPr>
        <w:noProof/>
        <w:color w:val="00B2A9" w:themeColor="accent1"/>
      </w:rPr>
      <mc:AlternateContent>
        <mc:Choice Requires="wps">
          <w:drawing>
            <wp:anchor distT="0" distB="0" distL="114300" distR="114300" simplePos="0" relativeHeight="251687936" behindDoc="0" locked="0" layoutInCell="0" allowOverlap="1" wp14:anchorId="6D1F6C88" wp14:editId="119BDF81">
              <wp:simplePos x="0" y="0"/>
              <wp:positionH relativeFrom="page">
                <wp:align>left</wp:align>
              </wp:positionH>
              <wp:positionV relativeFrom="page">
                <wp:posOffset>10106025</wp:posOffset>
              </wp:positionV>
              <wp:extent cx="7560945" cy="273050"/>
              <wp:effectExtent l="0" t="0" r="0" b="12700"/>
              <wp:wrapNone/>
              <wp:docPr id="23" name="MSIPCMce9b4f0994f9a5d2b183cc1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E0670" w14:textId="77777777" w:rsidR="00354A23" w:rsidRPr="00354A23" w:rsidRDefault="00354A23" w:rsidP="00354A23">
                          <w:pPr>
                            <w:jc w:val="center"/>
                            <w:rPr>
                              <w:rFonts w:ascii="Calibri" w:hAnsi="Calibri" w:cs="Calibri"/>
                              <w:color w:val="000000"/>
                              <w:sz w:val="24"/>
                            </w:rPr>
                          </w:pPr>
                          <w:r w:rsidRPr="00354A2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1F6C88" id="_x0000_t202" coordsize="21600,21600" o:spt="202" path="m,l,21600r21600,l21600,xe">
              <v:stroke joinstyle="miter"/>
              <v:path gradientshapeok="t" o:connecttype="rect"/>
            </v:shapetype>
            <v:shape id="MSIPCMce9b4f0994f9a5d2b183cc1d" o:spid="_x0000_s1027" type="#_x0000_t202" alt="{&quot;HashCode&quot;:-1264680268,&quot;Height&quot;:842.0,&quot;Width&quot;:595.0,&quot;Placement&quot;:&quot;Footer&quot;,&quot;Index&quot;:&quot;FirstPage&quot;,&quot;Section&quot;:1,&quot;Top&quot;:0.0,&quot;Left&quot;:0.0}" style="position:absolute;margin-left:0;margin-top:795.75pt;width:595.35pt;height:21.5pt;z-index:251687936;visibility:visible;mso-wrap-style:square;mso-wrap-distance-left:9pt;mso-wrap-distance-top:0;mso-wrap-distance-right:9pt;mso-wrap-distance-bottom:0;mso-position-horizontal:lef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" o:allowincell="f" filled="f" stroked="f" strokeweight=".5pt">
              <v:textbox inset=",0,,0">
                <w:txbxContent>
                  <w:p w14:paraId="279E0670" w14:textId="77777777" w:rsidR="00354A23" w:rsidRPr="00354A23" w:rsidRDefault="00354A23" w:rsidP="00354A23">
                    <w:pPr>
                      <w:jc w:val="center"/>
                      <w:rPr>
                        <w:rFonts w:ascii="Calibri" w:hAnsi="Calibri" w:cs="Calibri"/>
                        <w:color w:val="000000"/>
                        <w:sz w:val="24"/>
                      </w:rPr>
                    </w:pPr>
                    <w:r w:rsidRPr="00354A23">
                      <w:rPr>
                        <w:rFonts w:ascii="Calibri" w:hAnsi="Calibri" w:cs="Calibri"/>
                        <w:color w:val="000000"/>
                        <w:sz w:val="24"/>
                      </w:rPr>
                      <w:t>OFFICIAL</w:t>
                    </w:r>
                  </w:p>
                </w:txbxContent>
              </v:textbox>
              <w10:wrap anchorx="page" anchory="page"/>
            </v:shape>
          </w:pict>
        </mc:Fallback>
      </mc:AlternateContent>
    </w:r>
    <w:r w:rsidRPr="004C1F02">
      <w:rPr>
        <w:noProof/>
      </w:rPr>
      <w:drawing>
        <wp:anchor distT="0" distB="0" distL="114300" distR="114300" simplePos="0" relativeHeight="251692032" behindDoc="0" locked="0" layoutInCell="1" allowOverlap="1" wp14:anchorId="13221B0D" wp14:editId="240E0427">
          <wp:simplePos x="0" y="0"/>
          <wp:positionH relativeFrom="column">
            <wp:posOffset>4657725</wp:posOffset>
          </wp:positionH>
          <wp:positionV relativeFrom="paragraph">
            <wp:posOffset>488950</wp:posOffset>
          </wp:positionV>
          <wp:extent cx="1737995" cy="444500"/>
          <wp:effectExtent l="0" t="0" r="0" b="0"/>
          <wp:wrapThrough wrapText="bothSides">
            <wp:wrapPolygon edited="0">
              <wp:start x="0" y="0"/>
              <wp:lineTo x="0" y="1851"/>
              <wp:lineTo x="1184" y="14811"/>
              <wp:lineTo x="1894" y="20366"/>
              <wp:lineTo x="3078" y="20366"/>
              <wp:lineTo x="21308" y="19440"/>
              <wp:lineTo x="21308" y="14811"/>
              <wp:lineTo x="18704" y="14811"/>
              <wp:lineTo x="18230" y="8331"/>
              <wp:lineTo x="5445" y="0"/>
              <wp:lineTo x="0" y="0"/>
            </wp:wrapPolygon>
          </wp:wrapThrough>
          <wp:docPr id="22"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37995" cy="444500"/>
                  </a:xfrm>
                  <a:prstGeom prst="rect">
                    <a:avLst/>
                  </a:prstGeom>
                </pic:spPr>
              </pic:pic>
            </a:graphicData>
          </a:graphic>
        </wp:anchor>
      </w:drawing>
    </w:r>
    <w:r w:rsidR="00354A23" w:rsidRPr="004772F1">
      <w:rPr>
        <w:color w:val="00B2A9" w:themeColor="accent1"/>
      </w:rPr>
      <w:t xml:space="preserve">Taxon ID </w:t>
    </w:r>
    <w:r w:rsidR="00354A23" w:rsidRPr="001F54B6">
      <w:rPr>
        <w:noProof/>
        <w:color w:val="00B2A9" w:themeColor="accent1"/>
      </w:rPr>
      <w:t>501713</w:t>
    </w:r>
    <w:r w:rsidR="00354A23" w:rsidRPr="004772F1">
      <w:rPr>
        <w:vanish/>
        <w:color w:val="00B2A9" w:themeColor="accent1"/>
      </w:rPr>
      <w:t xml:space="preserve"> </w:t>
    </w:r>
    <w:r w:rsidR="00354A23" w:rsidRPr="004772F1">
      <w:rPr>
        <w:noProof/>
      </w:rPr>
      <w:drawing>
        <wp:anchor distT="0" distB="0" distL="114300" distR="114300" simplePos="0" relativeHeight="251671552" behindDoc="1" locked="1" layoutInCell="1" allowOverlap="1" wp14:anchorId="5D910CBF" wp14:editId="20A2EAE2">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3">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4A23" w:rsidRPr="004772F1">
      <w:rPr>
        <w:noProof/>
        <w:sz w:val="18"/>
      </w:rPr>
      <mc:AlternateContent>
        <mc:Choice Requires="wps">
          <w:drawing>
            <wp:anchor distT="0" distB="0" distL="114300" distR="114300" simplePos="0" relativeHeight="251670528" behindDoc="0" locked="1" layoutInCell="1" allowOverlap="1" wp14:anchorId="25199E5E" wp14:editId="62DD53D0">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115F0" w14:textId="77777777" w:rsidR="00354A23" w:rsidRPr="009F69FA" w:rsidRDefault="00354A23"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99E5E" id="WebAddress" o:spid="_x0000_s1028" type="#_x0000_t202" style="position:absolute;margin-left:0;margin-top:0;width:303pt;height:56.7pt;z-index:25167052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" filled="f" stroked="f" strokeweight=".5pt">
              <v:textbox inset="15mm">
                <w:txbxContent>
                  <w:p w14:paraId="184115F0" w14:textId="77777777" w:rsidR="00354A23" w:rsidRPr="009F69FA" w:rsidRDefault="00354A23" w:rsidP="00213C82">
                    <w:pPr>
                      <w:pStyle w:val="xWeb"/>
                    </w:pPr>
                    <w:r w:rsidRPr="009F69FA">
                      <w:t>de</w:t>
                    </w:r>
                    <w:r>
                      <w:t>lwp</w:t>
                    </w:r>
                    <w:r w:rsidRPr="009F69FA">
                      <w:t>.vic.gov.au</w:t>
                    </w:r>
                  </w:p>
                </w:txbxContent>
              </v:textbox>
              <w10:wrap anchorx="page" anchory="page"/>
              <w10:anchorlock/>
            </v:shape>
          </w:pict>
        </mc:Fallback>
      </mc:AlternateContent>
    </w:r>
    <w:r w:rsidR="000C7900" w:rsidRPr="000C7900">
      <w:rPr>
        <w:color w:val="00B2A9" w:themeColor="accent1"/>
      </w:rPr>
      <w:tab/>
    </w:r>
    <w:r w:rsidR="000C7900" w:rsidRPr="000C7900">
      <w:rPr>
        <w:color w:val="00B2A9" w:themeColor="accent1"/>
      </w:rPr>
      <w:tab/>
    </w:r>
    <w:r w:rsidR="000C7900" w:rsidRPr="000C7900">
      <w:rPr>
        <w:color w:val="00B2A9" w:themeColor="accent1"/>
      </w:rPr>
      <w:tab/>
    </w:r>
    <w:r w:rsidR="000C7900" w:rsidRPr="000C7900">
      <w:rPr>
        <w:color w:val="00B2A9" w:themeColor="accent1"/>
      </w:rPr>
      <w:tab/>
    </w:r>
    <w:r w:rsidR="000C7900" w:rsidRPr="000C7900">
      <w:rPr>
        <w:color w:val="00B2A9" w:themeColor="accent1"/>
      </w:rPr>
      <w:tab/>
    </w:r>
    <w:r w:rsidR="000C7900" w:rsidRPr="000C7900">
      <w:rPr>
        <w:color w:val="00B2A9" w:themeColor="accent1"/>
      </w:rPr>
      <w:tab/>
    </w:r>
    <w:r w:rsidR="000C7900" w:rsidRPr="000C7900">
      <w:rPr>
        <w:color w:val="00B2A9" w:themeColor="accent1"/>
      </w:rPr>
      <w:tab/>
    </w:r>
    <w:r w:rsidR="000C7900" w:rsidRPr="000C7900">
      <w:rPr>
        <w:color w:val="00B2A9" w:themeColor="accent1"/>
      </w:rPr>
      <w:tab/>
    </w:r>
    <w:r>
      <w:rPr>
        <w:color w:val="00B2A9" w:themeColor="accent1"/>
      </w:rPr>
      <w:t xml:space="preserve">                                              </w:t>
    </w:r>
    <w:r w:rsidR="001D0317">
      <w:rPr>
        <w:color w:val="00B2A9" w:themeColor="accent1"/>
      </w:rPr>
      <w:t xml:space="preserve">          </w:t>
    </w:r>
    <w:r w:rsidR="00037A97" w:rsidRPr="00037A97">
      <w:rPr>
        <w:color w:val="00B2A9" w:themeColor="accent1"/>
        <w:sz w:val="18"/>
        <w:szCs w:val="18"/>
      </w:rPr>
      <w:t>9 June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C840" w14:textId="5C548B6F" w:rsidR="000C7900" w:rsidRPr="000C7900" w:rsidRDefault="000C7900" w:rsidP="00A20DDA">
    <w:pPr>
      <w:pStyle w:val="Footer"/>
      <w:widowControl w:val="0"/>
      <w:tabs>
        <w:tab w:val="left" w:pos="0"/>
        <w:tab w:val="center" w:pos="5528"/>
        <w:tab w:val="right" w:pos="10205"/>
      </w:tabs>
      <w:rPr>
        <w:sz w:val="18"/>
        <w:szCs w:val="18"/>
      </w:rPr>
    </w:pPr>
    <w:r>
      <w:rPr>
        <w:b/>
        <w:noProof/>
        <w:color w:val="00B2A9" w:themeColor="accent1"/>
      </w:rPr>
      <mc:AlternateContent>
        <mc:Choice Requires="wps">
          <w:drawing>
            <wp:anchor distT="0" distB="0" distL="114300" distR="114300" simplePos="0" relativeHeight="251689984" behindDoc="0" locked="0" layoutInCell="0" allowOverlap="1" wp14:anchorId="283C2AAB" wp14:editId="0E894BE5">
              <wp:simplePos x="0" y="0"/>
              <wp:positionH relativeFrom="page">
                <wp:align>left</wp:align>
              </wp:positionH>
              <wp:positionV relativeFrom="bottomMargin">
                <wp:posOffset>152400</wp:posOffset>
              </wp:positionV>
              <wp:extent cx="7560945" cy="273050"/>
              <wp:effectExtent l="0" t="0" r="0" b="12700"/>
              <wp:wrapNone/>
              <wp:docPr id="26" name="MSIPCM48f843fb9b8476ffc98bad55"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09271" w14:textId="4E922587" w:rsidR="000C7900" w:rsidRPr="000C7900" w:rsidRDefault="000C7900" w:rsidP="000C7900">
                          <w:pPr>
                            <w:jc w:val="center"/>
                            <w:rPr>
                              <w:rFonts w:ascii="Calibri" w:hAnsi="Calibri" w:cs="Calibri"/>
                              <w:color w:val="000000"/>
                              <w:sz w:val="24"/>
                            </w:rPr>
                          </w:pPr>
                          <w:r w:rsidRPr="000C790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3C2AAB" id="_x0000_t202" coordsize="21600,21600" o:spt="202" path="m,l,21600r21600,l21600,xe">
              <v:stroke joinstyle="miter"/>
              <v:path gradientshapeok="t" o:connecttype="rect"/>
            </v:shapetype>
            <v:shape id="MSIPCM48f843fb9b8476ffc98bad55" o:spid="_x0000_s1029" type="#_x0000_t202" alt="{&quot;HashCode&quot;:-1264680268,&quot;Height&quot;:842.0,&quot;Width&quot;:595.0,&quot;Placement&quot;:&quot;Footer&quot;,&quot;Index&quot;:&quot;Primary&quot;,&quot;Section&quot;:2,&quot;Top&quot;:0.0,&quot;Left&quot;:0.0}" style="position:absolute;margin-left:0;margin-top:12pt;width:595.35pt;height:21.5pt;z-index:251689984;visibility:visible;mso-wrap-style:square;mso-wrap-distance-left:9pt;mso-wrap-distance-top:0;mso-wrap-distance-right:9pt;mso-wrap-distance-bottom:0;mso-position-horizontal:left;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" o:allowincell="f" filled="f" stroked="f" strokeweight=".5pt">
              <v:textbox inset=",0,,0">
                <w:txbxContent>
                  <w:p w14:paraId="20809271" w14:textId="4E922587" w:rsidR="000C7900" w:rsidRPr="000C7900" w:rsidRDefault="000C7900" w:rsidP="000C7900">
                    <w:pPr>
                      <w:jc w:val="center"/>
                      <w:rPr>
                        <w:rFonts w:ascii="Calibri" w:hAnsi="Calibri" w:cs="Calibri"/>
                        <w:color w:val="000000"/>
                        <w:sz w:val="24"/>
                      </w:rPr>
                    </w:pPr>
                    <w:r w:rsidRPr="000C7900">
                      <w:rPr>
                        <w:rFonts w:ascii="Calibri" w:hAnsi="Calibri" w:cs="Calibri"/>
                        <w:color w:val="000000"/>
                        <w:sz w:val="24"/>
                      </w:rPr>
                      <w:t>OFFICIAL</w:t>
                    </w:r>
                  </w:p>
                </w:txbxContent>
              </v:textbox>
              <w10:wrap anchorx="page" anchory="margin"/>
            </v:shape>
          </w:pict>
        </mc:Fallback>
      </mc:AlternateContent>
    </w:r>
    <w:r w:rsidRPr="000C7900">
      <w:rPr>
        <w:b/>
        <w:color w:val="00B2A9" w:themeColor="accent1"/>
      </w:rPr>
      <w:t xml:space="preserve">Taxon ID </w:t>
    </w:r>
    <w:r w:rsidRPr="000C7900">
      <w:rPr>
        <w:b/>
        <w:noProof/>
        <w:color w:val="00B2A9" w:themeColor="accent1"/>
      </w:rPr>
      <w:t>501713</w:t>
    </w:r>
    <w:r w:rsidRPr="000C7900">
      <w:rPr>
        <w:b/>
        <w:color w:val="00B2A9" w:themeColor="accent1"/>
      </w:rPr>
      <w:tab/>
    </w:r>
    <w:r w:rsidRPr="000C7900">
      <w:rPr>
        <w:color w:val="00B2A9" w:themeColor="accent1"/>
      </w:rPr>
      <w:t>.</w:t>
    </w:r>
    <w:r w:rsidRPr="000C7900">
      <w:rPr>
        <w:color w:val="00B2A9" w:themeColor="accent1"/>
      </w:rPr>
      <w:tab/>
    </w:r>
    <w:r w:rsidR="00A97051">
      <w:rPr>
        <w:color w:val="00B2A9" w:themeColor="accent1"/>
        <w:sz w:val="18"/>
        <w:szCs w:val="18"/>
      </w:rPr>
      <w:t>9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CC7F" w14:textId="77777777" w:rsidR="00354A23" w:rsidRPr="008F5280" w:rsidRDefault="00354A23" w:rsidP="008F5280">
      <w:pPr>
        <w:pStyle w:val="FootnoteSeparator"/>
      </w:pPr>
    </w:p>
    <w:p w14:paraId="370BE9AC" w14:textId="77777777" w:rsidR="00354A23" w:rsidRDefault="00354A23"/>
  </w:footnote>
  <w:footnote w:type="continuationSeparator" w:id="0">
    <w:p w14:paraId="0BBC6FCC" w14:textId="77777777" w:rsidR="00354A23" w:rsidRDefault="00354A23" w:rsidP="008F5280">
      <w:pPr>
        <w:pStyle w:val="FootnoteSeparator"/>
      </w:pPr>
    </w:p>
    <w:p w14:paraId="57199A88" w14:textId="77777777" w:rsidR="00354A23" w:rsidRDefault="00354A23"/>
    <w:p w14:paraId="0C4A40CE" w14:textId="77777777" w:rsidR="00354A23" w:rsidRDefault="00354A23"/>
  </w:footnote>
  <w:footnote w:type="continuationNotice" w:id="1">
    <w:p w14:paraId="2A448BCE" w14:textId="77777777" w:rsidR="00354A23" w:rsidRDefault="00354A23" w:rsidP="00D55628"/>
    <w:p w14:paraId="22B41AC1" w14:textId="77777777" w:rsidR="00354A23" w:rsidRDefault="00354A23"/>
    <w:p w14:paraId="72732B70" w14:textId="77777777" w:rsidR="00354A23" w:rsidRDefault="00354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354A23" w:rsidRPr="00F579ED" w14:paraId="0D1A55A7" w14:textId="77777777" w:rsidTr="00EF754A">
      <w:trPr>
        <w:trHeight w:hRule="exact" w:val="1418"/>
      </w:trPr>
      <w:tc>
        <w:tcPr>
          <w:tcW w:w="7761" w:type="dxa"/>
          <w:vAlign w:val="center"/>
        </w:tcPr>
        <w:p w14:paraId="1F25F298" w14:textId="77777777" w:rsidR="00354A23" w:rsidRDefault="00354A23" w:rsidP="004772F1">
          <w:pPr>
            <w:pStyle w:val="Header"/>
            <w:rPr>
              <w:rFonts w:ascii="CIDFont+F2" w:eastAsiaTheme="majorEastAsia" w:hAnsi="CIDFont+F2" w:cs="CIDFont+F2"/>
              <w:b w:val="0"/>
              <w:i/>
              <w:spacing w:val="-2"/>
              <w:szCs w:val="40"/>
            </w:rPr>
          </w:pPr>
          <w:r w:rsidRPr="001F54B6">
            <w:rPr>
              <w:rFonts w:ascii="CIDFont+F2" w:eastAsiaTheme="majorEastAsia" w:hAnsi="CIDFont+F2" w:cs="CIDFont+F2"/>
              <w:i/>
              <w:noProof/>
              <w:spacing w:val="-2"/>
              <w:szCs w:val="40"/>
            </w:rPr>
            <w:t>Hydrilla verticillata</w:t>
          </w:r>
        </w:p>
        <w:p w14:paraId="0DD88644" w14:textId="77777777" w:rsidR="00354A23" w:rsidRPr="00657040" w:rsidRDefault="00354A23" w:rsidP="004772F1">
          <w:pPr>
            <w:pStyle w:val="Header"/>
          </w:pPr>
          <w:r w:rsidRPr="001F54B6">
            <w:rPr>
              <w:rFonts w:ascii="CIDFont+F2" w:hAnsi="CIDFont+F2" w:cs="CIDFont+F2"/>
              <w:noProof/>
              <w:szCs w:val="40"/>
            </w:rPr>
            <w:t>Hydrilla</w:t>
          </w:r>
          <w:r w:rsidRPr="00657040">
            <w:t xml:space="preserve"> </w:t>
          </w:r>
        </w:p>
      </w:tc>
      <w:tc>
        <w:tcPr>
          <w:tcW w:w="7761" w:type="dxa"/>
          <w:vAlign w:val="center"/>
        </w:tcPr>
        <w:p w14:paraId="46A39866" w14:textId="6B4953AC" w:rsidR="00354A23" w:rsidRPr="00F579ED" w:rsidRDefault="00354A23" w:rsidP="004772F1">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0C7900">
            <w:rPr>
              <w:noProof/>
              <w:lang w:val="en-US"/>
            </w:rPr>
            <w:t>Threatened</w:t>
          </w:r>
          <w:r w:rsidR="000C7900" w:rsidRPr="000C7900">
            <w:rPr>
              <w:noProof/>
            </w:rPr>
            <w:t xml:space="preserve"> Species Assessment</w:t>
          </w:r>
          <w:r>
            <w:rPr>
              <w:noProof/>
            </w:rPr>
            <w:fldChar w:fldCharType="end"/>
          </w:r>
        </w:p>
      </w:tc>
    </w:tr>
  </w:tbl>
  <w:p w14:paraId="46549DEA" w14:textId="77777777" w:rsidR="00354A23" w:rsidRDefault="00354A23" w:rsidP="00DE028D">
    <w:pPr>
      <w:pStyle w:val="Header"/>
    </w:pPr>
    <w:r>
      <w:rPr>
        <w:noProof/>
      </w:rPr>
      <mc:AlternateContent>
        <mc:Choice Requires="wps">
          <w:drawing>
            <wp:anchor distT="0" distB="0" distL="114300" distR="114300" simplePos="0" relativeHeight="251680768" behindDoc="0" locked="1" layoutInCell="1" allowOverlap="1" wp14:anchorId="4B93ECBC" wp14:editId="04EDD073">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CDA05" id="Rectangle 18" o:spid="_x0000_s1026"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5648" behindDoc="1" locked="0" layoutInCell="1" allowOverlap="1" wp14:anchorId="326291B0" wp14:editId="0A7BD27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8B8F9" id="TriangleRight" o:spid="_x0000_s1026" style="position:absolute;margin-left:56.7pt;margin-top:22.7pt;width:68.05pt;height:70.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4B463503" wp14:editId="5F6C91C0">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8AF88"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63204E89" wp14:editId="6971CB2A">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66E08B" id="Rectangle" o:spid="_x0000_s1026" style="position:absolute;margin-left:22.7pt;margin-top:22.7pt;width:114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373B0754" w14:textId="77777777" w:rsidR="00354A23" w:rsidRPr="00DE028D" w:rsidRDefault="00354A23"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354A23" w:rsidRPr="00975ED3" w14:paraId="16A36E78" w14:textId="77777777" w:rsidTr="00421611">
      <w:trPr>
        <w:trHeight w:hRule="exact" w:val="1418"/>
      </w:trPr>
      <w:tc>
        <w:tcPr>
          <w:tcW w:w="7761" w:type="dxa"/>
          <w:vAlign w:val="center"/>
        </w:tcPr>
        <w:p w14:paraId="648FC2D3" w14:textId="77777777" w:rsidR="00354A23" w:rsidRDefault="00354A23" w:rsidP="001F6F82">
          <w:pPr>
            <w:pStyle w:val="Header"/>
            <w:rPr>
              <w:rFonts w:ascii="CIDFont+F2" w:eastAsiaTheme="majorEastAsia" w:hAnsi="CIDFont+F2" w:cs="CIDFont+F2"/>
              <w:b w:val="0"/>
              <w:i/>
              <w:spacing w:val="-2"/>
              <w:szCs w:val="40"/>
            </w:rPr>
          </w:pPr>
          <w:r w:rsidRPr="001F54B6">
            <w:rPr>
              <w:rFonts w:ascii="CIDFont+F2" w:eastAsiaTheme="majorEastAsia" w:hAnsi="CIDFont+F2" w:cs="CIDFont+F2"/>
              <w:i/>
              <w:noProof/>
              <w:spacing w:val="-2"/>
              <w:szCs w:val="40"/>
            </w:rPr>
            <w:t>Hydrilla verticillata</w:t>
          </w:r>
        </w:p>
        <w:p w14:paraId="7A31FBA1" w14:textId="77777777" w:rsidR="00354A23" w:rsidRPr="00657040" w:rsidRDefault="00354A23" w:rsidP="001F6F82">
          <w:pPr>
            <w:pStyle w:val="Header"/>
          </w:pPr>
          <w:r w:rsidRPr="001F54B6">
            <w:rPr>
              <w:rFonts w:ascii="CIDFont+F2" w:hAnsi="CIDFont+F2" w:cs="CIDFont+F2"/>
              <w:noProof/>
              <w:szCs w:val="40"/>
            </w:rPr>
            <w:t>Hydrilla</w:t>
          </w:r>
          <w:r w:rsidRPr="00657040">
            <w:t xml:space="preserve"> </w:t>
          </w:r>
        </w:p>
      </w:tc>
      <w:tc>
        <w:tcPr>
          <w:tcW w:w="7761" w:type="dxa"/>
          <w:vAlign w:val="center"/>
        </w:tcPr>
        <w:p w14:paraId="6A8F4DAA" w14:textId="04F610A3" w:rsidR="00354A23" w:rsidRPr="00975ED3" w:rsidRDefault="00354A23" w:rsidP="001F6F82">
          <w:pPr>
            <w:pStyle w:val="Header"/>
          </w:pPr>
          <w:r>
            <w:rPr>
              <w:noProof/>
            </w:rPr>
            <w:fldChar w:fldCharType="begin"/>
          </w:r>
          <w:r>
            <w:rPr>
              <w:noProof/>
            </w:rPr>
            <w:instrText xml:space="preserve"> STYLEREF  Title  \* MERGEFORMAT </w:instrText>
          </w:r>
          <w:r>
            <w:rPr>
              <w:noProof/>
            </w:rPr>
            <w:fldChar w:fldCharType="separate"/>
          </w:r>
          <w:r w:rsidR="000C7900">
            <w:rPr>
              <w:noProof/>
            </w:rPr>
            <w:t>Threatened Species Assessment</w:t>
          </w:r>
          <w:r>
            <w:rPr>
              <w:noProof/>
            </w:rPr>
            <w:fldChar w:fldCharType="end"/>
          </w:r>
        </w:p>
      </w:tc>
    </w:tr>
  </w:tbl>
  <w:p w14:paraId="16D1A0CD" w14:textId="77777777" w:rsidR="00354A23" w:rsidRDefault="00354A23" w:rsidP="00DE028D">
    <w:pPr>
      <w:pStyle w:val="Header"/>
    </w:pPr>
    <w:r>
      <w:rPr>
        <w:noProof/>
      </w:rPr>
      <mc:AlternateContent>
        <mc:Choice Requires="wps">
          <w:drawing>
            <wp:anchor distT="0" distB="0" distL="114300" distR="114300" simplePos="0" relativeHeight="251681792" behindDoc="0" locked="1" layoutInCell="1" allowOverlap="1" wp14:anchorId="4D8BEB97" wp14:editId="0BD9D7D3">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0F318" id="Rectangle 14" o:spid="_x0000_s1026" style="position:absolute;margin-left:-29.95pt;margin-top:0;width:21.25pt;height:96.4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8720" behindDoc="1" locked="0" layoutInCell="1" allowOverlap="1" wp14:anchorId="3F397692" wp14:editId="1A868C5E">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7457A"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36C3B702" wp14:editId="0D509ECC">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90112"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68E8AE21" wp14:editId="416D26C4">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FEEECA" id="Rectangle" o:spid="_x0000_s1026"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03129C96" w14:textId="77777777" w:rsidR="00354A23" w:rsidRPr="00DE028D" w:rsidRDefault="00354A23"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B349" w14:textId="77777777" w:rsidR="00354A23" w:rsidRPr="00E97294" w:rsidRDefault="00354A23" w:rsidP="00E97294">
    <w:pPr>
      <w:pStyle w:val="Header"/>
    </w:pPr>
    <w:r>
      <w:rPr>
        <w:noProof/>
      </w:rPr>
      <mc:AlternateContent>
        <mc:Choice Requires="wps">
          <w:drawing>
            <wp:anchor distT="0" distB="0" distL="114300" distR="114300" simplePos="0" relativeHeight="251679744" behindDoc="0" locked="1" layoutInCell="1" allowOverlap="1" wp14:anchorId="126E58B5" wp14:editId="2E4DD9B1">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2AEED" id="Rectangle 17" o:spid="_x0000_s1026" style="position:absolute;margin-left:-29.95pt;margin-top:0;width:21.25pt;height:96.4pt;z-index:2516797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Pr>
        <w:noProof/>
      </w:rPr>
      <w:drawing>
        <wp:anchor distT="0" distB="0" distL="114300" distR="114300" simplePos="0" relativeHeight="251672576" behindDoc="1" locked="0" layoutInCell="1" allowOverlap="1" wp14:anchorId="7BA52F24" wp14:editId="0B0E8219">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6A1C309" wp14:editId="46C414D3">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68480" behindDoc="1" locked="0" layoutInCell="1" allowOverlap="1" wp14:anchorId="6B5FB359" wp14:editId="51704F3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F67AC"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5C9C1B24" wp14:editId="6BCA215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B9A0C" id="TriangleBottom" o:spid="_x0000_s1026" style="position:absolute;margin-left:56.7pt;margin-top:93.55pt;width:68.05pt;height:70.8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7456" behindDoc="1" locked="0" layoutInCell="1" allowOverlap="1" wp14:anchorId="446D408C" wp14:editId="2E521B2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B17A7" id="TriangleLeft" o:spid="_x0000_s1026" style="position:absolute;margin-left:22.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1EE81D94" wp14:editId="49C3870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B73813" id="Rectangle" o:spid="_x0000_s1026" style="position:absolute;margin-left:22.7pt;margin-top:22.7pt;width:114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BC5882" w:rsidRPr="00975ED3" w14:paraId="4181B4F2" w14:textId="77777777" w:rsidTr="00421611">
      <w:trPr>
        <w:trHeight w:hRule="exact" w:val="1418"/>
      </w:trPr>
      <w:tc>
        <w:tcPr>
          <w:tcW w:w="7761" w:type="dxa"/>
          <w:vAlign w:val="center"/>
        </w:tcPr>
        <w:p w14:paraId="539FFF8E" w14:textId="546E6D2E" w:rsidR="00BC5882" w:rsidRPr="00037A97" w:rsidRDefault="00037A97" w:rsidP="001F6F82">
          <w:pPr>
            <w:pStyle w:val="Header"/>
            <w:rPr>
              <w:rFonts w:ascii="CIDFont+F2" w:eastAsiaTheme="majorEastAsia" w:hAnsi="CIDFont+F2" w:cs="CIDFont+F2"/>
              <w:bCs/>
              <w:i/>
              <w:spacing w:val="-2"/>
              <w:szCs w:val="40"/>
            </w:rPr>
          </w:pPr>
          <w:r w:rsidRPr="00037A97">
            <w:rPr>
              <w:rFonts w:ascii="CIDFont+F2" w:eastAsiaTheme="majorEastAsia" w:hAnsi="CIDFont+F2" w:cs="CIDFont+F2"/>
              <w:bCs/>
              <w:i/>
              <w:noProof/>
              <w:spacing w:val="-2"/>
              <w:szCs w:val="40"/>
            </w:rPr>
            <w:t>Hydrilla verticillata</w:t>
          </w:r>
        </w:p>
        <w:p w14:paraId="3C1BCFBD" w14:textId="243BD323" w:rsidR="00BC5882" w:rsidRPr="00657040" w:rsidRDefault="00037A97" w:rsidP="001F6F82">
          <w:pPr>
            <w:pStyle w:val="Header"/>
          </w:pPr>
          <w:r w:rsidRPr="00037A97">
            <w:rPr>
              <w:rFonts w:ascii="CIDFont+F2" w:hAnsi="CIDFont+F2" w:cs="CIDFont+F2"/>
              <w:bCs/>
              <w:noProof/>
              <w:szCs w:val="40"/>
            </w:rPr>
            <w:t>Hydrilla</w:t>
          </w:r>
        </w:p>
      </w:tc>
      <w:tc>
        <w:tcPr>
          <w:tcW w:w="7761" w:type="dxa"/>
          <w:vAlign w:val="center"/>
        </w:tcPr>
        <w:p w14:paraId="11FD67BF" w14:textId="4905FA0B" w:rsidR="00BC5882" w:rsidRPr="00975ED3" w:rsidRDefault="00BC5882" w:rsidP="001F6F82">
          <w:pPr>
            <w:pStyle w:val="Header"/>
          </w:pPr>
          <w:r>
            <w:rPr>
              <w:noProof/>
            </w:rPr>
            <w:fldChar w:fldCharType="begin"/>
          </w:r>
          <w:r>
            <w:rPr>
              <w:noProof/>
            </w:rPr>
            <w:instrText xml:space="preserve"> STYLEREF  Title  \* MERGEFORMAT </w:instrText>
          </w:r>
          <w:r>
            <w:rPr>
              <w:noProof/>
            </w:rPr>
            <w:fldChar w:fldCharType="separate"/>
          </w:r>
          <w:r w:rsidR="001D0317" w:rsidRPr="001D0317">
            <w:rPr>
              <w:b w:val="0"/>
              <w:bCs/>
              <w:noProof/>
              <w:lang w:val="en-US"/>
            </w:rPr>
            <w:t>Hydrilla</w:t>
          </w:r>
          <w:r>
            <w:rPr>
              <w:noProof/>
            </w:rPr>
            <w:fldChar w:fldCharType="end"/>
          </w:r>
        </w:p>
      </w:tc>
    </w:tr>
  </w:tbl>
  <w:p w14:paraId="28078859" w14:textId="77777777" w:rsidR="00BC5882" w:rsidRDefault="00BC5882" w:rsidP="00DE028D">
    <w:pPr>
      <w:pStyle w:val="Header"/>
    </w:pPr>
    <w:r>
      <w:rPr>
        <w:noProof/>
      </w:rPr>
      <mc:AlternateContent>
        <mc:Choice Requires="wps">
          <w:drawing>
            <wp:anchor distT="0" distB="0" distL="114300" distR="114300" simplePos="0" relativeHeight="251662336" behindDoc="0" locked="1" layoutInCell="1" allowOverlap="1" wp14:anchorId="49479636" wp14:editId="5A5A71B4">
              <wp:simplePos x="0" y="0"/>
              <wp:positionH relativeFrom="page">
                <wp:align>right</wp:align>
              </wp:positionH>
              <wp:positionV relativeFrom="page">
                <wp:align>top</wp:align>
              </wp:positionV>
              <wp:extent cx="270000" cy="1224000"/>
              <wp:effectExtent l="0" t="0" r="0" b="0"/>
              <wp:wrapNone/>
              <wp:docPr id="3" name="Rectangle 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EB459" id="Rectangle 3" o:spid="_x0000_s1026" style="position:absolute;margin-left:-29.95pt;margin-top:0;width:21.25pt;height:96.4pt;z-index:2516623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61312" behindDoc="1" locked="0" layoutInCell="1" allowOverlap="1" wp14:anchorId="5AC8E94B" wp14:editId="68AAD974">
              <wp:simplePos x="0" y="0"/>
              <wp:positionH relativeFrom="page">
                <wp:posOffset>720090</wp:posOffset>
              </wp:positionH>
              <wp:positionV relativeFrom="page">
                <wp:posOffset>288290</wp:posOffset>
              </wp:positionV>
              <wp:extent cx="864000" cy="900000"/>
              <wp:effectExtent l="0" t="0" r="0" b="0"/>
              <wp:wrapNone/>
              <wp:docPr id="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B1A2B" id="TriangleRight" o:spid="_x0000_s1026" style="position:absolute;margin-left:56.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288" behindDoc="1" locked="0" layoutInCell="1" allowOverlap="1" wp14:anchorId="7D6536F7" wp14:editId="2EFA9D4A">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01382" id="TriangleLeft" o:spid="_x0000_s1026" style="position:absolute;margin-left:22.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5F70E796" wp14:editId="09715F2E">
              <wp:simplePos x="0" y="0"/>
              <wp:positionH relativeFrom="page">
                <wp:posOffset>288290</wp:posOffset>
              </wp:positionH>
              <wp:positionV relativeFrom="page">
                <wp:posOffset>288290</wp:posOffset>
              </wp:positionV>
              <wp:extent cx="14580000" cy="900000"/>
              <wp:effectExtent l="0" t="0" r="0" b="0"/>
              <wp:wrapNone/>
              <wp:docPr id="1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F3CF1C" id="Rectangle" o:spid="_x0000_s1026" style="position:absolute;margin-left:22.7pt;margin-top:22.7pt;width:114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44068F68" w14:textId="77777777" w:rsidR="00BC5882" w:rsidRPr="00DE028D" w:rsidRDefault="00BC588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1">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1">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1">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1">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1">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1">
    <w:nsid w:val="4D545EC4"/>
    <w:multiLevelType w:val="multilevel"/>
    <w:tmpl w:val="B9B251E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1">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1">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1">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1">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1">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1">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1">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1">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865487960">
    <w:abstractNumId w:val="18"/>
  </w:num>
  <w:num w:numId="2" w16cid:durableId="401296177">
    <w:abstractNumId w:val="27"/>
  </w:num>
  <w:num w:numId="3" w16cid:durableId="1216700247">
    <w:abstractNumId w:val="24"/>
  </w:num>
  <w:num w:numId="4" w16cid:durableId="1860119785">
    <w:abstractNumId w:val="31"/>
  </w:num>
  <w:num w:numId="5" w16cid:durableId="506485002">
    <w:abstractNumId w:val="15"/>
  </w:num>
  <w:num w:numId="6" w16cid:durableId="725253287">
    <w:abstractNumId w:val="12"/>
  </w:num>
  <w:num w:numId="7" w16cid:durableId="1879733630">
    <w:abstractNumId w:val="11"/>
  </w:num>
  <w:num w:numId="8" w16cid:durableId="142044699">
    <w:abstractNumId w:val="10"/>
  </w:num>
  <w:num w:numId="9" w16cid:durableId="1621181003">
    <w:abstractNumId w:val="28"/>
  </w:num>
  <w:num w:numId="10" w16cid:durableId="2018462809">
    <w:abstractNumId w:val="13"/>
  </w:num>
  <w:num w:numId="11" w16cid:durableId="1396662330">
    <w:abstractNumId w:val="16"/>
  </w:num>
  <w:num w:numId="12" w16cid:durableId="2017421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246767">
    <w:abstractNumId w:val="14"/>
  </w:num>
  <w:num w:numId="14" w16cid:durableId="1480225288">
    <w:abstractNumId w:val="23"/>
  </w:num>
  <w:num w:numId="15" w16cid:durableId="1675574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026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1959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4919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963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6349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0276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332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5899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23434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81958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63195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9841138">
    <w:abstractNumId w:val="30"/>
  </w:num>
  <w:num w:numId="28" w16cid:durableId="1609896118">
    <w:abstractNumId w:val="30"/>
    <w:lvlOverride w:ilvl="0">
      <w:startOverride w:val="1"/>
    </w:lvlOverride>
  </w:num>
  <w:num w:numId="29" w16cid:durableId="1244293593">
    <w:abstractNumId w:val="19"/>
  </w:num>
  <w:num w:numId="30" w16cid:durableId="1320768155">
    <w:abstractNumId w:val="29"/>
  </w:num>
  <w:num w:numId="31" w16cid:durableId="1343898515">
    <w:abstractNumId w:val="8"/>
  </w:num>
  <w:num w:numId="32" w16cid:durableId="1412773426">
    <w:abstractNumId w:val="26"/>
  </w:num>
  <w:num w:numId="33" w16cid:durableId="792020810">
    <w:abstractNumId w:val="20"/>
  </w:num>
  <w:num w:numId="34" w16cid:durableId="2055738096">
    <w:abstractNumId w:val="9"/>
  </w:num>
  <w:num w:numId="35" w16cid:durableId="1453016578">
    <w:abstractNumId w:val="7"/>
  </w:num>
  <w:num w:numId="36" w16cid:durableId="1510408257">
    <w:abstractNumId w:val="6"/>
  </w:num>
  <w:num w:numId="37" w16cid:durableId="1613828138">
    <w:abstractNumId w:val="5"/>
  </w:num>
  <w:num w:numId="38" w16cid:durableId="870607551">
    <w:abstractNumId w:val="4"/>
  </w:num>
  <w:num w:numId="39" w16cid:durableId="6912805">
    <w:abstractNumId w:val="1"/>
  </w:num>
  <w:num w:numId="40" w16cid:durableId="993876732">
    <w:abstractNumId w:val="0"/>
  </w:num>
  <w:num w:numId="41" w16cid:durableId="2135638153">
    <w:abstractNumId w:val="3"/>
  </w:num>
  <w:num w:numId="42" w16cid:durableId="153237703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2"/>
    <w:docVar w:name="WebAddress" w:val="False"/>
  </w:docVars>
  <w:rsids>
    <w:rsidRoot w:val="00D74A5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A97"/>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FA"/>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C7900"/>
    <w:rsid w:val="000D050A"/>
    <w:rsid w:val="000D0526"/>
    <w:rsid w:val="000D06EA"/>
    <w:rsid w:val="000D0CA4"/>
    <w:rsid w:val="000D1A69"/>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1E8"/>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07753"/>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E16"/>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87F"/>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0317"/>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6F82"/>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4C42"/>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37"/>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2F"/>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A23"/>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1E9A"/>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6DF7"/>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C55"/>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2F1"/>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E6D"/>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063"/>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12"/>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8EA"/>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78"/>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88C"/>
    <w:rsid w:val="005E0A98"/>
    <w:rsid w:val="005E109D"/>
    <w:rsid w:val="005E16C9"/>
    <w:rsid w:val="005E1961"/>
    <w:rsid w:val="005E1A53"/>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790"/>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120"/>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7BB"/>
    <w:rsid w:val="006E5932"/>
    <w:rsid w:val="006E5A25"/>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E14"/>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3A"/>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7F7FC0"/>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A29"/>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568"/>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47B"/>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1DE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AFD"/>
    <w:rsid w:val="00940D30"/>
    <w:rsid w:val="0094155E"/>
    <w:rsid w:val="00941868"/>
    <w:rsid w:val="00941B9F"/>
    <w:rsid w:val="00942003"/>
    <w:rsid w:val="0094228A"/>
    <w:rsid w:val="0094266F"/>
    <w:rsid w:val="0094287B"/>
    <w:rsid w:val="00942F07"/>
    <w:rsid w:val="00943105"/>
    <w:rsid w:val="00944072"/>
    <w:rsid w:val="009445E0"/>
    <w:rsid w:val="00944615"/>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1E"/>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42B"/>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AC3"/>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DA"/>
    <w:rsid w:val="00A20FFB"/>
    <w:rsid w:val="00A2103D"/>
    <w:rsid w:val="00A212DC"/>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69B"/>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051"/>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15C7"/>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882"/>
    <w:rsid w:val="00BC5D9E"/>
    <w:rsid w:val="00BC5DFA"/>
    <w:rsid w:val="00BC5EC4"/>
    <w:rsid w:val="00BC62FE"/>
    <w:rsid w:val="00BC6D72"/>
    <w:rsid w:val="00BC7173"/>
    <w:rsid w:val="00BC71BC"/>
    <w:rsid w:val="00BC7202"/>
    <w:rsid w:val="00BC7888"/>
    <w:rsid w:val="00BC79F4"/>
    <w:rsid w:val="00BC7C79"/>
    <w:rsid w:val="00BC7E9C"/>
    <w:rsid w:val="00BC7F04"/>
    <w:rsid w:val="00BC7F40"/>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08"/>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847"/>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25F"/>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B91"/>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4F"/>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4A59"/>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0FE"/>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0E"/>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473"/>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BD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DE2"/>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4EF"/>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6DDF"/>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389E7F82"/>
  <w15:docId w15:val="{DA931451-25C7-4CCF-9757-B1176A21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40D30"/>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8" ma:contentTypeDescription="Create a new document." ma:contentTypeScope="" ma:versionID="44623e57f53c9958abc54b92c4eff588">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cb4b60c69b0ce28f4cd81eb748f6f289"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Location"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Location" ma:index="11" nillable="true" ma:displayName="MediaServiceLocation" ma:description="" ma:internalName="MediaServiceLocation" ma:readOnly="true">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AA101FF5-3C4F-4F23-981B-00B9AC03F66F}">
  <ds:schemaRefs>
    <ds:schemaRef ds:uri="http://schemas.openxmlformats.org/officeDocument/2006/bibliography"/>
  </ds:schemaRefs>
</ds:datastoreItem>
</file>

<file path=customXml/itemProps2.xml><?xml version="1.0" encoding="utf-8"?>
<ds:datastoreItem xmlns:ds="http://schemas.openxmlformats.org/officeDocument/2006/customXml" ds:itemID="{7F099E58-59D5-488D-8906-C50AFEFC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808D0-F145-4749-A0DF-6B6197BA2A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F642FE-6F0B-402A-8086-4FA1057B96D6}">
  <ds:schemaRefs>
    <ds:schemaRef ds:uri="http://schemas.microsoft.com/sharepoint/v3/contenttype/forms"/>
  </ds:schemaRefs>
</ds:datastoreItem>
</file>

<file path=customXml/itemProps5.xml><?xml version="1.0" encoding="utf-8"?>
<ds:datastoreItem xmlns:ds="http://schemas.openxmlformats.org/officeDocument/2006/customXml" ds:itemID="{37988565-F884-4660-B6BD-F428AEB8841C}">
  <ds:schemaRefs>
    <ds:schemaRef ds:uri="http://schemas.microsoft.com/sharepoint/events"/>
  </ds:schemaRefs>
</ds:datastoreItem>
</file>

<file path=customXml/itemProps6.xml><?xml version="1.0" encoding="utf-8"?>
<ds:datastoreItem xmlns:ds="http://schemas.openxmlformats.org/officeDocument/2006/customXml" ds:itemID="{1979DCA5-D327-413B-8366-5EA36AF819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1732</Words>
  <Characters>9448</Characters>
  <Application>Microsoft Office Word</Application>
  <DocSecurity>0</DocSecurity>
  <Lines>154</Lines>
  <Paragraphs>82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Craigie (DELWP)</dc:creator>
  <cp:keywords/>
  <dc:description/>
  <cp:lastModifiedBy>Shanaugh F Lyon (DEECA)</cp:lastModifiedBy>
  <cp:revision>8</cp:revision>
  <cp:lastPrinted>2023-06-09T04:22:00Z</cp:lastPrinted>
  <dcterms:created xsi:type="dcterms:W3CDTF">2023-06-09T04:08:00Z</dcterms:created>
  <dcterms:modified xsi:type="dcterms:W3CDTF">2023-08-23T02:52:00Z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0x01010037DCE3ED12E7184F905760729F36F49E</vt:lpwstr>
  </property>
  <property fmtid="{D5CDD505-2E9C-101B-9397-08002B2CF9AE}" pid="19" name="MSIP_Label_4257e2ab-f512-40e2-9c9a-c64247360765_Enabled">
    <vt:lpwstr>true</vt:lpwstr>
  </property>
  <property fmtid="{D5CDD505-2E9C-101B-9397-08002B2CF9AE}" pid="20" name="MSIP_Label_4257e2ab-f512-40e2-9c9a-c64247360765_SetDate">
    <vt:lpwstr>2023-06-09T04:23:16Z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90083350-ae5c-48a7-bde1-dc13508c3a36</vt:lpwstr>
  </property>
  <property fmtid="{D5CDD505-2E9C-101B-9397-08002B2CF9AE}" pid="25" name="MSIP_Label_4257e2ab-f512-40e2-9c9a-c64247360765_ContentBits">
    <vt:lpwstr>2</vt:lpwstr>
  </property>
</Properties>
</file>