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1F2B13" w:rsidRPr="00940D30" w14:paraId="5730A7E3" w14:textId="77777777" w:rsidTr="00F579ED">
        <w:trPr>
          <w:trHeight w:hRule="exact" w:val="1418"/>
        </w:trPr>
        <w:tc>
          <w:tcPr>
            <w:tcW w:w="7761" w:type="dxa"/>
            <w:vAlign w:val="center"/>
          </w:tcPr>
          <w:p w14:paraId="6B026D86" w14:textId="77777777" w:rsidR="001F2B13" w:rsidRPr="00940D30" w:rsidRDefault="001F2B13"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1F2B13" w:rsidRPr="00817A29" w14:paraId="61AC8AAF" w14:textId="77777777" w:rsidTr="00F579ED">
        <w:trPr>
          <w:trHeight w:val="1247"/>
        </w:trPr>
        <w:tc>
          <w:tcPr>
            <w:tcW w:w="7761" w:type="dxa"/>
            <w:vAlign w:val="center"/>
          </w:tcPr>
          <w:p w14:paraId="00A59333" w14:textId="25FB503A" w:rsidR="001F2B13" w:rsidRPr="00E95FF4" w:rsidRDefault="001F2B13" w:rsidP="00817A29">
            <w:pPr>
              <w:pStyle w:val="Header"/>
              <w:jc w:val="center"/>
              <w:rPr>
                <w:rFonts w:ascii="CIDFont+F2" w:eastAsiaTheme="majorEastAsia" w:hAnsi="CIDFont+F2" w:cs="CIDFont+F2"/>
                <w:i/>
                <w:color w:val="00B2A9" w:themeColor="accent1"/>
                <w:spacing w:val="-2"/>
                <w:szCs w:val="40"/>
              </w:rPr>
            </w:pPr>
            <w:r w:rsidRPr="00E95FF4">
              <w:rPr>
                <w:rFonts w:ascii="CIDFont+F2" w:eastAsiaTheme="majorEastAsia" w:hAnsi="CIDFont+F2" w:cs="CIDFont+F2"/>
                <w:i/>
                <w:color w:val="00B2A9" w:themeColor="accent1"/>
                <w:spacing w:val="-2"/>
                <w:szCs w:val="40"/>
              </w:rPr>
              <w:t>Celmisia sericophylla</w:t>
            </w:r>
          </w:p>
          <w:p w14:paraId="6B0CB5EF" w14:textId="77777777" w:rsidR="001F2B13" w:rsidRPr="0012187F" w:rsidRDefault="001F2B13" w:rsidP="00817A29">
            <w:pPr>
              <w:pStyle w:val="Title"/>
              <w:spacing w:line="500" w:lineRule="exact"/>
              <w:jc w:val="center"/>
              <w:rPr>
                <w:rFonts w:cstheme="majorHAnsi"/>
                <w:color w:val="00B2A9" w:themeColor="accent1"/>
                <w:sz w:val="36"/>
                <w:szCs w:val="36"/>
              </w:rPr>
            </w:pPr>
            <w:r w:rsidRPr="00E95FF4">
              <w:rPr>
                <w:rFonts w:cstheme="majorHAnsi"/>
                <w:color w:val="00B2A9" w:themeColor="accent1"/>
                <w:sz w:val="36"/>
                <w:szCs w:val="36"/>
              </w:rPr>
              <w:t>Silky Snow-daisy</w:t>
            </w:r>
          </w:p>
        </w:tc>
      </w:tr>
    </w:tbl>
    <w:p w14:paraId="33514081" w14:textId="77777777" w:rsidR="001F2B13" w:rsidRPr="00817A29" w:rsidRDefault="001F2B13" w:rsidP="00307C36">
      <w:pPr>
        <w:rPr>
          <w:color w:val="00B2A9" w:themeColor="accent1"/>
        </w:rPr>
      </w:pPr>
    </w:p>
    <w:p w14:paraId="4F24620A" w14:textId="77777777" w:rsidR="001F2B13" w:rsidRDefault="001F2B13" w:rsidP="00806AB6">
      <w:pPr>
        <w:pStyle w:val="BodyText"/>
        <w:sectPr w:rsidR="001F2B13" w:rsidSect="001F2B13">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41D1F6EB" w14:textId="77777777" w:rsidR="001F2B13" w:rsidRPr="00050253" w:rsidRDefault="001F2B13" w:rsidP="004772F1">
      <w:pPr>
        <w:pStyle w:val="Heading2"/>
      </w:pPr>
      <w:r w:rsidRPr="00150840">
        <w:rPr>
          <w:rFonts w:asciiTheme="majorHAnsi" w:hAnsiTheme="majorHAnsi" w:cstheme="majorHAnsi"/>
          <w:color w:val="00B3AA"/>
          <w:szCs w:val="22"/>
        </w:rPr>
        <w:t>Taxonomy</w:t>
      </w:r>
    </w:p>
    <w:p w14:paraId="2EFA74AE" w14:textId="77777777" w:rsidR="001F2B13" w:rsidRPr="00817A29" w:rsidRDefault="001F2B13" w:rsidP="004772F1">
      <w:pPr>
        <w:autoSpaceDE w:val="0"/>
        <w:autoSpaceDN w:val="0"/>
        <w:adjustRightInd w:val="0"/>
        <w:spacing w:before="60" w:after="120"/>
        <w:rPr>
          <w:rFonts w:cstheme="minorHAnsi"/>
          <w:color w:val="000000"/>
        </w:rPr>
      </w:pPr>
      <w:r w:rsidRPr="00192284">
        <w:rPr>
          <w:rFonts w:cstheme="minorHAnsi"/>
          <w:i/>
          <w:color w:val="000000"/>
        </w:rPr>
        <w:t>Celmisia sericophylla</w:t>
      </w:r>
      <w:r>
        <w:rPr>
          <w:rFonts w:cstheme="minorHAnsi"/>
          <w:i/>
          <w:color w:val="000000"/>
        </w:rPr>
        <w:t xml:space="preserve"> </w:t>
      </w:r>
      <w:r w:rsidRPr="00192284">
        <w:rPr>
          <w:rFonts w:cstheme="minorHAnsi"/>
          <w:color w:val="000000"/>
        </w:rPr>
        <w:t>J.H. Willis</w:t>
      </w:r>
    </w:p>
    <w:p w14:paraId="595B12D9" w14:textId="77777777" w:rsidR="001F2B13" w:rsidRPr="00167ACF" w:rsidRDefault="001F2B1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15EEEE4B" w14:textId="4EC683F8" w:rsidR="001F2B13" w:rsidRDefault="001F2B13" w:rsidP="004772F1">
      <w:pPr>
        <w:pStyle w:val="BodyText"/>
      </w:pPr>
      <w:r w:rsidRPr="00192284">
        <w:t xml:space="preserve">Listed as threatened under the </w:t>
      </w:r>
      <w:r w:rsidRPr="001F2B13">
        <w:rPr>
          <w:i/>
        </w:rPr>
        <w:t>Flora and Fauna Guarantee Act 1988</w:t>
      </w:r>
      <w:r w:rsidR="00F02D47">
        <w:t xml:space="preserve"> (SAC 1992).</w:t>
      </w:r>
    </w:p>
    <w:p w14:paraId="0A387676" w14:textId="77777777" w:rsidR="001F2B13" w:rsidRDefault="001F2B13" w:rsidP="004772F1">
      <w:pPr>
        <w:pStyle w:val="BodyText"/>
        <w:rPr>
          <w:bCs/>
        </w:rPr>
      </w:pPr>
      <w:r w:rsidRPr="00192284">
        <w:t>Categorised as Vulnerable in the 2014 Advisory list of rare or threatened flora (DEPI 2014).</w:t>
      </w:r>
    </w:p>
    <w:p w14:paraId="33253DB9" w14:textId="77777777" w:rsidR="001F2B13" w:rsidRPr="00167ACF" w:rsidRDefault="001F2B1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36BDA62B" w14:textId="237BF666" w:rsidR="001F2B13" w:rsidRDefault="001F2B13" w:rsidP="004772F1">
      <w:pPr>
        <w:pStyle w:val="BodyText"/>
      </w:pPr>
      <w:r w:rsidRPr="00192284">
        <w:t xml:space="preserve">Endangered in </w:t>
      </w:r>
      <w:r w:rsidR="00F02D47">
        <w:rPr>
          <w:color w:val="auto"/>
        </w:rPr>
        <w:t>Australia</w:t>
      </w:r>
    </w:p>
    <w:p w14:paraId="249C8FCC" w14:textId="34D033D8" w:rsidR="001F2B13" w:rsidRPr="003345C8" w:rsidRDefault="001F2B13" w:rsidP="004772F1">
      <w:pPr>
        <w:pStyle w:val="BodyText"/>
        <w:rPr>
          <w:i/>
          <w:color w:val="000000"/>
        </w:rPr>
      </w:pPr>
      <w:r w:rsidRPr="00192284">
        <w:t>Criteria A2c</w:t>
      </w:r>
      <w:r w:rsidR="00644C62">
        <w:t>e</w:t>
      </w:r>
      <w:r w:rsidRPr="00192284">
        <w:t>; B1ab(i,ii,iii,v)+2ab(i,ii,iii,v)</w:t>
      </w:r>
    </w:p>
    <w:p w14:paraId="25454639" w14:textId="77777777" w:rsidR="001F2B13" w:rsidRPr="00167ACF" w:rsidRDefault="001F2B1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6DA3CCA0" w14:textId="77777777" w:rsidR="001F2B13" w:rsidRPr="004772F1" w:rsidRDefault="001F2B13" w:rsidP="004772F1">
      <w:pPr>
        <w:pStyle w:val="Heading3"/>
      </w:pPr>
      <w:r w:rsidRPr="004772F1">
        <w:t>Description and Life History</w:t>
      </w:r>
    </w:p>
    <w:p w14:paraId="3B49E882" w14:textId="1CAFAFD4" w:rsidR="00E95FF4" w:rsidRDefault="00E95FF4" w:rsidP="004772F1">
      <w:pPr>
        <w:pStyle w:val="BodyText"/>
      </w:pPr>
      <w:r w:rsidRPr="00E95FF4">
        <w:t>Rootstock woody, branched; fibrous leaf remnants persistent. Leaves oblanceolate to narrowly oblanceolate or elliptic, c. 5–25 cm long, 1–3.5 cm wide, both surfaces velvety, with antrorse flattened lustrous hairs, denser and silvery beneath, margins flat, leaves renewed annually. Scape (6–)10–45 cm high, greenish-white, silky- or woolly-tomentose; capitulum c. 4–6 cm diam; intermediate involucral bracts narrowly triangular-subulate, 10–15 mm long, 1.3–1.9 mm wide, densely tomentose with silvery hairs, tip flushed red or purple, margins densely fimbriate; ligules 14–18 mm long, white. Cypselas c. (3–)4–6 mm long, densely sericeous; pappus c. 5–6 mm long. Flowers Dec</w:t>
      </w:r>
      <w:r>
        <w:t>ember-February (VicFlora 2019).</w:t>
      </w:r>
    </w:p>
    <w:p w14:paraId="3FEE00C0" w14:textId="4690C7B3" w:rsidR="001F2B13" w:rsidRDefault="001F2B13" w:rsidP="004772F1">
      <w:pPr>
        <w:pStyle w:val="BodyText"/>
      </w:pPr>
      <w:r w:rsidRPr="00192284">
        <w:t>The taxon is vegetative; it generally resprouts from protected buds after fire, with burnt plants becoming juvenile. It is tolerant of competition during reestablishment, but seedlings are normally not observed after fire.</w:t>
      </w:r>
    </w:p>
    <w:p w14:paraId="289F8B83" w14:textId="77777777" w:rsidR="001F2B13" w:rsidRPr="000F4F2B" w:rsidRDefault="001F2B13" w:rsidP="004772F1">
      <w:pPr>
        <w:pStyle w:val="Heading3"/>
        <w:rPr>
          <w:rFonts w:asciiTheme="majorHAnsi" w:hAnsiTheme="majorHAnsi" w:cstheme="majorHAnsi"/>
        </w:rPr>
      </w:pPr>
      <w:r w:rsidRPr="000F4F2B">
        <w:rPr>
          <w:rFonts w:asciiTheme="majorHAnsi" w:hAnsiTheme="majorHAnsi" w:cstheme="majorHAnsi"/>
          <w:bCs/>
        </w:rPr>
        <w:t>Generation Length</w:t>
      </w:r>
    </w:p>
    <w:p w14:paraId="544FB308" w14:textId="183AF574" w:rsidR="00AB3DA6" w:rsidRDefault="001F2B13" w:rsidP="004772F1">
      <w:pPr>
        <w:pStyle w:val="BodyText"/>
      </w:pPr>
      <w:r w:rsidRPr="00192284">
        <w:t xml:space="preserve">The generation length of </w:t>
      </w:r>
      <w:r w:rsidRPr="001F2B13">
        <w:rPr>
          <w:i/>
        </w:rPr>
        <w:t>Celmisia sericophylla</w:t>
      </w:r>
      <w:r w:rsidRPr="00192284">
        <w:t xml:space="preserve"> is estimated to be 20 to 70 years. </w:t>
      </w:r>
      <w:r w:rsidR="00E95FF4">
        <w:t>According to</w:t>
      </w:r>
      <w:r w:rsidRPr="00192284">
        <w:t xml:space="preserve"> the Victorian Biodiversity Atlas (VBA), the time to reproductive maturity </w:t>
      </w:r>
      <w:r w:rsidR="00E95FF4">
        <w:t xml:space="preserve">for this taxon </w:t>
      </w:r>
      <w:r w:rsidRPr="00192284">
        <w:t xml:space="preserve">is estimated at 5 years. </w:t>
      </w:r>
      <w:r w:rsidR="00E95FF4">
        <w:t>It is long lived, with the</w:t>
      </w:r>
      <w:r w:rsidRPr="00192284">
        <w:t xml:space="preserve"> longevity of reproduction estimated as 100 years</w:t>
      </w:r>
      <w:r w:rsidR="00AB3DA6">
        <w:t>.</w:t>
      </w:r>
      <w:r w:rsidRPr="00192284">
        <w:t xml:space="preserve"> </w:t>
      </w:r>
      <w:r w:rsidR="00AB3DA6">
        <w:t>S</w:t>
      </w:r>
      <w:r w:rsidRPr="00192284">
        <w:t>eedlings</w:t>
      </w:r>
      <w:r w:rsidR="00E95FF4">
        <w:t xml:space="preserve"> are</w:t>
      </w:r>
      <w:r w:rsidRPr="00192284">
        <w:t xml:space="preserve"> mostly not observed post-fire. </w:t>
      </w:r>
    </w:p>
    <w:p w14:paraId="0BB7D831" w14:textId="7D558156" w:rsidR="001F2B13" w:rsidRDefault="001F2B13" w:rsidP="004772F1">
      <w:pPr>
        <w:pStyle w:val="BodyText"/>
      </w:pPr>
      <w:r w:rsidRPr="00192284">
        <w:t>It is assumed that the average age of individuals in undisturbed vegetation is likely to be at the long end of the scale, but there is considerable margin for error.</w:t>
      </w:r>
    </w:p>
    <w:p w14:paraId="26ED7ABD" w14:textId="77777777" w:rsidR="001F2B13" w:rsidRPr="000F4F2B" w:rsidRDefault="001F2B13" w:rsidP="004772F1">
      <w:pPr>
        <w:pStyle w:val="Heading3"/>
        <w:rPr>
          <w:rFonts w:asciiTheme="majorHAnsi" w:hAnsiTheme="majorHAnsi" w:cstheme="majorHAnsi"/>
        </w:rPr>
      </w:pPr>
      <w:r w:rsidRPr="000F4F2B">
        <w:rPr>
          <w:rFonts w:asciiTheme="majorHAnsi" w:hAnsiTheme="majorHAnsi" w:cstheme="majorHAnsi"/>
          <w:bCs/>
        </w:rPr>
        <w:t>Distribution</w:t>
      </w:r>
    </w:p>
    <w:p w14:paraId="7F8A5B34" w14:textId="77777777" w:rsidR="001F2B13" w:rsidRPr="00E60E7E" w:rsidRDefault="001F2B13" w:rsidP="004772F1">
      <w:pPr>
        <w:pStyle w:val="BodyText"/>
      </w:pPr>
      <w:r w:rsidRPr="00192284">
        <w:t>The taxon is endemic in Victoria. It is restricted to the Bogong High Plains, especially between Mt Bogong and Mt Cope, with a small outlying occurrence between Mts Loch and Hotham (VicFlora, 2019).</w:t>
      </w:r>
    </w:p>
    <w:p w14:paraId="79D9E315" w14:textId="77777777" w:rsidR="001F2B13" w:rsidRPr="000F4F2B" w:rsidRDefault="001F2B13" w:rsidP="004772F1">
      <w:pPr>
        <w:pStyle w:val="Heading3"/>
        <w:rPr>
          <w:rFonts w:asciiTheme="majorHAnsi" w:hAnsiTheme="majorHAnsi" w:cstheme="majorHAnsi"/>
        </w:rPr>
      </w:pPr>
      <w:r w:rsidRPr="000F4F2B">
        <w:rPr>
          <w:rFonts w:asciiTheme="majorHAnsi" w:hAnsiTheme="majorHAnsi" w:cstheme="majorHAnsi"/>
          <w:bCs/>
        </w:rPr>
        <w:t>Habitat</w:t>
      </w:r>
    </w:p>
    <w:p w14:paraId="36E98CF3" w14:textId="3256E406" w:rsidR="001F2B13" w:rsidRDefault="001F2B13" w:rsidP="004772F1">
      <w:pPr>
        <w:pStyle w:val="BodyText"/>
      </w:pPr>
      <w:r w:rsidRPr="00192284">
        <w:t>The taxon typically forms extensive carpets along rocky stream banks, or tufted among boulders and on rocks overhanging water,</w:t>
      </w:r>
      <w:r w:rsidR="001D5CA2">
        <w:t xml:space="preserve"> and</w:t>
      </w:r>
      <w:r w:rsidRPr="00192284">
        <w:t xml:space="preserve"> occasionally in </w:t>
      </w:r>
      <w:r w:rsidRPr="00AB3DA6">
        <w:rPr>
          <w:i/>
          <w:iCs/>
        </w:rPr>
        <w:t>Sphagnum</w:t>
      </w:r>
      <w:r w:rsidRPr="00192284">
        <w:t xml:space="preserve"> bogs and wet areas below snow patches (VicFlora, 2019).</w:t>
      </w:r>
    </w:p>
    <w:p w14:paraId="38D1048B" w14:textId="77777777" w:rsidR="001F2B13" w:rsidRPr="000F4F2B" w:rsidRDefault="001F2B13" w:rsidP="004772F1">
      <w:pPr>
        <w:pStyle w:val="Heading3"/>
        <w:rPr>
          <w:rFonts w:asciiTheme="majorHAnsi" w:hAnsiTheme="majorHAnsi" w:cstheme="majorHAnsi"/>
        </w:rPr>
      </w:pPr>
      <w:r w:rsidRPr="000F4F2B">
        <w:rPr>
          <w:rFonts w:asciiTheme="majorHAnsi" w:hAnsiTheme="majorHAnsi" w:cstheme="majorHAnsi"/>
          <w:bCs/>
        </w:rPr>
        <w:lastRenderedPageBreak/>
        <w:t>Threats</w:t>
      </w:r>
    </w:p>
    <w:p w14:paraId="33774952" w14:textId="28E723CE" w:rsidR="001D5CA2" w:rsidRDefault="001F2B13" w:rsidP="00B908A1">
      <w:pPr>
        <w:pStyle w:val="BodyText"/>
      </w:pPr>
      <w:r w:rsidRPr="00192284">
        <w:t xml:space="preserve">Alpine </w:t>
      </w:r>
      <w:r w:rsidR="001D5CA2">
        <w:t>taxa</w:t>
      </w:r>
      <w:r w:rsidR="001D5CA2" w:rsidRPr="00192284">
        <w:t xml:space="preserve"> </w:t>
      </w:r>
      <w:r w:rsidRPr="00192284">
        <w:t>are prone to range contraction due to climate change, of which the impacts are likely to be seen first in marginal, lower-elevation sub-populations. Large fires are becoming more frequent</w:t>
      </w:r>
      <w:r w:rsidR="001D5CA2">
        <w:t>,</w:t>
      </w:r>
      <w:r w:rsidRPr="00192284">
        <w:t xml:space="preserve"> and two fires at a short interval will be particularly detrimental to populations growing in bogs</w:t>
      </w:r>
      <w:r w:rsidR="00836E47">
        <w:t>, h</w:t>
      </w:r>
      <w:r w:rsidR="001D5CA2">
        <w:t>owever this taxon is</w:t>
      </w:r>
      <w:r w:rsidR="001D5CA2" w:rsidRPr="001D5CA2">
        <w:t xml:space="preserve"> </w:t>
      </w:r>
      <w:r w:rsidR="001D5CA2">
        <w:t>l</w:t>
      </w:r>
      <w:r w:rsidR="001D5CA2" w:rsidRPr="00192284">
        <w:t xml:space="preserve">ess at risk from fire than other </w:t>
      </w:r>
      <w:r w:rsidR="001D5CA2">
        <w:t>taxa</w:t>
      </w:r>
      <w:r w:rsidR="001D5CA2" w:rsidRPr="00192284">
        <w:t xml:space="preserve"> since </w:t>
      </w:r>
      <w:r w:rsidR="001D5CA2">
        <w:t xml:space="preserve">it is </w:t>
      </w:r>
      <w:r w:rsidR="001D5CA2" w:rsidRPr="00192284">
        <w:t xml:space="preserve">usually associated with flowing streams, rocks, </w:t>
      </w:r>
      <w:r w:rsidR="001D5CA2">
        <w:t xml:space="preserve">and </w:t>
      </w:r>
      <w:r w:rsidR="001D5CA2" w:rsidRPr="00192284">
        <w:t>gravel pavements</w:t>
      </w:r>
      <w:r w:rsidR="001D5CA2">
        <w:t>.</w:t>
      </w:r>
    </w:p>
    <w:p w14:paraId="5DE6B2AA" w14:textId="46A21915" w:rsidR="001F2B13" w:rsidRPr="00192284" w:rsidRDefault="001F2B13" w:rsidP="00AB3DA6">
      <w:pPr>
        <w:pStyle w:val="BodyText"/>
      </w:pPr>
      <w:r w:rsidRPr="00192284">
        <w:t>Increasing impacts of deer</w:t>
      </w:r>
      <w:r w:rsidR="00836E47">
        <w:t xml:space="preserve"> remains a long-term threat, although it</w:t>
      </w:r>
      <w:r w:rsidRPr="00192284">
        <w:t xml:space="preserve"> might be countered in some areas by recovery from historic </w:t>
      </w:r>
      <w:r w:rsidR="00836E47" w:rsidRPr="00192284">
        <w:t>cattle grazing</w:t>
      </w:r>
      <w:r w:rsidR="00836E47">
        <w:t>. S</w:t>
      </w:r>
      <w:r w:rsidRPr="00192284">
        <w:t>ki development could also impact on populations.</w:t>
      </w:r>
    </w:p>
    <w:p w14:paraId="02860167" w14:textId="77777777" w:rsidR="001F2B13" w:rsidRPr="00167ACF" w:rsidRDefault="001F2B13" w:rsidP="004772F1">
      <w:pPr>
        <w:pStyle w:val="Heading2"/>
        <w:spacing w:after="240"/>
        <w:rPr>
          <w:rFonts w:asciiTheme="majorHAnsi" w:hAnsiTheme="majorHAnsi" w:cstheme="majorHAnsi"/>
          <w:color w:val="00B3AA"/>
          <w:szCs w:val="22"/>
        </w:rPr>
      </w:pPr>
      <w:r w:rsidRPr="006C7272">
        <w:t>IUCN Criteria</w:t>
      </w:r>
    </w:p>
    <w:p w14:paraId="69F08B48" w14:textId="77777777" w:rsidR="001F2B13" w:rsidRDefault="001F2B13" w:rsidP="004772F1">
      <w:pPr>
        <w:rPr>
          <w:color w:val="494847"/>
        </w:rPr>
      </w:pPr>
      <w:r w:rsidRPr="00034E67">
        <w:rPr>
          <w:noProof/>
        </w:rPr>
        <w:drawing>
          <wp:inline distT="0" distB="0" distL="0" distR="0" wp14:anchorId="06AC10FA" wp14:editId="1213FA26">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4C1C3235" w14:textId="77777777" w:rsidR="001F2B13" w:rsidRPr="00D979A2" w:rsidRDefault="001F2B13" w:rsidP="00717FC7">
      <w:pPr>
        <w:pStyle w:val="Heading2"/>
        <w:spacing w:before="120"/>
      </w:pPr>
      <w:r w:rsidRPr="004D3CE2">
        <w:rPr>
          <w:szCs w:val="22"/>
        </w:rPr>
        <w:t>Evidence:</w:t>
      </w:r>
      <w:r w:rsidRPr="006E57BB">
        <w:t xml:space="preserve"> </w:t>
      </w:r>
    </w:p>
    <w:p w14:paraId="70BEFF0E" w14:textId="77777777" w:rsidR="001F2B13" w:rsidRPr="001F2B13" w:rsidRDefault="001F2B13" w:rsidP="006E57BB">
      <w:pPr>
        <w:pStyle w:val="BodyText"/>
        <w:rPr>
          <w:b/>
        </w:rPr>
      </w:pPr>
      <w:r w:rsidRPr="001F2B13">
        <w:rPr>
          <w:b/>
        </w:rPr>
        <w:t>Eligible under Criterion A2 as Endangered</w:t>
      </w:r>
    </w:p>
    <w:p w14:paraId="6A4BBA30" w14:textId="515AEA02" w:rsidR="001F2B13" w:rsidRDefault="001F2B13" w:rsidP="006E57BB">
      <w:pPr>
        <w:pStyle w:val="BodyText"/>
      </w:pPr>
      <w:r w:rsidRPr="00192284">
        <w:t xml:space="preserve">The population reduction over the past 60 to 210 years is estimated to be </w:t>
      </w:r>
      <w:r w:rsidR="005B5B83">
        <w:t>3</w:t>
      </w:r>
      <w:r w:rsidRPr="00192284">
        <w:t>5 to 5</w:t>
      </w:r>
      <w:r w:rsidR="005B5B83">
        <w:t>0</w:t>
      </w:r>
      <w:r w:rsidRPr="00192284">
        <w:t>%, based on (c)</w:t>
      </w:r>
      <w:r w:rsidR="00D052BD">
        <w:t xml:space="preserve"> and (e)</w:t>
      </w:r>
      <w:r w:rsidRPr="00192284">
        <w:t xml:space="preserve"> above.</w:t>
      </w:r>
    </w:p>
    <w:p w14:paraId="7632B83F" w14:textId="680F68B0" w:rsidR="001F2B13" w:rsidRDefault="00836E47" w:rsidP="006E57BB">
      <w:pPr>
        <w:pStyle w:val="BodyText"/>
      </w:pPr>
      <w:r>
        <w:t>Past decline is due to t</w:t>
      </w:r>
      <w:r w:rsidR="001F2B13" w:rsidRPr="00192284">
        <w:t>he plant</w:t>
      </w:r>
      <w:r>
        <w:t xml:space="preserve"> being</w:t>
      </w:r>
      <w:r w:rsidR="001F2B13" w:rsidRPr="00192284">
        <w:t xml:space="preserve"> likely more palatable than other Victorian </w:t>
      </w:r>
      <w:r>
        <w:t xml:space="preserve">taxa. The taxon </w:t>
      </w:r>
      <w:r w:rsidR="001F2B13" w:rsidRPr="00192284">
        <w:t>has possibly been eliminated from Mt Fainter which was the most heavily grazed peak in</w:t>
      </w:r>
      <w:r w:rsidR="00AB3DA6">
        <w:t xml:space="preserve"> the</w:t>
      </w:r>
      <w:r w:rsidR="001F2B13" w:rsidRPr="00192284">
        <w:t xml:space="preserve"> Victorian Alps</w:t>
      </w:r>
      <w:r>
        <w:t>,</w:t>
      </w:r>
      <w:r w:rsidR="001F2B13" w:rsidRPr="00192284">
        <w:t xml:space="preserve"> since it was in the path of a stock route from Kiewa Wally to Bogong High Plains. There has been a possible </w:t>
      </w:r>
      <w:r w:rsidR="008B4FAE">
        <w:t>h</w:t>
      </w:r>
      <w:r w:rsidR="001F2B13" w:rsidRPr="00192284">
        <w:t xml:space="preserve">istoric decline </w:t>
      </w:r>
      <w:r w:rsidR="008B4FAE">
        <w:t>of at least 50%</w:t>
      </w:r>
      <w:r w:rsidR="005B5B83">
        <w:t xml:space="preserve"> </w:t>
      </w:r>
      <w:r w:rsidR="001F2B13" w:rsidRPr="00192284">
        <w:t>due to grazing,</w:t>
      </w:r>
      <w:r>
        <w:t xml:space="preserve"> al</w:t>
      </w:r>
      <w:r w:rsidR="001F2B13" w:rsidRPr="00192284">
        <w:t>though there has been recovery in areas withdrawn from cattle grazing in 1992</w:t>
      </w:r>
      <w:r>
        <w:t>, as well as</w:t>
      </w:r>
      <w:r w:rsidRPr="00836E47">
        <w:t xml:space="preserve"> </w:t>
      </w:r>
      <w:r w:rsidRPr="00192284">
        <w:t>some post-grazing recovery from 2003-2008.</w:t>
      </w:r>
    </w:p>
    <w:p w14:paraId="12D34FE9" w14:textId="0C10128F" w:rsidR="001F2B13" w:rsidRDefault="001F2B13" w:rsidP="006E57BB">
      <w:pPr>
        <w:pStyle w:val="BodyText"/>
      </w:pPr>
      <w:r w:rsidRPr="00192284">
        <w:t>The causes of the reduction may not have ceased, be understood or be reversible.</w:t>
      </w:r>
    </w:p>
    <w:p w14:paraId="138ED13E" w14:textId="1F7528EB" w:rsidR="00717FC7" w:rsidRPr="001F2B13" w:rsidRDefault="00717FC7" w:rsidP="00717FC7">
      <w:pPr>
        <w:pStyle w:val="BodyText"/>
        <w:rPr>
          <w:b/>
        </w:rPr>
      </w:pPr>
      <w:r w:rsidRPr="001F2B13">
        <w:rPr>
          <w:b/>
        </w:rPr>
        <w:t>Eligible under Criterion A</w:t>
      </w:r>
      <w:r>
        <w:rPr>
          <w:b/>
        </w:rPr>
        <w:t>3</w:t>
      </w:r>
      <w:r w:rsidRPr="001F2B13">
        <w:rPr>
          <w:b/>
        </w:rPr>
        <w:t xml:space="preserve"> as </w:t>
      </w:r>
      <w:r w:rsidR="00DA0FD6">
        <w:rPr>
          <w:b/>
        </w:rPr>
        <w:t>Vulnerable</w:t>
      </w:r>
    </w:p>
    <w:p w14:paraId="68FDEDEB" w14:textId="6237144E" w:rsidR="00717FC7" w:rsidRDefault="00717FC7" w:rsidP="00717FC7">
      <w:pPr>
        <w:pStyle w:val="BodyText"/>
      </w:pPr>
      <w:r w:rsidRPr="00192284">
        <w:t xml:space="preserve">The population reduction over the </w:t>
      </w:r>
      <w:r>
        <w:t>next</w:t>
      </w:r>
      <w:r w:rsidRPr="00192284">
        <w:t xml:space="preserve"> 60 to </w:t>
      </w:r>
      <w:r>
        <w:t>100</w:t>
      </w:r>
      <w:r w:rsidRPr="00192284">
        <w:t xml:space="preserve"> years is estimated to be </w:t>
      </w:r>
      <w:r w:rsidR="00D052BD">
        <w:t>2</w:t>
      </w:r>
      <w:r w:rsidRPr="00192284">
        <w:t xml:space="preserve">5 to </w:t>
      </w:r>
      <w:r w:rsidR="00D052BD">
        <w:t>3</w:t>
      </w:r>
      <w:r w:rsidRPr="00192284">
        <w:t>5%, based on (c) above.</w:t>
      </w:r>
    </w:p>
    <w:p w14:paraId="5FA4A97A" w14:textId="4D9A1CE2" w:rsidR="00717FC7" w:rsidRDefault="008A4266" w:rsidP="006E57BB">
      <w:pPr>
        <w:pStyle w:val="BodyText"/>
      </w:pPr>
      <w:r w:rsidRPr="008A4266">
        <w:lastRenderedPageBreak/>
        <w:t xml:space="preserve">The </w:t>
      </w:r>
      <w:r>
        <w:t xml:space="preserve">taxon </w:t>
      </w:r>
      <w:r w:rsidRPr="008A4266">
        <w:t>is less at risk from fire than other alpine species</w:t>
      </w:r>
      <w:r>
        <w:t>,</w:t>
      </w:r>
      <w:r w:rsidRPr="008A4266">
        <w:t xml:space="preserve"> since i</w:t>
      </w:r>
      <w:r>
        <w:t>t</w:t>
      </w:r>
      <w:r w:rsidRPr="008A4266">
        <w:t xml:space="preserve"> is usually associated with flowing streams, rocks, gravel pavements, but for the same reason is at high risk from drying of habitat. A short to medium term recovery was anticipated from 2008-2020, based on observation of recovery between 1993-2008 at Mt Nelse, followed by long-term decline. A net decline is anticipated over the next 100 years, plausibly in the 30% range, given removal of cattle grazing from the </w:t>
      </w:r>
      <w:r>
        <w:t>taxon’s</w:t>
      </w:r>
      <w:r w:rsidRPr="008A4266">
        <w:t xml:space="preserve"> stronghold</w:t>
      </w:r>
      <w:r>
        <w:t xml:space="preserve"> and the eff</w:t>
      </w:r>
      <w:r w:rsidR="00DA0FD6">
        <w:t>e</w:t>
      </w:r>
      <w:r>
        <w:t>cts of c</w:t>
      </w:r>
      <w:r w:rsidR="00DA0FD6">
        <w:t>l</w:t>
      </w:r>
      <w:r>
        <w:t>imate change</w:t>
      </w:r>
      <w:r w:rsidRPr="008A4266">
        <w:t>.</w:t>
      </w:r>
    </w:p>
    <w:p w14:paraId="4FAD5D68" w14:textId="77777777" w:rsidR="001F2B13" w:rsidRDefault="001F2B13" w:rsidP="0012187F">
      <w:pPr>
        <w:spacing w:before="360"/>
        <w:rPr>
          <w:rFonts w:cstheme="minorHAnsi"/>
          <w:bCs/>
        </w:rPr>
      </w:pPr>
      <w:r w:rsidRPr="00034E67">
        <w:rPr>
          <w:noProof/>
        </w:rPr>
        <w:drawing>
          <wp:inline distT="0" distB="0" distL="0" distR="0" wp14:anchorId="2370478B" wp14:editId="25755AC4">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48E54EB9" w14:textId="77777777" w:rsidR="001F2B13" w:rsidRDefault="001F2B13" w:rsidP="004772F1">
      <w:pPr>
        <w:pStyle w:val="Heading2"/>
      </w:pPr>
      <w:r w:rsidRPr="00D979A2">
        <w:t>Evidence:</w:t>
      </w:r>
    </w:p>
    <w:p w14:paraId="2009F749" w14:textId="77777777" w:rsidR="001F2B13" w:rsidRPr="001F2B13" w:rsidRDefault="001F2B13" w:rsidP="002B1F2F">
      <w:pPr>
        <w:pStyle w:val="BodyText"/>
        <w:rPr>
          <w:b/>
        </w:rPr>
      </w:pPr>
      <w:r w:rsidRPr="001F2B13">
        <w:rPr>
          <w:b/>
        </w:rPr>
        <w:t>Eligible under Criterion B1 as Endangered</w:t>
      </w:r>
    </w:p>
    <w:p w14:paraId="39606A76" w14:textId="7A2D9C9C" w:rsidR="001F2B13" w:rsidRDefault="001F2B13" w:rsidP="002B1F2F">
      <w:pPr>
        <w:pStyle w:val="BodyText"/>
      </w:pPr>
      <w:r w:rsidRPr="00192284">
        <w:t>The Extent of Occurrence (EoO) across the taxon's range is estimated to be 933 km², based on accepted, post-1970 records from the Victorian Biodiversity Atlas</w:t>
      </w:r>
      <w:r w:rsidR="00836E47">
        <w:t xml:space="preserve"> (VBA)</w:t>
      </w:r>
      <w:r w:rsidRPr="00192284">
        <w:t xml:space="preserve">. </w:t>
      </w:r>
    </w:p>
    <w:p w14:paraId="42E0FA86" w14:textId="44C38116" w:rsidR="001F2B13" w:rsidRDefault="001F2B13" w:rsidP="002B1F2F">
      <w:pPr>
        <w:pStyle w:val="BodyText"/>
      </w:pPr>
      <w:r w:rsidRPr="00192284">
        <w:t>It is estimated to have 2 locations</w:t>
      </w:r>
      <w:r w:rsidR="00836E47">
        <w:t xml:space="preserve">, and </w:t>
      </w:r>
      <w:r w:rsidRPr="00192284">
        <w:t>has a continuing decline in (i), (ii), (iii) and (v) above</w:t>
      </w:r>
      <w:r w:rsidR="00836E47">
        <w:t>, based on A</w:t>
      </w:r>
      <w:r w:rsidR="00836E47" w:rsidRPr="00836E47">
        <w:t xml:space="preserve">lpine </w:t>
      </w:r>
      <w:r w:rsidR="00836E47">
        <w:t>taxa being</w:t>
      </w:r>
      <w:r w:rsidR="00836E47" w:rsidRPr="00836E47">
        <w:t xml:space="preserve"> prone to range contraction due to climate change, of which the impacts are likely to be seen first in marginal, lower-elevation sub-populations</w:t>
      </w:r>
      <w:r w:rsidR="00836E47">
        <w:t>, and l</w:t>
      </w:r>
      <w:r w:rsidR="00836E47" w:rsidRPr="00836E47">
        <w:t>arge fires becoming more frequent</w:t>
      </w:r>
      <w:r w:rsidR="00836E47">
        <w:t>.</w:t>
      </w:r>
    </w:p>
    <w:p w14:paraId="4BF7AF5C" w14:textId="77777777" w:rsidR="001F2B13" w:rsidRPr="001F2B13" w:rsidRDefault="001F2B13" w:rsidP="002B1F2F">
      <w:pPr>
        <w:pStyle w:val="BodyText"/>
        <w:rPr>
          <w:b/>
        </w:rPr>
      </w:pPr>
      <w:r w:rsidRPr="001F2B13">
        <w:rPr>
          <w:b/>
        </w:rPr>
        <w:t>Eligible under Criterion B2 as Endangered</w:t>
      </w:r>
    </w:p>
    <w:p w14:paraId="780F3D9A" w14:textId="05BBCC19" w:rsidR="001F2B13" w:rsidRDefault="001F2B13" w:rsidP="002B1F2F">
      <w:pPr>
        <w:pStyle w:val="BodyText"/>
      </w:pPr>
      <w:r w:rsidRPr="00192284">
        <w:t xml:space="preserve">The Area of Occupancy (AoO) across the taxon's range is estimated to be 116 km², based on 2 x 2 km grids derived from accepted, post-1970 records in the </w:t>
      </w:r>
      <w:r w:rsidR="00836E47">
        <w:t>VBA.</w:t>
      </w:r>
      <w:r w:rsidRPr="00192284">
        <w:t xml:space="preserve"> </w:t>
      </w:r>
    </w:p>
    <w:p w14:paraId="7BBB2D56" w14:textId="034ED232" w:rsidR="001F2B13" w:rsidRPr="002B1F2F" w:rsidRDefault="00836E47" w:rsidP="002B1F2F">
      <w:pPr>
        <w:pStyle w:val="BodyText"/>
        <w:rPr>
          <w:lang w:eastAsia="en-AU"/>
        </w:rPr>
      </w:pPr>
      <w:r>
        <w:t>As above, the taxon has</w:t>
      </w:r>
      <w:r w:rsidR="001F2B13" w:rsidRPr="00192284">
        <w:t xml:space="preserve"> 2 locations</w:t>
      </w:r>
      <w:r>
        <w:t>, and</w:t>
      </w:r>
      <w:r w:rsidR="001F2B13" w:rsidRPr="00192284">
        <w:t xml:space="preserve"> has a continuing decline in (i), (ii), (iii) and (v) above.</w:t>
      </w:r>
    </w:p>
    <w:p w14:paraId="56C727C3" w14:textId="77777777" w:rsidR="001F2B13" w:rsidRDefault="001F2B13" w:rsidP="0012187F">
      <w:pPr>
        <w:autoSpaceDE w:val="0"/>
        <w:autoSpaceDN w:val="0"/>
        <w:adjustRightInd w:val="0"/>
        <w:spacing w:before="360"/>
        <w:rPr>
          <w:rFonts w:ascii="Arial" w:hAnsi="Arial"/>
          <w:color w:val="000000"/>
        </w:rPr>
      </w:pPr>
      <w:r w:rsidRPr="0084147B">
        <w:rPr>
          <w:rFonts w:ascii="Arial" w:hAnsi="Arial"/>
          <w:noProof/>
          <w:color w:val="000000"/>
        </w:rPr>
        <w:lastRenderedPageBreak/>
        <w:drawing>
          <wp:inline distT="0" distB="0" distL="0" distR="0" wp14:anchorId="2227DEAE" wp14:editId="6E968C01">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314D56DB" w14:textId="77777777" w:rsidR="001F2B13" w:rsidRDefault="001F2B13" w:rsidP="00F02D47">
      <w:pPr>
        <w:pStyle w:val="Heading2"/>
        <w:spacing w:before="120"/>
      </w:pPr>
      <w:r w:rsidRPr="00D979A2">
        <w:t>Evidence:</w:t>
      </w:r>
    </w:p>
    <w:p w14:paraId="7F09E26D" w14:textId="77777777" w:rsidR="001F2B13" w:rsidRPr="001F2B13" w:rsidRDefault="001F2B13" w:rsidP="00BD7108">
      <w:pPr>
        <w:pStyle w:val="BodyText"/>
        <w:rPr>
          <w:b/>
        </w:rPr>
      </w:pPr>
      <w:r w:rsidRPr="001F2B13">
        <w:rPr>
          <w:b/>
        </w:rPr>
        <w:t>Ineligible under Criterion C</w:t>
      </w:r>
    </w:p>
    <w:p w14:paraId="39406BC1" w14:textId="77777777" w:rsidR="001F2B13" w:rsidRPr="00BD7108" w:rsidRDefault="001F2B13" w:rsidP="00BD7108">
      <w:pPr>
        <w:pStyle w:val="BodyText"/>
        <w:rPr>
          <w:lang w:eastAsia="en-AU"/>
        </w:rPr>
      </w:pPr>
      <w:r w:rsidRPr="00192284">
        <w:t>It is inferred that there are 5,000 to 15,000 mature individuals, but other thresholds under this criterion have not been met.</w:t>
      </w:r>
    </w:p>
    <w:p w14:paraId="7772A433" w14:textId="77777777" w:rsidR="001F2B13" w:rsidRDefault="001F2B13" w:rsidP="00E41E0E">
      <w:pPr>
        <w:pStyle w:val="BodyText"/>
        <w:spacing w:before="360" w:after="0"/>
      </w:pPr>
      <w:r w:rsidRPr="005E1A53">
        <w:rPr>
          <w:noProof/>
        </w:rPr>
        <w:drawing>
          <wp:inline distT="0" distB="0" distL="0" distR="0" wp14:anchorId="2085F78E" wp14:editId="4E76B95C">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0412379C" w14:textId="77777777" w:rsidR="001F2B13" w:rsidRDefault="001F2B13" w:rsidP="00F02D47">
      <w:pPr>
        <w:pStyle w:val="Heading2"/>
        <w:spacing w:before="120"/>
        <w:rPr>
          <w:rFonts w:cstheme="minorHAnsi"/>
          <w:szCs w:val="22"/>
        </w:rPr>
      </w:pPr>
      <w:r w:rsidRPr="00D979A2">
        <w:rPr>
          <w:rFonts w:cstheme="minorHAnsi"/>
          <w:szCs w:val="22"/>
        </w:rPr>
        <w:t>Evidence:</w:t>
      </w:r>
    </w:p>
    <w:p w14:paraId="49EC118C" w14:textId="77777777" w:rsidR="001F2B13" w:rsidRPr="001F2B13" w:rsidRDefault="001F2B13" w:rsidP="00BD7108">
      <w:pPr>
        <w:pStyle w:val="BodyText"/>
        <w:rPr>
          <w:b/>
        </w:rPr>
      </w:pPr>
      <w:r w:rsidRPr="001F2B13">
        <w:rPr>
          <w:b/>
        </w:rPr>
        <w:t>Eligible under criterion D2 as Vulnerable</w:t>
      </w:r>
    </w:p>
    <w:p w14:paraId="0069F258" w14:textId="77777777" w:rsidR="001F2B13" w:rsidRPr="00BD7108" w:rsidRDefault="001F2B13" w:rsidP="00BD7108">
      <w:pPr>
        <w:pStyle w:val="BodyText"/>
        <w:rPr>
          <w:lang w:eastAsia="en-AU"/>
        </w:rPr>
      </w:pPr>
      <w:r w:rsidRPr="00192284">
        <w:t>The taxon is estimated to be very restricted.</w:t>
      </w:r>
    </w:p>
    <w:p w14:paraId="7B82BC35" w14:textId="77777777" w:rsidR="001F2B13" w:rsidRDefault="001F2B13"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617B3DD5" w14:textId="77777777" w:rsidR="001F2B13" w:rsidRDefault="001F2B13" w:rsidP="006E57BB">
      <w:pPr>
        <w:pStyle w:val="Heading2"/>
        <w:spacing w:before="360"/>
        <w:rPr>
          <w:rFonts w:cstheme="minorHAnsi"/>
          <w:szCs w:val="22"/>
        </w:rPr>
      </w:pPr>
      <w:r w:rsidRPr="00F63665">
        <w:rPr>
          <w:rFonts w:cstheme="minorHAnsi"/>
          <w:szCs w:val="22"/>
        </w:rPr>
        <w:t>References</w:t>
      </w:r>
    </w:p>
    <w:p w14:paraId="4FFFF0EA" w14:textId="77777777" w:rsidR="001F2B13" w:rsidRPr="00192284" w:rsidRDefault="001F2B13" w:rsidP="00B908A1">
      <w:pPr>
        <w:pStyle w:val="BodyText"/>
      </w:pPr>
      <w:r w:rsidRPr="00192284">
        <w:t xml:space="preserve">DEPI (2014). </w:t>
      </w:r>
      <w:r w:rsidRPr="001F2B13">
        <w:rPr>
          <w:i/>
        </w:rPr>
        <w:t>Advisory list of rare or threatened plants in Victoria - 2014</w:t>
      </w:r>
      <w:r w:rsidRPr="00192284">
        <w:t>. Department of Environment and Primary Industries, Melbourne.</w:t>
      </w:r>
    </w:p>
    <w:p w14:paraId="28CA275D" w14:textId="77777777" w:rsidR="001F2B13" w:rsidRPr="00192284" w:rsidRDefault="001F2B13" w:rsidP="00B908A1">
      <w:pPr>
        <w:pStyle w:val="BodyText"/>
      </w:pPr>
      <w:r w:rsidRPr="00192284">
        <w:t xml:space="preserve">Gray, M., and Given D.R. (1999). New species and a new combination in Australian </w:t>
      </w:r>
      <w:r w:rsidRPr="00AB3DA6">
        <w:rPr>
          <w:i/>
          <w:iCs/>
        </w:rPr>
        <w:t>Celmisia</w:t>
      </w:r>
      <w:r w:rsidRPr="00192284">
        <w:t xml:space="preserve"> Asteraceae-Astereae) </w:t>
      </w:r>
      <w:r w:rsidRPr="001F2B13">
        <w:rPr>
          <w:i/>
        </w:rPr>
        <w:t xml:space="preserve">Australian Systematic Botany </w:t>
      </w:r>
      <w:r w:rsidRPr="00192284">
        <w:t>12(2) 201-206.</w:t>
      </w:r>
    </w:p>
    <w:p w14:paraId="6E54D2E7" w14:textId="77777777" w:rsidR="001F2B13" w:rsidRPr="00192284" w:rsidRDefault="001F2B13" w:rsidP="00B908A1">
      <w:pPr>
        <w:pStyle w:val="BodyText"/>
      </w:pPr>
      <w:r w:rsidRPr="00192284">
        <w:lastRenderedPageBreak/>
        <w:t xml:space="preserve">SAC (1992). Flora and Fauna Guarantee Scientific Advisory Committee: Final Recommendation on a Nomination for Listing. Nomination No. 220 </w:t>
      </w:r>
      <w:r w:rsidRPr="001F2B13">
        <w:rPr>
          <w:i/>
        </w:rPr>
        <w:t>Celmisia sericophylla</w:t>
      </w:r>
    </w:p>
    <w:p w14:paraId="7ABC9BB2" w14:textId="0F95401F" w:rsidR="001F2B13" w:rsidRPr="00192284" w:rsidRDefault="001F2B13" w:rsidP="00B908A1">
      <w:pPr>
        <w:pStyle w:val="BodyText"/>
      </w:pPr>
      <w:r w:rsidRPr="00192284">
        <w:t>VicFlora (2019). Flora of Victoria</w:t>
      </w:r>
      <w:r w:rsidR="00AB3DA6">
        <w:t>, Royal Botanic Gardens Victoria</w:t>
      </w:r>
      <w:r w:rsidRPr="00192284">
        <w:t xml:space="preserve">: </w:t>
      </w:r>
      <w:r w:rsidRPr="001F2B13">
        <w:rPr>
          <w:i/>
        </w:rPr>
        <w:t>Celmisia sericophylla</w:t>
      </w:r>
      <w:r w:rsidRPr="00192284">
        <w:t>. Retrieved from:</w:t>
      </w:r>
      <w:r w:rsidR="00AB3DA6">
        <w:t xml:space="preserve"> </w:t>
      </w:r>
      <w:r w:rsidRPr="00192284">
        <w:t>https://vicflora.rbg.vic.gov.au/flora/taxon/a500c9cf-9003-4da4-87dd-1a485d673d67</w:t>
      </w:r>
    </w:p>
    <w:p w14:paraId="30AE077B" w14:textId="77777777" w:rsidR="001F2B13" w:rsidRDefault="001F2B13" w:rsidP="004772F1">
      <w:pPr>
        <w:pStyle w:val="BodyText"/>
        <w:sectPr w:rsidR="001F2B13" w:rsidSect="00BC5882">
          <w:headerReference w:type="default" r:id="rId23"/>
          <w:type w:val="continuous"/>
          <w:pgSz w:w="11907" w:h="16840" w:code="9"/>
          <w:pgMar w:top="2211" w:right="851" w:bottom="1134" w:left="851" w:header="284" w:footer="284" w:gutter="0"/>
          <w:cols w:space="284"/>
          <w:docGrid w:linePitch="360"/>
        </w:sectPr>
      </w:pPr>
    </w:p>
    <w:p w14:paraId="1F61D16D" w14:textId="77777777" w:rsidR="001F2B13" w:rsidRPr="00167ACF" w:rsidRDefault="001F2B13" w:rsidP="004772F1">
      <w:pPr>
        <w:pStyle w:val="BodyText"/>
      </w:pPr>
    </w:p>
    <w:sectPr w:rsidR="001F2B13" w:rsidRPr="00167ACF" w:rsidSect="001F2B13">
      <w:headerReference w:type="default" r:id="rId24"/>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A134" w14:textId="77777777" w:rsidR="0001697D" w:rsidRDefault="0001697D">
      <w:r>
        <w:separator/>
      </w:r>
    </w:p>
    <w:p w14:paraId="3DC94625" w14:textId="77777777" w:rsidR="0001697D" w:rsidRDefault="0001697D"/>
    <w:p w14:paraId="6D94D5C0" w14:textId="77777777" w:rsidR="0001697D" w:rsidRDefault="0001697D"/>
  </w:endnote>
  <w:endnote w:type="continuationSeparator" w:id="0">
    <w:p w14:paraId="01763EE0" w14:textId="77777777" w:rsidR="0001697D" w:rsidRDefault="0001697D">
      <w:r>
        <w:continuationSeparator/>
      </w:r>
    </w:p>
    <w:p w14:paraId="3056D292" w14:textId="77777777" w:rsidR="0001697D" w:rsidRDefault="0001697D"/>
    <w:p w14:paraId="0DD9088C" w14:textId="77777777" w:rsidR="0001697D" w:rsidRDefault="0001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1F2B13" w14:paraId="118E3A25" w14:textId="77777777" w:rsidTr="004772F1">
      <w:trPr>
        <w:trHeight w:val="397"/>
      </w:trPr>
      <w:tc>
        <w:tcPr>
          <w:tcW w:w="10206" w:type="dxa"/>
        </w:tcPr>
        <w:p w14:paraId="25100DA0" w14:textId="77777777" w:rsidR="001F2B13" w:rsidRPr="004772F1" w:rsidRDefault="001F2B13" w:rsidP="0095391E">
          <w:pPr>
            <w:pStyle w:val="FooterEvenPageNumber"/>
            <w:framePr w:wrap="auto" w:vAnchor="margin" w:hAnchor="text" w:yAlign="inline"/>
            <w:tabs>
              <w:tab w:val="center" w:pos="4820"/>
            </w:tabs>
            <w:ind w:left="-567"/>
          </w:pPr>
          <w:r w:rsidRPr="004772F1">
            <w:rPr>
              <w:b w:val="0"/>
            </w:rPr>
            <w:t xml:space="preserve">Taxon ID </w:t>
          </w:r>
          <w:r w:rsidRPr="00192284">
            <w:rPr>
              <w:noProof/>
            </w:rPr>
            <w:t>500693</w:t>
          </w:r>
          <w:r w:rsidRPr="004772F1">
            <w:rPr>
              <w:b w:val="0"/>
              <w:vanish/>
            </w:rPr>
            <w:t xml:space="preserve"> (</w:t>
          </w:r>
          <w:r w:rsidRPr="00192284">
            <w:rPr>
              <w:noProof/>
              <w:vanish/>
            </w:rPr>
            <w:t>5297</w:t>
          </w:r>
          <w:r w:rsidRPr="004772F1">
            <w:rPr>
              <w:vanish/>
            </w:rPr>
            <w:t>)</w:t>
          </w:r>
        </w:p>
      </w:tc>
      <w:tc>
        <w:tcPr>
          <w:tcW w:w="6662" w:type="dxa"/>
        </w:tcPr>
        <w:p w14:paraId="73E7755C" w14:textId="77777777" w:rsidR="001F2B13" w:rsidRPr="004772F1" w:rsidRDefault="001F2B13"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18594A54" w14:textId="77777777" w:rsidR="001F2B13" w:rsidRDefault="001F2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2E01" w14:textId="2092A3E1" w:rsidR="001F2B13" w:rsidRPr="00DE028D" w:rsidRDefault="00AB3DA6"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34A5AC8E" wp14:editId="0F44FFBD">
              <wp:simplePos x="0" y="0"/>
              <wp:positionH relativeFrom="page">
                <wp:align>left</wp:align>
              </wp:positionH>
              <wp:positionV relativeFrom="page">
                <wp:posOffset>10229850</wp:posOffset>
              </wp:positionV>
              <wp:extent cx="7286625" cy="273050"/>
              <wp:effectExtent l="0" t="0" r="0" b="12700"/>
              <wp:wrapNone/>
              <wp:docPr id="27" name="MSIPCM03cf49028f447d948fa9eea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866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D0DAE" w14:textId="77777777" w:rsidR="006A2AED" w:rsidRPr="003F1C8A" w:rsidRDefault="006A2AED" w:rsidP="006A2AED">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D061030" w14:textId="737C3C95" w:rsidR="00AB3DA6" w:rsidRPr="00AB3DA6" w:rsidRDefault="00AB3DA6" w:rsidP="00AB3DA6">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4A5AC8E" id="_x0000_t202" coordsize="21600,21600" o:spt="202" path="m,l,21600r21600,l21600,xe">
              <v:stroke joinstyle="miter"/>
              <v:path gradientshapeok="t" o:connecttype="rect"/>
            </v:shapetype>
            <v:shape id="MSIPCM03cf49028f447d948fa9eead" o:spid="_x0000_s1026" type="#_x0000_t202" alt="{&quot;HashCode&quot;:-1264680268,&quot;Height&quot;:842.0,&quot;Width&quot;:595.0,&quot;Placement&quot;:&quot;Footer&quot;,&quot;Index&quot;:&quot;Primary&quot;,&quot;Section&quot;:1,&quot;Top&quot;:0.0,&quot;Left&quot;:0.0}" style="position:absolute;margin-left:0;margin-top:805.5pt;width:573.7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" o:allowincell="f" filled="f" stroked="f" strokeweight=".5pt">
              <v:textbox inset=",0,,0">
                <w:txbxContent>
                  <w:p w14:paraId="002D0DAE" w14:textId="77777777" w:rsidR="006A2AED" w:rsidRPr="003F1C8A" w:rsidRDefault="006A2AED" w:rsidP="006A2AED">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D061030" w14:textId="737C3C95" w:rsidR="00AB3DA6" w:rsidRPr="00AB3DA6" w:rsidRDefault="00AB3DA6" w:rsidP="00AB3DA6">
                    <w:pPr>
                      <w:jc w:val="center"/>
                      <w:rPr>
                        <w:rFonts w:ascii="Calibri" w:hAnsi="Calibri" w:cs="Calibri"/>
                        <w:color w:val="000000"/>
                        <w:sz w:val="24"/>
                      </w:rPr>
                    </w:pPr>
                  </w:p>
                </w:txbxContent>
              </v:textbox>
              <w10:wrap anchorx="page" anchory="page"/>
            </v:shape>
          </w:pict>
        </mc:Fallback>
      </mc:AlternateContent>
    </w:r>
    <w:r w:rsidR="001F2B13" w:rsidRPr="004772F1">
      <w:rPr>
        <w:b/>
        <w:color w:val="00B2A9" w:themeColor="accent1"/>
      </w:rPr>
      <w:t xml:space="preserve">Taxon ID </w:t>
    </w:r>
    <w:r w:rsidR="001F2B13" w:rsidRPr="00192284">
      <w:rPr>
        <w:b/>
        <w:noProof/>
        <w:color w:val="00B2A9" w:themeColor="accent1"/>
      </w:rPr>
      <w:t>500693</w:t>
    </w:r>
    <w:r w:rsidR="001F2B13" w:rsidRPr="004772F1">
      <w:rPr>
        <w:b/>
        <w:vanish/>
        <w:color w:val="00B2A9" w:themeColor="accent1"/>
      </w:rPr>
      <w:t xml:space="preserve"> (</w:t>
    </w:r>
    <w:r w:rsidR="001F2B13" w:rsidRPr="00192284">
      <w:rPr>
        <w:b/>
        <w:noProof/>
        <w:vanish/>
        <w:color w:val="00B2A9" w:themeColor="accent1"/>
      </w:rPr>
      <w:t>5297</w:t>
    </w:r>
    <w:r w:rsidR="001F2B13">
      <w:rPr>
        <w:b/>
        <w:vanish/>
        <w:color w:val="00B2A9" w:themeColor="accent1"/>
      </w:rPr>
      <w:t>)</w:t>
    </w:r>
    <w:r w:rsidR="001F2B13">
      <w:rPr>
        <w:b/>
        <w:vanish/>
        <w:color w:val="00B2A9" w:themeColor="accent1"/>
      </w:rPr>
      <w:tab/>
    </w:r>
    <w:r w:rsidR="001F2B13" w:rsidRPr="0095391E">
      <w:rPr>
        <w:vanish/>
        <w:color w:val="00B2A9" w:themeColor="accent1"/>
      </w:rPr>
      <w:t>Document</w:t>
    </w:r>
    <w:r w:rsidR="001F2B13">
      <w:rPr>
        <w:vanish/>
        <w:color w:val="00B2A9" w:themeColor="accent1"/>
      </w:rPr>
      <w:t xml:space="preserve"> </w:t>
    </w:r>
    <w:r w:rsidR="001F2B13" w:rsidRPr="0095391E">
      <w:rPr>
        <w:vanish/>
        <w:color w:val="00B2A9" w:themeColor="accent1"/>
      </w:rPr>
      <w:t>created by Cascara ©Sunspot Computing Pty Ltd.</w:t>
    </w:r>
    <w:r w:rsidR="001F2B13">
      <w:rPr>
        <w:vanish/>
        <w:color w:val="00B2A9" w:themeColor="accent1"/>
      </w:rPr>
      <w:tab/>
    </w:r>
    <w:r w:rsidR="001F2B13" w:rsidRPr="00A20DDA">
      <w:rPr>
        <w:vanish/>
        <w:color w:val="00B2A9" w:themeColor="accent1"/>
      </w:rPr>
      <w:fldChar w:fldCharType="begin"/>
    </w:r>
    <w:r w:rsidR="001F2B13" w:rsidRPr="00A20DDA">
      <w:rPr>
        <w:vanish/>
        <w:color w:val="00B2A9" w:themeColor="accent1"/>
      </w:rPr>
      <w:instrText xml:space="preserve"> PAGE   \* MERGEFORMAT </w:instrText>
    </w:r>
    <w:r w:rsidR="001F2B13" w:rsidRPr="00A20DDA">
      <w:rPr>
        <w:vanish/>
        <w:color w:val="00B2A9" w:themeColor="accent1"/>
      </w:rPr>
      <w:fldChar w:fldCharType="separate"/>
    </w:r>
    <w:r w:rsidR="001F2B13" w:rsidRPr="00A20DDA">
      <w:rPr>
        <w:noProof/>
        <w:vanish/>
        <w:color w:val="00B2A9" w:themeColor="accent1"/>
      </w:rPr>
      <w:t>1</w:t>
    </w:r>
    <w:r w:rsidR="001F2B13"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19B" w14:textId="620BDE6F" w:rsidR="001F2B13" w:rsidRPr="004772F1" w:rsidRDefault="00AB3DA6"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7C613A10" wp14:editId="0627A730">
              <wp:simplePos x="0" y="0"/>
              <wp:positionH relativeFrom="page">
                <wp:align>left</wp:align>
              </wp:positionH>
              <wp:positionV relativeFrom="page">
                <wp:posOffset>10229850</wp:posOffset>
              </wp:positionV>
              <wp:extent cx="7267575" cy="273050"/>
              <wp:effectExtent l="0" t="0" r="0" b="12700"/>
              <wp:wrapNone/>
              <wp:docPr id="28" name="MSIPCMcd1b4e6a9d6aa7a624bd25e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675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32AA1" w14:textId="77777777" w:rsidR="006A2AED" w:rsidRPr="003F1C8A" w:rsidRDefault="006A2AED" w:rsidP="006A2AED">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771EC2D" w14:textId="59C7EBF0" w:rsidR="00AB3DA6" w:rsidRPr="00AB3DA6" w:rsidRDefault="00AB3DA6" w:rsidP="00AB3DA6">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7C613A10" id="_x0000_t202" coordsize="21600,21600" o:spt="202" path="m,l,21600r21600,l21600,xe">
              <v:stroke joinstyle="miter"/>
              <v:path gradientshapeok="t" o:connecttype="rect"/>
            </v:shapetype>
            <v:shape id="MSIPCMcd1b4e6a9d6aa7a624bd25ee" o:spid="_x0000_s1027" type="#_x0000_t202" alt="{&quot;HashCode&quot;:-1264680268,&quot;Height&quot;:842.0,&quot;Width&quot;:595.0,&quot;Placement&quot;:&quot;Footer&quot;,&quot;Index&quot;:&quot;FirstPage&quot;,&quot;Section&quot;:1,&quot;Top&quot;:0.0,&quot;Left&quot;:0.0}" style="position:absolute;margin-left:0;margin-top:805.5pt;width:572.25pt;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" o:allowincell="f" filled="f" stroked="f" strokeweight=".5pt">
              <v:textbox inset=",0,,0">
                <w:txbxContent>
                  <w:p w14:paraId="65B32AA1" w14:textId="77777777" w:rsidR="006A2AED" w:rsidRPr="003F1C8A" w:rsidRDefault="006A2AED" w:rsidP="006A2AED">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771EC2D" w14:textId="59C7EBF0" w:rsidR="00AB3DA6" w:rsidRPr="00AB3DA6" w:rsidRDefault="00AB3DA6" w:rsidP="00AB3DA6">
                    <w:pPr>
                      <w:jc w:val="center"/>
                      <w:rPr>
                        <w:rFonts w:ascii="Calibri" w:hAnsi="Calibri" w:cs="Calibri"/>
                        <w:color w:val="000000"/>
                        <w:sz w:val="24"/>
                      </w:rPr>
                    </w:pPr>
                  </w:p>
                </w:txbxContent>
              </v:textbox>
              <w10:wrap anchorx="page" anchory="page"/>
            </v:shape>
          </w:pict>
        </mc:Fallback>
      </mc:AlternateContent>
    </w:r>
    <w:r w:rsidR="001F2B13" w:rsidRPr="004772F1">
      <w:rPr>
        <w:color w:val="00B2A9" w:themeColor="accent1"/>
      </w:rPr>
      <w:t xml:space="preserve">Taxon ID </w:t>
    </w:r>
    <w:r w:rsidR="001F2B13" w:rsidRPr="00192284">
      <w:rPr>
        <w:noProof/>
        <w:color w:val="00B2A9" w:themeColor="accent1"/>
      </w:rPr>
      <w:t>500693</w:t>
    </w:r>
    <w:r w:rsidR="001F2B13" w:rsidRPr="004772F1">
      <w:rPr>
        <w:vanish/>
        <w:color w:val="00B2A9" w:themeColor="accent1"/>
      </w:rPr>
      <w:t xml:space="preserve"> (</w:t>
    </w:r>
    <w:r w:rsidR="001F2B13" w:rsidRPr="00192284">
      <w:rPr>
        <w:noProof/>
        <w:vanish/>
        <w:color w:val="00B2A9" w:themeColor="accent1"/>
      </w:rPr>
      <w:t>5297</w:t>
    </w:r>
    <w:r w:rsidR="001F2B13" w:rsidRPr="004772F1">
      <w:rPr>
        <w:noProof/>
      </w:rPr>
      <w:drawing>
        <wp:anchor distT="0" distB="0" distL="114300" distR="114300" simplePos="0" relativeHeight="251671552" behindDoc="1" locked="1" layoutInCell="1" allowOverlap="1" wp14:anchorId="7C484424" wp14:editId="7B6B1F1F">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B13" w:rsidRPr="004772F1">
      <w:rPr>
        <w:noProof/>
        <w:sz w:val="18"/>
      </w:rPr>
      <mc:AlternateContent>
        <mc:Choice Requires="wps">
          <w:drawing>
            <wp:anchor distT="0" distB="0" distL="114300" distR="114300" simplePos="0" relativeHeight="251670528" behindDoc="0" locked="1" layoutInCell="1" allowOverlap="1" wp14:anchorId="5795E6D1" wp14:editId="2CC4B1D3">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F774" w14:textId="77777777" w:rsidR="001F2B13" w:rsidRPr="009F69FA" w:rsidRDefault="001F2B13"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E6D1"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02AEF774" w14:textId="77777777" w:rsidR="001F2B13" w:rsidRPr="009F69FA" w:rsidRDefault="001F2B13" w:rsidP="00213C82">
                    <w:pPr>
                      <w:pStyle w:val="xWeb"/>
                    </w:pPr>
                    <w:r w:rsidRPr="009F69FA">
                      <w:t>de</w:t>
                    </w:r>
                    <w:r>
                      <w:t>lwp</w:t>
                    </w:r>
                    <w:r w:rsidRPr="009F69FA">
                      <w:t>.vic.gov.au</w:t>
                    </w:r>
                  </w:p>
                </w:txbxContent>
              </v:textbox>
              <w10:wrap anchorx="page" anchory="page"/>
              <w10:anchorlock/>
            </v:shape>
          </w:pict>
        </mc:Fallback>
      </mc:AlternateContent>
    </w:r>
    <w:r w:rsidR="001F2B13" w:rsidRPr="004772F1">
      <w:rPr>
        <w:noProof/>
        <w:sz w:val="18"/>
      </w:rPr>
      <w:drawing>
        <wp:anchor distT="0" distB="0" distL="114300" distR="114300" simplePos="0" relativeHeight="251669504" behindDoc="1" locked="1" layoutInCell="1" allowOverlap="1" wp14:anchorId="10E6B396" wp14:editId="7D84435A">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1F2B13">
      <w:rPr>
        <w:vanish/>
        <w:color w:val="00B2A9" w:themeColor="accent1"/>
      </w:rPr>
      <w:t>)</w:t>
    </w:r>
    <w:r w:rsidR="001F2B13">
      <w:rPr>
        <w:vanish/>
        <w:color w:val="00B2A9" w:themeColor="accent1"/>
      </w:rPr>
      <w:tab/>
    </w:r>
    <w:r w:rsidR="001F2B13"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B236" w14:textId="77777777" w:rsidR="0001697D" w:rsidRPr="008F5280" w:rsidRDefault="0001697D" w:rsidP="008F5280">
      <w:pPr>
        <w:pStyle w:val="FootnoteSeparator"/>
      </w:pPr>
    </w:p>
    <w:p w14:paraId="4DF88161" w14:textId="77777777" w:rsidR="0001697D" w:rsidRDefault="0001697D"/>
  </w:footnote>
  <w:footnote w:type="continuationSeparator" w:id="0">
    <w:p w14:paraId="765F0AC9" w14:textId="77777777" w:rsidR="0001697D" w:rsidRDefault="0001697D" w:rsidP="008F5280">
      <w:pPr>
        <w:pStyle w:val="FootnoteSeparator"/>
      </w:pPr>
    </w:p>
    <w:p w14:paraId="372DA653" w14:textId="77777777" w:rsidR="0001697D" w:rsidRDefault="0001697D"/>
    <w:p w14:paraId="6D5287CE" w14:textId="77777777" w:rsidR="0001697D" w:rsidRDefault="0001697D"/>
  </w:footnote>
  <w:footnote w:type="continuationNotice" w:id="1">
    <w:p w14:paraId="76FD1111" w14:textId="77777777" w:rsidR="0001697D" w:rsidRDefault="0001697D" w:rsidP="00D55628"/>
    <w:p w14:paraId="6584B781" w14:textId="77777777" w:rsidR="0001697D" w:rsidRDefault="0001697D"/>
    <w:p w14:paraId="2F80B34B" w14:textId="77777777" w:rsidR="0001697D" w:rsidRDefault="00016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1F2B13" w:rsidRPr="00F579ED" w14:paraId="7F3561C1" w14:textId="77777777" w:rsidTr="00EF754A">
      <w:trPr>
        <w:trHeight w:hRule="exact" w:val="1418"/>
      </w:trPr>
      <w:tc>
        <w:tcPr>
          <w:tcW w:w="7761" w:type="dxa"/>
          <w:vAlign w:val="center"/>
        </w:tcPr>
        <w:p w14:paraId="14A02826" w14:textId="77777777" w:rsidR="001F2B13" w:rsidRDefault="001F2B13" w:rsidP="004772F1">
          <w:pPr>
            <w:pStyle w:val="Header"/>
            <w:rPr>
              <w:rFonts w:ascii="CIDFont+F2" w:eastAsiaTheme="majorEastAsia" w:hAnsi="CIDFont+F2" w:cs="CIDFont+F2"/>
              <w:b w:val="0"/>
              <w:i/>
              <w:spacing w:val="-2"/>
              <w:szCs w:val="40"/>
            </w:rPr>
          </w:pPr>
          <w:r w:rsidRPr="00192284">
            <w:rPr>
              <w:rFonts w:ascii="CIDFont+F2" w:eastAsiaTheme="majorEastAsia" w:hAnsi="CIDFont+F2" w:cs="CIDFont+F2"/>
              <w:i/>
              <w:noProof/>
              <w:spacing w:val="-2"/>
              <w:szCs w:val="40"/>
            </w:rPr>
            <w:t>Celmisia sericophylla</w:t>
          </w:r>
        </w:p>
        <w:p w14:paraId="5F3100E9" w14:textId="77777777" w:rsidR="001F2B13" w:rsidRPr="00657040" w:rsidRDefault="001F2B13" w:rsidP="004772F1">
          <w:pPr>
            <w:pStyle w:val="Header"/>
          </w:pPr>
          <w:r w:rsidRPr="00192284">
            <w:rPr>
              <w:rFonts w:ascii="CIDFont+F2" w:hAnsi="CIDFont+F2" w:cs="CIDFont+F2"/>
              <w:noProof/>
              <w:szCs w:val="40"/>
            </w:rPr>
            <w:t>Silky Snow-daisy</w:t>
          </w:r>
          <w:r w:rsidRPr="00657040">
            <w:t xml:space="preserve"> </w:t>
          </w:r>
        </w:p>
      </w:tc>
      <w:tc>
        <w:tcPr>
          <w:tcW w:w="7761" w:type="dxa"/>
          <w:vAlign w:val="center"/>
        </w:tcPr>
        <w:p w14:paraId="75FCD2F1" w14:textId="77777777" w:rsidR="001F2B13" w:rsidRPr="00F579ED" w:rsidRDefault="001F2B13"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B908A1">
            <w:rPr>
              <w:noProof/>
            </w:rPr>
            <w:t xml:space="preserve"> Species Assessment</w:t>
          </w:r>
          <w:r>
            <w:rPr>
              <w:noProof/>
            </w:rPr>
            <w:fldChar w:fldCharType="end"/>
          </w:r>
        </w:p>
      </w:tc>
    </w:tr>
  </w:tbl>
  <w:p w14:paraId="3DF43335" w14:textId="77777777" w:rsidR="001F2B13" w:rsidRDefault="001F2B13" w:rsidP="00DE028D">
    <w:pPr>
      <w:pStyle w:val="Header"/>
    </w:pPr>
    <w:r>
      <w:rPr>
        <w:noProof/>
      </w:rPr>
      <mc:AlternateContent>
        <mc:Choice Requires="wps">
          <w:drawing>
            <wp:anchor distT="0" distB="0" distL="114300" distR="114300" simplePos="0" relativeHeight="251680768" behindDoc="0" locked="1" layoutInCell="1" allowOverlap="1" wp14:anchorId="53027827" wp14:editId="20C8453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3ED3"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3E1408AD" wp14:editId="219DA97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21EA7"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87A30AA" wp14:editId="42A9B0B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85C12"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02ED36D9" wp14:editId="615DD88E">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FCC0AC"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C5D491A" w14:textId="77777777" w:rsidR="001F2B13" w:rsidRPr="00DE028D" w:rsidRDefault="001F2B13"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1F2B13" w:rsidRPr="00975ED3" w14:paraId="5FDDB0BF" w14:textId="77777777" w:rsidTr="00421611">
      <w:trPr>
        <w:trHeight w:hRule="exact" w:val="1418"/>
      </w:trPr>
      <w:tc>
        <w:tcPr>
          <w:tcW w:w="7761" w:type="dxa"/>
          <w:vAlign w:val="center"/>
        </w:tcPr>
        <w:p w14:paraId="479C16D6" w14:textId="77777777" w:rsidR="001F2B13" w:rsidRDefault="001F2B13" w:rsidP="001F6F82">
          <w:pPr>
            <w:pStyle w:val="Header"/>
            <w:rPr>
              <w:rFonts w:ascii="CIDFont+F2" w:eastAsiaTheme="majorEastAsia" w:hAnsi="CIDFont+F2" w:cs="CIDFont+F2"/>
              <w:b w:val="0"/>
              <w:i/>
              <w:spacing w:val="-2"/>
              <w:szCs w:val="40"/>
            </w:rPr>
          </w:pPr>
          <w:r w:rsidRPr="00192284">
            <w:rPr>
              <w:rFonts w:ascii="CIDFont+F2" w:eastAsiaTheme="majorEastAsia" w:hAnsi="CIDFont+F2" w:cs="CIDFont+F2"/>
              <w:i/>
              <w:noProof/>
              <w:spacing w:val="-2"/>
              <w:szCs w:val="40"/>
            </w:rPr>
            <w:t>Celmisia sericophylla</w:t>
          </w:r>
        </w:p>
        <w:p w14:paraId="4A24FDBD" w14:textId="77777777" w:rsidR="001F2B13" w:rsidRPr="00657040" w:rsidRDefault="001F2B13" w:rsidP="001F6F82">
          <w:pPr>
            <w:pStyle w:val="Header"/>
          </w:pPr>
          <w:r w:rsidRPr="00192284">
            <w:rPr>
              <w:rFonts w:ascii="CIDFont+F2" w:hAnsi="CIDFont+F2" w:cs="CIDFont+F2"/>
              <w:noProof/>
              <w:szCs w:val="40"/>
            </w:rPr>
            <w:t>Silky Snow-daisy</w:t>
          </w:r>
          <w:r w:rsidRPr="00657040">
            <w:t xml:space="preserve"> </w:t>
          </w:r>
        </w:p>
      </w:tc>
      <w:tc>
        <w:tcPr>
          <w:tcW w:w="7761" w:type="dxa"/>
          <w:vAlign w:val="center"/>
        </w:tcPr>
        <w:p w14:paraId="08271F05" w14:textId="77777777" w:rsidR="001F2B13" w:rsidRPr="00975ED3" w:rsidRDefault="001F2B13"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56D2767D" w14:textId="77777777" w:rsidR="001F2B13" w:rsidRDefault="001F2B13" w:rsidP="00DE028D">
    <w:pPr>
      <w:pStyle w:val="Header"/>
    </w:pPr>
    <w:r>
      <w:rPr>
        <w:noProof/>
      </w:rPr>
      <mc:AlternateContent>
        <mc:Choice Requires="wps">
          <w:drawing>
            <wp:anchor distT="0" distB="0" distL="114300" distR="114300" simplePos="0" relativeHeight="251681792" behindDoc="0" locked="1" layoutInCell="1" allowOverlap="1" wp14:anchorId="6849A27E" wp14:editId="6BEBA39F">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06A9"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49F10186" wp14:editId="3DD447C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19FB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13D24575" wp14:editId="04BF5AC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5A428"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3C09F30F" wp14:editId="64BE68D4">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C4EB12"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631870DA" w14:textId="77777777" w:rsidR="001F2B13" w:rsidRPr="00DE028D" w:rsidRDefault="001F2B13"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E315" w14:textId="77777777" w:rsidR="001F2B13" w:rsidRPr="00E97294" w:rsidRDefault="001F2B13" w:rsidP="00E97294">
    <w:pPr>
      <w:pStyle w:val="Header"/>
    </w:pPr>
    <w:r>
      <w:rPr>
        <w:noProof/>
      </w:rPr>
      <mc:AlternateContent>
        <mc:Choice Requires="wps">
          <w:drawing>
            <wp:anchor distT="0" distB="0" distL="114300" distR="114300" simplePos="0" relativeHeight="251679744" behindDoc="0" locked="1" layoutInCell="1" allowOverlap="1" wp14:anchorId="77C879CF" wp14:editId="60F5F082">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4585"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5618A43C" wp14:editId="0A61790D">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86DA6BC" wp14:editId="01A2714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4FE0C214" wp14:editId="7C825AD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8E4BE"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2FE322A0" wp14:editId="37B4232D">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B1124"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14B64107" wp14:editId="2EE96E8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0CC02"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4C42FC3A" wp14:editId="40D31137">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656C6D"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1F2B13" w:rsidRPr="00975ED3" w14:paraId="09925266" w14:textId="77777777" w:rsidTr="00421611">
      <w:trPr>
        <w:trHeight w:hRule="exact" w:val="1418"/>
      </w:trPr>
      <w:tc>
        <w:tcPr>
          <w:tcW w:w="7761" w:type="dxa"/>
          <w:vAlign w:val="center"/>
        </w:tcPr>
        <w:p w14:paraId="5140F202" w14:textId="77777777" w:rsidR="001F2B13" w:rsidRDefault="001F2B13" w:rsidP="001F6F82">
          <w:pPr>
            <w:pStyle w:val="Header"/>
            <w:rPr>
              <w:rFonts w:ascii="CIDFont+F2" w:eastAsiaTheme="majorEastAsia" w:hAnsi="CIDFont+F2" w:cs="CIDFont+F2"/>
              <w:b w:val="0"/>
              <w:i/>
              <w:spacing w:val="-2"/>
              <w:szCs w:val="40"/>
            </w:rPr>
          </w:pPr>
          <w:r w:rsidRPr="00192284">
            <w:rPr>
              <w:rFonts w:ascii="CIDFont+F2" w:eastAsiaTheme="majorEastAsia" w:hAnsi="CIDFont+F2" w:cs="CIDFont+F2"/>
              <w:i/>
              <w:noProof/>
              <w:spacing w:val="-2"/>
              <w:szCs w:val="40"/>
            </w:rPr>
            <w:t>Celmisia sericophylla</w:t>
          </w:r>
        </w:p>
        <w:p w14:paraId="43911596" w14:textId="77777777" w:rsidR="001F2B13" w:rsidRPr="00657040" w:rsidRDefault="001F2B13" w:rsidP="001F6F82">
          <w:pPr>
            <w:pStyle w:val="Header"/>
          </w:pPr>
          <w:r w:rsidRPr="00192284">
            <w:rPr>
              <w:rFonts w:ascii="CIDFont+F2" w:hAnsi="CIDFont+F2" w:cs="CIDFont+F2"/>
              <w:noProof/>
              <w:szCs w:val="40"/>
            </w:rPr>
            <w:t>Silky Snow-daisy</w:t>
          </w:r>
          <w:r w:rsidRPr="00657040">
            <w:t xml:space="preserve"> </w:t>
          </w:r>
        </w:p>
      </w:tc>
      <w:tc>
        <w:tcPr>
          <w:tcW w:w="7761" w:type="dxa"/>
          <w:vAlign w:val="center"/>
        </w:tcPr>
        <w:p w14:paraId="2FF5F3AF" w14:textId="7106C3E4" w:rsidR="001F2B13" w:rsidRPr="00975ED3" w:rsidRDefault="001F2B13" w:rsidP="001F6F82">
          <w:pPr>
            <w:pStyle w:val="Header"/>
          </w:pPr>
          <w:r>
            <w:rPr>
              <w:noProof/>
            </w:rPr>
            <w:fldChar w:fldCharType="begin"/>
          </w:r>
          <w:r>
            <w:rPr>
              <w:noProof/>
            </w:rPr>
            <w:instrText xml:space="preserve"> STYLEREF  Title  \* MERGEFORMAT </w:instrText>
          </w:r>
          <w:r>
            <w:rPr>
              <w:noProof/>
            </w:rPr>
            <w:fldChar w:fldCharType="separate"/>
          </w:r>
          <w:r w:rsidR="006A2AED">
            <w:rPr>
              <w:noProof/>
            </w:rPr>
            <w:t>Silky Snow-daisy</w:t>
          </w:r>
          <w:r>
            <w:rPr>
              <w:noProof/>
            </w:rPr>
            <w:fldChar w:fldCharType="end"/>
          </w:r>
        </w:p>
      </w:tc>
    </w:tr>
  </w:tbl>
  <w:p w14:paraId="4D6FD404" w14:textId="77777777" w:rsidR="001F2B13" w:rsidRDefault="001F2B13" w:rsidP="00DE028D">
    <w:pPr>
      <w:pStyle w:val="Header"/>
    </w:pPr>
    <w:r>
      <w:rPr>
        <w:noProof/>
      </w:rPr>
      <mc:AlternateContent>
        <mc:Choice Requires="wps">
          <w:drawing>
            <wp:anchor distT="0" distB="0" distL="114300" distR="114300" simplePos="0" relativeHeight="251685888" behindDoc="0" locked="1" layoutInCell="1" allowOverlap="1" wp14:anchorId="5618C6EF" wp14:editId="0F94A6C1">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F3B5"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54CDEB1E" wp14:editId="7AC1AFCB">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150F4"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7381ED0A" wp14:editId="5A6F80DB">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089EC"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2AF44E1" wp14:editId="18F20DC2">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355C09"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62589CC" w14:textId="77777777" w:rsidR="001F2B13" w:rsidRPr="00DE028D" w:rsidRDefault="001F2B13"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1C4B15B8" w14:textId="77777777" w:rsidTr="00421611">
      <w:trPr>
        <w:trHeight w:hRule="exact" w:val="1418"/>
      </w:trPr>
      <w:tc>
        <w:tcPr>
          <w:tcW w:w="7761" w:type="dxa"/>
          <w:vAlign w:val="center"/>
        </w:tcPr>
        <w:p w14:paraId="0036C0C2" w14:textId="77777777" w:rsidR="00BC5882" w:rsidRDefault="00B908A1"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4F8D8A26" w14:textId="77777777" w:rsidR="00BC5882" w:rsidRPr="00657040" w:rsidRDefault="00B908A1"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03F9AC13"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1F2B13">
            <w:rPr>
              <w:b w:val="0"/>
              <w:bCs/>
              <w:noProof/>
              <w:lang w:val="en-US"/>
            </w:rPr>
            <w:t>Error! No text of specified style in document.</w:t>
          </w:r>
          <w:r>
            <w:rPr>
              <w:noProof/>
            </w:rPr>
            <w:fldChar w:fldCharType="end"/>
          </w:r>
        </w:p>
      </w:tc>
    </w:tr>
  </w:tbl>
  <w:p w14:paraId="078CEBE5"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190690CA" wp14:editId="2BED608A">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0801D"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4C9D48BA" wp14:editId="48FBE30F">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8280A"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024287FA" wp14:editId="4D6726E9">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3E1A1"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094C8F1E" wp14:editId="591B2D8A">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02CE4B"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4425E92"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2848269">
    <w:abstractNumId w:val="18"/>
  </w:num>
  <w:num w:numId="2" w16cid:durableId="439377018">
    <w:abstractNumId w:val="27"/>
  </w:num>
  <w:num w:numId="3" w16cid:durableId="1345210886">
    <w:abstractNumId w:val="24"/>
  </w:num>
  <w:num w:numId="4" w16cid:durableId="1045568416">
    <w:abstractNumId w:val="31"/>
  </w:num>
  <w:num w:numId="5" w16cid:durableId="76244848">
    <w:abstractNumId w:val="15"/>
  </w:num>
  <w:num w:numId="6" w16cid:durableId="715544538">
    <w:abstractNumId w:val="12"/>
  </w:num>
  <w:num w:numId="7" w16cid:durableId="1470321844">
    <w:abstractNumId w:val="11"/>
  </w:num>
  <w:num w:numId="8" w16cid:durableId="654189350">
    <w:abstractNumId w:val="10"/>
  </w:num>
  <w:num w:numId="9" w16cid:durableId="2119331983">
    <w:abstractNumId w:val="28"/>
  </w:num>
  <w:num w:numId="10" w16cid:durableId="1750544193">
    <w:abstractNumId w:val="13"/>
  </w:num>
  <w:num w:numId="11" w16cid:durableId="75249730">
    <w:abstractNumId w:val="16"/>
  </w:num>
  <w:num w:numId="12" w16cid:durableId="1088650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065904">
    <w:abstractNumId w:val="14"/>
  </w:num>
  <w:num w:numId="14" w16cid:durableId="1400712977">
    <w:abstractNumId w:val="23"/>
  </w:num>
  <w:num w:numId="15" w16cid:durableId="507597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3281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269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946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481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5582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4892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0793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654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671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8863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23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8976677">
    <w:abstractNumId w:val="30"/>
  </w:num>
  <w:num w:numId="28" w16cid:durableId="51076974">
    <w:abstractNumId w:val="30"/>
    <w:lvlOverride w:ilvl="0">
      <w:startOverride w:val="1"/>
    </w:lvlOverride>
  </w:num>
  <w:num w:numId="29" w16cid:durableId="1561676408">
    <w:abstractNumId w:val="19"/>
  </w:num>
  <w:num w:numId="30" w16cid:durableId="1620647820">
    <w:abstractNumId w:val="29"/>
  </w:num>
  <w:num w:numId="31" w16cid:durableId="1911579118">
    <w:abstractNumId w:val="8"/>
  </w:num>
  <w:num w:numId="32" w16cid:durableId="73823945">
    <w:abstractNumId w:val="26"/>
  </w:num>
  <w:num w:numId="33" w16cid:durableId="665667447">
    <w:abstractNumId w:val="20"/>
  </w:num>
  <w:num w:numId="34" w16cid:durableId="1901012765">
    <w:abstractNumId w:val="9"/>
  </w:num>
  <w:num w:numId="35" w16cid:durableId="1277252636">
    <w:abstractNumId w:val="7"/>
  </w:num>
  <w:num w:numId="36" w16cid:durableId="222571096">
    <w:abstractNumId w:val="6"/>
  </w:num>
  <w:num w:numId="37" w16cid:durableId="652373652">
    <w:abstractNumId w:val="5"/>
  </w:num>
  <w:num w:numId="38" w16cid:durableId="1290168792">
    <w:abstractNumId w:val="4"/>
  </w:num>
  <w:num w:numId="39" w16cid:durableId="44985355">
    <w:abstractNumId w:val="1"/>
  </w:num>
  <w:num w:numId="40" w16cid:durableId="1426418010">
    <w:abstractNumId w:val="0"/>
  </w:num>
  <w:num w:numId="41" w16cid:durableId="1678268535">
    <w:abstractNumId w:val="3"/>
  </w:num>
  <w:num w:numId="42" w16cid:durableId="52490671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B908A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97D"/>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CA2"/>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13"/>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0D6E"/>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B74"/>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8AD"/>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B83"/>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C62"/>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AED"/>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FC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47"/>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266"/>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AE"/>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DA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8A1"/>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2BD"/>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0FD6"/>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FF4"/>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47"/>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92CA80A"/>
  <w15:docId w15:val="{79BC6371-DDA1-4C73-9BC2-C5D96569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88565-F884-4660-B6BD-F428AEB8841C}">
  <ds:schemaRefs>
    <ds:schemaRef ds:uri="http://schemas.microsoft.com/sharepoint/events"/>
  </ds:schemaRefs>
</ds:datastoreItem>
</file>

<file path=customXml/itemProps2.xml><?xml version="1.0" encoding="utf-8"?>
<ds:datastoreItem xmlns:ds="http://schemas.openxmlformats.org/officeDocument/2006/customXml" ds:itemID="{1979DCA5-D327-413B-8366-5EA36AF8191D}">
  <ds:schemaRefs>
    <ds:schemaRef ds:uri="Microsoft.SharePoint.Taxonomy.ContentTypeSync"/>
  </ds:schemaRefs>
</ds:datastoreItem>
</file>

<file path=customXml/itemProps3.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4A8691-76CB-4EA3-AD60-FDEBBFB50CBB}">
  <ds:schemaRefs>
    <ds:schemaRef ds:uri="http://schemas.openxmlformats.org/officeDocument/2006/bibliography"/>
  </ds:schemaRefs>
</ds:datastoreItem>
</file>

<file path=customXml/itemProps6.xml><?xml version="1.0" encoding="utf-8"?>
<ds:datastoreItem xmlns:ds="http://schemas.openxmlformats.org/officeDocument/2006/customXml" ds:itemID="{65F642FE-6F0B-402A-8086-4FA1057B9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976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13</cp:revision>
  <cp:lastPrinted>2016-09-08T07:20:00Z</cp:lastPrinted>
  <dcterms:created xsi:type="dcterms:W3CDTF">2020-08-07T09:55:00Z</dcterms:created>
  <dcterms:modified xsi:type="dcterms:W3CDTF">2023-08-23T01:44:00Z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2021-03-08T23:08:14Z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c4f9bb95-9c9d-464d-9e50-9cdfd38c999e</vt:lpwstr>
  </property>
  <property fmtid="{D5CDD505-2E9C-101B-9397-08002B2CF9AE}" pid="25" name="MSIP_Label_4257e2ab-f512-40e2-9c9a-c64247360765_ContentBits">
    <vt:lpwstr>2</vt:lpwstr>
  </property>
</Properties>
</file>