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D73B6C" w:rsidRDefault="00D73B6C" w14:paraId="0062872D" w14:textId="77777777"/>
    <w:tbl>
      <w:tblPr>
        <w:tblStyle w:val="TableAsPlaceholder"/>
        <w:tblpPr w:leftFromText="181" w:rightFromText="181" w:vertAnchor="page" w:horzAnchor="margin" w:tblpXSpec="right" w:tblpY="681"/>
        <w:tblOverlap w:val="never"/>
        <w:tblW w:w="7369" w:type="dxa"/>
        <w:tblLayout w:type="fixed"/>
        <w:tblLook w:val="0600" w:firstRow="0" w:lastRow="0" w:firstColumn="0" w:lastColumn="0" w:noHBand="1" w:noVBand="1"/>
      </w:tblPr>
      <w:tblGrid>
        <w:gridCol w:w="7369"/>
      </w:tblGrid>
      <w:tr w:rsidR="00AB51FA" w:rsidTr="00213A13" w14:paraId="11A06C13" w14:textId="77777777">
        <w:trPr>
          <w:trHeight w:val="2948" w:hRule="exact"/>
        </w:trPr>
        <w:tc>
          <w:tcPr>
            <w:tcW w:w="7369" w:type="dxa"/>
            <w:vAlign w:val="center"/>
          </w:tcPr>
          <w:p w:rsidRPr="0013026F" w:rsidR="00AB51FA" w:rsidP="00E003CA" w:rsidRDefault="00E003CA" w14:paraId="5EE87E18" w14:textId="7D6B7523">
            <w:pPr>
              <w:pStyle w:val="Title"/>
              <w:ind w:left="0"/>
              <w:rPr>
                <w:color w:val="auto"/>
              </w:rPr>
            </w:pPr>
            <w:r w:rsidRPr="0013026F">
              <w:rPr>
                <w:color w:val="auto"/>
              </w:rPr>
              <w:t>Air Quality Improvement Precincts</w:t>
            </w:r>
          </w:p>
          <w:p w:rsidRPr="0013026F" w:rsidR="00AB51FA" w:rsidP="00213A13" w:rsidRDefault="00E003CA" w14:paraId="183A5A21" w14:textId="351905C8">
            <w:pPr>
              <w:pStyle w:val="Subtitle"/>
              <w:rPr>
                <w:color w:val="auto"/>
              </w:rPr>
            </w:pPr>
            <w:r w:rsidRPr="0013026F">
              <w:rPr>
                <w:color w:val="auto"/>
              </w:rPr>
              <w:t>2025</w:t>
            </w:r>
            <w:r w:rsidRPr="0013026F" w:rsidR="00466DB7">
              <w:rPr>
                <w:color w:val="auto"/>
              </w:rPr>
              <w:t xml:space="preserve"> Grant Round</w:t>
            </w:r>
          </w:p>
        </w:tc>
      </w:tr>
    </w:tbl>
    <w:p w:rsidRPr="00D55628" w:rsidR="00CF1B7F" w:rsidP="00181694" w:rsidRDefault="00CF1B7F" w14:paraId="525EBE56" w14:textId="3D956449">
      <w:pPr>
        <w:pStyle w:val="Title"/>
        <w:ind w:left="0"/>
        <w:sectPr w:rsidRPr="00D55628" w:rsidR="00CF1B7F" w:rsidSect="00314F63">
          <w:headerReference w:type="default" r:id="rId14"/>
          <w:footerReference w:type="even" r:id="rId15"/>
          <w:footerReference w:type="default" r:id="rId16"/>
          <w:footerReference w:type="first" r:id="rId17"/>
          <w:pgSz w:w="11907" w:h="16840" w:orient="portrait" w:code="9"/>
          <w:pgMar w:top="567" w:right="567" w:bottom="1134" w:left="567" w:header="284" w:footer="284" w:gutter="0"/>
          <w:cols w:space="708"/>
          <w:titlePg/>
          <w:docGrid w:linePitch="360"/>
        </w:sectPr>
      </w:pPr>
    </w:p>
    <w:p w:rsidR="00BF162E" w:rsidP="00446920" w:rsidRDefault="00BF162E" w14:paraId="601DA8B8" w14:textId="2B4D4BB2">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39"/>
      </w:tblGrid>
      <w:tr w:rsidR="008F4C2B" w:rsidTr="008F4C2B" w14:paraId="7754EEF6" w14:textId="77777777">
        <w:tc>
          <w:tcPr>
            <w:tcW w:w="5000" w:type="pct"/>
            <w:shd w:val="clear" w:color="auto" w:fill="E5F7F6" w:themeFill="background2"/>
            <w:vAlign w:val="bottom"/>
          </w:tcPr>
          <w:p w:rsidRPr="00035BAD" w:rsidR="008F4C2B" w:rsidP="008F4C2B" w:rsidRDefault="008F4C2B" w14:paraId="6CDE93B3" w14:textId="27351405">
            <w:pPr>
              <w:pStyle w:val="xDisclaimertext6"/>
              <w:framePr w:hSpace="0" w:wrap="auto" w:hAnchor="text" w:yAlign="inline"/>
              <w:suppressOverlap w:val="0"/>
            </w:pPr>
            <w:r w:rsidRPr="00035BAD">
              <w:t>Acknowledgment</w:t>
            </w:r>
          </w:p>
          <w:p w:rsidRPr="00246ABB" w:rsidR="008F4C2B" w:rsidP="009D6493" w:rsidRDefault="008F4C2B" w14:paraId="31D539B5" w14:textId="77777777">
            <w:pPr>
              <w:pStyle w:val="xDisclaimertext4"/>
              <w:framePr w:hSpace="0" w:wrap="auto" w:hAnchor="text" w:yAlign="inline"/>
              <w:spacing w:after="0"/>
              <w:suppressOverlap w:val="0"/>
              <w:rPr>
                <w:color w:val="201547" w:themeColor="text2"/>
              </w:rPr>
            </w:pPr>
            <w:r w:rsidRPr="00246ABB">
              <w:rPr>
                <w:color w:val="201547" w:themeColor="text2"/>
              </w:rPr>
              <w:t xml:space="preserve">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 </w:t>
            </w:r>
          </w:p>
          <w:p w:rsidR="008F4C2B" w:rsidP="009D6493" w:rsidRDefault="008F4C2B" w14:paraId="5C139C02" w14:textId="77777777">
            <w:pPr>
              <w:pStyle w:val="xDisclaimertext4"/>
              <w:framePr w:hSpace="0" w:wrap="auto" w:hAnchor="text" w:yAlign="inline"/>
              <w:spacing w:after="120"/>
              <w:ind w:right="3175"/>
              <w:suppressOverlap w:val="0"/>
            </w:pPr>
            <w:r w:rsidRPr="00246ABB">
              <w:rPr>
                <w:color w:val="201547" w:themeColor="text2"/>
              </w:rPr>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tc>
      </w:tr>
      <w:tr w:rsidR="00C30D8E" w:rsidTr="005E59CF" w14:paraId="20C6F670" w14:textId="77777777">
        <w:tc>
          <w:tcPr>
            <w:tcW w:w="5000" w:type="pct"/>
            <w:vAlign w:val="bottom"/>
          </w:tcPr>
          <w:p w:rsidRPr="00246ABB" w:rsidR="009E7150" w:rsidP="009D6493" w:rsidRDefault="00B612FE" w14:paraId="10604556" w14:textId="1D1D6B74">
            <w:pPr>
              <w:pStyle w:val="xDisclaimertext3"/>
              <w:spacing w:before="240"/>
              <w:rPr>
                <w:color w:val="201547" w:themeColor="text2"/>
              </w:rPr>
            </w:pPr>
            <w:r w:rsidRPr="00246ABB">
              <w:rPr>
                <w:color w:val="201547" w:themeColor="text2"/>
              </w:rPr>
              <w:t xml:space="preserve">© The State of Victoria Department of Energy, Environment and Climate </w:t>
            </w:r>
            <w:r w:rsidRPr="00246ABB" w:rsidR="00A607B1">
              <w:rPr>
                <w:color w:val="201547" w:themeColor="text2"/>
              </w:rPr>
              <w:t xml:space="preserve">Action </w:t>
            </w:r>
            <w:r w:rsidRPr="00246ABB" w:rsidR="00CD3F7D">
              <w:rPr>
                <w:color w:val="201547" w:themeColor="text2"/>
              </w:rPr>
              <w:t>202</w:t>
            </w:r>
            <w:r w:rsidRPr="00246ABB" w:rsidR="009C6D34">
              <w:rPr>
                <w:color w:val="201547" w:themeColor="text2"/>
              </w:rPr>
              <w:t>5</w:t>
            </w:r>
          </w:p>
          <w:p w:rsidRPr="00246ABB" w:rsidR="009E7150" w:rsidP="009E7150" w:rsidRDefault="009E7150" w14:paraId="5850B25B" w14:textId="77777777">
            <w:pPr>
              <w:pStyle w:val="xDisclaimertext3"/>
              <w:rPr>
                <w:color w:val="201547" w:themeColor="text2"/>
              </w:rPr>
            </w:pPr>
            <w:bookmarkStart w:name="_CreativeCommonsMarker" w:id="0"/>
            <w:bookmarkEnd w:id="0"/>
            <w:r w:rsidRPr="00246ABB">
              <w:rPr>
                <w:noProof/>
                <w:color w:val="201547" w:themeColor="text2"/>
              </w:rPr>
              <w:drawing>
                <wp:anchor distT="0" distB="0" distL="114300" distR="114300" simplePos="0" relativeHeight="251658240" behindDoc="0" locked="1" layoutInCell="1" allowOverlap="1" wp14:anchorId="05CBDCDF" wp14:editId="78E51294">
                  <wp:simplePos x="0" y="0"/>
                  <wp:positionH relativeFrom="column">
                    <wp:posOffset>0</wp:posOffset>
                  </wp:positionH>
                  <wp:positionV relativeFrom="paragraph">
                    <wp:posOffset>0</wp:posOffset>
                  </wp:positionV>
                  <wp:extent cx="658800" cy="237600"/>
                  <wp:effectExtent l="0" t="0" r="8255" b="0"/>
                  <wp:wrapSquare wrapText="bothSides"/>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8">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246ABB">
              <w:rPr>
                <w:color w:val="201547" w:themeColor="text2"/>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w:t>
            </w:r>
            <w:r w:rsidRPr="00246ABB" w:rsidR="00B612FE">
              <w:rPr>
                <w:color w:val="201547" w:themeColor="text2"/>
              </w:rPr>
              <w:t xml:space="preserve">Department of Energy, Environment and Climate Change (DEECA) </w:t>
            </w:r>
            <w:r w:rsidRPr="00246ABB">
              <w:rPr>
                <w:color w:val="201547" w:themeColor="text2"/>
              </w:rPr>
              <w:t xml:space="preserve">logo. To view a copy of this licence, visit </w:t>
            </w:r>
            <w:hyperlink w:history="1" r:id="rId19">
              <w:r w:rsidRPr="00246ABB">
                <w:rPr>
                  <w:color w:val="201547" w:themeColor="text2"/>
                </w:rPr>
                <w:t>http://creativecommons.org/licenses/by/4.0/</w:t>
              </w:r>
            </w:hyperlink>
            <w:r w:rsidRPr="00246ABB">
              <w:rPr>
                <w:color w:val="201547" w:themeColor="text2"/>
              </w:rPr>
              <w:t xml:space="preserve"> </w:t>
            </w:r>
          </w:p>
          <w:p w:rsidRPr="00246ABB" w:rsidR="009E7150" w:rsidP="009E7150" w:rsidRDefault="009E7150" w14:paraId="6DDFBA50" w14:textId="77777777">
            <w:pPr>
              <w:pStyle w:val="xDisclaimerHeading"/>
              <w:rPr>
                <w:color w:val="201547" w:themeColor="text2"/>
              </w:rPr>
            </w:pPr>
            <w:r w:rsidRPr="00246ABB">
              <w:rPr>
                <w:color w:val="201547" w:themeColor="text2"/>
              </w:rPr>
              <w:t>Disclaimer</w:t>
            </w:r>
          </w:p>
          <w:p w:rsidRPr="00246ABB" w:rsidR="009E7150" w:rsidP="009E7150" w:rsidRDefault="009E7150" w14:paraId="3AFB7710" w14:textId="77777777">
            <w:pPr>
              <w:pStyle w:val="xDisclaimerText"/>
              <w:rPr>
                <w:color w:val="201547" w:themeColor="text2"/>
              </w:rPr>
            </w:pPr>
            <w:r w:rsidRPr="00246ABB">
              <w:rPr>
                <w:color w:val="201547" w:themeColor="text2"/>
              </w:rPr>
              <w:t xml:space="preserve">This publication may be of assistance to </w:t>
            </w:r>
            <w:proofErr w:type="gramStart"/>
            <w:r w:rsidRPr="00246ABB">
              <w:rPr>
                <w:color w:val="201547" w:themeColor="text2"/>
              </w:rPr>
              <w:t>you</w:t>
            </w:r>
            <w:proofErr w:type="gramEnd"/>
            <w:r w:rsidRPr="00246ABB">
              <w:rPr>
                <w:color w:val="201547" w:themeColor="text2"/>
              </w:rPr>
              <w:t xml:space="preserve"> but the State of Victoria and its employees do not guarantee that the publication is without flaw of any kind or is wholly appropriate for your </w:t>
            </w:r>
            <w:proofErr w:type="gramStart"/>
            <w:r w:rsidRPr="00246ABB">
              <w:rPr>
                <w:color w:val="201547" w:themeColor="text2"/>
              </w:rPr>
              <w:t>particular purposes</w:t>
            </w:r>
            <w:proofErr w:type="gramEnd"/>
            <w:r w:rsidRPr="00246ABB">
              <w:rPr>
                <w:color w:val="201547" w:themeColor="text2"/>
              </w:rPr>
              <w:t xml:space="preserve"> and therefore disclaims all liability for any error, loss or other consequence which may arise from you relying on any information in this publication.</w:t>
            </w:r>
          </w:p>
          <w:p w:rsidRPr="00246ABB" w:rsidR="009E7150" w:rsidP="009E7150" w:rsidRDefault="009E7150" w14:paraId="5C137F25" w14:textId="77777777">
            <w:pPr>
              <w:pStyle w:val="xAccessibilityHeading"/>
              <w:rPr>
                <w:color w:val="201547" w:themeColor="text2"/>
              </w:rPr>
            </w:pPr>
            <w:r w:rsidRPr="00246ABB">
              <w:rPr>
                <w:color w:val="201547" w:themeColor="text2"/>
              </w:rPr>
              <w:t>Accessibility</w:t>
            </w:r>
          </w:p>
          <w:p w:rsidRPr="00D55628" w:rsidR="004D2591" w:rsidP="00DD46DD" w:rsidRDefault="009E7150" w14:paraId="7301A294" w14:textId="405D3782">
            <w:pPr>
              <w:pStyle w:val="xAccessibilityText"/>
            </w:pPr>
            <w:r w:rsidRPr="00246ABB">
              <w:rPr>
                <w:color w:val="201547" w:themeColor="text2"/>
              </w:rPr>
              <w:t xml:space="preserve">If you would like to receive this publication in an alternative format, please telephone the </w:t>
            </w:r>
            <w:r w:rsidRPr="00246ABB" w:rsidR="00B612FE">
              <w:rPr>
                <w:color w:val="201547" w:themeColor="text2"/>
              </w:rPr>
              <w:t>DEECA</w:t>
            </w:r>
            <w:r w:rsidRPr="00246ABB">
              <w:rPr>
                <w:color w:val="201547" w:themeColor="text2"/>
              </w:rPr>
              <w:t xml:space="preserve"> Customer Service Centre on 136186, email </w:t>
            </w:r>
            <w:hyperlink w:history="1" r:id="rId20">
              <w:r w:rsidRPr="00246ABB" w:rsidR="002C7E17">
                <w:rPr>
                  <w:rStyle w:val="Hyperlink"/>
                  <w:color w:val="201547" w:themeColor="text2"/>
                </w:rPr>
                <w:t>customer.service@deeca.vic.gov.au</w:t>
              </w:r>
            </w:hyperlink>
            <w:r w:rsidRPr="00246ABB">
              <w:rPr>
                <w:color w:val="201547" w:themeColor="text2"/>
              </w:rPr>
              <w:t xml:space="preserve"> or via the National Relay Service on 133 677 </w:t>
            </w:r>
            <w:hyperlink w:history="1" r:id="rId21">
              <w:r w:rsidRPr="00246ABB">
                <w:rPr>
                  <w:color w:val="201547" w:themeColor="text2"/>
                </w:rPr>
                <w:t>www.relayservice.com.au</w:t>
              </w:r>
            </w:hyperlink>
            <w:r w:rsidRPr="00246ABB">
              <w:rPr>
                <w:color w:val="201547" w:themeColor="text2"/>
              </w:rPr>
              <w:t xml:space="preserve">. This document is also available on the internet at </w:t>
            </w:r>
            <w:hyperlink w:history="1" r:id="rId22">
              <w:r w:rsidRPr="00246ABB" w:rsidR="002C7E17">
                <w:rPr>
                  <w:rStyle w:val="Hyperlink"/>
                  <w:color w:val="201547" w:themeColor="text2"/>
                </w:rPr>
                <w:t>www.deeca.vic.gov.au</w:t>
              </w:r>
            </w:hyperlink>
            <w:r w:rsidRPr="00246ABB">
              <w:rPr>
                <w:color w:val="201547" w:themeColor="text2"/>
              </w:rPr>
              <w:t>.</w:t>
            </w:r>
          </w:p>
        </w:tc>
      </w:tr>
    </w:tbl>
    <w:p w:rsidR="00AB780B" w:rsidRDefault="00AB780B" w14:paraId="0BE8E51B" w14:textId="77777777"/>
    <w:p w:rsidR="004561E6" w:rsidRDefault="004561E6" w14:paraId="00A9FC0D" w14:textId="77777777">
      <w:pPr>
        <w:sectPr w:rsidR="004561E6" w:rsidSect="005E59CF">
          <w:headerReference w:type="even" r:id="rId23"/>
          <w:footerReference w:type="even" r:id="rId24"/>
          <w:footerReference w:type="default" r:id="rId25"/>
          <w:headerReference w:type="first" r:id="rId26"/>
          <w:footerReference w:type="first" r:id="rId27"/>
          <w:pgSz w:w="11907" w:h="16840" w:orient="portrait" w:code="9"/>
          <w:pgMar w:top="2268" w:right="1134" w:bottom="1134" w:left="1134" w:header="284" w:footer="284" w:gutter="0"/>
          <w:cols w:space="708"/>
          <w:titlePg/>
          <w:docGrid w:linePitch="360"/>
        </w:sectPr>
      </w:pPr>
    </w:p>
    <w:p w:rsidR="008F4C2B" w:rsidP="008F4C2B" w:rsidRDefault="008F4C2B" w14:paraId="14373DE4" w14:textId="77777777">
      <w:pPr>
        <w:pStyle w:val="TOCHeading"/>
        <w:framePr w:wrap="around"/>
      </w:pPr>
      <w:bookmarkStart w:name="_Toc480916924" w:id="1"/>
      <w:r>
        <w:lastRenderedPageBreak/>
        <w:t>Contents</w:t>
      </w:r>
      <w:bookmarkStart w:name="_TOCMarker" w:id="2"/>
      <w:bookmarkEnd w:id="2"/>
    </w:p>
    <w:p w:rsidR="008E2754" w:rsidRDefault="008F4C2B" w14:paraId="71FA6A1C" w14:textId="2074E2DF">
      <w:pPr>
        <w:pStyle w:val="TOC2"/>
        <w:tabs>
          <w:tab w:val="left" w:pos="1000"/>
        </w:tabs>
        <w:rPr>
          <w:rFonts w:eastAsiaTheme="minorEastAsia" w:cstheme="minorBidi"/>
          <w:b w:val="0"/>
          <w:color w:val="auto"/>
          <w:kern w:val="2"/>
          <w:sz w:val="24"/>
          <w:szCs w:val="24"/>
          <w14:ligatures w14:val="standardContextual"/>
        </w:rPr>
      </w:pPr>
      <w:r>
        <w:rPr>
          <w:color w:val="201547" w:themeColor="text2"/>
          <w:sz w:val="24"/>
          <w:szCs w:val="24"/>
        </w:rPr>
        <w:fldChar w:fldCharType="begin"/>
      </w:r>
      <w:r>
        <w:instrText xml:space="preserve"> TOC \o "1-3" \h \z \t "Heading 8,8,Section Heading,5" </w:instrText>
      </w:r>
      <w:r>
        <w:rPr>
          <w:color w:val="201547" w:themeColor="text2"/>
          <w:sz w:val="24"/>
          <w:szCs w:val="24"/>
        </w:rPr>
        <w:fldChar w:fldCharType="separate"/>
      </w:r>
      <w:hyperlink w:history="1" w:anchor="_Toc194393159">
        <w:r w:rsidRPr="00A6073E" w:rsidR="008E2754">
          <w:rPr>
            <w:rStyle w:val="Hyperlink"/>
          </w:rPr>
          <w:t>1.</w:t>
        </w:r>
        <w:r w:rsidR="008E2754">
          <w:rPr>
            <w:rFonts w:eastAsiaTheme="minorEastAsia" w:cstheme="minorBidi"/>
            <w:b w:val="0"/>
            <w:color w:val="auto"/>
            <w:kern w:val="2"/>
            <w:sz w:val="24"/>
            <w:szCs w:val="24"/>
            <w14:ligatures w14:val="standardContextual"/>
          </w:rPr>
          <w:tab/>
        </w:r>
        <w:r w:rsidRPr="00A6073E" w:rsidR="008E2754">
          <w:rPr>
            <w:rStyle w:val="Hyperlink"/>
          </w:rPr>
          <w:t>What is the AQIP program?</w:t>
        </w:r>
        <w:r w:rsidR="008E2754">
          <w:rPr>
            <w:webHidden/>
          </w:rPr>
          <w:tab/>
        </w:r>
        <w:r w:rsidR="008E2754">
          <w:rPr>
            <w:webHidden/>
          </w:rPr>
          <w:fldChar w:fldCharType="begin"/>
        </w:r>
        <w:r w:rsidR="008E2754">
          <w:rPr>
            <w:webHidden/>
          </w:rPr>
          <w:instrText xml:space="preserve"> PAGEREF _Toc194393159 \h </w:instrText>
        </w:r>
        <w:r w:rsidR="008E2754">
          <w:rPr>
            <w:webHidden/>
          </w:rPr>
        </w:r>
        <w:r w:rsidR="008E2754">
          <w:rPr>
            <w:webHidden/>
          </w:rPr>
          <w:fldChar w:fldCharType="separate"/>
        </w:r>
        <w:r w:rsidR="008E2754">
          <w:rPr>
            <w:webHidden/>
          </w:rPr>
          <w:t>2</w:t>
        </w:r>
        <w:r w:rsidR="008E2754">
          <w:rPr>
            <w:webHidden/>
          </w:rPr>
          <w:fldChar w:fldCharType="end"/>
        </w:r>
      </w:hyperlink>
    </w:p>
    <w:p w:rsidR="008E2754" w:rsidRDefault="008E2754" w14:paraId="2EC5A085" w14:textId="4F215C21">
      <w:pPr>
        <w:pStyle w:val="TOC2"/>
        <w:tabs>
          <w:tab w:val="left" w:pos="1000"/>
        </w:tabs>
        <w:rPr>
          <w:rFonts w:eastAsiaTheme="minorEastAsia" w:cstheme="minorBidi"/>
          <w:b w:val="0"/>
          <w:color w:val="auto"/>
          <w:kern w:val="2"/>
          <w:sz w:val="24"/>
          <w:szCs w:val="24"/>
          <w14:ligatures w14:val="standardContextual"/>
        </w:rPr>
      </w:pPr>
      <w:hyperlink w:history="1" w:anchor="_Toc194393160">
        <w:r w:rsidRPr="00A6073E">
          <w:rPr>
            <w:rStyle w:val="Hyperlink"/>
          </w:rPr>
          <w:t>2.</w:t>
        </w:r>
        <w:r>
          <w:rPr>
            <w:rFonts w:eastAsiaTheme="minorEastAsia" w:cstheme="minorBidi"/>
            <w:b w:val="0"/>
            <w:color w:val="auto"/>
            <w:kern w:val="2"/>
            <w:sz w:val="24"/>
            <w:szCs w:val="24"/>
            <w14:ligatures w14:val="standardContextual"/>
          </w:rPr>
          <w:tab/>
        </w:r>
        <w:r w:rsidRPr="00A6073E">
          <w:rPr>
            <w:rStyle w:val="Hyperlink"/>
          </w:rPr>
          <w:t>Who can apply?</w:t>
        </w:r>
        <w:r>
          <w:rPr>
            <w:webHidden/>
          </w:rPr>
          <w:tab/>
        </w:r>
        <w:r>
          <w:rPr>
            <w:webHidden/>
          </w:rPr>
          <w:fldChar w:fldCharType="begin"/>
        </w:r>
        <w:r>
          <w:rPr>
            <w:webHidden/>
          </w:rPr>
          <w:instrText xml:space="preserve"> PAGEREF _Toc194393160 \h </w:instrText>
        </w:r>
        <w:r>
          <w:rPr>
            <w:webHidden/>
          </w:rPr>
        </w:r>
        <w:r>
          <w:rPr>
            <w:webHidden/>
          </w:rPr>
          <w:fldChar w:fldCharType="separate"/>
        </w:r>
        <w:r>
          <w:rPr>
            <w:webHidden/>
          </w:rPr>
          <w:t>2</w:t>
        </w:r>
        <w:r>
          <w:rPr>
            <w:webHidden/>
          </w:rPr>
          <w:fldChar w:fldCharType="end"/>
        </w:r>
      </w:hyperlink>
    </w:p>
    <w:p w:rsidR="008E2754" w:rsidRDefault="008E2754" w14:paraId="51FC2EF7" w14:textId="506DEE7C">
      <w:pPr>
        <w:pStyle w:val="TOC2"/>
        <w:tabs>
          <w:tab w:val="left" w:pos="1000"/>
        </w:tabs>
        <w:rPr>
          <w:rFonts w:eastAsiaTheme="minorEastAsia" w:cstheme="minorBidi"/>
          <w:b w:val="0"/>
          <w:color w:val="auto"/>
          <w:kern w:val="2"/>
          <w:sz w:val="24"/>
          <w:szCs w:val="24"/>
          <w14:ligatures w14:val="standardContextual"/>
        </w:rPr>
      </w:pPr>
      <w:hyperlink w:history="1" w:anchor="_Toc194393163">
        <w:r w:rsidRPr="00A6073E">
          <w:rPr>
            <w:rStyle w:val="Hyperlink"/>
          </w:rPr>
          <w:t>3.</w:t>
        </w:r>
        <w:r>
          <w:rPr>
            <w:rFonts w:eastAsiaTheme="minorEastAsia" w:cstheme="minorBidi"/>
            <w:b w:val="0"/>
            <w:color w:val="auto"/>
            <w:kern w:val="2"/>
            <w:sz w:val="24"/>
            <w:szCs w:val="24"/>
            <w14:ligatures w14:val="standardContextual"/>
          </w:rPr>
          <w:tab/>
        </w:r>
        <w:r w:rsidRPr="00A6073E">
          <w:rPr>
            <w:rStyle w:val="Hyperlink"/>
          </w:rPr>
          <w:t>Who cannot apply?</w:t>
        </w:r>
        <w:r>
          <w:rPr>
            <w:webHidden/>
          </w:rPr>
          <w:tab/>
        </w:r>
        <w:r>
          <w:rPr>
            <w:webHidden/>
          </w:rPr>
          <w:fldChar w:fldCharType="begin"/>
        </w:r>
        <w:r>
          <w:rPr>
            <w:webHidden/>
          </w:rPr>
          <w:instrText xml:space="preserve"> PAGEREF _Toc194393163 \h </w:instrText>
        </w:r>
        <w:r>
          <w:rPr>
            <w:webHidden/>
          </w:rPr>
        </w:r>
        <w:r>
          <w:rPr>
            <w:webHidden/>
          </w:rPr>
          <w:fldChar w:fldCharType="separate"/>
        </w:r>
        <w:r>
          <w:rPr>
            <w:webHidden/>
          </w:rPr>
          <w:t>3</w:t>
        </w:r>
        <w:r>
          <w:rPr>
            <w:webHidden/>
          </w:rPr>
          <w:fldChar w:fldCharType="end"/>
        </w:r>
      </w:hyperlink>
    </w:p>
    <w:p w:rsidR="008E2754" w:rsidRDefault="008E2754" w14:paraId="52A28FAC" w14:textId="2A1D1562">
      <w:pPr>
        <w:pStyle w:val="TOC2"/>
        <w:tabs>
          <w:tab w:val="left" w:pos="1000"/>
        </w:tabs>
        <w:rPr>
          <w:rFonts w:eastAsiaTheme="minorEastAsia" w:cstheme="minorBidi"/>
          <w:b w:val="0"/>
          <w:color w:val="auto"/>
          <w:kern w:val="2"/>
          <w:sz w:val="24"/>
          <w:szCs w:val="24"/>
          <w14:ligatures w14:val="standardContextual"/>
        </w:rPr>
      </w:pPr>
      <w:hyperlink w:history="1" w:anchor="_Toc194393164">
        <w:r w:rsidRPr="00A6073E">
          <w:rPr>
            <w:rStyle w:val="Hyperlink"/>
          </w:rPr>
          <w:t>4.</w:t>
        </w:r>
        <w:r>
          <w:rPr>
            <w:rFonts w:eastAsiaTheme="minorEastAsia" w:cstheme="minorBidi"/>
            <w:b w:val="0"/>
            <w:color w:val="auto"/>
            <w:kern w:val="2"/>
            <w:sz w:val="24"/>
            <w:szCs w:val="24"/>
            <w14:ligatures w14:val="standardContextual"/>
          </w:rPr>
          <w:tab/>
        </w:r>
        <w:r w:rsidRPr="00A6073E">
          <w:rPr>
            <w:rStyle w:val="Hyperlink"/>
          </w:rPr>
          <w:t>What might be funded?</w:t>
        </w:r>
        <w:r>
          <w:rPr>
            <w:webHidden/>
          </w:rPr>
          <w:tab/>
        </w:r>
        <w:r>
          <w:rPr>
            <w:webHidden/>
          </w:rPr>
          <w:fldChar w:fldCharType="begin"/>
        </w:r>
        <w:r>
          <w:rPr>
            <w:webHidden/>
          </w:rPr>
          <w:instrText xml:space="preserve"> PAGEREF _Toc194393164 \h </w:instrText>
        </w:r>
        <w:r>
          <w:rPr>
            <w:webHidden/>
          </w:rPr>
        </w:r>
        <w:r>
          <w:rPr>
            <w:webHidden/>
          </w:rPr>
          <w:fldChar w:fldCharType="separate"/>
        </w:r>
        <w:r>
          <w:rPr>
            <w:webHidden/>
          </w:rPr>
          <w:t>3</w:t>
        </w:r>
        <w:r>
          <w:rPr>
            <w:webHidden/>
          </w:rPr>
          <w:fldChar w:fldCharType="end"/>
        </w:r>
      </w:hyperlink>
    </w:p>
    <w:p w:rsidR="008E2754" w:rsidRDefault="008E2754" w14:paraId="1302C7B5" w14:textId="57538FF8">
      <w:pPr>
        <w:pStyle w:val="TOC2"/>
        <w:tabs>
          <w:tab w:val="left" w:pos="1000"/>
        </w:tabs>
        <w:rPr>
          <w:rFonts w:eastAsiaTheme="minorEastAsia" w:cstheme="minorBidi"/>
          <w:b w:val="0"/>
          <w:color w:val="auto"/>
          <w:kern w:val="2"/>
          <w:sz w:val="24"/>
          <w:szCs w:val="24"/>
          <w14:ligatures w14:val="standardContextual"/>
        </w:rPr>
      </w:pPr>
      <w:hyperlink w:history="1" w:anchor="_Toc194393168">
        <w:r w:rsidRPr="00A6073E">
          <w:rPr>
            <w:rStyle w:val="Hyperlink"/>
          </w:rPr>
          <w:t>5.</w:t>
        </w:r>
        <w:r>
          <w:rPr>
            <w:rFonts w:eastAsiaTheme="minorEastAsia" w:cstheme="minorBidi"/>
            <w:b w:val="0"/>
            <w:color w:val="auto"/>
            <w:kern w:val="2"/>
            <w:sz w:val="24"/>
            <w:szCs w:val="24"/>
            <w14:ligatures w14:val="standardContextual"/>
          </w:rPr>
          <w:tab/>
        </w:r>
        <w:r w:rsidRPr="00A6073E">
          <w:rPr>
            <w:rStyle w:val="Hyperlink"/>
          </w:rPr>
          <w:t>What will not be funded?</w:t>
        </w:r>
        <w:r>
          <w:rPr>
            <w:webHidden/>
          </w:rPr>
          <w:tab/>
        </w:r>
        <w:r>
          <w:rPr>
            <w:webHidden/>
          </w:rPr>
          <w:fldChar w:fldCharType="begin"/>
        </w:r>
        <w:r>
          <w:rPr>
            <w:webHidden/>
          </w:rPr>
          <w:instrText xml:space="preserve"> PAGEREF _Toc194393168 \h </w:instrText>
        </w:r>
        <w:r>
          <w:rPr>
            <w:webHidden/>
          </w:rPr>
        </w:r>
        <w:r>
          <w:rPr>
            <w:webHidden/>
          </w:rPr>
          <w:fldChar w:fldCharType="separate"/>
        </w:r>
        <w:r>
          <w:rPr>
            <w:webHidden/>
          </w:rPr>
          <w:t>4</w:t>
        </w:r>
        <w:r>
          <w:rPr>
            <w:webHidden/>
          </w:rPr>
          <w:fldChar w:fldCharType="end"/>
        </w:r>
      </w:hyperlink>
    </w:p>
    <w:p w:rsidR="008E2754" w:rsidRDefault="008E2754" w14:paraId="6CB43408" w14:textId="04C614B8">
      <w:pPr>
        <w:pStyle w:val="TOC2"/>
        <w:tabs>
          <w:tab w:val="left" w:pos="1000"/>
        </w:tabs>
        <w:rPr>
          <w:rFonts w:eastAsiaTheme="minorEastAsia" w:cstheme="minorBidi"/>
          <w:b w:val="0"/>
          <w:color w:val="auto"/>
          <w:kern w:val="2"/>
          <w:sz w:val="24"/>
          <w:szCs w:val="24"/>
          <w14:ligatures w14:val="standardContextual"/>
        </w:rPr>
      </w:pPr>
      <w:hyperlink w:history="1" w:anchor="_Toc194393169">
        <w:r w:rsidRPr="00A6073E">
          <w:rPr>
            <w:rStyle w:val="Hyperlink"/>
          </w:rPr>
          <w:t>6.</w:t>
        </w:r>
        <w:r>
          <w:rPr>
            <w:rFonts w:eastAsiaTheme="minorEastAsia" w:cstheme="minorBidi"/>
            <w:b w:val="0"/>
            <w:color w:val="auto"/>
            <w:kern w:val="2"/>
            <w:sz w:val="24"/>
            <w:szCs w:val="24"/>
            <w14:ligatures w14:val="standardContextual"/>
          </w:rPr>
          <w:tab/>
        </w:r>
        <w:r w:rsidRPr="00A6073E">
          <w:rPr>
            <w:rStyle w:val="Hyperlink"/>
          </w:rPr>
          <w:t>What are the funding details?</w:t>
        </w:r>
        <w:r>
          <w:rPr>
            <w:webHidden/>
          </w:rPr>
          <w:tab/>
        </w:r>
        <w:r>
          <w:rPr>
            <w:webHidden/>
          </w:rPr>
          <w:fldChar w:fldCharType="begin"/>
        </w:r>
        <w:r>
          <w:rPr>
            <w:webHidden/>
          </w:rPr>
          <w:instrText xml:space="preserve"> PAGEREF _Toc194393169 \h </w:instrText>
        </w:r>
        <w:r>
          <w:rPr>
            <w:webHidden/>
          </w:rPr>
        </w:r>
        <w:r>
          <w:rPr>
            <w:webHidden/>
          </w:rPr>
          <w:fldChar w:fldCharType="separate"/>
        </w:r>
        <w:r>
          <w:rPr>
            <w:webHidden/>
          </w:rPr>
          <w:t>4</w:t>
        </w:r>
        <w:r>
          <w:rPr>
            <w:webHidden/>
          </w:rPr>
          <w:fldChar w:fldCharType="end"/>
        </w:r>
      </w:hyperlink>
    </w:p>
    <w:p w:rsidR="008E2754" w:rsidRDefault="008E2754" w14:paraId="583D0978" w14:textId="48EB9426">
      <w:pPr>
        <w:pStyle w:val="TOC2"/>
        <w:tabs>
          <w:tab w:val="left" w:pos="1000"/>
        </w:tabs>
        <w:rPr>
          <w:rFonts w:eastAsiaTheme="minorEastAsia" w:cstheme="minorBidi"/>
          <w:b w:val="0"/>
          <w:color w:val="auto"/>
          <w:kern w:val="2"/>
          <w:sz w:val="24"/>
          <w:szCs w:val="24"/>
          <w14:ligatures w14:val="standardContextual"/>
        </w:rPr>
      </w:pPr>
      <w:hyperlink w:history="1" w:anchor="_Toc194393170">
        <w:r w:rsidRPr="00A6073E">
          <w:rPr>
            <w:rStyle w:val="Hyperlink"/>
          </w:rPr>
          <w:t>7.</w:t>
        </w:r>
        <w:r>
          <w:rPr>
            <w:rFonts w:eastAsiaTheme="minorEastAsia" w:cstheme="minorBidi"/>
            <w:b w:val="0"/>
            <w:color w:val="auto"/>
            <w:kern w:val="2"/>
            <w:sz w:val="24"/>
            <w:szCs w:val="24"/>
            <w14:ligatures w14:val="standardContextual"/>
          </w:rPr>
          <w:tab/>
        </w:r>
        <w:r w:rsidRPr="00A6073E">
          <w:rPr>
            <w:rStyle w:val="Hyperlink"/>
          </w:rPr>
          <w:t>What are the assessment criteria?</w:t>
        </w:r>
        <w:r>
          <w:rPr>
            <w:webHidden/>
          </w:rPr>
          <w:tab/>
        </w:r>
        <w:r>
          <w:rPr>
            <w:webHidden/>
          </w:rPr>
          <w:fldChar w:fldCharType="begin"/>
        </w:r>
        <w:r>
          <w:rPr>
            <w:webHidden/>
          </w:rPr>
          <w:instrText xml:space="preserve"> PAGEREF _Toc194393170 \h </w:instrText>
        </w:r>
        <w:r>
          <w:rPr>
            <w:webHidden/>
          </w:rPr>
        </w:r>
        <w:r>
          <w:rPr>
            <w:webHidden/>
          </w:rPr>
          <w:fldChar w:fldCharType="separate"/>
        </w:r>
        <w:r>
          <w:rPr>
            <w:webHidden/>
          </w:rPr>
          <w:t>4</w:t>
        </w:r>
        <w:r>
          <w:rPr>
            <w:webHidden/>
          </w:rPr>
          <w:fldChar w:fldCharType="end"/>
        </w:r>
      </w:hyperlink>
    </w:p>
    <w:p w:rsidR="008E2754" w:rsidRDefault="008E2754" w14:paraId="49D83053" w14:textId="045EC999">
      <w:pPr>
        <w:pStyle w:val="TOC2"/>
        <w:tabs>
          <w:tab w:val="left" w:pos="1000"/>
        </w:tabs>
        <w:rPr>
          <w:rFonts w:eastAsiaTheme="minorEastAsia" w:cstheme="minorBidi"/>
          <w:b w:val="0"/>
          <w:color w:val="auto"/>
          <w:kern w:val="2"/>
          <w:sz w:val="24"/>
          <w:szCs w:val="24"/>
          <w14:ligatures w14:val="standardContextual"/>
        </w:rPr>
      </w:pPr>
      <w:hyperlink w:history="1" w:anchor="_Toc194393175">
        <w:r w:rsidRPr="00A6073E">
          <w:rPr>
            <w:rStyle w:val="Hyperlink"/>
          </w:rPr>
          <w:t>8.</w:t>
        </w:r>
        <w:r>
          <w:rPr>
            <w:rFonts w:eastAsiaTheme="minorEastAsia" w:cstheme="minorBidi"/>
            <w:b w:val="0"/>
            <w:color w:val="auto"/>
            <w:kern w:val="2"/>
            <w:sz w:val="24"/>
            <w:szCs w:val="24"/>
            <w14:ligatures w14:val="standardContextual"/>
          </w:rPr>
          <w:tab/>
        </w:r>
        <w:r w:rsidRPr="00A6073E">
          <w:rPr>
            <w:rStyle w:val="Hyperlink"/>
          </w:rPr>
          <w:t>What supporting documents will need to be provided?</w:t>
        </w:r>
        <w:r>
          <w:rPr>
            <w:webHidden/>
          </w:rPr>
          <w:tab/>
        </w:r>
        <w:r>
          <w:rPr>
            <w:webHidden/>
          </w:rPr>
          <w:fldChar w:fldCharType="begin"/>
        </w:r>
        <w:r>
          <w:rPr>
            <w:webHidden/>
          </w:rPr>
          <w:instrText xml:space="preserve"> PAGEREF _Toc194393175 \h </w:instrText>
        </w:r>
        <w:r>
          <w:rPr>
            <w:webHidden/>
          </w:rPr>
        </w:r>
        <w:r>
          <w:rPr>
            <w:webHidden/>
          </w:rPr>
          <w:fldChar w:fldCharType="separate"/>
        </w:r>
        <w:r>
          <w:rPr>
            <w:webHidden/>
          </w:rPr>
          <w:t>5</w:t>
        </w:r>
        <w:r>
          <w:rPr>
            <w:webHidden/>
          </w:rPr>
          <w:fldChar w:fldCharType="end"/>
        </w:r>
      </w:hyperlink>
    </w:p>
    <w:p w:rsidR="008E2754" w:rsidRDefault="008E2754" w14:paraId="05C2B0C7" w14:textId="593C2DDE">
      <w:pPr>
        <w:pStyle w:val="TOC2"/>
        <w:tabs>
          <w:tab w:val="left" w:pos="1000"/>
        </w:tabs>
        <w:rPr>
          <w:rFonts w:eastAsiaTheme="minorEastAsia" w:cstheme="minorBidi"/>
          <w:b w:val="0"/>
          <w:color w:val="auto"/>
          <w:kern w:val="2"/>
          <w:sz w:val="24"/>
          <w:szCs w:val="24"/>
          <w14:ligatures w14:val="standardContextual"/>
        </w:rPr>
      </w:pPr>
      <w:hyperlink w:history="1" w:anchor="_Toc194393176">
        <w:r w:rsidRPr="00A6073E">
          <w:rPr>
            <w:rStyle w:val="Hyperlink"/>
          </w:rPr>
          <w:t>9.</w:t>
        </w:r>
        <w:r>
          <w:rPr>
            <w:rFonts w:eastAsiaTheme="minorEastAsia" w:cstheme="minorBidi"/>
            <w:b w:val="0"/>
            <w:color w:val="auto"/>
            <w:kern w:val="2"/>
            <w:sz w:val="24"/>
            <w:szCs w:val="24"/>
            <w14:ligatures w14:val="standardContextual"/>
          </w:rPr>
          <w:tab/>
        </w:r>
        <w:r w:rsidRPr="00A6073E">
          <w:rPr>
            <w:rStyle w:val="Hyperlink"/>
          </w:rPr>
          <w:t>What are the funding conditions?</w:t>
        </w:r>
        <w:r>
          <w:rPr>
            <w:webHidden/>
          </w:rPr>
          <w:tab/>
        </w:r>
        <w:r>
          <w:rPr>
            <w:webHidden/>
          </w:rPr>
          <w:fldChar w:fldCharType="begin"/>
        </w:r>
        <w:r>
          <w:rPr>
            <w:webHidden/>
          </w:rPr>
          <w:instrText xml:space="preserve"> PAGEREF _Toc194393176 \h </w:instrText>
        </w:r>
        <w:r>
          <w:rPr>
            <w:webHidden/>
          </w:rPr>
        </w:r>
        <w:r>
          <w:rPr>
            <w:webHidden/>
          </w:rPr>
          <w:fldChar w:fldCharType="separate"/>
        </w:r>
        <w:r>
          <w:rPr>
            <w:webHidden/>
          </w:rPr>
          <w:t>5</w:t>
        </w:r>
        <w:r>
          <w:rPr>
            <w:webHidden/>
          </w:rPr>
          <w:fldChar w:fldCharType="end"/>
        </w:r>
      </w:hyperlink>
    </w:p>
    <w:p w:rsidR="008E2754" w:rsidRDefault="008E2754" w14:paraId="6C70B739" w14:textId="039F1B7E">
      <w:pPr>
        <w:pStyle w:val="TOC2"/>
        <w:tabs>
          <w:tab w:val="left" w:pos="1000"/>
        </w:tabs>
        <w:rPr>
          <w:rFonts w:eastAsiaTheme="minorEastAsia" w:cstheme="minorBidi"/>
          <w:b w:val="0"/>
          <w:color w:val="auto"/>
          <w:kern w:val="2"/>
          <w:sz w:val="24"/>
          <w:szCs w:val="24"/>
          <w14:ligatures w14:val="standardContextual"/>
        </w:rPr>
      </w:pPr>
      <w:hyperlink w:history="1" w:anchor="_Toc194393185">
        <w:r w:rsidRPr="00A6073E">
          <w:rPr>
            <w:rStyle w:val="Hyperlink"/>
          </w:rPr>
          <w:t>10.</w:t>
        </w:r>
        <w:r>
          <w:rPr>
            <w:rFonts w:eastAsiaTheme="minorEastAsia" w:cstheme="minorBidi"/>
            <w:b w:val="0"/>
            <w:color w:val="auto"/>
            <w:kern w:val="2"/>
            <w:sz w:val="24"/>
            <w:szCs w:val="24"/>
            <w14:ligatures w14:val="standardContextual"/>
          </w:rPr>
          <w:tab/>
        </w:r>
        <w:r w:rsidRPr="00A6073E">
          <w:rPr>
            <w:rStyle w:val="Hyperlink"/>
          </w:rPr>
          <w:t>What is the application process?</w:t>
        </w:r>
        <w:r>
          <w:rPr>
            <w:webHidden/>
          </w:rPr>
          <w:tab/>
        </w:r>
        <w:r>
          <w:rPr>
            <w:webHidden/>
          </w:rPr>
          <w:fldChar w:fldCharType="begin"/>
        </w:r>
        <w:r>
          <w:rPr>
            <w:webHidden/>
          </w:rPr>
          <w:instrText xml:space="preserve"> PAGEREF _Toc194393185 \h </w:instrText>
        </w:r>
        <w:r>
          <w:rPr>
            <w:webHidden/>
          </w:rPr>
        </w:r>
        <w:r>
          <w:rPr>
            <w:webHidden/>
          </w:rPr>
          <w:fldChar w:fldCharType="separate"/>
        </w:r>
        <w:r>
          <w:rPr>
            <w:webHidden/>
          </w:rPr>
          <w:t>6</w:t>
        </w:r>
        <w:r>
          <w:rPr>
            <w:webHidden/>
          </w:rPr>
          <w:fldChar w:fldCharType="end"/>
        </w:r>
      </w:hyperlink>
    </w:p>
    <w:p w:rsidR="008E2754" w:rsidRDefault="008E2754" w14:paraId="04F4DD31" w14:textId="2366CA30">
      <w:pPr>
        <w:pStyle w:val="TOC2"/>
        <w:tabs>
          <w:tab w:val="left" w:pos="1000"/>
        </w:tabs>
        <w:rPr>
          <w:rFonts w:eastAsiaTheme="minorEastAsia" w:cstheme="minorBidi"/>
          <w:b w:val="0"/>
          <w:color w:val="auto"/>
          <w:kern w:val="2"/>
          <w:sz w:val="24"/>
          <w:szCs w:val="24"/>
          <w14:ligatures w14:val="standardContextual"/>
        </w:rPr>
      </w:pPr>
      <w:hyperlink w:history="1" w:anchor="_Toc194393187">
        <w:r w:rsidRPr="00A6073E">
          <w:rPr>
            <w:rStyle w:val="Hyperlink"/>
          </w:rPr>
          <w:t>11.</w:t>
        </w:r>
        <w:r>
          <w:rPr>
            <w:rFonts w:eastAsiaTheme="minorEastAsia" w:cstheme="minorBidi"/>
            <w:b w:val="0"/>
            <w:color w:val="auto"/>
            <w:kern w:val="2"/>
            <w:sz w:val="24"/>
            <w:szCs w:val="24"/>
            <w14:ligatures w14:val="standardContextual"/>
          </w:rPr>
          <w:tab/>
        </w:r>
        <w:r w:rsidRPr="00A6073E">
          <w:rPr>
            <w:rStyle w:val="Hyperlink"/>
          </w:rPr>
          <w:t>Additional information</w:t>
        </w:r>
        <w:r>
          <w:rPr>
            <w:webHidden/>
          </w:rPr>
          <w:tab/>
        </w:r>
        <w:r>
          <w:rPr>
            <w:webHidden/>
          </w:rPr>
          <w:fldChar w:fldCharType="begin"/>
        </w:r>
        <w:r>
          <w:rPr>
            <w:webHidden/>
          </w:rPr>
          <w:instrText xml:space="preserve"> PAGEREF _Toc194393187 \h </w:instrText>
        </w:r>
        <w:r>
          <w:rPr>
            <w:webHidden/>
          </w:rPr>
        </w:r>
        <w:r>
          <w:rPr>
            <w:webHidden/>
          </w:rPr>
          <w:fldChar w:fldCharType="separate"/>
        </w:r>
        <w:r>
          <w:rPr>
            <w:webHidden/>
          </w:rPr>
          <w:t>7</w:t>
        </w:r>
        <w:r>
          <w:rPr>
            <w:webHidden/>
          </w:rPr>
          <w:fldChar w:fldCharType="end"/>
        </w:r>
      </w:hyperlink>
    </w:p>
    <w:p w:rsidR="008E2754" w:rsidRDefault="008E2754" w14:paraId="40D653E7" w14:textId="6C901D2A">
      <w:pPr>
        <w:pStyle w:val="TOC2"/>
        <w:tabs>
          <w:tab w:val="left" w:pos="1000"/>
        </w:tabs>
        <w:rPr>
          <w:rFonts w:eastAsiaTheme="minorEastAsia" w:cstheme="minorBidi"/>
          <w:b w:val="0"/>
          <w:color w:val="auto"/>
          <w:kern w:val="2"/>
          <w:sz w:val="24"/>
          <w:szCs w:val="24"/>
          <w14:ligatures w14:val="standardContextual"/>
        </w:rPr>
      </w:pPr>
      <w:hyperlink w:history="1" w:anchor="_Toc194393188">
        <w:r w:rsidRPr="00A6073E">
          <w:rPr>
            <w:rStyle w:val="Hyperlink"/>
          </w:rPr>
          <w:t>12.</w:t>
        </w:r>
        <w:r>
          <w:rPr>
            <w:rFonts w:eastAsiaTheme="minorEastAsia" w:cstheme="minorBidi"/>
            <w:b w:val="0"/>
            <w:color w:val="auto"/>
            <w:kern w:val="2"/>
            <w:sz w:val="24"/>
            <w:szCs w:val="24"/>
            <w14:ligatures w14:val="standardContextual"/>
          </w:rPr>
          <w:tab/>
        </w:r>
        <w:r w:rsidRPr="00A6073E">
          <w:rPr>
            <w:rStyle w:val="Hyperlink"/>
          </w:rPr>
          <w:t>What is the notification process?</w:t>
        </w:r>
        <w:r>
          <w:rPr>
            <w:webHidden/>
          </w:rPr>
          <w:tab/>
        </w:r>
        <w:r>
          <w:rPr>
            <w:webHidden/>
          </w:rPr>
          <w:fldChar w:fldCharType="begin"/>
        </w:r>
        <w:r>
          <w:rPr>
            <w:webHidden/>
          </w:rPr>
          <w:instrText xml:space="preserve"> PAGEREF _Toc194393188 \h </w:instrText>
        </w:r>
        <w:r>
          <w:rPr>
            <w:webHidden/>
          </w:rPr>
        </w:r>
        <w:r>
          <w:rPr>
            <w:webHidden/>
          </w:rPr>
          <w:fldChar w:fldCharType="separate"/>
        </w:r>
        <w:r>
          <w:rPr>
            <w:webHidden/>
          </w:rPr>
          <w:t>7</w:t>
        </w:r>
        <w:r>
          <w:rPr>
            <w:webHidden/>
          </w:rPr>
          <w:fldChar w:fldCharType="end"/>
        </w:r>
      </w:hyperlink>
    </w:p>
    <w:p w:rsidR="008E2754" w:rsidRDefault="008E2754" w14:paraId="795D9A1C" w14:textId="3242395A">
      <w:pPr>
        <w:pStyle w:val="TOC2"/>
        <w:tabs>
          <w:tab w:val="left" w:pos="1000"/>
        </w:tabs>
        <w:rPr>
          <w:rFonts w:eastAsiaTheme="minorEastAsia" w:cstheme="minorBidi"/>
          <w:b w:val="0"/>
          <w:color w:val="auto"/>
          <w:kern w:val="2"/>
          <w:sz w:val="24"/>
          <w:szCs w:val="24"/>
          <w14:ligatures w14:val="standardContextual"/>
        </w:rPr>
      </w:pPr>
      <w:hyperlink w:history="1" w:anchor="_Toc194393189">
        <w:r w:rsidRPr="00A6073E">
          <w:rPr>
            <w:rStyle w:val="Hyperlink"/>
          </w:rPr>
          <w:t>13.</w:t>
        </w:r>
        <w:r>
          <w:rPr>
            <w:rFonts w:eastAsiaTheme="minorEastAsia" w:cstheme="minorBidi"/>
            <w:b w:val="0"/>
            <w:color w:val="auto"/>
            <w:kern w:val="2"/>
            <w:sz w:val="24"/>
            <w:szCs w:val="24"/>
            <w14:ligatures w14:val="standardContextual"/>
          </w:rPr>
          <w:tab/>
        </w:r>
        <w:r w:rsidRPr="00A6073E">
          <w:rPr>
            <w:rStyle w:val="Hyperlink"/>
          </w:rPr>
          <w:t>Key dates</w:t>
        </w:r>
        <w:r>
          <w:rPr>
            <w:webHidden/>
          </w:rPr>
          <w:tab/>
        </w:r>
        <w:r>
          <w:rPr>
            <w:webHidden/>
          </w:rPr>
          <w:fldChar w:fldCharType="begin"/>
        </w:r>
        <w:r>
          <w:rPr>
            <w:webHidden/>
          </w:rPr>
          <w:instrText xml:space="preserve"> PAGEREF _Toc194393189 \h </w:instrText>
        </w:r>
        <w:r>
          <w:rPr>
            <w:webHidden/>
          </w:rPr>
        </w:r>
        <w:r>
          <w:rPr>
            <w:webHidden/>
          </w:rPr>
          <w:fldChar w:fldCharType="separate"/>
        </w:r>
        <w:r>
          <w:rPr>
            <w:webHidden/>
          </w:rPr>
          <w:t>7</w:t>
        </w:r>
        <w:r>
          <w:rPr>
            <w:webHidden/>
          </w:rPr>
          <w:fldChar w:fldCharType="end"/>
        </w:r>
      </w:hyperlink>
    </w:p>
    <w:p w:rsidR="008E2754" w:rsidRDefault="008E2754" w14:paraId="16EE122B" w14:textId="2527280C">
      <w:pPr>
        <w:pStyle w:val="TOC2"/>
        <w:tabs>
          <w:tab w:val="left" w:pos="1000"/>
        </w:tabs>
        <w:rPr>
          <w:rFonts w:eastAsiaTheme="minorEastAsia" w:cstheme="minorBidi"/>
          <w:b w:val="0"/>
          <w:color w:val="auto"/>
          <w:kern w:val="2"/>
          <w:sz w:val="24"/>
          <w:szCs w:val="24"/>
          <w14:ligatures w14:val="standardContextual"/>
        </w:rPr>
      </w:pPr>
      <w:hyperlink w:history="1" w:anchor="_Toc194393190">
        <w:r w:rsidRPr="00A6073E">
          <w:rPr>
            <w:rStyle w:val="Hyperlink"/>
          </w:rPr>
          <w:t>14.</w:t>
        </w:r>
        <w:r>
          <w:rPr>
            <w:rFonts w:eastAsiaTheme="minorEastAsia" w:cstheme="minorBidi"/>
            <w:b w:val="0"/>
            <w:color w:val="auto"/>
            <w:kern w:val="2"/>
            <w:sz w:val="24"/>
            <w:szCs w:val="24"/>
            <w14:ligatures w14:val="standardContextual"/>
          </w:rPr>
          <w:tab/>
        </w:r>
        <w:r w:rsidRPr="00A6073E">
          <w:rPr>
            <w:rStyle w:val="Hyperlink"/>
          </w:rPr>
          <w:t>Checklist</w:t>
        </w:r>
        <w:r>
          <w:rPr>
            <w:webHidden/>
          </w:rPr>
          <w:tab/>
        </w:r>
        <w:r>
          <w:rPr>
            <w:webHidden/>
          </w:rPr>
          <w:fldChar w:fldCharType="begin"/>
        </w:r>
        <w:r>
          <w:rPr>
            <w:webHidden/>
          </w:rPr>
          <w:instrText xml:space="preserve"> PAGEREF _Toc194393190 \h </w:instrText>
        </w:r>
        <w:r>
          <w:rPr>
            <w:webHidden/>
          </w:rPr>
        </w:r>
        <w:r>
          <w:rPr>
            <w:webHidden/>
          </w:rPr>
          <w:fldChar w:fldCharType="separate"/>
        </w:r>
        <w:r>
          <w:rPr>
            <w:webHidden/>
          </w:rPr>
          <w:t>7</w:t>
        </w:r>
        <w:r>
          <w:rPr>
            <w:webHidden/>
          </w:rPr>
          <w:fldChar w:fldCharType="end"/>
        </w:r>
      </w:hyperlink>
    </w:p>
    <w:p w:rsidR="008E2754" w:rsidRDefault="008E2754" w14:paraId="463BC7F9" w14:textId="31E02AE7">
      <w:pPr>
        <w:pStyle w:val="TOC2"/>
        <w:tabs>
          <w:tab w:val="left" w:pos="1000"/>
        </w:tabs>
        <w:rPr>
          <w:rFonts w:eastAsiaTheme="minorEastAsia" w:cstheme="minorBidi"/>
          <w:b w:val="0"/>
          <w:color w:val="auto"/>
          <w:kern w:val="2"/>
          <w:sz w:val="24"/>
          <w:szCs w:val="24"/>
          <w14:ligatures w14:val="standardContextual"/>
        </w:rPr>
      </w:pPr>
      <w:hyperlink w:history="1" w:anchor="_Toc194393191">
        <w:r w:rsidRPr="00A6073E">
          <w:rPr>
            <w:rStyle w:val="Hyperlink"/>
          </w:rPr>
          <w:t>15.</w:t>
        </w:r>
        <w:r>
          <w:rPr>
            <w:rFonts w:eastAsiaTheme="minorEastAsia" w:cstheme="minorBidi"/>
            <w:b w:val="0"/>
            <w:color w:val="auto"/>
            <w:kern w:val="2"/>
            <w:sz w:val="24"/>
            <w:szCs w:val="24"/>
            <w14:ligatures w14:val="standardContextual"/>
          </w:rPr>
          <w:tab/>
        </w:r>
        <w:r w:rsidRPr="00A6073E">
          <w:rPr>
            <w:rStyle w:val="Hyperlink"/>
          </w:rPr>
          <w:t>Where are the Air Quality Improvement Precincts?</w:t>
        </w:r>
        <w:r>
          <w:rPr>
            <w:webHidden/>
          </w:rPr>
          <w:tab/>
        </w:r>
        <w:r>
          <w:rPr>
            <w:webHidden/>
          </w:rPr>
          <w:fldChar w:fldCharType="begin"/>
        </w:r>
        <w:r>
          <w:rPr>
            <w:webHidden/>
          </w:rPr>
          <w:instrText xml:space="preserve"> PAGEREF _Toc194393191 \h </w:instrText>
        </w:r>
        <w:r>
          <w:rPr>
            <w:webHidden/>
          </w:rPr>
        </w:r>
        <w:r>
          <w:rPr>
            <w:webHidden/>
          </w:rPr>
          <w:fldChar w:fldCharType="separate"/>
        </w:r>
        <w:r>
          <w:rPr>
            <w:webHidden/>
          </w:rPr>
          <w:t>8</w:t>
        </w:r>
        <w:r>
          <w:rPr>
            <w:webHidden/>
          </w:rPr>
          <w:fldChar w:fldCharType="end"/>
        </w:r>
      </w:hyperlink>
    </w:p>
    <w:p w:rsidR="008F4C2B" w:rsidP="008F4C2B" w:rsidRDefault="008F4C2B" w14:paraId="473DD4E6" w14:textId="7E7378D0">
      <w:r>
        <w:fldChar w:fldCharType="end"/>
      </w:r>
    </w:p>
    <w:p w:rsidR="008F4C2B" w:rsidP="008F4C2B" w:rsidRDefault="008F4C2B" w14:paraId="41761FF8" w14:textId="2613D779">
      <w:pPr>
        <w:pStyle w:val="BodyText"/>
        <w:sectPr w:rsidR="008F4C2B" w:rsidSect="00463630">
          <w:headerReference w:type="even" r:id="rId28"/>
          <w:headerReference w:type="default" r:id="rId29"/>
          <w:footerReference w:type="even" r:id="rId30"/>
          <w:footerReference w:type="default" r:id="rId31"/>
          <w:headerReference w:type="first" r:id="rId32"/>
          <w:footerReference w:type="first" r:id="rId33"/>
          <w:pgSz w:w="11907" w:h="16840" w:orient="portrait" w:code="9"/>
          <w:pgMar w:top="2268" w:right="1134" w:bottom="1134" w:left="1134" w:header="284" w:footer="560" w:gutter="0"/>
          <w:pgNumType w:start="1"/>
          <w:cols w:space="283"/>
          <w:docGrid w:linePitch="360"/>
        </w:sectPr>
      </w:pPr>
    </w:p>
    <w:p w:rsidR="009A41F6" w:rsidP="00756F57" w:rsidRDefault="009A41F6" w14:paraId="7BDE94DE" w14:textId="77777777">
      <w:pPr>
        <w:pStyle w:val="Heading1"/>
        <w:tabs>
          <w:tab w:val="num" w:pos="0"/>
        </w:tabs>
        <w:spacing w:before="0"/>
        <w:sectPr w:rsidR="009A41F6" w:rsidSect="001B6BD2">
          <w:footerReference w:type="even" r:id="rId34"/>
          <w:footerReference w:type="default" r:id="rId35"/>
          <w:footerReference w:type="first" r:id="rId36"/>
          <w:pgSz w:w="11907" w:h="16840" w:orient="portrait" w:code="9"/>
          <w:pgMar w:top="2268" w:right="1134" w:bottom="1134" w:left="1134" w:header="284" w:footer="757" w:gutter="0"/>
          <w:cols w:space="284"/>
          <w:docGrid w:linePitch="360"/>
        </w:sectPr>
      </w:pPr>
      <w:bookmarkStart w:name="_Toc460924659" w:id="3"/>
      <w:bookmarkStart w:name="_Toc480839993" w:id="4"/>
      <w:bookmarkStart w:name="_Toc480840054" w:id="5"/>
      <w:bookmarkStart w:name="_Toc480840217" w:id="6"/>
      <w:bookmarkStart w:name="_Toc480916927" w:id="7"/>
      <w:bookmarkEnd w:id="1"/>
    </w:p>
    <w:p w:rsidRPr="00754393" w:rsidR="009A41F6" w:rsidP="00754393" w:rsidRDefault="009A41F6" w14:paraId="3FEAB896" w14:textId="0F96009E">
      <w:pPr>
        <w:pStyle w:val="Heading2"/>
        <w:numPr>
          <w:ilvl w:val="0"/>
          <w:numId w:val="15"/>
        </w:numPr>
        <w:tabs>
          <w:tab w:val="num" w:pos="482"/>
        </w:tabs>
        <w:ind w:left="482" w:hanging="369"/>
        <w:sectPr w:rsidRPr="00754393" w:rsidR="009A41F6" w:rsidSect="009A41F6">
          <w:type w:val="continuous"/>
          <w:pgSz w:w="11907" w:h="16840" w:orient="portrait"/>
          <w:pgMar w:top="2268" w:right="1134" w:bottom="1134" w:left="1134" w:header="284" w:footer="284" w:gutter="0"/>
          <w:cols w:space="720"/>
        </w:sectPr>
      </w:pPr>
      <w:bookmarkStart w:name="_Toc505343967" w:id="8"/>
      <w:bookmarkStart w:name="_Toc505345226" w:id="9"/>
      <w:bookmarkStart w:name="_Toc505345263" w:id="10"/>
      <w:bookmarkStart w:name="_Toc505782507" w:id="11"/>
      <w:bookmarkStart w:name="_Toc505863725" w:id="12"/>
      <w:bookmarkStart w:name="_Toc194393159" w:id="13"/>
      <w:bookmarkEnd w:id="3"/>
      <w:bookmarkEnd w:id="4"/>
      <w:bookmarkEnd w:id="5"/>
      <w:bookmarkEnd w:id="6"/>
      <w:bookmarkEnd w:id="7"/>
      <w:r>
        <w:t xml:space="preserve">What is the </w:t>
      </w:r>
      <w:r w:rsidR="00E003CA">
        <w:t>AQIP</w:t>
      </w:r>
      <w:r>
        <w:t xml:space="preserve"> program?</w:t>
      </w:r>
      <w:bookmarkEnd w:id="8"/>
      <w:bookmarkEnd w:id="9"/>
      <w:bookmarkEnd w:id="10"/>
      <w:bookmarkEnd w:id="11"/>
      <w:bookmarkEnd w:id="12"/>
      <w:bookmarkEnd w:id="13"/>
    </w:p>
    <w:p w:rsidR="00E003CA" w:rsidP="009A41F6" w:rsidRDefault="009A41F6" w14:paraId="4D6086A2" w14:textId="7B123187">
      <w:pPr>
        <w:pStyle w:val="BodyText"/>
      </w:pPr>
      <w:r w:rsidRPr="00466DB7">
        <w:t xml:space="preserve">The </w:t>
      </w:r>
      <w:r w:rsidRPr="00466DB7" w:rsidR="00E003CA">
        <w:t>Air Quality Improvement Precinct</w:t>
      </w:r>
      <w:r w:rsidRPr="00466DB7">
        <w:t xml:space="preserve"> program provides grants to </w:t>
      </w:r>
      <w:r w:rsidRPr="00466DB7" w:rsidR="00E003CA">
        <w:t xml:space="preserve">eligible applicants for initiatives </w:t>
      </w:r>
      <w:r w:rsidRPr="00466DB7" w:rsidR="00466DB7">
        <w:t>that</w:t>
      </w:r>
      <w:r w:rsidRPr="00466DB7" w:rsidR="00E003CA">
        <w:t xml:space="preserve"> improve air quality in specific areas with high levels of pollution.</w:t>
      </w:r>
      <w:r w:rsidR="00E003CA">
        <w:t xml:space="preserve"> </w:t>
      </w:r>
    </w:p>
    <w:p w:rsidR="00466DB7" w:rsidP="009A41F6" w:rsidRDefault="00466DB7" w14:paraId="027FF4BA" w14:textId="6A438A2A">
      <w:pPr>
        <w:pStyle w:val="BodyText"/>
      </w:pPr>
      <w:r>
        <w:t xml:space="preserve">The AQIP areas are shown </w:t>
      </w:r>
      <w:r w:rsidR="00951073">
        <w:t>at the end of these guideline</w:t>
      </w:r>
      <w:r w:rsidR="00935A94">
        <w:t>s (</w:t>
      </w:r>
      <w:r w:rsidRPr="00935A94" w:rsidR="00935A94">
        <w:rPr>
          <w:b/>
          <w:bCs/>
        </w:rPr>
        <w:fldChar w:fldCharType="begin"/>
      </w:r>
      <w:r w:rsidRPr="00935A94" w:rsidR="00935A94">
        <w:rPr>
          <w:b/>
          <w:bCs/>
        </w:rPr>
        <w:instrText xml:space="preserve"> REF _Ref193898349 \h </w:instrText>
      </w:r>
      <w:r w:rsidR="00935A94">
        <w:rPr>
          <w:b/>
          <w:bCs/>
        </w:rPr>
        <w:instrText xml:space="preserve"> \* MERGEFORMAT </w:instrText>
      </w:r>
      <w:r w:rsidRPr="00935A94" w:rsidR="00935A94">
        <w:rPr>
          <w:b/>
          <w:bCs/>
        </w:rPr>
      </w:r>
      <w:r w:rsidRPr="00935A94" w:rsidR="00935A94">
        <w:rPr>
          <w:b/>
          <w:bCs/>
        </w:rPr>
        <w:fldChar w:fldCharType="separate"/>
      </w:r>
      <w:r w:rsidRPr="00935A94" w:rsidR="00935A94">
        <w:rPr>
          <w:b/>
          <w:bCs/>
        </w:rPr>
        <w:t>Where are the Air Quality Improvement Precincts?</w:t>
      </w:r>
      <w:r w:rsidRPr="00935A94" w:rsidR="00935A94">
        <w:rPr>
          <w:b/>
          <w:bCs/>
        </w:rPr>
        <w:fldChar w:fldCharType="end"/>
      </w:r>
      <w:r w:rsidR="00935A94">
        <w:t>)</w:t>
      </w:r>
    </w:p>
    <w:p w:rsidR="009A41F6" w:rsidP="009A41F6" w:rsidRDefault="009A41F6" w14:paraId="74AF3FE3" w14:textId="63AB4E00">
      <w:pPr>
        <w:pStyle w:val="BodyText"/>
      </w:pPr>
      <w:r w:rsidRPr="00466DB7">
        <w:t>The Victorian Government is funding these grants to address the issues of</w:t>
      </w:r>
      <w:r w:rsidRPr="00466DB7" w:rsidR="00E003CA">
        <w:t xml:space="preserve"> poor air quality.</w:t>
      </w:r>
      <w:r w:rsidRPr="00466DB7" w:rsidR="00466DB7">
        <w:t xml:space="preserve"> The primary goal of the AQIP program is to reduce air pollution in areas with poor air quality, particularly in urban regions affected by industrial, transport, and other pollution sources.</w:t>
      </w:r>
    </w:p>
    <w:p w:rsidR="009A41F6" w:rsidP="00826AED" w:rsidRDefault="009A41F6" w14:paraId="0232DCA8" w14:textId="77777777">
      <w:pPr>
        <w:pStyle w:val="Heading2"/>
        <w:numPr>
          <w:ilvl w:val="0"/>
          <w:numId w:val="15"/>
        </w:numPr>
        <w:tabs>
          <w:tab w:val="num" w:pos="482"/>
        </w:tabs>
        <w:ind w:left="482" w:hanging="369"/>
      </w:pPr>
      <w:bookmarkStart w:name="_Toc505343968" w:id="14"/>
      <w:bookmarkStart w:name="_Toc505345227" w:id="15"/>
      <w:bookmarkStart w:name="_Toc505345264" w:id="16"/>
      <w:bookmarkStart w:name="_Toc505782508" w:id="17"/>
      <w:bookmarkStart w:name="_Toc505863726" w:id="18"/>
      <w:bookmarkStart w:name="_Toc194393160" w:id="19"/>
      <w:r>
        <w:t>Who can apply?</w:t>
      </w:r>
      <w:bookmarkEnd w:id="14"/>
      <w:bookmarkEnd w:id="15"/>
      <w:bookmarkEnd w:id="16"/>
      <w:bookmarkEnd w:id="17"/>
      <w:bookmarkEnd w:id="18"/>
      <w:bookmarkEnd w:id="19"/>
    </w:p>
    <w:p w:rsidR="00E003CA" w:rsidP="00E003CA" w:rsidRDefault="00E003CA" w14:paraId="46569DF0" w14:textId="77777777">
      <w:bookmarkStart w:name="_Toc505343969" w:id="20"/>
      <w:bookmarkStart w:name="_Toc505345228" w:id="21"/>
      <w:bookmarkStart w:name="_Toc505345265" w:id="22"/>
      <w:bookmarkStart w:name="_Toc505782509" w:id="23"/>
      <w:bookmarkStart w:name="_Toc505863727" w:id="24"/>
      <w:r>
        <w:t>This round of AQIP grants is open to the below organisations, either located in or whose projects significantly benefit Victoria’s Inner or Outer West Precincts, both at the time of application and for the project’s duration:</w:t>
      </w:r>
    </w:p>
    <w:p w:rsidR="00E003CA" w:rsidP="00804925" w:rsidRDefault="00E003CA" w14:paraId="03F5E425" w14:textId="77777777">
      <w:pPr>
        <w:numPr>
          <w:ilvl w:val="0"/>
          <w:numId w:val="24"/>
        </w:numPr>
        <w:spacing w:before="120" w:after="120"/>
      </w:pPr>
      <w:r>
        <w:t>Municipal councils</w:t>
      </w:r>
    </w:p>
    <w:p w:rsidR="00E003CA" w:rsidP="00804925" w:rsidRDefault="00E003CA" w14:paraId="0B3E1EC2" w14:textId="77777777">
      <w:pPr>
        <w:numPr>
          <w:ilvl w:val="0"/>
          <w:numId w:val="24"/>
        </w:numPr>
        <w:spacing w:before="120" w:after="120"/>
      </w:pPr>
      <w:r>
        <w:t>Citizen science groups connected to established non-government programs, organisations or associations with an air quality purpose, connection or interest</w:t>
      </w:r>
    </w:p>
    <w:p w:rsidR="00E003CA" w:rsidP="00804925" w:rsidRDefault="00E003CA" w14:paraId="692EBE9B" w14:textId="77777777">
      <w:pPr>
        <w:numPr>
          <w:ilvl w:val="0"/>
          <w:numId w:val="24"/>
        </w:numPr>
        <w:spacing w:before="120" w:after="120"/>
      </w:pPr>
      <w:r>
        <w:t>Peak bodies and incorporated associations/organisations with an air quality purpose, connection or interest</w:t>
      </w:r>
    </w:p>
    <w:p w:rsidR="00E003CA" w:rsidP="00804925" w:rsidRDefault="00E003CA" w14:paraId="4153411C" w14:textId="77777777">
      <w:pPr>
        <w:numPr>
          <w:ilvl w:val="0"/>
          <w:numId w:val="24"/>
        </w:numPr>
        <w:spacing w:before="120" w:after="120"/>
      </w:pPr>
      <w:r>
        <w:t>Research/academic institutions</w:t>
      </w:r>
    </w:p>
    <w:p w:rsidR="00E003CA" w:rsidP="00804925" w:rsidRDefault="00E003CA" w14:paraId="31F5B23A" w14:textId="77777777">
      <w:pPr>
        <w:numPr>
          <w:ilvl w:val="0"/>
          <w:numId w:val="24"/>
        </w:numPr>
        <w:spacing w:before="120" w:after="120"/>
      </w:pPr>
      <w:r>
        <w:t>Not-for-profit incorporated associations</w:t>
      </w:r>
    </w:p>
    <w:p w:rsidR="00E003CA" w:rsidP="00804925" w:rsidRDefault="00E003CA" w14:paraId="39C339DB" w14:textId="77777777">
      <w:pPr>
        <w:numPr>
          <w:ilvl w:val="0"/>
          <w:numId w:val="24"/>
        </w:numPr>
        <w:spacing w:before="120" w:after="120"/>
      </w:pPr>
      <w:r>
        <w:t>Private and non-government organisations, including small business and associated business groups</w:t>
      </w:r>
    </w:p>
    <w:p w:rsidR="00E003CA" w:rsidP="00804925" w:rsidRDefault="00E003CA" w14:paraId="118F57C9" w14:textId="77777777">
      <w:pPr>
        <w:numPr>
          <w:ilvl w:val="0"/>
          <w:numId w:val="24"/>
        </w:numPr>
        <w:spacing w:before="120" w:after="120"/>
      </w:pPr>
      <w:r>
        <w:t>Schools.</w:t>
      </w:r>
    </w:p>
    <w:p w:rsidR="00E003CA" w:rsidP="00E003CA" w:rsidRDefault="00E003CA" w14:paraId="5A0AF988" w14:textId="6A0045ED">
      <w:r>
        <w:t>Applicants must:</w:t>
      </w:r>
    </w:p>
    <w:p w:rsidR="00E003CA" w:rsidP="00804925" w:rsidRDefault="00E003CA" w14:paraId="7213C645" w14:textId="77777777">
      <w:pPr>
        <w:numPr>
          <w:ilvl w:val="0"/>
          <w:numId w:val="24"/>
        </w:numPr>
        <w:spacing w:before="120" w:after="120"/>
      </w:pPr>
      <w:r>
        <w:t>Have a current Australian Business Number (ABN). If the applicant is a Trust, the Trust as the trading entity must meet this requirement. If the applicant is a Citizen Science Group, the associated program, organisation or association must meet this requirement</w:t>
      </w:r>
    </w:p>
    <w:p w:rsidR="00E003CA" w:rsidP="00804925" w:rsidRDefault="00E003CA" w14:paraId="7BAA4C89" w14:textId="77777777">
      <w:pPr>
        <w:numPr>
          <w:ilvl w:val="0"/>
          <w:numId w:val="24"/>
        </w:numPr>
        <w:spacing w:before="120" w:after="120"/>
      </w:pPr>
      <w:r w:rsidRPr="00804925">
        <w:t>be an incorporated body, cooperative or association (including business associations)</w:t>
      </w:r>
    </w:p>
    <w:p w:rsidR="00E003CA" w:rsidP="00804925" w:rsidRDefault="00E003CA" w14:paraId="4F470D31" w14:textId="77777777">
      <w:pPr>
        <w:numPr>
          <w:ilvl w:val="0"/>
          <w:numId w:val="24"/>
        </w:numPr>
        <w:spacing w:before="120" w:after="120"/>
      </w:pPr>
      <w:r>
        <w:t xml:space="preserve">Be able to demonstrate financial viability to undertake the project </w:t>
      </w:r>
    </w:p>
    <w:p w:rsidR="00E003CA" w:rsidP="00804925" w:rsidRDefault="00E003CA" w14:paraId="73D20084" w14:textId="77777777">
      <w:pPr>
        <w:numPr>
          <w:ilvl w:val="0"/>
          <w:numId w:val="24"/>
        </w:numPr>
        <w:spacing w:before="120" w:after="120"/>
      </w:pPr>
      <w:r>
        <w:t>Agree to comply with the Terms of Participation in Grant Programs</w:t>
      </w:r>
    </w:p>
    <w:p w:rsidRPr="006911F9" w:rsidR="00E003CA" w:rsidP="00804925" w:rsidRDefault="00E003CA" w14:paraId="5A6AC17C" w14:textId="77777777">
      <w:pPr>
        <w:numPr>
          <w:ilvl w:val="0"/>
          <w:numId w:val="24"/>
        </w:numPr>
        <w:spacing w:before="120" w:after="120"/>
      </w:pPr>
      <w:r>
        <w:t>Agree to comply with the Funding Agreement Terms and Conditions.</w:t>
      </w:r>
    </w:p>
    <w:p w:rsidR="00F766DB" w:rsidP="00F766DB" w:rsidRDefault="00F766DB" w14:paraId="43E7F58E" w14:textId="71FAFBC6">
      <w:r w:rsidRPr="008C3944">
        <w:t>Eligible businesses may apply either as a single organisation or as a Collaborative Partnership involving multiple businesses. If applying as a Collaborative Partnership, a Lead Applicant must be designated. The Lead Applicant serves as the responsible Contracting Party, accountable for both the application and project delivery, including the coordination of Collaborative Partners. Grant funding will be received solely by the Lead Applicant.</w:t>
      </w:r>
    </w:p>
    <w:p w:rsidRPr="008C3944" w:rsidR="00F766DB" w:rsidP="0003041C" w:rsidRDefault="00F766DB" w14:paraId="14682259" w14:textId="77777777"/>
    <w:p w:rsidRPr="005D59FC" w:rsidR="00E003CA" w:rsidP="00E003CA" w:rsidRDefault="00E003CA" w14:paraId="4C8DA3DD" w14:textId="77777777">
      <w:r w:rsidRPr="005D59FC">
        <w:t>Applicants (and their Related Entities and, if applicable, their Project Partners and/or Project Participants) must:</w:t>
      </w:r>
    </w:p>
    <w:p w:rsidRPr="005D59FC" w:rsidR="00E003CA" w:rsidP="00E003CA" w:rsidRDefault="00E003CA" w14:paraId="70D42BC0" w14:textId="53CBB1F8">
      <w:pPr>
        <w:numPr>
          <w:ilvl w:val="0"/>
          <w:numId w:val="24"/>
        </w:numPr>
        <w:spacing w:before="120" w:after="120"/>
      </w:pPr>
      <w:r w:rsidRPr="005D59FC">
        <w:t>have had no Environmental, Safety or Workplace Breaches in the last five years or, if there was a breach, we may assess that the Applicant’s breach poses a satisfactory level of risk</w:t>
      </w:r>
    </w:p>
    <w:p w:rsidRPr="005D59FC" w:rsidR="00E003CA" w:rsidP="00E003CA" w:rsidRDefault="00E003CA" w14:paraId="169F561F" w14:textId="48775B6C">
      <w:pPr>
        <w:numPr>
          <w:ilvl w:val="0"/>
          <w:numId w:val="25"/>
        </w:numPr>
        <w:spacing w:before="120" w:after="120"/>
      </w:pPr>
      <w:r w:rsidRPr="005D59FC">
        <w:t>have not been the subject of an enforceable undertaking or successful litigation by the Fair Work Ombudsman for a breach of the </w:t>
      </w:r>
      <w:r w:rsidRPr="005D59FC">
        <w:rPr>
          <w:i/>
          <w:iCs/>
        </w:rPr>
        <w:t>Fair Work Act 2009</w:t>
      </w:r>
      <w:r w:rsidRPr="005D59FC">
        <w:t> or a fair work instrument within the last five years</w:t>
      </w:r>
    </w:p>
    <w:p w:rsidRPr="005D59FC" w:rsidR="00E003CA" w:rsidP="00E003CA" w:rsidRDefault="00E003CA" w14:paraId="79B78FFE" w14:textId="25FB2064">
      <w:pPr>
        <w:numPr>
          <w:ilvl w:val="0"/>
          <w:numId w:val="26"/>
        </w:numPr>
        <w:spacing w:before="120" w:after="120"/>
      </w:pPr>
      <w:r w:rsidRPr="005D59FC">
        <w:t>demonstrate financial capability to undertake the project</w:t>
      </w:r>
    </w:p>
    <w:p w:rsidRPr="005D59FC" w:rsidR="00E003CA" w:rsidP="00E003CA" w:rsidRDefault="00E003CA" w14:paraId="121BEDF9" w14:textId="77777777">
      <w:pPr>
        <w:numPr>
          <w:ilvl w:val="0"/>
          <w:numId w:val="27"/>
        </w:numPr>
        <w:spacing w:before="120" w:after="120"/>
      </w:pPr>
      <w:r w:rsidRPr="005D59FC">
        <w:t>have adequate insurance as outlined in the </w:t>
      </w:r>
      <w:r w:rsidRPr="005D59FC">
        <w:rPr>
          <w:u w:val="single"/>
        </w:rPr>
        <w:t>funding agreement</w:t>
      </w:r>
      <w:r w:rsidRPr="005D59FC">
        <w:t> such as:</w:t>
      </w:r>
    </w:p>
    <w:p w:rsidRPr="005D59FC" w:rsidR="00E003CA" w:rsidP="00E003CA" w:rsidRDefault="00E003CA" w14:paraId="5485361C" w14:textId="77777777">
      <w:pPr>
        <w:numPr>
          <w:ilvl w:val="0"/>
          <w:numId w:val="28"/>
        </w:numPr>
        <w:tabs>
          <w:tab w:val="clear" w:pos="720"/>
          <w:tab w:val="num" w:pos="1080"/>
        </w:tabs>
        <w:spacing w:before="120" w:after="120"/>
        <w:ind w:left="1080"/>
      </w:pPr>
      <w:r w:rsidRPr="005D59FC">
        <w:t>Public liability $10M minimum</w:t>
      </w:r>
    </w:p>
    <w:p w:rsidRPr="005D59FC" w:rsidR="00E003CA" w:rsidP="00E003CA" w:rsidRDefault="00E003CA" w14:paraId="1579A30C" w14:textId="4D354630">
      <w:pPr>
        <w:numPr>
          <w:ilvl w:val="0"/>
          <w:numId w:val="29"/>
        </w:numPr>
        <w:tabs>
          <w:tab w:val="clear" w:pos="720"/>
          <w:tab w:val="num" w:pos="1080"/>
        </w:tabs>
        <w:spacing w:before="120" w:after="120"/>
        <w:ind w:left="1080"/>
      </w:pPr>
      <w:r w:rsidRPr="005D59FC">
        <w:t>Professional indemnity $5M minimum</w:t>
      </w:r>
    </w:p>
    <w:p w:rsidRPr="005D59FC" w:rsidR="00E003CA" w:rsidP="00E003CA" w:rsidRDefault="00E003CA" w14:paraId="7670B2C9" w14:textId="77777777">
      <w:pPr>
        <w:numPr>
          <w:ilvl w:val="0"/>
          <w:numId w:val="30"/>
        </w:numPr>
        <w:tabs>
          <w:tab w:val="clear" w:pos="720"/>
        </w:tabs>
        <w:spacing w:before="120" w:after="120"/>
        <w:ind w:left="1080"/>
      </w:pPr>
      <w:proofErr w:type="spellStart"/>
      <w:r w:rsidRPr="005D59FC">
        <w:t>WorkCover</w:t>
      </w:r>
      <w:proofErr w:type="spellEnd"/>
    </w:p>
    <w:p w:rsidRPr="005D59FC" w:rsidR="00E003CA" w:rsidP="005E1A57" w:rsidRDefault="00E003CA" w14:paraId="5C87C865" w14:textId="778C2083">
      <w:pPr>
        <w:numPr>
          <w:ilvl w:val="0"/>
          <w:numId w:val="31"/>
        </w:numPr>
        <w:tabs>
          <w:tab w:val="clear" w:pos="720"/>
          <w:tab w:val="num" w:pos="360"/>
        </w:tabs>
        <w:spacing w:before="120" w:after="120"/>
        <w:ind w:left="360"/>
      </w:pPr>
      <w:r w:rsidRPr="005D59FC">
        <w:t>have not failed to satisfactorily progress or complete previous projects funded by DEECA within funding program timelines and without sufficient reason</w:t>
      </w:r>
    </w:p>
    <w:p w:rsidRPr="005D59FC" w:rsidR="00E003CA" w:rsidP="005E1A57" w:rsidRDefault="00E003CA" w14:paraId="601FC2CD" w14:textId="77777777">
      <w:pPr>
        <w:numPr>
          <w:ilvl w:val="0"/>
          <w:numId w:val="32"/>
        </w:numPr>
        <w:tabs>
          <w:tab w:val="clear" w:pos="720"/>
          <w:tab w:val="num" w:pos="360"/>
        </w:tabs>
        <w:spacing w:before="120" w:after="120"/>
        <w:ind w:left="360"/>
      </w:pPr>
      <w:r w:rsidRPr="005D59FC">
        <w:t>manage any conflicts of interest adequately.</w:t>
      </w:r>
    </w:p>
    <w:p w:rsidR="00F766DB" w:rsidP="007B62A7" w:rsidRDefault="00F766DB" w14:paraId="131D6D69" w14:textId="77777777">
      <w:r w:rsidRPr="00F766DB">
        <w:rPr>
          <w:b/>
          <w:bCs/>
        </w:rPr>
        <w:t>Note</w:t>
      </w:r>
      <w:r w:rsidRPr="006911F9">
        <w:t xml:space="preserve">: If the applicant is a Trust, the Funding Agreement must be executed by the Trustee of the Trust, for instance, XYZ Pty Ltd acting as The </w:t>
      </w:r>
      <w:r w:rsidRPr="006911F9">
        <w:lastRenderedPageBreak/>
        <w:t>Trustee for the XYZ Trust. The Trust, as the trading entity, must meet all the fund's eligibility requirements (for example, having an ABN).</w:t>
      </w:r>
    </w:p>
    <w:p w:rsidRPr="00754393" w:rsidR="00754393" w:rsidP="00754393" w:rsidRDefault="00E003CA" w14:paraId="5462116E" w14:textId="77777777">
      <w:pPr>
        <w:pStyle w:val="Heading3"/>
        <w:rPr>
          <w:rStyle w:val="Heading3Char"/>
          <w:b/>
        </w:rPr>
      </w:pPr>
      <w:bookmarkStart w:name="_Toc194393161" w:id="25"/>
      <w:r w:rsidRPr="00754393">
        <w:rPr>
          <w:rStyle w:val="Heading3Char"/>
          <w:b/>
        </w:rPr>
        <w:t>Auspice information</w:t>
      </w:r>
      <w:bookmarkEnd w:id="25"/>
    </w:p>
    <w:p w:rsidRPr="00335828" w:rsidR="00E003CA" w:rsidP="00E003CA" w:rsidRDefault="00E003CA" w14:paraId="1BBC3F7C" w14:textId="1B6031C5">
      <w:r w:rsidRPr="00335828">
        <w:t>Applicants who are unincorporated entities can still apply for funding but must operate under an Auspice organisation that meets the eligibility.</w:t>
      </w:r>
      <w:r>
        <w:t xml:space="preserve"> </w:t>
      </w:r>
      <w:r w:rsidRPr="00335828">
        <w:t>An Auspice organisation will be required to enter the Common Funding Agreement and agree to provide:</w:t>
      </w:r>
    </w:p>
    <w:p w:rsidRPr="00335828" w:rsidR="00E003CA" w:rsidP="00804925" w:rsidRDefault="00E003CA" w14:paraId="1FDC442D" w14:textId="77777777">
      <w:pPr>
        <w:numPr>
          <w:ilvl w:val="0"/>
          <w:numId w:val="24"/>
        </w:numPr>
        <w:spacing w:before="120" w:after="120"/>
      </w:pPr>
      <w:r w:rsidRPr="00335828">
        <w:t>financial management of the grant funds</w:t>
      </w:r>
    </w:p>
    <w:p w:rsidRPr="00335828" w:rsidR="00E003CA" w:rsidP="00804925" w:rsidRDefault="00E003CA" w14:paraId="354CBD1D" w14:textId="77777777">
      <w:pPr>
        <w:numPr>
          <w:ilvl w:val="0"/>
          <w:numId w:val="24"/>
        </w:numPr>
        <w:spacing w:before="120" w:after="120"/>
      </w:pPr>
      <w:r w:rsidRPr="00335828">
        <w:t>accountability for project deliverables and acquittal</w:t>
      </w:r>
    </w:p>
    <w:p w:rsidRPr="00335828" w:rsidR="00E003CA" w:rsidP="00804925" w:rsidRDefault="00E003CA" w14:paraId="5BFFD7ED" w14:textId="77777777">
      <w:pPr>
        <w:numPr>
          <w:ilvl w:val="0"/>
          <w:numId w:val="24"/>
        </w:numPr>
        <w:spacing w:before="120" w:after="120"/>
      </w:pPr>
      <w:r w:rsidRPr="00335828">
        <w:t>responsibility for the project's occupational health and safety requirements</w:t>
      </w:r>
    </w:p>
    <w:p w:rsidRPr="00335828" w:rsidR="00E003CA" w:rsidP="00804925" w:rsidRDefault="00E003CA" w14:paraId="010B8980" w14:textId="77777777">
      <w:pPr>
        <w:numPr>
          <w:ilvl w:val="0"/>
          <w:numId w:val="24"/>
        </w:numPr>
        <w:spacing w:before="120" w:after="120"/>
      </w:pPr>
      <w:r w:rsidRPr="00335828">
        <w:t>a letter of support from the Auspice organisation agreeing to auspice the project application</w:t>
      </w:r>
      <w:r>
        <w:t>.</w:t>
      </w:r>
    </w:p>
    <w:p w:rsidR="009A41F6" w:rsidP="00826AED" w:rsidRDefault="009A41F6" w14:paraId="3821C43A" w14:textId="77777777">
      <w:pPr>
        <w:pStyle w:val="Heading2"/>
        <w:numPr>
          <w:ilvl w:val="0"/>
          <w:numId w:val="15"/>
        </w:numPr>
        <w:tabs>
          <w:tab w:val="num" w:pos="482"/>
        </w:tabs>
        <w:ind w:left="482" w:hanging="369"/>
      </w:pPr>
      <w:bookmarkStart w:name="_Toc194393163" w:id="26"/>
      <w:r>
        <w:t>Who cannot apply?</w:t>
      </w:r>
      <w:bookmarkEnd w:id="20"/>
      <w:bookmarkEnd w:id="21"/>
      <w:bookmarkEnd w:id="22"/>
      <w:bookmarkEnd w:id="23"/>
      <w:bookmarkEnd w:id="24"/>
      <w:bookmarkEnd w:id="26"/>
    </w:p>
    <w:p w:rsidR="00E003CA" w:rsidP="00E003CA" w:rsidRDefault="00E003CA" w14:paraId="25419A06" w14:textId="77777777">
      <w:pPr>
        <w:pStyle w:val="BodyText"/>
      </w:pPr>
      <w:r>
        <w:t>The following organisations and individuals cannot apply for funding:</w:t>
      </w:r>
    </w:p>
    <w:p w:rsidR="002C7E17" w:rsidP="005E1A57" w:rsidRDefault="00040376" w14:paraId="606A87AA" w14:textId="28470FAF">
      <w:pPr>
        <w:numPr>
          <w:ilvl w:val="0"/>
          <w:numId w:val="24"/>
        </w:numPr>
        <w:spacing w:before="120" w:after="120"/>
      </w:pPr>
      <w:r>
        <w:t>i</w:t>
      </w:r>
      <w:r w:rsidR="00E003CA">
        <w:t>ndividuals, including Sole traders</w:t>
      </w:r>
    </w:p>
    <w:p w:rsidR="00E003CA" w:rsidP="005E1A57" w:rsidRDefault="00E003CA" w14:paraId="053A3742" w14:textId="31DD0C2F">
      <w:pPr>
        <w:numPr>
          <w:ilvl w:val="0"/>
          <w:numId w:val="24"/>
        </w:numPr>
        <w:spacing w:before="120" w:after="120"/>
      </w:pPr>
      <w:r>
        <w:t>State Government departments, agencies or statutory authorities</w:t>
      </w:r>
      <w:r w:rsidR="00F766DB">
        <w:t>.</w:t>
      </w:r>
    </w:p>
    <w:p w:rsidR="009A41F6" w:rsidP="00826AED" w:rsidRDefault="009A41F6" w14:paraId="0AF48E45" w14:textId="77777777">
      <w:pPr>
        <w:pStyle w:val="Heading2"/>
        <w:numPr>
          <w:ilvl w:val="0"/>
          <w:numId w:val="15"/>
        </w:numPr>
        <w:tabs>
          <w:tab w:val="num" w:pos="482"/>
        </w:tabs>
        <w:ind w:left="482" w:hanging="369"/>
      </w:pPr>
      <w:bookmarkStart w:name="_Toc505345229" w:id="27"/>
      <w:bookmarkStart w:name="_Toc505345266" w:id="28"/>
      <w:bookmarkStart w:name="_Toc505782510" w:id="29"/>
      <w:bookmarkStart w:name="_Toc505863728" w:id="30"/>
      <w:bookmarkStart w:name="_Toc194393164" w:id="31"/>
      <w:r>
        <w:t>What might be funded?</w:t>
      </w:r>
      <w:bookmarkEnd w:id="27"/>
      <w:bookmarkEnd w:id="28"/>
      <w:bookmarkEnd w:id="29"/>
      <w:bookmarkEnd w:id="30"/>
      <w:bookmarkEnd w:id="31"/>
    </w:p>
    <w:p w:rsidR="00E003CA" w:rsidP="00E003CA" w:rsidRDefault="00E003CA" w14:paraId="60F1F8C0" w14:textId="600CE6BF">
      <w:pPr>
        <w:pStyle w:val="BodyText"/>
      </w:pPr>
      <w:r w:rsidRPr="000034C0">
        <w:t>Projects must be implemented within</w:t>
      </w:r>
      <w:r w:rsidR="002C7E17">
        <w:t>,</w:t>
      </w:r>
      <w:r w:rsidRPr="000034C0">
        <w:t xml:space="preserve"> </w:t>
      </w:r>
      <w:r>
        <w:t>or adjacent to the AQIP</w:t>
      </w:r>
      <w:r w:rsidRPr="000034C0">
        <w:t xml:space="preserve"> area</w:t>
      </w:r>
      <w:r>
        <w:t>s</w:t>
      </w:r>
      <w:r w:rsidRPr="000034C0">
        <w:t xml:space="preserve"> and demonstrate clear benefits to the air quality of the region.</w:t>
      </w:r>
    </w:p>
    <w:p w:rsidRPr="000034C0" w:rsidR="00E003CA" w:rsidP="00E003CA" w:rsidRDefault="00E003CA" w14:paraId="1E0F30DB" w14:textId="612198DB">
      <w:pPr>
        <w:pStyle w:val="BodyText"/>
      </w:pPr>
      <w:r w:rsidRPr="000034C0">
        <w:t>Projects must have a measurable impact on reducing air pollution or mitigating its effects, such as by reducing emissions, enhancing monitoring systems, or fostering community awareness and behaviour change.</w:t>
      </w:r>
    </w:p>
    <w:p w:rsidRPr="00CA4B70" w:rsidR="00E003CA" w:rsidP="00E003CA" w:rsidRDefault="00E003CA" w14:paraId="030728F9" w14:textId="77777777">
      <w:pPr>
        <w:pStyle w:val="Heading3"/>
      </w:pPr>
      <w:bookmarkStart w:name="_Toc194393165" w:id="32"/>
      <w:r w:rsidRPr="0F0ADDBA">
        <w:t>Stream 1: Capital works and infrastructure or asset upgrades</w:t>
      </w:r>
      <w:bookmarkEnd w:id="32"/>
    </w:p>
    <w:p w:rsidRPr="00CA4B70" w:rsidR="00E003CA" w:rsidP="00E003CA" w:rsidRDefault="00E003CA" w14:paraId="44BB9260" w14:textId="77777777">
      <w:pPr>
        <w:pStyle w:val="BodyText"/>
      </w:pPr>
      <w:r w:rsidRPr="00CA4B70">
        <w:t>Projects funded under this Stream will contribute toward improving air quality through capital, technological, or infrastructural works or upgrades. Interventions will result in minimising, mitigating or eliminating localised PM2.5 or PM10 emissions produced through smoke or dust.</w:t>
      </w:r>
    </w:p>
    <w:p w:rsidRPr="00CA4B70" w:rsidR="00E003CA" w:rsidP="00E003CA" w:rsidRDefault="00E003CA" w14:paraId="6AEB5660" w14:textId="77777777">
      <w:pPr>
        <w:pStyle w:val="BodyText"/>
      </w:pPr>
      <w:r w:rsidRPr="00CA4B70">
        <w:t>Grant funding under this category may include, but are not limited to the following:</w:t>
      </w:r>
    </w:p>
    <w:p w:rsidRPr="00CA4B70" w:rsidR="00E003CA" w:rsidP="005E1A57" w:rsidRDefault="00E003CA" w14:paraId="615D8820" w14:textId="77777777">
      <w:pPr>
        <w:numPr>
          <w:ilvl w:val="0"/>
          <w:numId w:val="24"/>
        </w:numPr>
        <w:spacing w:before="120" w:after="120"/>
      </w:pPr>
      <w:r w:rsidRPr="00CA4B70">
        <w:t>Air pollution control equipment that reduces smoke and dust, such as scrubbers, electrostatic precipitators, bag houses or filters.</w:t>
      </w:r>
    </w:p>
    <w:p w:rsidRPr="00CA4B70" w:rsidR="00E003CA" w:rsidP="00804925" w:rsidRDefault="00E003CA" w14:paraId="5C3C1927" w14:textId="77777777">
      <w:pPr>
        <w:numPr>
          <w:ilvl w:val="0"/>
          <w:numId w:val="24"/>
        </w:numPr>
        <w:spacing w:before="120" w:after="120"/>
      </w:pPr>
      <w:r w:rsidRPr="00CA4B70">
        <w:t>Installing hardstands or sealing work areas and private roadways to reduce dust.</w:t>
      </w:r>
    </w:p>
    <w:p w:rsidRPr="00CA4B70" w:rsidR="00E003CA" w:rsidP="00804925" w:rsidRDefault="00E003CA" w14:paraId="089DCBBB" w14:textId="77777777">
      <w:pPr>
        <w:numPr>
          <w:ilvl w:val="0"/>
          <w:numId w:val="24"/>
        </w:numPr>
        <w:spacing w:before="120" w:after="120"/>
      </w:pPr>
      <w:r w:rsidRPr="00CA4B70">
        <w:t>Wheel washing stations to remove dust from trucks and vehicles before leaving site.</w:t>
      </w:r>
    </w:p>
    <w:p w:rsidRPr="00CA4B70" w:rsidR="00E003CA" w:rsidP="00804925" w:rsidRDefault="00E003CA" w14:paraId="289D8141" w14:textId="77777777">
      <w:pPr>
        <w:numPr>
          <w:ilvl w:val="0"/>
          <w:numId w:val="24"/>
        </w:numPr>
        <w:spacing w:before="120" w:after="120"/>
      </w:pPr>
      <w:r w:rsidRPr="00CA4B70">
        <w:t>Upgrades to mobile or fixed plant to reduce PM2.5 and PM10 emissions from non-road diesel engines.</w:t>
      </w:r>
    </w:p>
    <w:p w:rsidRPr="00CA4B70" w:rsidR="00E003CA" w:rsidP="00804925" w:rsidRDefault="00E003CA" w14:paraId="3D74568E" w14:textId="77777777">
      <w:pPr>
        <w:numPr>
          <w:ilvl w:val="0"/>
          <w:numId w:val="24"/>
        </w:numPr>
        <w:spacing w:before="120" w:after="120"/>
      </w:pPr>
      <w:r w:rsidRPr="00CA4B70">
        <w:t>Misting sprays along fence boundaries to suppress dust.</w:t>
      </w:r>
    </w:p>
    <w:p w:rsidRPr="00CA4B70" w:rsidR="00E003CA" w:rsidP="00804925" w:rsidRDefault="00E003CA" w14:paraId="33296B6A" w14:textId="77777777">
      <w:pPr>
        <w:numPr>
          <w:ilvl w:val="0"/>
          <w:numId w:val="24"/>
        </w:numPr>
        <w:spacing w:before="120" w:after="120"/>
      </w:pPr>
      <w:r w:rsidRPr="00CA4B70">
        <w:t>Planting of vegetation barriers.</w:t>
      </w:r>
    </w:p>
    <w:p w:rsidRPr="00CA4B70" w:rsidR="00E003CA" w:rsidP="00804925" w:rsidRDefault="00E003CA" w14:paraId="570A9594" w14:textId="77777777">
      <w:pPr>
        <w:numPr>
          <w:ilvl w:val="0"/>
          <w:numId w:val="24"/>
        </w:numPr>
        <w:spacing w:before="120" w:after="120"/>
      </w:pPr>
      <w:r w:rsidRPr="00CA4B70">
        <w:t>Other innovative solutions that will reduce the emission of smoke and dust.</w:t>
      </w:r>
    </w:p>
    <w:p w:rsidRPr="00604F02" w:rsidR="00E003CA" w:rsidP="00E003CA" w:rsidRDefault="00E003CA" w14:paraId="4C1920F6" w14:textId="77777777">
      <w:pPr>
        <w:pStyle w:val="Heading3"/>
      </w:pPr>
      <w:bookmarkStart w:name="_Toc194393166" w:id="33"/>
      <w:r w:rsidRPr="00604F02">
        <w:t>Stream 2: Innovation and collaboration</w:t>
      </w:r>
      <w:bookmarkEnd w:id="33"/>
      <w:r w:rsidRPr="00604F02">
        <w:t xml:space="preserve"> </w:t>
      </w:r>
    </w:p>
    <w:p w:rsidRPr="00CA4B70" w:rsidR="00E003CA" w:rsidP="00E003CA" w:rsidRDefault="00E003CA" w14:paraId="7B12612B" w14:textId="77777777">
      <w:pPr>
        <w:pStyle w:val="BodyText"/>
      </w:pPr>
      <w:r w:rsidRPr="00CA4B70">
        <w:t xml:space="preserve">Projects funded under this stream will support innovative technologies to reducing localised air pollution or support collaborations across groups / individuals. </w:t>
      </w:r>
    </w:p>
    <w:p w:rsidRPr="00CA4B70" w:rsidR="00E003CA" w:rsidP="00E003CA" w:rsidRDefault="00E003CA" w14:paraId="0B26ACBB" w14:textId="77777777">
      <w:pPr>
        <w:pStyle w:val="BodyText"/>
      </w:pPr>
      <w:r w:rsidRPr="00CA4B70">
        <w:t>Projects funded under this category may include, but are not limited to the following:</w:t>
      </w:r>
    </w:p>
    <w:p w:rsidRPr="00CA4B70" w:rsidR="00E003CA" w:rsidP="005E1A57" w:rsidRDefault="00E003CA" w14:paraId="65BD2A05" w14:textId="77777777">
      <w:pPr>
        <w:numPr>
          <w:ilvl w:val="0"/>
          <w:numId w:val="24"/>
        </w:numPr>
        <w:spacing w:before="120" w:after="120"/>
      </w:pPr>
      <w:r w:rsidRPr="00CA4B70">
        <w:t>Implementing or revising instruments (such as EPA Better Environment Plans or licences) that adopt innovative, collaborative, or best practice approaches to reducing localised pollution, going beyond mere compliance.</w:t>
      </w:r>
    </w:p>
    <w:p w:rsidRPr="00CA4B70" w:rsidR="00E003CA" w:rsidP="00804925" w:rsidRDefault="00E003CA" w14:paraId="2501E27A" w14:textId="77777777">
      <w:pPr>
        <w:numPr>
          <w:ilvl w:val="0"/>
          <w:numId w:val="24"/>
        </w:numPr>
        <w:spacing w:before="120" w:after="120"/>
      </w:pPr>
      <w:r w:rsidRPr="00CA4B70">
        <w:t>Research, deployment or testing of emerging technologies.</w:t>
      </w:r>
    </w:p>
    <w:p w:rsidRPr="00CA4B70" w:rsidR="00E003CA" w:rsidP="00804925" w:rsidRDefault="00E003CA" w14:paraId="545A21EF" w14:textId="77777777">
      <w:pPr>
        <w:numPr>
          <w:ilvl w:val="0"/>
          <w:numId w:val="24"/>
        </w:numPr>
        <w:spacing w:before="120" w:after="120"/>
      </w:pPr>
      <w:r w:rsidRPr="00CA4B70">
        <w:t>Developing local strategies to reduce ambient air pollution and its impacts.</w:t>
      </w:r>
    </w:p>
    <w:p w:rsidRPr="00CA4B70" w:rsidR="00E003CA" w:rsidP="00804925" w:rsidRDefault="00E003CA" w14:paraId="20D4AFD5" w14:textId="77777777">
      <w:pPr>
        <w:numPr>
          <w:ilvl w:val="0"/>
          <w:numId w:val="24"/>
        </w:numPr>
        <w:spacing w:before="120" w:after="120"/>
      </w:pPr>
      <w:r w:rsidRPr="00CA4B70">
        <w:t>Addressing gaps in air quality research, data collection, or information.</w:t>
      </w:r>
    </w:p>
    <w:p w:rsidRPr="00CA4B70" w:rsidR="00E003CA" w:rsidP="00804925" w:rsidRDefault="00E003CA" w14:paraId="1A6A4856" w14:textId="77777777">
      <w:pPr>
        <w:numPr>
          <w:ilvl w:val="0"/>
          <w:numId w:val="24"/>
        </w:numPr>
        <w:spacing w:before="120" w:after="120"/>
      </w:pPr>
      <w:r w:rsidRPr="00CA4B70">
        <w:t>Enhancing access to information on air pollution levels, trends, and sources.</w:t>
      </w:r>
    </w:p>
    <w:p w:rsidRPr="00604F02" w:rsidR="00E003CA" w:rsidP="00E003CA" w:rsidRDefault="00E003CA" w14:paraId="7A65C96E" w14:textId="77777777">
      <w:pPr>
        <w:pStyle w:val="Heading3"/>
      </w:pPr>
      <w:bookmarkStart w:name="_Toc194393167" w:id="34"/>
      <w:r w:rsidRPr="2D04C7EC">
        <w:t>Stream 3: Place-based strategies or initiatives</w:t>
      </w:r>
      <w:bookmarkEnd w:id="34"/>
    </w:p>
    <w:p w:rsidRPr="00CA4B70" w:rsidR="00E003CA" w:rsidP="00E003CA" w:rsidRDefault="00E003CA" w14:paraId="2DED7806" w14:textId="77777777">
      <w:pPr>
        <w:pStyle w:val="BodyText"/>
      </w:pPr>
      <w:r w:rsidRPr="00CA4B70">
        <w:t xml:space="preserve">Developing / implementing place-based strategies or initiatives, aimed at improving capacity to identify and manage sources of air pollution. </w:t>
      </w:r>
    </w:p>
    <w:p w:rsidRPr="00CA4B70" w:rsidR="00E003CA" w:rsidP="00E003CA" w:rsidRDefault="00E003CA" w14:paraId="0A2249C9" w14:textId="77777777">
      <w:pPr>
        <w:pStyle w:val="BodyText"/>
      </w:pPr>
      <w:r w:rsidRPr="00CA4B70">
        <w:t>Projects funded under this category may include, but are not limited to the following:</w:t>
      </w:r>
    </w:p>
    <w:p w:rsidRPr="00CA4B70" w:rsidR="00E003CA" w:rsidP="005E1A57" w:rsidRDefault="00E003CA" w14:paraId="6075620F" w14:textId="77777777">
      <w:pPr>
        <w:numPr>
          <w:ilvl w:val="0"/>
          <w:numId w:val="24"/>
        </w:numPr>
        <w:spacing w:before="120" w:after="120"/>
      </w:pPr>
      <w:r w:rsidRPr="00CA4B70">
        <w:t>Community-based monitoring such as setting up local networks to engage residents in tracking air quality in their area.</w:t>
      </w:r>
    </w:p>
    <w:p w:rsidRPr="00CA4B70" w:rsidR="00E003CA" w:rsidP="00804925" w:rsidRDefault="00E003CA" w14:paraId="123FC294" w14:textId="77777777">
      <w:pPr>
        <w:numPr>
          <w:ilvl w:val="0"/>
          <w:numId w:val="24"/>
        </w:numPr>
        <w:spacing w:before="120" w:after="120"/>
      </w:pPr>
      <w:r w:rsidRPr="00CA4B70">
        <w:t>Public awareness campaigns to raise awareness about air pollution sources and encourage behaviour changes, such as reducing car usage or promoting the use of cleaner energy sources.</w:t>
      </w:r>
    </w:p>
    <w:p w:rsidRPr="00CA4B70" w:rsidR="00E003CA" w:rsidP="00804925" w:rsidRDefault="00E003CA" w14:paraId="3318552C" w14:textId="77777777">
      <w:pPr>
        <w:numPr>
          <w:ilvl w:val="0"/>
          <w:numId w:val="24"/>
        </w:numPr>
        <w:spacing w:before="120" w:after="120"/>
      </w:pPr>
      <w:r w:rsidRPr="00CA4B70">
        <w:lastRenderedPageBreak/>
        <w:t>Developing and implementing strategies within a specific area to reduce emissions from major pollution sources, such as industrial facilities, transport, or household heating.</w:t>
      </w:r>
    </w:p>
    <w:p w:rsidRPr="00CA4B70" w:rsidR="00E003CA" w:rsidP="00804925" w:rsidRDefault="00E003CA" w14:paraId="478855AC" w14:textId="12F80B3E">
      <w:pPr>
        <w:numPr>
          <w:ilvl w:val="0"/>
          <w:numId w:val="24"/>
        </w:numPr>
        <w:spacing w:before="120" w:after="120"/>
      </w:pPr>
      <w:r w:rsidRPr="00CA4B70">
        <w:t>Policy changes or regulatory pilot programs such as changes to local planning laws or stricter local emission standards</w:t>
      </w:r>
      <w:r w:rsidR="00040376">
        <w:t>.</w:t>
      </w:r>
    </w:p>
    <w:p w:rsidRPr="00CA4B70" w:rsidR="00E003CA" w:rsidP="00804925" w:rsidRDefault="00E003CA" w14:paraId="544B7569" w14:textId="789B905C">
      <w:pPr>
        <w:numPr>
          <w:ilvl w:val="0"/>
          <w:numId w:val="24"/>
        </w:numPr>
        <w:spacing w:before="120" w:after="120"/>
      </w:pPr>
      <w:r w:rsidRPr="00CA4B70">
        <w:t>Implementing localised program designed to change habits, such as promoting cycling or public transport</w:t>
      </w:r>
      <w:r w:rsidR="00040376">
        <w:t>.</w:t>
      </w:r>
    </w:p>
    <w:p w:rsidR="009A41F6" w:rsidP="00826AED" w:rsidRDefault="009A41F6" w14:paraId="5DCB99AB" w14:textId="77777777">
      <w:pPr>
        <w:pStyle w:val="Heading2"/>
        <w:numPr>
          <w:ilvl w:val="0"/>
          <w:numId w:val="15"/>
        </w:numPr>
        <w:tabs>
          <w:tab w:val="num" w:pos="482"/>
        </w:tabs>
        <w:ind w:left="482" w:hanging="369"/>
      </w:pPr>
      <w:bookmarkStart w:name="_Toc505345231" w:id="35"/>
      <w:bookmarkStart w:name="_Toc505345268" w:id="36"/>
      <w:bookmarkStart w:name="_Toc505782511" w:id="37"/>
      <w:bookmarkStart w:name="_Toc505863729" w:id="38"/>
      <w:bookmarkStart w:name="_Toc194393168" w:id="39"/>
      <w:r>
        <w:t>What will not be funded?</w:t>
      </w:r>
      <w:bookmarkEnd w:id="35"/>
      <w:bookmarkEnd w:id="36"/>
      <w:bookmarkEnd w:id="37"/>
      <w:bookmarkEnd w:id="38"/>
      <w:bookmarkEnd w:id="39"/>
    </w:p>
    <w:p w:rsidR="009A41F6" w:rsidP="009A41F6" w:rsidRDefault="009A41F6" w14:paraId="66D33073" w14:textId="79429A6C">
      <w:pPr>
        <w:pStyle w:val="BodyText"/>
        <w:rPr>
          <w:lang w:eastAsia="en-AU"/>
        </w:rPr>
      </w:pPr>
      <w:r>
        <w:rPr>
          <w:lang w:eastAsia="en-AU"/>
        </w:rPr>
        <w:t xml:space="preserve">The </w:t>
      </w:r>
      <w:r w:rsidR="00E003CA">
        <w:rPr>
          <w:lang w:eastAsia="en-AU"/>
        </w:rPr>
        <w:t xml:space="preserve">AQIP </w:t>
      </w:r>
      <w:r>
        <w:rPr>
          <w:lang w:eastAsia="en-AU"/>
        </w:rPr>
        <w:t>program will not fund the following activities:</w:t>
      </w:r>
    </w:p>
    <w:p w:rsidR="00804925" w:rsidP="005E1A57" w:rsidRDefault="00672FDD" w14:paraId="27092B47" w14:textId="77777777">
      <w:pPr>
        <w:numPr>
          <w:ilvl w:val="0"/>
          <w:numId w:val="24"/>
        </w:numPr>
        <w:spacing w:before="120" w:after="120"/>
      </w:pPr>
      <w:r>
        <w:t>t</w:t>
      </w:r>
      <w:r w:rsidR="009A41F6">
        <w:t>he purchase of land</w:t>
      </w:r>
    </w:p>
    <w:p w:rsidR="009A41F6" w:rsidP="00804925" w:rsidRDefault="00672FDD" w14:paraId="5A196FB2" w14:textId="77777777">
      <w:pPr>
        <w:numPr>
          <w:ilvl w:val="0"/>
          <w:numId w:val="24"/>
        </w:numPr>
        <w:spacing w:before="120" w:after="120"/>
      </w:pPr>
      <w:r>
        <w:t>r</w:t>
      </w:r>
      <w:r w:rsidR="009A41F6">
        <w:t>outine or ongoing maintenance activities</w:t>
      </w:r>
    </w:p>
    <w:p w:rsidR="009A41F6" w:rsidP="00804925" w:rsidRDefault="00672FDD" w14:paraId="5AFEC10A" w14:textId="52C13BA1">
      <w:pPr>
        <w:numPr>
          <w:ilvl w:val="0"/>
          <w:numId w:val="24"/>
        </w:numPr>
        <w:spacing w:before="120" w:after="120"/>
      </w:pPr>
      <w:r>
        <w:t>a</w:t>
      </w:r>
      <w:r w:rsidR="009A41F6">
        <w:t>ctivities that have already started</w:t>
      </w:r>
    </w:p>
    <w:p w:rsidR="009A41F6" w:rsidP="00804925" w:rsidRDefault="00E267CE" w14:paraId="7A408D79" w14:textId="6F6A01CF">
      <w:pPr>
        <w:numPr>
          <w:ilvl w:val="0"/>
          <w:numId w:val="24"/>
        </w:numPr>
        <w:spacing w:before="120" w:after="120"/>
      </w:pPr>
      <w:r>
        <w:t>w</w:t>
      </w:r>
      <w:r w:rsidR="009A41F6">
        <w:t>here duplicate services are in operation or planned for in a targeted community</w:t>
      </w:r>
    </w:p>
    <w:p w:rsidR="009A41F6" w:rsidP="00804925" w:rsidRDefault="00E267CE" w14:paraId="198049EE" w14:textId="7FB2F105">
      <w:pPr>
        <w:numPr>
          <w:ilvl w:val="0"/>
          <w:numId w:val="24"/>
        </w:numPr>
        <w:spacing w:before="120" w:after="120"/>
      </w:pPr>
      <w:r>
        <w:t>r</w:t>
      </w:r>
      <w:r w:rsidR="009A41F6">
        <w:t>ecurrent operating costs, for example rent and utility costs, and/or activities establishing expectations of ongoing funding</w:t>
      </w:r>
    </w:p>
    <w:p w:rsidR="009A41F6" w:rsidP="00804925" w:rsidRDefault="00E267CE" w14:paraId="69A0E362" w14:textId="4931703C">
      <w:pPr>
        <w:numPr>
          <w:ilvl w:val="0"/>
          <w:numId w:val="24"/>
        </w:numPr>
        <w:spacing w:before="120" w:after="120"/>
      </w:pPr>
      <w:r>
        <w:t>activities</w:t>
      </w:r>
      <w:r w:rsidR="009A41F6">
        <w:t xml:space="preserve"> located outside the State of Victoria</w:t>
      </w:r>
    </w:p>
    <w:p w:rsidR="00E003CA" w:rsidP="00804925" w:rsidRDefault="00E003CA" w14:paraId="58CF411E" w14:textId="77777777">
      <w:pPr>
        <w:numPr>
          <w:ilvl w:val="0"/>
          <w:numId w:val="24"/>
        </w:numPr>
        <w:spacing w:before="120" w:after="120"/>
      </w:pPr>
      <w:r>
        <w:t>Projects undertaken to comply with regulation or a regulatory notice or order</w:t>
      </w:r>
    </w:p>
    <w:p w:rsidR="00E003CA" w:rsidP="00804925" w:rsidRDefault="00E003CA" w14:paraId="22020BC5" w14:textId="77777777">
      <w:pPr>
        <w:numPr>
          <w:ilvl w:val="0"/>
          <w:numId w:val="24"/>
        </w:numPr>
        <w:spacing w:before="120" w:after="120"/>
      </w:pPr>
      <w:r>
        <w:t>Projects that have received funding or support for the same activities from other sources, including other grant programs</w:t>
      </w:r>
    </w:p>
    <w:p w:rsidR="00E003CA" w:rsidP="00804925" w:rsidRDefault="00E003CA" w14:paraId="438A3F4F" w14:textId="77777777">
      <w:pPr>
        <w:numPr>
          <w:ilvl w:val="0"/>
          <w:numId w:val="24"/>
        </w:numPr>
        <w:spacing w:before="120" w:after="120"/>
      </w:pPr>
      <w:r>
        <w:t>Projects that do not meet regulatory or planning requirements.</w:t>
      </w:r>
    </w:p>
    <w:p w:rsidR="00E003CA" w:rsidP="00C30A39" w:rsidRDefault="00E003CA" w14:paraId="3585A3E8" w14:textId="3A5A8BF3">
      <w:r>
        <w:t>The following costs are ineligible for funding:</w:t>
      </w:r>
    </w:p>
    <w:p w:rsidR="00E003CA" w:rsidP="00804925" w:rsidRDefault="00E003CA" w14:paraId="62EDD292" w14:textId="77777777">
      <w:pPr>
        <w:numPr>
          <w:ilvl w:val="0"/>
          <w:numId w:val="24"/>
        </w:numPr>
        <w:spacing w:before="120" w:after="120"/>
      </w:pPr>
      <w:r>
        <w:t>All expenditure items that are not directly related to the project</w:t>
      </w:r>
    </w:p>
    <w:p w:rsidR="00E003CA" w:rsidP="00804925" w:rsidRDefault="00E003CA" w14:paraId="58B41C54" w14:textId="77777777">
      <w:pPr>
        <w:numPr>
          <w:ilvl w:val="0"/>
          <w:numId w:val="24"/>
        </w:numPr>
        <w:spacing w:before="120" w:after="120"/>
      </w:pPr>
      <w:r>
        <w:t>Operational expenses that are considered as ongoing costs</w:t>
      </w:r>
    </w:p>
    <w:p w:rsidR="00E003CA" w:rsidP="00804925" w:rsidRDefault="00E003CA" w14:paraId="10AFB4EF" w14:textId="77777777">
      <w:pPr>
        <w:numPr>
          <w:ilvl w:val="0"/>
          <w:numId w:val="24"/>
        </w:numPr>
        <w:spacing w:before="120" w:after="120"/>
      </w:pPr>
      <w:r>
        <w:t>Personal expenses</w:t>
      </w:r>
    </w:p>
    <w:p w:rsidR="00E003CA" w:rsidP="00804925" w:rsidRDefault="00E003CA" w14:paraId="3FBCF650" w14:textId="77777777">
      <w:pPr>
        <w:numPr>
          <w:ilvl w:val="0"/>
          <w:numId w:val="24"/>
        </w:numPr>
        <w:spacing w:before="120" w:after="120"/>
      </w:pPr>
      <w:r>
        <w:t>Lease or purchase of land</w:t>
      </w:r>
    </w:p>
    <w:p w:rsidR="00E003CA" w:rsidP="00804925" w:rsidRDefault="00E003CA" w14:paraId="4F422B76" w14:textId="77777777">
      <w:pPr>
        <w:numPr>
          <w:ilvl w:val="0"/>
          <w:numId w:val="24"/>
        </w:numPr>
        <w:spacing w:before="120" w:after="120"/>
      </w:pPr>
      <w:r>
        <w:t>Routine or cyclical maintenance works</w:t>
      </w:r>
    </w:p>
    <w:p w:rsidR="00E003CA" w:rsidP="00804925" w:rsidRDefault="00E003CA" w14:paraId="388A23E3" w14:textId="77777777">
      <w:pPr>
        <w:numPr>
          <w:ilvl w:val="0"/>
          <w:numId w:val="24"/>
        </w:numPr>
        <w:spacing w:before="120" w:after="120"/>
      </w:pPr>
      <w:r>
        <w:t>Repair of facilities damaged by vandalism, fire or other natural disasters where damage should be covered by insurance</w:t>
      </w:r>
    </w:p>
    <w:p w:rsidR="00E003CA" w:rsidP="00804925" w:rsidRDefault="00E003CA" w14:paraId="268F8306" w14:textId="77777777">
      <w:pPr>
        <w:numPr>
          <w:ilvl w:val="0"/>
          <w:numId w:val="24"/>
        </w:numPr>
        <w:spacing w:before="120" w:after="120"/>
      </w:pPr>
      <w:r>
        <w:t>Internal project management costs</w:t>
      </w:r>
    </w:p>
    <w:p w:rsidR="00E003CA" w:rsidP="00804925" w:rsidRDefault="00E003CA" w14:paraId="6AA24290" w14:textId="77777777">
      <w:pPr>
        <w:numPr>
          <w:ilvl w:val="0"/>
          <w:numId w:val="24"/>
        </w:numPr>
        <w:spacing w:before="120" w:after="120"/>
      </w:pPr>
      <w:r>
        <w:t>Pre-construction (site preparation) such as site clearing, earthworks or site accessibility works</w:t>
      </w:r>
    </w:p>
    <w:p w:rsidR="00E003CA" w:rsidP="00804925" w:rsidRDefault="00E003CA" w14:paraId="6DE06FCB" w14:textId="77777777">
      <w:pPr>
        <w:numPr>
          <w:ilvl w:val="0"/>
          <w:numId w:val="24"/>
        </w:numPr>
        <w:spacing w:before="120" w:after="120"/>
      </w:pPr>
      <w:r>
        <w:t>Marketing, advertising, and promotional costs</w:t>
      </w:r>
    </w:p>
    <w:p w:rsidR="00E003CA" w:rsidP="00804925" w:rsidRDefault="00E003CA" w14:paraId="562DA4A6" w14:textId="77777777">
      <w:pPr>
        <w:numPr>
          <w:ilvl w:val="0"/>
          <w:numId w:val="24"/>
        </w:numPr>
        <w:spacing w:before="120" w:after="120"/>
      </w:pPr>
      <w:r>
        <w:t>Equipment leasing</w:t>
      </w:r>
    </w:p>
    <w:p w:rsidR="00E003CA" w:rsidP="00804925" w:rsidRDefault="00E003CA" w14:paraId="30124F58" w14:textId="77777777">
      <w:pPr>
        <w:numPr>
          <w:ilvl w:val="0"/>
          <w:numId w:val="24"/>
        </w:numPr>
        <w:spacing w:before="120" w:after="120"/>
      </w:pPr>
      <w:r>
        <w:t>Contingency costs</w:t>
      </w:r>
    </w:p>
    <w:p w:rsidR="00E003CA" w:rsidP="00804925" w:rsidRDefault="00E003CA" w14:paraId="497AB10B" w14:textId="77777777">
      <w:pPr>
        <w:numPr>
          <w:ilvl w:val="0"/>
          <w:numId w:val="24"/>
        </w:numPr>
        <w:spacing w:before="120" w:after="120"/>
      </w:pPr>
      <w:r>
        <w:t>Fuel costs</w:t>
      </w:r>
    </w:p>
    <w:p w:rsidR="00E003CA" w:rsidP="00804925" w:rsidRDefault="00E003CA" w14:paraId="106F5A48" w14:textId="18125416">
      <w:pPr>
        <w:numPr>
          <w:ilvl w:val="0"/>
          <w:numId w:val="24"/>
        </w:numPr>
        <w:spacing w:before="120" w:after="120"/>
      </w:pPr>
      <w:r>
        <w:t>Trucks or vehicles (fleet or other) and costs associated with modifying trucks, cars or motor vehicles.</w:t>
      </w:r>
    </w:p>
    <w:p w:rsidR="009A41F6" w:rsidP="00826AED" w:rsidRDefault="009A41F6" w14:paraId="5C402215" w14:textId="77777777">
      <w:pPr>
        <w:pStyle w:val="Heading2"/>
        <w:numPr>
          <w:ilvl w:val="0"/>
          <w:numId w:val="15"/>
        </w:numPr>
        <w:tabs>
          <w:tab w:val="num" w:pos="482"/>
        </w:tabs>
        <w:ind w:left="482" w:hanging="369"/>
      </w:pPr>
      <w:bookmarkStart w:name="_Toc505782512" w:id="40"/>
      <w:bookmarkStart w:name="_Toc505863730" w:id="41"/>
      <w:bookmarkStart w:name="_Toc194393169" w:id="42"/>
      <w:r>
        <w:t>What are the funding details?</w:t>
      </w:r>
      <w:bookmarkEnd w:id="40"/>
      <w:bookmarkEnd w:id="41"/>
      <w:bookmarkEnd w:id="42"/>
    </w:p>
    <w:p w:rsidRPr="000034C0" w:rsidR="00E003CA" w:rsidP="00E003CA" w:rsidRDefault="00E003CA" w14:paraId="6937E34E" w14:textId="77777777">
      <w:pPr>
        <w:pStyle w:val="BodyText"/>
      </w:pPr>
      <w:r>
        <w:t xml:space="preserve">The Victorian Government is investing up to $1 million through the Air Quality Improvement Precincts program. </w:t>
      </w:r>
      <w:r w:rsidRPr="00930350">
        <w:t>There is no cap on funds that applicants can apply for</w:t>
      </w:r>
      <w:r>
        <w:t xml:space="preserve">. Projects must be completed by 30 June 2026. </w:t>
      </w:r>
    </w:p>
    <w:p w:rsidR="00E003CA" w:rsidP="00E003CA" w:rsidRDefault="00E003CA" w14:paraId="2018164F" w14:textId="77777777">
      <w:pPr>
        <w:pStyle w:val="BodyText"/>
      </w:pPr>
      <w:r>
        <w:t xml:space="preserve">Preference will be given to Stream 1 projects, or projects that result in measurable air quality improvements. </w:t>
      </w:r>
    </w:p>
    <w:p w:rsidR="00E003CA" w:rsidP="00E003CA" w:rsidRDefault="00E003CA" w14:paraId="571C888C" w14:textId="77777777">
      <w:r>
        <w:t xml:space="preserve">Grant funding will not fund projects that have commenced before the applicant is notified, in writing, that their grant application has been successful. </w:t>
      </w:r>
    </w:p>
    <w:p w:rsidR="00E003CA" w:rsidP="00E003CA" w:rsidRDefault="00E003CA" w14:paraId="4980CC73" w14:textId="5293B29B">
      <w:pPr>
        <w:pStyle w:val="ListBullet"/>
        <w:numPr>
          <w:ilvl w:val="0"/>
          <w:numId w:val="0"/>
        </w:numPr>
        <w:tabs>
          <w:tab w:val="left" w:pos="720"/>
        </w:tabs>
        <w:rPr>
          <w:rFonts w:cs="Times New Roman"/>
          <w:lang w:eastAsia="en-US"/>
        </w:rPr>
      </w:pPr>
      <w:r>
        <w:rPr>
          <w:b/>
          <w:bCs/>
        </w:rPr>
        <w:t xml:space="preserve">Note: </w:t>
      </w:r>
      <w:r>
        <w:t>if applicants fail to execute a Funding Agreement, their eligible costs will not be reimbursed</w:t>
      </w:r>
      <w:r w:rsidR="00040376">
        <w:t>.</w:t>
      </w:r>
    </w:p>
    <w:p w:rsidR="00E003CA" w:rsidP="43BD1620" w:rsidRDefault="00E003CA" w14:paraId="50B7F270" w14:textId="00183214">
      <w:pPr>
        <w:pStyle w:val="BodyText"/>
      </w:pPr>
      <w:r>
        <w:t>C</w:t>
      </w:r>
      <w:r w:rsidRPr="22EE4F6D" w:rsidR="3A494556">
        <w:rPr>
          <w:rFonts w:ascii="Arial" w:hAnsi="Arial" w:eastAsia="Arial" w:cs="Arial"/>
          <w:color w:val="353434"/>
        </w:rPr>
        <w:t xml:space="preserve"> Co-contribution from the applicant is not a requirement, but it may be included as part of the application, particularly if the proposal exceeds the funding limits of this grant program. </w:t>
      </w:r>
      <w:r w:rsidRPr="22EE4F6D" w:rsidR="3A494556">
        <w:rPr>
          <w:rFonts w:ascii="Arial" w:hAnsi="Arial" w:eastAsia="Arial" w:cs="Arial"/>
          <w:b/>
          <w:bCs/>
          <w:color w:val="353434"/>
        </w:rPr>
        <w:t>Applications that demonstrate co-contribution will be prioritised</w:t>
      </w:r>
      <w:r w:rsidRPr="22EE4F6D" w:rsidR="3A494556">
        <w:rPr>
          <w:rFonts w:ascii="Arial" w:hAnsi="Arial" w:eastAsia="Arial" w:cs="Arial"/>
          <w:color w:val="353434"/>
        </w:rPr>
        <w:t>. While not mandatory, offering co-contribution will be considered a positive factor during evaluation and will strengthen the overall application.</w:t>
      </w:r>
    </w:p>
    <w:p w:rsidR="009A41F6" w:rsidP="009A41F6" w:rsidRDefault="009A41F6" w14:paraId="2F7BDEB5" w14:textId="08AB8877">
      <w:pPr>
        <w:pStyle w:val="ListBullet"/>
        <w:numPr>
          <w:ilvl w:val="0"/>
          <w:numId w:val="0"/>
        </w:numPr>
        <w:tabs>
          <w:tab w:val="left" w:pos="720"/>
        </w:tabs>
      </w:pPr>
      <w:r>
        <w:t>Applicants’ contributions can be financial or in-kind.</w:t>
      </w:r>
    </w:p>
    <w:p w:rsidR="00E003CA" w:rsidP="00E003CA" w:rsidRDefault="009A41F6" w14:paraId="49C26575" w14:textId="18CE3882">
      <w:pPr>
        <w:pStyle w:val="Heading2"/>
        <w:numPr>
          <w:ilvl w:val="0"/>
          <w:numId w:val="15"/>
        </w:numPr>
        <w:tabs>
          <w:tab w:val="num" w:pos="482"/>
        </w:tabs>
        <w:ind w:left="482" w:hanging="369"/>
      </w:pPr>
      <w:bookmarkStart w:name="_Toc505782513" w:id="43"/>
      <w:bookmarkStart w:name="_Toc505863731" w:id="44"/>
      <w:bookmarkStart w:name="_Toc194393170" w:id="45"/>
      <w:r>
        <w:t>What are the assessment criteria?</w:t>
      </w:r>
      <w:bookmarkEnd w:id="43"/>
      <w:bookmarkEnd w:id="44"/>
      <w:bookmarkEnd w:id="45"/>
    </w:p>
    <w:p w:rsidR="009A41F6" w:rsidP="009A41F6" w:rsidRDefault="009A41F6" w14:paraId="42CF5286" w14:textId="12202262">
      <w:pPr>
        <w:pStyle w:val="ListBullet"/>
        <w:numPr>
          <w:ilvl w:val="0"/>
          <w:numId w:val="0"/>
        </w:numPr>
        <w:tabs>
          <w:tab w:val="left" w:pos="720"/>
        </w:tabs>
      </w:pPr>
      <w:r>
        <w:t>First, applications will be checked for eligibility to make sure that the applicant and their activity are eligible for funding. After that</w:t>
      </w:r>
      <w:r w:rsidR="00826AED">
        <w:t>,</w:t>
      </w:r>
      <w:r>
        <w:t xml:space="preserve"> eligible applications will be assessed using the criteria listed below. Each criterion is given a percentage weighting to indicate its relative importance in the assessment process. Applications should address all relevant criteria.</w:t>
      </w:r>
    </w:p>
    <w:p w:rsidRPr="009A41F6" w:rsidR="009A41F6" w:rsidP="00754393" w:rsidRDefault="009A41F6" w14:paraId="269DB05A" w14:textId="3AA5132F">
      <w:pPr>
        <w:pStyle w:val="Heading3"/>
        <w:rPr>
          <w:b w:val="0"/>
          <w:bCs/>
        </w:rPr>
      </w:pPr>
      <w:bookmarkStart w:name="_Toc194393171" w:id="46"/>
      <w:r w:rsidRPr="009A41F6">
        <w:t xml:space="preserve">What? </w:t>
      </w:r>
      <w:r w:rsidR="00E003CA">
        <w:rPr>
          <w:bCs/>
        </w:rPr>
        <w:t>30</w:t>
      </w:r>
      <w:r w:rsidRPr="009A41F6">
        <w:rPr>
          <w:bCs/>
        </w:rPr>
        <w:t>%</w:t>
      </w:r>
      <w:bookmarkEnd w:id="46"/>
    </w:p>
    <w:p w:rsidR="00E003CA" w:rsidP="00804925" w:rsidRDefault="00E003CA" w14:paraId="6C2DE6A5" w14:textId="77777777">
      <w:pPr>
        <w:numPr>
          <w:ilvl w:val="0"/>
          <w:numId w:val="24"/>
        </w:numPr>
        <w:spacing w:before="120" w:after="120"/>
      </w:pPr>
      <w:r>
        <w:t xml:space="preserve">All - Describe how the proposal aligns with the program criteria. </w:t>
      </w:r>
    </w:p>
    <w:p w:rsidR="00E003CA" w:rsidP="00804925" w:rsidRDefault="00E003CA" w14:paraId="37F63A48" w14:textId="77777777">
      <w:pPr>
        <w:numPr>
          <w:ilvl w:val="0"/>
          <w:numId w:val="24"/>
        </w:numPr>
        <w:spacing w:before="120" w:after="120"/>
      </w:pPr>
      <w:r>
        <w:t xml:space="preserve">Stream 1: Describe the infrastructure or capital works to be undertaken. Demonstrate </w:t>
      </w:r>
      <w:r>
        <w:lastRenderedPageBreak/>
        <w:t>relationship between works undertaken and reduction of localised PM</w:t>
      </w:r>
      <w:r w:rsidRPr="00E003CA">
        <w:t>2.5</w:t>
      </w:r>
      <w:r>
        <w:t xml:space="preserve"> or PM</w:t>
      </w:r>
      <w:r w:rsidRPr="00E003CA">
        <w:t xml:space="preserve">10 </w:t>
      </w:r>
      <w:r>
        <w:t>air pollution. If purchasing equipment, explain why it is essential for the project and how the equipment will specifically reduce PM</w:t>
      </w:r>
      <w:r w:rsidRPr="00E003CA">
        <w:t xml:space="preserve">2.5 </w:t>
      </w:r>
      <w:r>
        <w:t>and PM</w:t>
      </w:r>
      <w:r w:rsidRPr="00E003CA">
        <w:t>10</w:t>
      </w:r>
      <w:r>
        <w:t xml:space="preserve"> emissions.</w:t>
      </w:r>
    </w:p>
    <w:p w:rsidR="00E003CA" w:rsidP="005E1A57" w:rsidRDefault="00E003CA" w14:paraId="7C26BD2F" w14:textId="77777777">
      <w:pPr>
        <w:numPr>
          <w:ilvl w:val="0"/>
          <w:numId w:val="24"/>
        </w:numPr>
        <w:spacing w:before="120" w:after="120"/>
      </w:pPr>
      <w:r>
        <w:t>Stream 2: Describe how the proposal supports innovative technologies or supports collaborations to improve localised air quality. Describe whether the proposal demonstrates any other innovation or creativity such as the introduction of novel approaches or methodologies to address air quality issues.</w:t>
      </w:r>
    </w:p>
    <w:p w:rsidR="00E003CA" w:rsidP="00804925" w:rsidRDefault="00E003CA" w14:paraId="3227560F" w14:textId="77777777">
      <w:pPr>
        <w:numPr>
          <w:ilvl w:val="0"/>
          <w:numId w:val="24"/>
        </w:numPr>
        <w:spacing w:before="120" w:after="120"/>
      </w:pPr>
      <w:r>
        <w:t xml:space="preserve">Stream 3: </w:t>
      </w:r>
      <w:r w:rsidRPr="00DD45F7">
        <w:t>Describe what behaviour or capacity improvements will be targeted by the place-based strategy or proposed programs. Demonstrate the relationship between these behaviours and air pollution or air quality.</w:t>
      </w:r>
    </w:p>
    <w:p w:rsidRPr="009A41F6" w:rsidR="009A41F6" w:rsidP="00754393" w:rsidRDefault="009A41F6" w14:paraId="69248837" w14:textId="540D1E85">
      <w:pPr>
        <w:pStyle w:val="Heading3"/>
        <w:rPr>
          <w:b w:val="0"/>
          <w:bCs/>
        </w:rPr>
      </w:pPr>
      <w:bookmarkStart w:name="_Toc194393172" w:id="47"/>
      <w:r w:rsidRPr="009A41F6">
        <w:t xml:space="preserve">Why? </w:t>
      </w:r>
      <w:r w:rsidR="00466DB7">
        <w:rPr>
          <w:bCs/>
        </w:rPr>
        <w:t>30</w:t>
      </w:r>
      <w:r w:rsidRPr="009A41F6">
        <w:rPr>
          <w:bCs/>
        </w:rPr>
        <w:t>%</w:t>
      </w:r>
      <w:bookmarkEnd w:id="47"/>
    </w:p>
    <w:p w:rsidRPr="009A41F6" w:rsidR="00E003CA" w:rsidP="00826AED" w:rsidRDefault="00E003CA" w14:paraId="5058BEF1" w14:textId="77A214EA">
      <w:pPr>
        <w:pStyle w:val="BodyText"/>
        <w:numPr>
          <w:ilvl w:val="0"/>
          <w:numId w:val="16"/>
        </w:numPr>
        <w:rPr>
          <w:b/>
          <w:bCs/>
        </w:rPr>
      </w:pPr>
      <w:r>
        <w:t>Demonstrate why the project will help address the AQIP program’s objective of reducing localised PM</w:t>
      </w:r>
      <w:r w:rsidRPr="5075D790">
        <w:rPr>
          <w:vertAlign w:val="subscript"/>
        </w:rPr>
        <w:t>2.5</w:t>
      </w:r>
      <w:r>
        <w:t xml:space="preserve"> and PM</w:t>
      </w:r>
      <w:r w:rsidRPr="5075D790">
        <w:rPr>
          <w:vertAlign w:val="subscript"/>
        </w:rPr>
        <w:t>10</w:t>
      </w:r>
      <w:r>
        <w:t xml:space="preserve"> air pollution. Applications should include a clear rationale for the proposed project and how it has been identified as important or priority. </w:t>
      </w:r>
    </w:p>
    <w:p w:rsidRPr="009A41F6" w:rsidR="009A41F6" w:rsidP="5CA7555C" w:rsidRDefault="00E003CA" w14:paraId="14F9C310" w14:textId="39904A04">
      <w:pPr>
        <w:pStyle w:val="Heading3"/>
        <w:rPr>
          <w:b w:val="0"/>
        </w:rPr>
      </w:pPr>
      <w:bookmarkStart w:name="_Toc194393173" w:id="48"/>
      <w:r>
        <w:t>Who</w:t>
      </w:r>
      <w:r w:rsidR="6D2EA693">
        <w:t>?</w:t>
      </w:r>
      <w:r>
        <w:t xml:space="preserve"> 20</w:t>
      </w:r>
      <w:r w:rsidR="009A41F6">
        <w:t>%</w:t>
      </w:r>
      <w:bookmarkEnd w:id="48"/>
    </w:p>
    <w:p w:rsidRPr="00E003CA" w:rsidR="009A41F6" w:rsidP="00826AED" w:rsidRDefault="00E003CA" w14:paraId="4CBCF755" w14:textId="0F28E3A0">
      <w:pPr>
        <w:pStyle w:val="BodyText"/>
        <w:numPr>
          <w:ilvl w:val="0"/>
          <w:numId w:val="16"/>
        </w:numPr>
      </w:pPr>
      <w:r w:rsidRPr="00E003CA">
        <w:t>Demonstrate that the applicant and/or collaborative partners (if relevant) has the appropriate expertise, capability, and capacity to deliver the project.</w:t>
      </w:r>
    </w:p>
    <w:p w:rsidRPr="009A41F6" w:rsidR="009A41F6" w:rsidP="00754393" w:rsidRDefault="00E003CA" w14:paraId="08694C67" w14:textId="72672A16">
      <w:pPr>
        <w:pStyle w:val="Heading3"/>
        <w:rPr>
          <w:b w:val="0"/>
          <w:bCs/>
        </w:rPr>
      </w:pPr>
      <w:bookmarkStart w:name="_Toc194393174" w:id="49"/>
      <w:r>
        <w:t>How</w:t>
      </w:r>
      <w:r w:rsidRPr="009A41F6" w:rsidR="009A41F6">
        <w:rPr>
          <w:bCs/>
        </w:rPr>
        <w:t xml:space="preserve">? </w:t>
      </w:r>
      <w:r>
        <w:rPr>
          <w:bCs/>
        </w:rPr>
        <w:t>20</w:t>
      </w:r>
      <w:r w:rsidRPr="009A41F6" w:rsidR="009A41F6">
        <w:rPr>
          <w:bCs/>
        </w:rPr>
        <w:t>%</w:t>
      </w:r>
      <w:bookmarkEnd w:id="49"/>
    </w:p>
    <w:p w:rsidRPr="00E003CA" w:rsidR="00E003CA" w:rsidP="00E003CA" w:rsidRDefault="00E003CA" w14:paraId="23A46A65" w14:textId="77777777">
      <w:pPr>
        <w:pStyle w:val="BodyText"/>
        <w:numPr>
          <w:ilvl w:val="0"/>
          <w:numId w:val="16"/>
        </w:numPr>
        <w:rPr>
          <w:b/>
          <w:bCs/>
        </w:rPr>
      </w:pPr>
      <w:r>
        <w:t>Describe how the project will be delivered including key steps, an overview of the project timeline, and details of who will oversee and manage the program of works.</w:t>
      </w:r>
    </w:p>
    <w:p w:rsidRPr="00E003CA" w:rsidR="00E003CA" w:rsidP="00E003CA" w:rsidRDefault="00E003CA" w14:paraId="78CACB13" w14:textId="75927577">
      <w:pPr>
        <w:pStyle w:val="BodyText"/>
        <w:numPr>
          <w:ilvl w:val="0"/>
          <w:numId w:val="16"/>
        </w:numPr>
        <w:rPr>
          <w:b/>
          <w:bCs/>
        </w:rPr>
      </w:pPr>
      <w:r>
        <w:t>Include clear and realistic project plan, timeline, and budget.</w:t>
      </w:r>
    </w:p>
    <w:p w:rsidR="00E003CA" w:rsidP="00E003CA" w:rsidRDefault="00E003CA" w14:paraId="0E83345D" w14:textId="16DD8FDE">
      <w:pPr>
        <w:pStyle w:val="BodyText"/>
        <w:numPr>
          <w:ilvl w:val="0"/>
          <w:numId w:val="16"/>
        </w:numPr>
        <w:rPr>
          <w:b/>
          <w:bCs/>
        </w:rPr>
      </w:pPr>
      <w:r>
        <w:t>Justification of costs and clear demonstration of efficient use of grant funds.</w:t>
      </w:r>
    </w:p>
    <w:p w:rsidR="009A41F6" w:rsidP="00826AED" w:rsidRDefault="009A41F6" w14:paraId="0BA1565B" w14:textId="77777777">
      <w:pPr>
        <w:pStyle w:val="Heading2"/>
        <w:numPr>
          <w:ilvl w:val="0"/>
          <w:numId w:val="15"/>
        </w:numPr>
        <w:tabs>
          <w:tab w:val="num" w:pos="482"/>
        </w:tabs>
        <w:ind w:left="482" w:hanging="369"/>
      </w:pPr>
      <w:bookmarkStart w:name="_Toc505782514" w:id="50"/>
      <w:bookmarkStart w:name="_Toc505863732" w:id="51"/>
      <w:bookmarkStart w:name="_Toc194393175" w:id="52"/>
      <w:r>
        <w:t>What supporting documents will need to be provided?</w:t>
      </w:r>
      <w:bookmarkEnd w:id="50"/>
      <w:bookmarkEnd w:id="51"/>
      <w:bookmarkEnd w:id="52"/>
    </w:p>
    <w:p w:rsidR="009A41F6" w:rsidP="009A41F6" w:rsidRDefault="009A41F6" w14:paraId="0BCB2542" w14:textId="77777777">
      <w:pPr>
        <w:pStyle w:val="ListBullet"/>
        <w:numPr>
          <w:ilvl w:val="0"/>
          <w:numId w:val="0"/>
        </w:numPr>
        <w:tabs>
          <w:tab w:val="left" w:pos="720"/>
        </w:tabs>
      </w:pPr>
      <w:r>
        <w:t>Please submit the following documents with your application:</w:t>
      </w:r>
    </w:p>
    <w:p w:rsidR="009A41F6" w:rsidP="00826AED" w:rsidRDefault="00B768EA" w14:paraId="0B61078F" w14:textId="2314D39B">
      <w:pPr>
        <w:pStyle w:val="ListNumber"/>
        <w:numPr>
          <w:ilvl w:val="0"/>
          <w:numId w:val="11"/>
        </w:numPr>
      </w:pPr>
      <w:r>
        <w:t>e</w:t>
      </w:r>
      <w:r w:rsidR="009A41F6">
        <w:t>vidence of confirmation of other funding sources</w:t>
      </w:r>
    </w:p>
    <w:p w:rsidR="009A41F6" w:rsidP="00826AED" w:rsidRDefault="009C6927" w14:paraId="246B9D5E" w14:textId="272FA2A6">
      <w:pPr>
        <w:pStyle w:val="ListNumber"/>
        <w:numPr>
          <w:ilvl w:val="0"/>
          <w:numId w:val="11"/>
        </w:numPr>
      </w:pPr>
      <w:r>
        <w:t>w</w:t>
      </w:r>
      <w:r w:rsidR="009A41F6">
        <w:t>ritten consent from the relevant public land manager or private landowner to undertake the activity</w:t>
      </w:r>
    </w:p>
    <w:p w:rsidR="009A41F6" w:rsidP="00826AED" w:rsidRDefault="009C6927" w14:paraId="4F80DD43" w14:textId="75F65C93">
      <w:pPr>
        <w:pStyle w:val="ListNumber"/>
        <w:numPr>
          <w:ilvl w:val="0"/>
          <w:numId w:val="11"/>
        </w:numPr>
      </w:pPr>
      <w:r>
        <w:t>a</w:t>
      </w:r>
      <w:r w:rsidR="009A41F6">
        <w:t>pproval for appropriate works permit/s from councils or other authorities</w:t>
      </w:r>
    </w:p>
    <w:p w:rsidR="00E003CA" w:rsidP="00E003CA" w:rsidRDefault="00E003CA" w14:paraId="7F4ADE2F" w14:textId="379EE877">
      <w:pPr>
        <w:pStyle w:val="ListNumber"/>
        <w:numPr>
          <w:ilvl w:val="0"/>
          <w:numId w:val="11"/>
        </w:numPr>
      </w:pPr>
      <w:r>
        <w:t>A project budget, outlining anticipated costs and sources of funding</w:t>
      </w:r>
    </w:p>
    <w:p w:rsidR="00E003CA" w:rsidP="00E003CA" w:rsidRDefault="00E003CA" w14:paraId="763A9F37" w14:textId="6648EFA6">
      <w:pPr>
        <w:pStyle w:val="ListNumber"/>
        <w:numPr>
          <w:ilvl w:val="0"/>
          <w:numId w:val="11"/>
        </w:numPr>
      </w:pPr>
      <w:r>
        <w:t>CVs or credentials of key project personnel</w:t>
      </w:r>
    </w:p>
    <w:p w:rsidR="00E003CA" w:rsidP="00E003CA" w:rsidRDefault="00E003CA" w14:paraId="41FB01C8" w14:textId="171EAC04">
      <w:pPr>
        <w:pStyle w:val="ListNumber"/>
        <w:numPr>
          <w:ilvl w:val="0"/>
          <w:numId w:val="11"/>
        </w:numPr>
      </w:pPr>
      <w:r>
        <w:t>Letters of support from partners or stakeholders (if applicable)</w:t>
      </w:r>
    </w:p>
    <w:p w:rsidR="00E003CA" w:rsidP="00E003CA" w:rsidRDefault="00E003CA" w14:paraId="558038C9" w14:textId="0EB9E0D6">
      <w:pPr>
        <w:pStyle w:val="ListNumber"/>
        <w:numPr>
          <w:ilvl w:val="0"/>
          <w:numId w:val="11"/>
        </w:numPr>
      </w:pPr>
      <w:r>
        <w:t>Evidence of experience with similar projects or initiatives (optional but recommended)</w:t>
      </w:r>
    </w:p>
    <w:p w:rsidR="009A41F6" w:rsidP="00826AED" w:rsidRDefault="009A41F6" w14:paraId="39D7CB3B" w14:textId="77777777">
      <w:pPr>
        <w:pStyle w:val="Heading2"/>
        <w:numPr>
          <w:ilvl w:val="0"/>
          <w:numId w:val="15"/>
        </w:numPr>
        <w:tabs>
          <w:tab w:val="num" w:pos="482"/>
        </w:tabs>
        <w:ind w:left="482" w:hanging="369"/>
      </w:pPr>
      <w:bookmarkStart w:name="_Toc505782515" w:id="53"/>
      <w:bookmarkStart w:name="_Toc505863733" w:id="54"/>
      <w:bookmarkStart w:name="_Toc194393176" w:id="55"/>
      <w:r>
        <w:t>What are the funding conditions?</w:t>
      </w:r>
      <w:bookmarkEnd w:id="53"/>
      <w:bookmarkEnd w:id="54"/>
      <w:bookmarkEnd w:id="55"/>
    </w:p>
    <w:p w:rsidRPr="009A41F6" w:rsidR="009A41F6" w:rsidP="00754393" w:rsidRDefault="009A41F6" w14:paraId="269C6C61" w14:textId="77777777">
      <w:pPr>
        <w:pStyle w:val="Heading3"/>
        <w:rPr>
          <w:b w:val="0"/>
          <w:bCs/>
        </w:rPr>
      </w:pPr>
      <w:bookmarkStart w:name="_Toc194393177" w:id="56"/>
      <w:r w:rsidRPr="009A41F6">
        <w:t>Funding agreements</w:t>
      </w:r>
      <w:bookmarkEnd w:id="56"/>
    </w:p>
    <w:p w:rsidR="00917363" w:rsidP="009A41F6" w:rsidRDefault="009A41F6" w14:paraId="2E3F7389" w14:textId="45D2AC63">
      <w:pPr>
        <w:pStyle w:val="BodyText"/>
        <w:rPr>
          <w:lang w:eastAsia="en-AU"/>
        </w:rPr>
      </w:pPr>
      <w:r>
        <w:rPr>
          <w:lang w:eastAsia="en-AU"/>
        </w:rPr>
        <w:t xml:space="preserve">Successful applicants must enter into a funding agreement with </w:t>
      </w:r>
      <w:r w:rsidR="00B449AB">
        <w:rPr>
          <w:lang w:eastAsia="en-AU"/>
        </w:rPr>
        <w:t xml:space="preserve">Department of Energy, </w:t>
      </w:r>
      <w:r w:rsidR="00604CBB">
        <w:rPr>
          <w:lang w:eastAsia="en-AU"/>
        </w:rPr>
        <w:t>Environment and Climate Action (</w:t>
      </w:r>
      <w:r w:rsidR="00E906D4">
        <w:rPr>
          <w:lang w:eastAsia="en-AU"/>
        </w:rPr>
        <w:t>DEECA</w:t>
      </w:r>
      <w:r w:rsidR="00604CBB">
        <w:rPr>
          <w:lang w:eastAsia="en-AU"/>
        </w:rPr>
        <w:t>)</w:t>
      </w:r>
      <w:r>
        <w:rPr>
          <w:lang w:eastAsia="en-AU"/>
        </w:rPr>
        <w:t xml:space="preserve">. The Victorian Common Funding Agreement is used for funding agreements with </w:t>
      </w:r>
      <w:r w:rsidR="007B62A7">
        <w:rPr>
          <w:lang w:eastAsia="en-AU"/>
        </w:rPr>
        <w:t>not-for-profit</w:t>
      </w:r>
      <w:r>
        <w:rPr>
          <w:lang w:eastAsia="en-AU"/>
        </w:rPr>
        <w:t xml:space="preserve"> organisations and Local Government Authorities.</w:t>
      </w:r>
      <w:r w:rsidR="006122E0">
        <w:rPr>
          <w:lang w:eastAsia="en-AU"/>
        </w:rPr>
        <w:t xml:space="preserve"> </w:t>
      </w:r>
    </w:p>
    <w:p w:rsidR="009A41F6" w:rsidP="009A41F6" w:rsidRDefault="009A41F6" w14:paraId="59F685D3" w14:textId="53401773">
      <w:pPr>
        <w:pStyle w:val="BodyText"/>
        <w:rPr>
          <w:lang w:eastAsia="en-AU"/>
        </w:rPr>
      </w:pPr>
      <w:r>
        <w:rPr>
          <w:lang w:eastAsia="en-AU"/>
        </w:rPr>
        <w:t xml:space="preserve">It is recommended that applicants review the terms and conditions before applying. Information about the Victorian Common Funding Agreement is available on </w:t>
      </w:r>
      <w:hyperlink w:history="1" r:id="rId37">
        <w:r w:rsidRPr="008B0FC8" w:rsidR="008B0FC8">
          <w:rPr>
            <w:rStyle w:val="Hyperlink"/>
          </w:rPr>
          <w:t>https://www.vic.gov.au/victorian-common-funding-agreement</w:t>
        </w:r>
      </w:hyperlink>
      <w:r>
        <w:rPr>
          <w:lang w:eastAsia="en-AU"/>
        </w:rPr>
        <w:t xml:space="preserve"> </w:t>
      </w:r>
    </w:p>
    <w:p w:rsidR="009A41F6" w:rsidP="009A41F6" w:rsidRDefault="009A41F6" w14:paraId="6178DF85" w14:textId="77777777">
      <w:pPr>
        <w:pStyle w:val="BodyText"/>
        <w:rPr>
          <w:lang w:eastAsia="en-AU"/>
        </w:rPr>
      </w:pPr>
      <w:r w:rsidRPr="00E003CA">
        <w:rPr>
          <w:lang w:eastAsia="en-AU"/>
        </w:rPr>
        <w:t>The activity does not include using the Funding for political campaigning or advocacy activities for political parties.</w:t>
      </w:r>
    </w:p>
    <w:p w:rsidRPr="00826AED" w:rsidR="009A41F6" w:rsidP="00754393" w:rsidRDefault="009A41F6" w14:paraId="7523D26C" w14:textId="77777777">
      <w:pPr>
        <w:pStyle w:val="Heading3"/>
        <w:rPr>
          <w:b w:val="0"/>
          <w:bCs/>
        </w:rPr>
      </w:pPr>
      <w:bookmarkStart w:name="_Toc194393178" w:id="57"/>
      <w:r w:rsidRPr="00826AED">
        <w:t>Legislative and regulatory requirements</w:t>
      </w:r>
      <w:bookmarkEnd w:id="57"/>
    </w:p>
    <w:p w:rsidR="009A41F6" w:rsidP="009A41F6" w:rsidRDefault="009A41F6" w14:paraId="7A4C62A8" w14:textId="77777777">
      <w:pPr>
        <w:pStyle w:val="BodyText"/>
        <w:rPr>
          <w:lang w:eastAsia="en-AU"/>
        </w:rPr>
      </w:pPr>
      <w:r>
        <w:rPr>
          <w:lang w:eastAsia="en-AU"/>
        </w:rPr>
        <w:t>In delivering the activity grant recipients are required to comply with all relevant Commonwealth and state/territory legislations and regulations, including but not limited to:</w:t>
      </w:r>
    </w:p>
    <w:p w:rsidR="009A41F6" w:rsidP="00E003CA" w:rsidRDefault="009A41F6" w14:paraId="5F71B6BF" w14:textId="77777777">
      <w:pPr>
        <w:pStyle w:val="ListBullet"/>
        <w:numPr>
          <w:ilvl w:val="0"/>
          <w:numId w:val="34"/>
        </w:numPr>
        <w:rPr>
          <w:i/>
        </w:rPr>
      </w:pPr>
      <w:r>
        <w:rPr>
          <w:i/>
        </w:rPr>
        <w:t xml:space="preserve">The Privacy Act 1988 (Commonwealth) </w:t>
      </w:r>
    </w:p>
    <w:p w:rsidR="009A41F6" w:rsidP="00E003CA" w:rsidRDefault="009A41F6" w14:paraId="287CB6FF" w14:textId="77777777">
      <w:pPr>
        <w:pStyle w:val="ListBullet"/>
        <w:numPr>
          <w:ilvl w:val="0"/>
          <w:numId w:val="34"/>
        </w:numPr>
        <w:rPr>
          <w:i/>
        </w:rPr>
      </w:pPr>
      <w:r>
        <w:rPr>
          <w:i/>
        </w:rPr>
        <w:t>The Freedom of Information Act 1982 (Vic)</w:t>
      </w:r>
    </w:p>
    <w:p w:rsidR="009A41F6" w:rsidP="00E003CA" w:rsidRDefault="009A41F6" w14:paraId="538526E8" w14:textId="77777777">
      <w:pPr>
        <w:pStyle w:val="ListBullet"/>
        <w:numPr>
          <w:ilvl w:val="0"/>
          <w:numId w:val="34"/>
        </w:numPr>
        <w:rPr>
          <w:i/>
        </w:rPr>
      </w:pPr>
      <w:r>
        <w:rPr>
          <w:i/>
        </w:rPr>
        <w:t xml:space="preserve">Occupational Health and Safety Act 2004  </w:t>
      </w:r>
    </w:p>
    <w:p w:rsidR="009A41F6" w:rsidP="00E003CA" w:rsidRDefault="00E003CA" w14:paraId="36327D0E" w14:textId="22906901">
      <w:pPr>
        <w:pStyle w:val="ListBullet"/>
        <w:numPr>
          <w:ilvl w:val="0"/>
          <w:numId w:val="34"/>
        </w:numPr>
        <w:rPr>
          <w:i/>
        </w:rPr>
      </w:pPr>
      <w:r>
        <w:rPr>
          <w:i/>
        </w:rPr>
        <w:t>Environment Protection Act (2017)</w:t>
      </w:r>
    </w:p>
    <w:p w:rsidRPr="009A41F6" w:rsidR="009A41F6" w:rsidP="00754393" w:rsidRDefault="009A41F6" w14:paraId="49F455B5" w14:textId="77777777">
      <w:pPr>
        <w:pStyle w:val="Heading3"/>
        <w:rPr>
          <w:b w:val="0"/>
          <w:bCs/>
        </w:rPr>
      </w:pPr>
      <w:bookmarkStart w:name="_Toc194393179" w:id="58"/>
      <w:r w:rsidRPr="009A41F6">
        <w:t xml:space="preserve">Tax </w:t>
      </w:r>
      <w:r w:rsidRPr="009A41F6">
        <w:rPr>
          <w:bCs/>
        </w:rPr>
        <w:t>implications</w:t>
      </w:r>
      <w:bookmarkEnd w:id="58"/>
    </w:p>
    <w:p w:rsidR="009A41F6" w:rsidP="009A41F6" w:rsidRDefault="009A41F6" w14:paraId="3D88CF81" w14:textId="77777777">
      <w:pPr>
        <w:pStyle w:val="BodyText"/>
        <w:rPr>
          <w:lang w:eastAsia="en-AU"/>
        </w:rPr>
      </w:pPr>
      <w:r>
        <w:rPr>
          <w:lang w:eastAsia="en-AU"/>
        </w:rPr>
        <w:t>Applicants should consult the Australian Taxation Office or seek professional advice on any taxation implications that may arise from this grant funding.</w:t>
      </w:r>
    </w:p>
    <w:p w:rsidRPr="009A41F6" w:rsidR="009A41F6" w:rsidP="00754393" w:rsidRDefault="009A41F6" w14:paraId="7E5D2E65" w14:textId="75D3D26E">
      <w:pPr>
        <w:pStyle w:val="Heading3"/>
        <w:rPr>
          <w:b w:val="0"/>
          <w:bCs/>
        </w:rPr>
      </w:pPr>
      <w:bookmarkStart w:name="_Toc194393180" w:id="59"/>
      <w:r w:rsidRPr="009A41F6">
        <w:lastRenderedPageBreak/>
        <w:t>Acknowledging the Victorian Government’s support</w:t>
      </w:r>
      <w:bookmarkEnd w:id="59"/>
    </w:p>
    <w:p w:rsidR="009A41F6" w:rsidP="009A41F6" w:rsidRDefault="009A41F6" w14:paraId="57C9E28F" w14:textId="5AF2DA64">
      <w:pPr>
        <w:pStyle w:val="BodyText"/>
        <w:rPr>
          <w:lang w:eastAsia="en-AU"/>
        </w:rPr>
      </w:pPr>
      <w:r>
        <w:rPr>
          <w:lang w:eastAsia="en-AU"/>
        </w:rPr>
        <w:t>Successful applicants are expected to acknowledge the Victorian Government’s support and promotional guidelines (</w:t>
      </w:r>
      <w:hyperlink w:history="1" r:id="rId38">
        <w:r w:rsidRPr="005D6A24" w:rsidR="001103E8">
          <w:rPr>
            <w:rStyle w:val="Hyperlink"/>
          </w:rPr>
          <w:t>https://www.deeca.vic.gov.au/grants</w:t>
        </w:r>
      </w:hyperlink>
      <w:r>
        <w:rPr>
          <w:lang w:eastAsia="en-AU"/>
        </w:rPr>
        <w:t>) will form part of the funding agreement. Successful applicants must liaise with the departmental program area to coordinate any public events or</w:t>
      </w:r>
      <w:r w:rsidR="005C29C7">
        <w:rPr>
          <w:lang w:eastAsia="en-AU"/>
        </w:rPr>
        <w:t xml:space="preserve"> </w:t>
      </w:r>
      <w:r>
        <w:rPr>
          <w:lang w:eastAsia="en-AU"/>
        </w:rPr>
        <w:t>announcements related to the project.</w:t>
      </w:r>
    </w:p>
    <w:p w:rsidR="009A41F6" w:rsidP="00754393" w:rsidRDefault="009A41F6" w14:paraId="77056A2D" w14:textId="65FBA87D">
      <w:pPr>
        <w:pStyle w:val="Heading3"/>
      </w:pPr>
      <w:bookmarkStart w:name="_Toc194393181" w:id="60"/>
      <w:r w:rsidRPr="009A41F6">
        <w:t>Payments</w:t>
      </w:r>
      <w:bookmarkEnd w:id="60"/>
    </w:p>
    <w:p w:rsidR="009A41F6" w:rsidP="009A41F6" w:rsidRDefault="009A41F6" w14:paraId="25C74592" w14:textId="77777777">
      <w:pPr>
        <w:pStyle w:val="BodyText"/>
        <w:rPr>
          <w:lang w:eastAsia="en-AU"/>
        </w:rPr>
      </w:pPr>
      <w:r>
        <w:rPr>
          <w:lang w:eastAsia="en-AU"/>
        </w:rPr>
        <w:t>Payments will be made as long as:</w:t>
      </w:r>
    </w:p>
    <w:p w:rsidR="009A41F6" w:rsidP="00E003CA" w:rsidRDefault="009A41F6" w14:paraId="68C4CA61" w14:textId="77777777">
      <w:pPr>
        <w:pStyle w:val="ListBullet"/>
        <w:numPr>
          <w:ilvl w:val="0"/>
          <w:numId w:val="34"/>
        </w:numPr>
      </w:pPr>
      <w:r>
        <w:t xml:space="preserve">the funding agreement has been signed by both </w:t>
      </w:r>
      <w:proofErr w:type="gramStart"/>
      <w:r>
        <w:t>parties;</w:t>
      </w:r>
      <w:proofErr w:type="gramEnd"/>
    </w:p>
    <w:p w:rsidR="009A41F6" w:rsidP="00E003CA" w:rsidRDefault="009A41F6" w14:paraId="6094CAFF" w14:textId="77777777">
      <w:pPr>
        <w:pStyle w:val="ListBullet"/>
        <w:numPr>
          <w:ilvl w:val="0"/>
          <w:numId w:val="34"/>
        </w:numPr>
      </w:pPr>
      <w:r>
        <w:t xml:space="preserve">grant recipients provide reports as required, or otherwise demonstrate that the activity is progressing as </w:t>
      </w:r>
      <w:proofErr w:type="gramStart"/>
      <w:r>
        <w:t>expected;</w:t>
      </w:r>
      <w:proofErr w:type="gramEnd"/>
    </w:p>
    <w:p w:rsidR="009A41F6" w:rsidP="00E003CA" w:rsidRDefault="009A41F6" w14:paraId="473C77B8" w14:textId="77777777">
      <w:pPr>
        <w:pStyle w:val="ListBullet"/>
        <w:numPr>
          <w:ilvl w:val="0"/>
          <w:numId w:val="34"/>
        </w:numPr>
      </w:pPr>
      <w:r>
        <w:t>other terms and conditions of funding continue to be met.</w:t>
      </w:r>
    </w:p>
    <w:p w:rsidR="00E003CA" w:rsidP="00754393" w:rsidRDefault="00E003CA" w14:paraId="6B592E4A" w14:textId="7C36A56D">
      <w:pPr>
        <w:pStyle w:val="Heading3"/>
        <w:rPr>
          <w:b w:val="0"/>
          <w:bCs/>
        </w:rPr>
      </w:pPr>
      <w:bookmarkStart w:name="_Toc194393182" w:id="61"/>
      <w:r>
        <w:t>Due Diligence Checks</w:t>
      </w:r>
      <w:bookmarkEnd w:id="61"/>
      <w:r>
        <w:t xml:space="preserve"> </w:t>
      </w:r>
    </w:p>
    <w:p w:rsidRPr="005D59FC" w:rsidR="00E003CA" w:rsidP="00E003CA" w:rsidRDefault="00E003CA" w14:paraId="55E77D86" w14:textId="7A93EDAA">
      <w:pPr>
        <w:pStyle w:val="BodyText"/>
      </w:pPr>
      <w:r w:rsidRPr="005D59FC">
        <w:t xml:space="preserve">We may conduct due diligence checks on the Project Partners and/or Project Participants involved in the delivery of the project. The Applicant must ensure that any Project Partners and/or Project Participants agree to cooperate with this requirement and will provide information at </w:t>
      </w:r>
      <w:r>
        <w:t>DEECA’s</w:t>
      </w:r>
      <w:r w:rsidRPr="005D59FC">
        <w:t xml:space="preserve"> request.</w:t>
      </w:r>
    </w:p>
    <w:p w:rsidR="00E003CA" w:rsidP="00E003CA" w:rsidRDefault="00E003CA" w14:paraId="3208988F" w14:textId="77777777">
      <w:pPr>
        <w:pStyle w:val="BodyText"/>
      </w:pPr>
      <w:r w:rsidRPr="005D59FC">
        <w:t>We reserve the right not to award funding to Applicants where the due diligence risk (including that of Project Partners and Project Participants) is unsatisfactory or not able to be managed. </w:t>
      </w:r>
    </w:p>
    <w:p w:rsidR="009A41F6" w:rsidP="00754393" w:rsidRDefault="009A41F6" w14:paraId="75C9BAF0" w14:textId="1DF21696">
      <w:pPr>
        <w:pStyle w:val="Heading3"/>
      </w:pPr>
      <w:bookmarkStart w:name="_Toc194393183" w:id="62"/>
      <w:r w:rsidRPr="009A41F6">
        <w:t>Monitoring</w:t>
      </w:r>
      <w:bookmarkEnd w:id="62"/>
    </w:p>
    <w:p w:rsidR="009A41F6" w:rsidP="009A41F6" w:rsidRDefault="009A41F6" w14:paraId="57157502" w14:textId="77777777">
      <w:pPr>
        <w:pStyle w:val="ListBullet"/>
        <w:numPr>
          <w:ilvl w:val="0"/>
          <w:numId w:val="0"/>
        </w:numPr>
        <w:tabs>
          <w:tab w:val="left" w:pos="720"/>
        </w:tabs>
      </w:pPr>
      <w:r>
        <w:t>Grant recipients are required to comply with project monitoring and reporting requirements as outlined in the funding agreement. This may include progress reports, site inspections, completion reports and acquittal documentation.</w:t>
      </w:r>
    </w:p>
    <w:p w:rsidR="009A41F6" w:rsidP="00754393" w:rsidRDefault="009A41F6" w14:paraId="6D36B640" w14:textId="6F3F9997">
      <w:pPr>
        <w:pStyle w:val="Heading3"/>
      </w:pPr>
      <w:bookmarkStart w:name="_Toc194393184" w:id="63"/>
      <w:r w:rsidRPr="009A41F6">
        <w:t>Privacy</w:t>
      </w:r>
      <w:bookmarkEnd w:id="63"/>
    </w:p>
    <w:p w:rsidR="009A41F6" w:rsidP="009A41F6" w:rsidRDefault="009A41F6" w14:paraId="66FA9DFF" w14:textId="77777777">
      <w:pPr>
        <w:pStyle w:val="ListBullet"/>
        <w:numPr>
          <w:ilvl w:val="0"/>
          <w:numId w:val="0"/>
        </w:numPr>
        <w:tabs>
          <w:tab w:val="left" w:pos="720"/>
        </w:tabs>
      </w:pPr>
      <w:r>
        <w:t xml:space="preserve">Any personal information about you or a third party in your application will be collected by the department for the purposes of administering your grant application and informing Members of Parliament of successful applications. Personal information may also be disclosed to external experts, such as members of assessment panels, or other Government Departments for assessment, reporting, advice, comment or for discussions regarding alternative or collaborative grant funding opportunities. If you intend to include personal </w:t>
      </w:r>
      <w:r>
        <w:t xml:space="preserve">information about third parties in your application, please ensure that they are aware of the contents of this privacy statement. </w:t>
      </w:r>
    </w:p>
    <w:p w:rsidR="009A41F6" w:rsidP="009A41F6" w:rsidRDefault="009A41F6" w14:paraId="378C3D71" w14:textId="77777777">
      <w:pPr>
        <w:pStyle w:val="ListBullet"/>
        <w:numPr>
          <w:ilvl w:val="0"/>
          <w:numId w:val="0"/>
        </w:numPr>
        <w:tabs>
          <w:tab w:val="left" w:pos="720"/>
        </w:tabs>
      </w:pPr>
      <w:r>
        <w:t xml:space="preserve">Any personal information about you or a third party in your correspondence will be collected, held, managed, used, disclosed or transferred in accordance with the provisions of the </w:t>
      </w:r>
      <w:r>
        <w:rPr>
          <w:i/>
        </w:rPr>
        <w:t>Privacy and Data Protection Act 2014</w:t>
      </w:r>
      <w:r>
        <w:t xml:space="preserve"> and other applicable laws.  </w:t>
      </w:r>
    </w:p>
    <w:p w:rsidR="009A41F6" w:rsidP="009A41F6" w:rsidRDefault="00E906D4" w14:paraId="1A1DF0EB" w14:textId="0BF31AE2">
      <w:pPr>
        <w:pStyle w:val="ListBullet"/>
        <w:numPr>
          <w:ilvl w:val="0"/>
          <w:numId w:val="0"/>
        </w:numPr>
        <w:tabs>
          <w:tab w:val="left" w:pos="720"/>
        </w:tabs>
      </w:pPr>
      <w:r>
        <w:t xml:space="preserve">DEECA </w:t>
      </w:r>
      <w:r w:rsidR="009A41F6">
        <w:t xml:space="preserve">is committed to protecting the privacy of personal information. You can find the </w:t>
      </w:r>
      <w:r>
        <w:t xml:space="preserve">DEECA </w:t>
      </w:r>
      <w:r w:rsidR="009A41F6">
        <w:t>Privacy Policy online at www.</w:t>
      </w:r>
      <w:r w:rsidR="007538C0">
        <w:t>deeca</w:t>
      </w:r>
      <w:r w:rsidR="009A41F6">
        <w:t>.vic.gov.au/privacy.</w:t>
      </w:r>
    </w:p>
    <w:p w:rsidR="009A41F6" w:rsidP="009A41F6" w:rsidRDefault="009A41F6" w14:paraId="09B02B2F" w14:textId="76257848">
      <w:pPr>
        <w:pStyle w:val="ListBullet"/>
        <w:numPr>
          <w:ilvl w:val="0"/>
          <w:numId w:val="0"/>
        </w:numPr>
        <w:tabs>
          <w:tab w:val="left" w:pos="720"/>
        </w:tabs>
      </w:pPr>
      <w:r>
        <w:t xml:space="preserve">Requests for access to information about you held by </w:t>
      </w:r>
      <w:r w:rsidR="00E906D4">
        <w:t xml:space="preserve">DEECA </w:t>
      </w:r>
      <w:r>
        <w:t xml:space="preserve">should be sent to the Manager Privacy, P.O. Box 500 East Melbourne 8002 or contact by emailing </w:t>
      </w:r>
      <w:hyperlink w:history="1" r:id="rId39">
        <w:r w:rsidRPr="007538C0" w:rsidR="007538C0">
          <w:rPr>
            <w:rStyle w:val="Hyperlink"/>
          </w:rPr>
          <w:t>Foi.unit@deeca.vic.gov.au</w:t>
        </w:r>
      </w:hyperlink>
      <w:r>
        <w:t>.</w:t>
      </w:r>
    </w:p>
    <w:p w:rsidR="005C29C7" w:rsidP="00826AED" w:rsidRDefault="005C29C7" w14:paraId="0FDF007A" w14:textId="4E82A173">
      <w:pPr>
        <w:pStyle w:val="Heading2"/>
        <w:numPr>
          <w:ilvl w:val="0"/>
          <w:numId w:val="15"/>
        </w:numPr>
        <w:tabs>
          <w:tab w:val="num" w:pos="360"/>
        </w:tabs>
        <w:ind w:left="360"/>
      </w:pPr>
      <w:bookmarkStart w:name="_Toc505782516" w:id="64"/>
      <w:bookmarkStart w:name="_Toc505863734" w:id="65"/>
      <w:bookmarkStart w:name="_Toc194393185" w:id="66"/>
      <w:r>
        <w:t>What is the application process?</w:t>
      </w:r>
      <w:bookmarkEnd w:id="64"/>
      <w:bookmarkEnd w:id="65"/>
      <w:bookmarkEnd w:id="66"/>
    </w:p>
    <w:p w:rsidR="005C29C7" w:rsidP="005C29C7" w:rsidRDefault="005C29C7" w14:paraId="32A8BA7F" w14:textId="77777777">
      <w:pPr>
        <w:pStyle w:val="BodyText"/>
        <w:rPr>
          <w:lang w:eastAsia="en-AU"/>
        </w:rPr>
      </w:pPr>
      <w:r>
        <w:rPr>
          <w:lang w:eastAsia="en-AU"/>
        </w:rPr>
        <w:t>Applications are submitted online using the Grants Online portal.</w:t>
      </w:r>
    </w:p>
    <w:p w:rsidR="005C29C7" w:rsidP="005C29C7" w:rsidRDefault="005C29C7" w14:paraId="0E076EA9" w14:textId="03601721">
      <w:pPr>
        <w:pStyle w:val="BodyText"/>
        <w:rPr>
          <w:lang w:eastAsia="en-AU"/>
        </w:rPr>
      </w:pPr>
      <w:r>
        <w:rPr>
          <w:lang w:eastAsia="en-AU"/>
        </w:rPr>
        <w:t xml:space="preserve">To apply, go to the grant program web page </w:t>
      </w:r>
      <w:hyperlink w:history="1" r:id="rId40">
        <w:r w:rsidRPr="00D916B4" w:rsidR="0072423B">
          <w:rPr>
            <w:rStyle w:val="Hyperlink"/>
          </w:rPr>
          <w:t>http://www.environment.vic.gov.au/grants/AQIP-grants-2025</w:t>
        </w:r>
      </w:hyperlink>
      <w:r w:rsidR="0072423B">
        <w:t xml:space="preserve"> </w:t>
      </w:r>
      <w:r>
        <w:rPr>
          <w:lang w:eastAsia="en-AU"/>
        </w:rPr>
        <w:t xml:space="preserve">and click on the ‘Start New Application’ button. To return to a saved draft application, click on the ‘Access Saved Application’ button. </w:t>
      </w:r>
    </w:p>
    <w:p w:rsidRPr="00826AED" w:rsidR="005C29C7" w:rsidP="00754393" w:rsidRDefault="005C29C7" w14:paraId="4E2CF8AC" w14:textId="77777777">
      <w:pPr>
        <w:pStyle w:val="Heading3"/>
        <w:rPr>
          <w:b w:val="0"/>
          <w:bCs/>
        </w:rPr>
      </w:pPr>
      <w:bookmarkStart w:name="_Toc194393186" w:id="67"/>
      <w:r w:rsidRPr="00826AED">
        <w:t>Attaching required documents:</w:t>
      </w:r>
      <w:bookmarkEnd w:id="67"/>
    </w:p>
    <w:p w:rsidR="005C29C7" w:rsidP="005C29C7" w:rsidRDefault="005C29C7" w14:paraId="2E4CCFED" w14:textId="77777777">
      <w:pPr>
        <w:pStyle w:val="BodyText"/>
        <w:rPr>
          <w:lang w:eastAsia="en-AU"/>
        </w:rPr>
      </w:pPr>
      <w:r>
        <w:rPr>
          <w:lang w:eastAsia="en-AU"/>
        </w:rPr>
        <w:t xml:space="preserve">Supporting documents must be in an acceptable file type, such as Word, Excel, PDF, or JPEG. The maximum file size for each file is </w:t>
      </w:r>
      <w:r>
        <w:t>10</w:t>
      </w:r>
      <w:r>
        <w:rPr>
          <w:lang w:eastAsia="en-AU"/>
        </w:rPr>
        <w:t>MB.</w:t>
      </w:r>
    </w:p>
    <w:p w:rsidR="005C29C7" w:rsidP="005C29C7" w:rsidRDefault="005C29C7" w14:paraId="53D19116" w14:textId="77777777">
      <w:pPr>
        <w:pStyle w:val="BodyText"/>
        <w:rPr>
          <w:lang w:eastAsia="en-AU"/>
        </w:rPr>
      </w:pPr>
      <w:r>
        <w:rPr>
          <w:lang w:eastAsia="en-AU"/>
        </w:rPr>
        <w:t xml:space="preserve">You will receive an application number when you </w:t>
      </w:r>
      <w:proofErr w:type="gramStart"/>
      <w:r>
        <w:rPr>
          <w:lang w:eastAsia="en-AU"/>
        </w:rPr>
        <w:t>submit an application</w:t>
      </w:r>
      <w:proofErr w:type="gramEnd"/>
      <w:r>
        <w:rPr>
          <w:lang w:eastAsia="en-AU"/>
        </w:rPr>
        <w:t xml:space="preserve"> online. Please quote this number in all communications with the department relating to your application. </w:t>
      </w:r>
    </w:p>
    <w:p w:rsidR="005C29C7" w:rsidP="005C29C7" w:rsidRDefault="005C29C7" w14:paraId="29B7D89A" w14:textId="1684570C">
      <w:pPr>
        <w:pStyle w:val="BodyText"/>
        <w:rPr>
          <w:lang w:eastAsia="en-AU"/>
        </w:rPr>
      </w:pPr>
      <w:r>
        <w:rPr>
          <w:lang w:eastAsia="en-AU"/>
        </w:rPr>
        <w:t>If you have documents to submit that cannot be attached to your online application you can email them to</w:t>
      </w:r>
      <w:r w:rsidR="001E0DE5">
        <w:rPr>
          <w:lang w:eastAsia="en-AU"/>
        </w:rPr>
        <w:t xml:space="preserve"> </w:t>
      </w:r>
      <w:hyperlink w:history="1" r:id="rId41">
        <w:r w:rsidR="00384111">
          <w:rPr>
            <w:rStyle w:val="Hyperlink"/>
            <w:lang w:eastAsia="en-AU"/>
          </w:rPr>
          <w:t>grantsinfo</w:t>
        </w:r>
        <w:r w:rsidRPr="0006576B" w:rsidR="00384111">
          <w:rPr>
            <w:rStyle w:val="Hyperlink"/>
            <w:lang w:eastAsia="en-AU"/>
          </w:rPr>
          <w:t>@deeca.vic.gov.au</w:t>
        </w:r>
      </w:hyperlink>
      <w:r w:rsidR="001E0DE5">
        <w:rPr>
          <w:lang w:eastAsia="en-AU"/>
        </w:rPr>
        <w:t xml:space="preserve">, </w:t>
      </w:r>
      <w:r>
        <w:rPr>
          <w:lang w:eastAsia="en-AU"/>
        </w:rPr>
        <w:t>quoting your application number. Attach all documents to one email, zipping the files if required.</w:t>
      </w:r>
    </w:p>
    <w:p w:rsidR="005C29C7" w:rsidP="5CA7555C" w:rsidRDefault="005C29C7" w14:paraId="0CFD5D19" w14:textId="646C2D92">
      <w:pPr>
        <w:pStyle w:val="BodyText"/>
        <w:rPr>
          <w:b w:val="1"/>
          <w:bCs w:val="1"/>
          <w:lang w:eastAsia="en-AU"/>
        </w:rPr>
      </w:pPr>
      <w:r w:rsidRPr="00317954" w:rsidR="005C29C7">
        <w:rPr>
          <w:lang w:eastAsia="en-AU"/>
        </w:rPr>
        <w:t xml:space="preserve">Make sure your application is </w:t>
      </w:r>
      <w:r w:rsidRPr="00317954" w:rsidR="005C29C7">
        <w:rPr>
          <w:lang w:eastAsia="en-AU"/>
        </w:rPr>
        <w:t>submitted</w:t>
      </w:r>
      <w:r w:rsidRPr="00317954" w:rsidR="005C29C7">
        <w:rPr>
          <w:lang w:eastAsia="en-AU"/>
        </w:rPr>
        <w:t xml:space="preserve"> by</w:t>
      </w:r>
      <w:r w:rsidRPr="00317954" w:rsidR="005C29C7">
        <w:rPr>
          <w:b w:val="1"/>
          <w:bCs w:val="1"/>
          <w:lang w:eastAsia="en-AU"/>
        </w:rPr>
        <w:t xml:space="preserve"> </w:t>
      </w:r>
      <w:r w:rsidRPr="00317954" w:rsidR="00886B3E">
        <w:rPr>
          <w:b w:val="1"/>
          <w:bCs w:val="1"/>
          <w:lang w:eastAsia="en-AU"/>
        </w:rPr>
        <w:t>5</w:t>
      </w:r>
      <w:r w:rsidRPr="00317954" w:rsidR="005C29C7">
        <w:rPr>
          <w:b w:val="1"/>
          <w:bCs w:val="1"/>
          <w:lang w:eastAsia="en-AU"/>
        </w:rPr>
        <w:t xml:space="preserve">pm </w:t>
      </w:r>
      <w:r w:rsidRPr="00317954" w:rsidR="00C93E3F">
        <w:rPr>
          <w:b w:val="1"/>
          <w:bCs w:val="1"/>
          <w:lang w:eastAsia="en-AU"/>
        </w:rPr>
        <w:t>AEST</w:t>
      </w:r>
      <w:r w:rsidRPr="00317954" w:rsidR="005C29C7">
        <w:rPr>
          <w:b w:val="1"/>
          <w:bCs w:val="1"/>
          <w:lang w:eastAsia="en-AU"/>
        </w:rPr>
        <w:t xml:space="preserve"> on</w:t>
      </w:r>
      <w:r w:rsidRPr="00317954" w:rsidR="00886B3E">
        <w:rPr>
          <w:b w:val="1"/>
          <w:bCs w:val="1"/>
          <w:lang w:eastAsia="en-AU"/>
        </w:rPr>
        <w:t xml:space="preserve"> </w:t>
      </w:r>
      <w:r w:rsidRPr="00317954" w:rsidR="3A48FB7B">
        <w:rPr>
          <w:b w:val="1"/>
          <w:bCs w:val="1"/>
          <w:lang w:eastAsia="en-AU"/>
        </w:rPr>
        <w:t>10</w:t>
      </w:r>
      <w:r w:rsidRPr="00317954" w:rsidR="000A6027">
        <w:rPr>
          <w:b w:val="1"/>
          <w:bCs w:val="1"/>
          <w:lang w:eastAsia="en-AU"/>
        </w:rPr>
        <w:t xml:space="preserve"> June</w:t>
      </w:r>
      <w:r w:rsidRPr="00317954" w:rsidR="005C29C7">
        <w:rPr>
          <w:b w:val="1"/>
          <w:bCs w:val="1"/>
          <w:lang w:eastAsia="en-AU"/>
        </w:rPr>
        <w:t xml:space="preserve"> 20</w:t>
      </w:r>
      <w:r w:rsidRPr="00317954" w:rsidR="00886B3E">
        <w:rPr>
          <w:b w:val="1"/>
          <w:bCs w:val="1"/>
          <w:lang w:eastAsia="en-AU"/>
        </w:rPr>
        <w:t>25.</w:t>
      </w:r>
    </w:p>
    <w:p w:rsidR="005C29C7" w:rsidP="005C29C7" w:rsidRDefault="005C29C7" w14:paraId="6EE930B1" w14:textId="77777777">
      <w:pPr>
        <w:pStyle w:val="BodyText"/>
        <w:rPr>
          <w:lang w:eastAsia="en-AU"/>
        </w:rPr>
      </w:pPr>
      <w:r>
        <w:rPr>
          <w:b/>
          <w:lang w:eastAsia="en-AU"/>
        </w:rPr>
        <w:t>Note:</w:t>
      </w:r>
      <w:r>
        <w:rPr>
          <w:lang w:eastAsia="en-AU"/>
        </w:rPr>
        <w:t xml:space="preserve"> No hard copy applications will be accepted. Late and incomplete applications will not be considered.</w:t>
      </w:r>
    </w:p>
    <w:p w:rsidR="005C29C7" w:rsidP="00826AED" w:rsidRDefault="005C29C7" w14:paraId="121BB0B2" w14:textId="77777777">
      <w:pPr>
        <w:pStyle w:val="Heading2"/>
        <w:numPr>
          <w:ilvl w:val="0"/>
          <w:numId w:val="15"/>
        </w:numPr>
        <w:tabs>
          <w:tab w:val="num" w:pos="360"/>
        </w:tabs>
        <w:ind w:left="360"/>
      </w:pPr>
      <w:bookmarkStart w:name="_Toc505782517" w:id="68"/>
      <w:bookmarkStart w:name="_Toc505863735" w:id="69"/>
      <w:bookmarkStart w:name="_Toc194393187" w:id="70"/>
      <w:r>
        <w:t>Additional information</w:t>
      </w:r>
      <w:bookmarkEnd w:id="68"/>
      <w:bookmarkEnd w:id="69"/>
      <w:bookmarkEnd w:id="70"/>
    </w:p>
    <w:p w:rsidR="005C29C7" w:rsidP="7F68B131" w:rsidRDefault="005C29C7" w14:paraId="4B565B3B" w14:textId="43B7D6AA">
      <w:pPr>
        <w:pStyle w:val="BodyText"/>
        <w:rPr>
          <w:highlight w:val="yellow"/>
          <w:lang w:eastAsia="en-AU"/>
        </w:rPr>
      </w:pPr>
      <w:r w:rsidRPr="7F68B131">
        <w:rPr>
          <w:lang w:eastAsia="en-AU"/>
        </w:rPr>
        <w:t>Additional information is available at the program web page</w:t>
      </w:r>
      <w:r w:rsidRPr="7F68B131" w:rsidR="785E19C9">
        <w:rPr>
          <w:lang w:eastAsia="en-AU"/>
        </w:rPr>
        <w:t>.</w:t>
      </w:r>
    </w:p>
    <w:tbl>
      <w:tblPr>
        <w:tblStyle w:val="HighlightTable"/>
        <w:tblW w:w="5000" w:type="pct"/>
        <w:tblLook w:val="0600" w:firstRow="0" w:lastRow="0" w:firstColumn="0" w:lastColumn="0" w:noHBand="1" w:noVBand="1"/>
        <w:tblCaption w:val="Hightlight Text"/>
      </w:tblPr>
      <w:tblGrid>
        <w:gridCol w:w="4677"/>
      </w:tblGrid>
      <w:tr w:rsidR="005C29C7" w:rsidTr="7F68B131" w14:paraId="755544F4" w14:textId="77777777">
        <w:trPr>
          <w:trHeight w:val="1365"/>
        </w:trPr>
        <w:tc>
          <w:tcPr>
            <w:tcW w:w="5000" w:type="pct"/>
            <w:hideMark/>
          </w:tcPr>
          <w:p w:rsidR="005C29C7" w:rsidRDefault="005C29C7" w14:paraId="4AF6B39C" w14:textId="637F3D9E">
            <w:pPr>
              <w:pStyle w:val="HighlightBoxText"/>
            </w:pPr>
            <w:r>
              <w:lastRenderedPageBreak/>
              <w:t>If you require assistance submitting your application online, email grantsinfo@</w:t>
            </w:r>
            <w:r w:rsidR="00C93E3F">
              <w:t>deeca</w:t>
            </w:r>
            <w:r>
              <w:t>.vic.gov.au.</w:t>
            </w:r>
          </w:p>
        </w:tc>
      </w:tr>
    </w:tbl>
    <w:p w:rsidR="005C29C7" w:rsidP="00826AED" w:rsidRDefault="005C29C7" w14:paraId="63434A50" w14:textId="77777777">
      <w:pPr>
        <w:pStyle w:val="Heading2"/>
        <w:numPr>
          <w:ilvl w:val="0"/>
          <w:numId w:val="15"/>
        </w:numPr>
        <w:tabs>
          <w:tab w:val="num" w:pos="360"/>
        </w:tabs>
        <w:ind w:left="360"/>
      </w:pPr>
      <w:bookmarkStart w:name="_Toc505782518" w:id="71"/>
      <w:bookmarkStart w:name="_Toc505863736" w:id="72"/>
      <w:bookmarkStart w:name="_Toc194393188" w:id="73"/>
      <w:r>
        <w:t>What is the notification process?</w:t>
      </w:r>
      <w:bookmarkEnd w:id="71"/>
      <w:bookmarkEnd w:id="72"/>
      <w:bookmarkEnd w:id="73"/>
    </w:p>
    <w:p w:rsidR="005C29C7" w:rsidP="005C29C7" w:rsidRDefault="005C29C7" w14:paraId="2786BAB4" w14:textId="77777777">
      <w:pPr>
        <w:pStyle w:val="BodyText"/>
        <w:rPr>
          <w:lang w:eastAsia="en-AU"/>
        </w:rPr>
      </w:pPr>
      <w:r>
        <w:rPr>
          <w:lang w:eastAsia="en-AU"/>
        </w:rPr>
        <w:t>Successful and unsuccessful applicants will be notified in writing after the assessment process is completed. All decisions are final and are not subject to further review. Unsuccessful applicants can ask for feedback on their application.</w:t>
      </w:r>
    </w:p>
    <w:p w:rsidR="005C29C7" w:rsidP="00826AED" w:rsidRDefault="005C29C7" w14:paraId="76B5447C" w14:textId="77777777">
      <w:pPr>
        <w:pStyle w:val="Heading2"/>
        <w:numPr>
          <w:ilvl w:val="0"/>
          <w:numId w:val="15"/>
        </w:numPr>
        <w:tabs>
          <w:tab w:val="num" w:pos="360"/>
        </w:tabs>
        <w:ind w:left="360"/>
      </w:pPr>
      <w:bookmarkStart w:name="_Toc505782519" w:id="74"/>
      <w:bookmarkStart w:name="_Toc505863737" w:id="75"/>
      <w:bookmarkStart w:name="_Toc194393189" w:id="76"/>
      <w:r>
        <w:t>Key dates</w:t>
      </w:r>
      <w:bookmarkEnd w:id="74"/>
      <w:bookmarkEnd w:id="75"/>
      <w:bookmarkEnd w:id="76"/>
    </w:p>
    <w:tbl>
      <w:tblPr>
        <w:tblStyle w:val="TableGrid"/>
        <w:tblW w:w="5000" w:type="pct"/>
        <w:tblLook w:val="0600" w:firstRow="0" w:lastRow="0" w:firstColumn="0" w:lastColumn="0" w:noHBand="1" w:noVBand="1"/>
      </w:tblPr>
      <w:tblGrid>
        <w:gridCol w:w="2834"/>
        <w:gridCol w:w="1843"/>
      </w:tblGrid>
      <w:tr w:rsidR="005C29C7" w:rsidTr="00317954" w14:paraId="712D4503" w14:textId="77777777">
        <w:trPr>
          <w:cantSplit/>
        </w:trPr>
        <w:tc>
          <w:tcPr>
            <w:cnfStyle w:val="000000000000" w:firstRow="0" w:lastRow="0" w:firstColumn="0" w:lastColumn="0" w:oddVBand="0" w:evenVBand="0" w:oddHBand="0" w:evenHBand="0" w:firstRowFirstColumn="0" w:firstRowLastColumn="0" w:lastRowFirstColumn="0" w:lastRowLastColumn="0"/>
            <w:tcW w:w="3030" w:type="pct"/>
            <w:tcBorders>
              <w:top w:val="single" w:color="201547" w:themeColor="accent1" w:sz="8" w:space="0"/>
              <w:left w:val="nil"/>
              <w:bottom w:val="single" w:color="201547" w:themeColor="accent1" w:sz="8" w:space="0"/>
              <w:right w:val="nil"/>
            </w:tcBorders>
            <w:tcMar/>
            <w:hideMark/>
          </w:tcPr>
          <w:p w:rsidR="005C29C7" w:rsidRDefault="005C29C7" w14:paraId="2311329F" w14:textId="77777777">
            <w:bookmarkStart w:name="ReturnHere" w:id="77"/>
            <w:bookmarkEnd w:id="77"/>
            <w:r>
              <w:t>Applications open</w:t>
            </w:r>
          </w:p>
        </w:tc>
        <w:tc>
          <w:tcPr>
            <w:cnfStyle w:val="000000000000" w:firstRow="0" w:lastRow="0" w:firstColumn="0" w:lastColumn="0" w:oddVBand="0" w:evenVBand="0" w:oddHBand="0" w:evenHBand="0" w:firstRowFirstColumn="0" w:firstRowLastColumn="0" w:lastRowFirstColumn="0" w:lastRowLastColumn="0"/>
            <w:tcW w:w="1970" w:type="pct"/>
            <w:tcBorders>
              <w:top w:val="single" w:color="201547" w:themeColor="accent1" w:sz="8" w:space="0"/>
              <w:left w:val="nil"/>
              <w:bottom w:val="single" w:color="201547" w:themeColor="accent1" w:sz="8" w:space="0"/>
              <w:right w:val="nil"/>
            </w:tcBorders>
            <w:tcMar/>
          </w:tcPr>
          <w:p w:rsidRPr="00C1476F" w:rsidR="005C29C7" w:rsidP="22EE4F6D" w:rsidRDefault="00C1476F" w14:paraId="65CFD50D" w14:textId="389E4763">
            <w:pPr>
              <w:pStyle w:val="TableTextLeft"/>
            </w:pPr>
            <w:r w:rsidR="3A9E8C26">
              <w:rPr/>
              <w:t>13</w:t>
            </w:r>
            <w:r w:rsidR="00C1476F">
              <w:rPr/>
              <w:t xml:space="preserve"> May</w:t>
            </w:r>
            <w:r w:rsidR="00984198">
              <w:rPr/>
              <w:t xml:space="preserve"> 2025</w:t>
            </w:r>
          </w:p>
        </w:tc>
      </w:tr>
      <w:tr w:rsidR="005C29C7" w:rsidTr="00317954" w14:paraId="2DA88ED3" w14:textId="77777777">
        <w:trPr>
          <w:cantSplit/>
        </w:trPr>
        <w:tc>
          <w:tcPr>
            <w:cnfStyle w:val="000000000000" w:firstRow="0" w:lastRow="0" w:firstColumn="0" w:lastColumn="0" w:oddVBand="0" w:evenVBand="0" w:oddHBand="0" w:evenHBand="0" w:firstRowFirstColumn="0" w:firstRowLastColumn="0" w:lastRowFirstColumn="0" w:lastRowLastColumn="0"/>
            <w:tcW w:w="3030" w:type="pct"/>
            <w:tcBorders>
              <w:top w:val="single" w:color="201547" w:themeColor="accent1" w:sz="8" w:space="0"/>
              <w:left w:val="nil"/>
              <w:bottom w:val="single" w:color="201547" w:themeColor="accent1" w:sz="8" w:space="0"/>
              <w:right w:val="nil"/>
            </w:tcBorders>
            <w:tcMar/>
            <w:hideMark/>
          </w:tcPr>
          <w:p w:rsidR="005C29C7" w:rsidRDefault="005C29C7" w14:paraId="70BD7681" w14:textId="77777777">
            <w:r>
              <w:t>Applications close</w:t>
            </w:r>
          </w:p>
        </w:tc>
        <w:tc>
          <w:tcPr>
            <w:cnfStyle w:val="000000000000" w:firstRow="0" w:lastRow="0" w:firstColumn="0" w:lastColumn="0" w:oddVBand="0" w:evenVBand="0" w:oddHBand="0" w:evenHBand="0" w:firstRowFirstColumn="0" w:firstRowLastColumn="0" w:lastRowFirstColumn="0" w:lastRowLastColumn="0"/>
            <w:tcW w:w="1970" w:type="pct"/>
            <w:tcBorders>
              <w:top w:val="single" w:color="201547" w:themeColor="accent1" w:sz="8" w:space="0"/>
              <w:left w:val="nil"/>
              <w:bottom w:val="single" w:color="201547" w:themeColor="accent1" w:sz="8" w:space="0"/>
              <w:right w:val="nil"/>
            </w:tcBorders>
            <w:tcMar/>
          </w:tcPr>
          <w:p w:rsidRPr="00C1476F" w:rsidR="005C29C7" w:rsidP="22EE4F6D" w:rsidRDefault="000A6027" w14:paraId="2F781ACA" w14:textId="62D680A5">
            <w:pPr>
              <w:pStyle w:val="TableTextLeft"/>
            </w:pPr>
            <w:r w:rsidR="40FCF330">
              <w:rPr/>
              <w:t>10</w:t>
            </w:r>
            <w:r w:rsidR="000A6027">
              <w:rPr/>
              <w:t xml:space="preserve"> June</w:t>
            </w:r>
            <w:r w:rsidR="00984198">
              <w:rPr/>
              <w:t xml:space="preserve"> 2025</w:t>
            </w:r>
          </w:p>
        </w:tc>
      </w:tr>
      <w:tr w:rsidR="005C29C7" w:rsidTr="00317954" w14:paraId="605D9339" w14:textId="77777777">
        <w:trPr>
          <w:cantSplit/>
        </w:trPr>
        <w:tc>
          <w:tcPr>
            <w:cnfStyle w:val="000000000000" w:firstRow="0" w:lastRow="0" w:firstColumn="0" w:lastColumn="0" w:oddVBand="0" w:evenVBand="0" w:oddHBand="0" w:evenHBand="0" w:firstRowFirstColumn="0" w:firstRowLastColumn="0" w:lastRowFirstColumn="0" w:lastRowLastColumn="0"/>
            <w:tcW w:w="3030" w:type="pct"/>
            <w:tcBorders>
              <w:top w:val="single" w:color="201547" w:themeColor="accent1" w:sz="8" w:space="0"/>
              <w:left w:val="nil"/>
              <w:bottom w:val="single" w:color="201547" w:themeColor="accent1" w:sz="8" w:space="0"/>
              <w:right w:val="nil"/>
            </w:tcBorders>
            <w:tcMar/>
            <w:hideMark/>
          </w:tcPr>
          <w:p w:rsidR="005C29C7" w:rsidRDefault="005C29C7" w14:paraId="367C0D85" w14:textId="77777777">
            <w:r>
              <w:t>Applicants notified</w:t>
            </w:r>
          </w:p>
        </w:tc>
        <w:tc>
          <w:tcPr>
            <w:cnfStyle w:val="000000000000" w:firstRow="0" w:lastRow="0" w:firstColumn="0" w:lastColumn="0" w:oddVBand="0" w:evenVBand="0" w:oddHBand="0" w:evenHBand="0" w:firstRowFirstColumn="0" w:firstRowLastColumn="0" w:lastRowFirstColumn="0" w:lastRowLastColumn="0"/>
            <w:tcW w:w="1970" w:type="pct"/>
            <w:tcBorders>
              <w:top w:val="single" w:color="201547" w:themeColor="accent1" w:sz="8" w:space="0"/>
              <w:left w:val="nil"/>
              <w:bottom w:val="single" w:color="201547" w:themeColor="accent1" w:sz="8" w:space="0"/>
              <w:right w:val="nil"/>
            </w:tcBorders>
            <w:tcMar/>
          </w:tcPr>
          <w:p w:rsidRPr="00FB69A5" w:rsidR="005C29C7" w:rsidRDefault="0A697564" w14:paraId="501F6B20" w14:textId="173E4583">
            <w:pPr>
              <w:pStyle w:val="TableTextLeft"/>
            </w:pPr>
            <w:r>
              <w:t>July</w:t>
            </w:r>
            <w:r w:rsidR="1FA98E6D">
              <w:t xml:space="preserve"> 2025</w:t>
            </w:r>
          </w:p>
        </w:tc>
      </w:tr>
      <w:tr w:rsidR="005C29C7" w:rsidTr="00317954" w14:paraId="0C9904A1" w14:textId="77777777">
        <w:trPr>
          <w:cantSplit/>
        </w:trPr>
        <w:tc>
          <w:tcPr>
            <w:cnfStyle w:val="000000000000" w:firstRow="0" w:lastRow="0" w:firstColumn="0" w:lastColumn="0" w:oddVBand="0" w:evenVBand="0" w:oddHBand="0" w:evenHBand="0" w:firstRowFirstColumn="0" w:firstRowLastColumn="0" w:lastRowFirstColumn="0" w:lastRowLastColumn="0"/>
            <w:tcW w:w="3030" w:type="pct"/>
            <w:tcBorders>
              <w:top w:val="single" w:color="201547" w:themeColor="accent1" w:sz="8" w:space="0"/>
              <w:left w:val="nil"/>
              <w:bottom w:val="single" w:color="201547" w:themeColor="accent1" w:sz="8" w:space="0"/>
              <w:right w:val="nil"/>
            </w:tcBorders>
            <w:tcMar/>
            <w:hideMark/>
          </w:tcPr>
          <w:p w:rsidR="005C29C7" w:rsidRDefault="005C29C7" w14:paraId="791F1C0A" w14:textId="77777777">
            <w:r>
              <w:t>Activities completed and acquittal reports submitted</w:t>
            </w:r>
          </w:p>
        </w:tc>
        <w:tc>
          <w:tcPr>
            <w:cnfStyle w:val="000000000000" w:firstRow="0" w:lastRow="0" w:firstColumn="0" w:lastColumn="0" w:oddVBand="0" w:evenVBand="0" w:oddHBand="0" w:evenHBand="0" w:firstRowFirstColumn="0" w:firstRowLastColumn="0" w:lastRowFirstColumn="0" w:lastRowLastColumn="0"/>
            <w:tcW w:w="1970" w:type="pct"/>
            <w:tcBorders>
              <w:top w:val="single" w:color="201547" w:themeColor="accent1" w:sz="8" w:space="0"/>
              <w:left w:val="nil"/>
              <w:bottom w:val="single" w:color="201547" w:themeColor="accent1" w:sz="8" w:space="0"/>
              <w:right w:val="nil"/>
            </w:tcBorders>
            <w:tcMar/>
          </w:tcPr>
          <w:p w:rsidRPr="00FB69A5" w:rsidR="005C29C7" w:rsidRDefault="009D3F96" w14:paraId="3983B3E4" w14:textId="6E450C5E">
            <w:pPr>
              <w:pStyle w:val="TableTextLeft"/>
            </w:pPr>
            <w:r w:rsidRPr="00FB69A5">
              <w:t>30 June 2026</w:t>
            </w:r>
          </w:p>
        </w:tc>
      </w:tr>
    </w:tbl>
    <w:p w:rsidR="005C29C7" w:rsidP="00826AED" w:rsidRDefault="005C29C7" w14:paraId="65533CF3" w14:textId="77777777">
      <w:pPr>
        <w:pStyle w:val="Heading2"/>
        <w:numPr>
          <w:ilvl w:val="0"/>
          <w:numId w:val="15"/>
        </w:numPr>
        <w:tabs>
          <w:tab w:val="num" w:pos="360"/>
        </w:tabs>
        <w:ind w:left="360"/>
      </w:pPr>
      <w:bookmarkStart w:name="_Toc505782520" w:id="78"/>
      <w:bookmarkStart w:name="_Toc505863738" w:id="79"/>
      <w:bookmarkStart w:name="_Toc194393190" w:id="80"/>
      <w:r>
        <w:t>Checklist</w:t>
      </w:r>
      <w:bookmarkEnd w:id="78"/>
      <w:bookmarkEnd w:id="79"/>
      <w:bookmarkEnd w:id="80"/>
    </w:p>
    <w:p w:rsidR="005C29C7" w:rsidP="005C29C7" w:rsidRDefault="005C29C7" w14:paraId="4556136A" w14:textId="336B6B14">
      <w:pPr>
        <w:pStyle w:val="BodyText"/>
        <w:rPr>
          <w:lang w:eastAsia="en-AU"/>
        </w:rPr>
      </w:pPr>
      <w:r w:rsidRPr="7F68B131">
        <w:rPr>
          <w:lang w:eastAsia="en-AU"/>
        </w:rPr>
        <w:t xml:space="preserve">Read these guidelines and the information about this grant program at </w:t>
      </w:r>
      <w:r w:rsidRPr="7F68B131" w:rsidR="4A3CB21E">
        <w:rPr>
          <w:lang w:eastAsia="en-AU"/>
        </w:rPr>
        <w:t xml:space="preserve">the grant webpage </w:t>
      </w:r>
      <w:r w:rsidRPr="7F68B131">
        <w:rPr>
          <w:lang w:eastAsia="en-AU"/>
        </w:rPr>
        <w:t>before applying and complete the following checklist.</w:t>
      </w:r>
    </w:p>
    <w:p w:rsidR="005C29C7" w:rsidP="005C29C7" w:rsidRDefault="005C29C7" w14:paraId="12339AE2" w14:textId="77777777">
      <w:pPr>
        <w:pStyle w:val="BodyText"/>
        <w:rPr>
          <w:lang w:eastAsia="en-AU"/>
        </w:rPr>
      </w:pPr>
      <w:r>
        <w:rPr>
          <w:lang w:eastAsia="en-AU"/>
        </w:rPr>
        <w:t>Have you:</w:t>
      </w:r>
    </w:p>
    <w:p w:rsidR="005C29C7" w:rsidP="005C29C7" w:rsidRDefault="005C29C7" w14:paraId="60C98D9E" w14:textId="19290CB3">
      <w:pPr>
        <w:pStyle w:val="BodyText"/>
        <w:rPr>
          <w:lang w:eastAsia="en-AU"/>
        </w:rPr>
      </w:pPr>
      <w:r>
        <w:rPr>
          <w:rFonts w:ascii="Times New Roman" w:hAnsi="Times New Roman"/>
          <w:lang w:eastAsia="en-AU"/>
        </w:rPr>
        <w:t>*</w:t>
      </w:r>
      <w:r>
        <w:rPr>
          <w:lang w:eastAsia="en-AU"/>
        </w:rPr>
        <w:t xml:space="preserve"> </w:t>
      </w:r>
      <w:r w:rsidR="006D17EE">
        <w:rPr>
          <w:lang w:eastAsia="en-AU"/>
        </w:rPr>
        <w:t>Read</w:t>
      </w:r>
      <w:r>
        <w:rPr>
          <w:lang w:eastAsia="en-AU"/>
        </w:rPr>
        <w:t xml:space="preserve"> these guidelines carefully?</w:t>
      </w:r>
    </w:p>
    <w:p w:rsidR="005C29C7" w:rsidP="005C29C7" w:rsidRDefault="005C29C7" w14:paraId="2F4AC51C" w14:textId="5981C004">
      <w:pPr>
        <w:pStyle w:val="BodyText"/>
        <w:rPr>
          <w:lang w:eastAsia="en-AU"/>
        </w:rPr>
      </w:pPr>
      <w:r>
        <w:rPr>
          <w:rFonts w:ascii="Times New Roman" w:hAnsi="Times New Roman"/>
          <w:lang w:eastAsia="en-AU"/>
        </w:rPr>
        <w:t>*</w:t>
      </w:r>
      <w:r>
        <w:rPr>
          <w:lang w:eastAsia="en-AU"/>
        </w:rPr>
        <w:t xml:space="preserve"> </w:t>
      </w:r>
      <w:r w:rsidR="006D17EE">
        <w:rPr>
          <w:lang w:eastAsia="en-AU"/>
        </w:rPr>
        <w:t>Checked</w:t>
      </w:r>
      <w:r>
        <w:rPr>
          <w:lang w:eastAsia="en-AU"/>
        </w:rPr>
        <w:t xml:space="preserve"> if your organisation is eligible for this grant funding?</w:t>
      </w:r>
    </w:p>
    <w:p w:rsidR="005C29C7" w:rsidP="005C29C7" w:rsidRDefault="005C29C7" w14:paraId="62788D6D" w14:textId="42E2B0EE">
      <w:pPr>
        <w:pStyle w:val="BodyText"/>
        <w:rPr>
          <w:lang w:eastAsia="en-AU"/>
        </w:rPr>
      </w:pPr>
      <w:r>
        <w:rPr>
          <w:rFonts w:ascii="Times New Roman" w:hAnsi="Times New Roman"/>
          <w:lang w:eastAsia="en-AU"/>
        </w:rPr>
        <w:t>*</w:t>
      </w:r>
      <w:r>
        <w:rPr>
          <w:lang w:eastAsia="en-AU"/>
        </w:rPr>
        <w:t xml:space="preserve"> </w:t>
      </w:r>
      <w:r w:rsidR="006D17EE">
        <w:rPr>
          <w:lang w:eastAsia="en-AU"/>
        </w:rPr>
        <w:t>Checked</w:t>
      </w:r>
      <w:r>
        <w:rPr>
          <w:lang w:eastAsia="en-AU"/>
        </w:rPr>
        <w:t xml:space="preserve"> if your activity is eligible for this grant funding?</w:t>
      </w:r>
    </w:p>
    <w:p w:rsidR="005C29C7" w:rsidP="005C29C7" w:rsidRDefault="005C29C7" w14:paraId="45D668A9" w14:textId="5835604D">
      <w:pPr>
        <w:pStyle w:val="BodyText"/>
        <w:rPr>
          <w:lang w:eastAsia="en-AU"/>
        </w:rPr>
      </w:pPr>
      <w:r>
        <w:rPr>
          <w:rFonts w:ascii="Times New Roman" w:hAnsi="Times New Roman"/>
          <w:lang w:eastAsia="en-AU"/>
        </w:rPr>
        <w:t>*</w:t>
      </w:r>
      <w:r>
        <w:rPr>
          <w:lang w:eastAsia="en-AU"/>
        </w:rPr>
        <w:t xml:space="preserve"> </w:t>
      </w:r>
      <w:r w:rsidR="006D17EE">
        <w:rPr>
          <w:lang w:eastAsia="en-AU"/>
        </w:rPr>
        <w:t>Checked</w:t>
      </w:r>
      <w:r>
        <w:rPr>
          <w:lang w:eastAsia="en-AU"/>
        </w:rPr>
        <w:t xml:space="preserve"> that you would be able to comply with all relevant laws and regulations in delivery of your activity?</w:t>
      </w:r>
    </w:p>
    <w:p w:rsidR="005C29C7" w:rsidP="005C29C7" w:rsidRDefault="005C29C7" w14:paraId="4D7A01F9" w14:textId="7D5F44AD">
      <w:pPr>
        <w:pStyle w:val="BodyText"/>
        <w:rPr>
          <w:lang w:eastAsia="en-AU"/>
        </w:rPr>
      </w:pPr>
      <w:r>
        <w:rPr>
          <w:rFonts w:ascii="Times New Roman" w:hAnsi="Times New Roman"/>
          <w:lang w:eastAsia="en-AU"/>
        </w:rPr>
        <w:t>*</w:t>
      </w:r>
      <w:r>
        <w:rPr>
          <w:lang w:eastAsia="en-AU"/>
        </w:rPr>
        <w:t xml:space="preserve"> </w:t>
      </w:r>
      <w:r w:rsidR="006D17EE">
        <w:rPr>
          <w:lang w:eastAsia="en-AU"/>
        </w:rPr>
        <w:t>Prepared</w:t>
      </w:r>
      <w:r>
        <w:rPr>
          <w:lang w:eastAsia="en-AU"/>
        </w:rPr>
        <w:t xml:space="preserve"> the appropriate supporting documents?</w:t>
      </w:r>
    </w:p>
    <w:p w:rsidR="00FC7067" w:rsidRDefault="00FC7067" w14:paraId="3D3130DD" w14:textId="00C605D3">
      <w:r>
        <w:br w:type="page"/>
      </w:r>
    </w:p>
    <w:p w:rsidR="00FC7067" w:rsidP="00FC7067" w:rsidRDefault="00FC7067" w14:paraId="0ED3AAAA" w14:textId="75EDCAD1">
      <w:pPr>
        <w:pStyle w:val="Heading2"/>
        <w:numPr>
          <w:ilvl w:val="0"/>
          <w:numId w:val="15"/>
        </w:numPr>
        <w:tabs>
          <w:tab w:val="num" w:pos="360"/>
        </w:tabs>
        <w:ind w:left="360"/>
      </w:pPr>
      <w:bookmarkStart w:name="_Ref193898349" w:id="81"/>
      <w:bookmarkStart w:name="_Toc194393191" w:id="82"/>
      <w:r>
        <w:lastRenderedPageBreak/>
        <w:t>Where are the Air Quality Improvement Precincts?</w:t>
      </w:r>
      <w:bookmarkEnd w:id="81"/>
      <w:bookmarkEnd w:id="82"/>
    </w:p>
    <w:p w:rsidR="00BA0C90" w:rsidP="00335424" w:rsidRDefault="00335424" w14:paraId="1D579A8F" w14:textId="77777777">
      <w:pPr>
        <w:pStyle w:val="BodyText"/>
        <w:rPr>
          <w:lang w:eastAsia="en-AU"/>
        </w:rPr>
      </w:pPr>
      <w:r>
        <w:rPr>
          <w:lang w:eastAsia="en-AU"/>
        </w:rPr>
        <w:t xml:space="preserve">The image below shows the two AQIP areas: </w:t>
      </w:r>
    </w:p>
    <w:p w:rsidRPr="00BA0C90" w:rsidR="00BA0C90" w:rsidP="00BA0C90" w:rsidRDefault="00BA0C90" w14:paraId="79503759" w14:textId="77777777">
      <w:pPr>
        <w:pStyle w:val="BodyText"/>
        <w:numPr>
          <w:ilvl w:val="0"/>
          <w:numId w:val="46"/>
        </w:numPr>
      </w:pPr>
      <w:r w:rsidRPr="00BA0C90">
        <w:rPr>
          <w:b/>
          <w:bCs/>
        </w:rPr>
        <w:t>Outer West</w:t>
      </w:r>
      <w:r w:rsidRPr="00BA0C90">
        <w:t xml:space="preserve"> precinct covering parts of the local government areas of Brimbank, Maribyrnong, Hobsons Bay, Wyndham and Melton  </w:t>
      </w:r>
    </w:p>
    <w:p w:rsidR="00BA0C90" w:rsidP="00BA0C90" w:rsidRDefault="00BA0C90" w14:paraId="1568452D" w14:textId="45723614">
      <w:pPr>
        <w:pStyle w:val="BodyText"/>
        <w:numPr>
          <w:ilvl w:val="0"/>
          <w:numId w:val="46"/>
        </w:numPr>
      </w:pPr>
      <w:r w:rsidRPr="00BA0C90">
        <w:rPr>
          <w:b/>
          <w:bCs/>
        </w:rPr>
        <w:t>Inner West</w:t>
      </w:r>
      <w:r w:rsidRPr="00BA0C90">
        <w:t xml:space="preserve"> precinct covering parts of the local government areas of Melbourne, Port Phillip, Maribyrnong and Hobsons Bay.</w:t>
      </w:r>
    </w:p>
    <w:p w:rsidRPr="00BA0C90" w:rsidR="00750293" w:rsidP="00750293" w:rsidRDefault="00750293" w14:paraId="52E4C896" w14:textId="77777777">
      <w:pPr>
        <w:pStyle w:val="BodyText"/>
      </w:pPr>
    </w:p>
    <w:p w:rsidR="00FC7067" w:rsidP="00750293" w:rsidRDefault="00FC7067" w14:paraId="47DA1C3C" w14:textId="40DD84D1">
      <w:pPr>
        <w:pStyle w:val="BodyText"/>
        <w:rPr>
          <w:lang w:eastAsia="en-AU"/>
        </w:rPr>
        <w:sectPr w:rsidR="00FC7067" w:rsidSect="009A41F6">
          <w:type w:val="continuous"/>
          <w:pgSz w:w="11907" w:h="16840" w:orient="portrait" w:code="9"/>
          <w:pgMar w:top="2268" w:right="1134" w:bottom="1134" w:left="1134" w:header="284" w:footer="757" w:gutter="0"/>
          <w:cols w:space="284" w:num="2"/>
          <w:docGrid w:linePitch="360"/>
        </w:sectPr>
      </w:pPr>
      <w:r>
        <w:rPr>
          <w:noProof/>
          <w:lang w:eastAsia="en-AU"/>
        </w:rPr>
        <w:drawing>
          <wp:inline distT="0" distB="0" distL="0" distR="0" wp14:anchorId="6AE30A56" wp14:editId="289F776B">
            <wp:extent cx="6250520" cy="4419600"/>
            <wp:effectExtent l="0" t="0" r="0" b="0"/>
            <wp:docPr id="2056750649" name="Picture 1" descr="A map of Melbourne's west, showing two areasL the Outer West precinct with covers parts of Melton, Brimbank, Maribynong, Hobsons Bay and Wyndham Councils, and the Inner West which covers parts of Maribyrnong, Melbourne and Port Phillip counc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50649" name="Picture 1" descr="A map of Melbourne's west, showing two areasL the Outer West precinct with covers parts of Melton, Brimbank, Maribynong, Hobsons Bay and Wyndham Councils, and the Inner West which covers parts of Maribyrnong, Melbourne and Port Phillip councils."/>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271463" cy="4434408"/>
                    </a:xfrm>
                    <a:prstGeom prst="rect">
                      <a:avLst/>
                    </a:prstGeom>
                  </pic:spPr>
                </pic:pic>
              </a:graphicData>
            </a:graphic>
          </wp:inline>
        </w:drawing>
      </w:r>
    </w:p>
    <w:p w:rsidRPr="003636EA" w:rsidR="00F40642" w:rsidP="00F40642" w:rsidRDefault="003650F2" w14:paraId="145862A8" w14:textId="6614FEF1">
      <w:pPr>
        <w:pStyle w:val="BodyText"/>
      </w:pPr>
      <w:r w:rsidRPr="003650F2">
        <w:rPr>
          <w:noProof/>
        </w:rPr>
        <w:lastRenderedPageBreak/>
        <mc:AlternateContent>
          <mc:Choice Requires="wps">
            <w:drawing>
              <wp:anchor distT="0" distB="0" distL="114300" distR="114300" simplePos="0" relativeHeight="251658249" behindDoc="0" locked="0" layoutInCell="1" allowOverlap="1" wp14:anchorId="6CCD5107" wp14:editId="00965CBA">
                <wp:simplePos x="0" y="0"/>
                <wp:positionH relativeFrom="column">
                  <wp:posOffset>-160758</wp:posOffset>
                </wp:positionH>
                <wp:positionV relativeFrom="paragraph">
                  <wp:posOffset>8026710</wp:posOffset>
                </wp:positionV>
                <wp:extent cx="2383164" cy="575996"/>
                <wp:effectExtent l="0" t="0" r="0" b="0"/>
                <wp:wrapNone/>
                <wp:docPr id="46" name="Text Box 46"/>
                <wp:cNvGraphicFramePr/>
                <a:graphic xmlns:a="http://schemas.openxmlformats.org/drawingml/2006/main">
                  <a:graphicData uri="http://schemas.microsoft.com/office/word/2010/wordprocessingShape">
                    <wps:wsp>
                      <wps:cNvSpPr txBox="1"/>
                      <wps:spPr>
                        <a:xfrm>
                          <a:off x="0" y="0"/>
                          <a:ext cx="2383164" cy="5759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650F2" w:rsidR="003650F2" w:rsidP="003650F2" w:rsidRDefault="003650F2" w14:paraId="28CEE827" w14:textId="77777777">
                            <w:pPr>
                              <w:pStyle w:val="SmallHeading"/>
                              <w:rPr>
                                <w:color w:val="FFFFFF" w:themeColor="background1"/>
                              </w:rPr>
                            </w:pPr>
                            <w:r>
                              <w:rPr>
                                <w:color w:val="FFFFFF" w:themeColor="background1"/>
                              </w:rPr>
                              <w:t>deeca</w:t>
                            </w:r>
                            <w:r w:rsidRPr="003650F2">
                              <w:rPr>
                                <w:color w:val="FFFFFF" w:themeColor="background1"/>
                              </w:rPr>
                              <w:t>.vic.gov.au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CCD5107">
                <v:stroke joinstyle="miter"/>
                <v:path gradientshapeok="t" o:connecttype="rect"/>
              </v:shapetype>
              <v:shape id="Text Box 46" style="position:absolute;margin-left:-12.65pt;margin-top:632pt;width:187.65pt;height:45.35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">
                <v:textbox inset="0,0,0,0">
                  <w:txbxContent>
                    <w:p w:rsidRPr="003650F2" w:rsidR="003650F2" w:rsidP="003650F2" w:rsidRDefault="003650F2" w14:paraId="28CEE827" w14:textId="77777777">
                      <w:pPr>
                        <w:pStyle w:val="SmallHeading"/>
                        <w:rPr>
                          <w:color w:val="FFFFFF" w:themeColor="background1"/>
                        </w:rPr>
                      </w:pPr>
                      <w:r>
                        <w:rPr>
                          <w:color w:val="FFFFFF" w:themeColor="background1"/>
                        </w:rPr>
                        <w:t>deeca</w:t>
                      </w:r>
                      <w:r w:rsidRPr="003650F2">
                        <w:rPr>
                          <w:color w:val="FFFFFF" w:themeColor="background1"/>
                        </w:rPr>
                        <w:t>.vic.gov.au</w:t>
                      </w:r>
                    </w:p>
                  </w:txbxContent>
                </v:textbox>
              </v:shape>
            </w:pict>
          </mc:Fallback>
        </mc:AlternateContent>
      </w:r>
    </w:p>
    <w:sectPr w:rsidRPr="003636EA" w:rsidR="00F40642" w:rsidSect="00463630">
      <w:pgSz w:w="11907" w:h="16840" w:orient="portrait" w:code="9"/>
      <w:pgMar w:top="2268" w:right="1134" w:bottom="1134" w:left="1134" w:header="284" w:footer="757" w:gutter="0"/>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2C09" w:rsidRDefault="00E12C09" w14:paraId="20E72A43" w14:textId="77777777">
      <w:r>
        <w:separator/>
      </w:r>
    </w:p>
    <w:p w:rsidR="00E12C09" w:rsidRDefault="00E12C09" w14:paraId="5F4D17A4" w14:textId="77777777"/>
  </w:endnote>
  <w:endnote w:type="continuationSeparator" w:id="0">
    <w:p w:rsidR="00E12C09" w:rsidRDefault="00E12C09" w14:paraId="6F8D3E33" w14:textId="77777777">
      <w:r>
        <w:continuationSeparator/>
      </w:r>
    </w:p>
    <w:p w:rsidR="00E12C09" w:rsidRDefault="00E12C09" w14:paraId="1898232A" w14:textId="77777777"/>
  </w:endnote>
  <w:endnote w:type="continuationNotice" w:id="1">
    <w:p w:rsidR="00E12C09" w:rsidRDefault="00E12C09" w14:paraId="039D217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4F40B3" w:rsidTr="00D83BD4" w14:paraId="5ADEB36E" w14:textId="77777777">
      <w:trPr>
        <w:trHeight w:val="397"/>
      </w:trPr>
      <w:tc>
        <w:tcPr>
          <w:tcW w:w="340" w:type="dxa"/>
        </w:tcPr>
        <w:p w:rsidRPr="00D55628" w:rsidR="004F40B3" w:rsidP="00D55628" w:rsidRDefault="00181694" w14:paraId="055EEF6C" w14:textId="77777777">
          <w:pPr>
            <w:pStyle w:val="FooterEven"/>
          </w:pPr>
          <w:r>
            <w:rPr>
              <w:noProof/>
            </w:rPr>
            <mc:AlternateContent>
              <mc:Choice Requires="wps">
                <w:drawing>
                  <wp:anchor distT="0" distB="0" distL="114300" distR="114300" simplePos="1" relativeHeight="251658246" behindDoc="0" locked="0" layoutInCell="0" allowOverlap="1" wp14:anchorId="23C3B2B9" wp14:editId="25AC369B">
                    <wp:simplePos x="0" y="10229453"/>
                    <wp:positionH relativeFrom="page">
                      <wp:posOffset>0</wp:posOffset>
                    </wp:positionH>
                    <wp:positionV relativeFrom="page">
                      <wp:posOffset>10229215</wp:posOffset>
                    </wp:positionV>
                    <wp:extent cx="7560945" cy="273050"/>
                    <wp:effectExtent l="0" t="0" r="0" b="12700"/>
                    <wp:wrapNone/>
                    <wp:docPr id="11" name="MSIPCMb1d94f03925d882b4175c36f"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81694" w:rsidR="00181694" w:rsidP="00181694" w:rsidRDefault="00181694" w14:paraId="3A8277B1" w14:textId="77777777">
                                <w:pPr>
                                  <w:jc w:val="center"/>
                                  <w:rPr>
                                    <w:rFonts w:ascii="Calibri" w:hAnsi="Calibri" w:cs="Calibri"/>
                                    <w:color w:val="000000"/>
                                    <w:sz w:val="24"/>
                                  </w:rPr>
                                </w:pPr>
                                <w:r w:rsidRPr="0018169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23C3B2B9">
                    <v:stroke joinstyle="miter"/>
                    <v:path gradientshapeok="t" o:connecttype="rect"/>
                  </v:shapetype>
                  <v:shape id="MSIPCMb1d94f03925d882b4175c36f" style="position:absolute;margin-left:0;margin-top:805.45pt;width:595.3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OddAndEven&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v:textbox inset=",0,,0">
                      <w:txbxContent>
                        <w:p w:rsidRPr="00181694" w:rsidR="00181694" w:rsidP="00181694" w:rsidRDefault="00181694" w14:paraId="3A8277B1" w14:textId="77777777">
                          <w:pPr>
                            <w:jc w:val="center"/>
                            <w:rPr>
                              <w:rFonts w:ascii="Calibri" w:hAnsi="Calibri" w:cs="Calibri"/>
                              <w:color w:val="000000"/>
                              <w:sz w:val="24"/>
                            </w:rPr>
                          </w:pPr>
                          <w:r w:rsidRPr="00181694">
                            <w:rPr>
                              <w:rFonts w:ascii="Calibri" w:hAnsi="Calibri" w:cs="Calibri"/>
                              <w:color w:val="000000"/>
                              <w:sz w:val="24"/>
                            </w:rPr>
                            <w:t>OFFICIAL</w:t>
                          </w:r>
                        </w:p>
                      </w:txbxContent>
                    </v:textbox>
                    <w10:wrap anchorx="page" anchory="page"/>
                  </v:shape>
                </w:pict>
              </mc:Fallback>
            </mc:AlternateContent>
          </w:r>
          <w:r w:rsidRPr="00D55628" w:rsidR="004F40B3">
            <w:fldChar w:fldCharType="begin"/>
          </w:r>
          <w:r w:rsidRPr="00D55628" w:rsidR="004F40B3">
            <w:instrText xml:space="preserve"> PAGE   \* MERGEFORMAT </w:instrText>
          </w:r>
          <w:r w:rsidRPr="00D55628" w:rsidR="004F40B3">
            <w:fldChar w:fldCharType="separate"/>
          </w:r>
          <w:r w:rsidR="004F40B3">
            <w:rPr>
              <w:noProof/>
            </w:rPr>
            <w:t>3</w:t>
          </w:r>
          <w:r w:rsidRPr="00D55628" w:rsidR="004F40B3">
            <w:fldChar w:fldCharType="end"/>
          </w:r>
        </w:p>
      </w:tc>
      <w:tc>
        <w:tcPr>
          <w:tcW w:w="8164" w:type="dxa"/>
        </w:tcPr>
        <w:p w:rsidRPr="00D55628" w:rsidR="004F40B3" w:rsidP="00D55628" w:rsidRDefault="004F40B3" w14:paraId="2613A647" w14:textId="77777777">
          <w:pPr>
            <w:pStyle w:val="FooterEven"/>
          </w:pPr>
          <w:r w:rsidRPr="000A15E4">
            <w:rPr>
              <w:rStyle w:val="Bold"/>
            </w:rPr>
            <w:t>Title of document</w:t>
          </w:r>
          <w:r w:rsidRPr="00D55628">
            <w:t xml:space="preserve"> Subtitle</w:t>
          </w:r>
        </w:p>
      </w:tc>
    </w:tr>
  </w:tbl>
  <w:p w:rsidRPr="008B6D45" w:rsidR="004F40B3" w:rsidP="005949B0" w:rsidRDefault="004F40B3" w14:paraId="2C96614C" w14:textId="77777777">
    <w:pPr>
      <w:pStyle w:val="FooterEven"/>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5E1A57" w:rsidR="00181694" w:rsidP="00181694" w:rsidRDefault="004B7023" w14:paraId="3E0CC56F" w14:textId="00D99A6F">
    <w:pPr>
      <w:pStyle w:val="Footer"/>
      <w:ind w:left="284" w:hanging="284"/>
      <w:rPr>
        <w:color w:val="201547" w:themeColor="text2"/>
      </w:rPr>
    </w:pPr>
    <w:r w:rsidRPr="005E1A57">
      <w:rPr>
        <w:noProof/>
        <w:color w:val="201547" w:themeColor="text2"/>
      </w:rPr>
      <mc:AlternateContent>
        <mc:Choice Requires="wps">
          <w:drawing>
            <wp:anchor distT="0" distB="0" distL="114300" distR="114300" simplePos="0" relativeHeight="251658255" behindDoc="0" locked="0" layoutInCell="0" allowOverlap="1" wp14:anchorId="6A77E05B" wp14:editId="13E6FFD1">
              <wp:simplePos x="0" y="0"/>
              <wp:positionH relativeFrom="page">
                <wp:posOffset>0</wp:posOffset>
              </wp:positionH>
              <wp:positionV relativeFrom="page">
                <wp:posOffset>10229215</wp:posOffset>
              </wp:positionV>
              <wp:extent cx="7560945" cy="273050"/>
              <wp:effectExtent l="0" t="0" r="0" b="12700"/>
              <wp:wrapNone/>
              <wp:docPr id="26" name="MSIPCM91cd4092aaeba24dfddc6a7d" descr="{&quot;HashCode&quot;:-1264680268,&quot;Height&quot;:842.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E1A57" w:rsidR="004B7023" w:rsidP="004B7023" w:rsidRDefault="004B7023" w14:paraId="2B88E03D" w14:textId="77777777">
                          <w:pPr>
                            <w:jc w:val="center"/>
                            <w:rPr>
                              <w:rFonts w:asciiTheme="majorHAnsi" w:hAnsiTheme="majorHAnsi" w:cstheme="majorHAnsi"/>
                              <w:color w:val="201547" w:themeColor="text2"/>
                              <w:sz w:val="16"/>
                              <w:szCs w:val="12"/>
                            </w:rPr>
                          </w:pPr>
                          <w:r w:rsidRPr="005E1A57">
                            <w:rPr>
                              <w:rFonts w:asciiTheme="majorHAnsi" w:hAnsiTheme="majorHAnsi" w:cstheme="majorHAnsi"/>
                              <w:color w:val="201547" w:themeColor="text2"/>
                              <w:sz w:val="16"/>
                              <w:szCs w:val="12"/>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6A77E05B">
              <v:stroke joinstyle="miter"/>
              <v:path gradientshapeok="t" o:connecttype="rect"/>
            </v:shapetype>
            <v:shape id="MSIPCM91cd4092aaeba24dfddc6a7d" style="position:absolute;left:0;text-align:left;margin-left:0;margin-top:805.45pt;width:595.3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OddAndEven&quot;,&quot;Section&quot;:4,&quot;Top&quot;:0.0,&quot;Left&quot;:0.0}" o:spid="_x0000_s103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C9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3GMyLLKF6oj7Oeip95avFQ7x&#10;wHx4Zg65xpVQv+EJD6kBm8HJoqQG9/Nv/piPFGCUkha1U1L/Y8+coER/M0jOzXg6jWJLP2i4t97t&#10;4DX75g5QlmN8IZYnM+YGPZjSQfOK8l7FbhhihmPPkm4H8y70SsbnwcVqlZJQVpaFB7OxPJaOoEVo&#10;X7pX5uwJ/4DMPcKgLla8o6HP7eFe7QNIlTiKAPdonnBHSSbqTs8nav7tf8q6PPLlL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uR3gvRkCAAAsBAAADgAAAAAAAAAAAAAAAAAuAgAAZHJzL2Uyb0RvYy54bWxQSwECLQAU&#10;AAYACAAAACEAEXKnft8AAAALAQAADwAAAAAAAAAAAAAAAABzBAAAZHJzL2Rvd25yZXYueG1sUEsF&#10;BgAAAAAEAAQA8wAAAH8FAAAAAA==&#10;">
              <v:textbox inset=",0,,0">
                <w:txbxContent>
                  <w:p w:rsidRPr="005E1A57" w:rsidR="004B7023" w:rsidP="004B7023" w:rsidRDefault="004B7023" w14:paraId="2B88E03D" w14:textId="77777777">
                    <w:pPr>
                      <w:jc w:val="center"/>
                      <w:rPr>
                        <w:rFonts w:asciiTheme="majorHAnsi" w:hAnsiTheme="majorHAnsi" w:cstheme="majorHAnsi"/>
                        <w:color w:val="201547" w:themeColor="text2"/>
                        <w:sz w:val="16"/>
                        <w:szCs w:val="12"/>
                      </w:rPr>
                    </w:pPr>
                    <w:r w:rsidRPr="005E1A57">
                      <w:rPr>
                        <w:rFonts w:asciiTheme="majorHAnsi" w:hAnsiTheme="majorHAnsi" w:cstheme="majorHAnsi"/>
                        <w:color w:val="201547" w:themeColor="text2"/>
                        <w:sz w:val="16"/>
                        <w:szCs w:val="12"/>
                      </w:rPr>
                      <w:t>OFFICIAL</w:t>
                    </w:r>
                  </w:p>
                </w:txbxContent>
              </v:textbox>
              <w10:wrap anchorx="page" anchory="page"/>
            </v:shape>
          </w:pict>
        </mc:Fallback>
      </mc:AlternateContent>
    </w:r>
    <w:sdt>
      <w:sdtPr>
        <w:rPr>
          <w:color w:val="201547" w:themeColor="text2"/>
        </w:rPr>
        <w:id w:val="-166099846"/>
        <w:docPartObj>
          <w:docPartGallery w:val="Page Numbers (Bottom of Page)"/>
          <w:docPartUnique/>
        </w:docPartObj>
      </w:sdtPr>
      <w:sdtEndPr/>
      <w:sdtContent>
        <w:r w:rsidRPr="005E1A57" w:rsidR="00181694">
          <w:rPr>
            <w:b/>
            <w:color w:val="201547" w:themeColor="text2"/>
          </w:rPr>
          <w:fldChar w:fldCharType="begin"/>
        </w:r>
        <w:r w:rsidRPr="005E1A57" w:rsidR="00181694">
          <w:rPr>
            <w:b/>
            <w:color w:val="201547" w:themeColor="text2"/>
          </w:rPr>
          <w:instrText xml:space="preserve"> PAGE   \* MERGEFORMAT </w:instrText>
        </w:r>
        <w:r w:rsidRPr="005E1A57" w:rsidR="00181694">
          <w:rPr>
            <w:b/>
            <w:color w:val="201547" w:themeColor="text2"/>
          </w:rPr>
          <w:fldChar w:fldCharType="separate"/>
        </w:r>
        <w:r w:rsidRPr="005E1A57" w:rsidR="00181694">
          <w:rPr>
            <w:b/>
            <w:color w:val="201547" w:themeColor="text2"/>
          </w:rPr>
          <w:t>2</w:t>
        </w:r>
        <w:r w:rsidRPr="005E1A57" w:rsidR="00181694">
          <w:rPr>
            <w:b/>
            <w:color w:val="201547" w:themeColor="text2"/>
          </w:rPr>
          <w:fldChar w:fldCharType="end"/>
        </w:r>
      </w:sdtContent>
    </w:sdt>
    <w:r w:rsidRPr="005E1A57" w:rsidR="00181694">
      <w:rPr>
        <w:color w:val="201547" w:themeColor="text2"/>
      </w:rPr>
      <w:tab/>
    </w:r>
    <w:r w:rsidRPr="005E1A57" w:rsidR="005E1A57">
      <w:rPr>
        <w:b/>
        <w:bCs/>
        <w:noProof/>
        <w:color w:val="201547" w:themeColor="text2"/>
      </w:rPr>
      <w:t xml:space="preserve">Air Quality Improvement Precincts </w:t>
    </w:r>
    <w:r w:rsidRPr="005E1A57" w:rsidR="005E1A57">
      <w:rPr>
        <w:noProof/>
        <w:color w:val="201547" w:themeColor="text2"/>
      </w:rPr>
      <w:t>2025 Round</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181694" w:rsidR="00181694" w:rsidP="00181694" w:rsidRDefault="004B7023" w14:paraId="7494E258" w14:textId="3409CEA6">
    <w:pPr>
      <w:pStyle w:val="FooterOdd"/>
      <w:rPr>
        <w:color w:val="201547" w:themeColor="text2"/>
      </w:rPr>
    </w:pPr>
    <w:r>
      <w:rPr>
        <w:b/>
        <w:bCs/>
        <w:noProof/>
        <w:color w:val="201547" w:themeColor="text2"/>
      </w:rPr>
      <mc:AlternateContent>
        <mc:Choice Requires="wps">
          <w:drawing>
            <wp:anchor distT="0" distB="0" distL="114300" distR="114300" simplePos="0" relativeHeight="251658254" behindDoc="0" locked="0" layoutInCell="0" allowOverlap="1" wp14:anchorId="1FF0B8F7" wp14:editId="70F48C82">
              <wp:simplePos x="0" y="0"/>
              <wp:positionH relativeFrom="page">
                <wp:posOffset>0</wp:posOffset>
              </wp:positionH>
              <wp:positionV relativeFrom="page">
                <wp:posOffset>10229215</wp:posOffset>
              </wp:positionV>
              <wp:extent cx="7560945" cy="273050"/>
              <wp:effectExtent l="0" t="0" r="0" b="12700"/>
              <wp:wrapNone/>
              <wp:docPr id="25" name="MSIPCM47834c4d97fc9052e870d825" descr="{&quot;HashCode&quot;:-1264680268,&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0074AD" w:rsidR="004B7023" w:rsidP="004B7023" w:rsidRDefault="004B7023" w14:paraId="106B0520" w14:textId="77777777">
                          <w:pPr>
                            <w:jc w:val="center"/>
                            <w:rPr>
                              <w:rFonts w:asciiTheme="majorHAnsi" w:hAnsiTheme="majorHAnsi" w:cstheme="majorHAnsi"/>
                              <w:color w:val="201547" w:themeColor="text2"/>
                              <w:sz w:val="16"/>
                              <w:szCs w:val="12"/>
                            </w:rPr>
                          </w:pPr>
                          <w:r w:rsidRPr="000074AD">
                            <w:rPr>
                              <w:rFonts w:asciiTheme="majorHAnsi" w:hAnsiTheme="majorHAnsi" w:cstheme="majorHAnsi"/>
                              <w:color w:val="201547" w:themeColor="text2"/>
                              <w:sz w:val="16"/>
                              <w:szCs w:val="12"/>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1FF0B8F7">
              <v:stroke joinstyle="miter"/>
              <v:path gradientshapeok="t" o:connecttype="rect"/>
            </v:shapetype>
            <v:shape id="MSIPCM47834c4d97fc9052e870d825" style="position:absolute;left:0;text-align:left;margin-left:0;margin-top:805.45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Primary&quot;,&quot;Section&quot;:4,&quot;Top&quot;:0.0,&quot;Left&quot;:0.0}" o:spid="_x0000_s104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E1GAIAACw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QF7jEdFtlDccb9LHTUO8M3FQ6x&#10;Zc4/M4tc40qoX/+Eh1SAzaC3KCnB/vybP+QjBRilpEHt5NT9ODIrKFHfNJJzO57NgtjiDxr2rXc/&#10;ePWxvgeU5RhfiOHRDLleDaa0UL+ivNehG4aY5tgzp/vBvPedkvF5cLFexySUlWF+q3eGh9IBtADt&#10;S/vKrOnx98jcIwzqYtk7GrrcDu710YOsIkcB4A7NHneUZKSufz5B82//Y9b1ka9+A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JkmE1GAIAACwEAAAOAAAAAAAAAAAAAAAAAC4CAABkcnMvZTJvRG9jLnhtbFBLAQItABQA&#10;BgAIAAAAIQARcqd+3wAAAAsBAAAPAAAAAAAAAAAAAAAAAHIEAABkcnMvZG93bnJldi54bWxQSwUG&#10;AAAAAAQABADzAAAAfgUAAAAA&#10;">
              <v:textbox inset=",0,,0">
                <w:txbxContent>
                  <w:p w:rsidRPr="000074AD" w:rsidR="004B7023" w:rsidP="004B7023" w:rsidRDefault="004B7023" w14:paraId="106B0520" w14:textId="77777777">
                    <w:pPr>
                      <w:jc w:val="center"/>
                      <w:rPr>
                        <w:rFonts w:asciiTheme="majorHAnsi" w:hAnsiTheme="majorHAnsi" w:cstheme="majorHAnsi"/>
                        <w:color w:val="201547" w:themeColor="text2"/>
                        <w:sz w:val="16"/>
                        <w:szCs w:val="12"/>
                      </w:rPr>
                    </w:pPr>
                    <w:r w:rsidRPr="000074AD">
                      <w:rPr>
                        <w:rFonts w:asciiTheme="majorHAnsi" w:hAnsiTheme="majorHAnsi" w:cstheme="majorHAnsi"/>
                        <w:color w:val="201547" w:themeColor="text2"/>
                        <w:sz w:val="16"/>
                        <w:szCs w:val="12"/>
                      </w:rPr>
                      <w:t>OFFICIAL</w:t>
                    </w:r>
                  </w:p>
                </w:txbxContent>
              </v:textbox>
              <w10:wrap anchorx="page" anchory="page"/>
            </v:shape>
          </w:pict>
        </mc:Fallback>
      </mc:AlternateContent>
    </w:r>
    <w:r w:rsidRPr="000074AD" w:rsidR="000074AD">
      <w:rPr>
        <w:b/>
        <w:bCs/>
        <w:color w:val="201547" w:themeColor="text2"/>
      </w:rPr>
      <w:t xml:space="preserve"> </w:t>
    </w:r>
    <w:r w:rsidRPr="005E1A57" w:rsidR="000074AD">
      <w:rPr>
        <w:b/>
        <w:bCs/>
        <w:color w:val="201547" w:themeColor="text2"/>
      </w:rPr>
      <w:t>Air Quality Improvement Precincts</w:t>
    </w:r>
    <w:r w:rsidRPr="005E1A57" w:rsidR="000074AD">
      <w:rPr>
        <w:color w:val="201547" w:themeColor="text2"/>
      </w:rPr>
      <w:t xml:space="preserve"> 2025 Round</w:t>
    </w:r>
    <w:r w:rsidR="00181694">
      <w:rPr>
        <w:color w:val="201547" w:themeColor="text2"/>
      </w:rPr>
      <w:tab/>
    </w:r>
    <w:sdt>
      <w:sdtPr>
        <w:rPr>
          <w:color w:val="201547" w:themeColor="text2"/>
        </w:rPr>
        <w:id w:val="1307975845"/>
        <w:docPartObj>
          <w:docPartGallery w:val="Page Numbers (Bottom of Page)"/>
          <w:docPartUnique/>
        </w:docPartObj>
      </w:sdtPr>
      <w:sdtEndPr>
        <w:rPr>
          <w:b/>
          <w:bCs/>
        </w:rPr>
      </w:sdtEndPr>
      <w:sdtContent>
        <w:r w:rsidRPr="00181694" w:rsidR="00181694">
          <w:rPr>
            <w:b/>
            <w:bCs/>
            <w:color w:val="201547" w:themeColor="text2"/>
          </w:rPr>
          <w:fldChar w:fldCharType="begin"/>
        </w:r>
        <w:r w:rsidRPr="00181694" w:rsidR="00181694">
          <w:rPr>
            <w:b/>
            <w:bCs/>
            <w:color w:val="201547" w:themeColor="text2"/>
          </w:rPr>
          <w:instrText xml:space="preserve"> PAGE   \* MERGEFORMAT </w:instrText>
        </w:r>
        <w:r w:rsidRPr="00181694" w:rsidR="00181694">
          <w:rPr>
            <w:b/>
            <w:bCs/>
            <w:color w:val="201547" w:themeColor="text2"/>
          </w:rPr>
          <w:fldChar w:fldCharType="separate"/>
        </w:r>
        <w:r w:rsidR="00181694">
          <w:rPr>
            <w:b/>
            <w:bCs/>
            <w:color w:val="201547" w:themeColor="text2"/>
          </w:rPr>
          <w:t>1</w:t>
        </w:r>
        <w:r w:rsidRPr="00181694" w:rsidR="00181694">
          <w:rPr>
            <w:b/>
            <w:bCs/>
            <w:color w:val="201547" w:themeColor="text2"/>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A80114" w:rsidRDefault="00181694" w14:paraId="64713A07" w14:textId="77777777">
    <w:pPr>
      <w:pStyle w:val="Footer"/>
    </w:pPr>
    <w:r>
      <w:rPr>
        <w:noProof/>
      </w:rPr>
      <mc:AlternateContent>
        <mc:Choice Requires="wps">
          <w:drawing>
            <wp:anchor distT="0" distB="0" distL="114300" distR="114300" simplePos="1" relativeHeight="251658253" behindDoc="0" locked="0" layoutInCell="0" allowOverlap="1" wp14:anchorId="70BF3A94" wp14:editId="73373A92">
              <wp:simplePos x="0" y="10229453"/>
              <wp:positionH relativeFrom="page">
                <wp:posOffset>0</wp:posOffset>
              </wp:positionH>
              <wp:positionV relativeFrom="page">
                <wp:posOffset>10229215</wp:posOffset>
              </wp:positionV>
              <wp:extent cx="7560945" cy="273050"/>
              <wp:effectExtent l="0" t="0" r="0" b="12700"/>
              <wp:wrapNone/>
              <wp:docPr id="22" name="MSIPCM5cca4953a954bc9df5f6dbef" descr="{&quot;HashCode&quot;:-1264680268,&quot;Height&quot;:842.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81694" w:rsidR="00181694" w:rsidP="00181694" w:rsidRDefault="00181694" w14:paraId="2BE97C84" w14:textId="77777777">
                          <w:pPr>
                            <w:jc w:val="center"/>
                            <w:rPr>
                              <w:rFonts w:ascii="Calibri" w:hAnsi="Calibri" w:cs="Calibri"/>
                              <w:color w:val="000000"/>
                              <w:sz w:val="24"/>
                            </w:rPr>
                          </w:pPr>
                          <w:r w:rsidRPr="0018169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70BF3A94">
              <v:stroke joinstyle="miter"/>
              <v:path gradientshapeok="t" o:connecttype="rect"/>
            </v:shapetype>
            <v:shape id="MSIPCM5cca4953a954bc9df5f6dbef" style="position:absolute;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FirstPage&quot;,&quot;Section&quot;:4,&quot;Top&quot;:0.0,&quot;Left&quot;:0.0}" o:spid="_x0000_s104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c4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3GM6LLKF6oj7Oeip95avFQ7x&#10;wHx4Zg65xpVQv+EJD6kBm8HJoqQG9/Nv/piPFGCUkha1U1L/Y8+coER/M0jOzXg6jWJLP2i4t97t&#10;4DX75g5QlmN8IZYnM+YGPZjSQfOK8l7FbhhihmPPkm4H8y70SsbnwcVqlZJQVpaFB7OxPJaOoEVo&#10;X7pX5uwJ/4DMPcKgLla8o6HP7eFe7QNIlTiKAPdonnBHSSbqTs8nav7tf8q6PPLlL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GzEHOBkCAAAsBAAADgAAAAAAAAAAAAAAAAAuAgAAZHJzL2Uyb0RvYy54bWxQSwECLQAU&#10;AAYACAAAACEAEXKnft8AAAALAQAADwAAAAAAAAAAAAAAAABzBAAAZHJzL2Rvd25yZXYueG1sUEsF&#10;BgAAAAAEAAQA8wAAAH8FAAAAAA==&#10;">
              <v:textbox inset=",0,,0">
                <w:txbxContent>
                  <w:p w:rsidRPr="00181694" w:rsidR="00181694" w:rsidP="00181694" w:rsidRDefault="00181694" w14:paraId="2BE97C84" w14:textId="77777777">
                    <w:pPr>
                      <w:jc w:val="center"/>
                      <w:rPr>
                        <w:rFonts w:ascii="Calibri" w:hAnsi="Calibri" w:cs="Calibri"/>
                        <w:color w:val="000000"/>
                        <w:sz w:val="24"/>
                      </w:rPr>
                    </w:pPr>
                    <w:r w:rsidRPr="00181694">
                      <w:rPr>
                        <w:rFonts w:ascii="Calibri" w:hAnsi="Calibri" w:cs="Calibri"/>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4F40B3" w:rsidP="00CE5B71" w:rsidRDefault="00181694" w14:paraId="70DA9445" w14:textId="77777777">
    <w:pPr>
      <w:pStyle w:val="Footer"/>
      <w:jc w:val="right"/>
    </w:pPr>
    <w:r>
      <w:rPr>
        <w:b/>
        <w:bCs/>
        <w:noProof/>
        <w:color w:val="201547" w:themeColor="text2"/>
        <w:sz w:val="20"/>
        <w:szCs w:val="22"/>
        <w:lang w:val="en-US"/>
      </w:rPr>
      <mc:AlternateContent>
        <mc:Choice Requires="wps">
          <w:drawing>
            <wp:anchor distT="0" distB="0" distL="114300" distR="114300" simplePos="1" relativeHeight="251658244" behindDoc="0" locked="0" layoutInCell="0" allowOverlap="1" wp14:anchorId="5AB79227" wp14:editId="4F6EC4B3">
              <wp:simplePos x="0" y="10229453"/>
              <wp:positionH relativeFrom="page">
                <wp:posOffset>0</wp:posOffset>
              </wp:positionH>
              <wp:positionV relativeFrom="page">
                <wp:posOffset>10229215</wp:posOffset>
              </wp:positionV>
              <wp:extent cx="7560945" cy="273050"/>
              <wp:effectExtent l="0" t="0" r="0" b="12700"/>
              <wp:wrapNone/>
              <wp:docPr id="9" name="MSIPCM1c334195a840969ba62e1d28"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81694" w:rsidR="00181694" w:rsidP="00181694" w:rsidRDefault="00181694" w14:paraId="5D3AD69E" w14:textId="77777777">
                          <w:pPr>
                            <w:jc w:val="center"/>
                            <w:rPr>
                              <w:rFonts w:ascii="Calibri" w:hAnsi="Calibri" w:cs="Calibri"/>
                              <w:color w:val="000000"/>
                              <w:sz w:val="24"/>
                            </w:rPr>
                          </w:pPr>
                          <w:r w:rsidRPr="0018169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5AB79227">
              <v:stroke joinstyle="miter"/>
              <v:path gradientshapeok="t" o:connecttype="rect"/>
            </v:shapetype>
            <v:shape id="MSIPCM1c334195a840969ba62e1d28" style="position:absolute;left:0;text-align:left;margin-left:0;margin-top:805.45pt;width:595.3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v:textbox inset=",0,,0">
                <w:txbxContent>
                  <w:p w:rsidRPr="00181694" w:rsidR="00181694" w:rsidP="00181694" w:rsidRDefault="00181694" w14:paraId="5D3AD69E" w14:textId="77777777">
                    <w:pPr>
                      <w:jc w:val="center"/>
                      <w:rPr>
                        <w:rFonts w:ascii="Calibri" w:hAnsi="Calibri" w:cs="Calibri"/>
                        <w:color w:val="000000"/>
                        <w:sz w:val="24"/>
                      </w:rPr>
                    </w:pPr>
                    <w:r w:rsidRPr="00181694">
                      <w:rPr>
                        <w:rFonts w:ascii="Calibri" w:hAnsi="Calibri" w:cs="Calibri"/>
                        <w:color w:val="000000"/>
                        <w:sz w:val="24"/>
                      </w:rPr>
                      <w:t>OFFICIAL</w:t>
                    </w:r>
                  </w:p>
                </w:txbxContent>
              </v:textbox>
              <w10:wrap anchorx="page" anchory="page"/>
            </v:shape>
          </w:pict>
        </mc:Fallback>
      </mc:AlternateContent>
    </w:r>
    <w:r w:rsidR="00CE5B71">
      <w:rPr>
        <w:b/>
        <w:bCs/>
        <w:noProof/>
        <w:color w:val="201547" w:themeColor="text2"/>
        <w:sz w:val="20"/>
        <w:szCs w:val="22"/>
        <w:lang w:val="en-US"/>
      </w:rPr>
      <w:t xml:space="preserve">Title </w:t>
    </w:r>
    <w:r w:rsidR="00CE5B71">
      <w:rPr>
        <w:noProof/>
        <w:color w:val="201547" w:themeColor="text2"/>
        <w:sz w:val="20"/>
        <w:szCs w:val="22"/>
      </w:rPr>
      <w:t>Subtitle</w:t>
    </w:r>
    <w:r w:rsidR="00CE5B71">
      <w:rPr>
        <w:b/>
        <w:bCs/>
        <w:noProof/>
        <w:color w:val="201547" w:themeColor="text2"/>
        <w:sz w:val="32"/>
        <w:szCs w:val="40"/>
      </w:rPr>
      <w:t xml:space="preserve">  </w:t>
    </w:r>
    <w:sdt>
      <w:sdtPr>
        <w:rPr>
          <w:sz w:val="20"/>
        </w:rPr>
        <w:id w:val="-64191903"/>
        <w:docPartObj>
          <w:docPartGallery w:val="Page Numbers (Bottom of Page)"/>
          <w:docPartUnique/>
        </w:docPartObj>
      </w:sdtPr>
      <w:sdtEndPr>
        <w:rPr>
          <w:b/>
          <w:bCs/>
          <w:noProof/>
          <w:color w:val="201547" w:themeColor="text2"/>
        </w:rPr>
      </w:sdtEndPr>
      <w:sdtContent>
        <w:r w:rsidRPr="00CE5B71" w:rsidR="00CE5B71">
          <w:rPr>
            <w:b/>
            <w:bCs/>
            <w:color w:val="201547" w:themeColor="text2"/>
            <w:sz w:val="20"/>
          </w:rPr>
          <w:fldChar w:fldCharType="begin"/>
        </w:r>
        <w:r w:rsidRPr="00CE5B71" w:rsidR="00CE5B71">
          <w:rPr>
            <w:b/>
            <w:bCs/>
            <w:color w:val="201547" w:themeColor="text2"/>
            <w:sz w:val="20"/>
          </w:rPr>
          <w:instrText xml:space="preserve"> PAGE   \* MERGEFORMAT </w:instrText>
        </w:r>
        <w:r w:rsidRPr="00CE5B71" w:rsidR="00CE5B71">
          <w:rPr>
            <w:b/>
            <w:bCs/>
            <w:color w:val="201547" w:themeColor="text2"/>
            <w:sz w:val="20"/>
          </w:rPr>
          <w:fldChar w:fldCharType="separate"/>
        </w:r>
        <w:r w:rsidRPr="00CE5B71" w:rsidR="00CE5B71">
          <w:rPr>
            <w:b/>
            <w:bCs/>
            <w:color w:val="201547" w:themeColor="text2"/>
            <w:sz w:val="20"/>
          </w:rPr>
          <w:t>2</w:t>
        </w:r>
        <w:r w:rsidRPr="00CE5B71" w:rsidR="00CE5B71">
          <w:rPr>
            <w:b/>
            <w:bCs/>
            <w:noProof/>
            <w:color w:val="201547" w:themeColor="text2"/>
            <w:sz w:val="20"/>
          </w:rPr>
          <w:fldChar w:fldCharType="end"/>
        </w:r>
      </w:sdtContent>
    </w:sdt>
    <w:r w:rsidRPr="00D55628" w:rsidR="004F40B3">
      <w:rPr>
        <w:noProof/>
      </w:rPr>
      <mc:AlternateContent>
        <mc:Choice Requires="wps">
          <w:drawing>
            <wp:anchor distT="0" distB="0" distL="114300" distR="114300" simplePos="0" relativeHeight="251658240" behindDoc="1" locked="1" layoutInCell="1" allowOverlap="1" wp14:anchorId="677CDB65" wp14:editId="3BF99FC3">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1226A" w:rsidR="004F40B3" w:rsidP="00DF21D2" w:rsidRDefault="004F40B3" w14:paraId="32FF0B07" w14:textId="77777777">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Text Box 224" style="position:absolute;left:0;text-align:left;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alt="Title: Background Watermark Image"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BnFlduQBAACpAwAADgAAAAAAAAAAAAAAAAAuAgAAZHJzL2Uyb0RvYy54bWxQSwECLQAU&#10;AAYACAAAACEANMVEztsAAAAGAQAADwAAAAAAAAAAAAAAAAA+BAAAZHJzL2Rvd25yZXYueG1sUEsF&#10;BgAAAAAEAAQA8wAAAEYFAAAAAA==&#10;" w14:anchorId="677CDB65">
              <v:textbox>
                <w:txbxContent>
                  <w:p w:rsidRPr="0001226A" w:rsidR="004F40B3" w:rsidP="00DF21D2" w:rsidRDefault="004F40B3" w14:paraId="32FF0B07" w14:textId="77777777">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p w:rsidR="004F40B3" w:rsidRDefault="00181694" w14:paraId="1D46B189" w14:textId="77777777">
    <w:pPr>
      <w:pStyle w:val="Footer"/>
    </w:pPr>
    <w:r>
      <w:rPr>
        <w:noProof/>
      </w:rPr>
      <mc:AlternateContent>
        <mc:Choice Requires="wps">
          <w:drawing>
            <wp:anchor distT="0" distB="0" distL="114300" distR="114300" simplePos="0" relativeHeight="251658245" behindDoc="0" locked="0" layoutInCell="0" allowOverlap="1" wp14:anchorId="7272CF28" wp14:editId="39823123">
              <wp:simplePos x="0" y="0"/>
              <wp:positionH relativeFrom="page">
                <wp:posOffset>0</wp:posOffset>
              </wp:positionH>
              <wp:positionV relativeFrom="page">
                <wp:posOffset>10229215</wp:posOffset>
              </wp:positionV>
              <wp:extent cx="7560945" cy="273050"/>
              <wp:effectExtent l="0" t="0" r="0" b="12700"/>
              <wp:wrapNone/>
              <wp:docPr id="10" name="MSIPCM164941d6a052a8f43cbbe05a"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46ABB" w:rsidR="00181694" w:rsidP="00181694" w:rsidRDefault="00181694" w14:paraId="090C9964" w14:textId="77777777">
                          <w:pPr>
                            <w:jc w:val="center"/>
                            <w:rPr>
                              <w:rFonts w:asciiTheme="majorHAnsi" w:hAnsiTheme="majorHAnsi" w:cstheme="majorHAnsi"/>
                              <w:color w:val="201547" w:themeColor="text2"/>
                              <w:sz w:val="16"/>
                              <w:szCs w:val="12"/>
                            </w:rPr>
                          </w:pPr>
                          <w:r w:rsidRPr="00246ABB">
                            <w:rPr>
                              <w:rFonts w:asciiTheme="majorHAnsi" w:hAnsiTheme="majorHAnsi" w:cstheme="majorHAnsi"/>
                              <w:color w:val="201547" w:themeColor="text2"/>
                              <w:sz w:val="16"/>
                              <w:szCs w:val="12"/>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7272CF28">
              <v:stroke joinstyle="miter"/>
              <v:path gradientshapeok="t" o:connecttype="rect"/>
            </v:shapetype>
            <v:shape id="MSIPCM164941d6a052a8f43cbbe05a" style="position:absolute;margin-left:0;margin-top:805.45pt;width:595.3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FirstPage&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v:textbox inset=",0,,0">
                <w:txbxContent>
                  <w:p w:rsidRPr="00246ABB" w:rsidR="00181694" w:rsidP="00181694" w:rsidRDefault="00181694" w14:paraId="090C9964" w14:textId="77777777">
                    <w:pPr>
                      <w:jc w:val="center"/>
                      <w:rPr>
                        <w:rFonts w:asciiTheme="majorHAnsi" w:hAnsiTheme="majorHAnsi" w:cstheme="majorHAnsi"/>
                        <w:color w:val="201547" w:themeColor="text2"/>
                        <w:sz w:val="16"/>
                        <w:szCs w:val="12"/>
                      </w:rPr>
                    </w:pPr>
                    <w:r w:rsidRPr="00246ABB">
                      <w:rPr>
                        <w:rFonts w:asciiTheme="majorHAnsi" w:hAnsiTheme="majorHAnsi" w:cstheme="majorHAnsi"/>
                        <w:color w:val="201547" w:themeColor="text2"/>
                        <w:sz w:val="16"/>
                        <w:szCs w:val="12"/>
                      </w:rPr>
                      <w:t>OFFICIAL</w:t>
                    </w:r>
                  </w:p>
                </w:txbxContent>
              </v:textbox>
              <w10:wrap anchorx="page" anchory="page"/>
            </v:shape>
          </w:pict>
        </mc:Fallback>
      </mc:AlternateContent>
    </w:r>
    <w:r w:rsidRPr="009D17A6" w:rsidR="009D17A6">
      <w:rPr>
        <w:noProof/>
      </w:rPr>
      <w:drawing>
        <wp:anchor distT="0" distB="0" distL="114300" distR="114300" simplePos="0" relativeHeight="251658243" behindDoc="0" locked="0" layoutInCell="1" allowOverlap="1" wp14:anchorId="52A3CC14" wp14:editId="3CF83432">
          <wp:simplePos x="0" y="0"/>
          <wp:positionH relativeFrom="page">
            <wp:align>right</wp:align>
          </wp:positionH>
          <wp:positionV relativeFrom="page">
            <wp:align>bottom</wp:align>
          </wp:positionV>
          <wp:extent cx="2833200" cy="1080000"/>
          <wp:effectExtent l="0" t="0" r="0" b="0"/>
          <wp:wrapNone/>
          <wp:docPr id="1530290663" name="Picture 1530290663" descr="Victoria State Government, Department of Energy, Environment and Climate Ac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290663" name="Picture 1530290663" descr="Victoria State Government, Department of Energy, Environment and Climate Action logo "/>
                  <pic:cNvPicPr/>
                </pic:nvPicPr>
                <pic:blipFill>
                  <a:blip r:embed="rId1">
                    <a:extLst>
                      <a:ext uri="{28A0092B-C50C-407E-A947-70E740481C1C}">
                        <a14:useLocalDpi xmlns:a14="http://schemas.microsoft.com/office/drawing/2010/main" val="0"/>
                      </a:ext>
                    </a:extLst>
                  </a:blip>
                  <a:stretch>
                    <a:fillRect/>
                  </a:stretch>
                </pic:blipFill>
                <pic:spPr>
                  <a:xfrm>
                    <a:off x="0" y="0"/>
                    <a:ext cx="2833200" cy="108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124E8F" w:rsidR="004F40B3" w:rsidP="00124E8F" w:rsidRDefault="00181694" w14:paraId="3526CE4A" w14:textId="77777777">
    <w:pPr>
      <w:pStyle w:val="Footer"/>
    </w:pPr>
    <w:r>
      <w:rPr>
        <w:noProof/>
      </w:rPr>
      <mc:AlternateContent>
        <mc:Choice Requires="wps">
          <w:drawing>
            <wp:anchor distT="0" distB="0" distL="114300" distR="114300" simplePos="1" relativeHeight="251658249" behindDoc="0" locked="0" layoutInCell="0" allowOverlap="1" wp14:anchorId="4E6AFC8A" wp14:editId="79672281">
              <wp:simplePos x="0" y="10229453"/>
              <wp:positionH relativeFrom="page">
                <wp:posOffset>0</wp:posOffset>
              </wp:positionH>
              <wp:positionV relativeFrom="page">
                <wp:posOffset>10229215</wp:posOffset>
              </wp:positionV>
              <wp:extent cx="7560945" cy="273050"/>
              <wp:effectExtent l="0" t="0" r="0" b="12700"/>
              <wp:wrapNone/>
              <wp:docPr id="15" name="MSIPCMbef44119a6f85cd3c321bdc9"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81694" w:rsidR="00181694" w:rsidP="00181694" w:rsidRDefault="00181694" w14:paraId="1E77EB3C" w14:textId="77777777">
                          <w:pPr>
                            <w:jc w:val="center"/>
                            <w:rPr>
                              <w:rFonts w:ascii="Calibri" w:hAnsi="Calibri" w:cs="Calibri"/>
                              <w:color w:val="000000"/>
                              <w:sz w:val="24"/>
                            </w:rPr>
                          </w:pPr>
                          <w:r w:rsidRPr="0018169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4E6AFC8A">
              <v:stroke joinstyle="miter"/>
              <v:path gradientshapeok="t" o:connecttype="rect"/>
            </v:shapetype>
            <v:shape id="MSIPCMbef44119a6f85cd3c321bdc9" style="position:absolute;margin-left:0;margin-top:805.45pt;width:595.35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OddAndEven&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v:textbox inset=",0,,0">
                <w:txbxContent>
                  <w:p w:rsidRPr="00181694" w:rsidR="00181694" w:rsidP="00181694" w:rsidRDefault="00181694" w14:paraId="1E77EB3C" w14:textId="77777777">
                    <w:pPr>
                      <w:jc w:val="center"/>
                      <w:rPr>
                        <w:rFonts w:ascii="Calibri" w:hAnsi="Calibri" w:cs="Calibri"/>
                        <w:color w:val="000000"/>
                        <w:sz w:val="24"/>
                      </w:rPr>
                    </w:pPr>
                    <w:r w:rsidRPr="00181694">
                      <w:rPr>
                        <w:rFonts w:ascii="Calibri" w:hAnsi="Calibri" w:cs="Calibri"/>
                        <w:color w:val="000000"/>
                        <w:sz w:val="24"/>
                      </w:rPr>
                      <w:t>OFFICIAL</w:t>
                    </w:r>
                  </w:p>
                </w:txbxContent>
              </v:textbox>
              <w10:wrap anchorx="page" anchory="page"/>
            </v:shape>
          </w:pict>
        </mc:Fallback>
      </mc:AlternateContent>
    </w:r>
    <w:r w:rsidRPr="00D55628" w:rsidR="004F40B3">
      <w:rPr>
        <w:noProof/>
      </w:rPr>
      <mc:AlternateContent>
        <mc:Choice Requires="wps">
          <w:drawing>
            <wp:anchor distT="0" distB="0" distL="114300" distR="114300" simplePos="0" relativeHeight="251658241" behindDoc="1" locked="1" layoutInCell="1" allowOverlap="1" wp14:anchorId="04A3B00B" wp14:editId="16A54F2B">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1226A" w:rsidR="004F40B3" w:rsidP="00DF21D2" w:rsidRDefault="004F40B3" w14:paraId="77323914" w14:textId="77777777">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Text Box 225"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" w14:anchorId="04A3B00B">
              <v:textbox>
                <w:txbxContent>
                  <w:p w:rsidRPr="0001226A" w:rsidR="004F40B3" w:rsidP="00DF21D2" w:rsidRDefault="004F40B3" w14:paraId="77323914" w14:textId="77777777">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A80114" w:rsidRDefault="00181694" w14:paraId="11147AE5" w14:textId="77777777">
    <w:pPr>
      <w:pStyle w:val="Footer"/>
    </w:pPr>
    <w:r>
      <w:rPr>
        <w:noProof/>
      </w:rPr>
      <mc:AlternateContent>
        <mc:Choice Requires="wps">
          <w:drawing>
            <wp:anchor distT="0" distB="0" distL="114300" distR="114300" simplePos="1" relativeHeight="251658247" behindDoc="0" locked="0" layoutInCell="0" allowOverlap="1" wp14:anchorId="5EDAEECC" wp14:editId="10080192">
              <wp:simplePos x="0" y="10229453"/>
              <wp:positionH relativeFrom="page">
                <wp:posOffset>0</wp:posOffset>
              </wp:positionH>
              <wp:positionV relativeFrom="page">
                <wp:posOffset>10229215</wp:posOffset>
              </wp:positionV>
              <wp:extent cx="7560945" cy="273050"/>
              <wp:effectExtent l="0" t="0" r="0" b="12700"/>
              <wp:wrapNone/>
              <wp:docPr id="12" name="MSIPCM481b4c44a5e8ae2f6070682e"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81694" w:rsidR="00181694" w:rsidP="00181694" w:rsidRDefault="00181694" w14:paraId="7DE258A7" w14:textId="77777777">
                          <w:pPr>
                            <w:jc w:val="center"/>
                            <w:rPr>
                              <w:rFonts w:ascii="Calibri" w:hAnsi="Calibri" w:cs="Calibri"/>
                              <w:color w:val="000000"/>
                              <w:sz w:val="24"/>
                            </w:rPr>
                          </w:pPr>
                          <w:r w:rsidRPr="0018169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5EDAEECC">
              <v:stroke joinstyle="miter"/>
              <v:path gradientshapeok="t" o:connecttype="rect"/>
            </v:shapetype>
            <v:shape id="MSIPCM481b4c44a5e8ae2f6070682e" style="position:absolute;margin-left:0;margin-top:805.45pt;width:595.35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Primary&quot;,&quot;Section&quot;:2,&quot;Top&quot;:0.0,&quot;Left&quot;:0.0}"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BV/m1GAIAACsEAAAOAAAAAAAAAAAAAAAAAC4CAABkcnMvZTJvRG9jLnhtbFBLAQItABQA&#10;BgAIAAAAIQARcqd+3wAAAAsBAAAPAAAAAAAAAAAAAAAAAHIEAABkcnMvZG93bnJldi54bWxQSwUG&#10;AAAAAAQABADzAAAAfgUAAAAA&#10;">
              <v:textbox inset=",0,,0">
                <w:txbxContent>
                  <w:p w:rsidRPr="00181694" w:rsidR="00181694" w:rsidP="00181694" w:rsidRDefault="00181694" w14:paraId="7DE258A7" w14:textId="77777777">
                    <w:pPr>
                      <w:jc w:val="center"/>
                      <w:rPr>
                        <w:rFonts w:ascii="Calibri" w:hAnsi="Calibri" w:cs="Calibri"/>
                        <w:color w:val="000000"/>
                        <w:sz w:val="24"/>
                      </w:rPr>
                    </w:pPr>
                    <w:r w:rsidRPr="00181694">
                      <w:rPr>
                        <w:rFonts w:ascii="Calibri" w:hAnsi="Calibri" w:cs="Calibri"/>
                        <w:color w:val="000000"/>
                        <w:sz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4F40B3" w:rsidRDefault="00181694" w14:paraId="7B270DE1" w14:textId="77777777">
    <w:pPr>
      <w:pStyle w:val="Footer"/>
    </w:pPr>
    <w:r>
      <w:rPr>
        <w:noProof/>
      </w:rPr>
      <mc:AlternateContent>
        <mc:Choice Requires="wps">
          <w:drawing>
            <wp:anchor distT="0" distB="0" distL="114300" distR="114300" simplePos="0" relativeHeight="251658248" behindDoc="0" locked="0" layoutInCell="0" allowOverlap="1" wp14:anchorId="1E310260" wp14:editId="5934E987">
              <wp:simplePos x="0" y="0"/>
              <wp:positionH relativeFrom="page">
                <wp:posOffset>0</wp:posOffset>
              </wp:positionH>
              <wp:positionV relativeFrom="page">
                <wp:posOffset>10229215</wp:posOffset>
              </wp:positionV>
              <wp:extent cx="7560945" cy="273050"/>
              <wp:effectExtent l="0" t="0" r="0" b="12700"/>
              <wp:wrapNone/>
              <wp:docPr id="14" name="MSIPCM128d409d95dffee63b0236c5"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46ABB" w:rsidR="00181694" w:rsidP="00181694" w:rsidRDefault="00181694" w14:paraId="3591AE58" w14:textId="77777777">
                          <w:pPr>
                            <w:jc w:val="center"/>
                            <w:rPr>
                              <w:rFonts w:asciiTheme="majorHAnsi" w:hAnsiTheme="majorHAnsi" w:cstheme="majorHAnsi"/>
                              <w:color w:val="201547" w:themeColor="text2"/>
                              <w:sz w:val="16"/>
                              <w:szCs w:val="12"/>
                            </w:rPr>
                          </w:pPr>
                          <w:r w:rsidRPr="00246ABB">
                            <w:rPr>
                              <w:rFonts w:asciiTheme="majorHAnsi" w:hAnsiTheme="majorHAnsi" w:cstheme="majorHAnsi"/>
                              <w:color w:val="201547" w:themeColor="text2"/>
                              <w:sz w:val="16"/>
                              <w:szCs w:val="12"/>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1E310260">
              <v:stroke joinstyle="miter"/>
              <v:path gradientshapeok="t" o:connecttype="rect"/>
            </v:shapetype>
            <v:shape id="MSIPCM128d409d95dffee63b0236c5" style="position:absolute;margin-left:0;margin-top:805.45pt;width:595.35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FirstPage&quot;,&quot;Section&quot;:2,&quot;Top&quot;:0.0,&quot;Left&quot;:0.0}" o:spid="_x0000_s1034"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g9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HGn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x2Hg9GAIAACsEAAAOAAAAAAAAAAAAAAAAAC4CAABkcnMvZTJvRG9jLnhtbFBLAQItABQA&#10;BgAIAAAAIQARcqd+3wAAAAsBAAAPAAAAAAAAAAAAAAAAAHIEAABkcnMvZG93bnJldi54bWxQSwUG&#10;AAAAAAQABADzAAAAfgUAAAAA&#10;">
              <v:textbox inset=",0,,0">
                <w:txbxContent>
                  <w:p w:rsidRPr="00246ABB" w:rsidR="00181694" w:rsidP="00181694" w:rsidRDefault="00181694" w14:paraId="3591AE58" w14:textId="77777777">
                    <w:pPr>
                      <w:jc w:val="center"/>
                      <w:rPr>
                        <w:rFonts w:asciiTheme="majorHAnsi" w:hAnsiTheme="majorHAnsi" w:cstheme="majorHAnsi"/>
                        <w:color w:val="201547" w:themeColor="text2"/>
                        <w:sz w:val="16"/>
                        <w:szCs w:val="12"/>
                      </w:rPr>
                    </w:pPr>
                    <w:r w:rsidRPr="00246ABB">
                      <w:rPr>
                        <w:rFonts w:asciiTheme="majorHAnsi" w:hAnsiTheme="majorHAnsi" w:cstheme="majorHAnsi"/>
                        <w:color w:val="201547" w:themeColor="text2"/>
                        <w:sz w:val="16"/>
                        <w:szCs w:val="12"/>
                      </w:rPr>
                      <w:t>OFFICIAL</w:t>
                    </w:r>
                  </w:p>
                </w:txbxContent>
              </v:textbox>
              <w10:wrap anchorx="page" anchory="page"/>
            </v:shape>
          </w:pict>
        </mc:Fallback>
      </mc:AlternateContent>
    </w:r>
  </w:p>
  <w:p w:rsidR="004F40B3" w:rsidRDefault="004F40B3" w14:paraId="244C57B1"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F11691" w:rsidP="00F11691" w:rsidRDefault="00181694" w14:paraId="23198D45" w14:textId="77777777">
    <w:pPr>
      <w:pStyle w:val="Footer"/>
    </w:pPr>
    <w:r>
      <w:rPr>
        <w:noProof/>
      </w:rPr>
      <mc:AlternateContent>
        <mc:Choice Requires="wps">
          <w:drawing>
            <wp:anchor distT="0" distB="0" distL="114300" distR="114300" simplePos="1" relativeHeight="251658252" behindDoc="0" locked="0" layoutInCell="0" allowOverlap="1" wp14:anchorId="5DEFB2EA" wp14:editId="4FAF90CD">
              <wp:simplePos x="0" y="10229453"/>
              <wp:positionH relativeFrom="page">
                <wp:posOffset>0</wp:posOffset>
              </wp:positionH>
              <wp:positionV relativeFrom="page">
                <wp:posOffset>10229215</wp:posOffset>
              </wp:positionV>
              <wp:extent cx="7560945" cy="273050"/>
              <wp:effectExtent l="0" t="0" r="0" b="12700"/>
              <wp:wrapNone/>
              <wp:docPr id="20" name="MSIPCM3e134ac69fa91325df759c65" descr="{&quot;HashCode&quot;:-1264680268,&quot;Height&quot;:842.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81694" w:rsidR="00181694" w:rsidP="00181694" w:rsidRDefault="00181694" w14:paraId="3F503F90" w14:textId="77777777">
                          <w:pPr>
                            <w:jc w:val="center"/>
                            <w:rPr>
                              <w:rFonts w:ascii="Calibri" w:hAnsi="Calibri" w:cs="Calibri"/>
                              <w:color w:val="000000"/>
                              <w:sz w:val="24"/>
                            </w:rPr>
                          </w:pPr>
                          <w:r w:rsidRPr="0018169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5DEFB2EA">
              <v:stroke joinstyle="miter"/>
              <v:path gradientshapeok="t" o:connecttype="rect"/>
            </v:shapetype>
            <v:shape id="MSIPCM3e134ac69fa91325df759c65"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OddAndEven&quot;,&quot;Section&quot;:3,&quot;Top&quot;:0.0,&quot;Left&quot;:0.0}" o:spid="_x0000_s1035"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pRE0rxkCAAArBAAADgAAAAAAAAAAAAAAAAAuAgAAZHJzL2Uyb0RvYy54bWxQSwECLQAU&#10;AAYACAAAACEAEXKnft8AAAALAQAADwAAAAAAAAAAAAAAAABzBAAAZHJzL2Rvd25yZXYueG1sUEsF&#10;BgAAAAAEAAQA8wAAAH8FAAAAAA==&#10;">
              <v:textbox inset=",0,,0">
                <w:txbxContent>
                  <w:p w:rsidRPr="00181694" w:rsidR="00181694" w:rsidP="00181694" w:rsidRDefault="00181694" w14:paraId="3F503F90" w14:textId="77777777">
                    <w:pPr>
                      <w:jc w:val="center"/>
                      <w:rPr>
                        <w:rFonts w:ascii="Calibri" w:hAnsi="Calibri" w:cs="Calibri"/>
                        <w:color w:val="000000"/>
                        <w:sz w:val="24"/>
                      </w:rPr>
                    </w:pPr>
                    <w:r w:rsidRPr="00181694">
                      <w:rPr>
                        <w:rFonts w:ascii="Calibri" w:hAnsi="Calibri" w:cs="Calibri"/>
                        <w:color w:val="000000"/>
                        <w:sz w:val="24"/>
                      </w:rPr>
                      <w:t>OFFICIAL</w:t>
                    </w:r>
                  </w:p>
                </w:txbxContent>
              </v:textbox>
              <w10:wrap anchorx="page" anchory="page"/>
            </v:shape>
          </w:pict>
        </mc:Fallback>
      </mc:AlternateContent>
    </w:r>
    <w:sdt>
      <w:sdtPr>
        <w:id w:val="1643612626"/>
        <w:docPartObj>
          <w:docPartGallery w:val="Page Numbers (Bottom of Page)"/>
          <w:docPartUnique/>
        </w:docPartObj>
      </w:sdtPr>
      <w:sdtEndPr>
        <w:rPr>
          <w:b/>
          <w:bCs/>
          <w:noProof/>
          <w:color w:val="201547" w:themeColor="text2"/>
          <w:sz w:val="32"/>
          <w:szCs w:val="40"/>
        </w:rPr>
      </w:sdtEndPr>
      <w:sdtContent>
        <w:r w:rsidRPr="00AE6B68" w:rsidR="00F11691">
          <w:rPr>
            <w:b/>
            <w:bCs/>
            <w:color w:val="201547" w:themeColor="text2"/>
            <w:sz w:val="20"/>
            <w:szCs w:val="24"/>
          </w:rPr>
          <w:fldChar w:fldCharType="begin"/>
        </w:r>
        <w:r w:rsidRPr="00AE6B68" w:rsidR="00F11691">
          <w:rPr>
            <w:b/>
            <w:bCs/>
            <w:color w:val="201547" w:themeColor="text2"/>
            <w:sz w:val="20"/>
            <w:szCs w:val="24"/>
          </w:rPr>
          <w:instrText xml:space="preserve"> PAGE   \* MERGEFORMAT </w:instrText>
        </w:r>
        <w:r w:rsidRPr="00AE6B68" w:rsidR="00F11691">
          <w:rPr>
            <w:b/>
            <w:bCs/>
            <w:color w:val="201547" w:themeColor="text2"/>
            <w:sz w:val="20"/>
            <w:szCs w:val="24"/>
          </w:rPr>
          <w:fldChar w:fldCharType="separate"/>
        </w:r>
        <w:r w:rsidR="00F11691">
          <w:rPr>
            <w:b/>
            <w:bCs/>
            <w:color w:val="201547" w:themeColor="text2"/>
            <w:szCs w:val="24"/>
          </w:rPr>
          <w:t>2</w:t>
        </w:r>
        <w:r w:rsidRPr="00AE6B68" w:rsidR="00F11691">
          <w:rPr>
            <w:b/>
            <w:bCs/>
            <w:noProof/>
            <w:color w:val="201547" w:themeColor="text2"/>
            <w:sz w:val="20"/>
            <w:szCs w:val="24"/>
          </w:rPr>
          <w:fldChar w:fldCharType="end"/>
        </w:r>
      </w:sdtContent>
    </w:sdt>
    <w:r w:rsidR="00F11691">
      <w:rPr>
        <w:b/>
        <w:bCs/>
        <w:noProof/>
        <w:color w:val="201547" w:themeColor="text2"/>
        <w:sz w:val="32"/>
        <w:szCs w:val="40"/>
      </w:rPr>
      <w:t xml:space="preserve">  </w:t>
    </w:r>
    <w:r w:rsidR="00F11691">
      <w:rPr>
        <w:b/>
        <w:bCs/>
        <w:noProof/>
        <w:color w:val="201547" w:themeColor="text2"/>
        <w:sz w:val="20"/>
        <w:szCs w:val="22"/>
        <w:lang w:val="en-US"/>
      </w:rPr>
      <w:t xml:space="preserve">Title </w:t>
    </w:r>
    <w:r w:rsidR="00F11691">
      <w:rPr>
        <w:noProof/>
        <w:color w:val="201547" w:themeColor="text2"/>
        <w:sz w:val="20"/>
        <w:szCs w:val="22"/>
      </w:rPr>
      <w:t xml:space="preserve">Subtitle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181694" w:rsidR="00A80114" w:rsidP="00181694" w:rsidRDefault="00181694" w14:paraId="024981F1" w14:textId="320ECD7E">
    <w:pPr>
      <w:pStyle w:val="FooterOdd"/>
      <w:rPr>
        <w:color w:val="201547" w:themeColor="text2"/>
      </w:rPr>
    </w:pPr>
    <w:r>
      <w:rPr>
        <w:b/>
        <w:bCs/>
        <w:noProof/>
        <w:color w:val="201547" w:themeColor="text2"/>
      </w:rPr>
      <mc:AlternateContent>
        <mc:Choice Requires="wps">
          <w:drawing>
            <wp:anchor distT="0" distB="0" distL="114300" distR="114300" simplePos="0" relativeHeight="251658250" behindDoc="0" locked="0" layoutInCell="0" allowOverlap="1" wp14:anchorId="1D52E17D" wp14:editId="0FA14A29">
              <wp:simplePos x="0" y="0"/>
              <wp:positionH relativeFrom="page">
                <wp:posOffset>0</wp:posOffset>
              </wp:positionH>
              <wp:positionV relativeFrom="page">
                <wp:posOffset>10229215</wp:posOffset>
              </wp:positionV>
              <wp:extent cx="7560945" cy="273050"/>
              <wp:effectExtent l="0" t="0" r="0" b="12700"/>
              <wp:wrapNone/>
              <wp:docPr id="17" name="MSIPCM541343589f9a7c60ab8d61a1"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E1A57" w:rsidR="00181694" w:rsidP="00181694" w:rsidRDefault="00181694" w14:paraId="06C969BA" w14:textId="77777777">
                          <w:pPr>
                            <w:jc w:val="center"/>
                            <w:rPr>
                              <w:rFonts w:asciiTheme="majorHAnsi" w:hAnsiTheme="majorHAnsi" w:cstheme="majorHAnsi"/>
                              <w:color w:val="201547" w:themeColor="text2"/>
                              <w:sz w:val="16"/>
                              <w:szCs w:val="12"/>
                            </w:rPr>
                          </w:pPr>
                          <w:r w:rsidRPr="005E1A57">
                            <w:rPr>
                              <w:rFonts w:asciiTheme="majorHAnsi" w:hAnsiTheme="majorHAnsi" w:cstheme="majorHAnsi"/>
                              <w:color w:val="201547" w:themeColor="text2"/>
                              <w:sz w:val="16"/>
                              <w:szCs w:val="12"/>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1D52E17D">
              <v:stroke joinstyle="miter"/>
              <v:path gradientshapeok="t" o:connecttype="rect"/>
            </v:shapetype>
            <v:shape id="MSIPCM541343589f9a7c60ab8d61a1" style="position:absolute;left:0;text-align:left;margin-left:0;margin-top:805.45pt;width:595.35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Primary&quot;,&quot;Section&quot;:3,&quot;Top&quot;:0.0,&quot;Left&quot;:0.0}" o:spid="_x0000_s103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VnrUnGAIAACsEAAAOAAAAAAAAAAAAAAAAAC4CAABkcnMvZTJvRG9jLnhtbFBLAQItABQA&#10;BgAIAAAAIQARcqd+3wAAAAsBAAAPAAAAAAAAAAAAAAAAAHIEAABkcnMvZG93bnJldi54bWxQSwUG&#10;AAAAAAQABADzAAAAfgUAAAAA&#10;">
              <v:textbox inset=",0,,0">
                <w:txbxContent>
                  <w:p w:rsidRPr="005E1A57" w:rsidR="00181694" w:rsidP="00181694" w:rsidRDefault="00181694" w14:paraId="06C969BA" w14:textId="77777777">
                    <w:pPr>
                      <w:jc w:val="center"/>
                      <w:rPr>
                        <w:rFonts w:asciiTheme="majorHAnsi" w:hAnsiTheme="majorHAnsi" w:cstheme="majorHAnsi"/>
                        <w:color w:val="201547" w:themeColor="text2"/>
                        <w:sz w:val="16"/>
                        <w:szCs w:val="12"/>
                      </w:rPr>
                    </w:pPr>
                    <w:r w:rsidRPr="005E1A57">
                      <w:rPr>
                        <w:rFonts w:asciiTheme="majorHAnsi" w:hAnsiTheme="majorHAnsi" w:cstheme="majorHAnsi"/>
                        <w:color w:val="201547" w:themeColor="text2"/>
                        <w:sz w:val="16"/>
                        <w:szCs w:val="12"/>
                      </w:rPr>
                      <w:t>OFFICIAL</w:t>
                    </w:r>
                  </w:p>
                </w:txbxContent>
              </v:textbox>
              <w10:wrap anchorx="page" anchory="page"/>
            </v:shape>
          </w:pict>
        </mc:Fallback>
      </mc:AlternateContent>
    </w:r>
    <w:r w:rsidRPr="005E1A57" w:rsidR="005E1A57">
      <w:rPr>
        <w:b/>
        <w:bCs/>
        <w:color w:val="201547" w:themeColor="text2"/>
      </w:rPr>
      <w:t>Air Quality Improvement Precincts</w:t>
    </w:r>
    <w:r w:rsidRPr="005E1A57" w:rsidR="005E1A57">
      <w:rPr>
        <w:color w:val="201547" w:themeColor="text2"/>
      </w:rPr>
      <w:t xml:space="preserve"> 2025 Round</w:t>
    </w:r>
    <w:r>
      <w:rPr>
        <w:color w:val="201547" w:themeColor="text2"/>
      </w:rPr>
      <w:tab/>
    </w:r>
    <w:sdt>
      <w:sdtPr>
        <w:rPr>
          <w:color w:val="201547" w:themeColor="text2"/>
        </w:rPr>
        <w:id w:val="-2012830788"/>
        <w:docPartObj>
          <w:docPartGallery w:val="Page Numbers (Bottom of Page)"/>
          <w:docPartUnique/>
        </w:docPartObj>
      </w:sdtPr>
      <w:sdtEndPr>
        <w:rPr>
          <w:b/>
          <w:bCs/>
        </w:rPr>
      </w:sdtEndPr>
      <w:sdtContent>
        <w:r w:rsidRPr="00181694">
          <w:rPr>
            <w:b/>
            <w:bCs/>
            <w:color w:val="201547" w:themeColor="text2"/>
          </w:rPr>
          <w:fldChar w:fldCharType="begin"/>
        </w:r>
        <w:r w:rsidRPr="00181694">
          <w:rPr>
            <w:b/>
            <w:bCs/>
            <w:color w:val="201547" w:themeColor="text2"/>
          </w:rPr>
          <w:instrText xml:space="preserve"> PAGE   \* MERGEFORMAT </w:instrText>
        </w:r>
        <w:r w:rsidRPr="00181694">
          <w:rPr>
            <w:b/>
            <w:bCs/>
            <w:color w:val="201547" w:themeColor="text2"/>
          </w:rPr>
          <w:fldChar w:fldCharType="separate"/>
        </w:r>
        <w:r w:rsidRPr="00181694">
          <w:rPr>
            <w:b/>
            <w:bCs/>
            <w:color w:val="201547" w:themeColor="text2"/>
          </w:rPr>
          <w:t>1</w:t>
        </w:r>
        <w:r w:rsidRPr="00181694">
          <w:rPr>
            <w:b/>
            <w:bCs/>
            <w:color w:val="201547" w:themeColor="text2"/>
          </w:rPr>
          <w:fldChar w:fldCharType="end"/>
        </w:r>
      </w:sdtContent>
    </w:sdt>
  </w:p>
  <w:p w:rsidR="00A80114" w:rsidRDefault="00A80114" w14:paraId="590AA5EF"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F40642" w:rsidRDefault="00181694" w14:paraId="7D0753FE" w14:textId="77777777">
    <w:pPr>
      <w:pStyle w:val="Footer"/>
    </w:pPr>
    <w:r>
      <w:rPr>
        <w:noProof/>
      </w:rPr>
      <mc:AlternateContent>
        <mc:Choice Requires="wps">
          <w:drawing>
            <wp:anchor distT="0" distB="0" distL="114300" distR="114300" simplePos="1" relativeHeight="251658251" behindDoc="0" locked="0" layoutInCell="0" allowOverlap="1" wp14:anchorId="39A6C0E4" wp14:editId="4D42B4EF">
              <wp:simplePos x="0" y="10229453"/>
              <wp:positionH relativeFrom="page">
                <wp:posOffset>0</wp:posOffset>
              </wp:positionH>
              <wp:positionV relativeFrom="page">
                <wp:posOffset>10229215</wp:posOffset>
              </wp:positionV>
              <wp:extent cx="7560945" cy="273050"/>
              <wp:effectExtent l="0" t="0" r="0" b="12700"/>
              <wp:wrapNone/>
              <wp:docPr id="19" name="MSIPCM99114d8a8f3136787ee8000a" descr="{&quot;HashCode&quot;:-1264680268,&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81694" w:rsidR="00181694" w:rsidP="00181694" w:rsidRDefault="00181694" w14:paraId="5A638BC2" w14:textId="77777777">
                          <w:pPr>
                            <w:jc w:val="center"/>
                            <w:rPr>
                              <w:rFonts w:ascii="Calibri" w:hAnsi="Calibri" w:cs="Calibri"/>
                              <w:color w:val="000000"/>
                              <w:sz w:val="24"/>
                            </w:rPr>
                          </w:pPr>
                          <w:r w:rsidRPr="0018169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39A6C0E4">
              <v:stroke joinstyle="miter"/>
              <v:path gradientshapeok="t" o:connecttype="rect"/>
            </v:shapetype>
            <v:shape id="MSIPCM99114d8a8f3136787ee8000a" style="position:absolute;margin-left:0;margin-top:805.45pt;width:595.35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FirstPage&quot;,&quot;Section&quot;:3,&quot;Top&quot;:0.0,&quot;Left&quot;:0.0}" o:spid="_x0000_s103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">
              <v:textbox inset=",0,,0">
                <w:txbxContent>
                  <w:p w:rsidRPr="00181694" w:rsidR="00181694" w:rsidP="00181694" w:rsidRDefault="00181694" w14:paraId="5A638BC2" w14:textId="77777777">
                    <w:pPr>
                      <w:jc w:val="center"/>
                      <w:rPr>
                        <w:rFonts w:ascii="Calibri" w:hAnsi="Calibri" w:cs="Calibri"/>
                        <w:color w:val="000000"/>
                        <w:sz w:val="24"/>
                      </w:rPr>
                    </w:pPr>
                    <w:r w:rsidRPr="00181694">
                      <w:rPr>
                        <w:rFonts w:ascii="Calibri" w:hAnsi="Calibri" w:cs="Calibri"/>
                        <w:color w:val="000000"/>
                        <w:sz w:val="24"/>
                      </w:rPr>
                      <w:t>OFFICIAL</w:t>
                    </w:r>
                  </w:p>
                </w:txbxContent>
              </v:textbox>
              <w10:wrap anchorx="page" anchory="page"/>
            </v:shape>
          </w:pict>
        </mc:Fallback>
      </mc:AlternateContent>
    </w:r>
    <w:r w:rsidRPr="00D55628" w:rsidR="00F40642">
      <w:rPr>
        <w:noProof/>
      </w:rPr>
      <mc:AlternateContent>
        <mc:Choice Requires="wps">
          <w:drawing>
            <wp:anchor distT="0" distB="0" distL="114300" distR="114300" simplePos="0" relativeHeight="251658242" behindDoc="1" locked="1" layoutInCell="1" allowOverlap="1" wp14:anchorId="132400F4" wp14:editId="67455918">
              <wp:simplePos x="0" y="0"/>
              <wp:positionH relativeFrom="page">
                <wp:align>center</wp:align>
              </wp:positionH>
              <wp:positionV relativeFrom="page">
                <wp:align>center</wp:align>
              </wp:positionV>
              <wp:extent cx="7560000" cy="1796400"/>
              <wp:effectExtent l="0" t="0" r="0" b="0"/>
              <wp:wrapNone/>
              <wp:docPr id="13"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1226A" w:rsidR="00F40642" w:rsidP="00DF21D2" w:rsidRDefault="00F40642" w14:paraId="5D5C5182" w14:textId="77777777">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_x0000_s1038" style="position:absolute;margin-left:0;margin-top:0;width:595.3pt;height:141.45pt;z-index:-25165823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alt="Title: Background Watermark Imag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" w14:anchorId="132400F4">
              <v:textbox>
                <w:txbxContent>
                  <w:p w:rsidRPr="0001226A" w:rsidR="00F40642" w:rsidP="00DF21D2" w:rsidRDefault="00F40642" w14:paraId="5D5C5182" w14:textId="77777777">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rsidR="00F40642" w:rsidRDefault="00F40642" w14:paraId="1D2E29D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8F5280" w:rsidR="00E12C09" w:rsidP="008F5280" w:rsidRDefault="00E12C09" w14:paraId="1674063B" w14:textId="77777777">
      <w:pPr>
        <w:pStyle w:val="FootnoteSeparator"/>
      </w:pPr>
    </w:p>
  </w:footnote>
  <w:footnote w:type="continuationSeparator" w:id="0">
    <w:p w:rsidR="00E12C09" w:rsidP="008F5280" w:rsidRDefault="00E12C09" w14:paraId="6A38FAF7" w14:textId="77777777">
      <w:pPr>
        <w:pStyle w:val="FootnoteSeparator"/>
      </w:pPr>
    </w:p>
    <w:p w:rsidR="00E12C09" w:rsidRDefault="00E12C09" w14:paraId="2700D389" w14:textId="77777777"/>
  </w:footnote>
  <w:footnote w:type="continuationNotice" w:id="1">
    <w:p w:rsidR="00E12C09" w:rsidP="00D55628" w:rsidRDefault="00E12C09" w14:paraId="12F1BC07" w14:textId="77777777"/>
    <w:p w:rsidR="00E12C09" w:rsidRDefault="00E12C09" w14:paraId="5EC71AC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40B3" w:rsidP="009C64FA" w:rsidRDefault="004F40B3" w14:paraId="7B77D093" w14:textId="77777777">
    <w:pPr>
      <w:pStyle w:val="Header"/>
    </w:pPr>
  </w:p>
  <w:p w:rsidRPr="00393205" w:rsidR="004F40B3" w:rsidP="00393205" w:rsidRDefault="004F40B3" w14:paraId="3E89892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40B3" w:rsidRDefault="004F40B3" w14:paraId="22F2F53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40B3" w:rsidRDefault="004F40B3" w14:paraId="045A3FE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0642" w:rsidRDefault="00F40642" w14:paraId="135E81B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0642" w:rsidP="009C64FA" w:rsidRDefault="00F40642" w14:paraId="7FAA9781" w14:textId="77777777">
    <w:pPr>
      <w:pStyle w:val="Header"/>
    </w:pPr>
  </w:p>
  <w:p w:rsidRPr="00393205" w:rsidR="00F40642" w:rsidP="00393205" w:rsidRDefault="00F40642" w14:paraId="4E831B63"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0642" w:rsidRDefault="00F40642" w14:paraId="1636C6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D361052"/>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22A418C"/>
    <w:multiLevelType w:val="multilevel"/>
    <w:tmpl w:val="D7B8482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68B37FE"/>
    <w:multiLevelType w:val="multilevel"/>
    <w:tmpl w:val="9782D424"/>
    <w:name w:val="DEPIListBullets"/>
    <w:lvl w:ilvl="0">
      <w:start w:val="1"/>
      <w:numFmt w:val="bullet"/>
      <w:pStyle w:val="ListBullet"/>
      <w:lvlText w:val="•"/>
      <w:lvlJc w:val="left"/>
      <w:pPr>
        <w:tabs>
          <w:tab w:val="num" w:pos="340"/>
        </w:tabs>
        <w:ind w:left="340" w:hanging="170"/>
      </w:pPr>
      <w:rPr>
        <w:rFonts w:hint="default" w:ascii="Calibri" w:hAnsi="Calibri"/>
        <w:b w:val="0"/>
        <w:i w:val="0"/>
        <w:color w:val="363534" w:themeColor="text1"/>
        <w:position w:val="0"/>
        <w:sz w:val="20"/>
      </w:rPr>
    </w:lvl>
    <w:lvl w:ilvl="1">
      <w:start w:val="1"/>
      <w:numFmt w:val="bullet"/>
      <w:pStyle w:val="ListBullet2"/>
      <w:lvlText w:val="–"/>
      <w:lvlJc w:val="left"/>
      <w:pPr>
        <w:tabs>
          <w:tab w:val="num" w:pos="510"/>
        </w:tabs>
        <w:ind w:left="510" w:hanging="170"/>
      </w:pPr>
      <w:rPr>
        <w:rFonts w:hint="default" w:ascii="Times New Roman" w:hAnsi="Times New Roman" w:cs="Times New Roman"/>
        <w:b w:val="0"/>
        <w:i w:val="0"/>
        <w:color w:val="auto"/>
        <w:position w:val="2"/>
        <w:sz w:val="20"/>
      </w:rPr>
    </w:lvl>
    <w:lvl w:ilvl="2">
      <w:start w:val="1"/>
      <w:numFmt w:val="bullet"/>
      <w:pStyle w:val="ListBullet3"/>
      <w:lvlText w:val=""/>
      <w:lvlJc w:val="left"/>
      <w:pPr>
        <w:tabs>
          <w:tab w:val="num" w:pos="680"/>
        </w:tabs>
        <w:ind w:left="680" w:hanging="170"/>
      </w:pPr>
      <w:rPr>
        <w:rFonts w:hint="default" w:ascii="Symbol" w:hAnsi="Symbol"/>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3" w15:restartNumberingAfterBreak="0">
    <w:nsid w:val="091C35F5"/>
    <w:multiLevelType w:val="multilevel"/>
    <w:tmpl w:val="6F824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51215"/>
    <w:multiLevelType w:val="multilevel"/>
    <w:tmpl w:val="3FDEBA7A"/>
    <w:name w:val="DELWPHeadings"/>
    <w:lvl w:ilvl="0">
      <w:start w:val="1"/>
      <w:numFmt w:val="none"/>
      <w:lvlRestart w:val="0"/>
      <w:suff w:val="nothing"/>
      <w:lvlText w:val=""/>
      <w:lvlJc w:val="left"/>
      <w:pPr>
        <w:ind w:left="0" w:firstLine="0"/>
      </w:pPr>
      <w:rPr>
        <w:rFonts w:hint="default"/>
        <w:color w:val="201547"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C4031C2"/>
    <w:multiLevelType w:val="multilevel"/>
    <w:tmpl w:val="9782D424"/>
    <w:lvl w:ilvl="0">
      <w:start w:val="1"/>
      <w:numFmt w:val="bullet"/>
      <w:lvlText w:val="•"/>
      <w:lvlJc w:val="left"/>
      <w:pPr>
        <w:tabs>
          <w:tab w:val="num" w:pos="340"/>
        </w:tabs>
        <w:ind w:left="340" w:hanging="170"/>
      </w:pPr>
      <w:rPr>
        <w:rFonts w:hint="default" w:ascii="Calibri" w:hAnsi="Calibri"/>
        <w:b w:val="0"/>
        <w:i w:val="0"/>
        <w:color w:val="363534" w:themeColor="text1"/>
        <w:position w:val="0"/>
        <w:sz w:val="20"/>
      </w:rPr>
    </w:lvl>
    <w:lvl w:ilvl="1">
      <w:start w:val="1"/>
      <w:numFmt w:val="bullet"/>
      <w:lvlText w:val="–"/>
      <w:lvlJc w:val="left"/>
      <w:pPr>
        <w:tabs>
          <w:tab w:val="num" w:pos="510"/>
        </w:tabs>
        <w:ind w:left="510" w:hanging="170"/>
      </w:pPr>
      <w:rPr>
        <w:rFonts w:hint="default" w:ascii="Times New Roman" w:hAnsi="Times New Roman" w:cs="Times New Roman"/>
        <w:b w:val="0"/>
        <w:i w:val="0"/>
        <w:color w:val="auto"/>
        <w:position w:val="2"/>
        <w:sz w:val="20"/>
      </w:rPr>
    </w:lvl>
    <w:lvl w:ilvl="2">
      <w:start w:val="1"/>
      <w:numFmt w:val="bullet"/>
      <w:lvlText w:val=""/>
      <w:lvlJc w:val="left"/>
      <w:pPr>
        <w:tabs>
          <w:tab w:val="num" w:pos="680"/>
        </w:tabs>
        <w:ind w:left="680" w:hanging="170"/>
      </w:pPr>
      <w:rPr>
        <w:rFonts w:hint="default" w:ascii="Symbol" w:hAnsi="Symbol"/>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6" w15:restartNumberingAfterBreak="0">
    <w:nsid w:val="0D8D13E2"/>
    <w:multiLevelType w:val="multilevel"/>
    <w:tmpl w:val="0302AA2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8" w15:restartNumberingAfterBreak="0">
    <w:nsid w:val="10CB7FFC"/>
    <w:multiLevelType w:val="hybridMultilevel"/>
    <w:tmpl w:val="6E3678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5BC7A30"/>
    <w:multiLevelType w:val="hybridMultilevel"/>
    <w:tmpl w:val="9424CB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hint="default" w:ascii="Calibri" w:hAnsi="Calibri"/>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hint="default" w:ascii="Calibri" w:hAnsi="Calibri"/>
        <w:b w:val="0"/>
        <w:i w:val="0"/>
        <w:color w:val="auto"/>
        <w:position w:val="2"/>
        <w:sz w:val="20"/>
        <w:szCs w:val="18"/>
      </w:rPr>
    </w:lvl>
    <w:lvl w:ilvl="2">
      <w:start w:val="1"/>
      <w:numFmt w:val="bullet"/>
      <w:pStyle w:val="TableTextBullet3"/>
      <w:lvlText w:val=""/>
      <w:lvlJc w:val="left"/>
      <w:pPr>
        <w:tabs>
          <w:tab w:val="num" w:pos="624"/>
        </w:tabs>
        <w:ind w:left="624" w:hanging="170"/>
      </w:pPr>
      <w:rPr>
        <w:rFonts w:hint="default" w:ascii="Symbol" w:hAnsi="Symbol"/>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1" w15:restartNumberingAfterBreak="0">
    <w:nsid w:val="1DF3335B"/>
    <w:multiLevelType w:val="hybridMultilevel"/>
    <w:tmpl w:val="C63C8F7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hint="default" w:ascii="Arial" w:hAnsi="Arial"/>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3" w15:restartNumberingAfterBreak="0">
    <w:nsid w:val="20045F9C"/>
    <w:multiLevelType w:val="hybridMultilevel"/>
    <w:tmpl w:val="7CF8AE8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20E64307"/>
    <w:multiLevelType w:val="hybridMultilevel"/>
    <w:tmpl w:val="506C9B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255C004F"/>
    <w:multiLevelType w:val="hybridMultilevel"/>
    <w:tmpl w:val="A80695F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29740D9F"/>
    <w:multiLevelType w:val="hybridMultilevel"/>
    <w:tmpl w:val="0B842F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hint="default" w:ascii="Calibri" w:hAnsi="Calibri"/>
        <w:color w:val="363534" w:themeColor="text1"/>
        <w:sz w:val="20"/>
      </w:rPr>
    </w:lvl>
    <w:lvl w:ilvl="1">
      <w:start w:val="1"/>
      <w:numFmt w:val="bullet"/>
      <w:pStyle w:val="PullOutBoxBullet2"/>
      <w:lvlText w:val="–"/>
      <w:lvlJc w:val="left"/>
      <w:pPr>
        <w:tabs>
          <w:tab w:val="num" w:pos="851"/>
        </w:tabs>
        <w:ind w:left="482" w:hanging="170"/>
      </w:pPr>
      <w:rPr>
        <w:rFonts w:hint="default" w:ascii="Calibri" w:hAnsi="Calibri"/>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hint="default" w:ascii="Calibri" w:hAnsi="Calibri"/>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88B71E0"/>
    <w:multiLevelType w:val="multilevel"/>
    <w:tmpl w:val="B8C855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hint="default" w:ascii="Symbol" w:hAnsi="Symbol"/>
        <w:color w:val="auto"/>
        <w:position w:val="0"/>
        <w:sz w:val="16"/>
      </w:rPr>
    </w:lvl>
    <w:lvl w:ilvl="1">
      <w:start w:val="1"/>
      <w:numFmt w:val="bullet"/>
      <w:lvlRestart w:val="0"/>
      <w:lvlText w:val=""/>
      <w:lvlJc w:val="left"/>
      <w:pPr>
        <w:tabs>
          <w:tab w:val="num" w:pos="851"/>
        </w:tabs>
        <w:ind w:left="851" w:hanging="426"/>
      </w:pPr>
      <w:rPr>
        <w:rFonts w:hint="default" w:ascii="Webdings" w:hAnsi="Webdings"/>
        <w:color w:val="auto"/>
      </w:rPr>
    </w:lvl>
    <w:lvl w:ilvl="2">
      <w:start w:val="1"/>
      <w:numFmt w:val="bullet"/>
      <w:lvlRestart w:val="0"/>
      <w:lvlText w:val="–"/>
      <w:lvlJc w:val="left"/>
      <w:pPr>
        <w:tabs>
          <w:tab w:val="num" w:pos="1276"/>
        </w:tabs>
        <w:ind w:left="1276" w:hanging="425"/>
      </w:pPr>
      <w:rPr>
        <w:rFonts w:hint="default" w:ascii="Arial" w:hAnsi="Arial"/>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4C5E39"/>
    <w:multiLevelType w:val="hybridMultilevel"/>
    <w:tmpl w:val="38B867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01C45CF"/>
    <w:multiLevelType w:val="multilevel"/>
    <w:tmpl w:val="9710D9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1F21788"/>
    <w:multiLevelType w:val="multilevel"/>
    <w:tmpl w:val="AEEC30DE"/>
    <w:lvl w:ilvl="0">
      <w:start w:val="1"/>
      <w:numFmt w:val="bullet"/>
      <w:pStyle w:val="SmallBullet"/>
      <w:lvlText w:val="•"/>
      <w:lvlJc w:val="left"/>
      <w:pPr>
        <w:ind w:left="170" w:hanging="170"/>
      </w:pPr>
      <w:rPr>
        <w:rFonts w:hint="default" w:ascii="Arial" w:hAnsi="Arial"/>
        <w:color w:val="363534" w:themeColor="text1"/>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466A1D10"/>
    <w:multiLevelType w:val="multilevel"/>
    <w:tmpl w:val="4B289FE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6" w15:restartNumberingAfterBreak="0">
    <w:nsid w:val="49685C43"/>
    <w:multiLevelType w:val="hybridMultilevel"/>
    <w:tmpl w:val="79B6DFB6"/>
    <w:lvl w:ilvl="0" w:tplc="0C090001">
      <w:start w:val="1"/>
      <w:numFmt w:val="bullet"/>
      <w:lvlText w:val=""/>
      <w:lvlJc w:val="left"/>
      <w:pPr>
        <w:ind w:left="360" w:hanging="360"/>
      </w:pPr>
      <w:rPr>
        <w:rFonts w:hint="default" w:ascii="Symbol" w:hAnsi="Symbol"/>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7" w15:restartNumberingAfterBreak="0">
    <w:nsid w:val="4D545EC4"/>
    <w:multiLevelType w:val="multilevel"/>
    <w:tmpl w:val="1864068A"/>
    <w:name w:val="HighlightBoxBullet"/>
    <w:lvl w:ilvl="0">
      <w:start w:val="1"/>
      <w:numFmt w:val="bullet"/>
      <w:lvlRestart w:val="0"/>
      <w:pStyle w:val="HighlightBoxBullet"/>
      <w:lvlText w:val="•"/>
      <w:lvlJc w:val="left"/>
      <w:pPr>
        <w:ind w:left="454" w:hanging="227"/>
      </w:pPr>
      <w:rPr>
        <w:rFonts w:hint="default" w:ascii="Arial" w:hAnsi="Arial" w:cs="Arial"/>
        <w:color w:val="FFFFFF"/>
        <w:sz w:val="24"/>
      </w:rPr>
    </w:lvl>
    <w:lvl w:ilvl="1">
      <w:start w:val="1"/>
      <w:numFmt w:val="bullet"/>
      <w:lvlText w:val="o"/>
      <w:lvlJc w:val="left"/>
      <w:pPr>
        <w:ind w:left="1667" w:hanging="360"/>
      </w:pPr>
      <w:rPr>
        <w:rFonts w:hint="default" w:ascii="Courier New" w:hAnsi="Courier New" w:cs="Courier New"/>
      </w:rPr>
    </w:lvl>
    <w:lvl w:ilvl="2">
      <w:start w:val="1"/>
      <w:numFmt w:val="bullet"/>
      <w:lvlText w:val=""/>
      <w:lvlJc w:val="left"/>
      <w:pPr>
        <w:ind w:left="2387" w:hanging="360"/>
      </w:pPr>
      <w:rPr>
        <w:rFonts w:hint="default" w:ascii="Wingdings" w:hAnsi="Wingdings"/>
      </w:rPr>
    </w:lvl>
    <w:lvl w:ilvl="3">
      <w:start w:val="1"/>
      <w:numFmt w:val="bullet"/>
      <w:lvlText w:val=""/>
      <w:lvlJc w:val="left"/>
      <w:pPr>
        <w:ind w:left="3107" w:hanging="360"/>
      </w:pPr>
      <w:rPr>
        <w:rFonts w:hint="default" w:ascii="Symbol" w:hAnsi="Symbol"/>
      </w:rPr>
    </w:lvl>
    <w:lvl w:ilvl="4">
      <w:start w:val="1"/>
      <w:numFmt w:val="bullet"/>
      <w:lvlText w:val="o"/>
      <w:lvlJc w:val="left"/>
      <w:pPr>
        <w:ind w:left="3827" w:hanging="360"/>
      </w:pPr>
      <w:rPr>
        <w:rFonts w:hint="default" w:ascii="Courier New" w:hAnsi="Courier New" w:cs="Courier New"/>
      </w:rPr>
    </w:lvl>
    <w:lvl w:ilvl="5">
      <w:start w:val="1"/>
      <w:numFmt w:val="bullet"/>
      <w:lvlText w:val=""/>
      <w:lvlJc w:val="left"/>
      <w:pPr>
        <w:ind w:left="4547" w:hanging="360"/>
      </w:pPr>
      <w:rPr>
        <w:rFonts w:hint="default" w:ascii="Wingdings" w:hAnsi="Wingdings"/>
      </w:rPr>
    </w:lvl>
    <w:lvl w:ilvl="6">
      <w:start w:val="1"/>
      <w:numFmt w:val="bullet"/>
      <w:lvlText w:val=""/>
      <w:lvlJc w:val="left"/>
      <w:pPr>
        <w:ind w:left="5267" w:hanging="360"/>
      </w:pPr>
      <w:rPr>
        <w:rFonts w:hint="default" w:ascii="Symbol" w:hAnsi="Symbol"/>
      </w:rPr>
    </w:lvl>
    <w:lvl w:ilvl="7">
      <w:start w:val="1"/>
      <w:numFmt w:val="bullet"/>
      <w:lvlText w:val="o"/>
      <w:lvlJc w:val="left"/>
      <w:pPr>
        <w:ind w:left="5987" w:hanging="360"/>
      </w:pPr>
      <w:rPr>
        <w:rFonts w:hint="default" w:ascii="Courier New" w:hAnsi="Courier New" w:cs="Courier New"/>
      </w:rPr>
    </w:lvl>
    <w:lvl w:ilvl="8">
      <w:start w:val="1"/>
      <w:numFmt w:val="bullet"/>
      <w:lvlText w:val=""/>
      <w:lvlJc w:val="left"/>
      <w:pPr>
        <w:ind w:left="6707" w:hanging="360"/>
      </w:pPr>
      <w:rPr>
        <w:rFonts w:hint="default" w:ascii="Wingdings" w:hAnsi="Wingdings"/>
      </w:rPr>
    </w:lvl>
  </w:abstractNum>
  <w:abstractNum w:abstractNumId="28" w15:restartNumberingAfterBreak="0">
    <w:nsid w:val="4E5B3443"/>
    <w:multiLevelType w:val="multilevel"/>
    <w:tmpl w:val="37D08BA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9"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hint="default" w:ascii="Arial" w:hAnsi="Arial"/>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0"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hint="default" w:ascii="Symbol" w:hAnsi="Symbol"/>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1" w15:restartNumberingAfterBreak="0">
    <w:nsid w:val="52362D68"/>
    <w:multiLevelType w:val="multilevel"/>
    <w:tmpl w:val="734234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B685F86"/>
    <w:multiLevelType w:val="hybridMultilevel"/>
    <w:tmpl w:val="A99C58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4" w15:restartNumberingAfterBreak="0">
    <w:nsid w:val="604F7E04"/>
    <w:multiLevelType w:val="multilevel"/>
    <w:tmpl w:val="77100D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23307F6"/>
    <w:multiLevelType w:val="hybridMultilevel"/>
    <w:tmpl w:val="32322E5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7" w15:restartNumberingAfterBreak="0">
    <w:nsid w:val="64E02C80"/>
    <w:multiLevelType w:val="multilevel"/>
    <w:tmpl w:val="A804324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8" w15:restartNumberingAfterBreak="0">
    <w:nsid w:val="6C54296F"/>
    <w:multiLevelType w:val="hybridMultilevel"/>
    <w:tmpl w:val="6A0498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0" w15:restartNumberingAfterBreak="0">
    <w:nsid w:val="6E01645B"/>
    <w:multiLevelType w:val="hybridMultilevel"/>
    <w:tmpl w:val="85B6212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hint="default" w:ascii="Symbol" w:hAnsi="Symbol"/>
        <w:b w:val="0"/>
        <w:i w:val="0"/>
        <w:color w:val="363534" w:themeColor="text1"/>
        <w:position w:val="2"/>
        <w:sz w:val="18"/>
      </w:rPr>
    </w:lvl>
    <w:lvl w:ilvl="1">
      <w:start w:val="1"/>
      <w:numFmt w:val="bullet"/>
      <w:pStyle w:val="QuoteBullet2"/>
      <w:lvlText w:val="–"/>
      <w:lvlJc w:val="left"/>
      <w:pPr>
        <w:tabs>
          <w:tab w:val="num" w:pos="624"/>
        </w:tabs>
        <w:ind w:left="624" w:hanging="170"/>
      </w:pPr>
      <w:rPr>
        <w:rFonts w:hint="default" w:asciiTheme="minorHAnsi" w:hAnsiTheme="minorHAnsi"/>
        <w:b w:val="0"/>
        <w:i w:val="0"/>
        <w:color w:val="auto"/>
        <w:position w:val="2"/>
        <w:sz w:val="18"/>
      </w:rPr>
    </w:lvl>
    <w:lvl w:ilvl="2">
      <w:start w:val="1"/>
      <w:numFmt w:val="bullet"/>
      <w:lvlText w:val="‒"/>
      <w:lvlJc w:val="left"/>
      <w:pPr>
        <w:tabs>
          <w:tab w:val="num" w:pos="1418"/>
        </w:tabs>
        <w:ind w:left="1418" w:hanging="283"/>
      </w:pPr>
      <w:rPr>
        <w:rFonts w:hint="default" w:ascii="Calibri" w:hAnsi="Calibri"/>
        <w:color w:val="201547" w:themeColor="text2"/>
      </w:rPr>
    </w:lvl>
    <w:lvl w:ilvl="3">
      <w:start w:val="1"/>
      <w:numFmt w:val="bullet"/>
      <w:lvlText w:val=""/>
      <w:lvlJc w:val="left"/>
      <w:pPr>
        <w:ind w:left="1136" w:firstLine="283"/>
      </w:pPr>
      <w:rPr>
        <w:rFonts w:hint="default" w:ascii="Symbol" w:hAnsi="Symbol"/>
      </w:rPr>
    </w:lvl>
    <w:lvl w:ilvl="4">
      <w:start w:val="1"/>
      <w:numFmt w:val="bullet"/>
      <w:lvlText w:val=""/>
      <w:lvlJc w:val="left"/>
      <w:pPr>
        <w:ind w:left="1420" w:firstLine="283"/>
      </w:pPr>
      <w:rPr>
        <w:rFonts w:hint="default" w:ascii="Symbol" w:hAnsi="Symbol"/>
      </w:rPr>
    </w:lvl>
    <w:lvl w:ilvl="5">
      <w:start w:val="1"/>
      <w:numFmt w:val="bullet"/>
      <w:lvlText w:val=""/>
      <w:lvlJc w:val="left"/>
      <w:pPr>
        <w:ind w:left="1704" w:firstLine="283"/>
      </w:pPr>
      <w:rPr>
        <w:rFonts w:hint="default" w:ascii="Wingdings" w:hAnsi="Wingdings"/>
      </w:rPr>
    </w:lvl>
    <w:lvl w:ilvl="6">
      <w:start w:val="1"/>
      <w:numFmt w:val="bullet"/>
      <w:lvlText w:val=""/>
      <w:lvlJc w:val="left"/>
      <w:pPr>
        <w:ind w:left="1988" w:firstLine="283"/>
      </w:pPr>
      <w:rPr>
        <w:rFonts w:hint="default" w:ascii="Wingdings" w:hAnsi="Wingdings"/>
      </w:rPr>
    </w:lvl>
    <w:lvl w:ilvl="7">
      <w:start w:val="1"/>
      <w:numFmt w:val="bullet"/>
      <w:lvlText w:val=""/>
      <w:lvlJc w:val="left"/>
      <w:pPr>
        <w:ind w:left="2272" w:firstLine="283"/>
      </w:pPr>
      <w:rPr>
        <w:rFonts w:hint="default" w:ascii="Symbol" w:hAnsi="Symbol"/>
      </w:rPr>
    </w:lvl>
    <w:lvl w:ilvl="8">
      <w:start w:val="1"/>
      <w:numFmt w:val="bullet"/>
      <w:lvlText w:val=""/>
      <w:lvlJc w:val="left"/>
      <w:pPr>
        <w:ind w:left="2556" w:firstLine="283"/>
      </w:pPr>
      <w:rPr>
        <w:rFonts w:hint="default" w:ascii="Symbol" w:hAnsi="Symbol"/>
      </w:rPr>
    </w:lvl>
  </w:abstractNum>
  <w:abstractNum w:abstractNumId="42" w15:restartNumberingAfterBreak="0">
    <w:nsid w:val="71A76541"/>
    <w:multiLevelType w:val="multilevel"/>
    <w:tmpl w:val="9452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5382AC1"/>
    <w:multiLevelType w:val="multilevel"/>
    <w:tmpl w:val="AC06D8D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4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5" w15:restartNumberingAfterBreak="0">
    <w:nsid w:val="7D796CC0"/>
    <w:multiLevelType w:val="multilevel"/>
    <w:tmpl w:val="8252F33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46" w15:restartNumberingAfterBreak="0">
    <w:nsid w:val="7FB63CE7"/>
    <w:multiLevelType w:val="hybridMultilevel"/>
    <w:tmpl w:val="6A64E17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604605780">
    <w:abstractNumId w:val="22"/>
  </w:num>
  <w:num w:numId="2" w16cid:durableId="1671714536">
    <w:abstractNumId w:val="39"/>
  </w:num>
  <w:num w:numId="3" w16cid:durableId="2034266160">
    <w:abstractNumId w:val="33"/>
  </w:num>
  <w:num w:numId="4" w16cid:durableId="483353584">
    <w:abstractNumId w:val="44"/>
  </w:num>
  <w:num w:numId="5" w16cid:durableId="2101363975">
    <w:abstractNumId w:val="17"/>
  </w:num>
  <w:num w:numId="6" w16cid:durableId="1811359140">
    <w:abstractNumId w:val="7"/>
  </w:num>
  <w:num w:numId="7" w16cid:durableId="1389691989">
    <w:abstractNumId w:val="41"/>
  </w:num>
  <w:num w:numId="8" w16cid:durableId="1173298270">
    <w:abstractNumId w:val="10"/>
  </w:num>
  <w:num w:numId="9" w16cid:durableId="252209300">
    <w:abstractNumId w:val="18"/>
  </w:num>
  <w:num w:numId="10" w16cid:durableId="1171457449">
    <w:abstractNumId w:val="12"/>
  </w:num>
  <w:num w:numId="11" w16cid:durableId="2513593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0760933">
    <w:abstractNumId w:val="24"/>
  </w:num>
  <w:num w:numId="13" w16cid:durableId="378896268">
    <w:abstractNumId w:val="27"/>
  </w:num>
  <w:num w:numId="14" w16cid:durableId="985475299">
    <w:abstractNumId w:val="2"/>
  </w:num>
  <w:num w:numId="15" w16cid:durableId="8865258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9350294">
    <w:abstractNumId w:val="15"/>
  </w:num>
  <w:num w:numId="17" w16cid:durableId="1145707129">
    <w:abstractNumId w:val="21"/>
  </w:num>
  <w:num w:numId="18" w16cid:durableId="435901736">
    <w:abstractNumId w:val="0"/>
  </w:num>
  <w:num w:numId="19" w16cid:durableId="2095318210">
    <w:abstractNumId w:val="26"/>
  </w:num>
  <w:num w:numId="20" w16cid:durableId="1573076780">
    <w:abstractNumId w:val="2"/>
  </w:num>
  <w:num w:numId="21" w16cid:durableId="254637180">
    <w:abstractNumId w:val="2"/>
  </w:num>
  <w:num w:numId="22" w16cid:durableId="126944491">
    <w:abstractNumId w:val="38"/>
  </w:num>
  <w:num w:numId="23" w16cid:durableId="1763142459">
    <w:abstractNumId w:val="46"/>
  </w:num>
  <w:num w:numId="24" w16cid:durableId="907805770">
    <w:abstractNumId w:val="28"/>
  </w:num>
  <w:num w:numId="25" w16cid:durableId="1575240424">
    <w:abstractNumId w:val="45"/>
  </w:num>
  <w:num w:numId="26" w16cid:durableId="121389812">
    <w:abstractNumId w:val="43"/>
  </w:num>
  <w:num w:numId="27" w16cid:durableId="763654098">
    <w:abstractNumId w:val="25"/>
  </w:num>
  <w:num w:numId="28" w16cid:durableId="262618045">
    <w:abstractNumId w:val="1"/>
  </w:num>
  <w:num w:numId="29" w16cid:durableId="1415974761">
    <w:abstractNumId w:val="6"/>
  </w:num>
  <w:num w:numId="30" w16cid:durableId="193882385">
    <w:abstractNumId w:val="37"/>
  </w:num>
  <w:num w:numId="31" w16cid:durableId="1529489139">
    <w:abstractNumId w:val="23"/>
  </w:num>
  <w:num w:numId="32" w16cid:durableId="522668055">
    <w:abstractNumId w:val="42"/>
  </w:num>
  <w:num w:numId="33" w16cid:durableId="197746314">
    <w:abstractNumId w:val="5"/>
  </w:num>
  <w:num w:numId="34" w16cid:durableId="1573008060">
    <w:abstractNumId w:val="11"/>
  </w:num>
  <w:num w:numId="35" w16cid:durableId="727997596">
    <w:abstractNumId w:val="8"/>
  </w:num>
  <w:num w:numId="36" w16cid:durableId="856507532">
    <w:abstractNumId w:val="19"/>
  </w:num>
  <w:num w:numId="37" w16cid:durableId="196115838">
    <w:abstractNumId w:val="3"/>
  </w:num>
  <w:num w:numId="38" w16cid:durableId="175119641">
    <w:abstractNumId w:val="40"/>
  </w:num>
  <w:num w:numId="39" w16cid:durableId="137495801">
    <w:abstractNumId w:val="35"/>
  </w:num>
  <w:num w:numId="40" w16cid:durableId="445005027">
    <w:abstractNumId w:val="2"/>
  </w:num>
  <w:num w:numId="41" w16cid:durableId="1526408910">
    <w:abstractNumId w:val="32"/>
  </w:num>
  <w:num w:numId="42" w16cid:durableId="1889418551">
    <w:abstractNumId w:val="14"/>
  </w:num>
  <w:num w:numId="43" w16cid:durableId="1871607940">
    <w:abstractNumId w:val="16"/>
  </w:num>
  <w:num w:numId="44" w16cid:durableId="642808645">
    <w:abstractNumId w:val="31"/>
  </w:num>
  <w:num w:numId="45" w16cid:durableId="1366444665">
    <w:abstractNumId w:val="34"/>
  </w:num>
  <w:num w:numId="46" w16cid:durableId="1979410419">
    <w:abstractNumId w:val="13"/>
  </w:num>
  <w:num w:numId="47" w16cid:durableId="105165787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n-US" w:vendorID="64" w:dllVersion="0" w:nlCheck="1" w:checkStyle="0" w:appName="MSWord"/>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Audience" w:val="External"/>
    <w:docVar w:name="CoBrandNumber" w:val="0"/>
    <w:docVar w:name="CoverCoBranded" w:val="False"/>
    <w:docVar w:name="CoverLayout" w:val="Multi"/>
    <w:docVar w:name="CoverProjectBar" w:val="False"/>
    <w:docVar w:name="CoverWebAddress" w:val="False"/>
    <w:docVar w:name="FooterTextAuto" w:val="True"/>
    <w:docVar w:name="Heading1Numbered" w:val="False"/>
    <w:docVar w:name="Heading2Numbered" w:val="False"/>
    <w:docVar w:name="Heading3Numbered" w:val="False"/>
    <w:docVar w:name="Heading4Numbered" w:val="False"/>
    <w:docVar w:name="PageSetup" w:val="Double"/>
    <w:docVar w:name="Theme Color" w:val="Planning"/>
    <w:docVar w:name="TOC" w:val="False"/>
    <w:docVar w:name="TOCNew" w:val="True"/>
    <w:docVar w:name="Version" w:val="1"/>
  </w:docVars>
  <w:rsids>
    <w:rsidRoot w:val="0047667F"/>
    <w:rsid w:val="0000017F"/>
    <w:rsid w:val="00000279"/>
    <w:rsid w:val="000004BD"/>
    <w:rsid w:val="0000091C"/>
    <w:rsid w:val="00000B7A"/>
    <w:rsid w:val="00000C89"/>
    <w:rsid w:val="00000FEB"/>
    <w:rsid w:val="000012BE"/>
    <w:rsid w:val="000015ED"/>
    <w:rsid w:val="00001F76"/>
    <w:rsid w:val="000020AD"/>
    <w:rsid w:val="000024EB"/>
    <w:rsid w:val="0000279C"/>
    <w:rsid w:val="000028B4"/>
    <w:rsid w:val="00002DE1"/>
    <w:rsid w:val="00003960"/>
    <w:rsid w:val="00004237"/>
    <w:rsid w:val="0000456E"/>
    <w:rsid w:val="00004641"/>
    <w:rsid w:val="000047FF"/>
    <w:rsid w:val="0000491E"/>
    <w:rsid w:val="00004CA4"/>
    <w:rsid w:val="00005261"/>
    <w:rsid w:val="00005647"/>
    <w:rsid w:val="0000591C"/>
    <w:rsid w:val="00006000"/>
    <w:rsid w:val="00006769"/>
    <w:rsid w:val="000068D4"/>
    <w:rsid w:val="00006A2C"/>
    <w:rsid w:val="00006F08"/>
    <w:rsid w:val="000074AD"/>
    <w:rsid w:val="000079BC"/>
    <w:rsid w:val="0001003B"/>
    <w:rsid w:val="00010A57"/>
    <w:rsid w:val="00010AAD"/>
    <w:rsid w:val="00010B87"/>
    <w:rsid w:val="00010E3F"/>
    <w:rsid w:val="00010FAD"/>
    <w:rsid w:val="0001107C"/>
    <w:rsid w:val="000114BD"/>
    <w:rsid w:val="000118FD"/>
    <w:rsid w:val="00011F39"/>
    <w:rsid w:val="0001226A"/>
    <w:rsid w:val="00012710"/>
    <w:rsid w:val="00012B94"/>
    <w:rsid w:val="00012E66"/>
    <w:rsid w:val="00012EC2"/>
    <w:rsid w:val="00013360"/>
    <w:rsid w:val="0001362A"/>
    <w:rsid w:val="0001389C"/>
    <w:rsid w:val="0001393A"/>
    <w:rsid w:val="00013BAE"/>
    <w:rsid w:val="00013DC6"/>
    <w:rsid w:val="0001466C"/>
    <w:rsid w:val="00014BD7"/>
    <w:rsid w:val="00014D05"/>
    <w:rsid w:val="00014E03"/>
    <w:rsid w:val="00014E15"/>
    <w:rsid w:val="00015BB6"/>
    <w:rsid w:val="00016478"/>
    <w:rsid w:val="00016C60"/>
    <w:rsid w:val="000171F8"/>
    <w:rsid w:val="000171FD"/>
    <w:rsid w:val="00017669"/>
    <w:rsid w:val="00017D4D"/>
    <w:rsid w:val="00017D91"/>
    <w:rsid w:val="0002025F"/>
    <w:rsid w:val="00020DB2"/>
    <w:rsid w:val="00021A33"/>
    <w:rsid w:val="00021CF5"/>
    <w:rsid w:val="000222EC"/>
    <w:rsid w:val="0002261E"/>
    <w:rsid w:val="000227DA"/>
    <w:rsid w:val="00022E12"/>
    <w:rsid w:val="00022F51"/>
    <w:rsid w:val="000230FD"/>
    <w:rsid w:val="0002325E"/>
    <w:rsid w:val="00023536"/>
    <w:rsid w:val="000236AE"/>
    <w:rsid w:val="00023AFB"/>
    <w:rsid w:val="00023F44"/>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8F7"/>
    <w:rsid w:val="00026AC5"/>
    <w:rsid w:val="0002719A"/>
    <w:rsid w:val="0002752C"/>
    <w:rsid w:val="00027779"/>
    <w:rsid w:val="00027D1E"/>
    <w:rsid w:val="00027E13"/>
    <w:rsid w:val="00027EED"/>
    <w:rsid w:val="00027F13"/>
    <w:rsid w:val="000303AC"/>
    <w:rsid w:val="0003041C"/>
    <w:rsid w:val="00030692"/>
    <w:rsid w:val="0003108C"/>
    <w:rsid w:val="00031190"/>
    <w:rsid w:val="000312CC"/>
    <w:rsid w:val="000312E9"/>
    <w:rsid w:val="0003176C"/>
    <w:rsid w:val="0003189F"/>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5FD9"/>
    <w:rsid w:val="000362D6"/>
    <w:rsid w:val="000368AB"/>
    <w:rsid w:val="00036908"/>
    <w:rsid w:val="00036A70"/>
    <w:rsid w:val="00036FBD"/>
    <w:rsid w:val="00037072"/>
    <w:rsid w:val="0003795C"/>
    <w:rsid w:val="00037CE2"/>
    <w:rsid w:val="00037F49"/>
    <w:rsid w:val="00037F81"/>
    <w:rsid w:val="000401F8"/>
    <w:rsid w:val="00040376"/>
    <w:rsid w:val="00040850"/>
    <w:rsid w:val="00040BDB"/>
    <w:rsid w:val="0004176C"/>
    <w:rsid w:val="00041797"/>
    <w:rsid w:val="00041903"/>
    <w:rsid w:val="00041C5B"/>
    <w:rsid w:val="00041CEC"/>
    <w:rsid w:val="00041D37"/>
    <w:rsid w:val="00041FBF"/>
    <w:rsid w:val="00042132"/>
    <w:rsid w:val="000421D0"/>
    <w:rsid w:val="0004263E"/>
    <w:rsid w:val="000430CC"/>
    <w:rsid w:val="000430E6"/>
    <w:rsid w:val="000434BD"/>
    <w:rsid w:val="00043650"/>
    <w:rsid w:val="00043A66"/>
    <w:rsid w:val="00043BC5"/>
    <w:rsid w:val="00043E65"/>
    <w:rsid w:val="000441FC"/>
    <w:rsid w:val="00044471"/>
    <w:rsid w:val="000445F0"/>
    <w:rsid w:val="00044882"/>
    <w:rsid w:val="00044BDC"/>
    <w:rsid w:val="000455E1"/>
    <w:rsid w:val="00045AA1"/>
    <w:rsid w:val="0004622F"/>
    <w:rsid w:val="00046864"/>
    <w:rsid w:val="00046EE3"/>
    <w:rsid w:val="0004728E"/>
    <w:rsid w:val="000473A1"/>
    <w:rsid w:val="0004761D"/>
    <w:rsid w:val="00047C72"/>
    <w:rsid w:val="00047CE9"/>
    <w:rsid w:val="00047E19"/>
    <w:rsid w:val="000501F1"/>
    <w:rsid w:val="00050257"/>
    <w:rsid w:val="00050487"/>
    <w:rsid w:val="000504A5"/>
    <w:rsid w:val="000507C3"/>
    <w:rsid w:val="00052234"/>
    <w:rsid w:val="000525DD"/>
    <w:rsid w:val="00052630"/>
    <w:rsid w:val="00052825"/>
    <w:rsid w:val="00052C61"/>
    <w:rsid w:val="00052CC9"/>
    <w:rsid w:val="00053244"/>
    <w:rsid w:val="00053C43"/>
    <w:rsid w:val="0005434E"/>
    <w:rsid w:val="0005472E"/>
    <w:rsid w:val="000547C6"/>
    <w:rsid w:val="00054AD4"/>
    <w:rsid w:val="00055546"/>
    <w:rsid w:val="0005568C"/>
    <w:rsid w:val="000557B4"/>
    <w:rsid w:val="00055860"/>
    <w:rsid w:val="00055D0B"/>
    <w:rsid w:val="000560BA"/>
    <w:rsid w:val="000563FB"/>
    <w:rsid w:val="000570E5"/>
    <w:rsid w:val="0005722D"/>
    <w:rsid w:val="00057730"/>
    <w:rsid w:val="00057EB2"/>
    <w:rsid w:val="0006013C"/>
    <w:rsid w:val="00060538"/>
    <w:rsid w:val="00060722"/>
    <w:rsid w:val="00060EE0"/>
    <w:rsid w:val="00060FD9"/>
    <w:rsid w:val="00061573"/>
    <w:rsid w:val="000617D7"/>
    <w:rsid w:val="000620DA"/>
    <w:rsid w:val="000624FA"/>
    <w:rsid w:val="000626EE"/>
    <w:rsid w:val="00062985"/>
    <w:rsid w:val="0006317A"/>
    <w:rsid w:val="00063623"/>
    <w:rsid w:val="00063E71"/>
    <w:rsid w:val="000640A9"/>
    <w:rsid w:val="0006422E"/>
    <w:rsid w:val="00064489"/>
    <w:rsid w:val="00065584"/>
    <w:rsid w:val="000655FD"/>
    <w:rsid w:val="00065A52"/>
    <w:rsid w:val="00065E7A"/>
    <w:rsid w:val="000660C5"/>
    <w:rsid w:val="00066ABF"/>
    <w:rsid w:val="00066F02"/>
    <w:rsid w:val="00067098"/>
    <w:rsid w:val="0006742D"/>
    <w:rsid w:val="000676F8"/>
    <w:rsid w:val="00067769"/>
    <w:rsid w:val="0007036E"/>
    <w:rsid w:val="000704F3"/>
    <w:rsid w:val="00070C97"/>
    <w:rsid w:val="0007112E"/>
    <w:rsid w:val="00071B67"/>
    <w:rsid w:val="00071CA4"/>
    <w:rsid w:val="00071DE2"/>
    <w:rsid w:val="0007202C"/>
    <w:rsid w:val="00072074"/>
    <w:rsid w:val="00072288"/>
    <w:rsid w:val="0007236C"/>
    <w:rsid w:val="00072733"/>
    <w:rsid w:val="00072783"/>
    <w:rsid w:val="00072E02"/>
    <w:rsid w:val="00073536"/>
    <w:rsid w:val="0007374D"/>
    <w:rsid w:val="00073956"/>
    <w:rsid w:val="00073963"/>
    <w:rsid w:val="000739CC"/>
    <w:rsid w:val="00073A9B"/>
    <w:rsid w:val="00073BBA"/>
    <w:rsid w:val="00073F07"/>
    <w:rsid w:val="00073F9C"/>
    <w:rsid w:val="000742AF"/>
    <w:rsid w:val="00074430"/>
    <w:rsid w:val="00074A1F"/>
    <w:rsid w:val="00074C2B"/>
    <w:rsid w:val="000752FC"/>
    <w:rsid w:val="000758E3"/>
    <w:rsid w:val="000767F1"/>
    <w:rsid w:val="00076B41"/>
    <w:rsid w:val="0008006E"/>
    <w:rsid w:val="000802A9"/>
    <w:rsid w:val="0008061A"/>
    <w:rsid w:val="0008129B"/>
    <w:rsid w:val="000816AD"/>
    <w:rsid w:val="00081AD7"/>
    <w:rsid w:val="0008221A"/>
    <w:rsid w:val="00082224"/>
    <w:rsid w:val="0008252E"/>
    <w:rsid w:val="00082889"/>
    <w:rsid w:val="00082914"/>
    <w:rsid w:val="0008309F"/>
    <w:rsid w:val="000838A2"/>
    <w:rsid w:val="00083917"/>
    <w:rsid w:val="00083CD6"/>
    <w:rsid w:val="00084187"/>
    <w:rsid w:val="00084CB1"/>
    <w:rsid w:val="00085689"/>
    <w:rsid w:val="0008568F"/>
    <w:rsid w:val="00087419"/>
    <w:rsid w:val="0008745F"/>
    <w:rsid w:val="000908D6"/>
    <w:rsid w:val="0009125C"/>
    <w:rsid w:val="00091391"/>
    <w:rsid w:val="000913AD"/>
    <w:rsid w:val="00091F49"/>
    <w:rsid w:val="0009214D"/>
    <w:rsid w:val="00093051"/>
    <w:rsid w:val="000935F8"/>
    <w:rsid w:val="000938C5"/>
    <w:rsid w:val="00093F02"/>
    <w:rsid w:val="0009409C"/>
    <w:rsid w:val="000948CF"/>
    <w:rsid w:val="00094A84"/>
    <w:rsid w:val="00094F27"/>
    <w:rsid w:val="0009521E"/>
    <w:rsid w:val="000957FE"/>
    <w:rsid w:val="0009599A"/>
    <w:rsid w:val="00095AF5"/>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0B9"/>
    <w:rsid w:val="000A2315"/>
    <w:rsid w:val="000A28BD"/>
    <w:rsid w:val="000A2A90"/>
    <w:rsid w:val="000A2C62"/>
    <w:rsid w:val="000A2E96"/>
    <w:rsid w:val="000A30F9"/>
    <w:rsid w:val="000A3721"/>
    <w:rsid w:val="000A3841"/>
    <w:rsid w:val="000A3B01"/>
    <w:rsid w:val="000A3F43"/>
    <w:rsid w:val="000A4744"/>
    <w:rsid w:val="000A51F3"/>
    <w:rsid w:val="000A5E67"/>
    <w:rsid w:val="000A5EBD"/>
    <w:rsid w:val="000A6027"/>
    <w:rsid w:val="000A6267"/>
    <w:rsid w:val="000A63D3"/>
    <w:rsid w:val="000A6592"/>
    <w:rsid w:val="000A6C89"/>
    <w:rsid w:val="000A719A"/>
    <w:rsid w:val="000A73D0"/>
    <w:rsid w:val="000A73DC"/>
    <w:rsid w:val="000A7418"/>
    <w:rsid w:val="000A75EE"/>
    <w:rsid w:val="000A7776"/>
    <w:rsid w:val="000A7E08"/>
    <w:rsid w:val="000B00B4"/>
    <w:rsid w:val="000B012B"/>
    <w:rsid w:val="000B0536"/>
    <w:rsid w:val="000B06A6"/>
    <w:rsid w:val="000B0959"/>
    <w:rsid w:val="000B0A6B"/>
    <w:rsid w:val="000B11F1"/>
    <w:rsid w:val="000B1662"/>
    <w:rsid w:val="000B167B"/>
    <w:rsid w:val="000B1700"/>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737"/>
    <w:rsid w:val="000B5EA3"/>
    <w:rsid w:val="000B669C"/>
    <w:rsid w:val="000B6BF6"/>
    <w:rsid w:val="000B7CAB"/>
    <w:rsid w:val="000B7CC2"/>
    <w:rsid w:val="000C005D"/>
    <w:rsid w:val="000C015B"/>
    <w:rsid w:val="000C0411"/>
    <w:rsid w:val="000C0A3E"/>
    <w:rsid w:val="000C2065"/>
    <w:rsid w:val="000C26FC"/>
    <w:rsid w:val="000C27FF"/>
    <w:rsid w:val="000C285A"/>
    <w:rsid w:val="000C2888"/>
    <w:rsid w:val="000C2CCC"/>
    <w:rsid w:val="000C2CD8"/>
    <w:rsid w:val="000C33EB"/>
    <w:rsid w:val="000C3B79"/>
    <w:rsid w:val="000C3C38"/>
    <w:rsid w:val="000C3C3B"/>
    <w:rsid w:val="000C41E0"/>
    <w:rsid w:val="000C41F9"/>
    <w:rsid w:val="000C4231"/>
    <w:rsid w:val="000C436A"/>
    <w:rsid w:val="000C4E6D"/>
    <w:rsid w:val="000C55BE"/>
    <w:rsid w:val="000C57F2"/>
    <w:rsid w:val="000C5C33"/>
    <w:rsid w:val="000C6231"/>
    <w:rsid w:val="000C707C"/>
    <w:rsid w:val="000C7611"/>
    <w:rsid w:val="000D050A"/>
    <w:rsid w:val="000D0526"/>
    <w:rsid w:val="000D06EA"/>
    <w:rsid w:val="000D0CA4"/>
    <w:rsid w:val="000D1A7B"/>
    <w:rsid w:val="000D1E7B"/>
    <w:rsid w:val="000D2340"/>
    <w:rsid w:val="000D2526"/>
    <w:rsid w:val="000D2813"/>
    <w:rsid w:val="000D2EA1"/>
    <w:rsid w:val="000D3159"/>
    <w:rsid w:val="000D3282"/>
    <w:rsid w:val="000D3409"/>
    <w:rsid w:val="000D3AE8"/>
    <w:rsid w:val="000D3B59"/>
    <w:rsid w:val="000D3D33"/>
    <w:rsid w:val="000D3E39"/>
    <w:rsid w:val="000D3F7B"/>
    <w:rsid w:val="000D42D6"/>
    <w:rsid w:val="000D464F"/>
    <w:rsid w:val="000D48F5"/>
    <w:rsid w:val="000D4EC1"/>
    <w:rsid w:val="000D6DC7"/>
    <w:rsid w:val="000D703A"/>
    <w:rsid w:val="000D70EB"/>
    <w:rsid w:val="000D7202"/>
    <w:rsid w:val="000D7482"/>
    <w:rsid w:val="000D76D9"/>
    <w:rsid w:val="000D7891"/>
    <w:rsid w:val="000D7E1F"/>
    <w:rsid w:val="000E01C1"/>
    <w:rsid w:val="000E01D0"/>
    <w:rsid w:val="000E1779"/>
    <w:rsid w:val="000E1BEC"/>
    <w:rsid w:val="000E1F1D"/>
    <w:rsid w:val="000E21E5"/>
    <w:rsid w:val="000E2207"/>
    <w:rsid w:val="000E24E1"/>
    <w:rsid w:val="000E25A9"/>
    <w:rsid w:val="000E27B6"/>
    <w:rsid w:val="000E2CA7"/>
    <w:rsid w:val="000E2CE7"/>
    <w:rsid w:val="000E33C8"/>
    <w:rsid w:val="000E35C7"/>
    <w:rsid w:val="000E3AF5"/>
    <w:rsid w:val="000E3B96"/>
    <w:rsid w:val="000E4B54"/>
    <w:rsid w:val="000E53BD"/>
    <w:rsid w:val="000E55A2"/>
    <w:rsid w:val="000E5B5C"/>
    <w:rsid w:val="000E5F4E"/>
    <w:rsid w:val="000E6684"/>
    <w:rsid w:val="000E6777"/>
    <w:rsid w:val="000E71B8"/>
    <w:rsid w:val="000E7410"/>
    <w:rsid w:val="000E7936"/>
    <w:rsid w:val="000F03BC"/>
    <w:rsid w:val="000F0A47"/>
    <w:rsid w:val="000F0D60"/>
    <w:rsid w:val="000F147D"/>
    <w:rsid w:val="000F1A3A"/>
    <w:rsid w:val="000F1A53"/>
    <w:rsid w:val="000F1A5A"/>
    <w:rsid w:val="000F1D45"/>
    <w:rsid w:val="000F1FA4"/>
    <w:rsid w:val="000F2014"/>
    <w:rsid w:val="000F2194"/>
    <w:rsid w:val="000F2285"/>
    <w:rsid w:val="000F24B2"/>
    <w:rsid w:val="000F306B"/>
    <w:rsid w:val="000F31D9"/>
    <w:rsid w:val="000F376E"/>
    <w:rsid w:val="000F3FC7"/>
    <w:rsid w:val="000F4259"/>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11"/>
    <w:rsid w:val="00103D73"/>
    <w:rsid w:val="00103F0F"/>
    <w:rsid w:val="00104117"/>
    <w:rsid w:val="00104371"/>
    <w:rsid w:val="00104574"/>
    <w:rsid w:val="00104B12"/>
    <w:rsid w:val="00104F66"/>
    <w:rsid w:val="001054A3"/>
    <w:rsid w:val="0010559C"/>
    <w:rsid w:val="00105C32"/>
    <w:rsid w:val="0010606F"/>
    <w:rsid w:val="0010632A"/>
    <w:rsid w:val="0010632E"/>
    <w:rsid w:val="00106A7E"/>
    <w:rsid w:val="00106A81"/>
    <w:rsid w:val="00106B89"/>
    <w:rsid w:val="00106CA2"/>
    <w:rsid w:val="00107DEB"/>
    <w:rsid w:val="001103E8"/>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3C7"/>
    <w:rsid w:val="0011467A"/>
    <w:rsid w:val="00114751"/>
    <w:rsid w:val="0011484F"/>
    <w:rsid w:val="001148DA"/>
    <w:rsid w:val="00114F21"/>
    <w:rsid w:val="00114F4E"/>
    <w:rsid w:val="00115310"/>
    <w:rsid w:val="00115E3D"/>
    <w:rsid w:val="00117471"/>
    <w:rsid w:val="00117707"/>
    <w:rsid w:val="001177A2"/>
    <w:rsid w:val="00117819"/>
    <w:rsid w:val="001179D3"/>
    <w:rsid w:val="00117CFE"/>
    <w:rsid w:val="00117DD6"/>
    <w:rsid w:val="00117F77"/>
    <w:rsid w:val="00117FA6"/>
    <w:rsid w:val="001202B1"/>
    <w:rsid w:val="001203C0"/>
    <w:rsid w:val="001204D7"/>
    <w:rsid w:val="001204FE"/>
    <w:rsid w:val="0012093F"/>
    <w:rsid w:val="001210F1"/>
    <w:rsid w:val="00121248"/>
    <w:rsid w:val="00121266"/>
    <w:rsid w:val="00121268"/>
    <w:rsid w:val="001217C3"/>
    <w:rsid w:val="001219CD"/>
    <w:rsid w:val="00121E66"/>
    <w:rsid w:val="00122355"/>
    <w:rsid w:val="00122358"/>
    <w:rsid w:val="001226AD"/>
    <w:rsid w:val="001228CD"/>
    <w:rsid w:val="00122A3C"/>
    <w:rsid w:val="00122AE8"/>
    <w:rsid w:val="00122C72"/>
    <w:rsid w:val="001230A5"/>
    <w:rsid w:val="00123733"/>
    <w:rsid w:val="00123ACC"/>
    <w:rsid w:val="00123FDE"/>
    <w:rsid w:val="00124482"/>
    <w:rsid w:val="00124611"/>
    <w:rsid w:val="001246C4"/>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30"/>
    <w:rsid w:val="00127F2F"/>
    <w:rsid w:val="001300CB"/>
    <w:rsid w:val="0013026F"/>
    <w:rsid w:val="00131311"/>
    <w:rsid w:val="001314EF"/>
    <w:rsid w:val="001315CE"/>
    <w:rsid w:val="0013248A"/>
    <w:rsid w:val="001325D7"/>
    <w:rsid w:val="00132744"/>
    <w:rsid w:val="00132777"/>
    <w:rsid w:val="001329C0"/>
    <w:rsid w:val="00133770"/>
    <w:rsid w:val="00133A4B"/>
    <w:rsid w:val="00133A9C"/>
    <w:rsid w:val="00133E3D"/>
    <w:rsid w:val="0013436B"/>
    <w:rsid w:val="0013448B"/>
    <w:rsid w:val="001344D2"/>
    <w:rsid w:val="001346B4"/>
    <w:rsid w:val="00134898"/>
    <w:rsid w:val="00134E87"/>
    <w:rsid w:val="00135A18"/>
    <w:rsid w:val="00135D12"/>
    <w:rsid w:val="00136666"/>
    <w:rsid w:val="00136CE3"/>
    <w:rsid w:val="00136D91"/>
    <w:rsid w:val="00136EBF"/>
    <w:rsid w:val="001374EB"/>
    <w:rsid w:val="0013757A"/>
    <w:rsid w:val="0013765D"/>
    <w:rsid w:val="001376E5"/>
    <w:rsid w:val="00137829"/>
    <w:rsid w:val="0013799D"/>
    <w:rsid w:val="0014019B"/>
    <w:rsid w:val="00140262"/>
    <w:rsid w:val="001408BD"/>
    <w:rsid w:val="001409C8"/>
    <w:rsid w:val="00140AE9"/>
    <w:rsid w:val="00140B0D"/>
    <w:rsid w:val="00140E8A"/>
    <w:rsid w:val="001418BB"/>
    <w:rsid w:val="00141A98"/>
    <w:rsid w:val="00141B34"/>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4FCE"/>
    <w:rsid w:val="00145711"/>
    <w:rsid w:val="0014576E"/>
    <w:rsid w:val="001457F6"/>
    <w:rsid w:val="001459D7"/>
    <w:rsid w:val="00145BB5"/>
    <w:rsid w:val="00146CDE"/>
    <w:rsid w:val="0014701F"/>
    <w:rsid w:val="001470F1"/>
    <w:rsid w:val="0014716D"/>
    <w:rsid w:val="001474AE"/>
    <w:rsid w:val="001474D5"/>
    <w:rsid w:val="00147B75"/>
    <w:rsid w:val="00147B9C"/>
    <w:rsid w:val="00147EC2"/>
    <w:rsid w:val="00150172"/>
    <w:rsid w:val="001501A0"/>
    <w:rsid w:val="00150BC2"/>
    <w:rsid w:val="001515C3"/>
    <w:rsid w:val="00151C40"/>
    <w:rsid w:val="00151DB1"/>
    <w:rsid w:val="001522A3"/>
    <w:rsid w:val="00152DA7"/>
    <w:rsid w:val="00152F06"/>
    <w:rsid w:val="00152FE2"/>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E61"/>
    <w:rsid w:val="00157E78"/>
    <w:rsid w:val="001601C2"/>
    <w:rsid w:val="00160ED7"/>
    <w:rsid w:val="00161112"/>
    <w:rsid w:val="001619E0"/>
    <w:rsid w:val="00161E60"/>
    <w:rsid w:val="00162B86"/>
    <w:rsid w:val="00162E29"/>
    <w:rsid w:val="0016301C"/>
    <w:rsid w:val="0016310E"/>
    <w:rsid w:val="0016334C"/>
    <w:rsid w:val="00163536"/>
    <w:rsid w:val="001635A6"/>
    <w:rsid w:val="00163E14"/>
    <w:rsid w:val="00164055"/>
    <w:rsid w:val="00164B4C"/>
    <w:rsid w:val="00164D40"/>
    <w:rsid w:val="0016502A"/>
    <w:rsid w:val="0016509E"/>
    <w:rsid w:val="00165678"/>
    <w:rsid w:val="00165754"/>
    <w:rsid w:val="0016579F"/>
    <w:rsid w:val="001658F3"/>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B47"/>
    <w:rsid w:val="00173F6E"/>
    <w:rsid w:val="001748A0"/>
    <w:rsid w:val="00174A09"/>
    <w:rsid w:val="00175697"/>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77DB5"/>
    <w:rsid w:val="00180234"/>
    <w:rsid w:val="001811ED"/>
    <w:rsid w:val="0018138B"/>
    <w:rsid w:val="0018157F"/>
    <w:rsid w:val="00181694"/>
    <w:rsid w:val="00182759"/>
    <w:rsid w:val="0018296A"/>
    <w:rsid w:val="00182986"/>
    <w:rsid w:val="00183265"/>
    <w:rsid w:val="0018349F"/>
    <w:rsid w:val="00183DC3"/>
    <w:rsid w:val="00183F0D"/>
    <w:rsid w:val="0018400C"/>
    <w:rsid w:val="00184D8A"/>
    <w:rsid w:val="00184FE9"/>
    <w:rsid w:val="00185004"/>
    <w:rsid w:val="001856A2"/>
    <w:rsid w:val="0018593D"/>
    <w:rsid w:val="00185D75"/>
    <w:rsid w:val="00185F4B"/>
    <w:rsid w:val="0018600C"/>
    <w:rsid w:val="0018616D"/>
    <w:rsid w:val="00186ECA"/>
    <w:rsid w:val="00187062"/>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16B"/>
    <w:rsid w:val="001A0827"/>
    <w:rsid w:val="001A0EF8"/>
    <w:rsid w:val="001A0FA1"/>
    <w:rsid w:val="001A116C"/>
    <w:rsid w:val="001A13E9"/>
    <w:rsid w:val="001A150E"/>
    <w:rsid w:val="001A18D2"/>
    <w:rsid w:val="001A245B"/>
    <w:rsid w:val="001A25AC"/>
    <w:rsid w:val="001A2618"/>
    <w:rsid w:val="001A37A6"/>
    <w:rsid w:val="001A4197"/>
    <w:rsid w:val="001A45A0"/>
    <w:rsid w:val="001A4BB8"/>
    <w:rsid w:val="001A4DE8"/>
    <w:rsid w:val="001A50A5"/>
    <w:rsid w:val="001A5280"/>
    <w:rsid w:val="001A548E"/>
    <w:rsid w:val="001A5625"/>
    <w:rsid w:val="001A5A9F"/>
    <w:rsid w:val="001A5E71"/>
    <w:rsid w:val="001A7616"/>
    <w:rsid w:val="001A788D"/>
    <w:rsid w:val="001A7B14"/>
    <w:rsid w:val="001A7B61"/>
    <w:rsid w:val="001A7F0C"/>
    <w:rsid w:val="001B025E"/>
    <w:rsid w:val="001B0693"/>
    <w:rsid w:val="001B0706"/>
    <w:rsid w:val="001B0807"/>
    <w:rsid w:val="001B0F9E"/>
    <w:rsid w:val="001B101F"/>
    <w:rsid w:val="001B136D"/>
    <w:rsid w:val="001B1442"/>
    <w:rsid w:val="001B1470"/>
    <w:rsid w:val="001B1C97"/>
    <w:rsid w:val="001B1F30"/>
    <w:rsid w:val="001B2547"/>
    <w:rsid w:val="001B2BCC"/>
    <w:rsid w:val="001B3022"/>
    <w:rsid w:val="001B36B4"/>
    <w:rsid w:val="001B38B7"/>
    <w:rsid w:val="001B39AE"/>
    <w:rsid w:val="001B3F7F"/>
    <w:rsid w:val="001B411F"/>
    <w:rsid w:val="001B4636"/>
    <w:rsid w:val="001B4653"/>
    <w:rsid w:val="001B4A22"/>
    <w:rsid w:val="001B4A40"/>
    <w:rsid w:val="001B58BC"/>
    <w:rsid w:val="001B5E7A"/>
    <w:rsid w:val="001B64B3"/>
    <w:rsid w:val="001B6912"/>
    <w:rsid w:val="001B6BD2"/>
    <w:rsid w:val="001B758A"/>
    <w:rsid w:val="001B7723"/>
    <w:rsid w:val="001B7979"/>
    <w:rsid w:val="001B7E28"/>
    <w:rsid w:val="001B7FBD"/>
    <w:rsid w:val="001C00CC"/>
    <w:rsid w:val="001C03D1"/>
    <w:rsid w:val="001C0AC9"/>
    <w:rsid w:val="001C0ECA"/>
    <w:rsid w:val="001C1735"/>
    <w:rsid w:val="001C1769"/>
    <w:rsid w:val="001C1C28"/>
    <w:rsid w:val="001C2125"/>
    <w:rsid w:val="001C21A0"/>
    <w:rsid w:val="001C2301"/>
    <w:rsid w:val="001C24BB"/>
    <w:rsid w:val="001C2A75"/>
    <w:rsid w:val="001C2AAB"/>
    <w:rsid w:val="001C2E82"/>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326"/>
    <w:rsid w:val="001C7813"/>
    <w:rsid w:val="001D1792"/>
    <w:rsid w:val="001D1D07"/>
    <w:rsid w:val="001D21A0"/>
    <w:rsid w:val="001D2509"/>
    <w:rsid w:val="001D25DB"/>
    <w:rsid w:val="001D2DA8"/>
    <w:rsid w:val="001D3116"/>
    <w:rsid w:val="001D347F"/>
    <w:rsid w:val="001D34E8"/>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6D1D"/>
    <w:rsid w:val="001D70F5"/>
    <w:rsid w:val="001D729D"/>
    <w:rsid w:val="001D74DB"/>
    <w:rsid w:val="001E0190"/>
    <w:rsid w:val="001E0734"/>
    <w:rsid w:val="001E0ACF"/>
    <w:rsid w:val="001E0ADE"/>
    <w:rsid w:val="001E0DE5"/>
    <w:rsid w:val="001E1098"/>
    <w:rsid w:val="001E167B"/>
    <w:rsid w:val="001E1E96"/>
    <w:rsid w:val="001E24D4"/>
    <w:rsid w:val="001E25C4"/>
    <w:rsid w:val="001E2CED"/>
    <w:rsid w:val="001E2E6F"/>
    <w:rsid w:val="001E2FC0"/>
    <w:rsid w:val="001E3511"/>
    <w:rsid w:val="001E3642"/>
    <w:rsid w:val="001E3DBD"/>
    <w:rsid w:val="001E40AC"/>
    <w:rsid w:val="001E4751"/>
    <w:rsid w:val="001E4938"/>
    <w:rsid w:val="001E4CD8"/>
    <w:rsid w:val="001E4FB6"/>
    <w:rsid w:val="001E53A9"/>
    <w:rsid w:val="001E55D5"/>
    <w:rsid w:val="001E589C"/>
    <w:rsid w:val="001E6920"/>
    <w:rsid w:val="001E693A"/>
    <w:rsid w:val="001E6EC8"/>
    <w:rsid w:val="001E764B"/>
    <w:rsid w:val="001E7905"/>
    <w:rsid w:val="001F0190"/>
    <w:rsid w:val="001F0858"/>
    <w:rsid w:val="001F0883"/>
    <w:rsid w:val="001F08A4"/>
    <w:rsid w:val="001F0A0A"/>
    <w:rsid w:val="001F0B61"/>
    <w:rsid w:val="001F0DCF"/>
    <w:rsid w:val="001F11E2"/>
    <w:rsid w:val="001F141F"/>
    <w:rsid w:val="001F14F2"/>
    <w:rsid w:val="001F1B74"/>
    <w:rsid w:val="001F1BAB"/>
    <w:rsid w:val="001F1CC2"/>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162"/>
    <w:rsid w:val="00201324"/>
    <w:rsid w:val="00201841"/>
    <w:rsid w:val="0020194C"/>
    <w:rsid w:val="0020205B"/>
    <w:rsid w:val="0020250C"/>
    <w:rsid w:val="0020259A"/>
    <w:rsid w:val="0020278D"/>
    <w:rsid w:val="00202C45"/>
    <w:rsid w:val="00202E4A"/>
    <w:rsid w:val="00203011"/>
    <w:rsid w:val="002031FC"/>
    <w:rsid w:val="0020332E"/>
    <w:rsid w:val="00203733"/>
    <w:rsid w:val="0020390A"/>
    <w:rsid w:val="00203A4C"/>
    <w:rsid w:val="002041DB"/>
    <w:rsid w:val="0020460C"/>
    <w:rsid w:val="00205553"/>
    <w:rsid w:val="0020587F"/>
    <w:rsid w:val="002059C8"/>
    <w:rsid w:val="00205F3C"/>
    <w:rsid w:val="00206005"/>
    <w:rsid w:val="00206928"/>
    <w:rsid w:val="00206C16"/>
    <w:rsid w:val="00206E82"/>
    <w:rsid w:val="0020726F"/>
    <w:rsid w:val="002073CA"/>
    <w:rsid w:val="002076FD"/>
    <w:rsid w:val="0020775A"/>
    <w:rsid w:val="0020777E"/>
    <w:rsid w:val="0020778C"/>
    <w:rsid w:val="002077EC"/>
    <w:rsid w:val="00207D4E"/>
    <w:rsid w:val="00207ED2"/>
    <w:rsid w:val="00210464"/>
    <w:rsid w:val="002104A5"/>
    <w:rsid w:val="002104FF"/>
    <w:rsid w:val="00210D74"/>
    <w:rsid w:val="00211046"/>
    <w:rsid w:val="002112B2"/>
    <w:rsid w:val="00211AE6"/>
    <w:rsid w:val="00211FE8"/>
    <w:rsid w:val="00212CB6"/>
    <w:rsid w:val="00212DA6"/>
    <w:rsid w:val="00213289"/>
    <w:rsid w:val="002139D9"/>
    <w:rsid w:val="00213A13"/>
    <w:rsid w:val="00213B45"/>
    <w:rsid w:val="002147CA"/>
    <w:rsid w:val="002150E0"/>
    <w:rsid w:val="002154DF"/>
    <w:rsid w:val="002158A2"/>
    <w:rsid w:val="00215AEB"/>
    <w:rsid w:val="00215CE4"/>
    <w:rsid w:val="00215D17"/>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397"/>
    <w:rsid w:val="002265FE"/>
    <w:rsid w:val="0022721E"/>
    <w:rsid w:val="00227B32"/>
    <w:rsid w:val="0023007D"/>
    <w:rsid w:val="002302F5"/>
    <w:rsid w:val="00230478"/>
    <w:rsid w:val="0023084B"/>
    <w:rsid w:val="00231311"/>
    <w:rsid w:val="0023151E"/>
    <w:rsid w:val="00231979"/>
    <w:rsid w:val="0023219B"/>
    <w:rsid w:val="0023230E"/>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ABB"/>
    <w:rsid w:val="00247B52"/>
    <w:rsid w:val="00247E49"/>
    <w:rsid w:val="00247EB2"/>
    <w:rsid w:val="002500A2"/>
    <w:rsid w:val="002503EA"/>
    <w:rsid w:val="00250568"/>
    <w:rsid w:val="002507C7"/>
    <w:rsid w:val="002511AF"/>
    <w:rsid w:val="00251AF9"/>
    <w:rsid w:val="00251BF4"/>
    <w:rsid w:val="00252146"/>
    <w:rsid w:val="002525B9"/>
    <w:rsid w:val="00252B3D"/>
    <w:rsid w:val="00252BA5"/>
    <w:rsid w:val="00253077"/>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579F0"/>
    <w:rsid w:val="002604DA"/>
    <w:rsid w:val="00260781"/>
    <w:rsid w:val="00260992"/>
    <w:rsid w:val="00260A76"/>
    <w:rsid w:val="00260FC1"/>
    <w:rsid w:val="002611D2"/>
    <w:rsid w:val="002614DA"/>
    <w:rsid w:val="00261BDD"/>
    <w:rsid w:val="00261C51"/>
    <w:rsid w:val="00261DCD"/>
    <w:rsid w:val="0026285F"/>
    <w:rsid w:val="00262E05"/>
    <w:rsid w:val="00262E69"/>
    <w:rsid w:val="00263401"/>
    <w:rsid w:val="0026369F"/>
    <w:rsid w:val="002636AB"/>
    <w:rsid w:val="0026373B"/>
    <w:rsid w:val="00263BE7"/>
    <w:rsid w:val="002644E8"/>
    <w:rsid w:val="00264677"/>
    <w:rsid w:val="00264A62"/>
    <w:rsid w:val="00265045"/>
    <w:rsid w:val="00265096"/>
    <w:rsid w:val="002651D4"/>
    <w:rsid w:val="0026589E"/>
    <w:rsid w:val="002659C1"/>
    <w:rsid w:val="002662BA"/>
    <w:rsid w:val="00266EB3"/>
    <w:rsid w:val="002674C6"/>
    <w:rsid w:val="00267693"/>
    <w:rsid w:val="00267CB6"/>
    <w:rsid w:val="00267EF8"/>
    <w:rsid w:val="00270922"/>
    <w:rsid w:val="00270AC9"/>
    <w:rsid w:val="00271B90"/>
    <w:rsid w:val="00271BC9"/>
    <w:rsid w:val="00272039"/>
    <w:rsid w:val="00272184"/>
    <w:rsid w:val="00272283"/>
    <w:rsid w:val="0027244F"/>
    <w:rsid w:val="002728CD"/>
    <w:rsid w:val="0027300A"/>
    <w:rsid w:val="00273651"/>
    <w:rsid w:val="0027369B"/>
    <w:rsid w:val="0027393A"/>
    <w:rsid w:val="00273DB4"/>
    <w:rsid w:val="00273FD5"/>
    <w:rsid w:val="00273FDB"/>
    <w:rsid w:val="0027492F"/>
    <w:rsid w:val="00274F3B"/>
    <w:rsid w:val="002752E9"/>
    <w:rsid w:val="002753C1"/>
    <w:rsid w:val="00275624"/>
    <w:rsid w:val="0027562D"/>
    <w:rsid w:val="0027598E"/>
    <w:rsid w:val="00275B33"/>
    <w:rsid w:val="00275BCE"/>
    <w:rsid w:val="00275BDC"/>
    <w:rsid w:val="002760B0"/>
    <w:rsid w:val="0027632F"/>
    <w:rsid w:val="002766CD"/>
    <w:rsid w:val="0027678A"/>
    <w:rsid w:val="002770AD"/>
    <w:rsid w:val="002770DC"/>
    <w:rsid w:val="00277171"/>
    <w:rsid w:val="002779C6"/>
    <w:rsid w:val="00277B3D"/>
    <w:rsid w:val="00277BAB"/>
    <w:rsid w:val="0028044C"/>
    <w:rsid w:val="0028048B"/>
    <w:rsid w:val="0028091B"/>
    <w:rsid w:val="0028111A"/>
    <w:rsid w:val="002815F0"/>
    <w:rsid w:val="0028165D"/>
    <w:rsid w:val="002817EC"/>
    <w:rsid w:val="00281E7E"/>
    <w:rsid w:val="00281F5E"/>
    <w:rsid w:val="00283592"/>
    <w:rsid w:val="0028363C"/>
    <w:rsid w:val="00283E4F"/>
    <w:rsid w:val="00283FA3"/>
    <w:rsid w:val="002845AC"/>
    <w:rsid w:val="00284B07"/>
    <w:rsid w:val="00285A5B"/>
    <w:rsid w:val="00285C44"/>
    <w:rsid w:val="00285E6C"/>
    <w:rsid w:val="00285F04"/>
    <w:rsid w:val="00286689"/>
    <w:rsid w:val="00286C19"/>
    <w:rsid w:val="00287075"/>
    <w:rsid w:val="00287146"/>
    <w:rsid w:val="00287609"/>
    <w:rsid w:val="002878A6"/>
    <w:rsid w:val="00287D08"/>
    <w:rsid w:val="00290136"/>
    <w:rsid w:val="0029046B"/>
    <w:rsid w:val="002905D9"/>
    <w:rsid w:val="00290935"/>
    <w:rsid w:val="002913D6"/>
    <w:rsid w:val="002914D3"/>
    <w:rsid w:val="00291BB4"/>
    <w:rsid w:val="002925DE"/>
    <w:rsid w:val="00292C66"/>
    <w:rsid w:val="0029318B"/>
    <w:rsid w:val="00293463"/>
    <w:rsid w:val="00293680"/>
    <w:rsid w:val="00293EDC"/>
    <w:rsid w:val="002940DF"/>
    <w:rsid w:val="002942A8"/>
    <w:rsid w:val="0029457A"/>
    <w:rsid w:val="00294BC0"/>
    <w:rsid w:val="00294C41"/>
    <w:rsid w:val="0029505A"/>
    <w:rsid w:val="002958B8"/>
    <w:rsid w:val="00295CBF"/>
    <w:rsid w:val="00295F12"/>
    <w:rsid w:val="002963F3"/>
    <w:rsid w:val="00296613"/>
    <w:rsid w:val="002972FC"/>
    <w:rsid w:val="00297462"/>
    <w:rsid w:val="00297CA9"/>
    <w:rsid w:val="00297EC6"/>
    <w:rsid w:val="002A0AED"/>
    <w:rsid w:val="002A0CA1"/>
    <w:rsid w:val="002A13AD"/>
    <w:rsid w:val="002A14C4"/>
    <w:rsid w:val="002A2754"/>
    <w:rsid w:val="002A289B"/>
    <w:rsid w:val="002A307B"/>
    <w:rsid w:val="002A314B"/>
    <w:rsid w:val="002A36DE"/>
    <w:rsid w:val="002A38F1"/>
    <w:rsid w:val="002A3DA4"/>
    <w:rsid w:val="002A4235"/>
    <w:rsid w:val="002A4489"/>
    <w:rsid w:val="002A47F4"/>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5C2"/>
    <w:rsid w:val="002B407B"/>
    <w:rsid w:val="002B407C"/>
    <w:rsid w:val="002B4CAF"/>
    <w:rsid w:val="002B509A"/>
    <w:rsid w:val="002B5257"/>
    <w:rsid w:val="002B551B"/>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0D07"/>
    <w:rsid w:val="002C13EA"/>
    <w:rsid w:val="002C1547"/>
    <w:rsid w:val="002C223F"/>
    <w:rsid w:val="002C25A0"/>
    <w:rsid w:val="002C2715"/>
    <w:rsid w:val="002C282D"/>
    <w:rsid w:val="002C296E"/>
    <w:rsid w:val="002C2E8E"/>
    <w:rsid w:val="002C321C"/>
    <w:rsid w:val="002C3384"/>
    <w:rsid w:val="002C3560"/>
    <w:rsid w:val="002C35FF"/>
    <w:rsid w:val="002C3EFD"/>
    <w:rsid w:val="002C4609"/>
    <w:rsid w:val="002C4FEB"/>
    <w:rsid w:val="002C5235"/>
    <w:rsid w:val="002C536C"/>
    <w:rsid w:val="002C555C"/>
    <w:rsid w:val="002C5995"/>
    <w:rsid w:val="002C5DB1"/>
    <w:rsid w:val="002C5F6C"/>
    <w:rsid w:val="002C6693"/>
    <w:rsid w:val="002C729B"/>
    <w:rsid w:val="002C73EA"/>
    <w:rsid w:val="002C753E"/>
    <w:rsid w:val="002C7E17"/>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17F"/>
    <w:rsid w:val="002D5353"/>
    <w:rsid w:val="002D5398"/>
    <w:rsid w:val="002D5584"/>
    <w:rsid w:val="002D5767"/>
    <w:rsid w:val="002D5A6E"/>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546"/>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E3"/>
    <w:rsid w:val="002F6632"/>
    <w:rsid w:val="002F668D"/>
    <w:rsid w:val="002F6A05"/>
    <w:rsid w:val="002F6C77"/>
    <w:rsid w:val="002F6C8D"/>
    <w:rsid w:val="002F71D3"/>
    <w:rsid w:val="002F7537"/>
    <w:rsid w:val="002F76E9"/>
    <w:rsid w:val="002F7CF6"/>
    <w:rsid w:val="002F7D62"/>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2CC"/>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8C0"/>
    <w:rsid w:val="00307DE3"/>
    <w:rsid w:val="00307EE7"/>
    <w:rsid w:val="00310445"/>
    <w:rsid w:val="00310A6E"/>
    <w:rsid w:val="00310BB6"/>
    <w:rsid w:val="00310F51"/>
    <w:rsid w:val="003114B3"/>
    <w:rsid w:val="00311AEC"/>
    <w:rsid w:val="00311F5B"/>
    <w:rsid w:val="00312073"/>
    <w:rsid w:val="00312320"/>
    <w:rsid w:val="00312916"/>
    <w:rsid w:val="00312A2E"/>
    <w:rsid w:val="0031319D"/>
    <w:rsid w:val="00313432"/>
    <w:rsid w:val="00313587"/>
    <w:rsid w:val="00313AA4"/>
    <w:rsid w:val="003140E6"/>
    <w:rsid w:val="00314485"/>
    <w:rsid w:val="003145C4"/>
    <w:rsid w:val="00314EA8"/>
    <w:rsid w:val="00314F63"/>
    <w:rsid w:val="00315133"/>
    <w:rsid w:val="0031528F"/>
    <w:rsid w:val="0031535C"/>
    <w:rsid w:val="0031546D"/>
    <w:rsid w:val="00315585"/>
    <w:rsid w:val="00315622"/>
    <w:rsid w:val="00315855"/>
    <w:rsid w:val="00315CFC"/>
    <w:rsid w:val="00315F65"/>
    <w:rsid w:val="00316EE5"/>
    <w:rsid w:val="00317674"/>
    <w:rsid w:val="003177C7"/>
    <w:rsid w:val="00317954"/>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17B"/>
    <w:rsid w:val="00324330"/>
    <w:rsid w:val="00324361"/>
    <w:rsid w:val="003243D5"/>
    <w:rsid w:val="0032492D"/>
    <w:rsid w:val="00324C65"/>
    <w:rsid w:val="00324E02"/>
    <w:rsid w:val="003251B3"/>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96D"/>
    <w:rsid w:val="00334BC7"/>
    <w:rsid w:val="00334ED7"/>
    <w:rsid w:val="00335424"/>
    <w:rsid w:val="00335A0C"/>
    <w:rsid w:val="00335E10"/>
    <w:rsid w:val="003363DA"/>
    <w:rsid w:val="003365F6"/>
    <w:rsid w:val="00336657"/>
    <w:rsid w:val="003368F1"/>
    <w:rsid w:val="00336A3D"/>
    <w:rsid w:val="00336F65"/>
    <w:rsid w:val="003370FB"/>
    <w:rsid w:val="00337980"/>
    <w:rsid w:val="00337989"/>
    <w:rsid w:val="00340BC2"/>
    <w:rsid w:val="00340C4D"/>
    <w:rsid w:val="00341DE0"/>
    <w:rsid w:val="003420E0"/>
    <w:rsid w:val="00342173"/>
    <w:rsid w:val="00342444"/>
    <w:rsid w:val="003428F3"/>
    <w:rsid w:val="00342C49"/>
    <w:rsid w:val="00342D06"/>
    <w:rsid w:val="003433B9"/>
    <w:rsid w:val="00343B7B"/>
    <w:rsid w:val="003440FE"/>
    <w:rsid w:val="003446A9"/>
    <w:rsid w:val="00344C80"/>
    <w:rsid w:val="00344D5B"/>
    <w:rsid w:val="00344E34"/>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08C"/>
    <w:rsid w:val="00353573"/>
    <w:rsid w:val="00353707"/>
    <w:rsid w:val="00353CDB"/>
    <w:rsid w:val="00354841"/>
    <w:rsid w:val="00354EFD"/>
    <w:rsid w:val="003555CC"/>
    <w:rsid w:val="00355776"/>
    <w:rsid w:val="00355B9C"/>
    <w:rsid w:val="003561B4"/>
    <w:rsid w:val="003574ED"/>
    <w:rsid w:val="003576A7"/>
    <w:rsid w:val="003576FA"/>
    <w:rsid w:val="0036096A"/>
    <w:rsid w:val="00360B61"/>
    <w:rsid w:val="00360F3F"/>
    <w:rsid w:val="00361287"/>
    <w:rsid w:val="0036145D"/>
    <w:rsid w:val="00361F2F"/>
    <w:rsid w:val="00361FBC"/>
    <w:rsid w:val="003622D4"/>
    <w:rsid w:val="003628F9"/>
    <w:rsid w:val="00362D3F"/>
    <w:rsid w:val="00362E3A"/>
    <w:rsid w:val="003630B0"/>
    <w:rsid w:val="00363120"/>
    <w:rsid w:val="00363532"/>
    <w:rsid w:val="003636EA"/>
    <w:rsid w:val="00363763"/>
    <w:rsid w:val="00363BBC"/>
    <w:rsid w:val="00363E7A"/>
    <w:rsid w:val="00364154"/>
    <w:rsid w:val="003649FB"/>
    <w:rsid w:val="00364CA5"/>
    <w:rsid w:val="003650F2"/>
    <w:rsid w:val="00366470"/>
    <w:rsid w:val="003664CB"/>
    <w:rsid w:val="003669E5"/>
    <w:rsid w:val="00367673"/>
    <w:rsid w:val="00370617"/>
    <w:rsid w:val="00370901"/>
    <w:rsid w:val="003709D8"/>
    <w:rsid w:val="00370D02"/>
    <w:rsid w:val="00371C1B"/>
    <w:rsid w:val="00371D63"/>
    <w:rsid w:val="00372562"/>
    <w:rsid w:val="003728DE"/>
    <w:rsid w:val="00373317"/>
    <w:rsid w:val="0037344B"/>
    <w:rsid w:val="0037377A"/>
    <w:rsid w:val="003737B1"/>
    <w:rsid w:val="00373994"/>
    <w:rsid w:val="00373A4D"/>
    <w:rsid w:val="00373D12"/>
    <w:rsid w:val="00374140"/>
    <w:rsid w:val="00374298"/>
    <w:rsid w:val="00374D76"/>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111"/>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B10"/>
    <w:rsid w:val="00390F45"/>
    <w:rsid w:val="00391137"/>
    <w:rsid w:val="0039179C"/>
    <w:rsid w:val="00391E78"/>
    <w:rsid w:val="00391F27"/>
    <w:rsid w:val="003920B2"/>
    <w:rsid w:val="00392E40"/>
    <w:rsid w:val="0039303B"/>
    <w:rsid w:val="0039318E"/>
    <w:rsid w:val="00393205"/>
    <w:rsid w:val="003936CD"/>
    <w:rsid w:val="003938BA"/>
    <w:rsid w:val="0039396D"/>
    <w:rsid w:val="00393EA9"/>
    <w:rsid w:val="00394109"/>
    <w:rsid w:val="003947B8"/>
    <w:rsid w:val="00394A17"/>
    <w:rsid w:val="00395181"/>
    <w:rsid w:val="003960AD"/>
    <w:rsid w:val="003963F7"/>
    <w:rsid w:val="003964CC"/>
    <w:rsid w:val="00396652"/>
    <w:rsid w:val="0039686E"/>
    <w:rsid w:val="00397149"/>
    <w:rsid w:val="0039720E"/>
    <w:rsid w:val="003973A1"/>
    <w:rsid w:val="00397703"/>
    <w:rsid w:val="0039796C"/>
    <w:rsid w:val="00397BD3"/>
    <w:rsid w:val="00397E67"/>
    <w:rsid w:val="00397F27"/>
    <w:rsid w:val="003A0227"/>
    <w:rsid w:val="003A024F"/>
    <w:rsid w:val="003A036C"/>
    <w:rsid w:val="003A038B"/>
    <w:rsid w:val="003A054A"/>
    <w:rsid w:val="003A058B"/>
    <w:rsid w:val="003A07AC"/>
    <w:rsid w:val="003A0F29"/>
    <w:rsid w:val="003A13C5"/>
    <w:rsid w:val="003A1988"/>
    <w:rsid w:val="003A1B3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5B3F"/>
    <w:rsid w:val="003A634F"/>
    <w:rsid w:val="003A64FA"/>
    <w:rsid w:val="003A6C67"/>
    <w:rsid w:val="003A6CE9"/>
    <w:rsid w:val="003A6D48"/>
    <w:rsid w:val="003A7910"/>
    <w:rsid w:val="003A79F1"/>
    <w:rsid w:val="003A7D28"/>
    <w:rsid w:val="003A7D9F"/>
    <w:rsid w:val="003B0339"/>
    <w:rsid w:val="003B0406"/>
    <w:rsid w:val="003B061E"/>
    <w:rsid w:val="003B06BF"/>
    <w:rsid w:val="003B0724"/>
    <w:rsid w:val="003B106C"/>
    <w:rsid w:val="003B1246"/>
    <w:rsid w:val="003B12B7"/>
    <w:rsid w:val="003B148C"/>
    <w:rsid w:val="003B1774"/>
    <w:rsid w:val="003B2E3A"/>
    <w:rsid w:val="003B3047"/>
    <w:rsid w:val="003B32F7"/>
    <w:rsid w:val="003B3734"/>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CE0"/>
    <w:rsid w:val="003C20D3"/>
    <w:rsid w:val="003C217F"/>
    <w:rsid w:val="003C2217"/>
    <w:rsid w:val="003C2AA7"/>
    <w:rsid w:val="003C2E9B"/>
    <w:rsid w:val="003C3368"/>
    <w:rsid w:val="003C38BD"/>
    <w:rsid w:val="003C3A14"/>
    <w:rsid w:val="003C3BB4"/>
    <w:rsid w:val="003C3BC2"/>
    <w:rsid w:val="003C3BCD"/>
    <w:rsid w:val="003C3C33"/>
    <w:rsid w:val="003C3EDA"/>
    <w:rsid w:val="003C3F27"/>
    <w:rsid w:val="003C4209"/>
    <w:rsid w:val="003C474B"/>
    <w:rsid w:val="003C5072"/>
    <w:rsid w:val="003C5099"/>
    <w:rsid w:val="003C50AA"/>
    <w:rsid w:val="003C510E"/>
    <w:rsid w:val="003C5AF6"/>
    <w:rsid w:val="003C5C56"/>
    <w:rsid w:val="003C62D6"/>
    <w:rsid w:val="003C673F"/>
    <w:rsid w:val="003C6B7E"/>
    <w:rsid w:val="003C70FF"/>
    <w:rsid w:val="003C71FE"/>
    <w:rsid w:val="003C7B87"/>
    <w:rsid w:val="003D0360"/>
    <w:rsid w:val="003D0CA7"/>
    <w:rsid w:val="003D1288"/>
    <w:rsid w:val="003D12AE"/>
    <w:rsid w:val="003D142B"/>
    <w:rsid w:val="003D1E04"/>
    <w:rsid w:val="003D25C4"/>
    <w:rsid w:val="003D29BA"/>
    <w:rsid w:val="003D2C4D"/>
    <w:rsid w:val="003D3447"/>
    <w:rsid w:val="003D3468"/>
    <w:rsid w:val="003D357E"/>
    <w:rsid w:val="003D3695"/>
    <w:rsid w:val="003D3F0D"/>
    <w:rsid w:val="003D4055"/>
    <w:rsid w:val="003D4483"/>
    <w:rsid w:val="003D452A"/>
    <w:rsid w:val="003D4C15"/>
    <w:rsid w:val="003D4DC8"/>
    <w:rsid w:val="003D545B"/>
    <w:rsid w:val="003D5476"/>
    <w:rsid w:val="003D547F"/>
    <w:rsid w:val="003D5A45"/>
    <w:rsid w:val="003D5B52"/>
    <w:rsid w:val="003D5EA3"/>
    <w:rsid w:val="003D6113"/>
    <w:rsid w:val="003D6245"/>
    <w:rsid w:val="003D6A16"/>
    <w:rsid w:val="003D6AA6"/>
    <w:rsid w:val="003D75A3"/>
    <w:rsid w:val="003D7644"/>
    <w:rsid w:val="003D7671"/>
    <w:rsid w:val="003D76D7"/>
    <w:rsid w:val="003D7ECF"/>
    <w:rsid w:val="003D7EE9"/>
    <w:rsid w:val="003E0B36"/>
    <w:rsid w:val="003E0E29"/>
    <w:rsid w:val="003E106A"/>
    <w:rsid w:val="003E13A8"/>
    <w:rsid w:val="003E1E9A"/>
    <w:rsid w:val="003E22D4"/>
    <w:rsid w:val="003E24BD"/>
    <w:rsid w:val="003E2C4B"/>
    <w:rsid w:val="003E2E3B"/>
    <w:rsid w:val="003E313F"/>
    <w:rsid w:val="003E3643"/>
    <w:rsid w:val="003E39F6"/>
    <w:rsid w:val="003E3E59"/>
    <w:rsid w:val="003E3F45"/>
    <w:rsid w:val="003E4307"/>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E7F3D"/>
    <w:rsid w:val="003F0989"/>
    <w:rsid w:val="003F0C86"/>
    <w:rsid w:val="003F1131"/>
    <w:rsid w:val="003F13AC"/>
    <w:rsid w:val="003F1523"/>
    <w:rsid w:val="003F168A"/>
    <w:rsid w:val="003F183B"/>
    <w:rsid w:val="003F1886"/>
    <w:rsid w:val="003F19DB"/>
    <w:rsid w:val="003F1A89"/>
    <w:rsid w:val="003F1AEE"/>
    <w:rsid w:val="003F1D21"/>
    <w:rsid w:val="003F2934"/>
    <w:rsid w:val="003F29B5"/>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3AF"/>
    <w:rsid w:val="003F663B"/>
    <w:rsid w:val="003F6842"/>
    <w:rsid w:val="003F6B4D"/>
    <w:rsid w:val="003F6E4F"/>
    <w:rsid w:val="003F7913"/>
    <w:rsid w:val="003F7B68"/>
    <w:rsid w:val="003F7E66"/>
    <w:rsid w:val="004002A8"/>
    <w:rsid w:val="00400760"/>
    <w:rsid w:val="00400A90"/>
    <w:rsid w:val="0040102D"/>
    <w:rsid w:val="004010B3"/>
    <w:rsid w:val="00401266"/>
    <w:rsid w:val="00401465"/>
    <w:rsid w:val="00401E9C"/>
    <w:rsid w:val="00402188"/>
    <w:rsid w:val="004021A3"/>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6F06"/>
    <w:rsid w:val="004070DD"/>
    <w:rsid w:val="004072DB"/>
    <w:rsid w:val="0040753A"/>
    <w:rsid w:val="0040757B"/>
    <w:rsid w:val="004077EE"/>
    <w:rsid w:val="00407A8B"/>
    <w:rsid w:val="00407C9B"/>
    <w:rsid w:val="00407DBB"/>
    <w:rsid w:val="0041001A"/>
    <w:rsid w:val="00410504"/>
    <w:rsid w:val="00410A0F"/>
    <w:rsid w:val="00410BB0"/>
    <w:rsid w:val="00410E71"/>
    <w:rsid w:val="004113E2"/>
    <w:rsid w:val="0041166A"/>
    <w:rsid w:val="00411F52"/>
    <w:rsid w:val="00412083"/>
    <w:rsid w:val="00412245"/>
    <w:rsid w:val="004122D4"/>
    <w:rsid w:val="0041287F"/>
    <w:rsid w:val="00412DE8"/>
    <w:rsid w:val="00413316"/>
    <w:rsid w:val="004133CE"/>
    <w:rsid w:val="004134DF"/>
    <w:rsid w:val="0041360B"/>
    <w:rsid w:val="00413945"/>
    <w:rsid w:val="004143E5"/>
    <w:rsid w:val="0041469A"/>
    <w:rsid w:val="0041497A"/>
    <w:rsid w:val="00415C01"/>
    <w:rsid w:val="00415FBA"/>
    <w:rsid w:val="004162D7"/>
    <w:rsid w:val="004166A0"/>
    <w:rsid w:val="0041692C"/>
    <w:rsid w:val="00416A93"/>
    <w:rsid w:val="00416BD8"/>
    <w:rsid w:val="004179D0"/>
    <w:rsid w:val="00417A6D"/>
    <w:rsid w:val="004200B0"/>
    <w:rsid w:val="0042017F"/>
    <w:rsid w:val="00420664"/>
    <w:rsid w:val="00420A87"/>
    <w:rsid w:val="00420B15"/>
    <w:rsid w:val="00420C24"/>
    <w:rsid w:val="00420DCE"/>
    <w:rsid w:val="00420E5E"/>
    <w:rsid w:val="004212F0"/>
    <w:rsid w:val="00421425"/>
    <w:rsid w:val="00421799"/>
    <w:rsid w:val="0042191F"/>
    <w:rsid w:val="00421F78"/>
    <w:rsid w:val="00422267"/>
    <w:rsid w:val="0042227F"/>
    <w:rsid w:val="00422E51"/>
    <w:rsid w:val="0042317C"/>
    <w:rsid w:val="00423925"/>
    <w:rsid w:val="00423BDC"/>
    <w:rsid w:val="00423F52"/>
    <w:rsid w:val="00423FEB"/>
    <w:rsid w:val="00424A25"/>
    <w:rsid w:val="004250A5"/>
    <w:rsid w:val="004251A0"/>
    <w:rsid w:val="004251C2"/>
    <w:rsid w:val="00425CF9"/>
    <w:rsid w:val="00425FF4"/>
    <w:rsid w:val="0042629F"/>
    <w:rsid w:val="00426930"/>
    <w:rsid w:val="004269D5"/>
    <w:rsid w:val="0042706D"/>
    <w:rsid w:val="004270FD"/>
    <w:rsid w:val="004271D5"/>
    <w:rsid w:val="00427261"/>
    <w:rsid w:val="004272B9"/>
    <w:rsid w:val="004273F5"/>
    <w:rsid w:val="00427637"/>
    <w:rsid w:val="004277BC"/>
    <w:rsid w:val="00427915"/>
    <w:rsid w:val="00430147"/>
    <w:rsid w:val="004308E9"/>
    <w:rsid w:val="00430AF9"/>
    <w:rsid w:val="00431066"/>
    <w:rsid w:val="004311F9"/>
    <w:rsid w:val="00431296"/>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3463"/>
    <w:rsid w:val="004435DB"/>
    <w:rsid w:val="0044367E"/>
    <w:rsid w:val="00444ACA"/>
    <w:rsid w:val="004454C2"/>
    <w:rsid w:val="00445CA0"/>
    <w:rsid w:val="00446176"/>
    <w:rsid w:val="0044618B"/>
    <w:rsid w:val="00446390"/>
    <w:rsid w:val="004464A2"/>
    <w:rsid w:val="00446920"/>
    <w:rsid w:val="00447351"/>
    <w:rsid w:val="00447B50"/>
    <w:rsid w:val="00447BD5"/>
    <w:rsid w:val="00447C55"/>
    <w:rsid w:val="00447CED"/>
    <w:rsid w:val="0045004D"/>
    <w:rsid w:val="00450BFC"/>
    <w:rsid w:val="00450C2B"/>
    <w:rsid w:val="00450E1B"/>
    <w:rsid w:val="004512D8"/>
    <w:rsid w:val="004513C7"/>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09D"/>
    <w:rsid w:val="0045426D"/>
    <w:rsid w:val="004548CC"/>
    <w:rsid w:val="0045510B"/>
    <w:rsid w:val="00455385"/>
    <w:rsid w:val="004556CC"/>
    <w:rsid w:val="0045598B"/>
    <w:rsid w:val="00455A7E"/>
    <w:rsid w:val="00455BCE"/>
    <w:rsid w:val="004561E6"/>
    <w:rsid w:val="0045626E"/>
    <w:rsid w:val="0045701C"/>
    <w:rsid w:val="00457135"/>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30"/>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DB7"/>
    <w:rsid w:val="00466E27"/>
    <w:rsid w:val="004674B9"/>
    <w:rsid w:val="00467962"/>
    <w:rsid w:val="00467FA5"/>
    <w:rsid w:val="00470D63"/>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2F0"/>
    <w:rsid w:val="0047533C"/>
    <w:rsid w:val="00475575"/>
    <w:rsid w:val="00475DC7"/>
    <w:rsid w:val="00475E92"/>
    <w:rsid w:val="00476187"/>
    <w:rsid w:val="00476590"/>
    <w:rsid w:val="0047667F"/>
    <w:rsid w:val="00476D9E"/>
    <w:rsid w:val="00477146"/>
    <w:rsid w:val="004772B4"/>
    <w:rsid w:val="004778C7"/>
    <w:rsid w:val="00477A42"/>
    <w:rsid w:val="00477C84"/>
    <w:rsid w:val="0048018C"/>
    <w:rsid w:val="0048066C"/>
    <w:rsid w:val="0048087A"/>
    <w:rsid w:val="00480A9E"/>
    <w:rsid w:val="00480DA7"/>
    <w:rsid w:val="0048154D"/>
    <w:rsid w:val="0048157D"/>
    <w:rsid w:val="0048179C"/>
    <w:rsid w:val="00481A57"/>
    <w:rsid w:val="004825B9"/>
    <w:rsid w:val="00482A70"/>
    <w:rsid w:val="00482D46"/>
    <w:rsid w:val="004831D6"/>
    <w:rsid w:val="0048328C"/>
    <w:rsid w:val="00483326"/>
    <w:rsid w:val="004834A7"/>
    <w:rsid w:val="00483A51"/>
    <w:rsid w:val="00483B71"/>
    <w:rsid w:val="00483D92"/>
    <w:rsid w:val="00483FCE"/>
    <w:rsid w:val="0048408A"/>
    <w:rsid w:val="004842EB"/>
    <w:rsid w:val="00484746"/>
    <w:rsid w:val="00485178"/>
    <w:rsid w:val="00485533"/>
    <w:rsid w:val="0048558F"/>
    <w:rsid w:val="00485759"/>
    <w:rsid w:val="004858F8"/>
    <w:rsid w:val="00485B7E"/>
    <w:rsid w:val="00485BCA"/>
    <w:rsid w:val="00485D2C"/>
    <w:rsid w:val="00485DBF"/>
    <w:rsid w:val="0048677F"/>
    <w:rsid w:val="00486AF4"/>
    <w:rsid w:val="00486B9D"/>
    <w:rsid w:val="00486F4D"/>
    <w:rsid w:val="00487851"/>
    <w:rsid w:val="004879B6"/>
    <w:rsid w:val="00487EC0"/>
    <w:rsid w:val="00487EC7"/>
    <w:rsid w:val="00490F9B"/>
    <w:rsid w:val="00491465"/>
    <w:rsid w:val="0049165E"/>
    <w:rsid w:val="00491A11"/>
    <w:rsid w:val="00491C2A"/>
    <w:rsid w:val="00491EB5"/>
    <w:rsid w:val="00491F9F"/>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DB9"/>
    <w:rsid w:val="004A2E41"/>
    <w:rsid w:val="004A30FA"/>
    <w:rsid w:val="004A324F"/>
    <w:rsid w:val="004A35BE"/>
    <w:rsid w:val="004A39FD"/>
    <w:rsid w:val="004A45E4"/>
    <w:rsid w:val="004A46BE"/>
    <w:rsid w:val="004A4A85"/>
    <w:rsid w:val="004A4D43"/>
    <w:rsid w:val="004A5164"/>
    <w:rsid w:val="004A5391"/>
    <w:rsid w:val="004A5619"/>
    <w:rsid w:val="004A5897"/>
    <w:rsid w:val="004A593E"/>
    <w:rsid w:val="004A5B3B"/>
    <w:rsid w:val="004A5D61"/>
    <w:rsid w:val="004A6196"/>
    <w:rsid w:val="004A650C"/>
    <w:rsid w:val="004A69C8"/>
    <w:rsid w:val="004A6C97"/>
    <w:rsid w:val="004A79D7"/>
    <w:rsid w:val="004A7AA8"/>
    <w:rsid w:val="004A7F29"/>
    <w:rsid w:val="004B0796"/>
    <w:rsid w:val="004B09F7"/>
    <w:rsid w:val="004B0E07"/>
    <w:rsid w:val="004B0E1F"/>
    <w:rsid w:val="004B10EC"/>
    <w:rsid w:val="004B141F"/>
    <w:rsid w:val="004B1491"/>
    <w:rsid w:val="004B16BA"/>
    <w:rsid w:val="004B1E8C"/>
    <w:rsid w:val="004B286C"/>
    <w:rsid w:val="004B3987"/>
    <w:rsid w:val="004B3A9B"/>
    <w:rsid w:val="004B3C6B"/>
    <w:rsid w:val="004B441C"/>
    <w:rsid w:val="004B44C5"/>
    <w:rsid w:val="004B4B80"/>
    <w:rsid w:val="004B55DC"/>
    <w:rsid w:val="004B7023"/>
    <w:rsid w:val="004B7FA5"/>
    <w:rsid w:val="004C0479"/>
    <w:rsid w:val="004C0A38"/>
    <w:rsid w:val="004C1076"/>
    <w:rsid w:val="004C112B"/>
    <w:rsid w:val="004C12BA"/>
    <w:rsid w:val="004C1649"/>
    <w:rsid w:val="004C1A1C"/>
    <w:rsid w:val="004C1AD1"/>
    <w:rsid w:val="004C1DBC"/>
    <w:rsid w:val="004C234B"/>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68"/>
    <w:rsid w:val="004C69EF"/>
    <w:rsid w:val="004C7235"/>
    <w:rsid w:val="004C72EE"/>
    <w:rsid w:val="004C7366"/>
    <w:rsid w:val="004C77E1"/>
    <w:rsid w:val="004C79EE"/>
    <w:rsid w:val="004C7F52"/>
    <w:rsid w:val="004D0374"/>
    <w:rsid w:val="004D03AF"/>
    <w:rsid w:val="004D078E"/>
    <w:rsid w:val="004D082D"/>
    <w:rsid w:val="004D09B3"/>
    <w:rsid w:val="004D0BB5"/>
    <w:rsid w:val="004D0ED6"/>
    <w:rsid w:val="004D1061"/>
    <w:rsid w:val="004D1E13"/>
    <w:rsid w:val="004D250F"/>
    <w:rsid w:val="004D2591"/>
    <w:rsid w:val="004D2824"/>
    <w:rsid w:val="004D2B7A"/>
    <w:rsid w:val="004D2E09"/>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E44"/>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1E25"/>
    <w:rsid w:val="004F240B"/>
    <w:rsid w:val="004F32C4"/>
    <w:rsid w:val="004F35E0"/>
    <w:rsid w:val="004F35EE"/>
    <w:rsid w:val="004F3A12"/>
    <w:rsid w:val="004F3D42"/>
    <w:rsid w:val="004F40B3"/>
    <w:rsid w:val="004F43A1"/>
    <w:rsid w:val="004F4995"/>
    <w:rsid w:val="004F4EF4"/>
    <w:rsid w:val="004F5160"/>
    <w:rsid w:val="004F5D45"/>
    <w:rsid w:val="004F5E4D"/>
    <w:rsid w:val="004F6035"/>
    <w:rsid w:val="004F6690"/>
    <w:rsid w:val="004F698A"/>
    <w:rsid w:val="004F6A95"/>
    <w:rsid w:val="004F6BF1"/>
    <w:rsid w:val="004F6F43"/>
    <w:rsid w:val="004F6F5E"/>
    <w:rsid w:val="004F739E"/>
    <w:rsid w:val="004F74CA"/>
    <w:rsid w:val="004F7787"/>
    <w:rsid w:val="004F79B1"/>
    <w:rsid w:val="004F7CC3"/>
    <w:rsid w:val="004F7D1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454C"/>
    <w:rsid w:val="00504A6A"/>
    <w:rsid w:val="00505460"/>
    <w:rsid w:val="00505CE1"/>
    <w:rsid w:val="00506058"/>
    <w:rsid w:val="00506259"/>
    <w:rsid w:val="005062DD"/>
    <w:rsid w:val="00506A1F"/>
    <w:rsid w:val="005071A3"/>
    <w:rsid w:val="005077C6"/>
    <w:rsid w:val="00507CFB"/>
    <w:rsid w:val="00510245"/>
    <w:rsid w:val="0051067C"/>
    <w:rsid w:val="00510833"/>
    <w:rsid w:val="0051089A"/>
    <w:rsid w:val="005108DA"/>
    <w:rsid w:val="005108EF"/>
    <w:rsid w:val="00510A01"/>
    <w:rsid w:val="00510C73"/>
    <w:rsid w:val="00511120"/>
    <w:rsid w:val="00511156"/>
    <w:rsid w:val="0051118C"/>
    <w:rsid w:val="0051138B"/>
    <w:rsid w:val="00511A66"/>
    <w:rsid w:val="00511EBB"/>
    <w:rsid w:val="00512229"/>
    <w:rsid w:val="00512721"/>
    <w:rsid w:val="00512DFB"/>
    <w:rsid w:val="00512E08"/>
    <w:rsid w:val="005135E4"/>
    <w:rsid w:val="00513EDA"/>
    <w:rsid w:val="00513F6B"/>
    <w:rsid w:val="005142A8"/>
    <w:rsid w:val="00514425"/>
    <w:rsid w:val="00514E2D"/>
    <w:rsid w:val="00514ECF"/>
    <w:rsid w:val="00515B23"/>
    <w:rsid w:val="00515C39"/>
    <w:rsid w:val="005160E1"/>
    <w:rsid w:val="0051615D"/>
    <w:rsid w:val="00516381"/>
    <w:rsid w:val="00516487"/>
    <w:rsid w:val="00516C58"/>
    <w:rsid w:val="00516E3B"/>
    <w:rsid w:val="005173C0"/>
    <w:rsid w:val="00517471"/>
    <w:rsid w:val="00520415"/>
    <w:rsid w:val="005204AE"/>
    <w:rsid w:val="00520968"/>
    <w:rsid w:val="00520A59"/>
    <w:rsid w:val="00520FC1"/>
    <w:rsid w:val="00521232"/>
    <w:rsid w:val="00521244"/>
    <w:rsid w:val="005212C4"/>
    <w:rsid w:val="005212DC"/>
    <w:rsid w:val="0052196C"/>
    <w:rsid w:val="005219CA"/>
    <w:rsid w:val="00521BFD"/>
    <w:rsid w:val="00521DB5"/>
    <w:rsid w:val="00522198"/>
    <w:rsid w:val="0052239B"/>
    <w:rsid w:val="00522B13"/>
    <w:rsid w:val="00522B30"/>
    <w:rsid w:val="00522C03"/>
    <w:rsid w:val="005232B3"/>
    <w:rsid w:val="005233A5"/>
    <w:rsid w:val="00523C38"/>
    <w:rsid w:val="0052438E"/>
    <w:rsid w:val="00525B0A"/>
    <w:rsid w:val="005261F3"/>
    <w:rsid w:val="0052624A"/>
    <w:rsid w:val="00526266"/>
    <w:rsid w:val="00526493"/>
    <w:rsid w:val="00526A07"/>
    <w:rsid w:val="00526A2E"/>
    <w:rsid w:val="00526EBE"/>
    <w:rsid w:val="00526F6C"/>
    <w:rsid w:val="00527730"/>
    <w:rsid w:val="005302CE"/>
    <w:rsid w:val="00530BC0"/>
    <w:rsid w:val="00530FFC"/>
    <w:rsid w:val="005310F3"/>
    <w:rsid w:val="0053160A"/>
    <w:rsid w:val="00531614"/>
    <w:rsid w:val="005319CA"/>
    <w:rsid w:val="00531A3D"/>
    <w:rsid w:val="00531DE9"/>
    <w:rsid w:val="00531F4B"/>
    <w:rsid w:val="00532470"/>
    <w:rsid w:val="0053272A"/>
    <w:rsid w:val="0053349A"/>
    <w:rsid w:val="005334AF"/>
    <w:rsid w:val="005336D9"/>
    <w:rsid w:val="00533DD7"/>
    <w:rsid w:val="00534175"/>
    <w:rsid w:val="0053426F"/>
    <w:rsid w:val="00534527"/>
    <w:rsid w:val="0053497F"/>
    <w:rsid w:val="00534DA3"/>
    <w:rsid w:val="00534DD6"/>
    <w:rsid w:val="00535B87"/>
    <w:rsid w:val="00535E1F"/>
    <w:rsid w:val="0053665B"/>
    <w:rsid w:val="00536759"/>
    <w:rsid w:val="00536848"/>
    <w:rsid w:val="00536B57"/>
    <w:rsid w:val="00536B82"/>
    <w:rsid w:val="00536BED"/>
    <w:rsid w:val="00536D8E"/>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A2A"/>
    <w:rsid w:val="00541EB7"/>
    <w:rsid w:val="00541F7B"/>
    <w:rsid w:val="00542945"/>
    <w:rsid w:val="00542AD5"/>
    <w:rsid w:val="00542B3F"/>
    <w:rsid w:val="00542EDE"/>
    <w:rsid w:val="0054341E"/>
    <w:rsid w:val="00543FC2"/>
    <w:rsid w:val="00543FD6"/>
    <w:rsid w:val="00544088"/>
    <w:rsid w:val="0054433B"/>
    <w:rsid w:val="00544AD7"/>
    <w:rsid w:val="0054507C"/>
    <w:rsid w:val="005450D9"/>
    <w:rsid w:val="005452DF"/>
    <w:rsid w:val="005454E4"/>
    <w:rsid w:val="005455DA"/>
    <w:rsid w:val="0054585E"/>
    <w:rsid w:val="00545B76"/>
    <w:rsid w:val="00546073"/>
    <w:rsid w:val="0054736B"/>
    <w:rsid w:val="005478BB"/>
    <w:rsid w:val="00547BC4"/>
    <w:rsid w:val="00547FFE"/>
    <w:rsid w:val="00550BE8"/>
    <w:rsid w:val="00550C69"/>
    <w:rsid w:val="00551028"/>
    <w:rsid w:val="00551607"/>
    <w:rsid w:val="00552423"/>
    <w:rsid w:val="00552D64"/>
    <w:rsid w:val="005532B7"/>
    <w:rsid w:val="005534BB"/>
    <w:rsid w:val="00553651"/>
    <w:rsid w:val="0055365A"/>
    <w:rsid w:val="0055365C"/>
    <w:rsid w:val="00553668"/>
    <w:rsid w:val="00553ADF"/>
    <w:rsid w:val="005541D4"/>
    <w:rsid w:val="00554A10"/>
    <w:rsid w:val="005550AC"/>
    <w:rsid w:val="005550EE"/>
    <w:rsid w:val="005565AB"/>
    <w:rsid w:val="00556A21"/>
    <w:rsid w:val="00556E29"/>
    <w:rsid w:val="00556EE7"/>
    <w:rsid w:val="0055786A"/>
    <w:rsid w:val="0056060F"/>
    <w:rsid w:val="005613E8"/>
    <w:rsid w:val="0056158C"/>
    <w:rsid w:val="00561622"/>
    <w:rsid w:val="00561816"/>
    <w:rsid w:val="005619B2"/>
    <w:rsid w:val="00561C27"/>
    <w:rsid w:val="0056225F"/>
    <w:rsid w:val="00562414"/>
    <w:rsid w:val="0056255F"/>
    <w:rsid w:val="0056269B"/>
    <w:rsid w:val="0056298E"/>
    <w:rsid w:val="00562C8B"/>
    <w:rsid w:val="00563139"/>
    <w:rsid w:val="00563627"/>
    <w:rsid w:val="0056396A"/>
    <w:rsid w:val="005641CA"/>
    <w:rsid w:val="00564478"/>
    <w:rsid w:val="005647F9"/>
    <w:rsid w:val="00564CE1"/>
    <w:rsid w:val="00565127"/>
    <w:rsid w:val="00565F98"/>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C6"/>
    <w:rsid w:val="005740BA"/>
    <w:rsid w:val="005746CB"/>
    <w:rsid w:val="00574A48"/>
    <w:rsid w:val="00574A5F"/>
    <w:rsid w:val="00574C1C"/>
    <w:rsid w:val="00574E66"/>
    <w:rsid w:val="00575769"/>
    <w:rsid w:val="005759A1"/>
    <w:rsid w:val="005759B6"/>
    <w:rsid w:val="00575CFA"/>
    <w:rsid w:val="00575FB3"/>
    <w:rsid w:val="00575FD3"/>
    <w:rsid w:val="005760F7"/>
    <w:rsid w:val="00576192"/>
    <w:rsid w:val="005761FD"/>
    <w:rsid w:val="00576A48"/>
    <w:rsid w:val="00576A9C"/>
    <w:rsid w:val="00576EC9"/>
    <w:rsid w:val="0057744C"/>
    <w:rsid w:val="00577475"/>
    <w:rsid w:val="005775D9"/>
    <w:rsid w:val="00577878"/>
    <w:rsid w:val="00577D17"/>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B72"/>
    <w:rsid w:val="00582C5B"/>
    <w:rsid w:val="00582EE0"/>
    <w:rsid w:val="00582FAD"/>
    <w:rsid w:val="00583129"/>
    <w:rsid w:val="005835F6"/>
    <w:rsid w:val="00583D40"/>
    <w:rsid w:val="00583E2B"/>
    <w:rsid w:val="00583E96"/>
    <w:rsid w:val="005840D6"/>
    <w:rsid w:val="00584B8F"/>
    <w:rsid w:val="00584E40"/>
    <w:rsid w:val="0058551B"/>
    <w:rsid w:val="005859D3"/>
    <w:rsid w:val="00585C73"/>
    <w:rsid w:val="00586527"/>
    <w:rsid w:val="005867AE"/>
    <w:rsid w:val="005879EF"/>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4C93"/>
    <w:rsid w:val="00595627"/>
    <w:rsid w:val="0059590E"/>
    <w:rsid w:val="0059613A"/>
    <w:rsid w:val="0059627F"/>
    <w:rsid w:val="0059717E"/>
    <w:rsid w:val="00597359"/>
    <w:rsid w:val="00597C8C"/>
    <w:rsid w:val="00597D3A"/>
    <w:rsid w:val="005A02B2"/>
    <w:rsid w:val="005A0352"/>
    <w:rsid w:val="005A04E8"/>
    <w:rsid w:val="005A0A7C"/>
    <w:rsid w:val="005A1360"/>
    <w:rsid w:val="005A1526"/>
    <w:rsid w:val="005A15BB"/>
    <w:rsid w:val="005A15E6"/>
    <w:rsid w:val="005A1C96"/>
    <w:rsid w:val="005A21FA"/>
    <w:rsid w:val="005A24B9"/>
    <w:rsid w:val="005A274F"/>
    <w:rsid w:val="005A2951"/>
    <w:rsid w:val="005A2A5D"/>
    <w:rsid w:val="005A2CB7"/>
    <w:rsid w:val="005A2D7D"/>
    <w:rsid w:val="005A3174"/>
    <w:rsid w:val="005A40B8"/>
    <w:rsid w:val="005A4144"/>
    <w:rsid w:val="005A42D6"/>
    <w:rsid w:val="005A44BF"/>
    <w:rsid w:val="005A44DD"/>
    <w:rsid w:val="005A4517"/>
    <w:rsid w:val="005A4E7B"/>
    <w:rsid w:val="005A4E82"/>
    <w:rsid w:val="005A5248"/>
    <w:rsid w:val="005A52BB"/>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0F6"/>
    <w:rsid w:val="005B7246"/>
    <w:rsid w:val="005B72B3"/>
    <w:rsid w:val="005B7339"/>
    <w:rsid w:val="005B777B"/>
    <w:rsid w:val="005B79F9"/>
    <w:rsid w:val="005C0642"/>
    <w:rsid w:val="005C07A1"/>
    <w:rsid w:val="005C0FC8"/>
    <w:rsid w:val="005C104B"/>
    <w:rsid w:val="005C23E4"/>
    <w:rsid w:val="005C2463"/>
    <w:rsid w:val="005C246E"/>
    <w:rsid w:val="005C2571"/>
    <w:rsid w:val="005C2763"/>
    <w:rsid w:val="005C28E9"/>
    <w:rsid w:val="005C29C7"/>
    <w:rsid w:val="005C2AAF"/>
    <w:rsid w:val="005C2C1D"/>
    <w:rsid w:val="005C34FA"/>
    <w:rsid w:val="005C3504"/>
    <w:rsid w:val="005C382F"/>
    <w:rsid w:val="005C3D28"/>
    <w:rsid w:val="005C3D75"/>
    <w:rsid w:val="005C4461"/>
    <w:rsid w:val="005C4501"/>
    <w:rsid w:val="005C46DB"/>
    <w:rsid w:val="005C5186"/>
    <w:rsid w:val="005C5402"/>
    <w:rsid w:val="005C5BC4"/>
    <w:rsid w:val="005C5DEF"/>
    <w:rsid w:val="005C5ECE"/>
    <w:rsid w:val="005C5ED9"/>
    <w:rsid w:val="005C6825"/>
    <w:rsid w:val="005C6B73"/>
    <w:rsid w:val="005C6BE2"/>
    <w:rsid w:val="005C760B"/>
    <w:rsid w:val="005C7A7A"/>
    <w:rsid w:val="005D0397"/>
    <w:rsid w:val="005D0565"/>
    <w:rsid w:val="005D071D"/>
    <w:rsid w:val="005D09B8"/>
    <w:rsid w:val="005D0E1C"/>
    <w:rsid w:val="005D1075"/>
    <w:rsid w:val="005D1248"/>
    <w:rsid w:val="005D1255"/>
    <w:rsid w:val="005D12C4"/>
    <w:rsid w:val="005D141F"/>
    <w:rsid w:val="005D1494"/>
    <w:rsid w:val="005D14ED"/>
    <w:rsid w:val="005D1A74"/>
    <w:rsid w:val="005D1C5E"/>
    <w:rsid w:val="005D2102"/>
    <w:rsid w:val="005D2262"/>
    <w:rsid w:val="005D2885"/>
    <w:rsid w:val="005D395A"/>
    <w:rsid w:val="005D48A2"/>
    <w:rsid w:val="005D497A"/>
    <w:rsid w:val="005D4AA8"/>
    <w:rsid w:val="005D62B3"/>
    <w:rsid w:val="005D6CC9"/>
    <w:rsid w:val="005D764B"/>
    <w:rsid w:val="005D773B"/>
    <w:rsid w:val="005E0160"/>
    <w:rsid w:val="005E03CB"/>
    <w:rsid w:val="005E0525"/>
    <w:rsid w:val="005E0677"/>
    <w:rsid w:val="005E0821"/>
    <w:rsid w:val="005E0A98"/>
    <w:rsid w:val="005E104B"/>
    <w:rsid w:val="005E109D"/>
    <w:rsid w:val="005E16C9"/>
    <w:rsid w:val="005E1961"/>
    <w:rsid w:val="005E1A57"/>
    <w:rsid w:val="005E2204"/>
    <w:rsid w:val="005E25C1"/>
    <w:rsid w:val="005E2661"/>
    <w:rsid w:val="005E2CF3"/>
    <w:rsid w:val="005E3167"/>
    <w:rsid w:val="005E36CC"/>
    <w:rsid w:val="005E3CB4"/>
    <w:rsid w:val="005E3E05"/>
    <w:rsid w:val="005E43AE"/>
    <w:rsid w:val="005E462C"/>
    <w:rsid w:val="005E4816"/>
    <w:rsid w:val="005E52F3"/>
    <w:rsid w:val="005E5351"/>
    <w:rsid w:val="005E542C"/>
    <w:rsid w:val="005E59CF"/>
    <w:rsid w:val="005E5C0D"/>
    <w:rsid w:val="005E651B"/>
    <w:rsid w:val="005E6A00"/>
    <w:rsid w:val="005E6DD2"/>
    <w:rsid w:val="005E74A0"/>
    <w:rsid w:val="005E7D9F"/>
    <w:rsid w:val="005E7E2C"/>
    <w:rsid w:val="005E7ECE"/>
    <w:rsid w:val="005E7FAB"/>
    <w:rsid w:val="005F0BB2"/>
    <w:rsid w:val="005F0C5A"/>
    <w:rsid w:val="005F0D01"/>
    <w:rsid w:val="005F0DCB"/>
    <w:rsid w:val="005F106A"/>
    <w:rsid w:val="005F1B40"/>
    <w:rsid w:val="005F1F06"/>
    <w:rsid w:val="005F2030"/>
    <w:rsid w:val="005F2104"/>
    <w:rsid w:val="005F2238"/>
    <w:rsid w:val="005F2738"/>
    <w:rsid w:val="005F2CD9"/>
    <w:rsid w:val="005F2DD4"/>
    <w:rsid w:val="005F3B05"/>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0C96"/>
    <w:rsid w:val="00601174"/>
    <w:rsid w:val="0060128F"/>
    <w:rsid w:val="00601ECC"/>
    <w:rsid w:val="006023D9"/>
    <w:rsid w:val="0060269A"/>
    <w:rsid w:val="00602739"/>
    <w:rsid w:val="00602916"/>
    <w:rsid w:val="00602979"/>
    <w:rsid w:val="00603085"/>
    <w:rsid w:val="00603462"/>
    <w:rsid w:val="00603682"/>
    <w:rsid w:val="00603830"/>
    <w:rsid w:val="006039C8"/>
    <w:rsid w:val="006040D0"/>
    <w:rsid w:val="00604691"/>
    <w:rsid w:val="00604976"/>
    <w:rsid w:val="00604A64"/>
    <w:rsid w:val="00604CBB"/>
    <w:rsid w:val="00604F9B"/>
    <w:rsid w:val="00605B53"/>
    <w:rsid w:val="00605F62"/>
    <w:rsid w:val="00606402"/>
    <w:rsid w:val="00606440"/>
    <w:rsid w:val="00606505"/>
    <w:rsid w:val="0060655A"/>
    <w:rsid w:val="00606818"/>
    <w:rsid w:val="00606951"/>
    <w:rsid w:val="006069EE"/>
    <w:rsid w:val="00606CC0"/>
    <w:rsid w:val="00606CDD"/>
    <w:rsid w:val="00606DCF"/>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2E0"/>
    <w:rsid w:val="00612DE6"/>
    <w:rsid w:val="00612EAE"/>
    <w:rsid w:val="00613A36"/>
    <w:rsid w:val="00614254"/>
    <w:rsid w:val="00614317"/>
    <w:rsid w:val="0061433C"/>
    <w:rsid w:val="006143BD"/>
    <w:rsid w:val="0061440E"/>
    <w:rsid w:val="0061445B"/>
    <w:rsid w:val="00614C53"/>
    <w:rsid w:val="00615263"/>
    <w:rsid w:val="0061599C"/>
    <w:rsid w:val="00615AD4"/>
    <w:rsid w:val="0061619C"/>
    <w:rsid w:val="006162AC"/>
    <w:rsid w:val="00616BFE"/>
    <w:rsid w:val="00617567"/>
    <w:rsid w:val="00617C5A"/>
    <w:rsid w:val="00617D36"/>
    <w:rsid w:val="00617FA5"/>
    <w:rsid w:val="00620A75"/>
    <w:rsid w:val="00621089"/>
    <w:rsid w:val="00621407"/>
    <w:rsid w:val="0062163C"/>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2728C"/>
    <w:rsid w:val="00627820"/>
    <w:rsid w:val="00627A0F"/>
    <w:rsid w:val="00627F0B"/>
    <w:rsid w:val="006302E0"/>
    <w:rsid w:val="00630767"/>
    <w:rsid w:val="006307CD"/>
    <w:rsid w:val="00630E39"/>
    <w:rsid w:val="00630E89"/>
    <w:rsid w:val="0063103F"/>
    <w:rsid w:val="0063133D"/>
    <w:rsid w:val="006318DA"/>
    <w:rsid w:val="00631925"/>
    <w:rsid w:val="00631D76"/>
    <w:rsid w:val="00631D9A"/>
    <w:rsid w:val="006326EA"/>
    <w:rsid w:val="00632808"/>
    <w:rsid w:val="006330C8"/>
    <w:rsid w:val="006331BD"/>
    <w:rsid w:val="00633361"/>
    <w:rsid w:val="00633D4A"/>
    <w:rsid w:val="00634481"/>
    <w:rsid w:val="00634813"/>
    <w:rsid w:val="00634E22"/>
    <w:rsid w:val="0063534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30E4"/>
    <w:rsid w:val="006434FB"/>
    <w:rsid w:val="0064400D"/>
    <w:rsid w:val="00644027"/>
    <w:rsid w:val="0064428A"/>
    <w:rsid w:val="00644375"/>
    <w:rsid w:val="006444A0"/>
    <w:rsid w:val="006445F9"/>
    <w:rsid w:val="0064481A"/>
    <w:rsid w:val="00644A5B"/>
    <w:rsid w:val="00644C3A"/>
    <w:rsid w:val="00644D13"/>
    <w:rsid w:val="00645089"/>
    <w:rsid w:val="00645553"/>
    <w:rsid w:val="00645637"/>
    <w:rsid w:val="0064565A"/>
    <w:rsid w:val="0064591A"/>
    <w:rsid w:val="00645A8E"/>
    <w:rsid w:val="00645D07"/>
    <w:rsid w:val="00645E86"/>
    <w:rsid w:val="006472F8"/>
    <w:rsid w:val="0064759D"/>
    <w:rsid w:val="00647777"/>
    <w:rsid w:val="00647AB3"/>
    <w:rsid w:val="00647AD8"/>
    <w:rsid w:val="00647D86"/>
    <w:rsid w:val="00647F59"/>
    <w:rsid w:val="00650342"/>
    <w:rsid w:val="00650640"/>
    <w:rsid w:val="006507F3"/>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58"/>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430"/>
    <w:rsid w:val="00664914"/>
    <w:rsid w:val="00664A4B"/>
    <w:rsid w:val="00664BF0"/>
    <w:rsid w:val="00664C0B"/>
    <w:rsid w:val="00665A3C"/>
    <w:rsid w:val="00665D0D"/>
    <w:rsid w:val="00665E16"/>
    <w:rsid w:val="006662EB"/>
    <w:rsid w:val="006669FB"/>
    <w:rsid w:val="00666DFB"/>
    <w:rsid w:val="0066740E"/>
    <w:rsid w:val="006679B3"/>
    <w:rsid w:val="00670024"/>
    <w:rsid w:val="0067011C"/>
    <w:rsid w:val="00670C77"/>
    <w:rsid w:val="00670F64"/>
    <w:rsid w:val="00671260"/>
    <w:rsid w:val="006712C2"/>
    <w:rsid w:val="00671492"/>
    <w:rsid w:val="006717E1"/>
    <w:rsid w:val="00671C66"/>
    <w:rsid w:val="00671D89"/>
    <w:rsid w:val="00671FFF"/>
    <w:rsid w:val="00672399"/>
    <w:rsid w:val="0067295F"/>
    <w:rsid w:val="00672BB1"/>
    <w:rsid w:val="00672D08"/>
    <w:rsid w:val="00672FDD"/>
    <w:rsid w:val="00673B0F"/>
    <w:rsid w:val="00673B43"/>
    <w:rsid w:val="00673F70"/>
    <w:rsid w:val="00674177"/>
    <w:rsid w:val="00674720"/>
    <w:rsid w:val="00674C30"/>
    <w:rsid w:val="00675203"/>
    <w:rsid w:val="00675E8D"/>
    <w:rsid w:val="006760A1"/>
    <w:rsid w:val="00676B02"/>
    <w:rsid w:val="006770D4"/>
    <w:rsid w:val="006773B8"/>
    <w:rsid w:val="006773E8"/>
    <w:rsid w:val="00677CFC"/>
    <w:rsid w:val="00677D3D"/>
    <w:rsid w:val="00677DE9"/>
    <w:rsid w:val="00680CBA"/>
    <w:rsid w:val="006813EB"/>
    <w:rsid w:val="006815C0"/>
    <w:rsid w:val="00681603"/>
    <w:rsid w:val="006817C4"/>
    <w:rsid w:val="006819A9"/>
    <w:rsid w:val="00681E17"/>
    <w:rsid w:val="00682292"/>
    <w:rsid w:val="00682478"/>
    <w:rsid w:val="0068265C"/>
    <w:rsid w:val="006829E9"/>
    <w:rsid w:val="00682A59"/>
    <w:rsid w:val="00682BD8"/>
    <w:rsid w:val="0068306F"/>
    <w:rsid w:val="0068323C"/>
    <w:rsid w:val="006832BC"/>
    <w:rsid w:val="0068345F"/>
    <w:rsid w:val="00683AD9"/>
    <w:rsid w:val="00683D2E"/>
    <w:rsid w:val="0068458E"/>
    <w:rsid w:val="006848E7"/>
    <w:rsid w:val="006850FB"/>
    <w:rsid w:val="006852CE"/>
    <w:rsid w:val="00685B39"/>
    <w:rsid w:val="0068664E"/>
    <w:rsid w:val="00686997"/>
    <w:rsid w:val="00686BAD"/>
    <w:rsid w:val="00686C6D"/>
    <w:rsid w:val="00686D61"/>
    <w:rsid w:val="0068721D"/>
    <w:rsid w:val="00687233"/>
    <w:rsid w:val="006873BE"/>
    <w:rsid w:val="006876AA"/>
    <w:rsid w:val="00687F15"/>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6E5"/>
    <w:rsid w:val="006947BD"/>
    <w:rsid w:val="006947C5"/>
    <w:rsid w:val="006947E2"/>
    <w:rsid w:val="00694A77"/>
    <w:rsid w:val="00694D4F"/>
    <w:rsid w:val="00694EFB"/>
    <w:rsid w:val="0069503D"/>
    <w:rsid w:val="0069540B"/>
    <w:rsid w:val="006955CD"/>
    <w:rsid w:val="00696338"/>
    <w:rsid w:val="006963AB"/>
    <w:rsid w:val="00696530"/>
    <w:rsid w:val="006967A1"/>
    <w:rsid w:val="00696D1D"/>
    <w:rsid w:val="0069749C"/>
    <w:rsid w:val="006979E4"/>
    <w:rsid w:val="00697AB9"/>
    <w:rsid w:val="00697EA6"/>
    <w:rsid w:val="006A0425"/>
    <w:rsid w:val="006A074B"/>
    <w:rsid w:val="006A0FAB"/>
    <w:rsid w:val="006A14B6"/>
    <w:rsid w:val="006A1A20"/>
    <w:rsid w:val="006A2763"/>
    <w:rsid w:val="006A2DEE"/>
    <w:rsid w:val="006A3398"/>
    <w:rsid w:val="006A396B"/>
    <w:rsid w:val="006A3A4C"/>
    <w:rsid w:val="006A3A96"/>
    <w:rsid w:val="006A4025"/>
    <w:rsid w:val="006A40D7"/>
    <w:rsid w:val="006A430A"/>
    <w:rsid w:val="006A463D"/>
    <w:rsid w:val="006A464A"/>
    <w:rsid w:val="006A4700"/>
    <w:rsid w:val="006A4C45"/>
    <w:rsid w:val="006A4D08"/>
    <w:rsid w:val="006A4D41"/>
    <w:rsid w:val="006A5528"/>
    <w:rsid w:val="006A5ECE"/>
    <w:rsid w:val="006A62A4"/>
    <w:rsid w:val="006A6320"/>
    <w:rsid w:val="006A66B0"/>
    <w:rsid w:val="006A6A19"/>
    <w:rsid w:val="006A73C4"/>
    <w:rsid w:val="006A7BC9"/>
    <w:rsid w:val="006B00A9"/>
    <w:rsid w:val="006B0264"/>
    <w:rsid w:val="006B04EB"/>
    <w:rsid w:val="006B05D3"/>
    <w:rsid w:val="006B0F4B"/>
    <w:rsid w:val="006B13BB"/>
    <w:rsid w:val="006B14EB"/>
    <w:rsid w:val="006B16AB"/>
    <w:rsid w:val="006B1A99"/>
    <w:rsid w:val="006B1B43"/>
    <w:rsid w:val="006B1C34"/>
    <w:rsid w:val="006B2C90"/>
    <w:rsid w:val="006B30E7"/>
    <w:rsid w:val="006B3157"/>
    <w:rsid w:val="006B35BB"/>
    <w:rsid w:val="006B36E4"/>
    <w:rsid w:val="006B384B"/>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60"/>
    <w:rsid w:val="006B77B4"/>
    <w:rsid w:val="006C04FB"/>
    <w:rsid w:val="006C08AE"/>
    <w:rsid w:val="006C0BAF"/>
    <w:rsid w:val="006C0C3D"/>
    <w:rsid w:val="006C1098"/>
    <w:rsid w:val="006C1465"/>
    <w:rsid w:val="006C15C1"/>
    <w:rsid w:val="006C162F"/>
    <w:rsid w:val="006C16EE"/>
    <w:rsid w:val="006C1C93"/>
    <w:rsid w:val="006C1E92"/>
    <w:rsid w:val="006C2524"/>
    <w:rsid w:val="006C2583"/>
    <w:rsid w:val="006C26A7"/>
    <w:rsid w:val="006C2AA5"/>
    <w:rsid w:val="006C2CEA"/>
    <w:rsid w:val="006C30E6"/>
    <w:rsid w:val="006C3273"/>
    <w:rsid w:val="006C3850"/>
    <w:rsid w:val="006C3B7C"/>
    <w:rsid w:val="006C3D2F"/>
    <w:rsid w:val="006C457A"/>
    <w:rsid w:val="006C45E9"/>
    <w:rsid w:val="006C4C76"/>
    <w:rsid w:val="006C52DE"/>
    <w:rsid w:val="006C55AB"/>
    <w:rsid w:val="006C577B"/>
    <w:rsid w:val="006C5DF4"/>
    <w:rsid w:val="006C61DA"/>
    <w:rsid w:val="006C64B2"/>
    <w:rsid w:val="006C660C"/>
    <w:rsid w:val="006C66D5"/>
    <w:rsid w:val="006C68CD"/>
    <w:rsid w:val="006C71AB"/>
    <w:rsid w:val="006D0741"/>
    <w:rsid w:val="006D0A00"/>
    <w:rsid w:val="006D0A6F"/>
    <w:rsid w:val="006D0E5A"/>
    <w:rsid w:val="006D0EC4"/>
    <w:rsid w:val="006D10E8"/>
    <w:rsid w:val="006D119C"/>
    <w:rsid w:val="006D17EE"/>
    <w:rsid w:val="006D1F88"/>
    <w:rsid w:val="006D2216"/>
    <w:rsid w:val="006D27E6"/>
    <w:rsid w:val="006D2A33"/>
    <w:rsid w:val="006D2EB2"/>
    <w:rsid w:val="006D3267"/>
    <w:rsid w:val="006D3855"/>
    <w:rsid w:val="006D3E6B"/>
    <w:rsid w:val="006D4804"/>
    <w:rsid w:val="006D4DA6"/>
    <w:rsid w:val="006D523F"/>
    <w:rsid w:val="006D576A"/>
    <w:rsid w:val="006D58B9"/>
    <w:rsid w:val="006D5B8A"/>
    <w:rsid w:val="006D64AF"/>
    <w:rsid w:val="006D666D"/>
    <w:rsid w:val="006D6720"/>
    <w:rsid w:val="006D6905"/>
    <w:rsid w:val="006D6C20"/>
    <w:rsid w:val="006D6D63"/>
    <w:rsid w:val="006D71A0"/>
    <w:rsid w:val="006D756A"/>
    <w:rsid w:val="006D7903"/>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3ACC"/>
    <w:rsid w:val="006E3DCD"/>
    <w:rsid w:val="006E3F7A"/>
    <w:rsid w:val="006E4056"/>
    <w:rsid w:val="006E4181"/>
    <w:rsid w:val="006E4231"/>
    <w:rsid w:val="006E443A"/>
    <w:rsid w:val="006E4474"/>
    <w:rsid w:val="006E4856"/>
    <w:rsid w:val="006E4D73"/>
    <w:rsid w:val="006E50C6"/>
    <w:rsid w:val="006E5453"/>
    <w:rsid w:val="006E5475"/>
    <w:rsid w:val="006E5932"/>
    <w:rsid w:val="006E5A6A"/>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977"/>
    <w:rsid w:val="006F1C41"/>
    <w:rsid w:val="006F1E76"/>
    <w:rsid w:val="006F1F35"/>
    <w:rsid w:val="006F231D"/>
    <w:rsid w:val="006F277E"/>
    <w:rsid w:val="006F2852"/>
    <w:rsid w:val="006F28C9"/>
    <w:rsid w:val="006F2CBF"/>
    <w:rsid w:val="006F2D32"/>
    <w:rsid w:val="006F2F98"/>
    <w:rsid w:val="006F31D9"/>
    <w:rsid w:val="006F345F"/>
    <w:rsid w:val="006F34A5"/>
    <w:rsid w:val="006F34BB"/>
    <w:rsid w:val="006F37D8"/>
    <w:rsid w:val="006F3881"/>
    <w:rsid w:val="006F3B0E"/>
    <w:rsid w:val="006F3D39"/>
    <w:rsid w:val="006F3F83"/>
    <w:rsid w:val="006F404A"/>
    <w:rsid w:val="006F4752"/>
    <w:rsid w:val="006F4DE0"/>
    <w:rsid w:val="006F4FC1"/>
    <w:rsid w:val="006F536D"/>
    <w:rsid w:val="006F55BB"/>
    <w:rsid w:val="006F56E3"/>
    <w:rsid w:val="006F58AF"/>
    <w:rsid w:val="006F5EBE"/>
    <w:rsid w:val="006F64D1"/>
    <w:rsid w:val="006F650B"/>
    <w:rsid w:val="006F650C"/>
    <w:rsid w:val="006F65F8"/>
    <w:rsid w:val="006F6942"/>
    <w:rsid w:val="006F6977"/>
    <w:rsid w:val="006F747F"/>
    <w:rsid w:val="0070005F"/>
    <w:rsid w:val="00700C18"/>
    <w:rsid w:val="007010C5"/>
    <w:rsid w:val="007011AB"/>
    <w:rsid w:val="00701595"/>
    <w:rsid w:val="00701BC0"/>
    <w:rsid w:val="00701F5E"/>
    <w:rsid w:val="007023F5"/>
    <w:rsid w:val="00702B73"/>
    <w:rsid w:val="00702D28"/>
    <w:rsid w:val="00702F3B"/>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906"/>
    <w:rsid w:val="00713B45"/>
    <w:rsid w:val="00714FD3"/>
    <w:rsid w:val="0071518E"/>
    <w:rsid w:val="0071530E"/>
    <w:rsid w:val="00715952"/>
    <w:rsid w:val="00715EE8"/>
    <w:rsid w:val="00716795"/>
    <w:rsid w:val="007169A1"/>
    <w:rsid w:val="00716CA0"/>
    <w:rsid w:val="007172B7"/>
    <w:rsid w:val="007178CC"/>
    <w:rsid w:val="00717B97"/>
    <w:rsid w:val="00720154"/>
    <w:rsid w:val="007202E0"/>
    <w:rsid w:val="007209C2"/>
    <w:rsid w:val="00720C69"/>
    <w:rsid w:val="00720CEF"/>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23B"/>
    <w:rsid w:val="007244C5"/>
    <w:rsid w:val="00724536"/>
    <w:rsid w:val="007253F3"/>
    <w:rsid w:val="00725BC7"/>
    <w:rsid w:val="007261D2"/>
    <w:rsid w:val="00726A4B"/>
    <w:rsid w:val="00726B50"/>
    <w:rsid w:val="00726E5A"/>
    <w:rsid w:val="00727294"/>
    <w:rsid w:val="00727346"/>
    <w:rsid w:val="0072771D"/>
    <w:rsid w:val="00727BF4"/>
    <w:rsid w:val="00727D59"/>
    <w:rsid w:val="0073051E"/>
    <w:rsid w:val="00730860"/>
    <w:rsid w:val="00730D5B"/>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59C"/>
    <w:rsid w:val="00735711"/>
    <w:rsid w:val="007359DA"/>
    <w:rsid w:val="00735B6D"/>
    <w:rsid w:val="00735C7A"/>
    <w:rsid w:val="00735CBD"/>
    <w:rsid w:val="00736637"/>
    <w:rsid w:val="00737041"/>
    <w:rsid w:val="00737046"/>
    <w:rsid w:val="007370B4"/>
    <w:rsid w:val="0073737D"/>
    <w:rsid w:val="00737D06"/>
    <w:rsid w:val="007402C4"/>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68B9"/>
    <w:rsid w:val="007474E3"/>
    <w:rsid w:val="007477CB"/>
    <w:rsid w:val="00750293"/>
    <w:rsid w:val="0075075D"/>
    <w:rsid w:val="00750760"/>
    <w:rsid w:val="00750D2B"/>
    <w:rsid w:val="00750DDB"/>
    <w:rsid w:val="00750F60"/>
    <w:rsid w:val="00750FCA"/>
    <w:rsid w:val="00752085"/>
    <w:rsid w:val="007525FC"/>
    <w:rsid w:val="00752726"/>
    <w:rsid w:val="0075295B"/>
    <w:rsid w:val="00753414"/>
    <w:rsid w:val="0075357D"/>
    <w:rsid w:val="007535AA"/>
    <w:rsid w:val="007535DA"/>
    <w:rsid w:val="0075373B"/>
    <w:rsid w:val="007538C0"/>
    <w:rsid w:val="00753E07"/>
    <w:rsid w:val="00753FA3"/>
    <w:rsid w:val="00754393"/>
    <w:rsid w:val="00754BEB"/>
    <w:rsid w:val="00754D6D"/>
    <w:rsid w:val="00754F62"/>
    <w:rsid w:val="00755052"/>
    <w:rsid w:val="007554D1"/>
    <w:rsid w:val="00755955"/>
    <w:rsid w:val="00755B35"/>
    <w:rsid w:val="00755CC8"/>
    <w:rsid w:val="00755F55"/>
    <w:rsid w:val="00756497"/>
    <w:rsid w:val="00756552"/>
    <w:rsid w:val="00756F57"/>
    <w:rsid w:val="00756FFA"/>
    <w:rsid w:val="007579AE"/>
    <w:rsid w:val="007579E2"/>
    <w:rsid w:val="00760543"/>
    <w:rsid w:val="00760556"/>
    <w:rsid w:val="007608FB"/>
    <w:rsid w:val="00760950"/>
    <w:rsid w:val="0076096D"/>
    <w:rsid w:val="007611B8"/>
    <w:rsid w:val="00761233"/>
    <w:rsid w:val="0076126B"/>
    <w:rsid w:val="007616A6"/>
    <w:rsid w:val="00761940"/>
    <w:rsid w:val="00761AFD"/>
    <w:rsid w:val="00761C07"/>
    <w:rsid w:val="00762267"/>
    <w:rsid w:val="0076264F"/>
    <w:rsid w:val="00762D06"/>
    <w:rsid w:val="00762D0E"/>
    <w:rsid w:val="007635E1"/>
    <w:rsid w:val="00763D42"/>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852"/>
    <w:rsid w:val="00767D34"/>
    <w:rsid w:val="0077067E"/>
    <w:rsid w:val="00770D11"/>
    <w:rsid w:val="007712BF"/>
    <w:rsid w:val="0077170E"/>
    <w:rsid w:val="0077186C"/>
    <w:rsid w:val="00771B36"/>
    <w:rsid w:val="00771F80"/>
    <w:rsid w:val="0077215A"/>
    <w:rsid w:val="0077220B"/>
    <w:rsid w:val="00772910"/>
    <w:rsid w:val="00772A08"/>
    <w:rsid w:val="00772BA3"/>
    <w:rsid w:val="00772C32"/>
    <w:rsid w:val="00772C6B"/>
    <w:rsid w:val="00773376"/>
    <w:rsid w:val="0077367F"/>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521"/>
    <w:rsid w:val="00780E0F"/>
    <w:rsid w:val="007812DE"/>
    <w:rsid w:val="00781566"/>
    <w:rsid w:val="00781795"/>
    <w:rsid w:val="00781A63"/>
    <w:rsid w:val="00781D40"/>
    <w:rsid w:val="007820C9"/>
    <w:rsid w:val="0078243F"/>
    <w:rsid w:val="0078248E"/>
    <w:rsid w:val="00783187"/>
    <w:rsid w:val="0078329D"/>
    <w:rsid w:val="007832C4"/>
    <w:rsid w:val="00783690"/>
    <w:rsid w:val="00783801"/>
    <w:rsid w:val="007838B7"/>
    <w:rsid w:val="007838D6"/>
    <w:rsid w:val="00783C09"/>
    <w:rsid w:val="00783F49"/>
    <w:rsid w:val="007843F4"/>
    <w:rsid w:val="00784A45"/>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48F"/>
    <w:rsid w:val="00790660"/>
    <w:rsid w:val="007909B0"/>
    <w:rsid w:val="00790B01"/>
    <w:rsid w:val="00790C4F"/>
    <w:rsid w:val="00790E9E"/>
    <w:rsid w:val="00790FAA"/>
    <w:rsid w:val="00791401"/>
    <w:rsid w:val="00791FC1"/>
    <w:rsid w:val="00792161"/>
    <w:rsid w:val="00792270"/>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BDF"/>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71"/>
    <w:rsid w:val="007A22B8"/>
    <w:rsid w:val="007A2603"/>
    <w:rsid w:val="007A2C14"/>
    <w:rsid w:val="007A2C47"/>
    <w:rsid w:val="007A3485"/>
    <w:rsid w:val="007A38DD"/>
    <w:rsid w:val="007A3903"/>
    <w:rsid w:val="007A3B3F"/>
    <w:rsid w:val="007A402E"/>
    <w:rsid w:val="007A424F"/>
    <w:rsid w:val="007A47C6"/>
    <w:rsid w:val="007A4B65"/>
    <w:rsid w:val="007A4BA3"/>
    <w:rsid w:val="007A4C6F"/>
    <w:rsid w:val="007A4DE7"/>
    <w:rsid w:val="007A4E1C"/>
    <w:rsid w:val="007A5E1C"/>
    <w:rsid w:val="007A63BF"/>
    <w:rsid w:val="007A6488"/>
    <w:rsid w:val="007A71E7"/>
    <w:rsid w:val="007A766B"/>
    <w:rsid w:val="007A7A5E"/>
    <w:rsid w:val="007A7DED"/>
    <w:rsid w:val="007A7DF2"/>
    <w:rsid w:val="007A7FB8"/>
    <w:rsid w:val="007B00D1"/>
    <w:rsid w:val="007B03D2"/>
    <w:rsid w:val="007B0B6E"/>
    <w:rsid w:val="007B0F02"/>
    <w:rsid w:val="007B1164"/>
    <w:rsid w:val="007B140D"/>
    <w:rsid w:val="007B197C"/>
    <w:rsid w:val="007B1F14"/>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41D"/>
    <w:rsid w:val="007B5837"/>
    <w:rsid w:val="007B5BC4"/>
    <w:rsid w:val="007B608C"/>
    <w:rsid w:val="007B62A7"/>
    <w:rsid w:val="007B6535"/>
    <w:rsid w:val="007B6996"/>
    <w:rsid w:val="007B6C14"/>
    <w:rsid w:val="007B6D2E"/>
    <w:rsid w:val="007B6D7A"/>
    <w:rsid w:val="007B6D8F"/>
    <w:rsid w:val="007B74C4"/>
    <w:rsid w:val="007B7559"/>
    <w:rsid w:val="007B76C3"/>
    <w:rsid w:val="007B76F2"/>
    <w:rsid w:val="007B774C"/>
    <w:rsid w:val="007B7A2B"/>
    <w:rsid w:val="007C074F"/>
    <w:rsid w:val="007C11ED"/>
    <w:rsid w:val="007C15F0"/>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580"/>
    <w:rsid w:val="007C364B"/>
    <w:rsid w:val="007C36CA"/>
    <w:rsid w:val="007C3BDD"/>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A3A"/>
    <w:rsid w:val="007D1B03"/>
    <w:rsid w:val="007D1C4B"/>
    <w:rsid w:val="007D1D3B"/>
    <w:rsid w:val="007D2187"/>
    <w:rsid w:val="007D229D"/>
    <w:rsid w:val="007D25BC"/>
    <w:rsid w:val="007D29CE"/>
    <w:rsid w:val="007D2F8D"/>
    <w:rsid w:val="007D45FF"/>
    <w:rsid w:val="007D4AB6"/>
    <w:rsid w:val="007D4B22"/>
    <w:rsid w:val="007D4E91"/>
    <w:rsid w:val="007D50FD"/>
    <w:rsid w:val="007D52EC"/>
    <w:rsid w:val="007D5363"/>
    <w:rsid w:val="007D5449"/>
    <w:rsid w:val="007D5534"/>
    <w:rsid w:val="007D5758"/>
    <w:rsid w:val="007D5923"/>
    <w:rsid w:val="007D5A97"/>
    <w:rsid w:val="007D5C33"/>
    <w:rsid w:val="007D605B"/>
    <w:rsid w:val="007D6EDF"/>
    <w:rsid w:val="007D7DE0"/>
    <w:rsid w:val="007D7FEE"/>
    <w:rsid w:val="007E0104"/>
    <w:rsid w:val="007E08CF"/>
    <w:rsid w:val="007E0AF4"/>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8ED"/>
    <w:rsid w:val="007E5C43"/>
    <w:rsid w:val="007E5DAB"/>
    <w:rsid w:val="007E5F8D"/>
    <w:rsid w:val="007E679C"/>
    <w:rsid w:val="007E6818"/>
    <w:rsid w:val="007E6819"/>
    <w:rsid w:val="007E6F77"/>
    <w:rsid w:val="007E7B22"/>
    <w:rsid w:val="007E7DE3"/>
    <w:rsid w:val="007E7E4B"/>
    <w:rsid w:val="007E7F34"/>
    <w:rsid w:val="007F1A6B"/>
    <w:rsid w:val="007F1D7C"/>
    <w:rsid w:val="007F23C5"/>
    <w:rsid w:val="007F2545"/>
    <w:rsid w:val="007F25A0"/>
    <w:rsid w:val="007F26D5"/>
    <w:rsid w:val="007F297D"/>
    <w:rsid w:val="007F2BA6"/>
    <w:rsid w:val="007F3088"/>
    <w:rsid w:val="007F32C9"/>
    <w:rsid w:val="007F35A0"/>
    <w:rsid w:val="007F3908"/>
    <w:rsid w:val="007F4249"/>
    <w:rsid w:val="007F4643"/>
    <w:rsid w:val="007F4C28"/>
    <w:rsid w:val="007F52F1"/>
    <w:rsid w:val="007F5B9D"/>
    <w:rsid w:val="007F5E2A"/>
    <w:rsid w:val="007F66D7"/>
    <w:rsid w:val="007F68B8"/>
    <w:rsid w:val="007F6F7A"/>
    <w:rsid w:val="007F7420"/>
    <w:rsid w:val="007F75BE"/>
    <w:rsid w:val="007F7B44"/>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25"/>
    <w:rsid w:val="008049A7"/>
    <w:rsid w:val="00804B47"/>
    <w:rsid w:val="00805563"/>
    <w:rsid w:val="00805D15"/>
    <w:rsid w:val="00805E38"/>
    <w:rsid w:val="0080638B"/>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40"/>
    <w:rsid w:val="00810C97"/>
    <w:rsid w:val="00810DB7"/>
    <w:rsid w:val="0081130A"/>
    <w:rsid w:val="008113A3"/>
    <w:rsid w:val="008114B8"/>
    <w:rsid w:val="00811A8C"/>
    <w:rsid w:val="00811BE4"/>
    <w:rsid w:val="00812471"/>
    <w:rsid w:val="008125FD"/>
    <w:rsid w:val="00812815"/>
    <w:rsid w:val="00812942"/>
    <w:rsid w:val="00812A2A"/>
    <w:rsid w:val="008130E7"/>
    <w:rsid w:val="008134CB"/>
    <w:rsid w:val="0081365B"/>
    <w:rsid w:val="00813897"/>
    <w:rsid w:val="00813B7A"/>
    <w:rsid w:val="008141F0"/>
    <w:rsid w:val="008142E6"/>
    <w:rsid w:val="008144C5"/>
    <w:rsid w:val="0081521B"/>
    <w:rsid w:val="00815479"/>
    <w:rsid w:val="00815860"/>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88"/>
    <w:rsid w:val="00823F98"/>
    <w:rsid w:val="00824171"/>
    <w:rsid w:val="0082438E"/>
    <w:rsid w:val="00824998"/>
    <w:rsid w:val="00824E40"/>
    <w:rsid w:val="00824EDE"/>
    <w:rsid w:val="0082545D"/>
    <w:rsid w:val="00825489"/>
    <w:rsid w:val="00825C51"/>
    <w:rsid w:val="00825D71"/>
    <w:rsid w:val="00825DF1"/>
    <w:rsid w:val="0082647E"/>
    <w:rsid w:val="0082677C"/>
    <w:rsid w:val="00826AAA"/>
    <w:rsid w:val="00826AED"/>
    <w:rsid w:val="00826DBF"/>
    <w:rsid w:val="00826FF7"/>
    <w:rsid w:val="008273E7"/>
    <w:rsid w:val="00827625"/>
    <w:rsid w:val="008276EA"/>
    <w:rsid w:val="00827871"/>
    <w:rsid w:val="00827CEB"/>
    <w:rsid w:val="00827DC6"/>
    <w:rsid w:val="00830017"/>
    <w:rsid w:val="0083004E"/>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4C10"/>
    <w:rsid w:val="008352BE"/>
    <w:rsid w:val="0083594F"/>
    <w:rsid w:val="00835DBA"/>
    <w:rsid w:val="0083644E"/>
    <w:rsid w:val="00836702"/>
    <w:rsid w:val="00836A4F"/>
    <w:rsid w:val="00836DDA"/>
    <w:rsid w:val="00836EF0"/>
    <w:rsid w:val="008370A9"/>
    <w:rsid w:val="0083775B"/>
    <w:rsid w:val="00840D81"/>
    <w:rsid w:val="00840DFB"/>
    <w:rsid w:val="00840EEC"/>
    <w:rsid w:val="008411FB"/>
    <w:rsid w:val="00841202"/>
    <w:rsid w:val="00841303"/>
    <w:rsid w:val="00841728"/>
    <w:rsid w:val="00841F95"/>
    <w:rsid w:val="00842269"/>
    <w:rsid w:val="008423CE"/>
    <w:rsid w:val="0084291E"/>
    <w:rsid w:val="00842D21"/>
    <w:rsid w:val="00842F95"/>
    <w:rsid w:val="00843072"/>
    <w:rsid w:val="008432D3"/>
    <w:rsid w:val="008436A2"/>
    <w:rsid w:val="008445F6"/>
    <w:rsid w:val="00844875"/>
    <w:rsid w:val="008448E9"/>
    <w:rsid w:val="00844B28"/>
    <w:rsid w:val="00844B85"/>
    <w:rsid w:val="00845010"/>
    <w:rsid w:val="0084503F"/>
    <w:rsid w:val="00845552"/>
    <w:rsid w:val="0084589F"/>
    <w:rsid w:val="0084645D"/>
    <w:rsid w:val="0084654E"/>
    <w:rsid w:val="00846560"/>
    <w:rsid w:val="00846CDC"/>
    <w:rsid w:val="00846F12"/>
    <w:rsid w:val="00846F26"/>
    <w:rsid w:val="00847067"/>
    <w:rsid w:val="008472C8"/>
    <w:rsid w:val="00847833"/>
    <w:rsid w:val="00847A28"/>
    <w:rsid w:val="00850090"/>
    <w:rsid w:val="008500A9"/>
    <w:rsid w:val="00850A6C"/>
    <w:rsid w:val="00850DE6"/>
    <w:rsid w:val="00851886"/>
    <w:rsid w:val="0085205A"/>
    <w:rsid w:val="0085232C"/>
    <w:rsid w:val="00852345"/>
    <w:rsid w:val="00852C4A"/>
    <w:rsid w:val="00852C75"/>
    <w:rsid w:val="00852C8B"/>
    <w:rsid w:val="00853053"/>
    <w:rsid w:val="0085362D"/>
    <w:rsid w:val="008536DA"/>
    <w:rsid w:val="008538DB"/>
    <w:rsid w:val="00853987"/>
    <w:rsid w:val="00853B92"/>
    <w:rsid w:val="00854775"/>
    <w:rsid w:val="00854A92"/>
    <w:rsid w:val="00854AFC"/>
    <w:rsid w:val="00854E25"/>
    <w:rsid w:val="008550B0"/>
    <w:rsid w:val="00855D27"/>
    <w:rsid w:val="00856239"/>
    <w:rsid w:val="00856840"/>
    <w:rsid w:val="00856B69"/>
    <w:rsid w:val="0085728A"/>
    <w:rsid w:val="008577AF"/>
    <w:rsid w:val="008579A6"/>
    <w:rsid w:val="0086000C"/>
    <w:rsid w:val="008601F2"/>
    <w:rsid w:val="008602BB"/>
    <w:rsid w:val="0086052C"/>
    <w:rsid w:val="00860EA0"/>
    <w:rsid w:val="00860FAB"/>
    <w:rsid w:val="00861101"/>
    <w:rsid w:val="00861179"/>
    <w:rsid w:val="00861311"/>
    <w:rsid w:val="00861AF5"/>
    <w:rsid w:val="00861F0F"/>
    <w:rsid w:val="0086233C"/>
    <w:rsid w:val="00862C99"/>
    <w:rsid w:val="008637EB"/>
    <w:rsid w:val="00863896"/>
    <w:rsid w:val="008638D3"/>
    <w:rsid w:val="00863AA4"/>
    <w:rsid w:val="00863B8B"/>
    <w:rsid w:val="008641E8"/>
    <w:rsid w:val="0086429F"/>
    <w:rsid w:val="00864302"/>
    <w:rsid w:val="00864309"/>
    <w:rsid w:val="0086451D"/>
    <w:rsid w:val="0086483B"/>
    <w:rsid w:val="00864D11"/>
    <w:rsid w:val="00864DAF"/>
    <w:rsid w:val="00864E4E"/>
    <w:rsid w:val="00864F7F"/>
    <w:rsid w:val="00865097"/>
    <w:rsid w:val="008652B7"/>
    <w:rsid w:val="00865535"/>
    <w:rsid w:val="00865EE9"/>
    <w:rsid w:val="00866189"/>
    <w:rsid w:val="0086636C"/>
    <w:rsid w:val="00866511"/>
    <w:rsid w:val="008666A0"/>
    <w:rsid w:val="00866B22"/>
    <w:rsid w:val="00866C7C"/>
    <w:rsid w:val="00867115"/>
    <w:rsid w:val="008671AA"/>
    <w:rsid w:val="00867573"/>
    <w:rsid w:val="00867765"/>
    <w:rsid w:val="00867831"/>
    <w:rsid w:val="00867877"/>
    <w:rsid w:val="008678D0"/>
    <w:rsid w:val="00867908"/>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2AF"/>
    <w:rsid w:val="00874B42"/>
    <w:rsid w:val="00874D8C"/>
    <w:rsid w:val="00874F6E"/>
    <w:rsid w:val="008759AC"/>
    <w:rsid w:val="00875A2E"/>
    <w:rsid w:val="00875CD3"/>
    <w:rsid w:val="00876BC7"/>
    <w:rsid w:val="00876EAC"/>
    <w:rsid w:val="00877975"/>
    <w:rsid w:val="008779B6"/>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568"/>
    <w:rsid w:val="008858A3"/>
    <w:rsid w:val="00885968"/>
    <w:rsid w:val="00885BBF"/>
    <w:rsid w:val="008861D3"/>
    <w:rsid w:val="00886B3E"/>
    <w:rsid w:val="00886B6E"/>
    <w:rsid w:val="00886BDE"/>
    <w:rsid w:val="00886E96"/>
    <w:rsid w:val="00887CC1"/>
    <w:rsid w:val="00887D0A"/>
    <w:rsid w:val="0089049E"/>
    <w:rsid w:val="00890838"/>
    <w:rsid w:val="0089091A"/>
    <w:rsid w:val="00890EDE"/>
    <w:rsid w:val="00891463"/>
    <w:rsid w:val="00891CB9"/>
    <w:rsid w:val="00891CBC"/>
    <w:rsid w:val="00891FB0"/>
    <w:rsid w:val="0089215E"/>
    <w:rsid w:val="008924C4"/>
    <w:rsid w:val="0089267F"/>
    <w:rsid w:val="0089285A"/>
    <w:rsid w:val="00892864"/>
    <w:rsid w:val="00892A95"/>
    <w:rsid w:val="00892F57"/>
    <w:rsid w:val="00893106"/>
    <w:rsid w:val="008933FC"/>
    <w:rsid w:val="008934CA"/>
    <w:rsid w:val="00893540"/>
    <w:rsid w:val="00893E62"/>
    <w:rsid w:val="008948B8"/>
    <w:rsid w:val="00895015"/>
    <w:rsid w:val="0089550A"/>
    <w:rsid w:val="00895DD3"/>
    <w:rsid w:val="00896414"/>
    <w:rsid w:val="008978A8"/>
    <w:rsid w:val="00897A8F"/>
    <w:rsid w:val="00897E3F"/>
    <w:rsid w:val="00897E51"/>
    <w:rsid w:val="00897EE1"/>
    <w:rsid w:val="008A01EF"/>
    <w:rsid w:val="008A02A2"/>
    <w:rsid w:val="008A0394"/>
    <w:rsid w:val="008A07C7"/>
    <w:rsid w:val="008A0964"/>
    <w:rsid w:val="008A0AED"/>
    <w:rsid w:val="008A0C32"/>
    <w:rsid w:val="008A0D6A"/>
    <w:rsid w:val="008A0EF7"/>
    <w:rsid w:val="008A1066"/>
    <w:rsid w:val="008A125A"/>
    <w:rsid w:val="008A125C"/>
    <w:rsid w:val="008A12C6"/>
    <w:rsid w:val="008A19D3"/>
    <w:rsid w:val="008A2952"/>
    <w:rsid w:val="008A2A2D"/>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0FC8"/>
    <w:rsid w:val="008B12AF"/>
    <w:rsid w:val="008B140D"/>
    <w:rsid w:val="008B1836"/>
    <w:rsid w:val="008B1A1D"/>
    <w:rsid w:val="008B1B28"/>
    <w:rsid w:val="008B1F69"/>
    <w:rsid w:val="008B1FC0"/>
    <w:rsid w:val="008B1FE2"/>
    <w:rsid w:val="008B2035"/>
    <w:rsid w:val="008B2488"/>
    <w:rsid w:val="008B24E2"/>
    <w:rsid w:val="008B2CAF"/>
    <w:rsid w:val="008B3EB8"/>
    <w:rsid w:val="008B43D4"/>
    <w:rsid w:val="008B4600"/>
    <w:rsid w:val="008B4650"/>
    <w:rsid w:val="008B4D0A"/>
    <w:rsid w:val="008B4D8B"/>
    <w:rsid w:val="008B4DFE"/>
    <w:rsid w:val="008B4FF4"/>
    <w:rsid w:val="008B5BFA"/>
    <w:rsid w:val="008B61AB"/>
    <w:rsid w:val="008B6359"/>
    <w:rsid w:val="008B64BF"/>
    <w:rsid w:val="008B65D8"/>
    <w:rsid w:val="008B6BA4"/>
    <w:rsid w:val="008B6F4B"/>
    <w:rsid w:val="008B7302"/>
    <w:rsid w:val="008B7DD0"/>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AAB"/>
    <w:rsid w:val="008C3C77"/>
    <w:rsid w:val="008C4536"/>
    <w:rsid w:val="008C4692"/>
    <w:rsid w:val="008C4FA6"/>
    <w:rsid w:val="008C4FB4"/>
    <w:rsid w:val="008C513F"/>
    <w:rsid w:val="008C51E3"/>
    <w:rsid w:val="008C5778"/>
    <w:rsid w:val="008C5947"/>
    <w:rsid w:val="008C5E9A"/>
    <w:rsid w:val="008C5FD9"/>
    <w:rsid w:val="008C6168"/>
    <w:rsid w:val="008C650B"/>
    <w:rsid w:val="008C66C7"/>
    <w:rsid w:val="008C7AD4"/>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324"/>
    <w:rsid w:val="008D3406"/>
    <w:rsid w:val="008D3726"/>
    <w:rsid w:val="008D3D69"/>
    <w:rsid w:val="008D4368"/>
    <w:rsid w:val="008D4A26"/>
    <w:rsid w:val="008D4B0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73"/>
    <w:rsid w:val="008E1ED6"/>
    <w:rsid w:val="008E1FE4"/>
    <w:rsid w:val="008E2754"/>
    <w:rsid w:val="008E2797"/>
    <w:rsid w:val="008E2910"/>
    <w:rsid w:val="008E2C06"/>
    <w:rsid w:val="008E2C0F"/>
    <w:rsid w:val="008E2CCE"/>
    <w:rsid w:val="008E3389"/>
    <w:rsid w:val="008E3558"/>
    <w:rsid w:val="008E35BF"/>
    <w:rsid w:val="008E3730"/>
    <w:rsid w:val="008E3756"/>
    <w:rsid w:val="008E4406"/>
    <w:rsid w:val="008E46FA"/>
    <w:rsid w:val="008E4ED7"/>
    <w:rsid w:val="008E55E1"/>
    <w:rsid w:val="008E6A3D"/>
    <w:rsid w:val="008E6B33"/>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AD8"/>
    <w:rsid w:val="008F3DCC"/>
    <w:rsid w:val="008F4787"/>
    <w:rsid w:val="008F4ADA"/>
    <w:rsid w:val="008F4C2B"/>
    <w:rsid w:val="008F4C6F"/>
    <w:rsid w:val="008F4D3D"/>
    <w:rsid w:val="008F4E79"/>
    <w:rsid w:val="008F4E88"/>
    <w:rsid w:val="008F50A6"/>
    <w:rsid w:val="008F51FC"/>
    <w:rsid w:val="008F5280"/>
    <w:rsid w:val="008F554C"/>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0D77"/>
    <w:rsid w:val="00901348"/>
    <w:rsid w:val="00901388"/>
    <w:rsid w:val="0090177D"/>
    <w:rsid w:val="00901A42"/>
    <w:rsid w:val="00901CD1"/>
    <w:rsid w:val="00901D90"/>
    <w:rsid w:val="009026C9"/>
    <w:rsid w:val="00902DB3"/>
    <w:rsid w:val="00902F41"/>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98C"/>
    <w:rsid w:val="00911A16"/>
    <w:rsid w:val="00911B2D"/>
    <w:rsid w:val="00911D99"/>
    <w:rsid w:val="00911DC1"/>
    <w:rsid w:val="00912881"/>
    <w:rsid w:val="00912AD2"/>
    <w:rsid w:val="00912B89"/>
    <w:rsid w:val="00912D89"/>
    <w:rsid w:val="009131EE"/>
    <w:rsid w:val="009133EF"/>
    <w:rsid w:val="0091394D"/>
    <w:rsid w:val="00913977"/>
    <w:rsid w:val="00913AD8"/>
    <w:rsid w:val="009152CB"/>
    <w:rsid w:val="0091580F"/>
    <w:rsid w:val="009158DF"/>
    <w:rsid w:val="00916382"/>
    <w:rsid w:val="00916905"/>
    <w:rsid w:val="00916BCF"/>
    <w:rsid w:val="0091707E"/>
    <w:rsid w:val="009170D3"/>
    <w:rsid w:val="00917241"/>
    <w:rsid w:val="0091727B"/>
    <w:rsid w:val="00917363"/>
    <w:rsid w:val="0091745D"/>
    <w:rsid w:val="00917B5E"/>
    <w:rsid w:val="00920F57"/>
    <w:rsid w:val="00921411"/>
    <w:rsid w:val="00921449"/>
    <w:rsid w:val="00921B1C"/>
    <w:rsid w:val="00921E43"/>
    <w:rsid w:val="00921F13"/>
    <w:rsid w:val="00922379"/>
    <w:rsid w:val="00922550"/>
    <w:rsid w:val="00922660"/>
    <w:rsid w:val="00922B08"/>
    <w:rsid w:val="00922C1B"/>
    <w:rsid w:val="00923921"/>
    <w:rsid w:val="00923981"/>
    <w:rsid w:val="009241E5"/>
    <w:rsid w:val="0092444B"/>
    <w:rsid w:val="009247D8"/>
    <w:rsid w:val="00924AAD"/>
    <w:rsid w:val="00924BB6"/>
    <w:rsid w:val="00924D79"/>
    <w:rsid w:val="00924DFE"/>
    <w:rsid w:val="009255EB"/>
    <w:rsid w:val="00925652"/>
    <w:rsid w:val="00925EA0"/>
    <w:rsid w:val="009260F5"/>
    <w:rsid w:val="00926150"/>
    <w:rsid w:val="00926221"/>
    <w:rsid w:val="00926A89"/>
    <w:rsid w:val="00926B1B"/>
    <w:rsid w:val="00927A7F"/>
    <w:rsid w:val="00927C36"/>
    <w:rsid w:val="00930297"/>
    <w:rsid w:val="00930413"/>
    <w:rsid w:val="009304ED"/>
    <w:rsid w:val="0093064D"/>
    <w:rsid w:val="00930CD3"/>
    <w:rsid w:val="0093183F"/>
    <w:rsid w:val="00931850"/>
    <w:rsid w:val="0093220A"/>
    <w:rsid w:val="00932326"/>
    <w:rsid w:val="0093234A"/>
    <w:rsid w:val="009329EE"/>
    <w:rsid w:val="00932B0C"/>
    <w:rsid w:val="00932C12"/>
    <w:rsid w:val="00932DED"/>
    <w:rsid w:val="009331EA"/>
    <w:rsid w:val="009336CF"/>
    <w:rsid w:val="00933732"/>
    <w:rsid w:val="009337C6"/>
    <w:rsid w:val="00933BEE"/>
    <w:rsid w:val="00934640"/>
    <w:rsid w:val="009347B4"/>
    <w:rsid w:val="00934E7D"/>
    <w:rsid w:val="00934EB8"/>
    <w:rsid w:val="00935830"/>
    <w:rsid w:val="00935A91"/>
    <w:rsid w:val="00935A94"/>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2BD"/>
    <w:rsid w:val="009445E0"/>
    <w:rsid w:val="00944F33"/>
    <w:rsid w:val="00944FA0"/>
    <w:rsid w:val="0094513E"/>
    <w:rsid w:val="0094554E"/>
    <w:rsid w:val="00945E56"/>
    <w:rsid w:val="0094690E"/>
    <w:rsid w:val="0094707D"/>
    <w:rsid w:val="009472D7"/>
    <w:rsid w:val="00947B3D"/>
    <w:rsid w:val="0095055C"/>
    <w:rsid w:val="009506F2"/>
    <w:rsid w:val="00950766"/>
    <w:rsid w:val="00950923"/>
    <w:rsid w:val="00951073"/>
    <w:rsid w:val="009510E7"/>
    <w:rsid w:val="0095142B"/>
    <w:rsid w:val="00951434"/>
    <w:rsid w:val="00951494"/>
    <w:rsid w:val="00951782"/>
    <w:rsid w:val="009517F4"/>
    <w:rsid w:val="00951CE6"/>
    <w:rsid w:val="00951D98"/>
    <w:rsid w:val="009522DF"/>
    <w:rsid w:val="009523EA"/>
    <w:rsid w:val="0095266F"/>
    <w:rsid w:val="00953625"/>
    <w:rsid w:val="009536CB"/>
    <w:rsid w:val="00953E72"/>
    <w:rsid w:val="00953F59"/>
    <w:rsid w:val="00954751"/>
    <w:rsid w:val="00954AD6"/>
    <w:rsid w:val="00954CD6"/>
    <w:rsid w:val="00954D1C"/>
    <w:rsid w:val="00954E80"/>
    <w:rsid w:val="00954ED4"/>
    <w:rsid w:val="0095515D"/>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4C8"/>
    <w:rsid w:val="009607FD"/>
    <w:rsid w:val="00960900"/>
    <w:rsid w:val="00960947"/>
    <w:rsid w:val="00960E04"/>
    <w:rsid w:val="00960E97"/>
    <w:rsid w:val="00961169"/>
    <w:rsid w:val="00961250"/>
    <w:rsid w:val="009616C2"/>
    <w:rsid w:val="00961754"/>
    <w:rsid w:val="00961A1A"/>
    <w:rsid w:val="00961A4C"/>
    <w:rsid w:val="00961F8C"/>
    <w:rsid w:val="009620B0"/>
    <w:rsid w:val="009621A5"/>
    <w:rsid w:val="009623CA"/>
    <w:rsid w:val="0096287B"/>
    <w:rsid w:val="009628F7"/>
    <w:rsid w:val="00962A6E"/>
    <w:rsid w:val="009637FD"/>
    <w:rsid w:val="00963DD1"/>
    <w:rsid w:val="0096411E"/>
    <w:rsid w:val="0096416C"/>
    <w:rsid w:val="0096535C"/>
    <w:rsid w:val="00965706"/>
    <w:rsid w:val="009658AB"/>
    <w:rsid w:val="00965BD5"/>
    <w:rsid w:val="00965C39"/>
    <w:rsid w:val="00965CE0"/>
    <w:rsid w:val="00965E31"/>
    <w:rsid w:val="0096680D"/>
    <w:rsid w:val="00966A50"/>
    <w:rsid w:val="00966CA6"/>
    <w:rsid w:val="00966ED7"/>
    <w:rsid w:val="00967ADB"/>
    <w:rsid w:val="00967CBE"/>
    <w:rsid w:val="0097010A"/>
    <w:rsid w:val="009706D4"/>
    <w:rsid w:val="00970B6A"/>
    <w:rsid w:val="00970CC4"/>
    <w:rsid w:val="00970D7B"/>
    <w:rsid w:val="00972240"/>
    <w:rsid w:val="00972956"/>
    <w:rsid w:val="00972B1E"/>
    <w:rsid w:val="00972B93"/>
    <w:rsid w:val="00972C5B"/>
    <w:rsid w:val="00972D49"/>
    <w:rsid w:val="00972F49"/>
    <w:rsid w:val="00973700"/>
    <w:rsid w:val="00973960"/>
    <w:rsid w:val="00973C50"/>
    <w:rsid w:val="0097539B"/>
    <w:rsid w:val="00975C91"/>
    <w:rsid w:val="00975D72"/>
    <w:rsid w:val="00976B89"/>
    <w:rsid w:val="00977318"/>
    <w:rsid w:val="0097757C"/>
    <w:rsid w:val="0098053B"/>
    <w:rsid w:val="00980703"/>
    <w:rsid w:val="009807C6"/>
    <w:rsid w:val="00980ACA"/>
    <w:rsid w:val="00980F14"/>
    <w:rsid w:val="00980F9B"/>
    <w:rsid w:val="0098125C"/>
    <w:rsid w:val="0098146B"/>
    <w:rsid w:val="00981877"/>
    <w:rsid w:val="009828BD"/>
    <w:rsid w:val="009829FD"/>
    <w:rsid w:val="00982A6F"/>
    <w:rsid w:val="00982F90"/>
    <w:rsid w:val="00983418"/>
    <w:rsid w:val="00983984"/>
    <w:rsid w:val="00983BA8"/>
    <w:rsid w:val="00983C3B"/>
    <w:rsid w:val="00984198"/>
    <w:rsid w:val="00984992"/>
    <w:rsid w:val="00984DC5"/>
    <w:rsid w:val="00984DFF"/>
    <w:rsid w:val="0098555E"/>
    <w:rsid w:val="009856E1"/>
    <w:rsid w:val="009857FB"/>
    <w:rsid w:val="00986423"/>
    <w:rsid w:val="009866B2"/>
    <w:rsid w:val="00986D0E"/>
    <w:rsid w:val="00986E15"/>
    <w:rsid w:val="009871C5"/>
    <w:rsid w:val="00987366"/>
    <w:rsid w:val="0098742C"/>
    <w:rsid w:val="0098765F"/>
    <w:rsid w:val="00987688"/>
    <w:rsid w:val="00987A47"/>
    <w:rsid w:val="00987DFA"/>
    <w:rsid w:val="009900E6"/>
    <w:rsid w:val="00990B6D"/>
    <w:rsid w:val="00990DDE"/>
    <w:rsid w:val="00991123"/>
    <w:rsid w:val="0099117B"/>
    <w:rsid w:val="00991550"/>
    <w:rsid w:val="0099181B"/>
    <w:rsid w:val="00992D9E"/>
    <w:rsid w:val="00993756"/>
    <w:rsid w:val="00993AB7"/>
    <w:rsid w:val="00993ACA"/>
    <w:rsid w:val="00993DAE"/>
    <w:rsid w:val="009942BA"/>
    <w:rsid w:val="0099462D"/>
    <w:rsid w:val="0099467F"/>
    <w:rsid w:val="00994EAF"/>
    <w:rsid w:val="00995139"/>
    <w:rsid w:val="009953FE"/>
    <w:rsid w:val="009954FE"/>
    <w:rsid w:val="009959E3"/>
    <w:rsid w:val="0099603B"/>
    <w:rsid w:val="0099633F"/>
    <w:rsid w:val="00996446"/>
    <w:rsid w:val="009964F1"/>
    <w:rsid w:val="00997040"/>
    <w:rsid w:val="0099721E"/>
    <w:rsid w:val="00997271"/>
    <w:rsid w:val="00997320"/>
    <w:rsid w:val="00997461"/>
    <w:rsid w:val="00997A4A"/>
    <w:rsid w:val="009A03C5"/>
    <w:rsid w:val="009A0B18"/>
    <w:rsid w:val="009A0B30"/>
    <w:rsid w:val="009A0B77"/>
    <w:rsid w:val="009A0FBA"/>
    <w:rsid w:val="009A1781"/>
    <w:rsid w:val="009A1DFB"/>
    <w:rsid w:val="009A1E37"/>
    <w:rsid w:val="009A2131"/>
    <w:rsid w:val="009A2189"/>
    <w:rsid w:val="009A228A"/>
    <w:rsid w:val="009A253C"/>
    <w:rsid w:val="009A2627"/>
    <w:rsid w:val="009A28F9"/>
    <w:rsid w:val="009A2CBF"/>
    <w:rsid w:val="009A2E7A"/>
    <w:rsid w:val="009A2F7F"/>
    <w:rsid w:val="009A347B"/>
    <w:rsid w:val="009A39B3"/>
    <w:rsid w:val="009A3A46"/>
    <w:rsid w:val="009A41F6"/>
    <w:rsid w:val="009A5178"/>
    <w:rsid w:val="009A5451"/>
    <w:rsid w:val="009A5D79"/>
    <w:rsid w:val="009A608A"/>
    <w:rsid w:val="009A62E0"/>
    <w:rsid w:val="009A6354"/>
    <w:rsid w:val="009A64BF"/>
    <w:rsid w:val="009A6898"/>
    <w:rsid w:val="009A69D0"/>
    <w:rsid w:val="009A6BD5"/>
    <w:rsid w:val="009A6DE2"/>
    <w:rsid w:val="009A6E4C"/>
    <w:rsid w:val="009A7066"/>
    <w:rsid w:val="009A74C3"/>
    <w:rsid w:val="009A7D1C"/>
    <w:rsid w:val="009B0580"/>
    <w:rsid w:val="009B0701"/>
    <w:rsid w:val="009B0714"/>
    <w:rsid w:val="009B0ED2"/>
    <w:rsid w:val="009B0F6A"/>
    <w:rsid w:val="009B129D"/>
    <w:rsid w:val="009B1335"/>
    <w:rsid w:val="009B14D7"/>
    <w:rsid w:val="009B1665"/>
    <w:rsid w:val="009B18A0"/>
    <w:rsid w:val="009B241F"/>
    <w:rsid w:val="009B27B5"/>
    <w:rsid w:val="009B2FC1"/>
    <w:rsid w:val="009B31D6"/>
    <w:rsid w:val="009B385E"/>
    <w:rsid w:val="009B390D"/>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D48"/>
    <w:rsid w:val="009C4F42"/>
    <w:rsid w:val="009C51DE"/>
    <w:rsid w:val="009C5224"/>
    <w:rsid w:val="009C5419"/>
    <w:rsid w:val="009C5BEB"/>
    <w:rsid w:val="009C5E27"/>
    <w:rsid w:val="009C64FA"/>
    <w:rsid w:val="009C6927"/>
    <w:rsid w:val="009C6C1D"/>
    <w:rsid w:val="009C6D34"/>
    <w:rsid w:val="009C6EDB"/>
    <w:rsid w:val="009C76E4"/>
    <w:rsid w:val="009C79A8"/>
    <w:rsid w:val="009C7BA4"/>
    <w:rsid w:val="009C7CE6"/>
    <w:rsid w:val="009D046D"/>
    <w:rsid w:val="009D0AFD"/>
    <w:rsid w:val="009D0E38"/>
    <w:rsid w:val="009D0E99"/>
    <w:rsid w:val="009D0F7A"/>
    <w:rsid w:val="009D1640"/>
    <w:rsid w:val="009D17A6"/>
    <w:rsid w:val="009D1A2B"/>
    <w:rsid w:val="009D1BAC"/>
    <w:rsid w:val="009D244A"/>
    <w:rsid w:val="009D2720"/>
    <w:rsid w:val="009D27D6"/>
    <w:rsid w:val="009D2A17"/>
    <w:rsid w:val="009D3554"/>
    <w:rsid w:val="009D362D"/>
    <w:rsid w:val="009D3697"/>
    <w:rsid w:val="009D3F96"/>
    <w:rsid w:val="009D4157"/>
    <w:rsid w:val="009D434D"/>
    <w:rsid w:val="009D4394"/>
    <w:rsid w:val="009D45AE"/>
    <w:rsid w:val="009D4EBA"/>
    <w:rsid w:val="009D4F01"/>
    <w:rsid w:val="009D50B3"/>
    <w:rsid w:val="009D53C5"/>
    <w:rsid w:val="009D5AA8"/>
    <w:rsid w:val="009D6493"/>
    <w:rsid w:val="009D691C"/>
    <w:rsid w:val="009D6B60"/>
    <w:rsid w:val="009D6F6C"/>
    <w:rsid w:val="009D756C"/>
    <w:rsid w:val="009D7C0D"/>
    <w:rsid w:val="009D7D08"/>
    <w:rsid w:val="009E0728"/>
    <w:rsid w:val="009E0A4A"/>
    <w:rsid w:val="009E0B37"/>
    <w:rsid w:val="009E0BF0"/>
    <w:rsid w:val="009E0C93"/>
    <w:rsid w:val="009E0F8F"/>
    <w:rsid w:val="009E1066"/>
    <w:rsid w:val="009E13E5"/>
    <w:rsid w:val="009E1853"/>
    <w:rsid w:val="009E1CCF"/>
    <w:rsid w:val="009E1EAC"/>
    <w:rsid w:val="009E2BF5"/>
    <w:rsid w:val="009E2E04"/>
    <w:rsid w:val="009E2F3B"/>
    <w:rsid w:val="009E3169"/>
    <w:rsid w:val="009E3419"/>
    <w:rsid w:val="009E3528"/>
    <w:rsid w:val="009E3545"/>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150"/>
    <w:rsid w:val="009E765C"/>
    <w:rsid w:val="009E76AC"/>
    <w:rsid w:val="009E770C"/>
    <w:rsid w:val="009E775C"/>
    <w:rsid w:val="009E77D2"/>
    <w:rsid w:val="009F08E5"/>
    <w:rsid w:val="009F0F39"/>
    <w:rsid w:val="009F1111"/>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5AF"/>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7F7"/>
    <w:rsid w:val="00A028C3"/>
    <w:rsid w:val="00A0310E"/>
    <w:rsid w:val="00A0424C"/>
    <w:rsid w:val="00A049CA"/>
    <w:rsid w:val="00A04A55"/>
    <w:rsid w:val="00A05269"/>
    <w:rsid w:val="00A053CC"/>
    <w:rsid w:val="00A0540D"/>
    <w:rsid w:val="00A05ECE"/>
    <w:rsid w:val="00A05F57"/>
    <w:rsid w:val="00A06A21"/>
    <w:rsid w:val="00A06AB1"/>
    <w:rsid w:val="00A06F0A"/>
    <w:rsid w:val="00A07034"/>
    <w:rsid w:val="00A07207"/>
    <w:rsid w:val="00A07F76"/>
    <w:rsid w:val="00A10084"/>
    <w:rsid w:val="00A10656"/>
    <w:rsid w:val="00A106ED"/>
    <w:rsid w:val="00A10897"/>
    <w:rsid w:val="00A10C8A"/>
    <w:rsid w:val="00A11C70"/>
    <w:rsid w:val="00A11F87"/>
    <w:rsid w:val="00A124A0"/>
    <w:rsid w:val="00A128AF"/>
    <w:rsid w:val="00A12996"/>
    <w:rsid w:val="00A12A98"/>
    <w:rsid w:val="00A12D5E"/>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A9B"/>
    <w:rsid w:val="00A20FFB"/>
    <w:rsid w:val="00A2103D"/>
    <w:rsid w:val="00A21346"/>
    <w:rsid w:val="00A21468"/>
    <w:rsid w:val="00A2167F"/>
    <w:rsid w:val="00A219F9"/>
    <w:rsid w:val="00A21F9F"/>
    <w:rsid w:val="00A229D0"/>
    <w:rsid w:val="00A22B57"/>
    <w:rsid w:val="00A232F4"/>
    <w:rsid w:val="00A23383"/>
    <w:rsid w:val="00A2342A"/>
    <w:rsid w:val="00A2376F"/>
    <w:rsid w:val="00A23FCD"/>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96"/>
    <w:rsid w:val="00A26AF5"/>
    <w:rsid w:val="00A26BCA"/>
    <w:rsid w:val="00A26E4A"/>
    <w:rsid w:val="00A275DF"/>
    <w:rsid w:val="00A278A4"/>
    <w:rsid w:val="00A27A41"/>
    <w:rsid w:val="00A3009A"/>
    <w:rsid w:val="00A3011C"/>
    <w:rsid w:val="00A3084E"/>
    <w:rsid w:val="00A30995"/>
    <w:rsid w:val="00A30ABB"/>
    <w:rsid w:val="00A311E7"/>
    <w:rsid w:val="00A3137B"/>
    <w:rsid w:val="00A31534"/>
    <w:rsid w:val="00A31BA7"/>
    <w:rsid w:val="00A31FF7"/>
    <w:rsid w:val="00A32357"/>
    <w:rsid w:val="00A324D5"/>
    <w:rsid w:val="00A3254C"/>
    <w:rsid w:val="00A3277A"/>
    <w:rsid w:val="00A33AF9"/>
    <w:rsid w:val="00A33B2D"/>
    <w:rsid w:val="00A33BC4"/>
    <w:rsid w:val="00A33D47"/>
    <w:rsid w:val="00A33F26"/>
    <w:rsid w:val="00A3438C"/>
    <w:rsid w:val="00A34864"/>
    <w:rsid w:val="00A348E4"/>
    <w:rsid w:val="00A355CD"/>
    <w:rsid w:val="00A357B2"/>
    <w:rsid w:val="00A357C3"/>
    <w:rsid w:val="00A359E3"/>
    <w:rsid w:val="00A35B40"/>
    <w:rsid w:val="00A35B83"/>
    <w:rsid w:val="00A35CF8"/>
    <w:rsid w:val="00A35E11"/>
    <w:rsid w:val="00A35E70"/>
    <w:rsid w:val="00A35EDB"/>
    <w:rsid w:val="00A3633E"/>
    <w:rsid w:val="00A36411"/>
    <w:rsid w:val="00A36B36"/>
    <w:rsid w:val="00A36EC4"/>
    <w:rsid w:val="00A36FD3"/>
    <w:rsid w:val="00A373E0"/>
    <w:rsid w:val="00A40257"/>
    <w:rsid w:val="00A4067F"/>
    <w:rsid w:val="00A40952"/>
    <w:rsid w:val="00A4098A"/>
    <w:rsid w:val="00A40ADC"/>
    <w:rsid w:val="00A40BE2"/>
    <w:rsid w:val="00A40CF6"/>
    <w:rsid w:val="00A40E37"/>
    <w:rsid w:val="00A40E9C"/>
    <w:rsid w:val="00A41907"/>
    <w:rsid w:val="00A41996"/>
    <w:rsid w:val="00A41AE6"/>
    <w:rsid w:val="00A41C3C"/>
    <w:rsid w:val="00A41F3C"/>
    <w:rsid w:val="00A42B8E"/>
    <w:rsid w:val="00A42DF0"/>
    <w:rsid w:val="00A43003"/>
    <w:rsid w:val="00A43557"/>
    <w:rsid w:val="00A4361D"/>
    <w:rsid w:val="00A436C4"/>
    <w:rsid w:val="00A4399E"/>
    <w:rsid w:val="00A43AC9"/>
    <w:rsid w:val="00A44135"/>
    <w:rsid w:val="00A44206"/>
    <w:rsid w:val="00A4454A"/>
    <w:rsid w:val="00A44B1D"/>
    <w:rsid w:val="00A44E9B"/>
    <w:rsid w:val="00A45099"/>
    <w:rsid w:val="00A45858"/>
    <w:rsid w:val="00A45A03"/>
    <w:rsid w:val="00A45D29"/>
    <w:rsid w:val="00A45EA1"/>
    <w:rsid w:val="00A45FF5"/>
    <w:rsid w:val="00A4684E"/>
    <w:rsid w:val="00A46D28"/>
    <w:rsid w:val="00A46D59"/>
    <w:rsid w:val="00A472EE"/>
    <w:rsid w:val="00A4778B"/>
    <w:rsid w:val="00A477B0"/>
    <w:rsid w:val="00A47827"/>
    <w:rsid w:val="00A479BA"/>
    <w:rsid w:val="00A5011A"/>
    <w:rsid w:val="00A503C6"/>
    <w:rsid w:val="00A504F2"/>
    <w:rsid w:val="00A505EE"/>
    <w:rsid w:val="00A50BC8"/>
    <w:rsid w:val="00A51361"/>
    <w:rsid w:val="00A5143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5B2"/>
    <w:rsid w:val="00A56B1E"/>
    <w:rsid w:val="00A56E27"/>
    <w:rsid w:val="00A56E85"/>
    <w:rsid w:val="00A57420"/>
    <w:rsid w:val="00A577F3"/>
    <w:rsid w:val="00A57929"/>
    <w:rsid w:val="00A57B08"/>
    <w:rsid w:val="00A6046E"/>
    <w:rsid w:val="00A607B1"/>
    <w:rsid w:val="00A60A29"/>
    <w:rsid w:val="00A60ADB"/>
    <w:rsid w:val="00A60CB7"/>
    <w:rsid w:val="00A613D9"/>
    <w:rsid w:val="00A61413"/>
    <w:rsid w:val="00A61530"/>
    <w:rsid w:val="00A61580"/>
    <w:rsid w:val="00A6177C"/>
    <w:rsid w:val="00A61787"/>
    <w:rsid w:val="00A61B2C"/>
    <w:rsid w:val="00A61B81"/>
    <w:rsid w:val="00A61DDD"/>
    <w:rsid w:val="00A62811"/>
    <w:rsid w:val="00A631C8"/>
    <w:rsid w:val="00A63736"/>
    <w:rsid w:val="00A63E8C"/>
    <w:rsid w:val="00A63EEE"/>
    <w:rsid w:val="00A64417"/>
    <w:rsid w:val="00A64C9F"/>
    <w:rsid w:val="00A64D45"/>
    <w:rsid w:val="00A653F3"/>
    <w:rsid w:val="00A665C7"/>
    <w:rsid w:val="00A668BD"/>
    <w:rsid w:val="00A66C93"/>
    <w:rsid w:val="00A66F00"/>
    <w:rsid w:val="00A67702"/>
    <w:rsid w:val="00A67DED"/>
    <w:rsid w:val="00A67E3F"/>
    <w:rsid w:val="00A70656"/>
    <w:rsid w:val="00A70B2D"/>
    <w:rsid w:val="00A70ECB"/>
    <w:rsid w:val="00A70F74"/>
    <w:rsid w:val="00A712F7"/>
    <w:rsid w:val="00A713FA"/>
    <w:rsid w:val="00A71437"/>
    <w:rsid w:val="00A7235A"/>
    <w:rsid w:val="00A72531"/>
    <w:rsid w:val="00A72ACE"/>
    <w:rsid w:val="00A72ADC"/>
    <w:rsid w:val="00A7303D"/>
    <w:rsid w:val="00A73291"/>
    <w:rsid w:val="00A7334C"/>
    <w:rsid w:val="00A73467"/>
    <w:rsid w:val="00A73809"/>
    <w:rsid w:val="00A73A43"/>
    <w:rsid w:val="00A73CFF"/>
    <w:rsid w:val="00A73D3B"/>
    <w:rsid w:val="00A73E27"/>
    <w:rsid w:val="00A7415E"/>
    <w:rsid w:val="00A75345"/>
    <w:rsid w:val="00A7545C"/>
    <w:rsid w:val="00A754AF"/>
    <w:rsid w:val="00A754ED"/>
    <w:rsid w:val="00A756AD"/>
    <w:rsid w:val="00A75C7D"/>
    <w:rsid w:val="00A75F16"/>
    <w:rsid w:val="00A7645D"/>
    <w:rsid w:val="00A7655A"/>
    <w:rsid w:val="00A76EC8"/>
    <w:rsid w:val="00A774B8"/>
    <w:rsid w:val="00A775A3"/>
    <w:rsid w:val="00A77C0D"/>
    <w:rsid w:val="00A77FED"/>
    <w:rsid w:val="00A80114"/>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6B1"/>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441"/>
    <w:rsid w:val="00A915DE"/>
    <w:rsid w:val="00A919D6"/>
    <w:rsid w:val="00A91DA2"/>
    <w:rsid w:val="00A92200"/>
    <w:rsid w:val="00A93932"/>
    <w:rsid w:val="00A93E28"/>
    <w:rsid w:val="00A93F4B"/>
    <w:rsid w:val="00A93FC2"/>
    <w:rsid w:val="00A942BA"/>
    <w:rsid w:val="00A949D2"/>
    <w:rsid w:val="00A94DEE"/>
    <w:rsid w:val="00A9559C"/>
    <w:rsid w:val="00A955CE"/>
    <w:rsid w:val="00A95B1D"/>
    <w:rsid w:val="00A95DD5"/>
    <w:rsid w:val="00A961F8"/>
    <w:rsid w:val="00A964D5"/>
    <w:rsid w:val="00A965E7"/>
    <w:rsid w:val="00A967A2"/>
    <w:rsid w:val="00A968B8"/>
    <w:rsid w:val="00A96A4E"/>
    <w:rsid w:val="00A96A90"/>
    <w:rsid w:val="00A96FF0"/>
    <w:rsid w:val="00A97593"/>
    <w:rsid w:val="00A977A0"/>
    <w:rsid w:val="00A97C74"/>
    <w:rsid w:val="00A97CA5"/>
    <w:rsid w:val="00A97D4C"/>
    <w:rsid w:val="00A97DBF"/>
    <w:rsid w:val="00AA02EC"/>
    <w:rsid w:val="00AA06C5"/>
    <w:rsid w:val="00AA094A"/>
    <w:rsid w:val="00AA0B93"/>
    <w:rsid w:val="00AA12CB"/>
    <w:rsid w:val="00AA1768"/>
    <w:rsid w:val="00AA17E6"/>
    <w:rsid w:val="00AA1998"/>
    <w:rsid w:val="00AA1AA6"/>
    <w:rsid w:val="00AA1AAC"/>
    <w:rsid w:val="00AA1C25"/>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3DD"/>
    <w:rsid w:val="00AA58B9"/>
    <w:rsid w:val="00AA63C9"/>
    <w:rsid w:val="00AA68B3"/>
    <w:rsid w:val="00AA6991"/>
    <w:rsid w:val="00AA6C49"/>
    <w:rsid w:val="00AA6C65"/>
    <w:rsid w:val="00AA741E"/>
    <w:rsid w:val="00AA7C65"/>
    <w:rsid w:val="00AA7D10"/>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1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9F7"/>
    <w:rsid w:val="00AC1FFA"/>
    <w:rsid w:val="00AC22F9"/>
    <w:rsid w:val="00AC28FE"/>
    <w:rsid w:val="00AC297B"/>
    <w:rsid w:val="00AC3862"/>
    <w:rsid w:val="00AC4123"/>
    <w:rsid w:val="00AC451A"/>
    <w:rsid w:val="00AC478F"/>
    <w:rsid w:val="00AC47FC"/>
    <w:rsid w:val="00AC4C2C"/>
    <w:rsid w:val="00AC4DE1"/>
    <w:rsid w:val="00AC537D"/>
    <w:rsid w:val="00AC552C"/>
    <w:rsid w:val="00AC5B6A"/>
    <w:rsid w:val="00AC5E0D"/>
    <w:rsid w:val="00AC652C"/>
    <w:rsid w:val="00AC6554"/>
    <w:rsid w:val="00AC68D7"/>
    <w:rsid w:val="00AC6B78"/>
    <w:rsid w:val="00AC6D0B"/>
    <w:rsid w:val="00AC6D19"/>
    <w:rsid w:val="00AC70C0"/>
    <w:rsid w:val="00AD02B7"/>
    <w:rsid w:val="00AD03D6"/>
    <w:rsid w:val="00AD04F5"/>
    <w:rsid w:val="00AD0593"/>
    <w:rsid w:val="00AD05B0"/>
    <w:rsid w:val="00AD0B66"/>
    <w:rsid w:val="00AD135F"/>
    <w:rsid w:val="00AD1831"/>
    <w:rsid w:val="00AD18EE"/>
    <w:rsid w:val="00AD2747"/>
    <w:rsid w:val="00AD2C5E"/>
    <w:rsid w:val="00AD2DD9"/>
    <w:rsid w:val="00AD3037"/>
    <w:rsid w:val="00AD3296"/>
    <w:rsid w:val="00AD3309"/>
    <w:rsid w:val="00AD33BC"/>
    <w:rsid w:val="00AD391C"/>
    <w:rsid w:val="00AD49FA"/>
    <w:rsid w:val="00AD4A41"/>
    <w:rsid w:val="00AD4C26"/>
    <w:rsid w:val="00AD52BD"/>
    <w:rsid w:val="00AD5DB5"/>
    <w:rsid w:val="00AD67D6"/>
    <w:rsid w:val="00AD6B3E"/>
    <w:rsid w:val="00AD70E2"/>
    <w:rsid w:val="00AD7588"/>
    <w:rsid w:val="00AD7813"/>
    <w:rsid w:val="00AD7C28"/>
    <w:rsid w:val="00AD7C88"/>
    <w:rsid w:val="00AE000F"/>
    <w:rsid w:val="00AE019F"/>
    <w:rsid w:val="00AE0962"/>
    <w:rsid w:val="00AE0A91"/>
    <w:rsid w:val="00AE0FCB"/>
    <w:rsid w:val="00AE1B7D"/>
    <w:rsid w:val="00AE1C38"/>
    <w:rsid w:val="00AE25E0"/>
    <w:rsid w:val="00AE2C29"/>
    <w:rsid w:val="00AE2FBA"/>
    <w:rsid w:val="00AE3242"/>
    <w:rsid w:val="00AE3298"/>
    <w:rsid w:val="00AE36B4"/>
    <w:rsid w:val="00AE382A"/>
    <w:rsid w:val="00AE38F7"/>
    <w:rsid w:val="00AE3CF0"/>
    <w:rsid w:val="00AE4098"/>
    <w:rsid w:val="00AE4226"/>
    <w:rsid w:val="00AE4998"/>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C8"/>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3BC"/>
    <w:rsid w:val="00AF7582"/>
    <w:rsid w:val="00B00433"/>
    <w:rsid w:val="00B00AFA"/>
    <w:rsid w:val="00B017D8"/>
    <w:rsid w:val="00B01A56"/>
    <w:rsid w:val="00B01E99"/>
    <w:rsid w:val="00B025A5"/>
    <w:rsid w:val="00B02E57"/>
    <w:rsid w:val="00B0383E"/>
    <w:rsid w:val="00B03852"/>
    <w:rsid w:val="00B03B76"/>
    <w:rsid w:val="00B03C53"/>
    <w:rsid w:val="00B03D71"/>
    <w:rsid w:val="00B041AD"/>
    <w:rsid w:val="00B04FF3"/>
    <w:rsid w:val="00B05AD9"/>
    <w:rsid w:val="00B06117"/>
    <w:rsid w:val="00B06278"/>
    <w:rsid w:val="00B062CD"/>
    <w:rsid w:val="00B069A8"/>
    <w:rsid w:val="00B06ADB"/>
    <w:rsid w:val="00B06CC6"/>
    <w:rsid w:val="00B06E1B"/>
    <w:rsid w:val="00B070B9"/>
    <w:rsid w:val="00B075AD"/>
    <w:rsid w:val="00B0787B"/>
    <w:rsid w:val="00B07891"/>
    <w:rsid w:val="00B07980"/>
    <w:rsid w:val="00B07B63"/>
    <w:rsid w:val="00B07DA6"/>
    <w:rsid w:val="00B1047F"/>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936"/>
    <w:rsid w:val="00B14E15"/>
    <w:rsid w:val="00B14E80"/>
    <w:rsid w:val="00B1501A"/>
    <w:rsid w:val="00B15167"/>
    <w:rsid w:val="00B15683"/>
    <w:rsid w:val="00B158D7"/>
    <w:rsid w:val="00B15B7C"/>
    <w:rsid w:val="00B15C7C"/>
    <w:rsid w:val="00B15EDE"/>
    <w:rsid w:val="00B160BA"/>
    <w:rsid w:val="00B1651F"/>
    <w:rsid w:val="00B166D4"/>
    <w:rsid w:val="00B16745"/>
    <w:rsid w:val="00B175E1"/>
    <w:rsid w:val="00B175E2"/>
    <w:rsid w:val="00B17922"/>
    <w:rsid w:val="00B179BB"/>
    <w:rsid w:val="00B17DAB"/>
    <w:rsid w:val="00B206CE"/>
    <w:rsid w:val="00B20DA0"/>
    <w:rsid w:val="00B20DB6"/>
    <w:rsid w:val="00B21420"/>
    <w:rsid w:val="00B2149A"/>
    <w:rsid w:val="00B2158E"/>
    <w:rsid w:val="00B21691"/>
    <w:rsid w:val="00B21FAC"/>
    <w:rsid w:val="00B2231F"/>
    <w:rsid w:val="00B223DF"/>
    <w:rsid w:val="00B22493"/>
    <w:rsid w:val="00B224A8"/>
    <w:rsid w:val="00B229BB"/>
    <w:rsid w:val="00B22C57"/>
    <w:rsid w:val="00B23142"/>
    <w:rsid w:val="00B2360C"/>
    <w:rsid w:val="00B23832"/>
    <w:rsid w:val="00B23EFF"/>
    <w:rsid w:val="00B23F88"/>
    <w:rsid w:val="00B244B4"/>
    <w:rsid w:val="00B245CF"/>
    <w:rsid w:val="00B24765"/>
    <w:rsid w:val="00B24FBC"/>
    <w:rsid w:val="00B25AB2"/>
    <w:rsid w:val="00B26305"/>
    <w:rsid w:val="00B26A62"/>
    <w:rsid w:val="00B26AD4"/>
    <w:rsid w:val="00B26E62"/>
    <w:rsid w:val="00B26E98"/>
    <w:rsid w:val="00B26F77"/>
    <w:rsid w:val="00B27011"/>
    <w:rsid w:val="00B270F6"/>
    <w:rsid w:val="00B27582"/>
    <w:rsid w:val="00B2767E"/>
    <w:rsid w:val="00B27911"/>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2C2F"/>
    <w:rsid w:val="00B33139"/>
    <w:rsid w:val="00B336C5"/>
    <w:rsid w:val="00B33B3A"/>
    <w:rsid w:val="00B33D84"/>
    <w:rsid w:val="00B34227"/>
    <w:rsid w:val="00B3429A"/>
    <w:rsid w:val="00B3450B"/>
    <w:rsid w:val="00B353BF"/>
    <w:rsid w:val="00B35C30"/>
    <w:rsid w:val="00B36423"/>
    <w:rsid w:val="00B3655F"/>
    <w:rsid w:val="00B36620"/>
    <w:rsid w:val="00B36906"/>
    <w:rsid w:val="00B36FC7"/>
    <w:rsid w:val="00B37033"/>
    <w:rsid w:val="00B370F3"/>
    <w:rsid w:val="00B37B74"/>
    <w:rsid w:val="00B37BA4"/>
    <w:rsid w:val="00B37F2A"/>
    <w:rsid w:val="00B4072C"/>
    <w:rsid w:val="00B4095A"/>
    <w:rsid w:val="00B40BBE"/>
    <w:rsid w:val="00B40CAF"/>
    <w:rsid w:val="00B40D2F"/>
    <w:rsid w:val="00B4139F"/>
    <w:rsid w:val="00B429BA"/>
    <w:rsid w:val="00B42D85"/>
    <w:rsid w:val="00B42E79"/>
    <w:rsid w:val="00B433DE"/>
    <w:rsid w:val="00B4369C"/>
    <w:rsid w:val="00B437BB"/>
    <w:rsid w:val="00B43D9B"/>
    <w:rsid w:val="00B44444"/>
    <w:rsid w:val="00B449AB"/>
    <w:rsid w:val="00B44A2B"/>
    <w:rsid w:val="00B44C5E"/>
    <w:rsid w:val="00B4516E"/>
    <w:rsid w:val="00B45389"/>
    <w:rsid w:val="00B457E2"/>
    <w:rsid w:val="00B458C2"/>
    <w:rsid w:val="00B4690A"/>
    <w:rsid w:val="00B46C90"/>
    <w:rsid w:val="00B4717F"/>
    <w:rsid w:val="00B4780B"/>
    <w:rsid w:val="00B47AF6"/>
    <w:rsid w:val="00B47BFF"/>
    <w:rsid w:val="00B47FD4"/>
    <w:rsid w:val="00B50F32"/>
    <w:rsid w:val="00B512C9"/>
    <w:rsid w:val="00B52051"/>
    <w:rsid w:val="00B5221E"/>
    <w:rsid w:val="00B5248C"/>
    <w:rsid w:val="00B526A3"/>
    <w:rsid w:val="00B526B3"/>
    <w:rsid w:val="00B52A21"/>
    <w:rsid w:val="00B52D73"/>
    <w:rsid w:val="00B53063"/>
    <w:rsid w:val="00B533C7"/>
    <w:rsid w:val="00B5361C"/>
    <w:rsid w:val="00B53682"/>
    <w:rsid w:val="00B538B9"/>
    <w:rsid w:val="00B53B54"/>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2FE"/>
    <w:rsid w:val="00B61B16"/>
    <w:rsid w:val="00B61F39"/>
    <w:rsid w:val="00B62003"/>
    <w:rsid w:val="00B62110"/>
    <w:rsid w:val="00B62425"/>
    <w:rsid w:val="00B62BAF"/>
    <w:rsid w:val="00B63B96"/>
    <w:rsid w:val="00B63F44"/>
    <w:rsid w:val="00B6404F"/>
    <w:rsid w:val="00B64CD9"/>
    <w:rsid w:val="00B64E89"/>
    <w:rsid w:val="00B65160"/>
    <w:rsid w:val="00B6549C"/>
    <w:rsid w:val="00B6553F"/>
    <w:rsid w:val="00B6561B"/>
    <w:rsid w:val="00B6566B"/>
    <w:rsid w:val="00B65C8D"/>
    <w:rsid w:val="00B65DA8"/>
    <w:rsid w:val="00B65EFE"/>
    <w:rsid w:val="00B66807"/>
    <w:rsid w:val="00B66B90"/>
    <w:rsid w:val="00B670BF"/>
    <w:rsid w:val="00B670E1"/>
    <w:rsid w:val="00B674B6"/>
    <w:rsid w:val="00B67A58"/>
    <w:rsid w:val="00B7023B"/>
    <w:rsid w:val="00B702FF"/>
    <w:rsid w:val="00B70409"/>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060"/>
    <w:rsid w:val="00B75123"/>
    <w:rsid w:val="00B7562B"/>
    <w:rsid w:val="00B75A06"/>
    <w:rsid w:val="00B75B80"/>
    <w:rsid w:val="00B75C14"/>
    <w:rsid w:val="00B75D1F"/>
    <w:rsid w:val="00B76499"/>
    <w:rsid w:val="00B765CC"/>
    <w:rsid w:val="00B768EA"/>
    <w:rsid w:val="00B76A62"/>
    <w:rsid w:val="00B76FAE"/>
    <w:rsid w:val="00B7732A"/>
    <w:rsid w:val="00B77603"/>
    <w:rsid w:val="00B77C75"/>
    <w:rsid w:val="00B77F09"/>
    <w:rsid w:val="00B8027E"/>
    <w:rsid w:val="00B80545"/>
    <w:rsid w:val="00B80A85"/>
    <w:rsid w:val="00B80B15"/>
    <w:rsid w:val="00B80BE4"/>
    <w:rsid w:val="00B80CD3"/>
    <w:rsid w:val="00B81251"/>
    <w:rsid w:val="00B81AA9"/>
    <w:rsid w:val="00B81EC8"/>
    <w:rsid w:val="00B82061"/>
    <w:rsid w:val="00B8248A"/>
    <w:rsid w:val="00B82664"/>
    <w:rsid w:val="00B82A0A"/>
    <w:rsid w:val="00B82C85"/>
    <w:rsid w:val="00B82EA0"/>
    <w:rsid w:val="00B83024"/>
    <w:rsid w:val="00B836F9"/>
    <w:rsid w:val="00B83743"/>
    <w:rsid w:val="00B8374F"/>
    <w:rsid w:val="00B83BCF"/>
    <w:rsid w:val="00B83E0A"/>
    <w:rsid w:val="00B8416D"/>
    <w:rsid w:val="00B84996"/>
    <w:rsid w:val="00B8504C"/>
    <w:rsid w:val="00B8521A"/>
    <w:rsid w:val="00B8590F"/>
    <w:rsid w:val="00B862EF"/>
    <w:rsid w:val="00B86500"/>
    <w:rsid w:val="00B8691D"/>
    <w:rsid w:val="00B870F1"/>
    <w:rsid w:val="00B8751C"/>
    <w:rsid w:val="00B876CB"/>
    <w:rsid w:val="00B8775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9C9"/>
    <w:rsid w:val="00B97A26"/>
    <w:rsid w:val="00B97AB3"/>
    <w:rsid w:val="00B97B8F"/>
    <w:rsid w:val="00B97BAB"/>
    <w:rsid w:val="00B97C5F"/>
    <w:rsid w:val="00BA0307"/>
    <w:rsid w:val="00BA0612"/>
    <w:rsid w:val="00BA0760"/>
    <w:rsid w:val="00BA0C90"/>
    <w:rsid w:val="00BA0E6D"/>
    <w:rsid w:val="00BA1061"/>
    <w:rsid w:val="00BA12BF"/>
    <w:rsid w:val="00BA1490"/>
    <w:rsid w:val="00BA156B"/>
    <w:rsid w:val="00BA1605"/>
    <w:rsid w:val="00BA17DD"/>
    <w:rsid w:val="00BA1C4B"/>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5D66"/>
    <w:rsid w:val="00BA655E"/>
    <w:rsid w:val="00BA7142"/>
    <w:rsid w:val="00BA7507"/>
    <w:rsid w:val="00BA7B4C"/>
    <w:rsid w:val="00BB03B6"/>
    <w:rsid w:val="00BB06D7"/>
    <w:rsid w:val="00BB0815"/>
    <w:rsid w:val="00BB09F9"/>
    <w:rsid w:val="00BB122A"/>
    <w:rsid w:val="00BB1304"/>
    <w:rsid w:val="00BB15B8"/>
    <w:rsid w:val="00BB19FC"/>
    <w:rsid w:val="00BB1B07"/>
    <w:rsid w:val="00BB1B50"/>
    <w:rsid w:val="00BB1C51"/>
    <w:rsid w:val="00BB1C6C"/>
    <w:rsid w:val="00BB1CF5"/>
    <w:rsid w:val="00BB1F66"/>
    <w:rsid w:val="00BB225C"/>
    <w:rsid w:val="00BB2277"/>
    <w:rsid w:val="00BB257D"/>
    <w:rsid w:val="00BB26C5"/>
    <w:rsid w:val="00BB2767"/>
    <w:rsid w:val="00BB2992"/>
    <w:rsid w:val="00BB2DB2"/>
    <w:rsid w:val="00BB318E"/>
    <w:rsid w:val="00BB35F3"/>
    <w:rsid w:val="00BB369F"/>
    <w:rsid w:val="00BB3C7B"/>
    <w:rsid w:val="00BB4405"/>
    <w:rsid w:val="00BB450E"/>
    <w:rsid w:val="00BB4B4F"/>
    <w:rsid w:val="00BB4BCB"/>
    <w:rsid w:val="00BB541C"/>
    <w:rsid w:val="00BB5913"/>
    <w:rsid w:val="00BB5B40"/>
    <w:rsid w:val="00BB5B68"/>
    <w:rsid w:val="00BB5B8A"/>
    <w:rsid w:val="00BB6023"/>
    <w:rsid w:val="00BB6DCE"/>
    <w:rsid w:val="00BB766C"/>
    <w:rsid w:val="00BB7ED6"/>
    <w:rsid w:val="00BB7EEF"/>
    <w:rsid w:val="00BC0244"/>
    <w:rsid w:val="00BC0602"/>
    <w:rsid w:val="00BC0DC9"/>
    <w:rsid w:val="00BC0FB0"/>
    <w:rsid w:val="00BC15FC"/>
    <w:rsid w:val="00BC1BF9"/>
    <w:rsid w:val="00BC1F14"/>
    <w:rsid w:val="00BC2134"/>
    <w:rsid w:val="00BC2C8D"/>
    <w:rsid w:val="00BC3C04"/>
    <w:rsid w:val="00BC3F46"/>
    <w:rsid w:val="00BC4020"/>
    <w:rsid w:val="00BC49CD"/>
    <w:rsid w:val="00BC52B6"/>
    <w:rsid w:val="00BC5478"/>
    <w:rsid w:val="00BC54EF"/>
    <w:rsid w:val="00BC5557"/>
    <w:rsid w:val="00BC559A"/>
    <w:rsid w:val="00BC5780"/>
    <w:rsid w:val="00BC5D9E"/>
    <w:rsid w:val="00BC5DFA"/>
    <w:rsid w:val="00BC5E39"/>
    <w:rsid w:val="00BC5EC4"/>
    <w:rsid w:val="00BC62FE"/>
    <w:rsid w:val="00BC6D72"/>
    <w:rsid w:val="00BC7173"/>
    <w:rsid w:val="00BC71BC"/>
    <w:rsid w:val="00BC7202"/>
    <w:rsid w:val="00BC74A7"/>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ADF"/>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5CB"/>
    <w:rsid w:val="00BD59B9"/>
    <w:rsid w:val="00BD59EE"/>
    <w:rsid w:val="00BD5AD4"/>
    <w:rsid w:val="00BD5F8E"/>
    <w:rsid w:val="00BD5FCA"/>
    <w:rsid w:val="00BD64F1"/>
    <w:rsid w:val="00BD653D"/>
    <w:rsid w:val="00BD6855"/>
    <w:rsid w:val="00BD6D85"/>
    <w:rsid w:val="00BD6DEA"/>
    <w:rsid w:val="00BD78AE"/>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2E3"/>
    <w:rsid w:val="00BF146A"/>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244"/>
    <w:rsid w:val="00BF65CD"/>
    <w:rsid w:val="00BF730C"/>
    <w:rsid w:val="00BF759E"/>
    <w:rsid w:val="00BF7E75"/>
    <w:rsid w:val="00BF7F62"/>
    <w:rsid w:val="00C00747"/>
    <w:rsid w:val="00C00A4F"/>
    <w:rsid w:val="00C01033"/>
    <w:rsid w:val="00C012F5"/>
    <w:rsid w:val="00C014C4"/>
    <w:rsid w:val="00C026F2"/>
    <w:rsid w:val="00C0287D"/>
    <w:rsid w:val="00C03D86"/>
    <w:rsid w:val="00C03E57"/>
    <w:rsid w:val="00C04246"/>
    <w:rsid w:val="00C047B0"/>
    <w:rsid w:val="00C0483E"/>
    <w:rsid w:val="00C04C50"/>
    <w:rsid w:val="00C04DEA"/>
    <w:rsid w:val="00C05534"/>
    <w:rsid w:val="00C0597C"/>
    <w:rsid w:val="00C05B57"/>
    <w:rsid w:val="00C05B94"/>
    <w:rsid w:val="00C05C59"/>
    <w:rsid w:val="00C06105"/>
    <w:rsid w:val="00C0649A"/>
    <w:rsid w:val="00C06879"/>
    <w:rsid w:val="00C06B28"/>
    <w:rsid w:val="00C06BB2"/>
    <w:rsid w:val="00C06BC8"/>
    <w:rsid w:val="00C070BF"/>
    <w:rsid w:val="00C07364"/>
    <w:rsid w:val="00C07BA7"/>
    <w:rsid w:val="00C07EB0"/>
    <w:rsid w:val="00C07EFB"/>
    <w:rsid w:val="00C101EC"/>
    <w:rsid w:val="00C10568"/>
    <w:rsid w:val="00C1090A"/>
    <w:rsid w:val="00C109A6"/>
    <w:rsid w:val="00C11023"/>
    <w:rsid w:val="00C11036"/>
    <w:rsid w:val="00C111ED"/>
    <w:rsid w:val="00C11813"/>
    <w:rsid w:val="00C12492"/>
    <w:rsid w:val="00C12A46"/>
    <w:rsid w:val="00C12DE9"/>
    <w:rsid w:val="00C1322C"/>
    <w:rsid w:val="00C132C8"/>
    <w:rsid w:val="00C1346B"/>
    <w:rsid w:val="00C134BA"/>
    <w:rsid w:val="00C140F7"/>
    <w:rsid w:val="00C14361"/>
    <w:rsid w:val="00C14669"/>
    <w:rsid w:val="00C146B2"/>
    <w:rsid w:val="00C1476F"/>
    <w:rsid w:val="00C14DD9"/>
    <w:rsid w:val="00C150EB"/>
    <w:rsid w:val="00C156B6"/>
    <w:rsid w:val="00C15A13"/>
    <w:rsid w:val="00C15D91"/>
    <w:rsid w:val="00C15DF5"/>
    <w:rsid w:val="00C162AA"/>
    <w:rsid w:val="00C162BC"/>
    <w:rsid w:val="00C1633A"/>
    <w:rsid w:val="00C16533"/>
    <w:rsid w:val="00C165B7"/>
    <w:rsid w:val="00C1677A"/>
    <w:rsid w:val="00C167F8"/>
    <w:rsid w:val="00C170C0"/>
    <w:rsid w:val="00C17BE6"/>
    <w:rsid w:val="00C17DF3"/>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749"/>
    <w:rsid w:val="00C25915"/>
    <w:rsid w:val="00C25B9A"/>
    <w:rsid w:val="00C25C9E"/>
    <w:rsid w:val="00C25FC0"/>
    <w:rsid w:val="00C2688E"/>
    <w:rsid w:val="00C26C8E"/>
    <w:rsid w:val="00C26F1C"/>
    <w:rsid w:val="00C270CC"/>
    <w:rsid w:val="00C2728B"/>
    <w:rsid w:val="00C272C4"/>
    <w:rsid w:val="00C27473"/>
    <w:rsid w:val="00C30165"/>
    <w:rsid w:val="00C30987"/>
    <w:rsid w:val="00C30A39"/>
    <w:rsid w:val="00C30AFA"/>
    <w:rsid w:val="00C30B58"/>
    <w:rsid w:val="00C30D8E"/>
    <w:rsid w:val="00C30DEB"/>
    <w:rsid w:val="00C30E89"/>
    <w:rsid w:val="00C31358"/>
    <w:rsid w:val="00C31439"/>
    <w:rsid w:val="00C319D9"/>
    <w:rsid w:val="00C31C12"/>
    <w:rsid w:val="00C31E6E"/>
    <w:rsid w:val="00C324FF"/>
    <w:rsid w:val="00C32704"/>
    <w:rsid w:val="00C3274F"/>
    <w:rsid w:val="00C32969"/>
    <w:rsid w:val="00C32A12"/>
    <w:rsid w:val="00C32AF1"/>
    <w:rsid w:val="00C3322C"/>
    <w:rsid w:val="00C3344C"/>
    <w:rsid w:val="00C34A5D"/>
    <w:rsid w:val="00C34D97"/>
    <w:rsid w:val="00C34EAD"/>
    <w:rsid w:val="00C3507E"/>
    <w:rsid w:val="00C35370"/>
    <w:rsid w:val="00C3599D"/>
    <w:rsid w:val="00C359E1"/>
    <w:rsid w:val="00C35AC0"/>
    <w:rsid w:val="00C35BCB"/>
    <w:rsid w:val="00C35FAE"/>
    <w:rsid w:val="00C362EF"/>
    <w:rsid w:val="00C36512"/>
    <w:rsid w:val="00C36605"/>
    <w:rsid w:val="00C36B01"/>
    <w:rsid w:val="00C36BCF"/>
    <w:rsid w:val="00C36C82"/>
    <w:rsid w:val="00C37BB6"/>
    <w:rsid w:val="00C37D0B"/>
    <w:rsid w:val="00C37DBE"/>
    <w:rsid w:val="00C4027A"/>
    <w:rsid w:val="00C4097C"/>
    <w:rsid w:val="00C40AF6"/>
    <w:rsid w:val="00C40BD7"/>
    <w:rsid w:val="00C40EFB"/>
    <w:rsid w:val="00C40FD6"/>
    <w:rsid w:val="00C41864"/>
    <w:rsid w:val="00C41972"/>
    <w:rsid w:val="00C41CD3"/>
    <w:rsid w:val="00C4238C"/>
    <w:rsid w:val="00C42B7C"/>
    <w:rsid w:val="00C42CCE"/>
    <w:rsid w:val="00C42D07"/>
    <w:rsid w:val="00C434B3"/>
    <w:rsid w:val="00C43547"/>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47BCF"/>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2E7"/>
    <w:rsid w:val="00C5546B"/>
    <w:rsid w:val="00C557C0"/>
    <w:rsid w:val="00C56020"/>
    <w:rsid w:val="00C565FD"/>
    <w:rsid w:val="00C575DC"/>
    <w:rsid w:val="00C579C8"/>
    <w:rsid w:val="00C57C36"/>
    <w:rsid w:val="00C57C8C"/>
    <w:rsid w:val="00C6039F"/>
    <w:rsid w:val="00C60451"/>
    <w:rsid w:val="00C60670"/>
    <w:rsid w:val="00C60737"/>
    <w:rsid w:val="00C61257"/>
    <w:rsid w:val="00C6136E"/>
    <w:rsid w:val="00C617D8"/>
    <w:rsid w:val="00C61968"/>
    <w:rsid w:val="00C61B60"/>
    <w:rsid w:val="00C62C47"/>
    <w:rsid w:val="00C6361D"/>
    <w:rsid w:val="00C63817"/>
    <w:rsid w:val="00C63B82"/>
    <w:rsid w:val="00C63B87"/>
    <w:rsid w:val="00C63BB3"/>
    <w:rsid w:val="00C63C0B"/>
    <w:rsid w:val="00C6414E"/>
    <w:rsid w:val="00C642B6"/>
    <w:rsid w:val="00C6479D"/>
    <w:rsid w:val="00C647FA"/>
    <w:rsid w:val="00C64EA9"/>
    <w:rsid w:val="00C65140"/>
    <w:rsid w:val="00C652F1"/>
    <w:rsid w:val="00C65D22"/>
    <w:rsid w:val="00C65E23"/>
    <w:rsid w:val="00C65F25"/>
    <w:rsid w:val="00C6660B"/>
    <w:rsid w:val="00C666DD"/>
    <w:rsid w:val="00C66CF0"/>
    <w:rsid w:val="00C67029"/>
    <w:rsid w:val="00C6714B"/>
    <w:rsid w:val="00C6721D"/>
    <w:rsid w:val="00C678DC"/>
    <w:rsid w:val="00C67C2A"/>
    <w:rsid w:val="00C67C61"/>
    <w:rsid w:val="00C701F5"/>
    <w:rsid w:val="00C70382"/>
    <w:rsid w:val="00C705E4"/>
    <w:rsid w:val="00C70786"/>
    <w:rsid w:val="00C7081B"/>
    <w:rsid w:val="00C70BDD"/>
    <w:rsid w:val="00C70FF3"/>
    <w:rsid w:val="00C715E0"/>
    <w:rsid w:val="00C72389"/>
    <w:rsid w:val="00C72D39"/>
    <w:rsid w:val="00C72E75"/>
    <w:rsid w:val="00C72EC3"/>
    <w:rsid w:val="00C734A5"/>
    <w:rsid w:val="00C7376F"/>
    <w:rsid w:val="00C73B96"/>
    <w:rsid w:val="00C73C80"/>
    <w:rsid w:val="00C73DC6"/>
    <w:rsid w:val="00C73FD8"/>
    <w:rsid w:val="00C74A5B"/>
    <w:rsid w:val="00C74D6F"/>
    <w:rsid w:val="00C74F1F"/>
    <w:rsid w:val="00C756C4"/>
    <w:rsid w:val="00C75A98"/>
    <w:rsid w:val="00C75B01"/>
    <w:rsid w:val="00C75BFB"/>
    <w:rsid w:val="00C75E0F"/>
    <w:rsid w:val="00C76228"/>
    <w:rsid w:val="00C762BE"/>
    <w:rsid w:val="00C763B6"/>
    <w:rsid w:val="00C7658F"/>
    <w:rsid w:val="00C765D7"/>
    <w:rsid w:val="00C766E2"/>
    <w:rsid w:val="00C77B9A"/>
    <w:rsid w:val="00C80894"/>
    <w:rsid w:val="00C80C33"/>
    <w:rsid w:val="00C80C4A"/>
    <w:rsid w:val="00C80F2F"/>
    <w:rsid w:val="00C8378D"/>
    <w:rsid w:val="00C83B22"/>
    <w:rsid w:val="00C845B7"/>
    <w:rsid w:val="00C858A1"/>
    <w:rsid w:val="00C85B1A"/>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8F1"/>
    <w:rsid w:val="00C91B1E"/>
    <w:rsid w:val="00C91C4E"/>
    <w:rsid w:val="00C91CF5"/>
    <w:rsid w:val="00C920F6"/>
    <w:rsid w:val="00C923FF"/>
    <w:rsid w:val="00C92C19"/>
    <w:rsid w:val="00C9345A"/>
    <w:rsid w:val="00C935B8"/>
    <w:rsid w:val="00C93AA0"/>
    <w:rsid w:val="00C93E3F"/>
    <w:rsid w:val="00C9406D"/>
    <w:rsid w:val="00C94090"/>
    <w:rsid w:val="00C949F5"/>
    <w:rsid w:val="00C94FBE"/>
    <w:rsid w:val="00C95433"/>
    <w:rsid w:val="00C955D1"/>
    <w:rsid w:val="00C95AB8"/>
    <w:rsid w:val="00C95F0C"/>
    <w:rsid w:val="00C9642B"/>
    <w:rsid w:val="00C96709"/>
    <w:rsid w:val="00C96891"/>
    <w:rsid w:val="00C96993"/>
    <w:rsid w:val="00C96D6C"/>
    <w:rsid w:val="00C96ED9"/>
    <w:rsid w:val="00C96EE5"/>
    <w:rsid w:val="00C97601"/>
    <w:rsid w:val="00C97657"/>
    <w:rsid w:val="00C97C97"/>
    <w:rsid w:val="00CA1166"/>
    <w:rsid w:val="00CA1566"/>
    <w:rsid w:val="00CA1759"/>
    <w:rsid w:val="00CA18A7"/>
    <w:rsid w:val="00CA1A2F"/>
    <w:rsid w:val="00CA1C75"/>
    <w:rsid w:val="00CA1D01"/>
    <w:rsid w:val="00CA1DB7"/>
    <w:rsid w:val="00CA1F0E"/>
    <w:rsid w:val="00CA2A66"/>
    <w:rsid w:val="00CA2AD6"/>
    <w:rsid w:val="00CA2DA9"/>
    <w:rsid w:val="00CA2EEF"/>
    <w:rsid w:val="00CA2FBC"/>
    <w:rsid w:val="00CA3229"/>
    <w:rsid w:val="00CA34F9"/>
    <w:rsid w:val="00CA4545"/>
    <w:rsid w:val="00CA4884"/>
    <w:rsid w:val="00CA59B8"/>
    <w:rsid w:val="00CA6396"/>
    <w:rsid w:val="00CA6653"/>
    <w:rsid w:val="00CA6B81"/>
    <w:rsid w:val="00CA6EE9"/>
    <w:rsid w:val="00CA7794"/>
    <w:rsid w:val="00CA77E7"/>
    <w:rsid w:val="00CA7EE9"/>
    <w:rsid w:val="00CA7FBB"/>
    <w:rsid w:val="00CB0597"/>
    <w:rsid w:val="00CB0687"/>
    <w:rsid w:val="00CB08DC"/>
    <w:rsid w:val="00CB1691"/>
    <w:rsid w:val="00CB1C0C"/>
    <w:rsid w:val="00CB1C2D"/>
    <w:rsid w:val="00CB1CA5"/>
    <w:rsid w:val="00CB1CC6"/>
    <w:rsid w:val="00CB1FB7"/>
    <w:rsid w:val="00CB2443"/>
    <w:rsid w:val="00CB2579"/>
    <w:rsid w:val="00CB2633"/>
    <w:rsid w:val="00CB2D0D"/>
    <w:rsid w:val="00CB33B9"/>
    <w:rsid w:val="00CB3574"/>
    <w:rsid w:val="00CB395E"/>
    <w:rsid w:val="00CB3A8F"/>
    <w:rsid w:val="00CB4229"/>
    <w:rsid w:val="00CB43FE"/>
    <w:rsid w:val="00CB45F8"/>
    <w:rsid w:val="00CB4A05"/>
    <w:rsid w:val="00CB5131"/>
    <w:rsid w:val="00CB5179"/>
    <w:rsid w:val="00CB568D"/>
    <w:rsid w:val="00CB5968"/>
    <w:rsid w:val="00CB5A09"/>
    <w:rsid w:val="00CB6AFC"/>
    <w:rsid w:val="00CB74C3"/>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38BA"/>
    <w:rsid w:val="00CC3CFB"/>
    <w:rsid w:val="00CC43B2"/>
    <w:rsid w:val="00CC4D9D"/>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A79"/>
    <w:rsid w:val="00CD3CE5"/>
    <w:rsid w:val="00CD3CEB"/>
    <w:rsid w:val="00CD3F7D"/>
    <w:rsid w:val="00CD420A"/>
    <w:rsid w:val="00CD42BB"/>
    <w:rsid w:val="00CD42D7"/>
    <w:rsid w:val="00CD4400"/>
    <w:rsid w:val="00CD490E"/>
    <w:rsid w:val="00CD4964"/>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8F8"/>
    <w:rsid w:val="00CE3C63"/>
    <w:rsid w:val="00CE4184"/>
    <w:rsid w:val="00CE44DC"/>
    <w:rsid w:val="00CE453E"/>
    <w:rsid w:val="00CE4A76"/>
    <w:rsid w:val="00CE4A97"/>
    <w:rsid w:val="00CE5B71"/>
    <w:rsid w:val="00CE5F7A"/>
    <w:rsid w:val="00CE61A8"/>
    <w:rsid w:val="00CE64F8"/>
    <w:rsid w:val="00CE6E54"/>
    <w:rsid w:val="00CE6F2A"/>
    <w:rsid w:val="00CE713D"/>
    <w:rsid w:val="00CE7BD0"/>
    <w:rsid w:val="00CE7E48"/>
    <w:rsid w:val="00CE7EDB"/>
    <w:rsid w:val="00CF0247"/>
    <w:rsid w:val="00CF036F"/>
    <w:rsid w:val="00CF063E"/>
    <w:rsid w:val="00CF065E"/>
    <w:rsid w:val="00CF12E0"/>
    <w:rsid w:val="00CF1B7F"/>
    <w:rsid w:val="00CF1F26"/>
    <w:rsid w:val="00CF1F40"/>
    <w:rsid w:val="00CF26A1"/>
    <w:rsid w:val="00CF2886"/>
    <w:rsid w:val="00CF2ABF"/>
    <w:rsid w:val="00CF2EBB"/>
    <w:rsid w:val="00CF3444"/>
    <w:rsid w:val="00CF3659"/>
    <w:rsid w:val="00CF386E"/>
    <w:rsid w:val="00CF3F6E"/>
    <w:rsid w:val="00CF4C20"/>
    <w:rsid w:val="00CF5159"/>
    <w:rsid w:val="00CF57B2"/>
    <w:rsid w:val="00CF5C7A"/>
    <w:rsid w:val="00CF5DA7"/>
    <w:rsid w:val="00CF603F"/>
    <w:rsid w:val="00CF67DF"/>
    <w:rsid w:val="00CF6892"/>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754"/>
    <w:rsid w:val="00D039FC"/>
    <w:rsid w:val="00D03D23"/>
    <w:rsid w:val="00D0452E"/>
    <w:rsid w:val="00D05416"/>
    <w:rsid w:val="00D05502"/>
    <w:rsid w:val="00D056C0"/>
    <w:rsid w:val="00D05892"/>
    <w:rsid w:val="00D058A3"/>
    <w:rsid w:val="00D05C75"/>
    <w:rsid w:val="00D05F26"/>
    <w:rsid w:val="00D06063"/>
    <w:rsid w:val="00D06084"/>
    <w:rsid w:val="00D06131"/>
    <w:rsid w:val="00D06219"/>
    <w:rsid w:val="00D07346"/>
    <w:rsid w:val="00D07793"/>
    <w:rsid w:val="00D078B3"/>
    <w:rsid w:val="00D079ED"/>
    <w:rsid w:val="00D07DA0"/>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7FB"/>
    <w:rsid w:val="00D12ACC"/>
    <w:rsid w:val="00D12BC8"/>
    <w:rsid w:val="00D12F41"/>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C4"/>
    <w:rsid w:val="00D16DEC"/>
    <w:rsid w:val="00D16E03"/>
    <w:rsid w:val="00D16EB2"/>
    <w:rsid w:val="00D1715D"/>
    <w:rsid w:val="00D175A9"/>
    <w:rsid w:val="00D17F9A"/>
    <w:rsid w:val="00D2011A"/>
    <w:rsid w:val="00D2073F"/>
    <w:rsid w:val="00D20BB8"/>
    <w:rsid w:val="00D214E7"/>
    <w:rsid w:val="00D21CA0"/>
    <w:rsid w:val="00D21CD3"/>
    <w:rsid w:val="00D21E8A"/>
    <w:rsid w:val="00D2267C"/>
    <w:rsid w:val="00D22895"/>
    <w:rsid w:val="00D23005"/>
    <w:rsid w:val="00D2333E"/>
    <w:rsid w:val="00D23D0E"/>
    <w:rsid w:val="00D24D9F"/>
    <w:rsid w:val="00D25604"/>
    <w:rsid w:val="00D25B8C"/>
    <w:rsid w:val="00D26691"/>
    <w:rsid w:val="00D26FC2"/>
    <w:rsid w:val="00D270B3"/>
    <w:rsid w:val="00D27135"/>
    <w:rsid w:val="00D2725B"/>
    <w:rsid w:val="00D277D0"/>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02A"/>
    <w:rsid w:val="00D3614C"/>
    <w:rsid w:val="00D3659C"/>
    <w:rsid w:val="00D3697A"/>
    <w:rsid w:val="00D370E5"/>
    <w:rsid w:val="00D37164"/>
    <w:rsid w:val="00D373CC"/>
    <w:rsid w:val="00D37659"/>
    <w:rsid w:val="00D37D9C"/>
    <w:rsid w:val="00D40641"/>
    <w:rsid w:val="00D40820"/>
    <w:rsid w:val="00D40DB3"/>
    <w:rsid w:val="00D40DF5"/>
    <w:rsid w:val="00D41403"/>
    <w:rsid w:val="00D41678"/>
    <w:rsid w:val="00D41FB8"/>
    <w:rsid w:val="00D42003"/>
    <w:rsid w:val="00D42C2E"/>
    <w:rsid w:val="00D42E52"/>
    <w:rsid w:val="00D43AC8"/>
    <w:rsid w:val="00D43C10"/>
    <w:rsid w:val="00D43D05"/>
    <w:rsid w:val="00D44334"/>
    <w:rsid w:val="00D4447C"/>
    <w:rsid w:val="00D44859"/>
    <w:rsid w:val="00D44C91"/>
    <w:rsid w:val="00D44D00"/>
    <w:rsid w:val="00D456E2"/>
    <w:rsid w:val="00D45A41"/>
    <w:rsid w:val="00D45ADC"/>
    <w:rsid w:val="00D460F1"/>
    <w:rsid w:val="00D46251"/>
    <w:rsid w:val="00D468F2"/>
    <w:rsid w:val="00D46FF6"/>
    <w:rsid w:val="00D472AF"/>
    <w:rsid w:val="00D4761C"/>
    <w:rsid w:val="00D47C8E"/>
    <w:rsid w:val="00D47FF7"/>
    <w:rsid w:val="00D500BD"/>
    <w:rsid w:val="00D503C0"/>
    <w:rsid w:val="00D50917"/>
    <w:rsid w:val="00D51001"/>
    <w:rsid w:val="00D519BB"/>
    <w:rsid w:val="00D51DD0"/>
    <w:rsid w:val="00D5259E"/>
    <w:rsid w:val="00D5273C"/>
    <w:rsid w:val="00D532EB"/>
    <w:rsid w:val="00D53636"/>
    <w:rsid w:val="00D536EF"/>
    <w:rsid w:val="00D538D4"/>
    <w:rsid w:val="00D538D8"/>
    <w:rsid w:val="00D54DBF"/>
    <w:rsid w:val="00D5556B"/>
    <w:rsid w:val="00D55628"/>
    <w:rsid w:val="00D55663"/>
    <w:rsid w:val="00D55741"/>
    <w:rsid w:val="00D5594A"/>
    <w:rsid w:val="00D56808"/>
    <w:rsid w:val="00D56812"/>
    <w:rsid w:val="00D57193"/>
    <w:rsid w:val="00D573B4"/>
    <w:rsid w:val="00D5745E"/>
    <w:rsid w:val="00D57B31"/>
    <w:rsid w:val="00D60069"/>
    <w:rsid w:val="00D6040A"/>
    <w:rsid w:val="00D60692"/>
    <w:rsid w:val="00D6071B"/>
    <w:rsid w:val="00D607FB"/>
    <w:rsid w:val="00D60FA5"/>
    <w:rsid w:val="00D610F3"/>
    <w:rsid w:val="00D6110B"/>
    <w:rsid w:val="00D61148"/>
    <w:rsid w:val="00D6183E"/>
    <w:rsid w:val="00D619CF"/>
    <w:rsid w:val="00D61ABC"/>
    <w:rsid w:val="00D61BDD"/>
    <w:rsid w:val="00D61CA4"/>
    <w:rsid w:val="00D61E5E"/>
    <w:rsid w:val="00D6249A"/>
    <w:rsid w:val="00D62C04"/>
    <w:rsid w:val="00D6301D"/>
    <w:rsid w:val="00D632E4"/>
    <w:rsid w:val="00D63416"/>
    <w:rsid w:val="00D63796"/>
    <w:rsid w:val="00D639B5"/>
    <w:rsid w:val="00D63A6C"/>
    <w:rsid w:val="00D63D3F"/>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3E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85"/>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A6"/>
    <w:rsid w:val="00D907D7"/>
    <w:rsid w:val="00D90BFB"/>
    <w:rsid w:val="00D910FE"/>
    <w:rsid w:val="00D9150D"/>
    <w:rsid w:val="00D919FE"/>
    <w:rsid w:val="00D91CEB"/>
    <w:rsid w:val="00D91F7E"/>
    <w:rsid w:val="00D9209C"/>
    <w:rsid w:val="00D920D6"/>
    <w:rsid w:val="00D921BE"/>
    <w:rsid w:val="00D92353"/>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0F6A"/>
    <w:rsid w:val="00DA1500"/>
    <w:rsid w:val="00DA1542"/>
    <w:rsid w:val="00DA172A"/>
    <w:rsid w:val="00DA1753"/>
    <w:rsid w:val="00DA1F6B"/>
    <w:rsid w:val="00DA1F8E"/>
    <w:rsid w:val="00DA2779"/>
    <w:rsid w:val="00DA2A2F"/>
    <w:rsid w:val="00DA2BA1"/>
    <w:rsid w:val="00DA2FCF"/>
    <w:rsid w:val="00DA37F3"/>
    <w:rsid w:val="00DA41DF"/>
    <w:rsid w:val="00DA42A8"/>
    <w:rsid w:val="00DA49C5"/>
    <w:rsid w:val="00DA4A20"/>
    <w:rsid w:val="00DA4F0F"/>
    <w:rsid w:val="00DA5902"/>
    <w:rsid w:val="00DA6459"/>
    <w:rsid w:val="00DA64FC"/>
    <w:rsid w:val="00DA6961"/>
    <w:rsid w:val="00DA6A1D"/>
    <w:rsid w:val="00DA6F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020"/>
    <w:rsid w:val="00DC02B2"/>
    <w:rsid w:val="00DC04E1"/>
    <w:rsid w:val="00DC12E8"/>
    <w:rsid w:val="00DC1A8B"/>
    <w:rsid w:val="00DC1D59"/>
    <w:rsid w:val="00DC1F97"/>
    <w:rsid w:val="00DC206C"/>
    <w:rsid w:val="00DC228D"/>
    <w:rsid w:val="00DC2482"/>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A43"/>
    <w:rsid w:val="00DC6BD0"/>
    <w:rsid w:val="00DC6C10"/>
    <w:rsid w:val="00DC71F7"/>
    <w:rsid w:val="00DC7231"/>
    <w:rsid w:val="00DC787B"/>
    <w:rsid w:val="00DC78B2"/>
    <w:rsid w:val="00DD0041"/>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6DD"/>
    <w:rsid w:val="00DD47D8"/>
    <w:rsid w:val="00DD482D"/>
    <w:rsid w:val="00DD54FD"/>
    <w:rsid w:val="00DD5A6E"/>
    <w:rsid w:val="00DD5C06"/>
    <w:rsid w:val="00DD5D1D"/>
    <w:rsid w:val="00DD5DD0"/>
    <w:rsid w:val="00DD63FD"/>
    <w:rsid w:val="00DD691C"/>
    <w:rsid w:val="00DD6ACB"/>
    <w:rsid w:val="00DD6E3B"/>
    <w:rsid w:val="00DD70A7"/>
    <w:rsid w:val="00DD7238"/>
    <w:rsid w:val="00DD735B"/>
    <w:rsid w:val="00DD75DF"/>
    <w:rsid w:val="00DD7833"/>
    <w:rsid w:val="00DD7E44"/>
    <w:rsid w:val="00DE03C3"/>
    <w:rsid w:val="00DE07DE"/>
    <w:rsid w:val="00DE0987"/>
    <w:rsid w:val="00DE09EA"/>
    <w:rsid w:val="00DE0E1F"/>
    <w:rsid w:val="00DE14DB"/>
    <w:rsid w:val="00DE1BB0"/>
    <w:rsid w:val="00DE20CE"/>
    <w:rsid w:val="00DE27B9"/>
    <w:rsid w:val="00DE291C"/>
    <w:rsid w:val="00DE3135"/>
    <w:rsid w:val="00DE3281"/>
    <w:rsid w:val="00DE32BD"/>
    <w:rsid w:val="00DE3610"/>
    <w:rsid w:val="00DE4C6A"/>
    <w:rsid w:val="00DE4F04"/>
    <w:rsid w:val="00DE522B"/>
    <w:rsid w:val="00DE5C5D"/>
    <w:rsid w:val="00DE6BE9"/>
    <w:rsid w:val="00DE710A"/>
    <w:rsid w:val="00DE79CA"/>
    <w:rsid w:val="00DE7F6D"/>
    <w:rsid w:val="00DF04F9"/>
    <w:rsid w:val="00DF0B12"/>
    <w:rsid w:val="00DF0C0A"/>
    <w:rsid w:val="00DF11CA"/>
    <w:rsid w:val="00DF1784"/>
    <w:rsid w:val="00DF18DF"/>
    <w:rsid w:val="00DF19FE"/>
    <w:rsid w:val="00DF2132"/>
    <w:rsid w:val="00DF2161"/>
    <w:rsid w:val="00DF21D2"/>
    <w:rsid w:val="00DF230D"/>
    <w:rsid w:val="00DF2488"/>
    <w:rsid w:val="00DF254F"/>
    <w:rsid w:val="00DF26F1"/>
    <w:rsid w:val="00DF27D5"/>
    <w:rsid w:val="00DF2866"/>
    <w:rsid w:val="00DF2D87"/>
    <w:rsid w:val="00DF2EF3"/>
    <w:rsid w:val="00DF3ACB"/>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6D5"/>
    <w:rsid w:val="00DF67BA"/>
    <w:rsid w:val="00DF68B6"/>
    <w:rsid w:val="00DF7395"/>
    <w:rsid w:val="00DF7419"/>
    <w:rsid w:val="00DF7420"/>
    <w:rsid w:val="00DF7628"/>
    <w:rsid w:val="00E003CA"/>
    <w:rsid w:val="00E00725"/>
    <w:rsid w:val="00E008B2"/>
    <w:rsid w:val="00E00B08"/>
    <w:rsid w:val="00E00D33"/>
    <w:rsid w:val="00E00F50"/>
    <w:rsid w:val="00E011D4"/>
    <w:rsid w:val="00E02965"/>
    <w:rsid w:val="00E03055"/>
    <w:rsid w:val="00E03063"/>
    <w:rsid w:val="00E03599"/>
    <w:rsid w:val="00E03B69"/>
    <w:rsid w:val="00E0438E"/>
    <w:rsid w:val="00E04631"/>
    <w:rsid w:val="00E04904"/>
    <w:rsid w:val="00E04C69"/>
    <w:rsid w:val="00E04FDF"/>
    <w:rsid w:val="00E05618"/>
    <w:rsid w:val="00E05786"/>
    <w:rsid w:val="00E05EB7"/>
    <w:rsid w:val="00E0650D"/>
    <w:rsid w:val="00E06B90"/>
    <w:rsid w:val="00E06C46"/>
    <w:rsid w:val="00E06E11"/>
    <w:rsid w:val="00E0707C"/>
    <w:rsid w:val="00E07792"/>
    <w:rsid w:val="00E0783E"/>
    <w:rsid w:val="00E07915"/>
    <w:rsid w:val="00E10607"/>
    <w:rsid w:val="00E10B17"/>
    <w:rsid w:val="00E10B2C"/>
    <w:rsid w:val="00E10F3E"/>
    <w:rsid w:val="00E1127C"/>
    <w:rsid w:val="00E11351"/>
    <w:rsid w:val="00E11BCD"/>
    <w:rsid w:val="00E11F35"/>
    <w:rsid w:val="00E12115"/>
    <w:rsid w:val="00E122D6"/>
    <w:rsid w:val="00E12340"/>
    <w:rsid w:val="00E1279C"/>
    <w:rsid w:val="00E12C09"/>
    <w:rsid w:val="00E12E8A"/>
    <w:rsid w:val="00E132A2"/>
    <w:rsid w:val="00E135E3"/>
    <w:rsid w:val="00E140DB"/>
    <w:rsid w:val="00E14410"/>
    <w:rsid w:val="00E14B91"/>
    <w:rsid w:val="00E1547E"/>
    <w:rsid w:val="00E15996"/>
    <w:rsid w:val="00E15A85"/>
    <w:rsid w:val="00E15B7C"/>
    <w:rsid w:val="00E15CE9"/>
    <w:rsid w:val="00E16144"/>
    <w:rsid w:val="00E162F9"/>
    <w:rsid w:val="00E16B94"/>
    <w:rsid w:val="00E16D5B"/>
    <w:rsid w:val="00E175F1"/>
    <w:rsid w:val="00E1798C"/>
    <w:rsid w:val="00E17C6D"/>
    <w:rsid w:val="00E17F95"/>
    <w:rsid w:val="00E202D0"/>
    <w:rsid w:val="00E2047C"/>
    <w:rsid w:val="00E20680"/>
    <w:rsid w:val="00E20BA2"/>
    <w:rsid w:val="00E20C81"/>
    <w:rsid w:val="00E21688"/>
    <w:rsid w:val="00E21C0C"/>
    <w:rsid w:val="00E22111"/>
    <w:rsid w:val="00E222FC"/>
    <w:rsid w:val="00E223D9"/>
    <w:rsid w:val="00E22CB9"/>
    <w:rsid w:val="00E22F11"/>
    <w:rsid w:val="00E23746"/>
    <w:rsid w:val="00E23BEA"/>
    <w:rsid w:val="00E24147"/>
    <w:rsid w:val="00E247B4"/>
    <w:rsid w:val="00E2492F"/>
    <w:rsid w:val="00E24F33"/>
    <w:rsid w:val="00E251A2"/>
    <w:rsid w:val="00E25286"/>
    <w:rsid w:val="00E254E5"/>
    <w:rsid w:val="00E254F5"/>
    <w:rsid w:val="00E25896"/>
    <w:rsid w:val="00E25BCE"/>
    <w:rsid w:val="00E267CE"/>
    <w:rsid w:val="00E269D3"/>
    <w:rsid w:val="00E26A34"/>
    <w:rsid w:val="00E26E66"/>
    <w:rsid w:val="00E27A00"/>
    <w:rsid w:val="00E27A19"/>
    <w:rsid w:val="00E27CF0"/>
    <w:rsid w:val="00E27F2C"/>
    <w:rsid w:val="00E301D1"/>
    <w:rsid w:val="00E30E23"/>
    <w:rsid w:val="00E30EAD"/>
    <w:rsid w:val="00E30EE0"/>
    <w:rsid w:val="00E30F72"/>
    <w:rsid w:val="00E31B8A"/>
    <w:rsid w:val="00E3206C"/>
    <w:rsid w:val="00E3215F"/>
    <w:rsid w:val="00E32A05"/>
    <w:rsid w:val="00E32BE3"/>
    <w:rsid w:val="00E32E70"/>
    <w:rsid w:val="00E3371C"/>
    <w:rsid w:val="00E34147"/>
    <w:rsid w:val="00E34454"/>
    <w:rsid w:val="00E347D6"/>
    <w:rsid w:val="00E34CB6"/>
    <w:rsid w:val="00E34D35"/>
    <w:rsid w:val="00E3515A"/>
    <w:rsid w:val="00E3585C"/>
    <w:rsid w:val="00E35F9D"/>
    <w:rsid w:val="00E3606E"/>
    <w:rsid w:val="00E368B6"/>
    <w:rsid w:val="00E36E2C"/>
    <w:rsid w:val="00E36ECB"/>
    <w:rsid w:val="00E3707E"/>
    <w:rsid w:val="00E37291"/>
    <w:rsid w:val="00E37602"/>
    <w:rsid w:val="00E37C0C"/>
    <w:rsid w:val="00E4028F"/>
    <w:rsid w:val="00E4061B"/>
    <w:rsid w:val="00E40C05"/>
    <w:rsid w:val="00E40C6C"/>
    <w:rsid w:val="00E410D6"/>
    <w:rsid w:val="00E417BC"/>
    <w:rsid w:val="00E41A79"/>
    <w:rsid w:val="00E426DA"/>
    <w:rsid w:val="00E427D1"/>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A2"/>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A7"/>
    <w:rsid w:val="00E60DE1"/>
    <w:rsid w:val="00E60DF1"/>
    <w:rsid w:val="00E61262"/>
    <w:rsid w:val="00E6130D"/>
    <w:rsid w:val="00E614CE"/>
    <w:rsid w:val="00E620C5"/>
    <w:rsid w:val="00E62139"/>
    <w:rsid w:val="00E6239D"/>
    <w:rsid w:val="00E626BE"/>
    <w:rsid w:val="00E62825"/>
    <w:rsid w:val="00E62D73"/>
    <w:rsid w:val="00E62E78"/>
    <w:rsid w:val="00E6308A"/>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75F"/>
    <w:rsid w:val="00E66F17"/>
    <w:rsid w:val="00E66F7D"/>
    <w:rsid w:val="00E672F0"/>
    <w:rsid w:val="00E67381"/>
    <w:rsid w:val="00E67BA4"/>
    <w:rsid w:val="00E70A71"/>
    <w:rsid w:val="00E70D3C"/>
    <w:rsid w:val="00E70F61"/>
    <w:rsid w:val="00E712F5"/>
    <w:rsid w:val="00E71D0B"/>
    <w:rsid w:val="00E71ED8"/>
    <w:rsid w:val="00E72054"/>
    <w:rsid w:val="00E7246B"/>
    <w:rsid w:val="00E72FBA"/>
    <w:rsid w:val="00E7305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55B"/>
    <w:rsid w:val="00E8065E"/>
    <w:rsid w:val="00E807E2"/>
    <w:rsid w:val="00E816AF"/>
    <w:rsid w:val="00E81C5F"/>
    <w:rsid w:val="00E81CA2"/>
    <w:rsid w:val="00E81D89"/>
    <w:rsid w:val="00E81E6A"/>
    <w:rsid w:val="00E8224D"/>
    <w:rsid w:val="00E825EC"/>
    <w:rsid w:val="00E829ED"/>
    <w:rsid w:val="00E82B4E"/>
    <w:rsid w:val="00E82FFB"/>
    <w:rsid w:val="00E83286"/>
    <w:rsid w:val="00E8372C"/>
    <w:rsid w:val="00E83A82"/>
    <w:rsid w:val="00E83CF0"/>
    <w:rsid w:val="00E83EBA"/>
    <w:rsid w:val="00E84004"/>
    <w:rsid w:val="00E84126"/>
    <w:rsid w:val="00E84532"/>
    <w:rsid w:val="00E84542"/>
    <w:rsid w:val="00E84621"/>
    <w:rsid w:val="00E846AF"/>
    <w:rsid w:val="00E85207"/>
    <w:rsid w:val="00E856DD"/>
    <w:rsid w:val="00E85A14"/>
    <w:rsid w:val="00E85D3D"/>
    <w:rsid w:val="00E864BC"/>
    <w:rsid w:val="00E86D91"/>
    <w:rsid w:val="00E86F02"/>
    <w:rsid w:val="00E87202"/>
    <w:rsid w:val="00E87347"/>
    <w:rsid w:val="00E87B3F"/>
    <w:rsid w:val="00E904D3"/>
    <w:rsid w:val="00E90569"/>
    <w:rsid w:val="00E90631"/>
    <w:rsid w:val="00E906D4"/>
    <w:rsid w:val="00E9072E"/>
    <w:rsid w:val="00E908B6"/>
    <w:rsid w:val="00E910FD"/>
    <w:rsid w:val="00E911F9"/>
    <w:rsid w:val="00E915BF"/>
    <w:rsid w:val="00E9176C"/>
    <w:rsid w:val="00E92011"/>
    <w:rsid w:val="00E92A42"/>
    <w:rsid w:val="00E92B38"/>
    <w:rsid w:val="00E92BD6"/>
    <w:rsid w:val="00E92DEA"/>
    <w:rsid w:val="00E93029"/>
    <w:rsid w:val="00E9381A"/>
    <w:rsid w:val="00E93A64"/>
    <w:rsid w:val="00E93D98"/>
    <w:rsid w:val="00E9404C"/>
    <w:rsid w:val="00E95021"/>
    <w:rsid w:val="00E95025"/>
    <w:rsid w:val="00E95227"/>
    <w:rsid w:val="00E95576"/>
    <w:rsid w:val="00E958A6"/>
    <w:rsid w:val="00E9636B"/>
    <w:rsid w:val="00E96576"/>
    <w:rsid w:val="00E96D09"/>
    <w:rsid w:val="00E96FED"/>
    <w:rsid w:val="00E97776"/>
    <w:rsid w:val="00E979FE"/>
    <w:rsid w:val="00EA060B"/>
    <w:rsid w:val="00EA06D2"/>
    <w:rsid w:val="00EA08B3"/>
    <w:rsid w:val="00EA09C8"/>
    <w:rsid w:val="00EA0AC5"/>
    <w:rsid w:val="00EA0F13"/>
    <w:rsid w:val="00EA10DD"/>
    <w:rsid w:val="00EA114B"/>
    <w:rsid w:val="00EA1178"/>
    <w:rsid w:val="00EA1449"/>
    <w:rsid w:val="00EA1822"/>
    <w:rsid w:val="00EA182F"/>
    <w:rsid w:val="00EA193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5DA7"/>
    <w:rsid w:val="00EA5EA0"/>
    <w:rsid w:val="00EA660E"/>
    <w:rsid w:val="00EA6C70"/>
    <w:rsid w:val="00EA7530"/>
    <w:rsid w:val="00EA7BF6"/>
    <w:rsid w:val="00EA7C61"/>
    <w:rsid w:val="00EB0092"/>
    <w:rsid w:val="00EB042B"/>
    <w:rsid w:val="00EB1712"/>
    <w:rsid w:val="00EB1E86"/>
    <w:rsid w:val="00EB2307"/>
    <w:rsid w:val="00EB3226"/>
    <w:rsid w:val="00EB335F"/>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28CC"/>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758"/>
    <w:rsid w:val="00ED3911"/>
    <w:rsid w:val="00ED3DA0"/>
    <w:rsid w:val="00ED3FC6"/>
    <w:rsid w:val="00ED42F0"/>
    <w:rsid w:val="00ED477D"/>
    <w:rsid w:val="00ED47B6"/>
    <w:rsid w:val="00ED4E4B"/>
    <w:rsid w:val="00ED5115"/>
    <w:rsid w:val="00ED5179"/>
    <w:rsid w:val="00ED5589"/>
    <w:rsid w:val="00ED57CE"/>
    <w:rsid w:val="00ED5887"/>
    <w:rsid w:val="00ED5C19"/>
    <w:rsid w:val="00ED5E4E"/>
    <w:rsid w:val="00ED5F50"/>
    <w:rsid w:val="00ED607E"/>
    <w:rsid w:val="00ED6202"/>
    <w:rsid w:val="00ED635F"/>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D34"/>
    <w:rsid w:val="00EE36B2"/>
    <w:rsid w:val="00EE3A69"/>
    <w:rsid w:val="00EE3D13"/>
    <w:rsid w:val="00EE3D35"/>
    <w:rsid w:val="00EE3EBB"/>
    <w:rsid w:val="00EE4997"/>
    <w:rsid w:val="00EE4AFC"/>
    <w:rsid w:val="00EE5D3F"/>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9B4"/>
    <w:rsid w:val="00EF3D3F"/>
    <w:rsid w:val="00EF3F56"/>
    <w:rsid w:val="00EF430B"/>
    <w:rsid w:val="00EF460B"/>
    <w:rsid w:val="00EF563F"/>
    <w:rsid w:val="00EF5823"/>
    <w:rsid w:val="00EF6341"/>
    <w:rsid w:val="00EF6562"/>
    <w:rsid w:val="00EF682B"/>
    <w:rsid w:val="00EF692B"/>
    <w:rsid w:val="00EF6CB0"/>
    <w:rsid w:val="00EF7A5F"/>
    <w:rsid w:val="00F004EB"/>
    <w:rsid w:val="00F00518"/>
    <w:rsid w:val="00F0072E"/>
    <w:rsid w:val="00F009B0"/>
    <w:rsid w:val="00F01211"/>
    <w:rsid w:val="00F016CC"/>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5AE"/>
    <w:rsid w:val="00F0669A"/>
    <w:rsid w:val="00F068E6"/>
    <w:rsid w:val="00F07532"/>
    <w:rsid w:val="00F07639"/>
    <w:rsid w:val="00F076EE"/>
    <w:rsid w:val="00F078A2"/>
    <w:rsid w:val="00F078CD"/>
    <w:rsid w:val="00F07A4A"/>
    <w:rsid w:val="00F07ADB"/>
    <w:rsid w:val="00F10225"/>
    <w:rsid w:val="00F1023C"/>
    <w:rsid w:val="00F10954"/>
    <w:rsid w:val="00F10C9A"/>
    <w:rsid w:val="00F11097"/>
    <w:rsid w:val="00F11189"/>
    <w:rsid w:val="00F11349"/>
    <w:rsid w:val="00F11691"/>
    <w:rsid w:val="00F11738"/>
    <w:rsid w:val="00F11892"/>
    <w:rsid w:val="00F11CCD"/>
    <w:rsid w:val="00F124C4"/>
    <w:rsid w:val="00F128E3"/>
    <w:rsid w:val="00F12FE6"/>
    <w:rsid w:val="00F1306F"/>
    <w:rsid w:val="00F13416"/>
    <w:rsid w:val="00F13590"/>
    <w:rsid w:val="00F13B6C"/>
    <w:rsid w:val="00F13C93"/>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27A"/>
    <w:rsid w:val="00F31A5B"/>
    <w:rsid w:val="00F31C91"/>
    <w:rsid w:val="00F31D19"/>
    <w:rsid w:val="00F3204F"/>
    <w:rsid w:val="00F32383"/>
    <w:rsid w:val="00F326FA"/>
    <w:rsid w:val="00F327AA"/>
    <w:rsid w:val="00F3304D"/>
    <w:rsid w:val="00F331B8"/>
    <w:rsid w:val="00F331DA"/>
    <w:rsid w:val="00F33227"/>
    <w:rsid w:val="00F33D77"/>
    <w:rsid w:val="00F33DEA"/>
    <w:rsid w:val="00F33E12"/>
    <w:rsid w:val="00F33E93"/>
    <w:rsid w:val="00F34095"/>
    <w:rsid w:val="00F3465B"/>
    <w:rsid w:val="00F34A54"/>
    <w:rsid w:val="00F34EAC"/>
    <w:rsid w:val="00F3523F"/>
    <w:rsid w:val="00F35840"/>
    <w:rsid w:val="00F3585E"/>
    <w:rsid w:val="00F35D9B"/>
    <w:rsid w:val="00F35FDF"/>
    <w:rsid w:val="00F368D7"/>
    <w:rsid w:val="00F36C78"/>
    <w:rsid w:val="00F375AE"/>
    <w:rsid w:val="00F40403"/>
    <w:rsid w:val="00F40642"/>
    <w:rsid w:val="00F40AB4"/>
    <w:rsid w:val="00F41112"/>
    <w:rsid w:val="00F411B4"/>
    <w:rsid w:val="00F41594"/>
    <w:rsid w:val="00F4185B"/>
    <w:rsid w:val="00F418D3"/>
    <w:rsid w:val="00F41B0E"/>
    <w:rsid w:val="00F42107"/>
    <w:rsid w:val="00F42A49"/>
    <w:rsid w:val="00F42A7A"/>
    <w:rsid w:val="00F42DE6"/>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634"/>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CC5"/>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17F"/>
    <w:rsid w:val="00F5721C"/>
    <w:rsid w:val="00F57931"/>
    <w:rsid w:val="00F60202"/>
    <w:rsid w:val="00F60818"/>
    <w:rsid w:val="00F6092F"/>
    <w:rsid w:val="00F60AB8"/>
    <w:rsid w:val="00F60BCE"/>
    <w:rsid w:val="00F6141B"/>
    <w:rsid w:val="00F6158A"/>
    <w:rsid w:val="00F619F6"/>
    <w:rsid w:val="00F61ADE"/>
    <w:rsid w:val="00F62154"/>
    <w:rsid w:val="00F62FAC"/>
    <w:rsid w:val="00F630AA"/>
    <w:rsid w:val="00F63BBF"/>
    <w:rsid w:val="00F63E68"/>
    <w:rsid w:val="00F63EC8"/>
    <w:rsid w:val="00F642E4"/>
    <w:rsid w:val="00F6440A"/>
    <w:rsid w:val="00F64AC8"/>
    <w:rsid w:val="00F64BF3"/>
    <w:rsid w:val="00F64D45"/>
    <w:rsid w:val="00F64D52"/>
    <w:rsid w:val="00F64F51"/>
    <w:rsid w:val="00F6508D"/>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56A"/>
    <w:rsid w:val="00F74CA7"/>
    <w:rsid w:val="00F74D16"/>
    <w:rsid w:val="00F74E3B"/>
    <w:rsid w:val="00F751BE"/>
    <w:rsid w:val="00F75210"/>
    <w:rsid w:val="00F75223"/>
    <w:rsid w:val="00F75E2C"/>
    <w:rsid w:val="00F76020"/>
    <w:rsid w:val="00F760EE"/>
    <w:rsid w:val="00F76223"/>
    <w:rsid w:val="00F766DB"/>
    <w:rsid w:val="00F76B07"/>
    <w:rsid w:val="00F77161"/>
    <w:rsid w:val="00F77596"/>
    <w:rsid w:val="00F7763B"/>
    <w:rsid w:val="00F77896"/>
    <w:rsid w:val="00F77BB3"/>
    <w:rsid w:val="00F77E65"/>
    <w:rsid w:val="00F800B0"/>
    <w:rsid w:val="00F80204"/>
    <w:rsid w:val="00F8075E"/>
    <w:rsid w:val="00F80770"/>
    <w:rsid w:val="00F8097E"/>
    <w:rsid w:val="00F8149A"/>
    <w:rsid w:val="00F816B7"/>
    <w:rsid w:val="00F8178C"/>
    <w:rsid w:val="00F81C1E"/>
    <w:rsid w:val="00F81E14"/>
    <w:rsid w:val="00F8291D"/>
    <w:rsid w:val="00F83203"/>
    <w:rsid w:val="00F836D5"/>
    <w:rsid w:val="00F83DA8"/>
    <w:rsid w:val="00F83F67"/>
    <w:rsid w:val="00F84461"/>
    <w:rsid w:val="00F85101"/>
    <w:rsid w:val="00F851C4"/>
    <w:rsid w:val="00F85292"/>
    <w:rsid w:val="00F85475"/>
    <w:rsid w:val="00F858E0"/>
    <w:rsid w:val="00F864E7"/>
    <w:rsid w:val="00F8670F"/>
    <w:rsid w:val="00F86963"/>
    <w:rsid w:val="00F87086"/>
    <w:rsid w:val="00F90134"/>
    <w:rsid w:val="00F907C7"/>
    <w:rsid w:val="00F90BDF"/>
    <w:rsid w:val="00F9198D"/>
    <w:rsid w:val="00F91B15"/>
    <w:rsid w:val="00F91B7E"/>
    <w:rsid w:val="00F91D00"/>
    <w:rsid w:val="00F92016"/>
    <w:rsid w:val="00F925B4"/>
    <w:rsid w:val="00F925F6"/>
    <w:rsid w:val="00F9362B"/>
    <w:rsid w:val="00F93AA3"/>
    <w:rsid w:val="00F93B13"/>
    <w:rsid w:val="00F94191"/>
    <w:rsid w:val="00F9443B"/>
    <w:rsid w:val="00F94CA5"/>
    <w:rsid w:val="00F9515A"/>
    <w:rsid w:val="00F952C5"/>
    <w:rsid w:val="00F95372"/>
    <w:rsid w:val="00F953FE"/>
    <w:rsid w:val="00F9606C"/>
    <w:rsid w:val="00F96319"/>
    <w:rsid w:val="00F96AB2"/>
    <w:rsid w:val="00F97540"/>
    <w:rsid w:val="00F9777B"/>
    <w:rsid w:val="00F979B0"/>
    <w:rsid w:val="00F97FB0"/>
    <w:rsid w:val="00FA06E4"/>
    <w:rsid w:val="00FA0BCC"/>
    <w:rsid w:val="00FA1070"/>
    <w:rsid w:val="00FA164F"/>
    <w:rsid w:val="00FA165E"/>
    <w:rsid w:val="00FA1ACB"/>
    <w:rsid w:val="00FA1BB5"/>
    <w:rsid w:val="00FA1FDF"/>
    <w:rsid w:val="00FA21F4"/>
    <w:rsid w:val="00FA2881"/>
    <w:rsid w:val="00FA2F3A"/>
    <w:rsid w:val="00FA304B"/>
    <w:rsid w:val="00FA3214"/>
    <w:rsid w:val="00FA397C"/>
    <w:rsid w:val="00FA3B35"/>
    <w:rsid w:val="00FA3D5B"/>
    <w:rsid w:val="00FA4C7D"/>
    <w:rsid w:val="00FA4E97"/>
    <w:rsid w:val="00FA4ED6"/>
    <w:rsid w:val="00FA4FD7"/>
    <w:rsid w:val="00FA5750"/>
    <w:rsid w:val="00FA5874"/>
    <w:rsid w:val="00FA6476"/>
    <w:rsid w:val="00FA6A95"/>
    <w:rsid w:val="00FA6E13"/>
    <w:rsid w:val="00FA70CC"/>
    <w:rsid w:val="00FA7277"/>
    <w:rsid w:val="00FA7316"/>
    <w:rsid w:val="00FA7339"/>
    <w:rsid w:val="00FA77D4"/>
    <w:rsid w:val="00FA798A"/>
    <w:rsid w:val="00FA7E20"/>
    <w:rsid w:val="00FB0FF2"/>
    <w:rsid w:val="00FB10DA"/>
    <w:rsid w:val="00FB17AF"/>
    <w:rsid w:val="00FB18B5"/>
    <w:rsid w:val="00FB197F"/>
    <w:rsid w:val="00FB23DD"/>
    <w:rsid w:val="00FB2830"/>
    <w:rsid w:val="00FB2F50"/>
    <w:rsid w:val="00FB312F"/>
    <w:rsid w:val="00FB35C3"/>
    <w:rsid w:val="00FB409D"/>
    <w:rsid w:val="00FB4272"/>
    <w:rsid w:val="00FB4ED9"/>
    <w:rsid w:val="00FB546C"/>
    <w:rsid w:val="00FB580C"/>
    <w:rsid w:val="00FB584F"/>
    <w:rsid w:val="00FB5D61"/>
    <w:rsid w:val="00FB6343"/>
    <w:rsid w:val="00FB638A"/>
    <w:rsid w:val="00FB6480"/>
    <w:rsid w:val="00FB69A5"/>
    <w:rsid w:val="00FB6A75"/>
    <w:rsid w:val="00FB6BF7"/>
    <w:rsid w:val="00FB746B"/>
    <w:rsid w:val="00FB74A0"/>
    <w:rsid w:val="00FB7D96"/>
    <w:rsid w:val="00FC0142"/>
    <w:rsid w:val="00FC03A1"/>
    <w:rsid w:val="00FC0623"/>
    <w:rsid w:val="00FC113C"/>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067"/>
    <w:rsid w:val="00FC7248"/>
    <w:rsid w:val="00FC7915"/>
    <w:rsid w:val="00FD003B"/>
    <w:rsid w:val="00FD0F80"/>
    <w:rsid w:val="00FD1149"/>
    <w:rsid w:val="00FD19A1"/>
    <w:rsid w:val="00FD2043"/>
    <w:rsid w:val="00FD20F4"/>
    <w:rsid w:val="00FD245D"/>
    <w:rsid w:val="00FD296C"/>
    <w:rsid w:val="00FD315A"/>
    <w:rsid w:val="00FD31A5"/>
    <w:rsid w:val="00FD3281"/>
    <w:rsid w:val="00FD3406"/>
    <w:rsid w:val="00FD3499"/>
    <w:rsid w:val="00FD370A"/>
    <w:rsid w:val="00FD376D"/>
    <w:rsid w:val="00FD3BEE"/>
    <w:rsid w:val="00FD3D3D"/>
    <w:rsid w:val="00FD4795"/>
    <w:rsid w:val="00FD49B4"/>
    <w:rsid w:val="00FD4B84"/>
    <w:rsid w:val="00FD5F24"/>
    <w:rsid w:val="00FD5F8B"/>
    <w:rsid w:val="00FD61E3"/>
    <w:rsid w:val="00FD6751"/>
    <w:rsid w:val="00FD6D64"/>
    <w:rsid w:val="00FD701C"/>
    <w:rsid w:val="00FD76D9"/>
    <w:rsid w:val="00FD78CB"/>
    <w:rsid w:val="00FD7DCF"/>
    <w:rsid w:val="00FD7F1A"/>
    <w:rsid w:val="00FE00DF"/>
    <w:rsid w:val="00FE01E9"/>
    <w:rsid w:val="00FE04FE"/>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978"/>
    <w:rsid w:val="00FF4BA5"/>
    <w:rsid w:val="00FF4D59"/>
    <w:rsid w:val="00FF5169"/>
    <w:rsid w:val="00FF5328"/>
    <w:rsid w:val="00FF5399"/>
    <w:rsid w:val="00FF58A7"/>
    <w:rsid w:val="00FF6A50"/>
    <w:rsid w:val="00FF6D0F"/>
    <w:rsid w:val="00FF74EF"/>
    <w:rsid w:val="00FF75FD"/>
    <w:rsid w:val="00FF77F8"/>
    <w:rsid w:val="00FF786F"/>
    <w:rsid w:val="0A697564"/>
    <w:rsid w:val="175DE9EE"/>
    <w:rsid w:val="1FA98E6D"/>
    <w:rsid w:val="20B422E6"/>
    <w:rsid w:val="22EE4F6D"/>
    <w:rsid w:val="24062B9F"/>
    <w:rsid w:val="24BDBD5B"/>
    <w:rsid w:val="2E3226E8"/>
    <w:rsid w:val="2EDCFC42"/>
    <w:rsid w:val="2FE9A63B"/>
    <w:rsid w:val="329D2BD6"/>
    <w:rsid w:val="3A48FB7B"/>
    <w:rsid w:val="3A494556"/>
    <w:rsid w:val="3A9E8C26"/>
    <w:rsid w:val="40FCF330"/>
    <w:rsid w:val="43BD1620"/>
    <w:rsid w:val="4A3CB21E"/>
    <w:rsid w:val="5CA7555C"/>
    <w:rsid w:val="64581342"/>
    <w:rsid w:val="68873588"/>
    <w:rsid w:val="6D2EA693"/>
    <w:rsid w:val="785E19C9"/>
    <w:rsid w:val="78B46D93"/>
    <w:rsid w:val="7F68B131"/>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1BD6A368"/>
  <w15:docId w15:val="{AEE38165-476D-44C5-AB7A-40261FD7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eastAsia="Times New Roman" w:cs="Arial" w:asciiTheme="minorHAnsi" w:hAnsiTheme="minorHAnsi"/>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semiHidden="1" w:unhideWhenUsed="1"/>
    <w:lsdException w:name="toc 7"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uiPriority="99"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uiPriority="1" w:semiHidden="1" w:unhideWhenUsed="1" w:qFormat="1"/>
    <w:lsdException w:name="List Continue 2" w:uiPriority="1"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06CDD"/>
  </w:style>
  <w:style w:type="paragraph" w:styleId="Heading1">
    <w:name w:val="heading 1"/>
    <w:basedOn w:val="Normal"/>
    <w:next w:val="BodyText"/>
    <w:link w:val="Heading1Char"/>
    <w:qFormat/>
    <w:rsid w:val="00A35E70"/>
    <w:pPr>
      <w:keepNext/>
      <w:keepLines/>
      <w:spacing w:before="300" w:after="360" w:line="440" w:lineRule="exact"/>
      <w:outlineLvl w:val="0"/>
    </w:pPr>
    <w:rPr>
      <w:b/>
      <w:bCs/>
      <w:color w:val="201547" w:themeColor="text2"/>
      <w:kern w:val="32"/>
      <w:sz w:val="40"/>
      <w:szCs w:val="32"/>
    </w:rPr>
  </w:style>
  <w:style w:type="paragraph" w:styleId="Heading2">
    <w:name w:val="heading 2"/>
    <w:basedOn w:val="Normal"/>
    <w:next w:val="BodyText"/>
    <w:link w:val="Heading2Char"/>
    <w:qFormat/>
    <w:rsid w:val="00A35E70"/>
    <w:pPr>
      <w:keepNext/>
      <w:keepLines/>
      <w:tabs>
        <w:tab w:val="left" w:pos="1418"/>
        <w:tab w:val="left" w:pos="1701"/>
        <w:tab w:val="left" w:pos="1985"/>
      </w:tabs>
      <w:spacing w:before="240" w:after="100" w:line="280" w:lineRule="exact"/>
      <w:outlineLvl w:val="1"/>
    </w:pPr>
    <w:rPr>
      <w:b/>
      <w:bCs/>
      <w:iCs/>
      <w:color w:val="201547" w:themeColor="text2"/>
      <w:kern w:val="20"/>
      <w:sz w:val="24"/>
      <w:szCs w:val="28"/>
    </w:rPr>
  </w:style>
  <w:style w:type="paragraph" w:styleId="Heading3">
    <w:name w:val="heading 3"/>
    <w:basedOn w:val="Normal"/>
    <w:next w:val="BodyText"/>
    <w:link w:val="Heading3Char"/>
    <w:qFormat/>
    <w:rsid w:val="008F4C2B"/>
    <w:pPr>
      <w:keepNext/>
      <w:keepLines/>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8F4C2B"/>
    <w:pPr>
      <w:keepNext/>
      <w:keepLines/>
      <w:tabs>
        <w:tab w:val="left" w:pos="1418"/>
        <w:tab w:val="left" w:pos="1701"/>
        <w:tab w:val="left" w:pos="1985"/>
      </w:tabs>
      <w:spacing w:before="200" w:after="100"/>
      <w:outlineLvl w:val="3"/>
    </w:pPr>
    <w:rPr>
      <w:rFonts w:asciiTheme="majorHAnsi" w:hAnsiTheme="majorHAnsi" w:eastAsiaTheme="majorEastAsia" w:cstheme="majorBidi"/>
      <w:b/>
      <w:bCs/>
      <w:i/>
      <w:iCs/>
      <w:color w:val="494847"/>
    </w:rPr>
  </w:style>
  <w:style w:type="paragraph" w:styleId="Heading5">
    <w:name w:val="heading 5"/>
    <w:basedOn w:val="Normal"/>
    <w:next w:val="BodyText"/>
    <w:link w:val="Heading5Char"/>
    <w:qFormat/>
    <w:rsid w:val="008F4C2B"/>
    <w:pPr>
      <w:keepNext/>
      <w:keepLines/>
      <w:spacing w:before="200" w:after="100"/>
      <w:outlineLvl w:val="4"/>
    </w:pPr>
    <w:rPr>
      <w:rFonts w:asciiTheme="majorHAnsi" w:hAnsiTheme="majorHAnsi" w:eastAsiaTheme="majorEastAsia"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hAnsiTheme="majorHAnsi" w:eastAsiaTheme="majorEastAsia"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hAnsiTheme="majorHAnsi" w:eastAsiaTheme="majorEastAsia" w:cstheme="majorBidi"/>
      <w:b/>
      <w:iCs/>
      <w:color w:val="FFFFFF"/>
    </w:rPr>
  </w:style>
  <w:style w:type="paragraph" w:styleId="Heading8">
    <w:name w:val="heading 8"/>
    <w:aliases w:val="Appendix Title"/>
    <w:basedOn w:val="Normal"/>
    <w:next w:val="BodyText"/>
    <w:link w:val="Heading8Char"/>
    <w:rsid w:val="000758E3"/>
    <w:pPr>
      <w:keepNext/>
      <w:keepLines/>
      <w:pageBreakBefore/>
      <w:framePr w:w="11907" w:h="1985" w:vSpace="284" w:hSpace="11340" w:wrap="around" w:hAnchor="page" w:vAnchor="page" w:yAlign="top" w:hRule="exact"/>
      <w:numPr>
        <w:numId w:val="3"/>
      </w:numPr>
      <w:spacing w:before="1300" w:after="440" w:line="440" w:lineRule="exact"/>
      <w:ind w:right="1134"/>
      <w:outlineLvl w:val="7"/>
    </w:pPr>
    <w:rPr>
      <w:rFonts w:asciiTheme="majorHAnsi" w:hAnsiTheme="majorHAnsi" w:eastAsiaTheme="majorEastAsia" w:cstheme="majorBidi"/>
      <w:b/>
      <w:color w:val="201547" w:themeColor="text2"/>
      <w:sz w:val="40"/>
    </w:rPr>
  </w:style>
  <w:style w:type="paragraph" w:styleId="Heading9">
    <w:name w:val="heading 9"/>
    <w:aliases w:val="Appendix Heading 1"/>
    <w:basedOn w:val="Normal"/>
    <w:next w:val="BodyText"/>
    <w:link w:val="Heading9Char"/>
    <w:uiPriority w:val="1"/>
    <w:rsid w:val="00E8055B"/>
    <w:pPr>
      <w:keepNext/>
      <w:keepLines/>
      <w:tabs>
        <w:tab w:val="left" w:pos="1559"/>
        <w:tab w:val="left" w:pos="1843"/>
        <w:tab w:val="left" w:pos="2126"/>
        <w:tab w:val="left" w:pos="2410"/>
      </w:tabs>
      <w:spacing w:before="240" w:after="100" w:line="280" w:lineRule="exact"/>
      <w:outlineLvl w:val="8"/>
    </w:pPr>
    <w:rPr>
      <w:b/>
      <w:color w:val="201547" w:themeColor="text2"/>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styleId="xDisclaimertext3" w:customStyle="1">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styleId="FooterOdd" w:customStyle="1">
    <w:name w:val="Footer Odd"/>
    <w:next w:val="Footer"/>
    <w:rsid w:val="00F83203"/>
    <w:pPr>
      <w:spacing w:line="200" w:lineRule="atLeast"/>
      <w:jc w:val="right"/>
    </w:pPr>
    <w:rPr>
      <w:spacing w:val="2"/>
      <w:sz w:val="16"/>
    </w:rPr>
  </w:style>
  <w:style w:type="table" w:styleId="TableGrid">
    <w:name w:val="Table Grid"/>
    <w:basedOn w:val="TableNormal"/>
    <w:rsid w:val="00F40642"/>
    <w:pPr>
      <w:spacing w:before="60" w:after="60" w:line="220" w:lineRule="atLeast"/>
      <w:ind w:left="113" w:right="113"/>
    </w:pPr>
    <w:rPr>
      <w:rFonts w:cs="Times New Roman"/>
      <w:sz w:val="18"/>
    </w:rPr>
    <w:tblPr>
      <w:tblStyleColBandSize w:val="1"/>
      <w:tblBorders>
        <w:top w:val="single" w:color="201547" w:themeColor="text2" w:sz="8" w:space="0"/>
        <w:bottom w:val="single" w:color="201547" w:themeColor="text2" w:sz="8" w:space="0"/>
        <w:insideH w:val="single" w:color="201547" w:themeColor="text2" w:sz="8" w:space="0"/>
      </w:tblBorders>
      <w:tblCellMar>
        <w:left w:w="0" w:type="dxa"/>
        <w:right w:w="0" w:type="dxa"/>
      </w:tblCellMar>
    </w:tblPr>
    <w:tblStylePr w:type="firstRow">
      <w:pPr>
        <w:wordWrap/>
        <w:spacing w:before="60" w:beforeLines="0" w:beforeAutospacing="0" w:after="60" w:afterLines="0" w:afterAutospacing="0" w:line="220" w:lineRule="atLeast"/>
        <w:jc w:val="left"/>
      </w:pPr>
      <w:rPr>
        <w:rFonts w:asciiTheme="minorHAnsi" w:hAnsiTheme="minorHAnsi"/>
        <w:b w:val="0"/>
        <w:color w:val="363534" w:themeColor="text1"/>
        <w:sz w:val="18"/>
      </w:rPr>
      <w:tblPr/>
      <w:tcPr>
        <w:shd w:val="clear" w:color="auto" w:fill="201547" w:themeFill="text2"/>
      </w:tcPr>
    </w:tblStylePr>
    <w:tblStylePr w:type="lastRow">
      <w:rPr>
        <w:b w:val="0"/>
      </w:rPr>
    </w:tblStylePr>
    <w:tblStylePr w:type="firstCol">
      <w:tblPr/>
      <w:tcPr>
        <w:shd w:val="clear" w:color="auto" w:fill="E5F7F6" w:themeFill="background2"/>
      </w:tcPr>
    </w:tblStylePr>
    <w:tblStylePr w:type="lastCol">
      <w:pPr>
        <w:jc w:val="left"/>
      </w:pPr>
    </w:tblStylePr>
    <w:tblStylePr w:type="band1Vert">
      <w:tblPr/>
      <w:tcPr>
        <w:shd w:val="clear" w:color="auto" w:fill="FFF9EE"/>
      </w:tcPr>
    </w:tblStylePr>
    <w:tblStylePr w:type="band2Vert">
      <w:tblPr/>
      <w:tcPr>
        <w:shd w:val="clear" w:color="auto" w:fill="E5F7F6" w:themeFill="background2"/>
      </w:tcPr>
    </w:tblStylePr>
    <w:tblStylePr w:type="nwCell">
      <w:pPr>
        <w:jc w:val="left"/>
      </w:pPr>
      <w:tblPr/>
      <w:tcPr>
        <w:vAlign w:val="center"/>
      </w:tcPr>
    </w:tblStylePr>
  </w:style>
  <w:style w:type="paragraph" w:styleId="FooterEven" w:customStyle="1">
    <w:name w:val="Footer Even"/>
    <w:next w:val="Footer"/>
    <w:rsid w:val="00F83203"/>
    <w:pPr>
      <w:spacing w:line="200" w:lineRule="atLeast"/>
    </w:pPr>
    <w:rPr>
      <w:sz w:val="16"/>
    </w:rPr>
  </w:style>
  <w:style w:type="character" w:styleId="FooterChar" w:customStyle="1">
    <w:name w:val="Footer Char"/>
    <w:basedOn w:val="DefaultParagraphFont"/>
    <w:link w:val="Footer"/>
    <w:uiPriority w:val="99"/>
    <w:rsid w:val="00F83203"/>
    <w:rPr>
      <w:sz w:val="16"/>
    </w:rPr>
  </w:style>
  <w:style w:type="paragraph" w:styleId="FooterOddPageNumber" w:customStyle="1">
    <w:name w:val="Footer Odd Page Number"/>
    <w:basedOn w:val="FooterOdd"/>
    <w:rsid w:val="00F40642"/>
    <w:pPr>
      <w:ind w:right="28"/>
    </w:pPr>
    <w:rPr>
      <w:b/>
      <w:color w:val="201547" w:themeColor="text2"/>
    </w:rPr>
  </w:style>
  <w:style w:type="paragraph" w:styleId="FootnoteSeparator" w:customStyle="1">
    <w:name w:val="Footnote Separator"/>
    <w:basedOn w:val="Normal"/>
    <w:unhideWhenUsed/>
    <w:rsid w:val="0086233C"/>
    <w:pPr>
      <w:pBdr>
        <w:top w:val="dotted" w:color="363534" w:themeColor="text1" w:sz="8" w:space="0"/>
      </w:pBdr>
      <w:spacing w:before="120" w:line="120" w:lineRule="exact"/>
    </w:pPr>
    <w:rPr>
      <w:sz w:val="16"/>
      <w:szCs w:val="16"/>
    </w:rPr>
  </w:style>
  <w:style w:type="paragraph" w:styleId="Emailaddress" w:customStyle="1">
    <w:name w:val="Email address"/>
    <w:basedOn w:val="Normal"/>
    <w:semiHidden/>
    <w:rsid w:val="00606818"/>
    <w:rPr>
      <w:sz w:val="16"/>
      <w:szCs w:val="16"/>
    </w:rPr>
  </w:style>
  <w:style w:type="character" w:styleId="Italics" w:customStyle="1">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styleId="HeaderChar" w:customStyle="1">
    <w:name w:val="Header Char"/>
    <w:basedOn w:val="DefaultParagraphFont"/>
    <w:link w:val="Header"/>
    <w:uiPriority w:val="99"/>
    <w:rsid w:val="004561E6"/>
    <w:rPr>
      <w:color w:val="auto"/>
    </w:rPr>
  </w:style>
  <w:style w:type="paragraph" w:styleId="TableTextBullet2" w:customStyle="1">
    <w:name w:val="Table Text Bullet 2"/>
    <w:basedOn w:val="TableTextBullet"/>
    <w:qFormat/>
    <w:rsid w:val="004D4063"/>
    <w:pPr>
      <w:numPr>
        <w:ilvl w:val="1"/>
      </w:numPr>
    </w:pPr>
    <w:rPr>
      <w:bCs/>
    </w:rPr>
  </w:style>
  <w:style w:type="paragraph" w:styleId="TableTextBullet3" w:customStyle="1">
    <w:name w:val="Table Text Bullet 3"/>
    <w:basedOn w:val="TableTextBullet2"/>
    <w:qFormat/>
    <w:rsid w:val="004D4063"/>
    <w:pPr>
      <w:numPr>
        <w:ilvl w:val="2"/>
      </w:numPr>
    </w:pPr>
    <w:rPr>
      <w:bCs w:val="0"/>
    </w:rPr>
  </w:style>
  <w:style w:type="paragraph" w:styleId="xDoublePic" w:customStyle="1">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styleId="BodyTextChar" w:customStyle="1">
    <w:name w:val="Body Text Char"/>
    <w:basedOn w:val="DefaultParagraphFont"/>
    <w:link w:val="BodyText"/>
    <w:rsid w:val="0086233C"/>
    <w:rPr>
      <w:rFonts w:cs="Times New Roman"/>
      <w:lang w:eastAsia="en-US"/>
    </w:rPr>
  </w:style>
  <w:style w:type="paragraph" w:styleId="Footnotes" w:customStyle="1">
    <w:name w:val="Footnotes"/>
    <w:basedOn w:val="Normal"/>
    <w:rsid w:val="0016301C"/>
    <w:pPr>
      <w:keepLines/>
      <w:numPr>
        <w:numId w:val="6"/>
      </w:numPr>
      <w:spacing w:before="60" w:after="100" w:afterAutospacing="1" w:line="180" w:lineRule="exact"/>
    </w:pPr>
    <w:rPr>
      <w:sz w:val="14"/>
    </w:rPr>
  </w:style>
  <w:style w:type="paragraph" w:styleId="TableHeadingLeft" w:customStyle="1">
    <w:name w:val="Table Heading Left"/>
    <w:basedOn w:val="TableTextLeft"/>
    <w:qFormat/>
    <w:rsid w:val="008C0821"/>
    <w:pPr>
      <w:keepNext/>
      <w:keepLines/>
    </w:pPr>
    <w:rPr>
      <w:b/>
      <w:color w:val="FFFFFF"/>
    </w:rPr>
  </w:style>
  <w:style w:type="character" w:styleId="Superscript" w:customStyle="1">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styleId="FootnoteTextChar" w:customStyle="1">
    <w:name w:val="Footnote Text Char"/>
    <w:basedOn w:val="DefaultParagraphFont"/>
    <w:link w:val="FootnoteText"/>
    <w:rsid w:val="00F83203"/>
    <w:rPr>
      <w:kern w:val="16"/>
      <w:sz w:val="14"/>
    </w:rPr>
  </w:style>
  <w:style w:type="paragraph" w:styleId="ListBullet">
    <w:name w:val="List Bullet"/>
    <w:basedOn w:val="Normal"/>
    <w:unhideWhenUsed/>
    <w:qFormat/>
    <w:rsid w:val="00972D49"/>
    <w:pPr>
      <w:numPr>
        <w:numId w:val="14"/>
      </w:numPr>
      <w:spacing w:before="120" w:after="120"/>
    </w:pPr>
  </w:style>
  <w:style w:type="paragraph" w:styleId="ListBullet2">
    <w:name w:val="List Bullet 2"/>
    <w:basedOn w:val="ListBullet"/>
    <w:unhideWhenUsed/>
    <w:qFormat/>
    <w:rsid w:val="00972D49"/>
    <w:pPr>
      <w:numPr>
        <w:ilvl w:val="1"/>
      </w:numPr>
    </w:pPr>
  </w:style>
  <w:style w:type="paragraph" w:styleId="ListBullet3">
    <w:name w:val="List Bullet 3"/>
    <w:basedOn w:val="Normal"/>
    <w:unhideWhenUsed/>
    <w:rsid w:val="00972D49"/>
    <w:pPr>
      <w:numPr>
        <w:ilvl w:val="2"/>
        <w:numId w:val="14"/>
      </w:numPr>
      <w:spacing w:before="120" w:after="120"/>
    </w:pPr>
  </w:style>
  <w:style w:type="paragraph" w:styleId="Subtitle">
    <w:name w:val="Subtitle"/>
    <w:basedOn w:val="Normal"/>
    <w:next w:val="Normal"/>
    <w:link w:val="SubtitleChar"/>
    <w:uiPriority w:val="99"/>
    <w:rsid w:val="00AB51FA"/>
    <w:pPr>
      <w:numPr>
        <w:ilvl w:val="1"/>
      </w:numPr>
      <w:spacing w:line="360" w:lineRule="exact"/>
      <w:ind w:left="567" w:right="850"/>
      <w:jc w:val="right"/>
    </w:pPr>
    <w:rPr>
      <w:rFonts w:asciiTheme="majorHAnsi" w:hAnsiTheme="majorHAnsi" w:eastAsiaTheme="majorEastAsia" w:cstheme="majorBidi"/>
      <w:iCs/>
      <w:color w:val="FFFFFF" w:themeColor="background1"/>
      <w:sz w:val="32"/>
      <w:szCs w:val="24"/>
    </w:rPr>
  </w:style>
  <w:style w:type="character" w:styleId="SubtitleChar" w:customStyle="1">
    <w:name w:val="Subtitle Char"/>
    <w:basedOn w:val="DefaultParagraphFont"/>
    <w:link w:val="Subtitle"/>
    <w:uiPriority w:val="99"/>
    <w:rsid w:val="00AB51FA"/>
    <w:rPr>
      <w:rFonts w:asciiTheme="majorHAnsi" w:hAnsiTheme="majorHAnsi" w:eastAsiaTheme="majorEastAsia" w:cstheme="majorBidi"/>
      <w:iCs/>
      <w:color w:val="FFFFFF" w:themeColor="background1"/>
      <w:sz w:val="32"/>
      <w:szCs w:val="24"/>
    </w:rPr>
  </w:style>
  <w:style w:type="paragraph" w:styleId="TableTextLeft" w:customStyle="1">
    <w:name w:val="Table Text Left"/>
    <w:basedOn w:val="Normal"/>
    <w:link w:val="TableTextLeftChar"/>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Bullet" w:customStyle="1">
    <w:name w:val="Table Text Bullet"/>
    <w:basedOn w:val="TableTextLeft"/>
    <w:qFormat/>
    <w:rsid w:val="004D4063"/>
    <w:pPr>
      <w:numPr>
        <w:numId w:val="8"/>
      </w:numPr>
    </w:pPr>
  </w:style>
  <w:style w:type="paragraph" w:styleId="TableTextNumbered" w:customStyle="1">
    <w:name w:val="Table Text Numbered"/>
    <w:basedOn w:val="TableTextLeft"/>
    <w:qFormat/>
    <w:rsid w:val="00041903"/>
    <w:pPr>
      <w:numPr>
        <w:numId w:val="2"/>
      </w:numPr>
    </w:pPr>
  </w:style>
  <w:style w:type="paragraph" w:styleId="TableTextNumbered2" w:customStyle="1">
    <w:name w:val="Table Text Numbered 2"/>
    <w:basedOn w:val="TableTextNumbered"/>
    <w:qFormat/>
    <w:rsid w:val="003043D2"/>
    <w:pPr>
      <w:numPr>
        <w:ilvl w:val="1"/>
      </w:numPr>
    </w:pPr>
  </w:style>
  <w:style w:type="paragraph" w:styleId="TableTextNumbered3" w:customStyle="1">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styleId="TableTextLeftBold" w:customStyle="1">
    <w:name w:val="Table Text Left Bold"/>
    <w:basedOn w:val="TableTextLeft"/>
    <w:qFormat/>
    <w:rsid w:val="001F668A"/>
    <w:rPr>
      <w:b/>
    </w:rPr>
  </w:style>
  <w:style w:type="paragraph" w:styleId="BoldHeading" w:customStyle="1">
    <w:name w:val="Bold Heading"/>
    <w:basedOn w:val="Normal"/>
    <w:next w:val="BodyText"/>
    <w:qFormat/>
    <w:rsid w:val="00E825EC"/>
    <w:pPr>
      <w:spacing w:before="280" w:after="240"/>
    </w:pPr>
    <w:rPr>
      <w:b/>
    </w:rPr>
  </w:style>
  <w:style w:type="paragraph" w:styleId="xInlineShape" w:customStyle="1">
    <w:name w:val="xInlineShape"/>
    <w:basedOn w:val="Normal"/>
    <w:next w:val="BodyText"/>
    <w:uiPriority w:val="3"/>
    <w:semiHidden/>
    <w:rsid w:val="00236737"/>
    <w:pPr>
      <w:keepNext/>
      <w:spacing w:before="120" w:after="20" w:line="240" w:lineRule="auto"/>
    </w:pPr>
  </w:style>
  <w:style w:type="character" w:styleId="Heading4Char" w:customStyle="1">
    <w:name w:val="Heading 4 Char"/>
    <w:basedOn w:val="DefaultParagraphFont"/>
    <w:link w:val="Heading4"/>
    <w:rsid w:val="008F4C2B"/>
    <w:rPr>
      <w:rFonts w:asciiTheme="majorHAnsi" w:hAnsiTheme="majorHAnsi" w:eastAsiaTheme="majorEastAsia" w:cstheme="majorBidi"/>
      <w:b/>
      <w:bCs/>
      <w:i/>
      <w:iCs/>
      <w:color w:val="494847"/>
    </w:rPr>
  </w:style>
  <w:style w:type="paragraph" w:styleId="xDisclaimerHeading" w:customStyle="1">
    <w:name w:val="xDisclaimer Heading"/>
    <w:basedOn w:val="Normal"/>
    <w:rsid w:val="0086233C"/>
    <w:pPr>
      <w:spacing w:before="170" w:after="20" w:line="170" w:lineRule="atLeast"/>
    </w:pPr>
    <w:rPr>
      <w:b/>
      <w:sz w:val="16"/>
    </w:rPr>
  </w:style>
  <w:style w:type="paragraph" w:styleId="Title">
    <w:name w:val="Title"/>
    <w:basedOn w:val="Normal"/>
    <w:next w:val="Normal"/>
    <w:link w:val="TitleChar"/>
    <w:autoRedefine/>
    <w:uiPriority w:val="99"/>
    <w:rsid w:val="00AB51FA"/>
    <w:pPr>
      <w:spacing w:before="600" w:after="240" w:line="240" w:lineRule="auto"/>
      <w:ind w:left="567" w:right="851"/>
      <w:contextualSpacing/>
      <w:jc w:val="right"/>
    </w:pPr>
    <w:rPr>
      <w:rFonts w:asciiTheme="majorHAnsi" w:hAnsiTheme="majorHAnsi" w:eastAsiaTheme="majorEastAsia" w:cstheme="majorBidi"/>
      <w:b/>
      <w:color w:val="FFFFFF" w:themeColor="background1"/>
      <w:sz w:val="56"/>
      <w:szCs w:val="48"/>
    </w:rPr>
  </w:style>
  <w:style w:type="character" w:styleId="TitleChar" w:customStyle="1">
    <w:name w:val="Title Char"/>
    <w:basedOn w:val="DefaultParagraphFont"/>
    <w:link w:val="Title"/>
    <w:uiPriority w:val="99"/>
    <w:rsid w:val="00AB51FA"/>
    <w:rPr>
      <w:rFonts w:asciiTheme="majorHAnsi" w:hAnsiTheme="majorHAnsi" w:eastAsiaTheme="majorEastAsia" w:cstheme="majorBidi"/>
      <w:b/>
      <w:color w:val="FFFFFF" w:themeColor="background1"/>
      <w:sz w:val="56"/>
      <w:szCs w:val="48"/>
    </w:rPr>
  </w:style>
  <w:style w:type="table" w:styleId="TableAsPlaceholder" w:customStyle="1">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A35E70"/>
    <w:pPr>
      <w:tabs>
        <w:tab w:val="right" w:leader="dot" w:pos="9582"/>
      </w:tabs>
      <w:spacing w:before="240" w:after="60"/>
      <w:ind w:right="851"/>
    </w:pPr>
    <w:rPr>
      <w:b/>
      <w:noProof/>
      <w:color w:val="201547" w:themeColor="text2"/>
      <w:sz w:val="24"/>
      <w:szCs w:val="24"/>
    </w:rPr>
  </w:style>
  <w:style w:type="paragraph" w:styleId="TOCHeading">
    <w:name w:val="TOC Heading"/>
    <w:basedOn w:val="Normal"/>
    <w:uiPriority w:val="99"/>
    <w:rsid w:val="00A35E70"/>
    <w:pPr>
      <w:framePr w:w="11907" w:h="1985" w:vSpace="284" w:hSpace="11340" w:wrap="around" w:hAnchor="page" w:v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3636EA"/>
    <w:pPr>
      <w:tabs>
        <w:tab w:val="right" w:leader="dot" w:pos="9582"/>
      </w:tabs>
      <w:spacing w:before="60" w:after="60"/>
      <w:ind w:left="142" w:right="851"/>
    </w:pPr>
    <w:rPr>
      <w:rFonts w:eastAsiaTheme="minorEastAsia" w:cstheme="minorBidi"/>
      <w:b/>
      <w:noProof/>
      <w:color w:val="4F4E4E"/>
    </w:rPr>
  </w:style>
  <w:style w:type="paragraph" w:styleId="TOC4">
    <w:name w:val="toc 4"/>
    <w:basedOn w:val="Normal"/>
    <w:uiPriority w:val="39"/>
    <w:rsid w:val="003636EA"/>
    <w:pPr>
      <w:tabs>
        <w:tab w:val="right" w:leader="dot" w:pos="9582"/>
      </w:tabs>
      <w:spacing w:before="60" w:after="60"/>
      <w:ind w:left="284"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styleId="TOFHeading" w:customStyle="1">
    <w:name w:val="TOF Heading"/>
    <w:basedOn w:val="Normal"/>
    <w:uiPriority w:val="99"/>
    <w:rsid w:val="003636EA"/>
    <w:pPr>
      <w:keepNext/>
      <w:tabs>
        <w:tab w:val="left" w:pos="2268"/>
      </w:tabs>
      <w:spacing w:before="240" w:after="60"/>
    </w:pPr>
    <w:rPr>
      <w:b/>
      <w:color w:val="201547" w:themeColor="text2"/>
      <w:sz w:val="24"/>
      <w:szCs w:val="32"/>
    </w:rPr>
  </w:style>
  <w:style w:type="paragraph" w:styleId="BodyText12ptBefore" w:customStyle="1">
    <w:name w:val="Body Text 12pt Before"/>
    <w:basedOn w:val="BodyText"/>
    <w:next w:val="BodyText"/>
    <w:qFormat/>
    <w:rsid w:val="00097538"/>
    <w:pPr>
      <w:spacing w:before="240"/>
    </w:pPr>
  </w:style>
  <w:style w:type="character" w:styleId="Heading7Char" w:customStyle="1">
    <w:name w:val="Heading 7 Char"/>
    <w:basedOn w:val="DefaultParagraphFont"/>
    <w:link w:val="Heading7"/>
    <w:semiHidden/>
    <w:rsid w:val="007E536E"/>
    <w:rPr>
      <w:rFonts w:asciiTheme="majorHAnsi" w:hAnsiTheme="majorHAnsi" w:eastAsiaTheme="majorEastAsia" w:cstheme="majorBidi"/>
      <w:b/>
      <w:iCs/>
      <w:color w:val="FFFFFF"/>
      <w:sz w:val="22"/>
    </w:rPr>
  </w:style>
  <w:style w:type="character" w:styleId="Heading9Char" w:customStyle="1">
    <w:name w:val="Heading 9 Char"/>
    <w:aliases w:val="Appendix Heading 1 Char"/>
    <w:basedOn w:val="DefaultParagraphFont"/>
    <w:link w:val="Heading9"/>
    <w:uiPriority w:val="1"/>
    <w:rsid w:val="00E8055B"/>
    <w:rPr>
      <w:b/>
      <w:color w:val="201547" w:themeColor="text2"/>
      <w:sz w:val="24"/>
    </w:rPr>
  </w:style>
  <w:style w:type="paragraph" w:styleId="AppendixHeading3" w:customStyle="1">
    <w:name w:val="Appendix Heading 3"/>
    <w:basedOn w:val="Normal"/>
    <w:next w:val="BodyText"/>
    <w:uiPriority w:val="2"/>
    <w:rsid w:val="00E8055B"/>
    <w:pPr>
      <w:keepNext/>
      <w:keepLines/>
      <w:tabs>
        <w:tab w:val="left" w:pos="1559"/>
        <w:tab w:val="left" w:pos="1843"/>
        <w:tab w:val="left" w:pos="2126"/>
        <w:tab w:val="left" w:pos="2410"/>
        <w:tab w:val="left" w:pos="6804"/>
      </w:tabs>
      <w:spacing w:before="200" w:after="100" w:line="240" w:lineRule="exact"/>
    </w:pPr>
    <w:rPr>
      <w:rFonts w:asciiTheme="majorHAnsi" w:hAnsiTheme="majorHAnsi"/>
      <w:b/>
      <w:i/>
      <w:color w:val="494847"/>
    </w:rPr>
  </w:style>
  <w:style w:type="paragraph" w:styleId="TableofContents2" w:customStyle="1">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1D25DB"/>
    <w:pPr>
      <w:tabs>
        <w:tab w:val="right" w:pos="9582"/>
      </w:tabs>
      <w:spacing w:before="240" w:after="60"/>
      <w:ind w:right="851"/>
    </w:pPr>
    <w:rPr>
      <w:b/>
      <w:color w:val="201547" w:themeColor="text2"/>
      <w:sz w:val="24"/>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D25DB"/>
    <w:pPr>
      <w:tabs>
        <w:tab w:val="right" w:leader="dot" w:pos="9582"/>
      </w:tabs>
      <w:spacing w:before="240" w:after="60"/>
      <w:ind w:right="851"/>
      <w:contextualSpacing/>
    </w:pPr>
    <w:rPr>
      <w:b/>
      <w:color w:val="201547" w:themeColor="text2"/>
      <w:sz w:val="24"/>
    </w:rPr>
  </w:style>
  <w:style w:type="character" w:styleId="Bold" w:customStyle="1">
    <w:name w:val="Bold"/>
    <w:rsid w:val="00EE3D13"/>
    <w:rPr>
      <w:b/>
    </w:rPr>
  </w:style>
  <w:style w:type="paragraph" w:styleId="xContactDetails" w:customStyle="1">
    <w:name w:val="xContact Details"/>
    <w:basedOn w:val="TableTextLeft"/>
    <w:uiPriority w:val="3"/>
    <w:semiHidden/>
    <w:rsid w:val="009363B5"/>
    <w:pPr>
      <w:spacing w:before="40"/>
      <w:contextualSpacing/>
    </w:pPr>
    <w:rPr>
      <w:sz w:val="16"/>
    </w:rPr>
  </w:style>
  <w:style w:type="paragraph" w:styleId="xEntityDetails" w:customStyle="1">
    <w:name w:val="xEntity Details"/>
    <w:basedOn w:val="xContactDetails"/>
    <w:uiPriority w:val="3"/>
    <w:semiHidden/>
    <w:rsid w:val="00537024"/>
    <w:pPr>
      <w:framePr w:wrap="around" w:hAnchor="text"/>
    </w:pPr>
  </w:style>
  <w:style w:type="paragraph" w:styleId="xStatus" w:customStyle="1">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styleId="AppendixHeading2" w:customStyle="1">
    <w:name w:val="Appendix Heading 2"/>
    <w:basedOn w:val="Normal"/>
    <w:next w:val="BodyText"/>
    <w:uiPriority w:val="2"/>
    <w:rsid w:val="00E8055B"/>
    <w:pPr>
      <w:keepNext/>
      <w:keepLines/>
      <w:tabs>
        <w:tab w:val="left" w:pos="1559"/>
        <w:tab w:val="left" w:pos="1843"/>
        <w:tab w:val="left" w:pos="2126"/>
        <w:tab w:val="left" w:pos="2410"/>
      </w:tabs>
      <w:spacing w:before="200" w:after="100" w:line="240" w:lineRule="exact"/>
    </w:pPr>
    <w:rPr>
      <w:b/>
      <w:color w:val="494847"/>
    </w:rPr>
  </w:style>
  <w:style w:type="character" w:styleId="Heading8Char" w:customStyle="1">
    <w:name w:val="Heading 8 Char"/>
    <w:aliases w:val="Appendix Title Char"/>
    <w:basedOn w:val="DefaultParagraphFont"/>
    <w:link w:val="Heading8"/>
    <w:uiPriority w:val="1"/>
    <w:rsid w:val="000758E3"/>
    <w:rPr>
      <w:rFonts w:asciiTheme="majorHAnsi" w:hAnsiTheme="majorHAnsi" w:eastAsiaTheme="majorEastAsia"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styleId="QuoteChar" w:customStyle="1">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styleId="Heading6Char" w:customStyle="1">
    <w:name w:val="Heading 6 Char"/>
    <w:basedOn w:val="DefaultParagraphFont"/>
    <w:link w:val="Heading6"/>
    <w:semiHidden/>
    <w:rsid w:val="006D10E8"/>
    <w:rPr>
      <w:rFonts w:asciiTheme="majorHAnsi" w:hAnsiTheme="majorHAnsi" w:eastAsiaTheme="majorEastAsia" w:cstheme="majorBidi"/>
      <w:i/>
      <w:iCs/>
      <w:color w:val="201547" w:themeColor="text2"/>
    </w:rPr>
  </w:style>
  <w:style w:type="character" w:styleId="Heading5Char" w:customStyle="1">
    <w:name w:val="Heading 5 Char"/>
    <w:basedOn w:val="DefaultParagraphFont"/>
    <w:link w:val="Heading5"/>
    <w:rsid w:val="008F4C2B"/>
    <w:rPr>
      <w:rFonts w:asciiTheme="majorHAnsi" w:hAnsiTheme="majorHAnsi" w:eastAsiaTheme="majorEastAsia" w:cstheme="majorBidi"/>
      <w:i/>
      <w:color w:val="494847"/>
    </w:rPr>
  </w:style>
  <w:style w:type="paragraph" w:styleId="BlockText">
    <w:name w:val="Block Text"/>
    <w:basedOn w:val="Normal"/>
    <w:semiHidden/>
    <w:unhideWhenUsed/>
    <w:rsid w:val="0049165E"/>
    <w:pPr>
      <w:pBdr>
        <w:top w:val="single" w:color="201547" w:themeColor="accent1" w:sz="2" w:space="10" w:frame="1"/>
        <w:left w:val="single" w:color="201547" w:themeColor="accent1" w:sz="2" w:space="10" w:frame="1"/>
        <w:bottom w:val="single" w:color="201547" w:themeColor="accent1" w:sz="2" w:space="10" w:frame="1"/>
        <w:right w:val="single" w:color="201547" w:themeColor="accent1" w:sz="2" w:space="10"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4F6A95"/>
    <w:pPr>
      <w:pBdr>
        <w:bottom w:val="single" w:color="201547" w:themeColor="accent1" w:sz="4" w:space="4"/>
      </w:pBdr>
      <w:spacing w:before="200" w:after="280"/>
      <w:ind w:left="936" w:right="936"/>
    </w:pPr>
    <w:rPr>
      <w:b/>
      <w:bCs/>
      <w:i/>
      <w:iCs/>
      <w:color w:val="201547" w:themeColor="accent1"/>
    </w:rPr>
  </w:style>
  <w:style w:type="character" w:styleId="IntenseQuoteChar" w:customStyle="1">
    <w:name w:val="Intense Quote Char"/>
    <w:basedOn w:val="DefaultParagraphFont"/>
    <w:link w:val="IntenseQuote"/>
    <w:semiHidden/>
    <w:rsid w:val="004F6A95"/>
    <w:rPr>
      <w:b/>
      <w:bCs/>
      <w:i/>
      <w:iCs/>
      <w:color w:val="201547" w:themeColor="accent1"/>
    </w:rPr>
  </w:style>
  <w:style w:type="paragraph" w:styleId="PullOutBoxBodyText" w:customStyle="1">
    <w:name w:val="Pull Out Box Body Text"/>
    <w:basedOn w:val="Normal"/>
    <w:qFormat/>
    <w:rsid w:val="00C91CF5"/>
    <w:pPr>
      <w:spacing w:before="120" w:after="120"/>
      <w:ind w:left="142" w:right="142"/>
    </w:pPr>
  </w:style>
  <w:style w:type="paragraph" w:styleId="PullOutBoxHeading" w:customStyle="1">
    <w:name w:val="Pull Out Box Heading"/>
    <w:basedOn w:val="PullOutBoxBodyText"/>
    <w:next w:val="PullOutBoxBodyText"/>
    <w:qFormat/>
    <w:rsid w:val="007879D1"/>
    <w:pPr>
      <w:keepNext/>
      <w:keepLines/>
    </w:pPr>
    <w:rPr>
      <w:b/>
      <w:szCs w:val="24"/>
    </w:rPr>
  </w:style>
  <w:style w:type="paragraph" w:styleId="PullOutBoxBullet" w:customStyle="1">
    <w:name w:val="Pull Out Box Bullet"/>
    <w:basedOn w:val="PullOutBoxBodyText"/>
    <w:qFormat/>
    <w:rsid w:val="004D4063"/>
    <w:pPr>
      <w:numPr>
        <w:numId w:val="9"/>
      </w:numPr>
    </w:pPr>
  </w:style>
  <w:style w:type="paragraph" w:styleId="PullOutBoxBullet2" w:customStyle="1">
    <w:name w:val="Pull Out Box Bullet 2"/>
    <w:basedOn w:val="PullOutBoxBodyText"/>
    <w:qFormat/>
    <w:rsid w:val="004D4063"/>
    <w:pPr>
      <w:numPr>
        <w:ilvl w:val="1"/>
        <w:numId w:val="9"/>
      </w:numPr>
    </w:pPr>
  </w:style>
  <w:style w:type="paragraph" w:styleId="PullOutBoxBullet3" w:customStyle="1">
    <w:name w:val="Pull Out Box Bullet 3"/>
    <w:basedOn w:val="PullOutBoxBodyText"/>
    <w:qFormat/>
    <w:rsid w:val="004D4063"/>
    <w:pPr>
      <w:numPr>
        <w:ilvl w:val="2"/>
        <w:numId w:val="9"/>
      </w:numPr>
    </w:pPr>
  </w:style>
  <w:style w:type="paragraph" w:styleId="xBackPageWebAddress" w:customStyle="1">
    <w:name w:val="xBack Page Web Address"/>
    <w:basedOn w:val="Normal"/>
    <w:semiHidden/>
    <w:rsid w:val="00A14B4E"/>
    <w:pPr>
      <w:spacing w:before="140"/>
    </w:pPr>
    <w:rPr>
      <w:color w:val="FFFFFF"/>
      <w:spacing w:val="-6"/>
      <w:sz w:val="36"/>
      <w:szCs w:val="36"/>
    </w:rPr>
  </w:style>
  <w:style w:type="paragraph" w:styleId="xBackPage" w:customStyle="1">
    <w:name w:val="xBack Page"/>
    <w:basedOn w:val="Normal"/>
    <w:semiHidden/>
    <w:rsid w:val="00A14B4E"/>
    <w:rPr>
      <w:color w:val="FFFFFF"/>
    </w:rPr>
  </w:style>
  <w:style w:type="paragraph" w:styleId="Source" w:customStyle="1">
    <w:name w:val="Source"/>
    <w:basedOn w:val="Normal"/>
    <w:next w:val="BodyText"/>
    <w:rsid w:val="00F83203"/>
    <w:pPr>
      <w:spacing w:before="60" w:after="60" w:line="180" w:lineRule="atLeast"/>
    </w:pPr>
    <w:rPr>
      <w:b/>
      <w:i/>
      <w:sz w:val="14"/>
    </w:rPr>
  </w:style>
  <w:style w:type="paragraph" w:styleId="xDisclaimerText" w:customStyle="1">
    <w:name w:val="xDisclaimer Text"/>
    <w:basedOn w:val="xContactDetails"/>
    <w:rsid w:val="009363B5"/>
    <w:pPr>
      <w:spacing w:before="0" w:after="0" w:line="175" w:lineRule="atLeast"/>
      <w:ind w:left="0" w:right="0"/>
      <w:contextualSpacing w:val="0"/>
    </w:pPr>
  </w:style>
  <w:style w:type="paragraph" w:styleId="IntroFeatureText" w:customStyle="1">
    <w:name w:val="Intro/Feature Text"/>
    <w:basedOn w:val="Normal"/>
    <w:next w:val="BodyText"/>
    <w:qFormat/>
    <w:rsid w:val="00F124C4"/>
    <w:pPr>
      <w:spacing w:before="60" w:after="180" w:line="360" w:lineRule="exact"/>
    </w:pPr>
    <w:rPr>
      <w:color w:val="201547" w:themeColor="text2"/>
      <w:spacing w:val="-2"/>
      <w:sz w:val="32"/>
    </w:rPr>
  </w:style>
  <w:style w:type="character" w:styleId="BoldAndItalics" w:customStyle="1">
    <w:name w:val="Bold And Italics"/>
    <w:semiHidden/>
    <w:rsid w:val="00901CD1"/>
    <w:rPr>
      <w:b/>
      <w:i/>
    </w:rPr>
  </w:style>
  <w:style w:type="paragraph" w:styleId="TableTextRight" w:customStyle="1">
    <w:name w:val="Table Text Right"/>
    <w:basedOn w:val="TableTextLeft"/>
    <w:qFormat/>
    <w:rsid w:val="0096416C"/>
    <w:pPr>
      <w:jc w:val="right"/>
    </w:pPr>
  </w:style>
  <w:style w:type="paragraph" w:styleId="CaptionDescriptive" w:customStyle="1">
    <w:name w:val="Caption Descriptive"/>
    <w:basedOn w:val="BodyText"/>
    <w:next w:val="BodyText"/>
    <w:rsid w:val="00F83203"/>
    <w:pPr>
      <w:spacing w:after="60" w:line="240" w:lineRule="auto"/>
      <w:ind w:right="227"/>
    </w:pPr>
    <w:rPr>
      <w:i/>
      <w:sz w:val="18"/>
      <w:szCs w:val="14"/>
    </w:rPr>
  </w:style>
  <w:style w:type="table" w:styleId="PullOutBoxTable" w:customStyle="1">
    <w:name w:val="Pull Out Box Table"/>
    <w:basedOn w:val="TableNormal"/>
    <w:uiPriority w:val="99"/>
    <w:rsid w:val="00443176"/>
    <w:pPr>
      <w:spacing w:line="240" w:lineRule="auto"/>
    </w:pPr>
    <w:tblPr>
      <w:tblBorders>
        <w:top w:val="single" w:color="201547" w:themeColor="text2" w:sz="4" w:space="0"/>
        <w:left w:val="single" w:color="201547" w:themeColor="text2" w:sz="4" w:space="0"/>
        <w:bottom w:val="single" w:color="201547" w:themeColor="text2" w:sz="4" w:space="0"/>
        <w:right w:val="single" w:color="201547" w:themeColor="text2" w:sz="4" w:space="0"/>
      </w:tblBorders>
      <w:tblCellMar>
        <w:top w:w="85" w:type="dxa"/>
        <w:left w:w="0" w:type="dxa"/>
        <w:bottom w:w="85" w:type="dxa"/>
        <w:right w:w="0" w:type="dxa"/>
      </w:tblCellMar>
    </w:tblPr>
    <w:tcPr>
      <w:shd w:val="clear" w:color="auto" w:fill="auto"/>
    </w:tcPr>
  </w:style>
  <w:style w:type="paragraph" w:styleId="NoSpacing">
    <w:name w:val="No Spacing"/>
    <w:next w:val="BodyText"/>
    <w:link w:val="NoSpacingChar"/>
    <w:qFormat/>
    <w:rsid w:val="00ED5179"/>
    <w:pPr>
      <w:spacing w:line="240" w:lineRule="auto"/>
    </w:pPr>
  </w:style>
  <w:style w:type="paragraph" w:styleId="Date">
    <w:name w:val="Date"/>
    <w:basedOn w:val="Normal"/>
    <w:next w:val="Normal"/>
    <w:link w:val="DateChar"/>
    <w:semiHidden/>
    <w:rsid w:val="004F6A95"/>
    <w:rPr>
      <w:b/>
      <w:color w:val="FFFFFF" w:themeColor="background1"/>
      <w:sz w:val="36"/>
    </w:rPr>
  </w:style>
  <w:style w:type="character" w:styleId="DateChar" w:customStyle="1">
    <w:name w:val="Date Char"/>
    <w:basedOn w:val="DefaultParagraphFont"/>
    <w:link w:val="Date"/>
    <w:semiHidden/>
    <w:rsid w:val="004F6A95"/>
    <w:rPr>
      <w:b/>
      <w:color w:val="FFFFFF" w:themeColor="background1"/>
      <w:sz w:val="36"/>
    </w:rPr>
  </w:style>
  <w:style w:type="paragraph" w:styleId="NormalWeb">
    <w:name w:val="Normal (Web)"/>
    <w:basedOn w:val="Normal"/>
    <w:uiPriority w:val="99"/>
    <w:unhideWhenUsed/>
    <w:rsid w:val="007C1A65"/>
    <w:rPr>
      <w:rFonts w:cs="Times New Roman" w:eastAsiaTheme="minorEastAsia"/>
      <w:szCs w:val="24"/>
    </w:rPr>
  </w:style>
  <w:style w:type="character" w:styleId="MySuperscript" w:customStyle="1">
    <w:name w:val="MySuperscript"/>
    <w:uiPriority w:val="1"/>
    <w:semiHidden/>
    <w:rsid w:val="007D5534"/>
    <w:rPr>
      <w:vertAlign w:val="superscript"/>
    </w:rPr>
  </w:style>
  <w:style w:type="character" w:styleId="MySubscript" w:customStyle="1">
    <w:name w:val="MySubscript"/>
    <w:uiPriority w:val="1"/>
    <w:semiHidden/>
    <w:rsid w:val="00EB3C9C"/>
    <w:rPr>
      <w:vertAlign w:val="subscript"/>
    </w:rPr>
  </w:style>
  <w:style w:type="character" w:styleId="MySuperscriptItalics" w:customStyle="1">
    <w:name w:val="MySuperscript&amp;Italics"/>
    <w:uiPriority w:val="1"/>
    <w:semiHidden/>
    <w:rsid w:val="00405BA7"/>
    <w:rPr>
      <w:i/>
      <w:vertAlign w:val="superscript"/>
    </w:rPr>
  </w:style>
  <w:style w:type="character" w:styleId="MySubscriptItalics" w:customStyle="1">
    <w:name w:val="MySubscript&amp;Italics"/>
    <w:uiPriority w:val="1"/>
    <w:semiHidden/>
    <w:rsid w:val="00405BA7"/>
    <w:rPr>
      <w:i/>
      <w:vertAlign w:val="subscript"/>
    </w:rPr>
  </w:style>
  <w:style w:type="paragraph" w:styleId="QuoteBullet" w:customStyle="1">
    <w:name w:val="Quote Bullet"/>
    <w:basedOn w:val="Quote"/>
    <w:qFormat/>
    <w:rsid w:val="004D4063"/>
    <w:pPr>
      <w:numPr>
        <w:numId w:val="7"/>
      </w:numPr>
    </w:pPr>
  </w:style>
  <w:style w:type="paragraph" w:styleId="QuoteBullet2" w:customStyle="1">
    <w:name w:val="Quote Bullet 2"/>
    <w:basedOn w:val="Quote"/>
    <w:qFormat/>
    <w:rsid w:val="004D4063"/>
    <w:pPr>
      <w:numPr>
        <w:ilvl w:val="1"/>
        <w:numId w:val="7"/>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rsid w:val="00732B4D"/>
    <w:pPr>
      <w:spacing w:line="240" w:lineRule="auto"/>
    </w:pPr>
  </w:style>
  <w:style w:type="character" w:styleId="CommentTextChar" w:customStyle="1">
    <w:name w:val="Comment Text Char"/>
    <w:basedOn w:val="DefaultParagraphFont"/>
    <w:link w:val="CommentText"/>
    <w:uiPriority w:val="99"/>
    <w:rsid w:val="000758E3"/>
  </w:style>
  <w:style w:type="paragraph" w:styleId="CommentSubject">
    <w:name w:val="annotation subject"/>
    <w:basedOn w:val="CommentText"/>
    <w:next w:val="CommentText"/>
    <w:link w:val="CommentSubjectChar"/>
    <w:semiHidden/>
    <w:rsid w:val="00732B4D"/>
    <w:rPr>
      <w:b/>
      <w:bCs/>
    </w:rPr>
  </w:style>
  <w:style w:type="character" w:styleId="CommentSubjectChar" w:customStyle="1">
    <w:name w:val="Comment Subject Char"/>
    <w:basedOn w:val="CommentTextChar"/>
    <w:link w:val="CommentSubject"/>
    <w:semiHidden/>
    <w:rsid w:val="000758E3"/>
    <w:rPr>
      <w:b/>
      <w:bCs/>
    </w:rPr>
  </w:style>
  <w:style w:type="paragraph" w:styleId="PullOutBoxNumbered" w:customStyle="1">
    <w:name w:val="Pull Out Box Numbered"/>
    <w:basedOn w:val="PullOutBoxBodyText"/>
    <w:qFormat/>
    <w:rsid w:val="007879D1"/>
    <w:pPr>
      <w:numPr>
        <w:numId w:val="5"/>
      </w:numPr>
    </w:pPr>
  </w:style>
  <w:style w:type="paragraph" w:styleId="PullOutBoxNumbered2" w:customStyle="1">
    <w:name w:val="Pull Out Box Numbered 2"/>
    <w:basedOn w:val="PullOutBoxBodyText"/>
    <w:qFormat/>
    <w:rsid w:val="007A4BA3"/>
    <w:pPr>
      <w:numPr>
        <w:ilvl w:val="1"/>
        <w:numId w:val="5"/>
      </w:numPr>
    </w:pPr>
  </w:style>
  <w:style w:type="paragraph" w:styleId="PullOutBoxNumbered3" w:customStyle="1">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Classic1">
    <w:name w:val="Table Classic 1"/>
    <w:basedOn w:val="TableNormal"/>
    <w:rsid w:val="00630767"/>
    <w:rPr>
      <w:sz w:val="16"/>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imple2">
    <w:name w:val="Table Simple 2"/>
    <w:basedOn w:val="TableNormal"/>
    <w:rsid w:val="00630767"/>
    <w:rPr>
      <w:sz w:val="16"/>
    </w:rPr>
    <w:tblPr>
      <w:tblBorders>
        <w:top w:val="single" w:color="auto" w:sz="4" w:space="0"/>
        <w:bottom w:val="single" w:color="auto" w:sz="4" w:space="0"/>
        <w:insideH w:val="single" w:color="auto" w:sz="4" w:space="0"/>
        <w:insideV w:val="single" w:color="auto" w:sz="4" w:space="0"/>
      </w:tblBorders>
    </w:tblPr>
    <w:tblStylePr w:type="firstRow">
      <w:rPr>
        <w:b/>
        <w:bCs/>
      </w:rPr>
      <w:tblPr/>
      <w:tcPr>
        <w:tcBorders>
          <w:top w:val="nil"/>
          <w:left w:val="nil"/>
          <w:bottom w:val="single" w:color="201547" w:themeColor="text2" w:sz="24" w:space="0"/>
          <w:right w:val="nil"/>
          <w:insideV w:val="single" w:color="auto" w:sz="4"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2">
    <w:name w:val="Table Subtle 2"/>
    <w:basedOn w:val="TableNormal"/>
    <w:rsid w:val="0063076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xDisclaimerText2" w:customStyle="1">
    <w:name w:val="xDisclaimer Text 2"/>
    <w:basedOn w:val="xDisclaimerText"/>
    <w:rsid w:val="009363B5"/>
    <w:pPr>
      <w:spacing w:before="180" w:after="170"/>
    </w:pPr>
  </w:style>
  <w:style w:type="paragraph" w:styleId="Heading1TopofPage" w:customStyle="1">
    <w:name w:val="Heading 1 Top of Page"/>
    <w:basedOn w:val="Heading1"/>
    <w:next w:val="BodyText"/>
    <w:qFormat/>
    <w:rsid w:val="00A35E70"/>
    <w:pPr>
      <w:pageBreakBefore/>
      <w:framePr w:w="11907" w:h="1701" w:hSpace="11340" w:wrap="around" w:hAnchor="page" w:vAnchor="page" w:yAlign="top"/>
      <w:spacing w:before="1300"/>
      <w:ind w:left="1134" w:right="1134"/>
    </w:pPr>
  </w:style>
  <w:style w:type="paragraph" w:styleId="SectionHeading" w:customStyle="1">
    <w:name w:val="Section Heading"/>
    <w:basedOn w:val="Normal"/>
    <w:next w:val="BodyText"/>
    <w:semiHidden/>
    <w:qFormat/>
    <w:rsid w:val="00065E7A"/>
    <w:pPr>
      <w:keepLines/>
      <w:pageBreakBefore/>
      <w:framePr w:w="11907" w:h="3402" w:hSpace="181" w:wrap="around" w:hAnchor="page" w:vAnchor="page" w:xAlign="right" w:yAlign="top"/>
      <w:spacing w:before="1300"/>
      <w:ind w:left="3969" w:right="1134"/>
      <w:suppressOverlap/>
      <w:jc w:val="right"/>
      <w:outlineLvl w:val="4"/>
    </w:pPr>
    <w:rPr>
      <w:b/>
      <w:color w:val="FFFFFF" w:themeColor="background1"/>
      <w:sz w:val="52"/>
      <w:szCs w:val="40"/>
    </w:rPr>
  </w:style>
  <w:style w:type="paragraph" w:styleId="HighlightBoxText" w:customStyle="1">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styleId="TitleBarText" w:customStyle="1">
    <w:name w:val="Title Bar Text"/>
    <w:basedOn w:val="Normal"/>
    <w:uiPriority w:val="99"/>
    <w:qFormat/>
    <w:rsid w:val="001C2AAB"/>
    <w:pPr>
      <w:spacing w:line="360" w:lineRule="exact"/>
      <w:jc w:val="right"/>
    </w:pPr>
    <w:rPr>
      <w:color w:val="FFFFFF"/>
      <w:spacing w:val="-2"/>
      <w:sz w:val="28"/>
      <w:szCs w:val="28"/>
    </w:rPr>
  </w:style>
  <w:style w:type="table" w:styleId="LogoPlaceholder" w:customStyle="1">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styleId="TableHeadingRight" w:customStyle="1">
    <w:name w:val="Table Heading Right"/>
    <w:basedOn w:val="TableHeadingLeft"/>
    <w:qFormat/>
    <w:rsid w:val="0086233C"/>
    <w:pPr>
      <w:jc w:val="right"/>
    </w:pPr>
    <w:rPr>
      <w:rFonts w:cs="Times New Roman"/>
    </w:rPr>
  </w:style>
  <w:style w:type="paragraph" w:styleId="xCoverStatus" w:customStyle="1">
    <w:name w:val="xCoverStatus"/>
    <w:basedOn w:val="Normal"/>
    <w:semiHidden/>
    <w:rsid w:val="00F77596"/>
    <w:rPr>
      <w:b/>
      <w:caps/>
      <w:color w:val="FF0000"/>
      <w:sz w:val="48"/>
      <w:szCs w:val="52"/>
    </w:rPr>
  </w:style>
  <w:style w:type="paragraph" w:styleId="TableTextCentre" w:customStyle="1">
    <w:name w:val="Table Text Centre"/>
    <w:basedOn w:val="TableTextLeft"/>
    <w:qFormat/>
    <w:rsid w:val="00447351"/>
    <w:pPr>
      <w:jc w:val="center"/>
    </w:pPr>
  </w:style>
  <w:style w:type="paragraph" w:styleId="TableHeadingCentre" w:customStyle="1">
    <w:name w:val="Table Heading Centre"/>
    <w:basedOn w:val="TableHeadingLeft"/>
    <w:qFormat/>
    <w:rsid w:val="004F07F4"/>
    <w:pPr>
      <w:jc w:val="center"/>
    </w:pPr>
  </w:style>
  <w:style w:type="paragraph" w:styleId="Footnotes2" w:customStyle="1">
    <w:name w:val="Footnotes 2"/>
    <w:basedOn w:val="Normal"/>
    <w:rsid w:val="0016301C"/>
    <w:pPr>
      <w:numPr>
        <w:ilvl w:val="1"/>
        <w:numId w:val="6"/>
      </w:numPr>
      <w:spacing w:after="100" w:afterAutospacing="1" w:line="180" w:lineRule="atLeast"/>
      <w:ind w:left="568" w:hanging="284"/>
      <w:contextualSpacing/>
    </w:pPr>
    <w:rPr>
      <w:sz w:val="14"/>
    </w:rPr>
  </w:style>
  <w:style w:type="table" w:styleId="HighlightTable" w:customStyle="1">
    <w:name w:val="Highlight Table"/>
    <w:basedOn w:val="TableNormal"/>
    <w:uiPriority w:val="99"/>
    <w:rsid w:val="00F40642"/>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styleId="BodyText100ThemeColour" w:customStyle="1">
    <w:name w:val="Body Text 100% Theme Colour"/>
    <w:basedOn w:val="BodyText"/>
    <w:qFormat/>
    <w:rsid w:val="00096B2D"/>
    <w:rPr>
      <w:color w:val="201547" w:themeColor="text2"/>
    </w:rPr>
  </w:style>
  <w:style w:type="paragraph" w:styleId="CaptionImageorFigure" w:customStyle="1">
    <w:name w:val="Caption Image or Figure"/>
    <w:basedOn w:val="Caption"/>
    <w:qFormat/>
    <w:rsid w:val="00F041AE"/>
    <w:pPr>
      <w:spacing w:before="60" w:after="120"/>
    </w:pPr>
  </w:style>
  <w:style w:type="paragraph" w:styleId="PhotoCredit" w:customStyle="1">
    <w:name w:val="Photo Credit"/>
    <w:basedOn w:val="CaptionDescriptive"/>
    <w:next w:val="BodyText"/>
    <w:qFormat/>
    <w:rsid w:val="00BC0FB0"/>
    <w:rPr>
      <w:i w:val="0"/>
      <w:sz w:val="16"/>
    </w:rPr>
  </w:style>
  <w:style w:type="paragraph" w:styleId="ListAlpha" w:customStyle="1">
    <w:name w:val="List Alpha"/>
    <w:basedOn w:val="Normal"/>
    <w:qFormat/>
    <w:rsid w:val="00893106"/>
    <w:pPr>
      <w:numPr>
        <w:numId w:val="10"/>
      </w:numPr>
      <w:spacing w:before="120" w:after="120"/>
    </w:pPr>
  </w:style>
  <w:style w:type="paragraph" w:styleId="ListAlpha2" w:customStyle="1">
    <w:name w:val="List Alpha 2"/>
    <w:basedOn w:val="Normal"/>
    <w:qFormat/>
    <w:rsid w:val="00893106"/>
    <w:pPr>
      <w:numPr>
        <w:ilvl w:val="1"/>
        <w:numId w:val="10"/>
      </w:numPr>
      <w:spacing w:before="120" w:after="120"/>
    </w:pPr>
  </w:style>
  <w:style w:type="paragraph" w:styleId="ListAlpha3" w:customStyle="1">
    <w:name w:val="List Alpha 3"/>
    <w:basedOn w:val="Normal"/>
    <w:qFormat/>
    <w:rsid w:val="00893106"/>
    <w:pPr>
      <w:numPr>
        <w:ilvl w:val="2"/>
        <w:numId w:val="10"/>
      </w:numPr>
      <w:spacing w:before="120" w:after="120"/>
    </w:pPr>
  </w:style>
  <w:style w:type="paragraph" w:styleId="HighlightBoxHeading" w:customStyle="1">
    <w:name w:val="Highlight Box Heading"/>
    <w:basedOn w:val="HighlightBoxText"/>
    <w:qFormat/>
    <w:rsid w:val="0072771D"/>
    <w:rPr>
      <w:b/>
    </w:rPr>
  </w:style>
  <w:style w:type="paragraph" w:styleId="HighlightBoxBullet" w:customStyle="1">
    <w:name w:val="Highlight Box Bullet"/>
    <w:basedOn w:val="HighlightBoxText"/>
    <w:qFormat/>
    <w:rsid w:val="00781566"/>
    <w:pPr>
      <w:numPr>
        <w:numId w:val="13"/>
      </w:numPr>
      <w:tabs>
        <w:tab w:val="left" w:pos="454"/>
      </w:tabs>
    </w:pPr>
  </w:style>
  <w:style w:type="character" w:styleId="MyUnderline" w:customStyle="1">
    <w:name w:val="MyUnderline"/>
    <w:uiPriority w:val="1"/>
    <w:semiHidden/>
    <w:rsid w:val="00F62FAC"/>
    <w:rPr>
      <w:u w:val="single"/>
      <w:lang w:eastAsia="en-AU"/>
    </w:rPr>
  </w:style>
  <w:style w:type="character" w:styleId="MyBoldItalicsUnderline" w:customStyle="1">
    <w:name w:val="MyBoldItalicsUnderline"/>
    <w:uiPriority w:val="1"/>
    <w:semiHidden/>
    <w:rsid w:val="00F62FAC"/>
    <w:rPr>
      <w:b/>
      <w:i/>
      <w:u w:val="single"/>
    </w:rPr>
  </w:style>
  <w:style w:type="character" w:styleId="MyBoldUnderline" w:customStyle="1">
    <w:name w:val="MyBoldUnderline"/>
    <w:uiPriority w:val="1"/>
    <w:semiHidden/>
    <w:rsid w:val="00F62FAC"/>
    <w:rPr>
      <w:b/>
      <w:u w:val="single"/>
    </w:rPr>
  </w:style>
  <w:style w:type="character" w:styleId="MyItalicsUnderline" w:customStyle="1">
    <w:name w:val="MyItalicsUnderline"/>
    <w:uiPriority w:val="1"/>
    <w:semiHidden/>
    <w:rsid w:val="00F62FAC"/>
    <w:rPr>
      <w:i/>
      <w:u w:val="single"/>
    </w:rPr>
  </w:style>
  <w:style w:type="paragraph" w:styleId="SmallBodyText" w:customStyle="1">
    <w:name w:val="Small Body Text"/>
    <w:basedOn w:val="xDisclaimerText"/>
    <w:qFormat/>
    <w:rsid w:val="006D0741"/>
    <w:pPr>
      <w:spacing w:before="40" w:after="40" w:line="220" w:lineRule="atLeast"/>
    </w:pPr>
    <w:rPr>
      <w:sz w:val="18"/>
    </w:rPr>
  </w:style>
  <w:style w:type="paragraph" w:styleId="SmallBullet" w:customStyle="1">
    <w:name w:val="Small Bullet"/>
    <w:basedOn w:val="SmallBodyText"/>
    <w:qFormat/>
    <w:rsid w:val="00D14E24"/>
    <w:pPr>
      <w:numPr>
        <w:numId w:val="12"/>
      </w:numPr>
    </w:pPr>
  </w:style>
  <w:style w:type="paragraph" w:styleId="SmallHeading" w:customStyle="1">
    <w:name w:val="Small Heading"/>
    <w:basedOn w:val="xDisclaimerHeading"/>
    <w:next w:val="SmallBodyText"/>
    <w:qFormat/>
    <w:rsid w:val="006D0741"/>
    <w:pPr>
      <w:spacing w:after="40" w:line="220" w:lineRule="atLeast"/>
    </w:pPr>
    <w:rPr>
      <w:sz w:val="18"/>
    </w:rPr>
  </w:style>
  <w:style w:type="paragraph" w:styleId="xWeb" w:customStyle="1">
    <w:name w:val="xWeb"/>
    <w:basedOn w:val="Normal"/>
    <w:qFormat/>
    <w:rsid w:val="001B758A"/>
    <w:pPr>
      <w:spacing w:line="240" w:lineRule="auto"/>
    </w:pPr>
    <w:rPr>
      <w:b/>
      <w:color w:val="FFFFFF"/>
      <w:spacing w:val="-4"/>
      <w:sz w:val="25"/>
      <w:szCs w:val="42"/>
    </w:rPr>
  </w:style>
  <w:style w:type="table" w:styleId="DELWPTableNormal" w:customStyle="1">
    <w:name w:val="DELWP Table Normal"/>
    <w:basedOn w:val="TableNormal"/>
    <w:uiPriority w:val="99"/>
    <w:rsid w:val="00C2477D"/>
    <w:pPr>
      <w:spacing w:line="240" w:lineRule="auto"/>
    </w:pPr>
    <w:tblPr/>
  </w:style>
  <w:style w:type="paragraph" w:styleId="xAccessibilityText" w:customStyle="1">
    <w:name w:val="xAccessibility Text"/>
    <w:basedOn w:val="Normal"/>
    <w:semiHidden/>
    <w:qFormat/>
    <w:rsid w:val="0086451D"/>
    <w:pPr>
      <w:spacing w:line="300" w:lineRule="exact"/>
    </w:pPr>
    <w:rPr>
      <w:sz w:val="24"/>
    </w:rPr>
  </w:style>
  <w:style w:type="paragraph" w:styleId="xAccessibilityHeading" w:customStyle="1">
    <w:name w:val="xAccessibility Heading"/>
    <w:basedOn w:val="Normal"/>
    <w:semiHidden/>
    <w:qFormat/>
    <w:rsid w:val="0086451D"/>
    <w:pPr>
      <w:spacing w:before="170" w:after="20" w:line="300" w:lineRule="exact"/>
    </w:pPr>
    <w:rPr>
      <w:b/>
      <w:sz w:val="24"/>
    </w:rPr>
  </w:style>
  <w:style w:type="paragraph" w:styleId="FooterEvenPageNumber" w:customStyle="1">
    <w:name w:val="Footer Even Page Number"/>
    <w:basedOn w:val="FooterEven"/>
    <w:rsid w:val="00F40642"/>
    <w:pPr>
      <w:framePr w:wrap="around" w:hAnchor="margin" w:vAnchor="page" w:yAlign="bottom"/>
    </w:pPr>
    <w:rPr>
      <w:b/>
      <w:color w:val="201547" w:themeColor="text2"/>
    </w:rPr>
  </w:style>
  <w:style w:type="character" w:styleId="Heading2Char" w:customStyle="1">
    <w:name w:val="Heading 2 Char"/>
    <w:basedOn w:val="DefaultParagraphFont"/>
    <w:link w:val="Heading2"/>
    <w:rsid w:val="00A35E70"/>
    <w:rPr>
      <w:b/>
      <w:bCs/>
      <w:iCs/>
      <w:color w:val="201547" w:themeColor="text2"/>
      <w:kern w:val="20"/>
      <w:sz w:val="24"/>
      <w:szCs w:val="28"/>
    </w:rPr>
  </w:style>
  <w:style w:type="character" w:styleId="Heading1Char" w:customStyle="1">
    <w:name w:val="Heading 1 Char"/>
    <w:basedOn w:val="DefaultParagraphFont"/>
    <w:link w:val="Heading1"/>
    <w:rsid w:val="00A35E70"/>
    <w:rPr>
      <w:b/>
      <w:bCs/>
      <w:color w:val="201547" w:themeColor="text2"/>
      <w:kern w:val="32"/>
      <w:sz w:val="40"/>
      <w:szCs w:val="32"/>
    </w:rPr>
  </w:style>
  <w:style w:type="character" w:styleId="Heading3Char" w:customStyle="1">
    <w:name w:val="Heading 3 Char"/>
    <w:basedOn w:val="DefaultParagraphFont"/>
    <w:link w:val="Heading3"/>
    <w:rsid w:val="008F4C2B"/>
    <w:rPr>
      <w:b/>
      <w:color w:val="494847"/>
    </w:rPr>
  </w:style>
  <w:style w:type="character" w:styleId="HiddenText" w:customStyle="1">
    <w:name w:val="Hidden Text"/>
    <w:basedOn w:val="DefaultParagraphFont"/>
    <w:uiPriority w:val="1"/>
    <w:qFormat/>
    <w:rsid w:val="00DC6A43"/>
    <w:rPr>
      <w:vanish/>
      <w:color w:val="FF0000"/>
      <w:sz w:val="20"/>
      <w:u w:val="dotted"/>
    </w:rPr>
  </w:style>
  <w:style w:type="paragraph" w:styleId="xWebCoverPage" w:customStyle="1">
    <w:name w:val="xWebCoverPage"/>
    <w:basedOn w:val="xWeb"/>
    <w:semiHidden/>
    <w:qFormat/>
    <w:rsid w:val="004F6A95"/>
    <w:rPr>
      <w:color w:val="201547" w:themeColor="accent1"/>
    </w:rPr>
  </w:style>
  <w:style w:type="character" w:styleId="TableTextLeftChar" w:customStyle="1">
    <w:name w:val="Table Text Left Char"/>
    <w:basedOn w:val="DefaultParagraphFont"/>
    <w:link w:val="TableTextLeft"/>
    <w:rsid w:val="00756F57"/>
    <w:rPr>
      <w:sz w:val="18"/>
    </w:rPr>
  </w:style>
  <w:style w:type="paragraph" w:styleId="xDisclaimertext4" w:customStyle="1">
    <w:name w:val="xDisclaimer text 4"/>
    <w:basedOn w:val="xDisclaimertext3"/>
    <w:qFormat/>
    <w:rsid w:val="008F4C2B"/>
    <w:pPr>
      <w:framePr w:hSpace="181" w:wrap="around" w:hAnchor="margin" w:yAlign="bottom"/>
      <w:spacing w:line="210" w:lineRule="atLeast"/>
      <w:ind w:left="284" w:right="3686"/>
      <w:suppressOverlap/>
    </w:pPr>
    <w:rPr>
      <w:sz w:val="18"/>
    </w:rPr>
  </w:style>
  <w:style w:type="paragraph" w:styleId="xDisclaimertext6" w:customStyle="1">
    <w:name w:val="xDisclaimer text 6"/>
    <w:basedOn w:val="xDisclaimertext4"/>
    <w:qFormat/>
    <w:rsid w:val="00A35E70"/>
    <w:pPr>
      <w:framePr w:wrap="around"/>
      <w:spacing w:before="120" w:after="120"/>
    </w:pPr>
    <w:rPr>
      <w:b/>
      <w:color w:val="201547" w:themeColor="text2"/>
      <w:sz w:val="20"/>
    </w:rPr>
  </w:style>
  <w:style w:type="character" w:styleId="UnresolvedMention">
    <w:name w:val="Unresolved Mention"/>
    <w:basedOn w:val="DefaultParagraphFont"/>
    <w:uiPriority w:val="99"/>
    <w:semiHidden/>
    <w:unhideWhenUsed/>
    <w:rsid w:val="008B0FC8"/>
    <w:rPr>
      <w:color w:val="605E5C"/>
      <w:shd w:val="clear" w:color="auto" w:fill="E1DFDD"/>
    </w:rPr>
  </w:style>
  <w:style w:type="character" w:styleId="NoSpacingChar" w:customStyle="1">
    <w:name w:val="No Spacing Char"/>
    <w:basedOn w:val="DefaultParagraphFont"/>
    <w:link w:val="NoSpacing"/>
    <w:rsid w:val="00E003CA"/>
  </w:style>
  <w:style w:type="paragraph" w:styleId="Revision">
    <w:name w:val="Revision"/>
    <w:hidden/>
    <w:uiPriority w:val="99"/>
    <w:semiHidden/>
    <w:rsid w:val="00A70656"/>
    <w:pPr>
      <w:spacing w:line="240" w:lineRule="auto"/>
    </w:pPr>
  </w:style>
  <w:style w:type="character" w:styleId="Mention">
    <w:name w:val="Mention"/>
    <w:basedOn w:val="DefaultParagraphFont"/>
    <w:uiPriority w:val="99"/>
    <w:unhideWhenUsed/>
    <w:rsid w:val="00A706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78739">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04394049">
      <w:bodyDiv w:val="1"/>
      <w:marLeft w:val="0"/>
      <w:marRight w:val="0"/>
      <w:marTop w:val="0"/>
      <w:marBottom w:val="0"/>
      <w:divBdr>
        <w:top w:val="none" w:sz="0" w:space="0" w:color="auto"/>
        <w:left w:val="none" w:sz="0" w:space="0" w:color="auto"/>
        <w:bottom w:val="none" w:sz="0" w:space="0" w:color="auto"/>
        <w:right w:val="none" w:sz="0" w:space="0" w:color="auto"/>
      </w:divBdr>
    </w:div>
    <w:div w:id="555245170">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67118145">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35215308">
      <w:bodyDiv w:val="1"/>
      <w:marLeft w:val="0"/>
      <w:marRight w:val="0"/>
      <w:marTop w:val="0"/>
      <w:marBottom w:val="0"/>
      <w:divBdr>
        <w:top w:val="none" w:sz="0" w:space="0" w:color="auto"/>
        <w:left w:val="none" w:sz="0" w:space="0" w:color="auto"/>
        <w:bottom w:val="none" w:sz="0" w:space="0" w:color="auto"/>
        <w:right w:val="none" w:sz="0" w:space="0" w:color="auto"/>
      </w:divBdr>
    </w:div>
    <w:div w:id="939797490">
      <w:bodyDiv w:val="1"/>
      <w:marLeft w:val="0"/>
      <w:marRight w:val="0"/>
      <w:marTop w:val="0"/>
      <w:marBottom w:val="0"/>
      <w:divBdr>
        <w:top w:val="none" w:sz="0" w:space="0" w:color="auto"/>
        <w:left w:val="none" w:sz="0" w:space="0" w:color="auto"/>
        <w:bottom w:val="none" w:sz="0" w:space="0" w:color="auto"/>
        <w:right w:val="none" w:sz="0" w:space="0" w:color="auto"/>
      </w:divBdr>
    </w:div>
    <w:div w:id="946230111">
      <w:bodyDiv w:val="1"/>
      <w:marLeft w:val="0"/>
      <w:marRight w:val="0"/>
      <w:marTop w:val="0"/>
      <w:marBottom w:val="0"/>
      <w:divBdr>
        <w:top w:val="none" w:sz="0" w:space="0" w:color="auto"/>
        <w:left w:val="none" w:sz="0" w:space="0" w:color="auto"/>
        <w:bottom w:val="none" w:sz="0" w:space="0" w:color="auto"/>
        <w:right w:val="none" w:sz="0" w:space="0" w:color="auto"/>
      </w:divBdr>
    </w:div>
    <w:div w:id="983193523">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71090971">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58924341">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22273190">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423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13" /><Relationship Type="http://schemas.openxmlformats.org/officeDocument/2006/relationships/image" Target="media/image2.emf" Id="rId18" /><Relationship Type="http://schemas.openxmlformats.org/officeDocument/2006/relationships/header" Target="header3.xml" Id="rId26" /><Relationship Type="http://schemas.openxmlformats.org/officeDocument/2006/relationships/hyperlink" Target="mailto:Foi.unit@deeca.vic.gov.au" TargetMode="External" Id="rId39" /><Relationship Type="http://schemas.openxmlformats.org/officeDocument/2006/relationships/hyperlink" Target="http://www.relayservice.com.au" TargetMode="External" Id="rId21" /><Relationship Type="http://schemas.openxmlformats.org/officeDocument/2006/relationships/footer" Target="footer10.xml" Id="rId34" /><Relationship Type="http://schemas.openxmlformats.org/officeDocument/2006/relationships/image" Target="media/image3.jpeg" Id="rId42" /><Relationship Type="http://schemas.openxmlformats.org/officeDocument/2006/relationships/customXml" Target="../customXml/item7.xml" Id="rId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mailto:customer.service@deeca.vic.gov.au" TargetMode="External" Id="rId20" /><Relationship Type="http://schemas.openxmlformats.org/officeDocument/2006/relationships/header" Target="header5.xml" Id="rId29" /><Relationship Type="http://schemas.openxmlformats.org/officeDocument/2006/relationships/hyperlink" Target="mailto:aqip@deeca.vic.gov.au" TargetMode="Externa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footer" Target="footer4.xml" Id="rId24" /><Relationship Type="http://schemas.openxmlformats.org/officeDocument/2006/relationships/header" Target="header6.xml" Id="rId32" /><Relationship Type="http://schemas.openxmlformats.org/officeDocument/2006/relationships/hyperlink" Target="https://www.vic.gov.au/victorian-common-funding-agreement" TargetMode="External" Id="rId37" /><Relationship Type="http://schemas.openxmlformats.org/officeDocument/2006/relationships/hyperlink" Target="http://www.environment.vic.gov.au/grants/AQIP-grants-2025" TargetMode="External" Id="rId40"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header" Target="header2.xml" Id="rId23" /><Relationship Type="http://schemas.openxmlformats.org/officeDocument/2006/relationships/header" Target="header4.xml" Id="rId28" /><Relationship Type="http://schemas.openxmlformats.org/officeDocument/2006/relationships/footer" Target="footer12.xml" Id="rId36" /><Relationship Type="http://schemas.openxmlformats.org/officeDocument/2006/relationships/settings" Target="settings.xml" Id="rId10" /><Relationship Type="http://schemas.openxmlformats.org/officeDocument/2006/relationships/hyperlink" Target="http://creativecommons.org/licenses/by/4.0/" TargetMode="External" Id="rId19" /><Relationship Type="http://schemas.openxmlformats.org/officeDocument/2006/relationships/footer" Target="footer8.xm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hyperlink" Target="http://www.deeca.vic.gov.au" TargetMode="External" Id="rId22" /><Relationship Type="http://schemas.openxmlformats.org/officeDocument/2006/relationships/footer" Target="footer6.xml" Id="rId27" /><Relationship Type="http://schemas.openxmlformats.org/officeDocument/2006/relationships/footer" Target="footer7.xml" Id="rId30" /><Relationship Type="http://schemas.openxmlformats.org/officeDocument/2006/relationships/footer" Target="footer11.xml" Id="rId35" /><Relationship Type="http://schemas.openxmlformats.org/officeDocument/2006/relationships/fontTable" Target="fontTable.xml" Id="rId43" /><Relationship Type="http://schemas.openxmlformats.org/officeDocument/2006/relationships/numbering" Target="numbering.xml" Id="rId8" /><Relationship Type="http://schemas.openxmlformats.org/officeDocument/2006/relationships/customXml" Target="../customXml/item3.xml" Id="rId3" /><Relationship Type="http://schemas.openxmlformats.org/officeDocument/2006/relationships/footnotes" Target="footnotes.xml" Id="rId12" /><Relationship Type="http://schemas.openxmlformats.org/officeDocument/2006/relationships/footer" Target="footer3.xml" Id="rId17" /><Relationship Type="http://schemas.openxmlformats.org/officeDocument/2006/relationships/footer" Target="footer5.xml" Id="rId25" /><Relationship Type="http://schemas.openxmlformats.org/officeDocument/2006/relationships/footer" Target="footer9.xml" Id="rId33" /><Relationship Type="http://schemas.openxmlformats.org/officeDocument/2006/relationships/hyperlink" Target="https://www.deeca.vic.gov.au/grants" TargetMode="External" Id="rId38" /></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DEECA_Interim">
  <a:themeElements>
    <a:clrScheme name="DEECA_Interim">
      <a:dk1>
        <a:srgbClr val="363534"/>
      </a:dk1>
      <a:lt1>
        <a:sysClr val="window" lastClr="FFFFFF"/>
      </a:lt1>
      <a:dk2>
        <a:srgbClr val="201547"/>
      </a:dk2>
      <a:lt2>
        <a:srgbClr val="E5F7F6"/>
      </a:lt2>
      <a:accent1>
        <a:srgbClr val="201547"/>
      </a:accent1>
      <a:accent2>
        <a:srgbClr val="66D1CB"/>
      </a:accent2>
      <a:accent3>
        <a:srgbClr val="99E0DD"/>
      </a:accent3>
      <a:accent4>
        <a:srgbClr val="00B2A9"/>
      </a:accent4>
      <a:accent5>
        <a:srgbClr val="4D446C"/>
      </a:accent5>
      <a:accent6>
        <a:srgbClr val="797391"/>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DEECA_Interim" id="{8D8631BA-E090-4A41-8272-A7255EEB9787}" vid="{9B254E74-E378-4023-A597-F6A9287779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2517F445A0F35E449C98AAD631F2B038C0" PreviousValue="false"/>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ct:contentTypeSchema xmlns:ct="http://schemas.microsoft.com/office/2006/metadata/contentType" xmlns:ma="http://schemas.microsoft.com/office/2006/metadata/properties/metaAttributes" ct:_="" ma:_="" ma:contentTypeName="Background Brief" ma:contentTypeID="0x0101002517F445A0F35E449C98AAD631F2B038C0002B83673BE219AF438C49C9F21184AFBD" ma:contentTypeVersion="42" ma:contentTypeDescription="Project/program background material provided to Ministers or their representatives to attend events, e.g. funding information, project impetus, participants etc - DELWP" ma:contentTypeScope="" ma:versionID="e98812e17882b172c373555e241a9619">
  <xsd:schema xmlns:xsd="http://www.w3.org/2001/XMLSchema" xmlns:xs="http://www.w3.org/2001/XMLSchema" xmlns:p="http://schemas.microsoft.com/office/2006/metadata/properties" xmlns:ns1="http://schemas.microsoft.com/sharepoint/v3" xmlns:ns2="a5f32de4-e402-4188-b034-e71ca7d22e54" xmlns:ns3="809a1e91-36a4-40e8-84e7-c4cf958c0046" xmlns:ns4="74a00c94-59e5-4ef9-860f-000b22e5546a" xmlns:ns5="9fd47c19-1c4a-4d7d-b342-c10cef269344" targetNamespace="http://schemas.microsoft.com/office/2006/metadata/properties" ma:root="true" ma:fieldsID="6f506d5da7f6283c413fd07accd033c5" ns1:_="" ns2:_="" ns3:_="" ns4:_="" ns5:_="">
    <xsd:import namespace="http://schemas.microsoft.com/sharepoint/v3"/>
    <xsd:import namespace="a5f32de4-e402-4188-b034-e71ca7d22e54"/>
    <xsd:import namespace="809a1e91-36a4-40e8-84e7-c4cf958c0046"/>
    <xsd:import namespace="74a00c94-59e5-4ef9-860f-000b22e5546a"/>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3:p1of" minOccurs="0"/>
                <xsd:element ref="ns2:Financial_x0020_Year" minOccurs="0"/>
                <xsd:element ref="ns4:Project_x0020_Activity" minOccurs="0"/>
                <xsd:element ref="ns3:Project_category" minOccurs="0"/>
                <xsd:element ref="ns3:Project_Sub_category" minOccurs="0"/>
                <xsd:element ref="ns2:_dlc_DocIdPersistId" minOccurs="0"/>
                <xsd:element ref="ns5:pd01c257034b4e86b1f58279a3bd54c6" minOccurs="0"/>
                <xsd:element ref="ns5:fb3179c379644f499d7166d0c985669b" minOccurs="0"/>
                <xsd:element ref="ns5:TaxCatchAll" minOccurs="0"/>
                <xsd:element ref="ns5:TaxCatchAllLabel" minOccurs="0"/>
                <xsd:element ref="ns5:ece32f50ba964e1fbf627a9d83fe6c01" minOccurs="0"/>
                <xsd:element ref="ns5:ic50d0a05a8e4d9791dac67f8a1e716c" minOccurs="0"/>
                <xsd:element ref="ns5:n771d69a070c4babbf278c67c8a2b859" minOccurs="0"/>
                <xsd:element ref="ns2:_dlc_DocId" minOccurs="0"/>
                <xsd:element ref="ns5:k1bd994a94c2413797db3bab8f123f6f" minOccurs="0"/>
                <xsd:element ref="ns4:SharedWithUsers" minOccurs="0"/>
                <xsd:element ref="ns4:SharedWithDetails" minOccurs="0"/>
                <xsd:element ref="ns3:MediaServiceAutoKeyPoints" minOccurs="0"/>
                <xsd:element ref="ns3:MediaServiceKeyPoints" minOccurs="0"/>
                <xsd:element ref="ns5:a25c4e3633654d669cbaa09ae6b70789" minOccurs="0"/>
                <xsd:element ref="ns5:mfe9accc5a0b4653a7b513b67ffd122d"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Financial_x0020_Year" ma:index="1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PersistId" ma:index="19" nillable="true" ma:displayName="Persist ID" ma:description="Keep ID on add." ma:hidden="true" ma:internalName="_dlc_DocIdPersistId" ma:readOnly="false">
      <xsd:simpleType>
        <xsd:restriction base="dms:Boolean"/>
      </xsd:simpleType>
    </xsd:element>
    <xsd:element name="_dlc_DocId" ma:index="31" nillable="true" ma:displayName="Document ID Value" ma:description="The value of the document ID assigned to this item." ma:hidden="true" ma:internalName="_dlc_Doc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a1e91-36a4-40e8-84e7-c4cf958c0046" elementFormDefault="qualified">
    <xsd:import namespace="http://schemas.microsoft.com/office/2006/documentManagement/types"/>
    <xsd:import namespace="http://schemas.microsoft.com/office/infopath/2007/PartnerControls"/>
    <xsd:element name="p1of" ma:index="13" nillable="true" ma:displayName="Text" ma:internalName="p1of" ma:readOnly="false">
      <xsd:simpleType>
        <xsd:restriction base="dms:Text"/>
      </xsd:simpleType>
    </xsd:element>
    <xsd:element name="Project_category" ma:index="16" nillable="true" ma:displayName="Project_category" ma:description="Major projects in Air Quality" ma:format="Dropdown" ma:internalName="Project_category">
      <xsd:simpleType>
        <xsd:restriction base="dms:Choice">
          <xsd:enumeration value="AQStrategy - Project Planning"/>
          <xsd:enumeration value="AQStrategy - Budget Bid 2018"/>
          <xsd:enumeration value="AirQualityStatement 2018/2019"/>
          <xsd:enumeration value="AQ Administration"/>
          <xsd:enumeration value="APMG"/>
          <xsd:enumeration value="AQS Budget Bid 2019"/>
          <xsd:enumeration value="Budget 2019-20"/>
          <xsd:enumeration value="Building Blocks"/>
          <xsd:enumeration value="Bushfire Recovery Budget Bid 2020"/>
          <xsd:enumeration value="CAR Meeting MBR036077"/>
          <xsd:enumeration value="China Autism Study"/>
          <xsd:enumeration value="Clean Air Summit and Booklet"/>
          <xsd:enumeration value="Communications &amp; Stakeholder Engagement"/>
          <xsd:enumeration value="EES Reviews"/>
          <xsd:enumeration value="EJA NOx &amp; SO2 Standards Campaign Dec 2017"/>
          <xsd:enumeration value="Env Plan Committe AQ Inquiry"/>
          <xsd:enumeration value="Governor Fact Sheet"/>
          <xsd:enumeration value="Hudson"/>
          <xsd:enumeration value="ILM EPA Rec 6.3"/>
          <xsd:enumeration value="Inner West CRG"/>
          <xsd:enumeration value="Regional Sensor Project"/>
          <xsd:enumeration value="Min Launch Latrobe Valley New Equip-201711"/>
          <xsd:enumeration value="NCAA Final Report"/>
          <xsd:enumeration value="NRSIEE"/>
          <xsd:enumeration value="O3 NOx SOx"/>
          <xsd:enumeration value="Parliamentary motion"/>
          <xsd:enumeration value="Planning"/>
          <xsd:enumeration value="Shipping Emissions"/>
          <xsd:enumeration value="Source Apportionment Workshop"/>
          <xsd:enumeration value="Staffing"/>
          <xsd:enumeration value="State of Air for Vic Report"/>
          <xsd:enumeration value="State of Env Report 2018"/>
          <xsd:enumeration value="Station Pier"/>
          <xsd:enumeration value="Sycle"/>
          <xsd:enumeration value="TrackIT Latrobe Valley"/>
          <xsd:enumeration value="UN Global Environment Outlook 6"/>
          <xsd:enumeration value="VAGO Air Quality Audit 2017"/>
          <xsd:enumeration value="ZEV Roadmap"/>
          <xsd:enumeration value="AQ_IDG"/>
          <xsd:enumeration value="Non Road Diesel Emissions"/>
          <xsd:enumeration value="AQStrategyt_PASs"/>
          <xsd:enumeration value="AQStrategy - Design Development"/>
          <xsd:enumeration value="AQStrategy - Writeup 2018/19"/>
          <xsd:enumeration value="PAEC"/>
          <xsd:enumeration value="Ministerials"/>
          <xsd:enumeration value="PASs"/>
          <xsd:enumeration value="Working version"/>
          <xsd:enumeration value="Design"/>
          <xsd:enumeration value="2021 Inquiry into Air pollution"/>
          <xsd:enumeration value="Govt Response to 2021 Inquiry into Air pollution"/>
          <xsd:enumeration value="Wood Heater Regulatory Reform"/>
          <xsd:enumeration value="Wood Heater Policy Review and Options"/>
          <xsd:enumeration value="Air Quality Improvement Precincts"/>
          <xsd:enumeration value="Air Quality Communications Plan"/>
        </xsd:restriction>
      </xsd:simpleType>
    </xsd:element>
    <xsd:element name="Project_Sub_category" ma:index="17" nillable="true" ma:displayName="Project_SubActivity" ma:description="Project sub folders" ma:format="Dropdown" ma:internalName="Project_Sub_category">
      <xsd:simpleType>
        <xsd:restriction base="dms:Choice">
          <xsd:enumeration value="AQ Administration - Correspondence and Briefings"/>
          <xsd:enumeration value="AQ Administration - project planning"/>
          <xsd:enumeration value="AQ Administration - templates"/>
          <xsd:enumeration value="AQ Administration - finance and costs codes"/>
          <xsd:enumeration value="AQ Administration - reporting"/>
          <xsd:enumeration value="AQ Administration - file notes"/>
          <xsd:enumeration value="AQ Administration - handover documentation"/>
          <xsd:enumeration value="AQ Administration - internal guides, policies and procedures"/>
          <xsd:enumeration value="AQ Administration - governance"/>
          <xsd:enumeration value="Statement - Ad hoc Corro Ros Santos"/>
          <xsd:enumeration value="AQ Statement - Ministerials"/>
          <xsd:enumeration value="AQ Statement - Submissions for web"/>
          <xsd:enumeration value="AQ Statement - submissions reviewed"/>
          <xsd:enumeration value="AQ Statement - archive"/>
          <xsd:enumeration value="AQ Strategy - Budget 2017"/>
          <xsd:enumeration value="AQ Strategy - Budget 2018"/>
          <xsd:enumeration value="AQ Strategy Budget 2019"/>
          <xsd:enumeration value="AQ Strategy - Non Road Diesel Emissions"/>
          <xsd:enumeration value="AQ Strategy PCB"/>
          <xsd:enumeration value="AQ Statement - Drafts"/>
          <xsd:enumeration value="AQ Strategy - Design procurement"/>
          <xsd:enumeration value="AQ Strategy  - Design Development"/>
          <xsd:enumeration value="AQ Strategy - Draft Text"/>
          <xsd:enumeration value="AQ Strategy - IDG"/>
          <xsd:enumeration value="AQ Strategy - PASs"/>
          <xsd:enumeration value="Ministerials  - MBRO35771"/>
          <xsd:enumeration value="Ministerials  - MBRO35078"/>
          <xsd:enumeration value="Ministerials  - LA13241 QON"/>
          <xsd:enumeration value="Clean Air Booklet tender"/>
          <xsd:enumeration value="Clean Air Booklet working drafts"/>
          <xsd:enumeration value="VAGO Audit - final reponse"/>
          <xsd:enumeration value="Vago Audit - draft response"/>
          <xsd:enumeration value="Ministerial MBR036272"/>
          <xsd:enumeration value="Ministerial MBR008547"/>
          <xsd:enumeration value="Inquiry into Air Pollution - Guidelines"/>
          <xsd:enumeration value="Inquiry into Air Pollution - MBR044758"/>
          <xsd:enumeration value="Inquiry into Air Pollution - SBR011785"/>
          <xsd:enumeration value="Inquiry into Air Pollution - Draft submission"/>
          <xsd:enumeration value="Inquiry into Air Pollution - Terms of Reference"/>
          <xsd:enumeration value="Inquiry into Air Pollution - -other inquiries"/>
          <xsd:enumeration value="Inquiry into Air Pollution - CES submission"/>
          <xsd:enumeration value="Inquiry into Air Pollution - MBR044897"/>
          <xsd:enumeration value="Inquiry into Air Pollution - SBR011849"/>
          <xsd:enumeration value="Inquiry into Air Pollution - EPA material"/>
          <xsd:enumeration value="Inquiry into Air Pollution  - FFR material"/>
          <xsd:enumeration value="Inquiry into Air Pollution - transport material"/>
          <xsd:enumeration value="Inquiry into Air Pollution  - Air quality inputs"/>
          <xsd:enumeration value="Inquiry into Air Pollution  - correspondence"/>
          <xsd:enumeration value="Inquiry into Air Pollution - legislative council material"/>
          <xsd:enumeration value="Inquiry into Air Pollution - project management"/>
          <xsd:enumeration value="Inquiry into Air Pollution - final submission"/>
          <xsd:enumeration value="Inquiry into Air Pollution - Public Hearing"/>
          <xsd:enumeration value="Govt response - Project Management"/>
          <xsd:enumeration value="Govt response - Briefings and Correspondence"/>
          <xsd:enumeration value="Govt response - Presentations"/>
          <xsd:enumeration value="Govt response - Governance/IDC"/>
          <xsd:enumeration value="Govt response - Agency/Department Response"/>
          <xsd:enumeration value="Govt response - Working Documents"/>
          <xsd:enumeration value="Govt Response - Final response to AQ Inquiry"/>
          <xsd:enumeration value="Wood heaters - project management"/>
          <xsd:enumeration value="Wood heaters - research"/>
          <xsd:enumeration value="Wood heaters - prelim cost-benefit analysis"/>
          <xsd:enumeration value="Wood heaters - Base case/options analysis"/>
          <xsd:enumeration value="Wood heaters - Vic Gov consultation"/>
          <xsd:enumeration value="Wood heaters - Discussion Paper - submissions"/>
          <xsd:enumeration value="Wood heaters - Previous strategy work prior to 2022"/>
          <xsd:enumeration value="Wood heaters - confidential"/>
          <xsd:enumeration value="Wood heaters - Data"/>
          <xsd:enumeration value="Wood heaters - Project Control Board"/>
          <xsd:enumeration value="Wood heaters - Working Group"/>
          <xsd:enumeration value="Wood heaters - External consultation"/>
          <xsd:enumeration value="Wood heaters - Discussion Paper - drafts"/>
          <xsd:enumeration value="Wood Heaters - Strategy"/>
          <xsd:enumeration value="Wood heaters - media articles and reports"/>
          <xsd:enumeration value="AQIP - briefings"/>
          <xsd:enumeration value="AQIP - comms"/>
          <xsd:enumeration value="AQIP - correspondence"/>
          <xsd:enumeration value="AQIP - data"/>
          <xsd:enumeration value="AQIP - EPA"/>
          <xsd:enumeration value="AQIP - engagement"/>
          <xsd:enumeration value="AQIP - evaluation (non-Susfund)"/>
          <xsd:enumeration value="AQIP - finance - funding agreements"/>
          <xsd:enumeration value="AQIP - finance - funding agreements - grants"/>
          <xsd:enumeration value="AQIP - finance - GEMS"/>
          <xsd:enumeration value="AQIP - finance - management"/>
          <xsd:enumeration value="AQIP - grant applications/funded projects"/>
          <xsd:enumeration value="AQIP - governance/meeting minutes"/>
          <xsd:enumeration value="AQIP - legal"/>
          <xsd:enumeration value="AQIP - panel assessment"/>
          <xsd:enumeration value="AQIP - policy/program design"/>
          <xsd:enumeration value="AQIP - presentations"/>
          <xsd:enumeration value="AQIP - project management"/>
          <xsd:enumeration value="AQIP - reporting (non-Susfund)"/>
          <xsd:enumeration value="AQIP - research"/>
          <xsd:enumeration value="AQIP - Susfund"/>
          <xsd:enumeration value="AQIP - Susfund evaluation"/>
          <xsd:enumeration value="AQIP - Susfund reporting"/>
          <xsd:enumeration value="AQIP - working documents"/>
          <xsd:enumeration value="AQIP - 2025 grant round"/>
          <xsd:enumeration value="AQIP - 2025 Modelling / Research Work"/>
          <xsd:enumeration value="AQIP - Research and background papers"/>
          <xsd:enumeration value="Comms - Key documents"/>
          <xsd:enumeration value="AQIP - Sustainability Victoria"/>
          <xsd:enumeration value="AQIP - 2025 CALD Engagement"/>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hidden="true" ma:internalName="MediaServiceKeyPoints" ma:readOnly="true">
      <xsd:simpleType>
        <xsd:restriction base="dms:Note"/>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42" nillable="true" ma:displayName="Extracted Text" ma:hidden="true" ma:internalName="MediaServiceOCR" ma:readOnly="true">
      <xsd:simpleType>
        <xsd:restriction base="dms:Note"/>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MediaServiceDateTaken" ma:index="47" nillable="true" ma:displayName="MediaServiceDateTaken" ma:hidden="true" ma:indexed="true" ma:internalName="MediaServiceDateTaken"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element name="MediaServiceLocation" ma:index="4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00c94-59e5-4ef9-860f-000b22e5546a" elementFormDefault="qualified">
    <xsd:import namespace="http://schemas.microsoft.com/office/2006/documentManagement/types"/>
    <xsd:import namespace="http://schemas.microsoft.com/office/infopath/2007/PartnerControls"/>
    <xsd:element name="Project_x0020_Activity" ma:index="15" nillable="true" ma:displayName="Project Activity" ma:format="Dropdown" ma:internalName="Project_x0020_Activity" ma:readOnly="false">
      <xsd:simpleType>
        <xsd:restriction base="dms:Choice">
          <xsd:enumeration value="Project Management"/>
          <xsd:enumeration value="Briefings &amp; Corro"/>
          <xsd:enumeration value="Governance/IDC"/>
          <xsd:enumeration value="Presentations"/>
          <xsd:enumeration value="Agency/Dept responses"/>
          <xsd:enumeration value="Working Documents"/>
          <xsd:enumeration value="Final Response"/>
        </xsd:restriction>
      </xsd:simpleType>
    </xsd:element>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20"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603f22-203f-4b1c-ad57-670373ac55fe}" ma:internalName="TaxCatchAll" ma:readOnly="false" ma:showField="CatchAllData" ma:web="74a00c94-59e5-4ef9-860f-000b22e5546a">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b603f22-203f-4b1c-ad57-670373ac55fe}" ma:internalName="TaxCatchAllLabel" ma:readOnly="false" ma:showField="CatchAllDataLabel" ma:web="74a00c94-59e5-4ef9-860f-000b22e5546a">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36;#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9;#Climate Change|4f53214f-b3d4-401f-ad3c-aff173d590a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k1bd994a94c2413797db3bab8f123f6f" ma:index="32" nillable="true" ma:taxonomy="true" ma:internalName="k1bd994a94c2413797db3bab8f123f6f" ma:taxonomyFieldName="Section" ma:displayName="Section" ma:readOnly="false"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38"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40" nillable="true" ma:taxonomy="true" ma:internalName="mfe9accc5a0b4653a7b513b67ffd122d" ma:taxonomyFieldName="Branch" ma:displayName="Branch" ma:readOnly="false" ma:default="10;#Environment Protection|00b120d3-9ec3-4c4a-a491-c7431f1c46b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Url xmlns="a5f32de4-e402-4188-b034-e71ca7d22e54">
      <Url>https://delwpvicgovau.sharepoint.com/sites/ecm_537/_layouts/15/DocIdRedir.aspx?ID=DOCID537-848998099-2741</Url>
      <Description>DOCID537-848998099-2741</Description>
    </_dlc_DocIdUrl>
    <_dlc_DocId xmlns="a5f32de4-e402-4188-b034-e71ca7d22e54">DOCID537-848998099-2741</_dlc_DocId>
    <_dlc_DocIdPersistId xmlns="a5f32de4-e402-4188-b034-e71ca7d22e54" xsi:nil="true"/>
    <lcf76f155ced4ddcb4097134ff3c332f xmlns="809a1e91-36a4-40e8-84e7-c4cf958c0046">
      <Terms xmlns="http://schemas.microsoft.com/office/infopath/2007/PartnerControls"/>
    </lcf76f155ced4ddcb4097134ff3c332f>
    <Language xmlns="http://schemas.microsoft.com/sharepoint/v3">English</Language>
    <Project_Sub_category xmlns="809a1e91-36a4-40e8-84e7-c4cf958c0046">AQIP - 2025 grant round</Project_Sub_category>
    <TaxCatchAll xmlns="9fd47c19-1c4a-4d7d-b342-c10cef269344">
      <Value>146</Value>
      <Value>6</Value>
      <Value>5</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Project_category xmlns="809a1e91-36a4-40e8-84e7-c4cf958c0046">Air Quality Improvement Precincts</Project_category>
    <k1bd994a94c2413797db3bab8f123f6f xmlns="9fd47c19-1c4a-4d7d-b342-c10cef269344">
      <Terms xmlns="http://schemas.microsoft.com/office/infopath/2007/PartnerControls"/>
    </k1bd994a94c2413797db3bab8f123f6f>
    <Project_x0020_Activity xmlns="74a00c94-59e5-4ef9-860f-000b22e5546a"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inancial_x0020_Year xmlns="a5f32de4-e402-4188-b034-e71ca7d22e54" xsi:nil="tru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Finance and Planning</TermName>
          <TermId xmlns="http://schemas.microsoft.com/office/infopath/2007/PartnerControls">9b3c2167-f507-4a0f-b195-53ebb97594cd</TermId>
        </TermInfo>
      </Terms>
    </n771d69a070c4babbf278c67c8a2b859>
    <TaxCatchAllLabel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Grants Systems and Support</TermName>
          <TermId xmlns="http://schemas.microsoft.com/office/infopath/2007/PartnerControls">e47d7218-ef4c-47e8-883e-cbfe7b70123c</TermId>
        </TermInfo>
      </Terms>
    </mfe9accc5a0b4653a7b513b67ffd122d>
    <RoutingRuleDescription xmlns="http://schemas.microsoft.com/sharepoint/v3" xsi:nil="true"/>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a25c4e3633654d669cbaa09ae6b70789 xmlns="9fd47c19-1c4a-4d7d-b342-c10cef269344">
      <Terms xmlns="http://schemas.microsoft.com/office/infopath/2007/PartnerControls"/>
    </a25c4e3633654d669cbaa09ae6b70789>
    <p1of xmlns="809a1e91-36a4-40e8-84e7-c4cf958c0046" xsi:nil="true"/>
  </documentManagement>
</p:properties>
</file>

<file path=customXml/itemProps1.xml><?xml version="1.0" encoding="utf-8"?>
<ds:datastoreItem xmlns:ds="http://schemas.openxmlformats.org/officeDocument/2006/customXml" ds:itemID="{BF0073F2-3E86-4735-AA34-E79900DB8E8F}">
  <ds:schemaRefs>
    <ds:schemaRef ds:uri="Microsoft.SharePoint.Taxonomy.ContentTypeSync"/>
  </ds:schemaRefs>
</ds:datastoreItem>
</file>

<file path=customXml/itemProps2.xml><?xml version="1.0" encoding="utf-8"?>
<ds:datastoreItem xmlns:ds="http://schemas.openxmlformats.org/officeDocument/2006/customXml" ds:itemID="{C620AA54-71F2-41C0-82BA-627827F43E3A}">
  <ds:schemaRefs>
    <ds:schemaRef ds:uri="http://schemas.microsoft.com/office/2006/metadata/customXsn"/>
  </ds:schemaRefs>
</ds:datastoreItem>
</file>

<file path=customXml/itemProps3.xml><?xml version="1.0" encoding="utf-8"?>
<ds:datastoreItem xmlns:ds="http://schemas.openxmlformats.org/officeDocument/2006/customXml" ds:itemID="{8030AB44-34F0-4D69-B37C-EA9527E43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809a1e91-36a4-40e8-84e7-c4cf958c0046"/>
    <ds:schemaRef ds:uri="74a00c94-59e5-4ef9-860f-000b22e5546a"/>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1D87A-020F-452B-AA74-CF790174EBD0}">
  <ds:schemaRefs>
    <ds:schemaRef ds:uri="http://schemas.microsoft.com/sharepoint/v3/contenttype/forms"/>
  </ds:schemaRefs>
</ds:datastoreItem>
</file>

<file path=customXml/itemProps5.xml><?xml version="1.0" encoding="utf-8"?>
<ds:datastoreItem xmlns:ds="http://schemas.openxmlformats.org/officeDocument/2006/customXml" ds:itemID="{BE087281-2EC1-4C20-86E2-EAA4492CF932}">
  <ds:schemaRefs>
    <ds:schemaRef ds:uri="http://schemas.microsoft.com/sharepoint/events"/>
  </ds:schemaRefs>
</ds:datastoreItem>
</file>

<file path=customXml/itemProps6.xml><?xml version="1.0" encoding="utf-8"?>
<ds:datastoreItem xmlns:ds="http://schemas.openxmlformats.org/officeDocument/2006/customXml" ds:itemID="{A999D85F-485A-4FBE-8CEC-1DD1CC8CA0A0}">
  <ds:schemaRefs>
    <ds:schemaRef ds:uri="http://schemas.openxmlformats.org/officeDocument/2006/bibliography"/>
  </ds:schemaRefs>
</ds:datastoreItem>
</file>

<file path=customXml/itemProps7.xml><?xml version="1.0" encoding="utf-8"?>
<ds:datastoreItem xmlns:ds="http://schemas.openxmlformats.org/officeDocument/2006/customXml" ds:itemID="{32484885-A06F-4129-9D66-EA60A9BC26C4}">
  <ds:schemaRefs>
    <ds:schemaRef ds:uri="http://www.w3.org/XML/1998/namespace"/>
    <ds:schemaRef ds:uri="http://purl.org/dc/terms/"/>
    <ds:schemaRef ds:uri="http://schemas.microsoft.com/office/2006/metadata/properties"/>
    <ds:schemaRef ds:uri="74a00c94-59e5-4ef9-860f-000b22e5546a"/>
    <ds:schemaRef ds:uri="http://schemas.microsoft.com/office/2006/documentManagement/types"/>
    <ds:schemaRef ds:uri="http://purl.org/dc/dcmitype/"/>
    <ds:schemaRef ds:uri="http://purl.org/dc/elements/1.1/"/>
    <ds:schemaRef ds:uri="9fd47c19-1c4a-4d7d-b342-c10cef269344"/>
    <ds:schemaRef ds:uri="http://schemas.microsoft.com/office/infopath/2007/PartnerControls"/>
    <ds:schemaRef ds:uri="http://schemas.microsoft.com/sharepoint/v3"/>
    <ds:schemaRef ds:uri="http://schemas.openxmlformats.org/package/2006/metadata/core-properties"/>
    <ds:schemaRef ds:uri="809a1e91-36a4-40e8-84e7-c4cf958c0046"/>
    <ds:schemaRef ds:uri="a5f32de4-e402-4188-b034-e71ca7d22e5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 AQIP Grant Application Guidelines.docx</dc:title>
  <dc:subject/>
  <dc:creator>Aggie Liu (DELWP)</dc:creator>
  <cp:keywords/>
  <dc:description/>
  <cp:lastModifiedBy>Katie D Becker (DEECA)</cp:lastModifiedBy>
  <cp:revision>10</cp:revision>
  <cp:lastPrinted>2016-09-08T08:34:00Z</cp:lastPrinted>
  <dcterms:created xsi:type="dcterms:W3CDTF">2025-04-29T02:38:00Z</dcterms:created>
  <dcterms:modified xsi:type="dcterms:W3CDTF">2025-05-12T03:12:21Z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S</vt:lpwstr>
  </property>
  <property fmtid="{D5CDD505-2E9C-101B-9397-08002B2CF9AE}" pid="6" name="xTOCH3">
    <vt:lpwstr>S</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H</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0x0101002517F445A0F35E449C98AAD631F2B038C0002B83673BE219AF438C49C9F21184AFBD</vt:lpwstr>
  </property>
  <property fmtid="{D5CDD505-2E9C-101B-9397-08002B2CF9AE}" pid="19" name="Dissemination Limiting Marker">
    <vt:lpwstr>3;#FOUO|955eb6fc-b35a-4808-8aa5-31e514fa3f26</vt:lpwstr>
  </property>
  <property fmtid="{D5CDD505-2E9C-101B-9397-08002B2CF9AE}" pid="20" name="Security Classification">
    <vt:lpwstr>2;#Unclassified|7fa379f4-4aba-4692-ab80-7d39d3a23cf4</vt:lpwstr>
  </property>
  <property fmtid="{D5CDD505-2E9C-101B-9397-08002B2CF9AE}" pid="21" name="Records Class Grant Management">
    <vt:lpwstr>59</vt:lpwstr>
  </property>
  <property fmtid="{D5CDD505-2E9C-101B-9397-08002B2CF9AE}" pid="22" name="_dlc_DocIdItemGuid">
    <vt:lpwstr>62509e10-dfc4-46e7-8351-4600c3257c63</vt:lpwstr>
  </property>
  <property fmtid="{D5CDD505-2E9C-101B-9397-08002B2CF9AE}" pid="23" name="Department Document Type">
    <vt:lpwstr/>
  </property>
  <property fmtid="{D5CDD505-2E9C-101B-9397-08002B2CF9AE}" pid="24" name="Record Purpose">
    <vt:lpwstr/>
  </property>
  <property fmtid="{D5CDD505-2E9C-101B-9397-08002B2CF9AE}" pid="25" name="MSIP_Label_4257e2ab-f512-40e2-9c9a-c64247360765_Enabled">
    <vt:lpwstr>true</vt:lpwstr>
  </property>
  <property fmtid="{D5CDD505-2E9C-101B-9397-08002B2CF9AE}" pid="26" name="MSIP_Label_4257e2ab-f512-40e2-9c9a-c64247360765_SetDate">
    <vt:lpwstr>2023-01-18T05:20:43Z</vt:lpwstr>
  </property>
  <property fmtid="{D5CDD505-2E9C-101B-9397-08002B2CF9AE}" pid="27" name="MSIP_Label_4257e2ab-f512-40e2-9c9a-c64247360765_Method">
    <vt:lpwstr>Privileged</vt:lpwstr>
  </property>
  <property fmtid="{D5CDD505-2E9C-101B-9397-08002B2CF9AE}" pid="28" name="MSIP_Label_4257e2ab-f512-40e2-9c9a-c64247360765_Name">
    <vt:lpwstr>OFFICIAL</vt:lpwstr>
  </property>
  <property fmtid="{D5CDD505-2E9C-101B-9397-08002B2CF9AE}" pid="29" name="MSIP_Label_4257e2ab-f512-40e2-9c9a-c64247360765_SiteId">
    <vt:lpwstr>e8bdd6f7-fc18-4e48-a554-7f547927223b</vt:lpwstr>
  </property>
  <property fmtid="{D5CDD505-2E9C-101B-9397-08002B2CF9AE}" pid="30" name="MSIP_Label_4257e2ab-f512-40e2-9c9a-c64247360765_ActionId">
    <vt:lpwstr>afdd850c-dd06-4599-a777-eb55ad298d99</vt:lpwstr>
  </property>
  <property fmtid="{D5CDD505-2E9C-101B-9397-08002B2CF9AE}" pid="31" name="MSIP_Label_4257e2ab-f512-40e2-9c9a-c64247360765_ContentBits">
    <vt:lpwstr>2</vt:lpwstr>
  </property>
  <property fmtid="{D5CDD505-2E9C-101B-9397-08002B2CF9AE}" pid="32" name="Section">
    <vt:lpwstr/>
  </property>
  <property fmtid="{D5CDD505-2E9C-101B-9397-08002B2CF9AE}" pid="33" name="AdaRegion">
    <vt:lpwstr/>
  </property>
  <property fmtid="{D5CDD505-2E9C-101B-9397-08002B2CF9AE}" pid="34" name="AdaAskAdaKeyword">
    <vt:lpwstr>215;#Grants management|2e375a08-926c-4d22-9106-da05d66f04fd;#216;#GEMS grants management system training|ea93c8d3-f70c-40fd-aeed-4e1c407e5e0f</vt:lpwstr>
  </property>
  <property fmtid="{D5CDD505-2E9C-101B-9397-08002B2CF9AE}" pid="35" name="TaxKeyword">
    <vt:lpwstr/>
  </property>
  <property fmtid="{D5CDD505-2E9C-101B-9397-08002B2CF9AE}" pid="36" name="Sub-Section">
    <vt:lpwstr/>
  </property>
  <property fmtid="{D5CDD505-2E9C-101B-9397-08002B2CF9AE}" pid="37" name="Agency">
    <vt:lpwstr>1;#Department of Environment, Land, Water and Planning|607a3f87-1228-4cd9-82a5-076aa8776274</vt:lpwstr>
  </property>
  <property fmtid="{D5CDD505-2E9C-101B-9397-08002B2CF9AE}" pid="38" name="Branch">
    <vt:lpwstr>146;#Grants Systems and Support|e47d7218-ef4c-47e8-883e-cbfe7b70123c</vt:lpwstr>
  </property>
  <property fmtid="{D5CDD505-2E9C-101B-9397-08002B2CF9AE}" pid="39" name="Division">
    <vt:lpwstr>5;#Finance and Planning|9b3c2167-f507-4a0f-b195-53ebb97594cd</vt:lpwstr>
  </property>
  <property fmtid="{D5CDD505-2E9C-101B-9397-08002B2CF9AE}" pid="40" name="Location Type">
    <vt:lpwstr/>
  </property>
  <property fmtid="{D5CDD505-2E9C-101B-9397-08002B2CF9AE}" pid="41" name="Group1">
    <vt:lpwstr>6;#Corporate Services|583021de-5b88-4fc0-9d26-f0e13a42b826</vt:lpwstr>
  </property>
  <property fmtid="{D5CDD505-2E9C-101B-9397-08002B2CF9AE}" pid="42" name="o2e611f6ba3e4c8f9a895dfb7980639e">
    <vt:lpwstr/>
  </property>
  <property fmtid="{D5CDD505-2E9C-101B-9397-08002B2CF9AE}" pid="43" name="ld508a88e6264ce89693af80a72862cb">
    <vt:lpwstr/>
  </property>
  <property fmtid="{D5CDD505-2E9C-101B-9397-08002B2CF9AE}" pid="44" name="AdaOwningGroup">
    <vt:lpwstr>268;#Finance|c89d2cff-43af-4548-a6f3-a9e3279301cf</vt:lpwstr>
  </property>
  <property fmtid="{D5CDD505-2E9C-101B-9397-08002B2CF9AE}" pid="45" name="Reference Type">
    <vt:lpwstr/>
  </property>
  <property fmtid="{D5CDD505-2E9C-101B-9397-08002B2CF9AE}" pid="46" name="Reference_x0020_Type">
    <vt:lpwstr/>
  </property>
  <property fmtid="{D5CDD505-2E9C-101B-9397-08002B2CF9AE}" pid="47" name="Dissemination_x0020_Limiting_x0020_Marker">
    <vt:lpwstr>3;#FOUO|955eb6fc-b35a-4808-8aa5-31e514fa3f26</vt:lpwstr>
  </property>
  <property fmtid="{D5CDD505-2E9C-101B-9397-08002B2CF9AE}" pid="48" name="Sub_x002d_Section">
    <vt:lpwstr/>
  </property>
  <property fmtid="{D5CDD505-2E9C-101B-9397-08002B2CF9AE}" pid="49" name="Security_x0020_Classification">
    <vt:lpwstr>2;#Unclassified|7fa379f4-4aba-4692-ab80-7d39d3a23cf4</vt:lpwstr>
  </property>
  <property fmtid="{D5CDD505-2E9C-101B-9397-08002B2CF9AE}" pid="50" name="MediaServiceImageTags">
    <vt:lpwstr/>
  </property>
  <property fmtid="{D5CDD505-2E9C-101B-9397-08002B2CF9AE}" pid="51" name="ABCBriefingType">
    <vt:lpwstr/>
  </property>
  <property fmtid="{D5CDD505-2E9C-101B-9397-08002B2CF9AE}" pid="52" name="ABCTimingTimeframe_0">
    <vt:lpwstr/>
  </property>
  <property fmtid="{D5CDD505-2E9C-101B-9397-08002B2CF9AE}" pid="53" name="ABCDecisionCategory">
    <vt:lpwstr/>
  </property>
  <property fmtid="{D5CDD505-2E9C-101B-9397-08002B2CF9AE}" pid="54" name="ABCRequestFrom_0">
    <vt:lpwstr/>
  </property>
  <property fmtid="{D5CDD505-2E9C-101B-9397-08002B2CF9AE}" pid="55" name="ABCAccessCaveats_0">
    <vt:lpwstr/>
  </property>
  <property fmtid="{D5CDD505-2E9C-101B-9397-08002B2CF9AE}" pid="56" name="ABCSecurityClassification">
    <vt:lpwstr/>
  </property>
  <property fmtid="{D5CDD505-2E9C-101B-9397-08002B2CF9AE}" pid="57" name="ABCStage">
    <vt:lpwstr/>
  </property>
  <property fmtid="{D5CDD505-2E9C-101B-9397-08002B2CF9AE}" pid="58" name="ABCDecisionCategory_0">
    <vt:lpwstr/>
  </property>
  <property fmtid="{D5CDD505-2E9C-101B-9397-08002B2CF9AE}" pid="59" name="ABCRequestFrom">
    <vt:lpwstr/>
  </property>
  <property fmtid="{D5CDD505-2E9C-101B-9397-08002B2CF9AE}" pid="60" name="ABCTasks">
    <vt:lpwstr/>
  </property>
  <property fmtid="{D5CDD505-2E9C-101B-9397-08002B2CF9AE}" pid="61" name="ABCRecordFlags_0">
    <vt:lpwstr/>
  </property>
  <property fmtid="{D5CDD505-2E9C-101B-9397-08002B2CF9AE}" pid="62" name="ABCTimeframe">
    <vt:lpwstr/>
  </property>
  <property fmtid="{D5CDD505-2E9C-101B-9397-08002B2CF9AE}" pid="63" name="ABCAccessCaveats">
    <vt:lpwstr/>
  </property>
  <property fmtid="{D5CDD505-2E9C-101B-9397-08002B2CF9AE}" pid="64" name="ABCTasks_0">
    <vt:lpwstr/>
  </property>
  <property fmtid="{D5CDD505-2E9C-101B-9397-08002B2CF9AE}" pid="65" name="TaxCatchAll">
    <vt:lpwstr/>
  </property>
  <property fmtid="{D5CDD505-2E9C-101B-9397-08002B2CF9AE}" pid="66" name="ABCTimingTimeframe">
    <vt:lpwstr/>
  </property>
  <property fmtid="{D5CDD505-2E9C-101B-9397-08002B2CF9AE}" pid="67" name="ABCStage_0">
    <vt:lpwstr/>
  </property>
  <property fmtid="{D5CDD505-2E9C-101B-9397-08002B2CF9AE}" pid="68" name="ABCRecordFlags">
    <vt:lpwstr/>
  </property>
  <property fmtid="{D5CDD505-2E9C-101B-9397-08002B2CF9AE}" pid="69" name="ABCBriefingType_0">
    <vt:lpwstr/>
  </property>
  <property fmtid="{D5CDD505-2E9C-101B-9397-08002B2CF9AE}" pid="70" name="ABCTimeframe_0">
    <vt:lpwstr/>
  </property>
  <property fmtid="{D5CDD505-2E9C-101B-9397-08002B2CF9AE}" pid="71" name="ABCSecurityClassification_0">
    <vt:lpwstr/>
  </property>
</Properties>
</file>