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A9241" w14:textId="77777777" w:rsidR="00614039" w:rsidRDefault="00614039" w:rsidP="00614039">
      <w:pPr>
        <w:pStyle w:val="Heading2"/>
        <w:numPr>
          <w:ilvl w:val="0"/>
          <w:numId w:val="0"/>
        </w:numPr>
      </w:pPr>
      <w:r>
        <w:t>Introduction</w:t>
      </w:r>
    </w:p>
    <w:p w14:paraId="6B1BA167" w14:textId="77777777" w:rsidR="00D71E2B" w:rsidRDefault="00D71E2B" w:rsidP="00D71E2B">
      <w:pPr>
        <w:pStyle w:val="BodyText"/>
      </w:pPr>
      <w:r w:rsidRPr="30593EDC">
        <w:rPr>
          <w:rFonts w:eastAsia="Calibri"/>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1E0BDE89" w14:textId="77777777" w:rsidR="00D71E2B" w:rsidRPr="0098035F" w:rsidRDefault="00D71E2B" w:rsidP="00D71E2B">
      <w:pPr>
        <w:pStyle w:val="BodyText"/>
      </w:pPr>
      <w:r w:rsidRPr="30593EDC">
        <w:rPr>
          <w:rFonts w:eastAsia="Calibri"/>
        </w:rPr>
        <w:t xml:space="preserve">DELWP Regional staff have been working with stakeholders on actions to conserve biodiversity in specific landscapes, informed by the best available science and local knowledge. </w:t>
      </w:r>
    </w:p>
    <w:p w14:paraId="4864F9D2" w14:textId="77777777" w:rsidR="00D71E2B" w:rsidRPr="0098035F" w:rsidRDefault="00D71E2B" w:rsidP="00D71E2B">
      <w:pPr>
        <w:pStyle w:val="BodyText"/>
      </w:pPr>
      <w:r w:rsidRPr="30593EDC">
        <w:rPr>
          <w:rFonts w:eastAsia="Calibri"/>
        </w:rPr>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14:paraId="64D0D523" w14:textId="77777777" w:rsidR="00D71E2B" w:rsidRPr="0084786F" w:rsidRDefault="00D71E2B" w:rsidP="00D71E2B">
      <w:pPr>
        <w:pStyle w:val="BodyText"/>
      </w:pPr>
      <w:r w:rsidRPr="30593EDC">
        <w:rPr>
          <w:rFonts w:eastAsia="Calibri"/>
        </w:rPr>
        <w:t xml:space="preserve">Further information and the </w:t>
      </w:r>
      <w:hyperlink r:id="rId13" w:history="1">
        <w:r w:rsidRPr="008430EA">
          <w:rPr>
            <w:rStyle w:val="Hyperlink"/>
            <w:rFonts w:eastAsia="Calibri"/>
          </w:rPr>
          <w:t>full list of Fact Sheets</w:t>
        </w:r>
      </w:hyperlink>
      <w:r>
        <w:rPr>
          <w:rFonts w:eastAsia="Calibri"/>
        </w:rPr>
        <w:t xml:space="preserve"> </w:t>
      </w:r>
      <w:r w:rsidRPr="30593EDC">
        <w:rPr>
          <w:rFonts w:eastAsia="Calibri"/>
        </w:rPr>
        <w:t>is available on the Department’s Environment website.</w:t>
      </w:r>
    </w:p>
    <w:p w14:paraId="5502BB81" w14:textId="7D058626" w:rsidR="009A7978" w:rsidRPr="00050253" w:rsidRDefault="00614039" w:rsidP="009A7978">
      <w:pPr>
        <w:pStyle w:val="Heading2"/>
        <w:numPr>
          <w:ilvl w:val="1"/>
          <w:numId w:val="0"/>
        </w:numPr>
      </w:pPr>
      <w:r>
        <w:t>Landscape d</w:t>
      </w:r>
      <w:r w:rsidR="009A7978">
        <w:t>escription</w:t>
      </w:r>
    </w:p>
    <w:p w14:paraId="4020FB73" w14:textId="77777777" w:rsidR="0075631A" w:rsidRDefault="00A93E9D" w:rsidP="006142DC">
      <w:pPr>
        <w:pStyle w:val="BodyText"/>
      </w:pPr>
      <w:r w:rsidRPr="006142DC">
        <w:t xml:space="preserve">This 826,000ha area has significant native vegetation (72% cover) and has significant public land (86%). It is defined primarily by the public land boundaries of Wyperfeld National Park and Big Desert State Forest. The eastern boundary takes in Bronzewing </w:t>
      </w:r>
      <w:r w:rsidR="006A0C3D" w:rsidRPr="006142DC">
        <w:t>Flora and Fauna Reserve (</w:t>
      </w:r>
      <w:r w:rsidRPr="006142DC">
        <w:t>FFR</w:t>
      </w:r>
      <w:r w:rsidR="006A0C3D" w:rsidRPr="006142DC">
        <w:t>)</w:t>
      </w:r>
      <w:r w:rsidRPr="006142DC">
        <w:t xml:space="preserve">, Wathe FFR and significant reserves around Patchewollock. The adjoining private land (1km buffer) is also included. </w:t>
      </w:r>
    </w:p>
    <w:p w14:paraId="52F3FA44" w14:textId="1FCA43D4" w:rsidR="008B580C" w:rsidRPr="006142DC" w:rsidRDefault="00A93E9D" w:rsidP="006142DC">
      <w:pPr>
        <w:pStyle w:val="BodyText"/>
      </w:pPr>
      <w:r w:rsidRPr="006142DC">
        <w:t>There is a minor overlap with the Cowangie landscape in the north</w:t>
      </w:r>
      <w:r w:rsidR="51CD0A31">
        <w:t xml:space="preserve"> and</w:t>
      </w:r>
      <w:r w:rsidR="008B580C" w:rsidRPr="006142DC">
        <w:t xml:space="preserve"> a </w:t>
      </w:r>
      <w:r w:rsidR="51CD0A31">
        <w:t>major</w:t>
      </w:r>
      <w:r w:rsidR="008B580C" w:rsidRPr="006142DC">
        <w:t xml:space="preserve"> overlap with the </w:t>
      </w:r>
      <w:r w:rsidR="002D440F" w:rsidRPr="006142DC">
        <w:t xml:space="preserve">Wimmera River </w:t>
      </w:r>
      <w:r w:rsidR="0075631A">
        <w:t>f</w:t>
      </w:r>
      <w:r w:rsidR="008B580C" w:rsidRPr="006142DC">
        <w:t xml:space="preserve">ocus </w:t>
      </w:r>
      <w:r w:rsidR="0075631A">
        <w:t>l</w:t>
      </w:r>
      <w:r w:rsidR="008B580C" w:rsidRPr="006142DC">
        <w:t xml:space="preserve">andscape. For more information </w:t>
      </w:r>
      <w:r w:rsidR="0075631A">
        <w:t xml:space="preserve">on these landscapes, </w:t>
      </w:r>
      <w:r w:rsidR="008B580C" w:rsidRPr="006142DC">
        <w:t xml:space="preserve">please refer to the </w:t>
      </w:r>
      <w:hyperlink r:id="rId14" w:history="1">
        <w:r w:rsidR="00810B9D" w:rsidRPr="008430EA">
          <w:rPr>
            <w:rStyle w:val="Hyperlink"/>
            <w:rFonts w:eastAsia="Calibri"/>
          </w:rPr>
          <w:t>full list of Fact Sheets</w:t>
        </w:r>
      </w:hyperlink>
      <w:r w:rsidR="00776190" w:rsidRPr="006142DC">
        <w:t>.</w:t>
      </w:r>
    </w:p>
    <w:p w14:paraId="0713BAB8" w14:textId="77777777" w:rsidR="009A7978" w:rsidRDefault="009A7978" w:rsidP="009A7978">
      <w:pPr>
        <w:pStyle w:val="Heading2"/>
      </w:pPr>
      <w:r>
        <w:t>Cultural importance</w:t>
      </w:r>
    </w:p>
    <w:p w14:paraId="384468D3" w14:textId="67CA5762" w:rsidR="008F5CC7" w:rsidRPr="00E20C73" w:rsidRDefault="008F5CC7" w:rsidP="008F5CC7">
      <w:pPr>
        <w:pStyle w:val="BodyText"/>
      </w:pPr>
      <w:r w:rsidRPr="00E20C73">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07B1C625">
        <w:t>.</w:t>
      </w:r>
      <w:r>
        <w:t xml:space="preserve"> </w:t>
      </w:r>
    </w:p>
    <w:p w14:paraId="294ADE4F" w14:textId="472A86ED" w:rsidR="009A7978" w:rsidRPr="0027185E" w:rsidRDefault="009A7978" w:rsidP="0090597E">
      <w:pPr>
        <w:pStyle w:val="BodyText"/>
      </w:pPr>
      <w:r w:rsidRPr="0027185E">
        <w:t>Notable cultural importance for the</w:t>
      </w:r>
      <w:r w:rsidR="003144F8" w:rsidRPr="0027185E">
        <w:t xml:space="preserve"> Barenji Gad</w:t>
      </w:r>
      <w:r w:rsidR="00DF33B1" w:rsidRPr="0027185E">
        <w:t>ji</w:t>
      </w:r>
      <w:r w:rsidR="003144F8" w:rsidRPr="0027185E">
        <w:t>n Land Council</w:t>
      </w:r>
      <w:r w:rsidR="48F81605">
        <w:t xml:space="preserve"> Aboriginal Corporation</w:t>
      </w:r>
      <w:r w:rsidR="00DA2B52">
        <w:t>.</w:t>
      </w:r>
    </w:p>
    <w:p w14:paraId="383F4D19" w14:textId="77777777" w:rsidR="009A7978" w:rsidRDefault="009A7978" w:rsidP="009A7978">
      <w:pPr>
        <w:pStyle w:val="Heading2"/>
      </w:pPr>
      <w:r>
        <w:t>Stakeholder interest</w:t>
      </w:r>
    </w:p>
    <w:p w14:paraId="6AC1335D" w14:textId="45B649EC" w:rsidR="000D06E0" w:rsidRPr="00E20C73" w:rsidRDefault="000D06E0" w:rsidP="000D06E0">
      <w:pPr>
        <w:pStyle w:val="BodyText"/>
      </w:pPr>
      <w:r w:rsidRPr="00E20C73">
        <w:t xml:space="preserve">As part of the Biodiversity Response Planning process, in October 2020 stakeholders were asked to nominate focus landscapes and actions of interest. DELWP, Hindmarsh Landcare Network, South East Mallee Landcare Network, Murrayville Landcare Group and Parks Victoria nominated Wyperfeld </w:t>
      </w:r>
      <w:r w:rsidR="00DA588E">
        <w:t>-</w:t>
      </w:r>
      <w:r w:rsidRPr="00E20C73">
        <w:t xml:space="preserve"> Big Desert.</w:t>
      </w:r>
    </w:p>
    <w:p w14:paraId="7D0E669F" w14:textId="77777777" w:rsidR="000D06E0" w:rsidRDefault="000D06E0" w:rsidP="000D06E0">
      <w:pPr>
        <w:pStyle w:val="BodyText"/>
      </w:pPr>
      <w:r w:rsidRPr="00E20C73">
        <w:t>Possible future investment/project development in this landscape will be available to any interested stakeholders in addition to those who nominated this landscape. </w:t>
      </w:r>
    </w:p>
    <w:p w14:paraId="2A766F31" w14:textId="1C94744F" w:rsidR="003A1FB9" w:rsidRDefault="003A1FB9" w:rsidP="000D06E0">
      <w:pPr>
        <w:pStyle w:val="BodyText"/>
      </w:pPr>
      <w:r>
        <w:rPr>
          <w:rStyle w:val="normaltextrun"/>
          <w:rFonts w:ascii="Arial" w:hAnsi="Arial" w:cs="Arial"/>
          <w:color w:val="282727"/>
          <w:shd w:val="clear" w:color="auto" w:fill="FFFFFF"/>
        </w:rPr>
        <w:t>Specific stakeholder interests identified through the engagement process within this landscape include:</w:t>
      </w:r>
      <w:r>
        <w:rPr>
          <w:rStyle w:val="eop"/>
          <w:rFonts w:cs="Arial"/>
          <w:color w:val="282727"/>
          <w:shd w:val="clear" w:color="auto" w:fill="FFFFFF"/>
        </w:rPr>
        <w:t> </w:t>
      </w:r>
    </w:p>
    <w:p w14:paraId="3EC14301" w14:textId="77E9BC38" w:rsidR="009A7978" w:rsidRPr="0027185E" w:rsidRDefault="009A7978" w:rsidP="003A1FB9">
      <w:pPr>
        <w:pStyle w:val="BodyText"/>
        <w:numPr>
          <w:ilvl w:val="0"/>
          <w:numId w:val="21"/>
        </w:numPr>
      </w:pPr>
      <w:r w:rsidRPr="0027185E">
        <w:t xml:space="preserve">Parks Victoria Conservation Action Plan assets - </w:t>
      </w:r>
      <w:r w:rsidR="003D2312" w:rsidRPr="0027185E">
        <w:t>Heathlands and Mallee Heathlands, Mallee Triodia, Lowan Broombush and Swales, Semi Arid Woodland (Wirrengren / Outlet C</w:t>
      </w:r>
      <w:r w:rsidR="00B160CA" w:rsidRPr="0027185E">
        <w:t>ree</w:t>
      </w:r>
      <w:r w:rsidR="003D2312" w:rsidRPr="0027185E">
        <w:t xml:space="preserve">k), Inland Riverine Forest </w:t>
      </w:r>
      <w:r w:rsidR="003D2312" w:rsidRPr="00C23737">
        <w:t>(</w:t>
      </w:r>
      <w:r w:rsidR="003D2312" w:rsidRPr="0027185E">
        <w:t>Wirrengren / Outlet C</w:t>
      </w:r>
      <w:r w:rsidR="00B160CA" w:rsidRPr="0027185E">
        <w:t>r</w:t>
      </w:r>
      <w:r w:rsidR="00DA2B52">
        <w:t>e</w:t>
      </w:r>
      <w:r w:rsidR="00B160CA" w:rsidRPr="0027185E">
        <w:t>e</w:t>
      </w:r>
      <w:r w:rsidR="003D2312" w:rsidRPr="0027185E">
        <w:t>k)</w:t>
      </w:r>
      <w:r w:rsidRPr="0027185E">
        <w:t>.</w:t>
      </w:r>
      <w:r w:rsidR="0061428E">
        <w:t xml:space="preserve"> </w:t>
      </w:r>
      <w:r w:rsidR="0061428E" w:rsidRPr="0061428E">
        <w:t>Total Grazing Management, adjacent Ramsar</w:t>
      </w:r>
      <w:r w:rsidR="0017232A">
        <w:t xml:space="preserve"> site</w:t>
      </w:r>
      <w:r w:rsidR="0061428E" w:rsidRPr="0061428E">
        <w:t xml:space="preserve">, </w:t>
      </w:r>
      <w:r w:rsidR="00851881">
        <w:t>S</w:t>
      </w:r>
      <w:r w:rsidR="00DA529D" w:rsidRPr="00C23737">
        <w:t>emi</w:t>
      </w:r>
      <w:r w:rsidR="00DA529D" w:rsidRPr="00DA529D">
        <w:t xml:space="preserve">-arid </w:t>
      </w:r>
      <w:r w:rsidR="00851881">
        <w:t>W</w:t>
      </w:r>
      <w:r w:rsidR="00DA529D" w:rsidRPr="00C23737">
        <w:t>oodland</w:t>
      </w:r>
      <w:r w:rsidR="00DA529D" w:rsidRPr="00DA529D">
        <w:t xml:space="preserve"> restoration</w:t>
      </w:r>
      <w:r w:rsidR="004B5B3A" w:rsidRPr="00C23737">
        <w:t xml:space="preserve"> </w:t>
      </w:r>
      <w:r w:rsidR="00DA529D" w:rsidRPr="00DA529D">
        <w:t xml:space="preserve">(rabbits, goats, kangaroos, revegetation, </w:t>
      </w:r>
      <w:r w:rsidR="00DA529D" w:rsidRPr="00C23737">
        <w:t>veg</w:t>
      </w:r>
      <w:r w:rsidR="004B5B3A" w:rsidRPr="00C23737">
        <w:t>etation</w:t>
      </w:r>
      <w:r w:rsidR="00DA529D" w:rsidRPr="00DA529D">
        <w:t xml:space="preserve"> monitoring</w:t>
      </w:r>
      <w:r w:rsidR="00DA529D" w:rsidRPr="00C23737">
        <w:t>)</w:t>
      </w:r>
      <w:r w:rsidR="00E73CEF">
        <w:t xml:space="preserve"> and</w:t>
      </w:r>
      <w:r w:rsidR="00DA529D" w:rsidRPr="00DA529D">
        <w:t xml:space="preserve"> Major Mitchell nesting enhancement</w:t>
      </w:r>
      <w:r w:rsidR="00DA529D">
        <w:t>.</w:t>
      </w:r>
    </w:p>
    <w:p w14:paraId="30334791" w14:textId="77777777" w:rsidR="00EC7AAE" w:rsidRPr="0027185E" w:rsidRDefault="009A7978" w:rsidP="00C23737">
      <w:pPr>
        <w:pStyle w:val="BodyText"/>
        <w:numPr>
          <w:ilvl w:val="0"/>
          <w:numId w:val="21"/>
        </w:numPr>
      </w:pPr>
      <w:r w:rsidRPr="0027185E">
        <w:lastRenderedPageBreak/>
        <w:t>Mallee Catchment Management Authority, Regional Catchment Strategy priority landscape</w:t>
      </w:r>
      <w:r w:rsidR="00EC7AAE" w:rsidRPr="0027185E">
        <w:t>s</w:t>
      </w:r>
      <w:r w:rsidRPr="0027185E">
        <w:t xml:space="preserve"> - </w:t>
      </w:r>
      <w:r w:rsidR="00EC7AAE" w:rsidRPr="0027185E">
        <w:t xml:space="preserve">13. Wyperfeld / Big Desert Dunefields, 14. Outlet Creek and Wirrengren Plain, 15. Bronzewing Dunefields, 16 Wathe Dunefields. </w:t>
      </w:r>
    </w:p>
    <w:p w14:paraId="4AF45ABD" w14:textId="7D39DF2A" w:rsidR="009A7978" w:rsidRPr="0027185E" w:rsidRDefault="009A7978" w:rsidP="00C23737">
      <w:pPr>
        <w:pStyle w:val="BodyText"/>
        <w:numPr>
          <w:ilvl w:val="0"/>
          <w:numId w:val="21"/>
        </w:numPr>
      </w:pPr>
      <w:r w:rsidRPr="0027185E">
        <w:t>Department of Environment, Land, Water and Planning, significant area of public land</w:t>
      </w:r>
      <w:r w:rsidR="00B366C5" w:rsidRPr="0027185E">
        <w:t xml:space="preserve"> - Big Desert State Forest.</w:t>
      </w:r>
      <w:r w:rsidR="00D547FC">
        <w:t xml:space="preserve"> A</w:t>
      </w:r>
      <w:r w:rsidR="00D547FC" w:rsidRPr="00D547FC">
        <w:t>reas of interest within the landscape are N</w:t>
      </w:r>
      <w:r w:rsidR="00D547FC">
        <w:t>orthern</w:t>
      </w:r>
      <w:r w:rsidR="00D547FC" w:rsidRPr="00D547FC">
        <w:t xml:space="preserve"> boundary of Big Desert State Forest</w:t>
      </w:r>
      <w:r w:rsidR="00D547FC">
        <w:t>,</w:t>
      </w:r>
      <w:r w:rsidR="00D547FC" w:rsidRPr="00D547FC">
        <w:t xml:space="preserve"> support fire management actions</w:t>
      </w:r>
      <w:r w:rsidR="00F42EFB">
        <w:t>.</w:t>
      </w:r>
    </w:p>
    <w:p w14:paraId="1B49E672" w14:textId="77777777" w:rsidR="009A7978" w:rsidRDefault="009A7978" w:rsidP="009A7978">
      <w:pPr>
        <w:pStyle w:val="Heading2"/>
      </w:pPr>
      <w:r>
        <w:t>Community interest</w:t>
      </w:r>
    </w:p>
    <w:p w14:paraId="1BF762F9" w14:textId="1D4A2ECD" w:rsidR="00030927" w:rsidRPr="00C23737" w:rsidRDefault="00030927" w:rsidP="00030927">
      <w:pPr>
        <w:pStyle w:val="BodyText"/>
      </w:pPr>
      <w:r w:rsidRPr="00C23737">
        <w:t xml:space="preserve">Community interest in biodiversity conservation </w:t>
      </w:r>
      <w:r w:rsidR="00E17BEC" w:rsidRPr="00C23737">
        <w:t xml:space="preserve">including Landcare </w:t>
      </w:r>
      <w:r w:rsidR="008A3263" w:rsidRPr="00C23737">
        <w:t xml:space="preserve">interest in connectivity between </w:t>
      </w:r>
      <w:r w:rsidR="00E053D8" w:rsidRPr="00C23737">
        <w:t xml:space="preserve">public land blocks </w:t>
      </w:r>
      <w:r w:rsidRPr="00C23737">
        <w:t xml:space="preserve">was identified for this area through the consultation process. </w:t>
      </w:r>
    </w:p>
    <w:p w14:paraId="76A94AB8" w14:textId="77777777" w:rsidR="00B067DD" w:rsidRDefault="00B067DD" w:rsidP="009A7978">
      <w:pPr>
        <w:rPr>
          <w:rFonts w:cs="Times New Roman"/>
          <w:color w:val="504B60" w:themeColor="accent6" w:themeShade="80"/>
          <w:sz w:val="22"/>
          <w:szCs w:val="22"/>
          <w:highlight w:val="yellow"/>
          <w:lang w:eastAsia="en-US"/>
        </w:rPr>
      </w:pPr>
    </w:p>
    <w:tbl>
      <w:tblPr>
        <w:tblStyle w:val="GridTable1Light-Accent2"/>
        <w:tblW w:w="9634" w:type="dxa"/>
        <w:tblLook w:val="04A0" w:firstRow="1" w:lastRow="0" w:firstColumn="1" w:lastColumn="0" w:noHBand="0" w:noVBand="1"/>
        <w:tblCaption w:val="Hightlight Text"/>
      </w:tblPr>
      <w:tblGrid>
        <w:gridCol w:w="1049"/>
        <w:gridCol w:w="5467"/>
        <w:gridCol w:w="3118"/>
      </w:tblGrid>
      <w:tr w:rsidR="003D03AC" w:rsidRPr="00E55642" w14:paraId="03C5EF5A" w14:textId="77777777" w:rsidTr="001475A9">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Pr>
          <w:p w14:paraId="2D4FA37F" w14:textId="77777777" w:rsidR="00617438" w:rsidRPr="00C23737" w:rsidRDefault="00617438" w:rsidP="009A7978">
            <w:pPr>
              <w:pStyle w:val="IntroFeatureText"/>
              <w:spacing w:line="240" w:lineRule="auto"/>
              <w:ind w:left="113" w:right="113"/>
              <w:rPr>
                <w:sz w:val="22"/>
                <w:szCs w:val="22"/>
              </w:rPr>
            </w:pPr>
            <w:bookmarkStart w:id="0" w:name="_Hlk48567397"/>
          </w:p>
        </w:tc>
        <w:tc>
          <w:tcPr>
            <w:tcW w:w="5467" w:type="dxa"/>
            <w:shd w:val="clear" w:color="auto" w:fill="F4F8D4" w:themeFill="accent2" w:themeFillTint="33"/>
          </w:tcPr>
          <w:p w14:paraId="558BC9AB" w14:textId="61F57CF5" w:rsidR="003D03AC" w:rsidRPr="00C23737" w:rsidRDefault="003D03AC" w:rsidP="009A7978">
            <w:pPr>
              <w:pStyle w:val="IntroFeatureText"/>
              <w:spacing w:line="240" w:lineRule="auto"/>
              <w:ind w:left="113" w:right="113"/>
              <w:cnfStyle w:val="100000000000" w:firstRow="1" w:lastRow="0" w:firstColumn="0" w:lastColumn="0" w:oddVBand="0" w:evenVBand="0" w:oddHBand="0" w:evenHBand="0" w:firstRowFirstColumn="0" w:firstRowLastColumn="0" w:lastRowFirstColumn="0" w:lastRowLastColumn="0"/>
              <w:rPr>
                <w:rFonts w:cs="Times New Roman"/>
                <w:b w:val="0"/>
                <w:sz w:val="22"/>
                <w:szCs w:val="22"/>
              </w:rPr>
            </w:pPr>
            <w:r w:rsidRPr="00C23737">
              <w:rPr>
                <w:b w:val="0"/>
                <w:sz w:val="22"/>
                <w:szCs w:val="22"/>
              </w:rPr>
              <w:t>Habitat Distribution Models identify 493 species</w:t>
            </w:r>
            <w:r w:rsidR="00B87A16">
              <w:rPr>
                <w:b w:val="0"/>
                <w:sz w:val="22"/>
                <w:szCs w:val="22"/>
              </w:rPr>
              <w:t xml:space="preserve"> with</w:t>
            </w:r>
            <w:r w:rsidRPr="00C23737">
              <w:rPr>
                <w:b w:val="0"/>
                <w:sz w:val="22"/>
                <w:szCs w:val="22"/>
              </w:rPr>
              <w:t xml:space="preserve"> more than 5% of their Victorian range in this landscape area</w:t>
            </w:r>
          </w:p>
        </w:tc>
        <w:tc>
          <w:tcPr>
            <w:tcW w:w="3118" w:type="dxa"/>
            <w:shd w:val="clear" w:color="auto" w:fill="F4F8D4" w:themeFill="accent2" w:themeFillTint="33"/>
          </w:tcPr>
          <w:p w14:paraId="6EC48241" w14:textId="6E4274A7" w:rsidR="003D03AC" w:rsidRPr="00C23737" w:rsidRDefault="003D03AC" w:rsidP="009A7978">
            <w:pPr>
              <w:pStyle w:val="IntroFeatureText"/>
              <w:spacing w:line="240" w:lineRule="auto"/>
              <w:cnfStyle w:val="100000000000" w:firstRow="1" w:lastRow="0" w:firstColumn="0" w:lastColumn="0" w:oddVBand="0" w:evenVBand="0" w:oddHBand="0" w:evenHBand="0" w:firstRowFirstColumn="0" w:firstRowLastColumn="0" w:lastRowFirstColumn="0" w:lastRowLastColumn="0"/>
              <w:rPr>
                <w:b w:val="0"/>
                <w:sz w:val="22"/>
                <w:szCs w:val="22"/>
              </w:rPr>
            </w:pPr>
            <w:r w:rsidRPr="00C23737">
              <w:rPr>
                <w:b w:val="0"/>
                <w:sz w:val="22"/>
                <w:szCs w:val="22"/>
              </w:rPr>
              <w:t xml:space="preserve">Traditional Owners, stakeholders and community groups identified the following species of interest </w:t>
            </w:r>
          </w:p>
        </w:tc>
      </w:tr>
      <w:tr w:rsidR="003D03AC" w:rsidRPr="00E55642" w14:paraId="7CAE079E" w14:textId="77777777" w:rsidTr="001475A9">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471982C9" w14:textId="7129D795" w:rsidR="00617438" w:rsidRPr="004A7CDF" w:rsidRDefault="00617438" w:rsidP="009A7978">
            <w:pPr>
              <w:pStyle w:val="ListParagraph"/>
              <w:spacing w:before="60" w:after="120"/>
              <w:ind w:right="113"/>
              <w:contextualSpacing w:val="0"/>
              <w:rPr>
                <w:rFonts w:cs="Times New Roman"/>
                <w:noProof/>
                <w:color w:val="auto"/>
                <w:sz w:val="22"/>
                <w:szCs w:val="22"/>
                <w:lang w:eastAsia="en-US"/>
              </w:rPr>
            </w:pPr>
            <w:r w:rsidRPr="004A7CDF">
              <w:rPr>
                <w:rFonts w:cs="Times New Roman"/>
                <w:noProof/>
                <w:color w:val="auto"/>
                <w:sz w:val="22"/>
                <w:szCs w:val="22"/>
                <w:lang w:eastAsia="en-US"/>
              </w:rPr>
              <w:drawing>
                <wp:anchor distT="0" distB="0" distL="114300" distR="114300" simplePos="0" relativeHeight="251658246" behindDoc="0" locked="0" layoutInCell="1" allowOverlap="1" wp14:anchorId="56965B35" wp14:editId="19AD1CF4">
                  <wp:simplePos x="0" y="0"/>
                  <wp:positionH relativeFrom="column">
                    <wp:posOffset>-11927</wp:posOffset>
                  </wp:positionH>
                  <wp:positionV relativeFrom="paragraph">
                    <wp:posOffset>55245</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467" w:type="dxa"/>
          </w:tcPr>
          <w:p w14:paraId="77D89032" w14:textId="77777777" w:rsidR="00B2480E" w:rsidRPr="00B2480E" w:rsidRDefault="00617438" w:rsidP="00B2480E">
            <w:pPr>
              <w:pStyle w:val="BodyText"/>
              <w:cnfStyle w:val="000000000000" w:firstRow="0" w:lastRow="0" w:firstColumn="0" w:lastColumn="0" w:oddVBand="0" w:evenVBand="0" w:oddHBand="0" w:evenHBand="0" w:firstRowFirstColumn="0" w:firstRowLastColumn="0" w:lastRowFirstColumn="0" w:lastRowLastColumn="0"/>
            </w:pPr>
            <w:r w:rsidRPr="00B2480E">
              <w:t xml:space="preserve">367 Plants, 35 species with more than 50% of </w:t>
            </w:r>
            <w:r w:rsidRPr="00B2480E">
              <w:rPr>
                <w:noProof/>
              </w:rPr>
              <w:t>Victorian</w:t>
            </w:r>
            <w:r w:rsidRPr="00B2480E">
              <w:t xml:space="preserve"> range in area. Notably</w:t>
            </w:r>
            <w:r w:rsidR="00B2480E" w:rsidRPr="00B2480E">
              <w:t>:</w:t>
            </w:r>
          </w:p>
          <w:p w14:paraId="12466503" w14:textId="77777777" w:rsidR="00B2480E" w:rsidRPr="00B2480E" w:rsidRDefault="00617438" w:rsidP="00B2480E">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bCs/>
              </w:rPr>
            </w:pPr>
            <w:r w:rsidRPr="00B2480E">
              <w:t xml:space="preserve">Shining Spyridium (endangered, 64% of </w:t>
            </w:r>
            <w:r w:rsidRPr="00B2480E">
              <w:rPr>
                <w:noProof/>
              </w:rPr>
              <w:t>Victorian</w:t>
            </w:r>
            <w:r w:rsidRPr="00B2480E">
              <w:t xml:space="preserve"> range in area) </w:t>
            </w:r>
          </w:p>
          <w:p w14:paraId="5B7C0D5C" w14:textId="319DE5CE" w:rsidR="003D03AC" w:rsidRPr="00B2480E" w:rsidRDefault="00617438" w:rsidP="00B2480E">
            <w:pPr>
              <w:pStyle w:val="BodyText"/>
              <w:numPr>
                <w:ilvl w:val="0"/>
                <w:numId w:val="22"/>
              </w:numPr>
              <w:cnfStyle w:val="000000000000" w:firstRow="0" w:lastRow="0" w:firstColumn="0" w:lastColumn="0" w:oddVBand="0" w:evenVBand="0" w:oddHBand="0" w:evenHBand="0" w:firstRowFirstColumn="0" w:firstRowLastColumn="0" w:lastRowFirstColumn="0" w:lastRowLastColumn="0"/>
              <w:rPr>
                <w:b/>
              </w:rPr>
            </w:pPr>
            <w:r w:rsidRPr="00B2480E">
              <w:t xml:space="preserve">Azure Sun-orchid (vulnerable, 72% of </w:t>
            </w:r>
            <w:r w:rsidRPr="00B2480E">
              <w:rPr>
                <w:noProof/>
              </w:rPr>
              <w:t>Victorian</w:t>
            </w:r>
            <w:r w:rsidRPr="00B2480E">
              <w:t xml:space="preserve"> range in area)</w:t>
            </w:r>
          </w:p>
        </w:tc>
        <w:tc>
          <w:tcPr>
            <w:tcW w:w="3118" w:type="dxa"/>
          </w:tcPr>
          <w:p w14:paraId="555A71F2" w14:textId="0258A19F" w:rsidR="00B2480E" w:rsidRDefault="003D03AC" w:rsidP="002133B5">
            <w:pPr>
              <w:pStyle w:val="BodyText"/>
              <w:numPr>
                <w:ilvl w:val="0"/>
                <w:numId w:val="23"/>
              </w:numPr>
              <w:cnfStyle w:val="000000000000" w:firstRow="0" w:lastRow="0" w:firstColumn="0" w:lastColumn="0" w:oddVBand="0" w:evenVBand="0" w:oddHBand="0" w:evenHBand="0" w:firstRowFirstColumn="0" w:firstRowLastColumn="0" w:lastRowFirstColumn="0" w:lastRowLastColumn="0"/>
              <w:rPr>
                <w:rFonts w:cstheme="minorHAnsi"/>
              </w:rPr>
            </w:pPr>
            <w:r w:rsidRPr="00B2480E">
              <w:rPr>
                <w:rFonts w:cstheme="minorHAnsi"/>
              </w:rPr>
              <w:t>Buloke woodlands</w:t>
            </w:r>
          </w:p>
          <w:p w14:paraId="41196F11" w14:textId="213C67E5" w:rsidR="003D03AC" w:rsidRPr="00B2480E" w:rsidRDefault="003D03AC" w:rsidP="002133B5">
            <w:pPr>
              <w:pStyle w:val="BodyText"/>
              <w:numPr>
                <w:ilvl w:val="0"/>
                <w:numId w:val="23"/>
              </w:numPr>
              <w:cnfStyle w:val="000000000000" w:firstRow="0" w:lastRow="0" w:firstColumn="0" w:lastColumn="0" w:oddVBand="0" w:evenVBand="0" w:oddHBand="0" w:evenHBand="0" w:firstRowFirstColumn="0" w:firstRowLastColumn="0" w:lastRowFirstColumn="0" w:lastRowLastColumn="0"/>
              <w:rPr>
                <w:rFonts w:cstheme="minorHAnsi"/>
              </w:rPr>
            </w:pPr>
            <w:r w:rsidRPr="00B2480E">
              <w:rPr>
                <w:rFonts w:cstheme="minorHAnsi"/>
              </w:rPr>
              <w:t>Semi-arid Woodlands</w:t>
            </w:r>
          </w:p>
          <w:p w14:paraId="07C6C78E" w14:textId="6A73291A" w:rsidR="003D03AC" w:rsidRPr="00B2480E" w:rsidRDefault="003D03AC" w:rsidP="002133B5">
            <w:pPr>
              <w:pStyle w:val="BodyText"/>
              <w:numPr>
                <w:ilvl w:val="0"/>
                <w:numId w:val="23"/>
              </w:numPr>
              <w:cnfStyle w:val="000000000000" w:firstRow="0" w:lastRow="0" w:firstColumn="0" w:lastColumn="0" w:oddVBand="0" w:evenVBand="0" w:oddHBand="0" w:evenHBand="0" w:firstRowFirstColumn="0" w:firstRowLastColumn="0" w:lastRowFirstColumn="0" w:lastRowLastColumn="0"/>
              <w:rPr>
                <w:rFonts w:cstheme="minorHAnsi"/>
              </w:rPr>
            </w:pPr>
            <w:r w:rsidRPr="00B2480E">
              <w:rPr>
                <w:rFonts w:cstheme="minorHAnsi"/>
              </w:rPr>
              <w:t>Orchids</w:t>
            </w:r>
          </w:p>
          <w:p w14:paraId="76680C6B" w14:textId="77777777" w:rsidR="003D03AC" w:rsidRPr="00B2480E" w:rsidRDefault="003D03AC" w:rsidP="00B2480E">
            <w:pPr>
              <w:pStyle w:val="BodyText"/>
              <w:cnfStyle w:val="000000000000" w:firstRow="0" w:lastRow="0" w:firstColumn="0" w:lastColumn="0" w:oddVBand="0" w:evenVBand="0" w:oddHBand="0" w:evenHBand="0" w:firstRowFirstColumn="0" w:firstRowLastColumn="0" w:lastRowFirstColumn="0" w:lastRowLastColumn="0"/>
              <w:rPr>
                <w:rStyle w:val="normaltextrun"/>
                <w:rFonts w:cstheme="minorHAnsi"/>
                <w:color w:val="auto"/>
              </w:rPr>
            </w:pPr>
          </w:p>
          <w:p w14:paraId="10B14B9A" w14:textId="77777777" w:rsidR="003D03AC" w:rsidRPr="00B2480E" w:rsidRDefault="003D03AC" w:rsidP="00B2480E">
            <w:pPr>
              <w:pStyle w:val="BodyText"/>
              <w:cnfStyle w:val="000000000000" w:firstRow="0" w:lastRow="0" w:firstColumn="0" w:lastColumn="0" w:oddVBand="0" w:evenVBand="0" w:oddHBand="0" w:evenHBand="0" w:firstRowFirstColumn="0" w:firstRowLastColumn="0" w:lastRowFirstColumn="0" w:lastRowLastColumn="0"/>
              <w:rPr>
                <w:rFonts w:cstheme="minorHAnsi"/>
              </w:rPr>
            </w:pPr>
          </w:p>
        </w:tc>
      </w:tr>
      <w:tr w:rsidR="003D03AC" w:rsidRPr="00E55642" w14:paraId="4A667EB2" w14:textId="77777777" w:rsidTr="001475A9">
        <w:trPr>
          <w:trHeight w:val="645"/>
        </w:trPr>
        <w:tc>
          <w:tcPr>
            <w:cnfStyle w:val="001000000000" w:firstRow="0" w:lastRow="0" w:firstColumn="1" w:lastColumn="0" w:oddVBand="0" w:evenVBand="0" w:oddHBand="0" w:evenHBand="0" w:firstRowFirstColumn="0" w:firstRowLastColumn="0" w:lastRowFirstColumn="0" w:lastRowLastColumn="0"/>
            <w:tcW w:w="1049" w:type="dxa"/>
          </w:tcPr>
          <w:p w14:paraId="2BCB1594" w14:textId="5BF66D0F" w:rsidR="00617438" w:rsidRPr="004A7CDF" w:rsidRDefault="00617438" w:rsidP="009A7978">
            <w:pPr>
              <w:pStyle w:val="ListParagraph"/>
              <w:spacing w:after="120" w:line="259" w:lineRule="auto"/>
              <w:contextualSpacing w:val="0"/>
              <w:rPr>
                <w:rFonts w:cs="Times New Roman"/>
                <w:noProof/>
                <w:color w:val="auto"/>
                <w:sz w:val="22"/>
                <w:szCs w:val="22"/>
                <w:lang w:eastAsia="en-US"/>
              </w:rPr>
            </w:pPr>
            <w:r w:rsidRPr="004A7CDF">
              <w:rPr>
                <w:rFonts w:cs="Times New Roman"/>
                <w:noProof/>
                <w:color w:val="auto"/>
                <w:sz w:val="22"/>
                <w:szCs w:val="22"/>
                <w:lang w:eastAsia="en-US"/>
              </w:rPr>
              <w:drawing>
                <wp:anchor distT="0" distB="0" distL="114300" distR="114300" simplePos="0" relativeHeight="251658247" behindDoc="0" locked="0" layoutInCell="1" allowOverlap="1" wp14:anchorId="6A6CB758" wp14:editId="5CCC3458">
                  <wp:simplePos x="0" y="0"/>
                  <wp:positionH relativeFrom="column">
                    <wp:posOffset>-19851</wp:posOffset>
                  </wp:positionH>
                  <wp:positionV relativeFrom="paragraph">
                    <wp:posOffset>70485</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5467" w:type="dxa"/>
          </w:tcPr>
          <w:p w14:paraId="4F60132C" w14:textId="77777777" w:rsidR="00250E46" w:rsidRDefault="003D03AC" w:rsidP="00B2480E">
            <w:pPr>
              <w:pStyle w:val="BodyText"/>
              <w:cnfStyle w:val="000000000000" w:firstRow="0" w:lastRow="0" w:firstColumn="0" w:lastColumn="0" w:oddVBand="0" w:evenVBand="0" w:oddHBand="0" w:evenHBand="0" w:firstRowFirstColumn="0" w:firstRowLastColumn="0" w:lastRowFirstColumn="0" w:lastRowLastColumn="0"/>
            </w:pPr>
            <w:r w:rsidRPr="00B2480E">
              <w:t>8 Mammals, 7 species with more than 20% of Victorian range in area. Notably</w:t>
            </w:r>
            <w:r w:rsidR="00250E46">
              <w:t>:</w:t>
            </w:r>
          </w:p>
          <w:p w14:paraId="0DCA6953" w14:textId="6868D1AD" w:rsidR="00250E46" w:rsidRPr="00250E46" w:rsidRDefault="003D03AC" w:rsidP="00250E46">
            <w:pPr>
              <w:pStyle w:val="BodyText"/>
              <w:numPr>
                <w:ilvl w:val="0"/>
                <w:numId w:val="24"/>
              </w:numPr>
              <w:cnfStyle w:val="000000000000" w:firstRow="0" w:lastRow="0" w:firstColumn="0" w:lastColumn="0" w:oddVBand="0" w:evenVBand="0" w:oddHBand="0" w:evenHBand="0" w:firstRowFirstColumn="0" w:firstRowLastColumn="0" w:lastRowFirstColumn="0" w:lastRowLastColumn="0"/>
              <w:rPr>
                <w:b/>
                <w:bCs/>
              </w:rPr>
            </w:pPr>
            <w:r w:rsidRPr="00B2480E">
              <w:t>Silky Mouse (near threatened</w:t>
            </w:r>
            <w:r w:rsidR="006256BF">
              <w:t>,</w:t>
            </w:r>
            <w:r w:rsidRPr="00B2480E">
              <w:t xml:space="preserve"> 61% of Victorian range in area</w:t>
            </w:r>
            <w:r w:rsidR="00617438" w:rsidRPr="00B2480E">
              <w:t>)</w:t>
            </w:r>
          </w:p>
          <w:p w14:paraId="3B672CD6" w14:textId="1840CA78" w:rsidR="003D03AC" w:rsidRPr="00B2480E" w:rsidRDefault="003D03AC" w:rsidP="00250E46">
            <w:pPr>
              <w:pStyle w:val="BodyText"/>
              <w:numPr>
                <w:ilvl w:val="0"/>
                <w:numId w:val="24"/>
              </w:numPr>
              <w:cnfStyle w:val="000000000000" w:firstRow="0" w:lastRow="0" w:firstColumn="0" w:lastColumn="0" w:oddVBand="0" w:evenVBand="0" w:oddHBand="0" w:evenHBand="0" w:firstRowFirstColumn="0" w:firstRowLastColumn="0" w:lastRowFirstColumn="0" w:lastRowLastColumn="0"/>
              <w:rPr>
                <w:b/>
              </w:rPr>
            </w:pPr>
            <w:r w:rsidRPr="00B2480E">
              <w:t xml:space="preserve"> Mitchell’s Hopping-mouse (near threatened</w:t>
            </w:r>
            <w:r w:rsidR="006256BF">
              <w:t>,</w:t>
            </w:r>
            <w:r w:rsidRPr="00B2480E">
              <w:t xml:space="preserve"> 59% of Victorian range in area</w:t>
            </w:r>
            <w:r w:rsidR="00617438" w:rsidRPr="00B2480E">
              <w:t>)</w:t>
            </w:r>
          </w:p>
        </w:tc>
        <w:tc>
          <w:tcPr>
            <w:tcW w:w="3118" w:type="dxa"/>
          </w:tcPr>
          <w:p w14:paraId="002FF213" w14:textId="33365821" w:rsidR="003D03AC" w:rsidRPr="00B2480E" w:rsidRDefault="003D03AC" w:rsidP="002133B5">
            <w:pPr>
              <w:pStyle w:val="BodyText"/>
              <w:cnfStyle w:val="000000000000" w:firstRow="0" w:lastRow="0" w:firstColumn="0" w:lastColumn="0" w:oddVBand="0" w:evenVBand="0" w:oddHBand="0" w:evenHBand="0" w:firstRowFirstColumn="0" w:firstRowLastColumn="0" w:lastRowFirstColumn="0" w:lastRowLastColumn="0"/>
              <w:rPr>
                <w:rFonts w:cstheme="minorHAnsi"/>
              </w:rPr>
            </w:pPr>
          </w:p>
        </w:tc>
      </w:tr>
      <w:tr w:rsidR="003D03AC" w:rsidRPr="00E55642" w14:paraId="64DB012B" w14:textId="77777777" w:rsidTr="001475A9">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4FA83E34" w14:textId="66931DF2" w:rsidR="00617438" w:rsidRPr="002B1365" w:rsidRDefault="00617438" w:rsidP="00512116">
            <w:pPr>
              <w:spacing w:after="120" w:line="259" w:lineRule="auto"/>
              <w:ind w:left="567"/>
              <w:rPr>
                <w:rFonts w:cs="Times New Roman"/>
                <w:noProof/>
                <w:color w:val="auto"/>
                <w:sz w:val="22"/>
                <w:szCs w:val="22"/>
                <w:lang w:eastAsia="en-US"/>
              </w:rPr>
            </w:pPr>
            <w:r w:rsidRPr="002B1365">
              <w:rPr>
                <w:rFonts w:cs="Times New Roman"/>
                <w:noProof/>
                <w:color w:val="auto"/>
                <w:sz w:val="22"/>
                <w:szCs w:val="22"/>
                <w:lang w:eastAsia="en-US"/>
              </w:rPr>
              <w:drawing>
                <wp:anchor distT="0" distB="0" distL="114300" distR="114300" simplePos="0" relativeHeight="251658248" behindDoc="0" locked="0" layoutInCell="1" allowOverlap="1" wp14:anchorId="310575FA" wp14:editId="5ABD5B8C">
                  <wp:simplePos x="0" y="0"/>
                  <wp:positionH relativeFrom="column">
                    <wp:posOffset>1988</wp:posOffset>
                  </wp:positionH>
                  <wp:positionV relativeFrom="paragraph">
                    <wp:posOffset>62865</wp:posOffset>
                  </wp:positionV>
                  <wp:extent cx="365125" cy="365125"/>
                  <wp:effectExtent l="0" t="0" r="0" b="0"/>
                  <wp:wrapSquare wrapText="bothSides"/>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467" w:type="dxa"/>
          </w:tcPr>
          <w:p w14:paraId="0AA47C11" w14:textId="77777777" w:rsidR="00250E46" w:rsidRDefault="003D03AC" w:rsidP="00B2480E">
            <w:pPr>
              <w:pStyle w:val="BodyText"/>
              <w:cnfStyle w:val="000000000000" w:firstRow="0" w:lastRow="0" w:firstColumn="0" w:lastColumn="0" w:oddVBand="0" w:evenVBand="0" w:oddHBand="0" w:evenHBand="0" w:firstRowFirstColumn="0" w:firstRowLastColumn="0" w:lastRowFirstColumn="0" w:lastRowLastColumn="0"/>
              <w:rPr>
                <w:noProof/>
              </w:rPr>
            </w:pPr>
            <w:r w:rsidRPr="00B2480E">
              <w:t xml:space="preserve">38 Reptiles, 35 species with more than 10% of Victorian range in area. </w:t>
            </w:r>
            <w:r w:rsidR="00250E46">
              <w:rPr>
                <w:noProof/>
              </w:rPr>
              <w:t>Notably:</w:t>
            </w:r>
          </w:p>
          <w:p w14:paraId="23678280" w14:textId="24D80DBE" w:rsidR="00250E46" w:rsidRDefault="003D03AC" w:rsidP="00250E46">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B2480E">
              <w:t>Mallee Worm Lizard (vulnerable</w:t>
            </w:r>
            <w:r w:rsidR="009D1EC2">
              <w:t>,</w:t>
            </w:r>
            <w:r w:rsidRPr="00B2480E">
              <w:t xml:space="preserve"> 93% of Victorian range in area</w:t>
            </w:r>
            <w:r w:rsidR="00617438" w:rsidRPr="00B2480E">
              <w:rPr>
                <w:noProof/>
              </w:rPr>
              <w:t>)</w:t>
            </w:r>
          </w:p>
          <w:p w14:paraId="41BA2789" w14:textId="0F93EEDE" w:rsidR="00250E46" w:rsidRDefault="003D03AC" w:rsidP="00250E46">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B2480E">
              <w:t>Masters’ Snake (endangered</w:t>
            </w:r>
            <w:r w:rsidR="009D1EC2">
              <w:t>,</w:t>
            </w:r>
            <w:r w:rsidRPr="00B2480E">
              <w:t xml:space="preserve"> 93% of Victorian range in area</w:t>
            </w:r>
            <w:r w:rsidR="00617438" w:rsidRPr="00B2480E">
              <w:rPr>
                <w:noProof/>
              </w:rPr>
              <w:t>)</w:t>
            </w:r>
          </w:p>
          <w:p w14:paraId="0B596879" w14:textId="393F8102" w:rsidR="00250E46" w:rsidRDefault="003D03AC" w:rsidP="00250E46">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B2480E">
              <w:t>Rosenberg’s Goanna (endangered</w:t>
            </w:r>
            <w:r w:rsidR="009D1EC2">
              <w:t>,</w:t>
            </w:r>
            <w:r w:rsidRPr="00B2480E">
              <w:t xml:space="preserve"> 51% of Victorian range in area) </w:t>
            </w:r>
          </w:p>
          <w:p w14:paraId="59174A8E" w14:textId="31059BBF" w:rsidR="003D03AC" w:rsidRPr="00B2480E" w:rsidRDefault="003D03AC" w:rsidP="00250E46">
            <w:pPr>
              <w:pStyle w:val="BodyText"/>
              <w:numPr>
                <w:ilvl w:val="0"/>
                <w:numId w:val="25"/>
              </w:numPr>
              <w:cnfStyle w:val="000000000000" w:firstRow="0" w:lastRow="0" w:firstColumn="0" w:lastColumn="0" w:oddVBand="0" w:evenVBand="0" w:oddHBand="0" w:evenHBand="0" w:firstRowFirstColumn="0" w:firstRowLastColumn="0" w:lastRowFirstColumn="0" w:lastRowLastColumn="0"/>
            </w:pPr>
            <w:r w:rsidRPr="00B2480E">
              <w:t>The Heath Skink is also known only from this area</w:t>
            </w:r>
          </w:p>
        </w:tc>
        <w:tc>
          <w:tcPr>
            <w:tcW w:w="3118" w:type="dxa"/>
          </w:tcPr>
          <w:p w14:paraId="61EC7B2F" w14:textId="6E4798A7" w:rsidR="00B2480E" w:rsidRDefault="003D03AC" w:rsidP="002133B5">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480E">
              <w:t>Bandy Bandy</w:t>
            </w:r>
          </w:p>
          <w:p w14:paraId="6D941448" w14:textId="57BC3612" w:rsidR="003D03AC" w:rsidRPr="00B2480E" w:rsidRDefault="003D03AC" w:rsidP="002133B5">
            <w:pPr>
              <w:pStyle w:val="BodyText"/>
              <w:numPr>
                <w:ilvl w:val="0"/>
                <w:numId w:val="23"/>
              </w:numPr>
              <w:cnfStyle w:val="000000000000" w:firstRow="0" w:lastRow="0" w:firstColumn="0" w:lastColumn="0" w:oddVBand="0" w:evenVBand="0" w:oddHBand="0" w:evenHBand="0" w:firstRowFirstColumn="0" w:firstRowLastColumn="0" w:lastRowFirstColumn="0" w:lastRowLastColumn="0"/>
              <w:rPr>
                <w:rFonts w:cstheme="minorHAnsi"/>
              </w:rPr>
            </w:pPr>
            <w:r w:rsidRPr="00B2480E">
              <w:t>Mallee Worm Lizard</w:t>
            </w:r>
          </w:p>
        </w:tc>
      </w:tr>
      <w:tr w:rsidR="003D03AC" w:rsidRPr="00E55642" w14:paraId="5F16C0D7" w14:textId="77777777" w:rsidTr="001475A9">
        <w:trPr>
          <w:trHeight w:val="511"/>
        </w:trPr>
        <w:tc>
          <w:tcPr>
            <w:cnfStyle w:val="001000000000" w:firstRow="0" w:lastRow="0" w:firstColumn="1" w:lastColumn="0" w:oddVBand="0" w:evenVBand="0" w:oddHBand="0" w:evenHBand="0" w:firstRowFirstColumn="0" w:firstRowLastColumn="0" w:lastRowFirstColumn="0" w:lastRowLastColumn="0"/>
            <w:tcW w:w="1049" w:type="dxa"/>
          </w:tcPr>
          <w:p w14:paraId="70767B9C" w14:textId="34397B9A" w:rsidR="00617438" w:rsidRPr="004A7CDF" w:rsidRDefault="00617438" w:rsidP="00512116">
            <w:pPr>
              <w:spacing w:after="120"/>
              <w:ind w:left="567"/>
              <w:jc w:val="both"/>
              <w:rPr>
                <w:rFonts w:cs="Times New Roman"/>
                <w:noProof/>
                <w:color w:val="auto"/>
                <w:sz w:val="22"/>
                <w:szCs w:val="22"/>
                <w:lang w:eastAsia="en-US"/>
              </w:rPr>
            </w:pPr>
            <w:r w:rsidRPr="004A7CDF">
              <w:rPr>
                <w:rFonts w:cs="Times New Roman"/>
                <w:noProof/>
                <w:color w:val="auto"/>
                <w:sz w:val="22"/>
                <w:szCs w:val="22"/>
                <w:lang w:eastAsia="en-US"/>
              </w:rPr>
              <w:drawing>
                <wp:anchor distT="0" distB="0" distL="114300" distR="114300" simplePos="0" relativeHeight="251658249" behindDoc="0" locked="0" layoutInCell="1" allowOverlap="1" wp14:anchorId="4444AE93" wp14:editId="03A129EE">
                  <wp:simplePos x="0" y="0"/>
                  <wp:positionH relativeFrom="column">
                    <wp:posOffset>-17062</wp:posOffset>
                  </wp:positionH>
                  <wp:positionV relativeFrom="paragraph">
                    <wp:posOffset>62865</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5467" w:type="dxa"/>
          </w:tcPr>
          <w:p w14:paraId="59357543" w14:textId="77777777" w:rsidR="0070059A" w:rsidRDefault="003D03AC" w:rsidP="00B2480E">
            <w:pPr>
              <w:pStyle w:val="BodyText"/>
              <w:cnfStyle w:val="000000000000" w:firstRow="0" w:lastRow="0" w:firstColumn="0" w:lastColumn="0" w:oddVBand="0" w:evenVBand="0" w:oddHBand="0" w:evenHBand="0" w:firstRowFirstColumn="0" w:firstRowLastColumn="0" w:lastRowFirstColumn="0" w:lastRowLastColumn="0"/>
              <w:rPr>
                <w:noProof/>
              </w:rPr>
            </w:pPr>
            <w:r w:rsidRPr="00B2480E">
              <w:t>79 Birds, 40 species with more than 10% of Victorian range in area. Notably</w:t>
            </w:r>
            <w:r w:rsidR="0070059A">
              <w:rPr>
                <w:noProof/>
              </w:rPr>
              <w:t>:</w:t>
            </w:r>
          </w:p>
          <w:p w14:paraId="2A6ACCF7" w14:textId="5444F2B5" w:rsidR="00FA7EE0" w:rsidRPr="00FA7EE0" w:rsidRDefault="003D03AC" w:rsidP="0070059A">
            <w:pPr>
              <w:pStyle w:val="BodyText"/>
              <w:numPr>
                <w:ilvl w:val="0"/>
                <w:numId w:val="26"/>
              </w:numPr>
              <w:cnfStyle w:val="000000000000" w:firstRow="0" w:lastRow="0" w:firstColumn="0" w:lastColumn="0" w:oddVBand="0" w:evenVBand="0" w:oddHBand="0" w:evenHBand="0" w:firstRowFirstColumn="0" w:firstRowLastColumn="0" w:lastRowFirstColumn="0" w:lastRowLastColumn="0"/>
              <w:rPr>
                <w:b/>
                <w:bCs/>
              </w:rPr>
            </w:pPr>
            <w:r w:rsidRPr="00B2480E">
              <w:lastRenderedPageBreak/>
              <w:t>Australian Bustard (critically endangered</w:t>
            </w:r>
            <w:r w:rsidR="009D1EC2">
              <w:t>,</w:t>
            </w:r>
            <w:r w:rsidRPr="00B2480E">
              <w:t xml:space="preserve"> 61% of Victorian</w:t>
            </w:r>
            <w:r>
              <w:t xml:space="preserve"> </w:t>
            </w:r>
            <w:r w:rsidRPr="00B2480E">
              <w:t>range in area</w:t>
            </w:r>
            <w:r w:rsidR="00617438" w:rsidRPr="00B2480E">
              <w:rPr>
                <w:noProof/>
              </w:rPr>
              <w:t>)</w:t>
            </w:r>
          </w:p>
          <w:p w14:paraId="71AAD238" w14:textId="741FE071" w:rsidR="003D03AC" w:rsidRPr="00B2480E" w:rsidRDefault="003D03AC" w:rsidP="0070059A">
            <w:pPr>
              <w:pStyle w:val="BodyText"/>
              <w:numPr>
                <w:ilvl w:val="0"/>
                <w:numId w:val="26"/>
              </w:numPr>
              <w:cnfStyle w:val="000000000000" w:firstRow="0" w:lastRow="0" w:firstColumn="0" w:lastColumn="0" w:oddVBand="0" w:evenVBand="0" w:oddHBand="0" w:evenHBand="0" w:firstRowFirstColumn="0" w:firstRowLastColumn="0" w:lastRowFirstColumn="0" w:lastRowLastColumn="0"/>
              <w:rPr>
                <w:b/>
              </w:rPr>
            </w:pPr>
            <w:r w:rsidRPr="00B2480E">
              <w:t>Malleefowl (vulnerable</w:t>
            </w:r>
            <w:r w:rsidR="009D1EC2">
              <w:t>,</w:t>
            </w:r>
            <w:r w:rsidRPr="00B2480E">
              <w:t xml:space="preserve"> 45% of Victorian range in area)</w:t>
            </w:r>
          </w:p>
        </w:tc>
        <w:tc>
          <w:tcPr>
            <w:tcW w:w="3118" w:type="dxa"/>
          </w:tcPr>
          <w:p w14:paraId="7EFA7495" w14:textId="77777777" w:rsidR="00617438" w:rsidRDefault="003D03AC" w:rsidP="002133B5">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480E">
              <w:lastRenderedPageBreak/>
              <w:t xml:space="preserve">Threatened Mallee Birds – Mallee Emu-wren, Black-eared Miner, Red-lored </w:t>
            </w:r>
            <w:r w:rsidRPr="00B2480E">
              <w:lastRenderedPageBreak/>
              <w:t>Whistler, Striated Grasswren</w:t>
            </w:r>
            <w:r w:rsidR="00B2480E">
              <w:t>,</w:t>
            </w:r>
            <w:r w:rsidRPr="00B2480E">
              <w:t xml:space="preserve"> Malleefowl, </w:t>
            </w:r>
            <w:r w:rsidR="00617438" w:rsidRPr="00B2480E">
              <w:t>Regent Parrot</w:t>
            </w:r>
          </w:p>
          <w:p w14:paraId="799187E1" w14:textId="1D3CFB66" w:rsidR="003D03AC" w:rsidRPr="00B2480E" w:rsidRDefault="003D03AC" w:rsidP="002133B5">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B2480E">
              <w:t>Pink Cockatoo</w:t>
            </w:r>
          </w:p>
        </w:tc>
      </w:tr>
      <w:tr w:rsidR="003D03AC" w:rsidRPr="00E55642" w14:paraId="047BF686" w14:textId="77777777" w:rsidTr="001475A9">
        <w:trPr>
          <w:trHeight w:val="60"/>
        </w:trPr>
        <w:tc>
          <w:tcPr>
            <w:cnfStyle w:val="001000000000" w:firstRow="0" w:lastRow="0" w:firstColumn="1" w:lastColumn="0" w:oddVBand="0" w:evenVBand="0" w:oddHBand="0" w:evenHBand="0" w:firstRowFirstColumn="0" w:firstRowLastColumn="0" w:lastRowFirstColumn="0" w:lastRowLastColumn="0"/>
            <w:tcW w:w="1049" w:type="dxa"/>
          </w:tcPr>
          <w:p w14:paraId="56653404" w14:textId="141186AA" w:rsidR="00617438" w:rsidRPr="004A7CDF" w:rsidRDefault="00617438" w:rsidP="00452739">
            <w:pPr>
              <w:spacing w:after="120"/>
              <w:rPr>
                <w:noProof/>
                <w:color w:val="auto"/>
                <w:sz w:val="22"/>
                <w:szCs w:val="22"/>
                <w:highlight w:val="yellow"/>
              </w:rPr>
            </w:pPr>
            <w:r w:rsidRPr="004A7CDF">
              <w:rPr>
                <w:noProof/>
                <w:color w:val="auto"/>
                <w:sz w:val="22"/>
                <w:szCs w:val="22"/>
                <w:highlight w:val="yellow"/>
              </w:rPr>
              <w:lastRenderedPageBreak/>
              <w:drawing>
                <wp:anchor distT="0" distB="0" distL="114300" distR="114300" simplePos="0" relativeHeight="251658250" behindDoc="0" locked="0" layoutInCell="1" allowOverlap="1" wp14:anchorId="450BD160" wp14:editId="55D85C70">
                  <wp:simplePos x="0" y="0"/>
                  <wp:positionH relativeFrom="column">
                    <wp:posOffset>-65212</wp:posOffset>
                  </wp:positionH>
                  <wp:positionV relativeFrom="paragraph">
                    <wp:posOffset>0</wp:posOffset>
                  </wp:positionV>
                  <wp:extent cx="381635" cy="381635"/>
                  <wp:effectExtent l="0" t="0" r="0" b="0"/>
                  <wp:wrapSquare wrapText="bothSides"/>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tc>
        <w:tc>
          <w:tcPr>
            <w:tcW w:w="5467" w:type="dxa"/>
          </w:tcPr>
          <w:p w14:paraId="29FA9003" w14:textId="77777777" w:rsidR="001475A9" w:rsidRDefault="003D03AC" w:rsidP="00B2480E">
            <w:pPr>
              <w:pStyle w:val="BodyText"/>
              <w:cnfStyle w:val="000000000000" w:firstRow="0" w:lastRow="0" w:firstColumn="0" w:lastColumn="0" w:oddVBand="0" w:evenVBand="0" w:oddHBand="0" w:evenHBand="0" w:firstRowFirstColumn="0" w:firstRowLastColumn="0" w:lastRowFirstColumn="0" w:lastRowLastColumn="0"/>
              <w:rPr>
                <w:noProof/>
              </w:rPr>
            </w:pPr>
            <w:r w:rsidRPr="00B2480E">
              <w:t>1 amphibian</w:t>
            </w:r>
            <w:r w:rsidR="00FA7EE0">
              <w:t>.</w:t>
            </w:r>
            <w:r w:rsidR="001475A9">
              <w:t xml:space="preserve"> N</w:t>
            </w:r>
            <w:r w:rsidR="00617438" w:rsidRPr="00B2480E">
              <w:rPr>
                <w:noProof/>
              </w:rPr>
              <w:t>otably</w:t>
            </w:r>
            <w:r w:rsidR="001475A9">
              <w:rPr>
                <w:noProof/>
              </w:rPr>
              <w:t>:</w:t>
            </w:r>
          </w:p>
          <w:p w14:paraId="06F0ECEC" w14:textId="429A22A3" w:rsidR="003D03AC" w:rsidRPr="00B2480E" w:rsidRDefault="003D03AC" w:rsidP="001475A9">
            <w:pPr>
              <w:pStyle w:val="BodyText"/>
              <w:numPr>
                <w:ilvl w:val="0"/>
                <w:numId w:val="27"/>
              </w:numPr>
              <w:cnfStyle w:val="000000000000" w:firstRow="0" w:lastRow="0" w:firstColumn="0" w:lastColumn="0" w:oddVBand="0" w:evenVBand="0" w:oddHBand="0" w:evenHBand="0" w:firstRowFirstColumn="0" w:firstRowLastColumn="0" w:lastRowFirstColumn="0" w:lastRowLastColumn="0"/>
              <w:rPr>
                <w:b/>
              </w:rPr>
            </w:pPr>
            <w:r w:rsidRPr="00B2480E">
              <w:t>Southern Bullfrog (6% of Victorian range in area</w:t>
            </w:r>
            <w:r w:rsidR="00617438" w:rsidRPr="00B2480E">
              <w:rPr>
                <w:noProof/>
              </w:rPr>
              <w:t>)</w:t>
            </w:r>
          </w:p>
        </w:tc>
        <w:tc>
          <w:tcPr>
            <w:tcW w:w="3118" w:type="dxa"/>
          </w:tcPr>
          <w:p w14:paraId="63BDD407" w14:textId="4C85851E" w:rsidR="003D03AC" w:rsidRPr="00B2480E" w:rsidRDefault="003D03AC" w:rsidP="00B2480E">
            <w:pPr>
              <w:pStyle w:val="BodyText"/>
              <w:cnfStyle w:val="000000000000" w:firstRow="0" w:lastRow="0" w:firstColumn="0" w:lastColumn="0" w:oddVBand="0" w:evenVBand="0" w:oddHBand="0" w:evenHBand="0" w:firstRowFirstColumn="0" w:firstRowLastColumn="0" w:lastRowFirstColumn="0" w:lastRowLastColumn="0"/>
              <w:rPr>
                <w:rFonts w:cstheme="minorHAnsi"/>
              </w:rPr>
            </w:pPr>
          </w:p>
        </w:tc>
      </w:tr>
    </w:tbl>
    <w:bookmarkEnd w:id="0"/>
    <w:p w14:paraId="2728AE6B" w14:textId="65690511" w:rsidR="00A45D3A" w:rsidRDefault="00A45D3A" w:rsidP="00A45D3A">
      <w:pPr>
        <w:pStyle w:val="Heading2"/>
        <w:numPr>
          <w:ilvl w:val="1"/>
          <w:numId w:val="19"/>
        </w:numPr>
      </w:pPr>
      <w:r>
        <w:t>Strategic Management Prospects</w:t>
      </w:r>
    </w:p>
    <w:p w14:paraId="52775DB4" w14:textId="77777777" w:rsidR="008C12D9" w:rsidRPr="009422B6" w:rsidRDefault="008C12D9" w:rsidP="008C12D9">
      <w:pPr>
        <w:pStyle w:val="BodyText"/>
      </w:pPr>
      <w:r w:rsidRPr="009422B6">
        <w:t xml:space="preserve">Strategic Management Prospects (SMP) models biodiversity values such as species habitat distribution, landscape-scale threats and highlights the most cost-effective actions for specific locations. More information about SMP is available in </w:t>
      </w:r>
      <w:hyperlink r:id="rId25" w:history="1">
        <w:r w:rsidRPr="009422B6">
          <w:rPr>
            <w:rStyle w:val="Hyperlink"/>
            <w:rFonts w:eastAsia="Calibri"/>
            <w:szCs w:val="28"/>
          </w:rPr>
          <w:t>NatureKit</w:t>
        </w:r>
      </w:hyperlink>
      <w:r w:rsidRPr="009422B6">
        <w:t xml:space="preserve">. </w:t>
      </w:r>
    </w:p>
    <w:p w14:paraId="52298E62" w14:textId="77777777" w:rsidR="00A45D3A" w:rsidRDefault="00A45D3A" w:rsidP="00A45D3A">
      <w:pPr>
        <w:pStyle w:val="Heading2"/>
        <w:numPr>
          <w:ilvl w:val="1"/>
          <w:numId w:val="19"/>
        </w:numPr>
      </w:pPr>
      <w:r>
        <w:t xml:space="preserve">Additional threats </w:t>
      </w:r>
    </w:p>
    <w:p w14:paraId="06936F26" w14:textId="77777777" w:rsidR="00E32087" w:rsidRDefault="00E32087" w:rsidP="00E32087">
      <w:pPr>
        <w:pStyle w:val="BodyText"/>
      </w:pPr>
      <w:r w:rsidRPr="00BA06D6">
        <w:t xml:space="preserve">Threats identified (in addition to those </w:t>
      </w:r>
      <w:r>
        <w:t>modelled</w:t>
      </w:r>
      <w:r w:rsidRPr="00BA06D6">
        <w:t xml:space="preserve"> in SMP) through the consultation process were</w:t>
      </w:r>
      <w:r>
        <w:t>:</w:t>
      </w:r>
      <w:r w:rsidRPr="00BA06D6">
        <w:t xml:space="preserve"> </w:t>
      </w:r>
    </w:p>
    <w:p w14:paraId="611BC8B0" w14:textId="77777777" w:rsidR="00E32087" w:rsidRDefault="00E32087" w:rsidP="00E32087">
      <w:pPr>
        <w:pStyle w:val="BodyText"/>
        <w:numPr>
          <w:ilvl w:val="0"/>
          <w:numId w:val="20"/>
        </w:numPr>
      </w:pPr>
      <w:r>
        <w:t>a</w:t>
      </w:r>
      <w:r w:rsidRPr="00BA06D6">
        <w:t xml:space="preserve">lterations to hydrology </w:t>
      </w:r>
    </w:p>
    <w:p w14:paraId="01EEF783" w14:textId="20B757F3" w:rsidR="00E32087" w:rsidRDefault="00E32087" w:rsidP="00E32087">
      <w:pPr>
        <w:pStyle w:val="BodyText"/>
        <w:numPr>
          <w:ilvl w:val="0"/>
          <w:numId w:val="20"/>
        </w:numPr>
      </w:pPr>
      <w:r w:rsidRPr="00BA06D6">
        <w:t>land salini</w:t>
      </w:r>
      <w:r w:rsidR="00733F8D">
        <w:t>s</w:t>
      </w:r>
      <w:r w:rsidRPr="00BA06D6">
        <w:t>ation</w:t>
      </w:r>
    </w:p>
    <w:p w14:paraId="4799FB76" w14:textId="77777777" w:rsidR="00E32087" w:rsidRDefault="00E32087" w:rsidP="00E32087">
      <w:pPr>
        <w:pStyle w:val="BodyText"/>
        <w:numPr>
          <w:ilvl w:val="0"/>
          <w:numId w:val="20"/>
        </w:numPr>
      </w:pPr>
      <w:r w:rsidRPr="00BA06D6">
        <w:t>soil erosion</w:t>
      </w:r>
    </w:p>
    <w:p w14:paraId="7950B169" w14:textId="77777777" w:rsidR="00E32087" w:rsidRDefault="00E32087" w:rsidP="00E32087">
      <w:pPr>
        <w:pStyle w:val="BodyText"/>
        <w:numPr>
          <w:ilvl w:val="0"/>
          <w:numId w:val="20"/>
        </w:numPr>
      </w:pPr>
      <w:r w:rsidRPr="00BA06D6">
        <w:t>habitat degradation due to extremes of climate and weather</w:t>
      </w:r>
    </w:p>
    <w:p w14:paraId="27B30E4B" w14:textId="77777777" w:rsidR="00E32087" w:rsidRDefault="00E32087" w:rsidP="00E32087">
      <w:pPr>
        <w:pStyle w:val="BodyText"/>
        <w:numPr>
          <w:ilvl w:val="0"/>
          <w:numId w:val="20"/>
        </w:numPr>
      </w:pPr>
      <w:r w:rsidRPr="00BA06D6">
        <w:t>lack of regeneration in some vegetation communities</w:t>
      </w:r>
    </w:p>
    <w:p w14:paraId="1B38248C" w14:textId="77777777" w:rsidR="00E32087" w:rsidRDefault="00E32087" w:rsidP="00E32087">
      <w:pPr>
        <w:pStyle w:val="BodyText"/>
        <w:numPr>
          <w:ilvl w:val="0"/>
          <w:numId w:val="20"/>
        </w:numPr>
      </w:pPr>
      <w:r w:rsidRPr="00BA06D6">
        <w:t xml:space="preserve">recreational activities causing fragmentation </w:t>
      </w:r>
    </w:p>
    <w:p w14:paraId="53DEC568" w14:textId="387D33A4" w:rsidR="00E32087" w:rsidRDefault="00E32087" w:rsidP="00E32087">
      <w:pPr>
        <w:pStyle w:val="BodyText"/>
        <w:numPr>
          <w:ilvl w:val="0"/>
          <w:numId w:val="20"/>
        </w:numPr>
      </w:pPr>
      <w:r w:rsidRPr="00BA06D6">
        <w:t>loss of vegetation</w:t>
      </w:r>
      <w:r w:rsidR="0080433B">
        <w:t>,</w:t>
      </w:r>
      <w:r w:rsidRPr="00BA06D6">
        <w:t xml:space="preserve"> and erosion</w:t>
      </w:r>
    </w:p>
    <w:p w14:paraId="2448099D" w14:textId="77777777" w:rsidR="00E32087" w:rsidRDefault="00E32087" w:rsidP="00E32087">
      <w:pPr>
        <w:pStyle w:val="BodyText"/>
        <w:numPr>
          <w:ilvl w:val="0"/>
          <w:numId w:val="20"/>
        </w:numPr>
      </w:pPr>
      <w:r w:rsidRPr="00BA06D6">
        <w:t>legacy use of public land</w:t>
      </w:r>
    </w:p>
    <w:p w14:paraId="7AA595E9" w14:textId="77777777" w:rsidR="00E32087" w:rsidRDefault="00E32087" w:rsidP="00E32087">
      <w:pPr>
        <w:pStyle w:val="BodyText"/>
        <w:numPr>
          <w:ilvl w:val="0"/>
          <w:numId w:val="20"/>
        </w:numPr>
      </w:pPr>
      <w:r w:rsidRPr="00BA06D6">
        <w:t>private land use impacting biodiversity</w:t>
      </w:r>
    </w:p>
    <w:p w14:paraId="241ADB25" w14:textId="77777777" w:rsidR="00E32087" w:rsidRDefault="00E32087" w:rsidP="00E32087">
      <w:pPr>
        <w:pStyle w:val="BodyText"/>
        <w:numPr>
          <w:ilvl w:val="0"/>
          <w:numId w:val="20"/>
        </w:numPr>
      </w:pPr>
      <w:r w:rsidRPr="00BA06D6">
        <w:t>inappropriate land use planning</w:t>
      </w:r>
    </w:p>
    <w:p w14:paraId="412EFA40" w14:textId="597EB992" w:rsidR="00E32087" w:rsidRDefault="00E32087" w:rsidP="00E32087">
      <w:pPr>
        <w:pStyle w:val="BodyText"/>
        <w:numPr>
          <w:ilvl w:val="0"/>
          <w:numId w:val="20"/>
        </w:numPr>
      </w:pPr>
      <w:r w:rsidRPr="00BA06D6">
        <w:t>inappropriate fire regimes (</w:t>
      </w:r>
      <w:r w:rsidR="0080433B">
        <w:t>p</w:t>
      </w:r>
      <w:r w:rsidRPr="00BA06D6">
        <w:t>lanned burning and bushfires)</w:t>
      </w:r>
    </w:p>
    <w:p w14:paraId="01B71AD0" w14:textId="77777777" w:rsidR="007E543C" w:rsidRDefault="007E543C" w:rsidP="00A45D3A">
      <w:pPr>
        <w:pStyle w:val="Heading2"/>
        <w:numPr>
          <w:ilvl w:val="1"/>
          <w:numId w:val="19"/>
        </w:numPr>
        <w:rPr>
          <w:rFonts w:ascii="Arial" w:eastAsia="Arial" w:hAnsi="Arial"/>
          <w:szCs w:val="22"/>
        </w:rPr>
      </w:pPr>
      <w:r>
        <w:rPr>
          <w:rFonts w:ascii="Arial" w:eastAsia="Arial" w:hAnsi="Arial"/>
          <w:szCs w:val="22"/>
        </w:rPr>
        <w:br w:type="page"/>
      </w:r>
    </w:p>
    <w:p w14:paraId="2CCE4504" w14:textId="7B017374" w:rsidR="00A45D3A" w:rsidRDefault="00A45D3A" w:rsidP="00A45D3A">
      <w:pPr>
        <w:pStyle w:val="Heading2"/>
        <w:numPr>
          <w:ilvl w:val="1"/>
          <w:numId w:val="19"/>
        </w:numPr>
      </w:pPr>
      <w:r>
        <w:rPr>
          <w:rFonts w:ascii="Arial" w:eastAsia="Arial" w:hAnsi="Arial"/>
          <w:szCs w:val="22"/>
        </w:rPr>
        <w:lastRenderedPageBreak/>
        <w:t xml:space="preserve">Which landscape-scale actions are most cost-effective in this landscape? </w:t>
      </w:r>
    </w:p>
    <w:p w14:paraId="29B43E6C" w14:textId="44967397" w:rsidR="0075424C" w:rsidRPr="00E32087" w:rsidRDefault="00A45D3A" w:rsidP="00E32087">
      <w:pPr>
        <w:pStyle w:val="BodyText"/>
      </w:pPr>
      <w:r>
        <w:rPr>
          <w:rFonts w:eastAsia="Arial"/>
        </w:rPr>
        <w:t xml:space="preserve">Some areas of this </w:t>
      </w:r>
      <w:r w:rsidR="0070362E">
        <w:rPr>
          <w:rFonts w:eastAsia="Arial"/>
        </w:rPr>
        <w:t>focus landscape</w:t>
      </w:r>
      <w:r>
        <w:rPr>
          <w:rFonts w:eastAsia="Arial"/>
        </w:rPr>
        <w:t xml:space="preserve"> (coloured areas on the map) have highly cost-effective actions which provide significant benefit for biodiversity conservation</w:t>
      </w:r>
    </w:p>
    <w:p w14:paraId="56733B1E" w14:textId="58D26816" w:rsidR="0075424C" w:rsidRDefault="009B01AE" w:rsidP="00A75A0F">
      <w:pPr>
        <w:spacing w:line="240" w:lineRule="auto"/>
        <w:rPr>
          <w:rFonts w:cs="Times New Roman"/>
          <w:color w:val="504B60" w:themeColor="accent6" w:themeShade="80"/>
          <w:sz w:val="22"/>
          <w:szCs w:val="22"/>
          <w:lang w:eastAsia="en-US"/>
        </w:rPr>
      </w:pPr>
      <w:r>
        <w:rPr>
          <w:noProof/>
        </w:rPr>
        <w:drawing>
          <wp:anchor distT="0" distB="0" distL="114300" distR="114300" simplePos="0" relativeHeight="251658240" behindDoc="0" locked="0" layoutInCell="1" allowOverlap="1" wp14:anchorId="2CA1FB9A" wp14:editId="77ED06C0">
            <wp:simplePos x="0" y="0"/>
            <wp:positionH relativeFrom="column">
              <wp:posOffset>-220870</wp:posOffset>
            </wp:positionH>
            <wp:positionV relativeFrom="paragraph">
              <wp:posOffset>212946</wp:posOffset>
            </wp:positionV>
            <wp:extent cx="3800475" cy="237172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800475" cy="2371725"/>
                    </a:xfrm>
                    <a:prstGeom prst="rect">
                      <a:avLst/>
                    </a:prstGeom>
                  </pic:spPr>
                </pic:pic>
              </a:graphicData>
            </a:graphic>
          </wp:anchor>
        </w:drawing>
      </w:r>
    </w:p>
    <w:p w14:paraId="318B31D0" w14:textId="7E2F5F25" w:rsidR="009A7978" w:rsidRPr="00801160" w:rsidRDefault="009A7978" w:rsidP="00030927">
      <w:pPr>
        <w:pStyle w:val="BodyText"/>
      </w:pPr>
      <w:r w:rsidRPr="00676B6B">
        <w:t>The SMP priority action which rank</w:t>
      </w:r>
      <w:r w:rsidR="0007316E">
        <w:t>s</w:t>
      </w:r>
      <w:r w:rsidRPr="00676B6B">
        <w:t xml:space="preserve"> among the top 3% for cost-effectiveness of that action across </w:t>
      </w:r>
      <w:r w:rsidR="001640FB">
        <w:t>Victoria</w:t>
      </w:r>
      <w:r w:rsidRPr="00676B6B">
        <w:t xml:space="preserve"> for much of the </w:t>
      </w:r>
      <w:r>
        <w:t>area</w:t>
      </w:r>
      <w:r w:rsidRPr="00676B6B">
        <w:t xml:space="preserve"> (&gt;</w:t>
      </w:r>
      <w:r w:rsidR="00E66BF6">
        <w:t>10</w:t>
      </w:r>
      <w:r w:rsidRPr="00676B6B">
        <w:t xml:space="preserve">,000ha) </w:t>
      </w:r>
      <w:r w:rsidR="005213E8">
        <w:t xml:space="preserve">is </w:t>
      </w:r>
      <w:r w:rsidR="005213E8" w:rsidRPr="00F56195">
        <w:rPr>
          <w:color w:val="00B2A9" w:themeColor="accent1"/>
        </w:rPr>
        <w:t>Control goats</w:t>
      </w:r>
      <w:r w:rsidR="00F56195" w:rsidRPr="00F56195">
        <w:rPr>
          <w:color w:val="00B2A9" w:themeColor="accent1"/>
        </w:rPr>
        <w:t>.</w:t>
      </w:r>
      <w:r w:rsidR="00A36746">
        <w:rPr>
          <w:color w:val="00B2A9" w:themeColor="accent1"/>
        </w:rPr>
        <w:t xml:space="preserve"> </w:t>
      </w:r>
      <w:r w:rsidR="00A36746" w:rsidRPr="00676B6B">
        <w:t xml:space="preserve">The SMP priority actions which rank among the top </w:t>
      </w:r>
      <w:r w:rsidR="00A36746">
        <w:t>10</w:t>
      </w:r>
      <w:r w:rsidR="00A36746" w:rsidRPr="00676B6B">
        <w:t>%</w:t>
      </w:r>
      <w:r w:rsidR="007C1E36">
        <w:t xml:space="preserve"> are in order:</w:t>
      </w:r>
    </w:p>
    <w:p w14:paraId="5F0C8EDB" w14:textId="39663C59" w:rsidR="00BD38E2" w:rsidRDefault="005027C4" w:rsidP="009A7978">
      <w:pPr>
        <w:rPr>
          <w:rFonts w:cs="Times New Roman"/>
          <w:color w:val="504B60" w:themeColor="accent6" w:themeShade="80"/>
          <w:sz w:val="22"/>
          <w:szCs w:val="22"/>
          <w:lang w:eastAsia="en-US"/>
        </w:rPr>
      </w:pPr>
      <w:r>
        <w:rPr>
          <w:noProof/>
        </w:rPr>
        <w:drawing>
          <wp:anchor distT="0" distB="0" distL="114300" distR="114300" simplePos="0" relativeHeight="251658251" behindDoc="0" locked="0" layoutInCell="1" allowOverlap="1" wp14:anchorId="41C2A968" wp14:editId="3514B8FB">
            <wp:simplePos x="0" y="0"/>
            <wp:positionH relativeFrom="column">
              <wp:posOffset>-252647</wp:posOffset>
            </wp:positionH>
            <wp:positionV relativeFrom="paragraph">
              <wp:posOffset>1109069</wp:posOffset>
            </wp:positionV>
            <wp:extent cx="2438400" cy="128460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438400" cy="1284605"/>
                    </a:xfrm>
                    <a:prstGeom prst="rect">
                      <a:avLst/>
                    </a:prstGeom>
                  </pic:spPr>
                </pic:pic>
              </a:graphicData>
            </a:graphic>
            <wp14:sizeRelH relativeFrom="margin">
              <wp14:pctWidth>0</wp14:pctWidth>
            </wp14:sizeRelH>
            <wp14:sizeRelV relativeFrom="margin">
              <wp14:pctHeight>0</wp14:pctHeight>
            </wp14:sizeRelV>
          </wp:anchor>
        </w:drawing>
      </w:r>
    </w:p>
    <w:tbl>
      <w:tblPr>
        <w:tblStyle w:val="DELWPTableNormal"/>
        <w:tblpPr w:leftFromText="180" w:rightFromText="180" w:vertAnchor="text" w:horzAnchor="page" w:tblpX="6826" w:tblpY="1"/>
        <w:tblW w:w="0" w:type="auto"/>
        <w:tblLook w:val="04A0" w:firstRow="1" w:lastRow="0" w:firstColumn="1" w:lastColumn="0" w:noHBand="0" w:noVBand="1"/>
      </w:tblPr>
      <w:tblGrid>
        <w:gridCol w:w="907"/>
        <w:gridCol w:w="2921"/>
      </w:tblGrid>
      <w:tr w:rsidR="00A75A0F" w:rsidRPr="00EB072A" w14:paraId="4203DB7A" w14:textId="77777777" w:rsidTr="00A75A0F">
        <w:trPr>
          <w:trHeight w:val="759"/>
        </w:trPr>
        <w:tc>
          <w:tcPr>
            <w:tcW w:w="907" w:type="dxa"/>
          </w:tcPr>
          <w:p w14:paraId="6B68C29B" w14:textId="77777777" w:rsidR="00A75A0F" w:rsidRPr="00676B6B" w:rsidRDefault="00A75A0F" w:rsidP="00A75A0F">
            <w:pPr>
              <w:pStyle w:val="BodyText"/>
            </w:pPr>
            <w:r>
              <w:rPr>
                <w:noProof/>
              </w:rPr>
              <w:drawing>
                <wp:inline distT="0" distB="0" distL="0" distR="0" wp14:anchorId="4FBAC555" wp14:editId="20AD966A">
                  <wp:extent cx="381635" cy="381635"/>
                  <wp:effectExtent l="0" t="0" r="0" b="0"/>
                  <wp:docPr id="1733325195" name="Graphic 48" descr="G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8"/>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81635" cy="381635"/>
                          </a:xfrm>
                          <a:prstGeom prst="rect">
                            <a:avLst/>
                          </a:prstGeom>
                        </pic:spPr>
                      </pic:pic>
                    </a:graphicData>
                  </a:graphic>
                </wp:inline>
              </w:drawing>
            </w:r>
          </w:p>
        </w:tc>
        <w:tc>
          <w:tcPr>
            <w:tcW w:w="2921" w:type="dxa"/>
            <w:vAlign w:val="center"/>
          </w:tcPr>
          <w:p w14:paraId="2CFEB21D" w14:textId="624A3F7C" w:rsidR="00A75A0F" w:rsidRPr="00676B6B" w:rsidRDefault="00A75A0F" w:rsidP="00A75A0F">
            <w:pPr>
              <w:rPr>
                <w:color w:val="00B2A9" w:themeColor="accent1"/>
                <w:sz w:val="22"/>
                <w:szCs w:val="22"/>
              </w:rPr>
            </w:pPr>
            <w:r w:rsidRPr="00676B6B">
              <w:rPr>
                <w:color w:val="00B2A9" w:themeColor="accent1"/>
                <w:sz w:val="22"/>
                <w:szCs w:val="22"/>
              </w:rPr>
              <w:t>Control goats</w:t>
            </w:r>
            <w:r>
              <w:rPr>
                <w:color w:val="00B2A9" w:themeColor="accent1"/>
                <w:sz w:val="22"/>
                <w:szCs w:val="22"/>
              </w:rPr>
              <w:t xml:space="preserve"> </w:t>
            </w:r>
            <w:r w:rsidR="00E03876">
              <w:rPr>
                <w:color w:val="00B2A9" w:themeColor="accent1"/>
                <w:sz w:val="22"/>
                <w:szCs w:val="22"/>
              </w:rPr>
              <w:t>447,221ha</w:t>
            </w:r>
            <w:r w:rsidRPr="00676B6B">
              <w:rPr>
                <w:color w:val="00B2A9" w:themeColor="accent1"/>
                <w:sz w:val="22"/>
                <w:szCs w:val="22"/>
              </w:rPr>
              <w:t xml:space="preserve"> </w:t>
            </w:r>
          </w:p>
        </w:tc>
      </w:tr>
      <w:tr w:rsidR="00A75A0F" w:rsidRPr="00EB072A" w14:paraId="1FF7C70B" w14:textId="77777777" w:rsidTr="00A75A0F">
        <w:tc>
          <w:tcPr>
            <w:tcW w:w="907" w:type="dxa"/>
          </w:tcPr>
          <w:p w14:paraId="2907A21A" w14:textId="35317AB5" w:rsidR="00A75A0F" w:rsidRPr="00676B6B" w:rsidRDefault="00E03876" w:rsidP="00A75A0F">
            <w:pPr>
              <w:pStyle w:val="BodyText"/>
            </w:pPr>
            <w:bookmarkStart w:id="1" w:name="_GoBack"/>
            <w:r w:rsidRPr="00676B6B">
              <w:rPr>
                <w:noProof/>
              </w:rPr>
              <w:drawing>
                <wp:inline distT="0" distB="0" distL="0" distR="0" wp14:anchorId="421FA390" wp14:editId="70C7D786">
                  <wp:extent cx="408940" cy="4089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08940" cy="408940"/>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tc>
        <w:tc>
          <w:tcPr>
            <w:tcW w:w="2921" w:type="dxa"/>
            <w:vAlign w:val="center"/>
          </w:tcPr>
          <w:p w14:paraId="24E27D90" w14:textId="77B752E6" w:rsidR="00A75A0F" w:rsidRPr="00676B6B" w:rsidRDefault="00A75A0F" w:rsidP="00A75A0F">
            <w:pPr>
              <w:rPr>
                <w:color w:val="00B2A9" w:themeColor="accent1"/>
                <w:sz w:val="22"/>
                <w:szCs w:val="22"/>
              </w:rPr>
            </w:pPr>
            <w:r w:rsidRPr="00676B6B">
              <w:rPr>
                <w:color w:val="00B2A9" w:themeColor="accent1"/>
                <w:sz w:val="22"/>
                <w:szCs w:val="22"/>
              </w:rPr>
              <w:t xml:space="preserve">Control </w:t>
            </w:r>
            <w:r w:rsidR="00E03876" w:rsidRPr="00676B6B">
              <w:rPr>
                <w:color w:val="00B2A9" w:themeColor="accent1"/>
                <w:sz w:val="22"/>
                <w:szCs w:val="22"/>
              </w:rPr>
              <w:t xml:space="preserve">overabundant </w:t>
            </w:r>
            <w:r w:rsidR="008C57F3">
              <w:rPr>
                <w:color w:val="00B2A9" w:themeColor="accent1"/>
                <w:sz w:val="22"/>
                <w:szCs w:val="22"/>
              </w:rPr>
              <w:t>k</w:t>
            </w:r>
            <w:r w:rsidR="00E03876" w:rsidRPr="00676B6B">
              <w:rPr>
                <w:color w:val="00B2A9" w:themeColor="accent1"/>
                <w:sz w:val="22"/>
                <w:szCs w:val="22"/>
              </w:rPr>
              <w:t>angaroos</w:t>
            </w:r>
            <w:r w:rsidR="00E03876">
              <w:rPr>
                <w:color w:val="00B2A9" w:themeColor="accent1"/>
                <w:sz w:val="22"/>
                <w:szCs w:val="22"/>
              </w:rPr>
              <w:t xml:space="preserve"> </w:t>
            </w:r>
            <w:r w:rsidR="00316BEA">
              <w:rPr>
                <w:color w:val="00B2A9" w:themeColor="accent1"/>
                <w:sz w:val="22"/>
                <w:szCs w:val="22"/>
              </w:rPr>
              <w:t>103,477ha</w:t>
            </w:r>
          </w:p>
        </w:tc>
      </w:tr>
      <w:tr w:rsidR="00A75A0F" w:rsidRPr="00EB072A" w14:paraId="7A288BEA" w14:textId="77777777" w:rsidTr="00A75A0F">
        <w:tc>
          <w:tcPr>
            <w:tcW w:w="907" w:type="dxa"/>
          </w:tcPr>
          <w:p w14:paraId="7F9BC0A4" w14:textId="77777777" w:rsidR="00A75A0F" w:rsidRPr="00676B6B" w:rsidRDefault="00A75A0F" w:rsidP="00A75A0F">
            <w:pPr>
              <w:pStyle w:val="BodyText"/>
            </w:pPr>
            <w:r>
              <w:rPr>
                <w:noProof/>
              </w:rPr>
              <w:drawing>
                <wp:inline distT="0" distB="0" distL="0" distR="0" wp14:anchorId="4FB1457A" wp14:editId="7D8208E5">
                  <wp:extent cx="365125" cy="365125"/>
                  <wp:effectExtent l="0" t="0" r="0" b="0"/>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65125" cy="365125"/>
                          </a:xfrm>
                          <a:prstGeom prst="rect">
                            <a:avLst/>
                          </a:prstGeom>
                        </pic:spPr>
                      </pic:pic>
                    </a:graphicData>
                  </a:graphic>
                </wp:inline>
              </w:drawing>
            </w:r>
          </w:p>
        </w:tc>
        <w:tc>
          <w:tcPr>
            <w:tcW w:w="2921" w:type="dxa"/>
            <w:vAlign w:val="center"/>
          </w:tcPr>
          <w:p w14:paraId="153A5701" w14:textId="1EE735B0" w:rsidR="00A75A0F" w:rsidRPr="00676B6B" w:rsidRDefault="00A75A0F" w:rsidP="00A75A0F">
            <w:pPr>
              <w:rPr>
                <w:color w:val="00B2A9" w:themeColor="accent1"/>
                <w:sz w:val="22"/>
                <w:szCs w:val="22"/>
              </w:rPr>
            </w:pPr>
            <w:r w:rsidRPr="00676B6B">
              <w:rPr>
                <w:color w:val="00B2A9" w:themeColor="accent1"/>
                <w:sz w:val="22"/>
                <w:szCs w:val="22"/>
              </w:rPr>
              <w:t xml:space="preserve">Control weeds </w:t>
            </w:r>
            <w:r w:rsidR="00316BEA">
              <w:rPr>
                <w:color w:val="00B2A9" w:themeColor="accent1"/>
                <w:sz w:val="22"/>
                <w:szCs w:val="22"/>
              </w:rPr>
              <w:t>67,149ha</w:t>
            </w:r>
          </w:p>
        </w:tc>
      </w:tr>
      <w:tr w:rsidR="00A75A0F" w:rsidRPr="00EB072A" w14:paraId="2D4AB9FF" w14:textId="77777777" w:rsidTr="00A75A0F">
        <w:tc>
          <w:tcPr>
            <w:tcW w:w="907" w:type="dxa"/>
          </w:tcPr>
          <w:p w14:paraId="008C85F3" w14:textId="5A484022" w:rsidR="00A75A0F" w:rsidRPr="00676B6B" w:rsidRDefault="003A2EEE" w:rsidP="00A75A0F">
            <w:pPr>
              <w:pStyle w:val="BodyText"/>
            </w:pPr>
            <w:r>
              <w:rPr>
                <w:noProof/>
              </w:rPr>
              <w:drawing>
                <wp:inline distT="0" distB="0" distL="0" distR="0" wp14:anchorId="1C38DDEB" wp14:editId="251C7671">
                  <wp:extent cx="353060" cy="353060"/>
                  <wp:effectExtent l="0" t="0" r="0" b="8890"/>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53060" cy="353060"/>
                          </a:xfrm>
                          <a:prstGeom prst="rect">
                            <a:avLst/>
                          </a:prstGeom>
                        </pic:spPr>
                      </pic:pic>
                    </a:graphicData>
                  </a:graphic>
                </wp:inline>
              </w:drawing>
            </w:r>
          </w:p>
        </w:tc>
        <w:tc>
          <w:tcPr>
            <w:tcW w:w="2921" w:type="dxa"/>
            <w:vAlign w:val="center"/>
          </w:tcPr>
          <w:p w14:paraId="29FB6B28" w14:textId="270373BC" w:rsidR="00A75A0F" w:rsidRPr="00676B6B" w:rsidRDefault="00A75A0F" w:rsidP="00A75A0F">
            <w:pPr>
              <w:rPr>
                <w:color w:val="00B2A9" w:themeColor="accent1"/>
                <w:sz w:val="22"/>
                <w:szCs w:val="22"/>
              </w:rPr>
            </w:pPr>
            <w:r w:rsidRPr="00676B6B">
              <w:rPr>
                <w:color w:val="00B2A9" w:themeColor="accent1"/>
                <w:sz w:val="22"/>
                <w:szCs w:val="22"/>
              </w:rPr>
              <w:t xml:space="preserve">Control </w:t>
            </w:r>
            <w:r w:rsidR="003A2EEE">
              <w:rPr>
                <w:color w:val="00B2A9" w:themeColor="accent1"/>
                <w:sz w:val="22"/>
                <w:szCs w:val="22"/>
              </w:rPr>
              <w:t>rabbits 20,852ha</w:t>
            </w:r>
          </w:p>
        </w:tc>
      </w:tr>
    </w:tbl>
    <w:p w14:paraId="1CF43321" w14:textId="21FC414E" w:rsidR="00BD38E2" w:rsidRDefault="00BD38E2" w:rsidP="009A7978">
      <w:pPr>
        <w:rPr>
          <w:rFonts w:cs="Times New Roman"/>
          <w:color w:val="504B60" w:themeColor="accent6" w:themeShade="80"/>
          <w:sz w:val="22"/>
          <w:szCs w:val="22"/>
          <w:lang w:eastAsia="en-US"/>
        </w:rPr>
      </w:pPr>
    </w:p>
    <w:p w14:paraId="28B67524" w14:textId="6DD4DDC9" w:rsidR="00BD38E2" w:rsidRDefault="00BD38E2" w:rsidP="009A7978">
      <w:pPr>
        <w:rPr>
          <w:rFonts w:cs="Times New Roman"/>
          <w:color w:val="504B60" w:themeColor="accent6" w:themeShade="80"/>
          <w:sz w:val="22"/>
          <w:szCs w:val="22"/>
          <w:lang w:eastAsia="en-US"/>
        </w:rPr>
      </w:pPr>
    </w:p>
    <w:p w14:paraId="17BF4490" w14:textId="4EDAD243" w:rsidR="00BD38E2" w:rsidRDefault="00BD38E2" w:rsidP="009A7978">
      <w:pPr>
        <w:rPr>
          <w:rFonts w:cs="Times New Roman"/>
          <w:color w:val="504B60" w:themeColor="accent6" w:themeShade="80"/>
          <w:sz w:val="22"/>
          <w:szCs w:val="22"/>
          <w:lang w:eastAsia="en-US"/>
        </w:rPr>
      </w:pPr>
    </w:p>
    <w:p w14:paraId="23278A74" w14:textId="768911B1" w:rsidR="00BD38E2" w:rsidRDefault="00BD38E2" w:rsidP="009A7978">
      <w:pPr>
        <w:rPr>
          <w:rFonts w:cs="Times New Roman"/>
          <w:color w:val="504B60" w:themeColor="accent6" w:themeShade="80"/>
          <w:sz w:val="22"/>
          <w:szCs w:val="22"/>
          <w:lang w:eastAsia="en-US"/>
        </w:rPr>
      </w:pPr>
    </w:p>
    <w:p w14:paraId="30CC4FA7" w14:textId="3B077C6A" w:rsidR="00BD38E2" w:rsidRDefault="00BD38E2" w:rsidP="009A7978">
      <w:pPr>
        <w:rPr>
          <w:rFonts w:cs="Times New Roman"/>
          <w:color w:val="504B60" w:themeColor="accent6" w:themeShade="80"/>
          <w:sz w:val="22"/>
          <w:szCs w:val="22"/>
          <w:lang w:eastAsia="en-US"/>
        </w:rPr>
      </w:pPr>
    </w:p>
    <w:p w14:paraId="2D758432" w14:textId="0FE95AC9" w:rsidR="00BD38E2" w:rsidRDefault="00BD38E2" w:rsidP="009A7978">
      <w:pPr>
        <w:rPr>
          <w:rFonts w:cs="Times New Roman"/>
          <w:color w:val="504B60" w:themeColor="accent6" w:themeShade="80"/>
          <w:sz w:val="22"/>
          <w:szCs w:val="22"/>
          <w:lang w:eastAsia="en-US"/>
        </w:rPr>
      </w:pPr>
    </w:p>
    <w:p w14:paraId="12428DD1" w14:textId="77777777" w:rsidR="00D87846" w:rsidRDefault="00D87846" w:rsidP="00C23737">
      <w:pPr>
        <w:pStyle w:val="BodyText"/>
      </w:pPr>
    </w:p>
    <w:p w14:paraId="38380EA8" w14:textId="69BB1911" w:rsidR="009A7978" w:rsidRDefault="009A7978" w:rsidP="00030927">
      <w:pPr>
        <w:pStyle w:val="BodyText"/>
      </w:pPr>
      <w:r w:rsidRPr="000B2EBE">
        <w:t>Of the top 10% of cost</w:t>
      </w:r>
      <w:r w:rsidR="009B01AE">
        <w:t>-</w:t>
      </w:r>
      <w:r w:rsidRPr="000B2EBE">
        <w:t xml:space="preserve">effective actions, control all grazers provides the most cost-effective biodiversity benefits when considering all flora </w:t>
      </w:r>
      <w:r w:rsidR="00E41BEE" w:rsidRPr="001C6F2B">
        <w:t>and</w:t>
      </w:r>
      <w:r w:rsidRPr="000B2EBE">
        <w:t xml:space="preserve"> fauna</w:t>
      </w:r>
      <w:r w:rsidRPr="00805B3A">
        <w:t>.</w:t>
      </w:r>
    </w:p>
    <w:p w14:paraId="24F3FFDB" w14:textId="77777777" w:rsidR="00FC0D3E" w:rsidRPr="001C6F2B" w:rsidRDefault="00FC0D3E" w:rsidP="00C23737">
      <w:pPr>
        <w:pStyle w:val="BodyText"/>
        <w:rPr>
          <w:rFonts w:eastAsia="Arial"/>
        </w:rPr>
      </w:pPr>
      <w:r w:rsidRPr="001C6F2B">
        <w:t>A</w:t>
      </w:r>
      <w:r w:rsidRPr="001C6F2B">
        <w:rPr>
          <w:rFonts w:eastAsia="Arial"/>
        </w:rPr>
        <w:t>dditional</w:t>
      </w:r>
      <w:r w:rsidR="00097E90" w:rsidRPr="001C6F2B">
        <w:rPr>
          <w:rFonts w:eastAsia="Arial"/>
        </w:rPr>
        <w:t xml:space="preserve"> actions suggested for this landscape</w:t>
      </w:r>
      <w:r w:rsidRPr="001C6F2B">
        <w:t xml:space="preserve"> through the </w:t>
      </w:r>
      <w:r w:rsidRPr="001C6F2B">
        <w:rPr>
          <w:rFonts w:eastAsia="Arial"/>
        </w:rPr>
        <w:t>nomination process</w:t>
      </w:r>
      <w:r w:rsidRPr="001C6F2B">
        <w:t xml:space="preserve"> are</w:t>
      </w:r>
      <w:r w:rsidRPr="001C6F2B">
        <w:rPr>
          <w:rFonts w:eastAsia="Arial"/>
        </w:rPr>
        <w:t>:</w:t>
      </w:r>
    </w:p>
    <w:p w14:paraId="0913AA04" w14:textId="3B2DC1B6" w:rsidR="00BA703F" w:rsidRPr="001C6F2B" w:rsidRDefault="00FC0D3E" w:rsidP="00C23737">
      <w:pPr>
        <w:pStyle w:val="BodyText"/>
        <w:numPr>
          <w:ilvl w:val="0"/>
          <w:numId w:val="18"/>
        </w:numPr>
      </w:pPr>
      <w:r w:rsidRPr="001C6F2B">
        <w:t>control of</w:t>
      </w:r>
      <w:r w:rsidR="00097E90" w:rsidRPr="001C6F2B">
        <w:t xml:space="preserve"> </w:t>
      </w:r>
      <w:r w:rsidR="004A0C14" w:rsidRPr="001C6F2B">
        <w:t>weed</w:t>
      </w:r>
      <w:r w:rsidR="00FF49D9">
        <w:t>s</w:t>
      </w:r>
      <w:r w:rsidR="004A0C14" w:rsidRPr="001C6F2B">
        <w:t>, fox</w:t>
      </w:r>
      <w:r w:rsidR="00FF49D9">
        <w:t>es</w:t>
      </w:r>
      <w:r w:rsidR="004A0C14" w:rsidRPr="001C6F2B">
        <w:t>,</w:t>
      </w:r>
      <w:r w:rsidR="00DE03E4" w:rsidRPr="001C6F2B">
        <w:t xml:space="preserve"> goat</w:t>
      </w:r>
      <w:r w:rsidR="00FF49D9">
        <w:t>s</w:t>
      </w:r>
      <w:r w:rsidR="0027700A" w:rsidRPr="001C6F2B">
        <w:t>, overabundant kangaroo</w:t>
      </w:r>
      <w:r w:rsidR="00FF49D9">
        <w:t>s</w:t>
      </w:r>
      <w:r w:rsidR="008C04CD" w:rsidRPr="001C6F2B">
        <w:t>, deer</w:t>
      </w:r>
      <w:r w:rsidR="00DE03E4" w:rsidRPr="001C6F2B">
        <w:t xml:space="preserve"> and rabbit</w:t>
      </w:r>
      <w:r w:rsidR="00FF49D9">
        <w:t>s</w:t>
      </w:r>
      <w:r w:rsidR="00DE03E4" w:rsidRPr="001C6F2B">
        <w:t xml:space="preserve"> </w:t>
      </w:r>
    </w:p>
    <w:p w14:paraId="054DD0F2" w14:textId="77777777" w:rsidR="00BA703F" w:rsidRPr="001C6F2B" w:rsidRDefault="0027700A" w:rsidP="00C23737">
      <w:pPr>
        <w:pStyle w:val="BodyText"/>
        <w:numPr>
          <w:ilvl w:val="0"/>
          <w:numId w:val="18"/>
        </w:numPr>
      </w:pPr>
      <w:r w:rsidRPr="001C6F2B">
        <w:t>revegetation</w:t>
      </w:r>
      <w:r w:rsidR="008C04CD" w:rsidRPr="001C6F2B">
        <w:t xml:space="preserve"> </w:t>
      </w:r>
    </w:p>
    <w:p w14:paraId="176FC112" w14:textId="5BE96292" w:rsidR="00BA703F" w:rsidRPr="001C6F2B" w:rsidRDefault="00E6693C" w:rsidP="00C23737">
      <w:pPr>
        <w:pStyle w:val="BodyText"/>
        <w:numPr>
          <w:ilvl w:val="0"/>
          <w:numId w:val="18"/>
        </w:numPr>
      </w:pPr>
      <w:r w:rsidRPr="001C6F2B">
        <w:t>managing off</w:t>
      </w:r>
      <w:r w:rsidR="006211B2">
        <w:t>-</w:t>
      </w:r>
      <w:r w:rsidRPr="001C6F2B">
        <w:t>road access and impacts</w:t>
      </w:r>
      <w:r w:rsidR="002C4A7F" w:rsidRPr="001C6F2B">
        <w:t xml:space="preserve"> </w:t>
      </w:r>
    </w:p>
    <w:p w14:paraId="19F9F5C4" w14:textId="5577F769" w:rsidR="00097E90" w:rsidRPr="001C6F2B" w:rsidRDefault="002C4A7F" w:rsidP="00C23737">
      <w:pPr>
        <w:pStyle w:val="BodyText"/>
        <w:numPr>
          <w:ilvl w:val="0"/>
          <w:numId w:val="18"/>
        </w:numPr>
      </w:pPr>
      <w:r w:rsidRPr="001C6F2B">
        <w:t>fire management</w:t>
      </w:r>
    </w:p>
    <w:p w14:paraId="23812A18" w14:textId="77777777" w:rsidR="007C1E36" w:rsidRDefault="007C1E36" w:rsidP="009A7978">
      <w:pPr>
        <w:rPr>
          <w:rFonts w:cs="Times New Roman"/>
          <w:color w:val="504B60" w:themeColor="accent6" w:themeShade="80"/>
          <w:sz w:val="22"/>
          <w:szCs w:val="22"/>
          <w:lang w:eastAsia="en-US"/>
        </w:rPr>
      </w:pPr>
    </w:p>
    <w:tbl>
      <w:tblPr>
        <w:tblStyle w:val="GridTable1Light-Accent2"/>
        <w:tblW w:w="10201" w:type="dxa"/>
        <w:tblInd w:w="-5" w:type="dxa"/>
        <w:tblLook w:val="04A0" w:firstRow="1" w:lastRow="0" w:firstColumn="1" w:lastColumn="0" w:noHBand="0" w:noVBand="1"/>
        <w:tblCaption w:val="Hightlight Text"/>
      </w:tblPr>
      <w:tblGrid>
        <w:gridCol w:w="4111"/>
        <w:gridCol w:w="6090"/>
      </w:tblGrid>
      <w:tr w:rsidR="00A200DF" w:rsidRPr="00E55642" w14:paraId="77A913BA" w14:textId="77777777" w:rsidTr="009B01AE">
        <w:trPr>
          <w:cnfStyle w:val="100000000000" w:firstRow="1" w:lastRow="0" w:firstColumn="0" w:lastColumn="0" w:oddVBand="0" w:evenVBand="0" w:oddHBand="0"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10201" w:type="dxa"/>
            <w:gridSpan w:val="2"/>
            <w:tcBorders>
              <w:bottom w:val="none" w:sz="0" w:space="0" w:color="auto"/>
            </w:tcBorders>
            <w:shd w:val="clear" w:color="auto" w:fill="F4F8D4" w:themeFill="accent2" w:themeFillTint="33"/>
          </w:tcPr>
          <w:p w14:paraId="2E0E5A40" w14:textId="61C18E77" w:rsidR="00A200DF" w:rsidRPr="00685C40" w:rsidRDefault="00A200DF" w:rsidP="00EB2377">
            <w:pPr>
              <w:pStyle w:val="IntroFeatureText"/>
              <w:spacing w:line="240" w:lineRule="auto"/>
              <w:ind w:left="113" w:right="113"/>
              <w:rPr>
                <w:b w:val="0"/>
                <w:sz w:val="22"/>
                <w:szCs w:val="22"/>
              </w:rPr>
            </w:pPr>
            <w:r w:rsidRPr="00685C40">
              <w:rPr>
                <w:b w:val="0"/>
                <w:sz w:val="22"/>
                <w:szCs w:val="22"/>
              </w:rPr>
              <w:t xml:space="preserve">The most cost-effective action for flora </w:t>
            </w:r>
            <w:r w:rsidR="00685C40">
              <w:rPr>
                <w:b w:val="0"/>
                <w:bCs w:val="0"/>
                <w:sz w:val="22"/>
                <w:szCs w:val="22"/>
              </w:rPr>
              <w:t>and</w:t>
            </w:r>
            <w:r w:rsidRPr="00685C40">
              <w:rPr>
                <w:b w:val="0"/>
                <w:sz w:val="22"/>
                <w:szCs w:val="22"/>
              </w:rPr>
              <w:t xml:space="preserve"> fauna</w:t>
            </w:r>
          </w:p>
        </w:tc>
      </w:tr>
      <w:tr w:rsidR="009B01AE" w:rsidRPr="00E55642" w14:paraId="14C111AF" w14:textId="77777777" w:rsidTr="009B01AE">
        <w:trPr>
          <w:trHeight w:val="669"/>
        </w:trPr>
        <w:tc>
          <w:tcPr>
            <w:cnfStyle w:val="001000000000" w:firstRow="0" w:lastRow="0" w:firstColumn="1" w:lastColumn="0" w:oddVBand="0" w:evenVBand="0" w:oddHBand="0" w:evenHBand="0" w:firstRowFirstColumn="0" w:firstRowLastColumn="0" w:lastRowFirstColumn="0" w:lastRowLastColumn="0"/>
            <w:tcW w:w="4111" w:type="dxa"/>
          </w:tcPr>
          <w:p w14:paraId="2C66B58A" w14:textId="6BF2F12C" w:rsidR="009B01AE" w:rsidRPr="0096108E" w:rsidRDefault="009B01AE" w:rsidP="00EB2377">
            <w:pPr>
              <w:pStyle w:val="ListParagraph"/>
              <w:spacing w:before="60" w:after="120"/>
              <w:ind w:right="113"/>
              <w:contextualSpacing w:val="0"/>
              <w:rPr>
                <w:rFonts w:cs="Times New Roman"/>
                <w:b w:val="0"/>
                <w:bCs w:val="0"/>
                <w:color w:val="00B2A9" w:themeColor="accent1"/>
                <w:sz w:val="22"/>
                <w:szCs w:val="22"/>
                <w:highlight w:val="yellow"/>
              </w:rPr>
            </w:pPr>
            <w:r w:rsidRPr="0096108E">
              <w:rPr>
                <w:noProof/>
                <w:sz w:val="22"/>
                <w:szCs w:val="22"/>
                <w:highlight w:val="yellow"/>
              </w:rPr>
              <w:drawing>
                <wp:anchor distT="0" distB="0" distL="114300" distR="114300" simplePos="0" relativeHeight="251658244" behindDoc="0" locked="0" layoutInCell="1" allowOverlap="1" wp14:anchorId="0A2AE43E" wp14:editId="01DB401F">
                  <wp:simplePos x="0" y="0"/>
                  <wp:positionH relativeFrom="column">
                    <wp:posOffset>1738630</wp:posOffset>
                  </wp:positionH>
                  <wp:positionV relativeFrom="paragraph">
                    <wp:posOffset>83</wp:posOffset>
                  </wp:positionV>
                  <wp:extent cx="381635" cy="381635"/>
                  <wp:effectExtent l="0" t="0" r="0" b="0"/>
                  <wp:wrapSquare wrapText="bothSides"/>
                  <wp:docPr id="28" name="Graphic 28"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96108E">
              <w:rPr>
                <w:noProof/>
                <w:lang w:eastAsia="en-US"/>
              </w:rPr>
              <w:drawing>
                <wp:anchor distT="0" distB="0" distL="114300" distR="114300" simplePos="0" relativeHeight="251658245" behindDoc="0" locked="0" layoutInCell="1" allowOverlap="1" wp14:anchorId="2B9710BC" wp14:editId="6B6BA813">
                  <wp:simplePos x="0" y="0"/>
                  <wp:positionH relativeFrom="column">
                    <wp:posOffset>1227317</wp:posOffset>
                  </wp:positionH>
                  <wp:positionV relativeFrom="paragraph">
                    <wp:posOffset>414</wp:posOffset>
                  </wp:positionV>
                  <wp:extent cx="381000" cy="381000"/>
                  <wp:effectExtent l="0" t="0" r="0" b="0"/>
                  <wp:wrapSquare wrapText="bothSides"/>
                  <wp:docPr id="26" name="Graphic 26"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noProof/>
                <w:color w:val="504B60" w:themeColor="accent6" w:themeShade="80"/>
                <w:sz w:val="22"/>
                <w:szCs w:val="22"/>
                <w:lang w:eastAsia="en-US"/>
              </w:rPr>
              <w:drawing>
                <wp:anchor distT="0" distB="0" distL="114300" distR="114300" simplePos="0" relativeHeight="251658242" behindDoc="0" locked="0" layoutInCell="1" allowOverlap="1" wp14:anchorId="3CD935F6" wp14:editId="55EB9DEB">
                  <wp:simplePos x="0" y="0"/>
                  <wp:positionH relativeFrom="column">
                    <wp:posOffset>744993</wp:posOffset>
                  </wp:positionH>
                  <wp:positionV relativeFrom="paragraph">
                    <wp:posOffset>0</wp:posOffset>
                  </wp:positionV>
                  <wp:extent cx="381000" cy="381000"/>
                  <wp:effectExtent l="0" t="0" r="0" b="0"/>
                  <wp:wrapSquare wrapText="bothSides"/>
                  <wp:docPr id="24" name="Graphic 24"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601EB23E" wp14:editId="2E3B538B">
                  <wp:simplePos x="0" y="0"/>
                  <wp:positionH relativeFrom="column">
                    <wp:posOffset>315623</wp:posOffset>
                  </wp:positionH>
                  <wp:positionV relativeFrom="paragraph">
                    <wp:posOffset>26339</wp:posOffset>
                  </wp:positionV>
                  <wp:extent cx="365125" cy="365125"/>
                  <wp:effectExtent l="0" t="0" r="0" b="0"/>
                  <wp:wrapSquare wrapText="bothSides"/>
                  <wp:docPr id="27" name="Graphic 27"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noProof/>
                <w:color w:val="504B60" w:themeColor="accent6" w:themeShade="80"/>
                <w:sz w:val="22"/>
                <w:szCs w:val="22"/>
                <w:lang w:eastAsia="en-US"/>
              </w:rPr>
              <w:drawing>
                <wp:anchor distT="0" distB="0" distL="114300" distR="114300" simplePos="0" relativeHeight="251658241" behindDoc="0" locked="0" layoutInCell="1" allowOverlap="1" wp14:anchorId="1CC2991D" wp14:editId="7078AA00">
                  <wp:simplePos x="0" y="0"/>
                  <wp:positionH relativeFrom="column">
                    <wp:posOffset>-462915</wp:posOffset>
                  </wp:positionH>
                  <wp:positionV relativeFrom="paragraph">
                    <wp:posOffset>55245</wp:posOffset>
                  </wp:positionV>
                  <wp:extent cx="365125" cy="365125"/>
                  <wp:effectExtent l="0" t="0" r="0" b="0"/>
                  <wp:wrapSquare wrapText="bothSides"/>
                  <wp:docPr id="23" name="Graphic 2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96108E">
              <w:rPr>
                <w:rFonts w:cs="Times New Roman"/>
                <w:b w:val="0"/>
                <w:bCs w:val="0"/>
                <w:noProof/>
                <w:color w:val="504B60" w:themeColor="accent6" w:themeShade="80"/>
                <w:sz w:val="22"/>
                <w:szCs w:val="22"/>
                <w:lang w:eastAsia="en-US"/>
              </w:rPr>
              <w:t xml:space="preserve"> </w:t>
            </w:r>
          </w:p>
        </w:tc>
        <w:tc>
          <w:tcPr>
            <w:tcW w:w="6090" w:type="dxa"/>
          </w:tcPr>
          <w:p w14:paraId="146228BA" w14:textId="572407D4" w:rsidR="009B01AE" w:rsidRPr="004E043F" w:rsidRDefault="009B01AE" w:rsidP="009B01AE">
            <w:pPr>
              <w:pStyle w:val="BodyText"/>
              <w:cnfStyle w:val="000000000000" w:firstRow="0" w:lastRow="0" w:firstColumn="0" w:lastColumn="0" w:oddVBand="0" w:evenVBand="0" w:oddHBand="0" w:evenHBand="0" w:firstRowFirstColumn="0" w:firstRowLastColumn="0" w:lastRowFirstColumn="0" w:lastRowLastColumn="0"/>
              <w:rPr>
                <w:color w:val="504B60" w:themeColor="accent6" w:themeShade="80"/>
              </w:rPr>
            </w:pPr>
            <w:r w:rsidRPr="001C6F2B">
              <w:t>Plants, birds, mammals, reptiles</w:t>
            </w:r>
            <w:r>
              <w:t xml:space="preserve"> and</w:t>
            </w:r>
            <w:r w:rsidRPr="001C6F2B">
              <w:t xml:space="preserve"> amphibians – Control </w:t>
            </w:r>
            <w:r w:rsidR="002D0E4C">
              <w:t>g</w:t>
            </w:r>
            <w:r w:rsidRPr="001C6F2B">
              <w:t>oats</w:t>
            </w:r>
          </w:p>
        </w:tc>
      </w:tr>
    </w:tbl>
    <w:p w14:paraId="4E1273E5" w14:textId="77777777" w:rsidR="00A200DF" w:rsidRDefault="00A200DF" w:rsidP="007D6F8C">
      <w:pPr>
        <w:pStyle w:val="BodyText"/>
      </w:pPr>
    </w:p>
    <w:p w14:paraId="4D25307F" w14:textId="34F4F148" w:rsidR="007D6F8C" w:rsidRPr="008D1870" w:rsidRDefault="007D6F8C" w:rsidP="007D6F8C">
      <w:pPr>
        <w:pStyle w:val="BodyText"/>
      </w:pPr>
      <w:r w:rsidRPr="008D1870">
        <w:t xml:space="preserve">For a further in depth look into SMP for this landscape please refer to </w:t>
      </w:r>
      <w:hyperlink r:id="rId35" w:history="1">
        <w:r w:rsidRPr="008D1870">
          <w:rPr>
            <w:u w:val="single"/>
          </w:rPr>
          <w:t>NatureKit</w:t>
        </w:r>
      </w:hyperlink>
      <w:r w:rsidRPr="008D1870">
        <w:t>.</w:t>
      </w:r>
    </w:p>
    <w:p w14:paraId="08E415C8" w14:textId="18A6AC1A" w:rsidR="009A7978" w:rsidRPr="00D870AB" w:rsidRDefault="009A7978" w:rsidP="009A7978">
      <w:pPr>
        <w:tabs>
          <w:tab w:val="left" w:pos="3869"/>
        </w:tabs>
        <w:rPr>
          <w:rFonts w:cs="Times New Roman"/>
          <w:sz w:val="22"/>
          <w:szCs w:val="22"/>
          <w:lang w:eastAsia="en-US"/>
        </w:rPr>
        <w:sectPr w:rsidR="009A7978" w:rsidRPr="00D870AB" w:rsidSect="00D706DE">
          <w:headerReference w:type="even" r:id="rId36"/>
          <w:headerReference w:type="default" r:id="rId37"/>
          <w:footerReference w:type="even" r:id="rId38"/>
          <w:footerReference w:type="default" r:id="rId39"/>
          <w:headerReference w:type="first" r:id="rId40"/>
          <w:footerReference w:type="first" r:id="rId41"/>
          <w:pgSz w:w="11906" w:h="16838" w:code="9"/>
          <w:pgMar w:top="2211" w:right="851" w:bottom="1758" w:left="851" w:header="284" w:footer="284" w:gutter="0"/>
          <w:cols w:space="284"/>
          <w:docGrid w:linePitch="360"/>
        </w:sectPr>
      </w:pPr>
      <w:r w:rsidRPr="00D870AB">
        <w:rPr>
          <w:rFonts w:cs="Times New Roman"/>
          <w:sz w:val="22"/>
          <w:szCs w:val="22"/>
          <w:lang w:eastAsia="en-US"/>
        </w:rPr>
        <w:tab/>
      </w:r>
    </w:p>
    <w:p w14:paraId="31243F1F" w14:textId="77777777" w:rsidR="009A7978" w:rsidRPr="00DD52DC" w:rsidRDefault="009A7978" w:rsidP="009A7978">
      <w:pPr>
        <w:pStyle w:val="BodyText"/>
      </w:pPr>
    </w:p>
    <w:p w14:paraId="422E67A1" w14:textId="7197D940" w:rsidR="00DD52DC" w:rsidRPr="009A7978" w:rsidRDefault="00837E86" w:rsidP="009A7978">
      <w:r>
        <w:rPr>
          <w:noProof/>
        </w:rPr>
        <w:drawing>
          <wp:inline distT="0" distB="0" distL="0" distR="0" wp14:anchorId="697657FF" wp14:editId="104B2EB0">
            <wp:extent cx="12599669" cy="880998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42">
                      <a:extLst>
                        <a:ext uri="{28A0092B-C50C-407E-A947-70E740481C1C}">
                          <a14:useLocalDpi xmlns:a14="http://schemas.microsoft.com/office/drawing/2010/main" val="0"/>
                        </a:ext>
                      </a:extLst>
                    </a:blip>
                    <a:stretch>
                      <a:fillRect/>
                    </a:stretch>
                  </pic:blipFill>
                  <pic:spPr>
                    <a:xfrm>
                      <a:off x="0" y="0"/>
                      <a:ext cx="12599669" cy="8809988"/>
                    </a:xfrm>
                    <a:prstGeom prst="rect">
                      <a:avLst/>
                    </a:prstGeom>
                  </pic:spPr>
                </pic:pic>
              </a:graphicData>
            </a:graphic>
          </wp:inline>
        </w:drawing>
      </w:r>
    </w:p>
    <w:sectPr w:rsidR="00DD52DC" w:rsidRPr="009A7978" w:rsidSect="00D706DE">
      <w:headerReference w:type="default" r:id="rId43"/>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17AFF" w14:textId="77777777" w:rsidR="004062B4" w:rsidRDefault="004062B4">
      <w:r>
        <w:separator/>
      </w:r>
    </w:p>
    <w:p w14:paraId="72387475" w14:textId="77777777" w:rsidR="004062B4" w:rsidRDefault="004062B4"/>
    <w:p w14:paraId="7AD89507" w14:textId="77777777" w:rsidR="004062B4" w:rsidRDefault="004062B4"/>
  </w:endnote>
  <w:endnote w:type="continuationSeparator" w:id="0">
    <w:p w14:paraId="0698F27D" w14:textId="77777777" w:rsidR="004062B4" w:rsidRDefault="004062B4">
      <w:r>
        <w:continuationSeparator/>
      </w:r>
    </w:p>
    <w:p w14:paraId="349B4CD3" w14:textId="77777777" w:rsidR="004062B4" w:rsidRDefault="004062B4"/>
    <w:p w14:paraId="44DF02F5" w14:textId="77777777" w:rsidR="004062B4" w:rsidRDefault="004062B4"/>
  </w:endnote>
  <w:endnote w:type="continuationNotice" w:id="1">
    <w:p w14:paraId="0EC1DF64" w14:textId="77777777" w:rsidR="004062B4" w:rsidRDefault="004062B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A7978" w14:paraId="23448E64" w14:textId="77777777" w:rsidTr="00814EE0">
      <w:trPr>
        <w:trHeight w:val="397"/>
      </w:trPr>
      <w:tc>
        <w:tcPr>
          <w:tcW w:w="340" w:type="dxa"/>
        </w:tcPr>
        <w:p w14:paraId="3577E9DD" w14:textId="77777777" w:rsidR="009A7978" w:rsidRPr="00D55628" w:rsidRDefault="009A7978"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545385E5" w14:textId="77777777" w:rsidR="009A7978" w:rsidRPr="00D55628" w:rsidRDefault="009A7978" w:rsidP="00DE028D">
          <w:pPr>
            <w:pStyle w:val="FooterEven"/>
          </w:pPr>
        </w:p>
      </w:tc>
    </w:tr>
  </w:tbl>
  <w:p w14:paraId="181750E5" w14:textId="77777777" w:rsidR="009A7978" w:rsidRDefault="009A79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9A7978" w14:paraId="6E26B07D" w14:textId="77777777" w:rsidTr="00814EE0">
      <w:trPr>
        <w:trHeight w:val="397"/>
      </w:trPr>
      <w:tc>
        <w:tcPr>
          <w:tcW w:w="9071" w:type="dxa"/>
        </w:tcPr>
        <w:p w14:paraId="4A0AA96F" w14:textId="000B87DB" w:rsidR="009A7978" w:rsidRPr="00CB1FB7" w:rsidRDefault="009A7978" w:rsidP="00DE028D">
          <w:pPr>
            <w:pStyle w:val="FooterOdd"/>
            <w:rPr>
              <w:b/>
            </w:rPr>
          </w:pPr>
        </w:p>
      </w:tc>
      <w:tc>
        <w:tcPr>
          <w:tcW w:w="340" w:type="dxa"/>
        </w:tcPr>
        <w:p w14:paraId="1612E6A3" w14:textId="77777777" w:rsidR="009A7978" w:rsidRPr="00D55628" w:rsidRDefault="009A7978" w:rsidP="00DE028D">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D4D8ADE" w14:textId="77777777" w:rsidR="009A7978" w:rsidRDefault="009A7978" w:rsidP="00DE028D">
    <w:pPr>
      <w:pStyle w:val="Footer"/>
    </w:pPr>
  </w:p>
  <w:p w14:paraId="02D55060" w14:textId="77777777" w:rsidR="009A7978" w:rsidRPr="00DE028D" w:rsidRDefault="009A7978"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51246" w14:textId="77777777" w:rsidR="009A7978" w:rsidRDefault="009A7978" w:rsidP="00BF3066">
    <w:pPr>
      <w:pStyle w:val="Footer"/>
      <w:spacing w:before="1600"/>
    </w:pPr>
    <w:r>
      <w:rPr>
        <w:noProof/>
      </w:rPr>
      <w:drawing>
        <wp:anchor distT="0" distB="0" distL="114300" distR="114300" simplePos="0" relativeHeight="251658255" behindDoc="1" locked="1" layoutInCell="1" allowOverlap="1" wp14:anchorId="22C8C4F3" wp14:editId="0B386A7C">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8" behindDoc="1" locked="1" layoutInCell="1" allowOverlap="1" wp14:anchorId="0E59C01C" wp14:editId="242BBA54">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58246" behindDoc="0" locked="1" layoutInCell="1" allowOverlap="1" wp14:anchorId="3C97FF48" wp14:editId="2E295409">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42A72" w14:textId="77777777" w:rsidR="009A7978" w:rsidRPr="009F69FA" w:rsidRDefault="009A7978"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97FF48"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4C142A72" w14:textId="77777777" w:rsidR="009A7978" w:rsidRPr="009F69FA" w:rsidRDefault="009A7978"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5" behindDoc="1" locked="1" layoutInCell="1" allowOverlap="1" wp14:anchorId="02899FCF" wp14:editId="74C48710">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18B69" w14:textId="77777777" w:rsidR="004062B4" w:rsidRPr="008F5280" w:rsidRDefault="004062B4" w:rsidP="008F5280">
      <w:pPr>
        <w:pStyle w:val="FootnoteSeparator"/>
      </w:pPr>
    </w:p>
    <w:p w14:paraId="4C5E07F2" w14:textId="77777777" w:rsidR="004062B4" w:rsidRDefault="004062B4"/>
  </w:footnote>
  <w:footnote w:type="continuationSeparator" w:id="0">
    <w:p w14:paraId="615919C2" w14:textId="77777777" w:rsidR="004062B4" w:rsidRDefault="004062B4" w:rsidP="008F5280">
      <w:pPr>
        <w:pStyle w:val="FootnoteSeparator"/>
      </w:pPr>
    </w:p>
    <w:p w14:paraId="323E013E" w14:textId="77777777" w:rsidR="004062B4" w:rsidRDefault="004062B4"/>
    <w:p w14:paraId="0FC2723B" w14:textId="77777777" w:rsidR="004062B4" w:rsidRDefault="004062B4"/>
  </w:footnote>
  <w:footnote w:type="continuationNotice" w:id="1">
    <w:p w14:paraId="20E139FB" w14:textId="77777777" w:rsidR="004062B4" w:rsidRDefault="004062B4" w:rsidP="00D55628"/>
    <w:p w14:paraId="7B7A2174" w14:textId="77777777" w:rsidR="004062B4" w:rsidRDefault="004062B4"/>
    <w:p w14:paraId="17626617" w14:textId="77777777" w:rsidR="004062B4" w:rsidRDefault="004062B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7978" w:rsidRPr="00975ED3" w14:paraId="5DF09DA2" w14:textId="77777777" w:rsidTr="00814EE0">
      <w:trPr>
        <w:trHeight w:hRule="exact" w:val="1418"/>
      </w:trPr>
      <w:tc>
        <w:tcPr>
          <w:tcW w:w="7761" w:type="dxa"/>
          <w:vAlign w:val="center"/>
        </w:tcPr>
        <w:p w14:paraId="3CAD4303" w14:textId="1BEFDEDC" w:rsidR="009A7978" w:rsidRPr="00975ED3" w:rsidRDefault="009A7978" w:rsidP="00DE028D">
          <w:pPr>
            <w:pStyle w:val="Header"/>
          </w:pPr>
          <w:r>
            <w:rPr>
              <w:noProof/>
            </w:rPr>
            <w:fldChar w:fldCharType="begin"/>
          </w:r>
          <w:r>
            <w:rPr>
              <w:noProof/>
            </w:rPr>
            <w:instrText xml:space="preserve"> STYLEREF  Title  \* MERGEFORMAT </w:instrText>
          </w:r>
          <w:r>
            <w:rPr>
              <w:noProof/>
            </w:rPr>
            <w:fldChar w:fldCharType="separate"/>
          </w:r>
          <w:r w:rsidR="004204E8">
            <w:rPr>
              <w:b w:val="0"/>
              <w:bCs/>
              <w:noProof/>
              <w:lang w:val="en-US"/>
            </w:rPr>
            <w:t>Error! No text of specified style in document.</w:t>
          </w:r>
          <w:r>
            <w:rPr>
              <w:noProof/>
            </w:rPr>
            <w:fldChar w:fldCharType="end"/>
          </w:r>
        </w:p>
      </w:tc>
    </w:tr>
  </w:tbl>
  <w:p w14:paraId="72DC3DFE" w14:textId="77777777" w:rsidR="009A7978" w:rsidRDefault="009A7978" w:rsidP="00DE028D">
    <w:pPr>
      <w:pStyle w:val="Header"/>
    </w:pPr>
    <w:r w:rsidRPr="00806AB6">
      <w:rPr>
        <w:noProof/>
      </w:rPr>
      <mc:AlternateContent>
        <mc:Choice Requires="wps">
          <w:drawing>
            <wp:anchor distT="0" distB="0" distL="114300" distR="114300" simplePos="0" relativeHeight="251658254" behindDoc="1" locked="0" layoutInCell="1" allowOverlap="1" wp14:anchorId="35B03373" wp14:editId="43B284A4">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4E4059B" id="TriangleRight" o:spid="_x0000_s1026" style="position:absolute;margin-left:56.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2" behindDoc="1" locked="0" layoutInCell="1" allowOverlap="1" wp14:anchorId="32975475" wp14:editId="728FCDE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55A072D9" id="TriangleLeft" o:spid="_x0000_s1026" style="position:absolute;margin-left:22.7pt;margin-top:22.7pt;width:68.05pt;height:70.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1" behindDoc="1" locked="0" layoutInCell="1" allowOverlap="1" wp14:anchorId="11DB79CE" wp14:editId="2BDC879D">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1EA175" id="Rectangle" o:spid="_x0000_s1026" style="position:absolute;margin-left:22.7pt;margin-top:22.7pt;width:552.75pt;height:70.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64339EE" w14:textId="77777777" w:rsidR="009A7978" w:rsidRPr="00DE028D" w:rsidRDefault="009A7978"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7978" w:rsidRPr="00975ED3" w14:paraId="50A7ADB7" w14:textId="77777777" w:rsidTr="00814EE0">
      <w:trPr>
        <w:trHeight w:hRule="exact" w:val="1418"/>
      </w:trPr>
      <w:tc>
        <w:tcPr>
          <w:tcW w:w="7761" w:type="dxa"/>
          <w:vAlign w:val="center"/>
        </w:tcPr>
        <w:p w14:paraId="3BBB1AE1" w14:textId="77777777" w:rsidR="009A7978" w:rsidRPr="00DD52DC" w:rsidRDefault="009A7978" w:rsidP="00DE028D">
          <w:pPr>
            <w:pStyle w:val="Header"/>
            <w:rPr>
              <w:b w:val="0"/>
              <w:bCs/>
              <w:noProof/>
            </w:rPr>
          </w:pPr>
          <w:r w:rsidRPr="00DD52DC">
            <w:rPr>
              <w:b w:val="0"/>
              <w:bCs/>
              <w:noProof/>
            </w:rPr>
            <w:t>Biodiversity Response Planning</w:t>
          </w:r>
        </w:p>
        <w:p w14:paraId="1402F618" w14:textId="5626476B" w:rsidR="009A7978" w:rsidRPr="00975ED3" w:rsidRDefault="009A7978" w:rsidP="00DE028D">
          <w:pPr>
            <w:pStyle w:val="Header"/>
          </w:pPr>
          <w:r>
            <w:rPr>
              <w:noProof/>
            </w:rPr>
            <w:t xml:space="preserve">Landscape – </w:t>
          </w:r>
          <w:r w:rsidR="000B2EBE">
            <w:rPr>
              <w:noProof/>
            </w:rPr>
            <w:t>Wyperfeld</w:t>
          </w:r>
          <w:r w:rsidR="004713A2">
            <w:rPr>
              <w:noProof/>
            </w:rPr>
            <w:t xml:space="preserve"> </w:t>
          </w:r>
          <w:r w:rsidR="00D4128B">
            <w:rPr>
              <w:noProof/>
            </w:rPr>
            <w:t xml:space="preserve">- </w:t>
          </w:r>
          <w:r w:rsidR="006C5188">
            <w:rPr>
              <w:noProof/>
            </w:rPr>
            <w:t>Big Desert</w:t>
          </w:r>
          <w:r>
            <w:rPr>
              <w:noProof/>
            </w:rPr>
            <w:t xml:space="preserve"> </w:t>
          </w:r>
        </w:p>
      </w:tc>
    </w:tr>
  </w:tbl>
  <w:p w14:paraId="4BC02BC2" w14:textId="77777777" w:rsidR="009A7978" w:rsidRDefault="009A7978" w:rsidP="00DE028D">
    <w:pPr>
      <w:pStyle w:val="Header"/>
    </w:pPr>
    <w:r w:rsidRPr="00806AB6">
      <w:rPr>
        <w:noProof/>
      </w:rPr>
      <mc:AlternateContent>
        <mc:Choice Requires="wps">
          <w:drawing>
            <wp:anchor distT="0" distB="0" distL="114300" distR="114300" simplePos="0" relativeHeight="251658253" behindDoc="1" locked="0" layoutInCell="1" allowOverlap="1" wp14:anchorId="464B5938" wp14:editId="53AA8240">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44527BC1" id="TriangleRight" o:spid="_x0000_s1026" style="position:absolute;margin-left:56.7pt;margin-top:22.7pt;width:68.05pt;height:70.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4F53A0F9" wp14:editId="5653547C">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CE31866" id="TriangleLeft" o:spid="_x0000_s1026" style="position:absolute;margin-left:22.7pt;margin-top:22.7pt;width:68.05pt;height:70.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7" behindDoc="1" locked="0" layoutInCell="1" allowOverlap="1" wp14:anchorId="55DD05B1" wp14:editId="1B303FAE">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42B3360" id="Rectangle" o:spid="_x0000_s1026" style="position:absolute;margin-left:22.7pt;margin-top:22.7pt;width:552.75pt;height:70.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65B88FF" w14:textId="77777777" w:rsidR="009A7978" w:rsidRPr="00DE028D" w:rsidRDefault="009A7978"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328D7" w14:textId="77777777" w:rsidR="009A7978" w:rsidRPr="00E97294" w:rsidRDefault="009A7978" w:rsidP="00E97294">
    <w:pPr>
      <w:pStyle w:val="Header"/>
    </w:pPr>
    <w:r>
      <w:rPr>
        <w:noProof/>
      </w:rPr>
      <w:drawing>
        <wp:anchor distT="0" distB="0" distL="114300" distR="114300" simplePos="0" relativeHeight="251658249" behindDoc="1" locked="0" layoutInCell="1" allowOverlap="1" wp14:anchorId="2507AAAA" wp14:editId="322AF4EE">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50318A4" wp14:editId="52D51EA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4" behindDoc="1" locked="0" layoutInCell="1" allowOverlap="1" wp14:anchorId="5506972E" wp14:editId="78E2B2B9">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00F94A2"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2BEF5C71" wp14:editId="18BA30FF">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6BB17DB5" id="TriangleBottom" o:spid="_x0000_s1026" style="position:absolute;margin-left:56.7pt;margin-top:93.55pt;width:68.05pt;height:70.85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39F6673A" wp14:editId="3CE2E593">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76473EC"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678E1982" wp14:editId="517579A6">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CC1E60B" id="Rectangle" o:spid="_x0000_s1026" style="position:absolute;margin-left:22.7pt;margin-top:22.7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E2EC3"/>
    <w:multiLevelType w:val="hybridMultilevel"/>
    <w:tmpl w:val="B9CA3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2"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hybridMultilevel"/>
    <w:tmpl w:val="75CA4D72"/>
    <w:name w:val="DEPITableBullets"/>
    <w:lvl w:ilvl="0" w:tplc="E1CE338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506EE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B6BA6C26">
      <w:start w:val="1"/>
      <w:numFmt w:val="bullet"/>
      <w:pStyle w:val="TableTextBullet3"/>
      <w:lvlText w:val=""/>
      <w:lvlJc w:val="left"/>
      <w:pPr>
        <w:tabs>
          <w:tab w:val="num" w:pos="624"/>
        </w:tabs>
        <w:ind w:left="624" w:hanging="170"/>
      </w:pPr>
      <w:rPr>
        <w:rFonts w:ascii="Symbol" w:hAnsi="Symbol" w:hint="default"/>
        <w:position w:val="3"/>
        <w:sz w:val="18"/>
      </w:rPr>
    </w:lvl>
    <w:lvl w:ilvl="3" w:tplc="6BD8CBBE">
      <w:start w:val="1"/>
      <w:numFmt w:val="none"/>
      <w:lvlText w:val=""/>
      <w:lvlJc w:val="left"/>
      <w:pPr>
        <w:ind w:left="2767" w:hanging="360"/>
      </w:pPr>
      <w:rPr>
        <w:rFonts w:hint="default"/>
      </w:rPr>
    </w:lvl>
    <w:lvl w:ilvl="4" w:tplc="C7743B18">
      <w:start w:val="1"/>
      <w:numFmt w:val="none"/>
      <w:lvlText w:val=""/>
      <w:lvlJc w:val="left"/>
      <w:pPr>
        <w:ind w:left="3487" w:hanging="360"/>
      </w:pPr>
      <w:rPr>
        <w:rFonts w:hint="default"/>
      </w:rPr>
    </w:lvl>
    <w:lvl w:ilvl="5" w:tplc="7F7E9668">
      <w:start w:val="1"/>
      <w:numFmt w:val="none"/>
      <w:lvlText w:val=""/>
      <w:lvlJc w:val="left"/>
      <w:pPr>
        <w:ind w:left="4207" w:hanging="360"/>
      </w:pPr>
      <w:rPr>
        <w:rFonts w:hint="default"/>
      </w:rPr>
    </w:lvl>
    <w:lvl w:ilvl="6" w:tplc="8A1A8CB8">
      <w:start w:val="1"/>
      <w:numFmt w:val="none"/>
      <w:lvlText w:val=""/>
      <w:lvlJc w:val="left"/>
      <w:pPr>
        <w:ind w:left="4927" w:hanging="360"/>
      </w:pPr>
      <w:rPr>
        <w:rFonts w:hint="default"/>
      </w:rPr>
    </w:lvl>
    <w:lvl w:ilvl="7" w:tplc="EA02E0B4">
      <w:start w:val="1"/>
      <w:numFmt w:val="none"/>
      <w:lvlText w:val=""/>
      <w:lvlJc w:val="left"/>
      <w:pPr>
        <w:ind w:left="5647" w:hanging="360"/>
      </w:pPr>
      <w:rPr>
        <w:rFonts w:hint="default"/>
      </w:rPr>
    </w:lvl>
    <w:lvl w:ilvl="8" w:tplc="EF2E7E1A">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72580B"/>
    <w:multiLevelType w:val="hybridMultilevel"/>
    <w:tmpl w:val="151AC338"/>
    <w:name w:val="PullOutBoxNumbering"/>
    <w:lvl w:ilvl="0" w:tplc="A30A527C">
      <w:start w:val="1"/>
      <w:numFmt w:val="decimal"/>
      <w:pStyle w:val="PullOutBoxNumbered"/>
      <w:lvlText w:val="%1."/>
      <w:lvlJc w:val="left"/>
      <w:pPr>
        <w:tabs>
          <w:tab w:val="num" w:pos="482"/>
        </w:tabs>
        <w:ind w:left="482" w:hanging="340"/>
      </w:pPr>
      <w:rPr>
        <w:rFonts w:hint="default"/>
      </w:rPr>
    </w:lvl>
    <w:lvl w:ilvl="1" w:tplc="F9668394">
      <w:start w:val="1"/>
      <w:numFmt w:val="lowerLetter"/>
      <w:pStyle w:val="PullOutBoxNumbered2"/>
      <w:lvlText w:val="%2."/>
      <w:lvlJc w:val="left"/>
      <w:pPr>
        <w:tabs>
          <w:tab w:val="num" w:pos="822"/>
        </w:tabs>
        <w:ind w:left="822" w:hanging="340"/>
      </w:pPr>
      <w:rPr>
        <w:rFonts w:hint="default"/>
        <w:color w:val="363534" w:themeColor="text1"/>
      </w:rPr>
    </w:lvl>
    <w:lvl w:ilvl="2" w:tplc="67629B84">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B4FE0BB0">
      <w:start w:val="1"/>
      <w:numFmt w:val="none"/>
      <w:lvlText w:val=""/>
      <w:lvlJc w:val="left"/>
      <w:pPr>
        <w:ind w:left="1440" w:hanging="360"/>
      </w:pPr>
      <w:rPr>
        <w:rFonts w:hint="default"/>
      </w:rPr>
    </w:lvl>
    <w:lvl w:ilvl="4" w:tplc="E434581E">
      <w:start w:val="1"/>
      <w:numFmt w:val="none"/>
      <w:lvlText w:val=""/>
      <w:lvlJc w:val="left"/>
      <w:pPr>
        <w:ind w:left="1800" w:hanging="360"/>
      </w:pPr>
      <w:rPr>
        <w:rFonts w:hint="default"/>
      </w:rPr>
    </w:lvl>
    <w:lvl w:ilvl="5" w:tplc="056C4160">
      <w:start w:val="1"/>
      <w:numFmt w:val="none"/>
      <w:lvlText w:val=""/>
      <w:lvlJc w:val="left"/>
      <w:pPr>
        <w:ind w:left="2160" w:hanging="360"/>
      </w:pPr>
      <w:rPr>
        <w:rFonts w:hint="default"/>
      </w:rPr>
    </w:lvl>
    <w:lvl w:ilvl="6" w:tplc="867CCD2C">
      <w:start w:val="1"/>
      <w:numFmt w:val="none"/>
      <w:lvlText w:val=""/>
      <w:lvlJc w:val="left"/>
      <w:pPr>
        <w:ind w:left="2520" w:hanging="360"/>
      </w:pPr>
      <w:rPr>
        <w:rFonts w:hint="default"/>
      </w:rPr>
    </w:lvl>
    <w:lvl w:ilvl="7" w:tplc="C8061B2C">
      <w:start w:val="1"/>
      <w:numFmt w:val="none"/>
      <w:lvlText w:val=""/>
      <w:lvlJc w:val="left"/>
      <w:pPr>
        <w:ind w:left="2880" w:hanging="360"/>
      </w:pPr>
      <w:rPr>
        <w:rFonts w:hint="default"/>
      </w:rPr>
    </w:lvl>
    <w:lvl w:ilvl="8" w:tplc="E674A814">
      <w:start w:val="1"/>
      <w:numFmt w:val="none"/>
      <w:lvlText w:val=""/>
      <w:lvlJc w:val="left"/>
      <w:pPr>
        <w:ind w:left="3240" w:hanging="360"/>
      </w:pPr>
      <w:rPr>
        <w:rFonts w:hint="default"/>
      </w:rPr>
    </w:lvl>
  </w:abstractNum>
  <w:abstractNum w:abstractNumId="10" w15:restartNumberingAfterBreak="0">
    <w:nsid w:val="38723AD4"/>
    <w:multiLevelType w:val="hybridMultilevel"/>
    <w:tmpl w:val="C3FC21F4"/>
    <w:name w:val="DEPIPullOutBoxBullets"/>
    <w:lvl w:ilvl="0" w:tplc="08200A0A">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65887F0A">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01461A66">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0096FA20">
      <w:start w:val="1"/>
      <w:numFmt w:val="none"/>
      <w:lvlText w:val=""/>
      <w:lvlJc w:val="left"/>
      <w:pPr>
        <w:ind w:left="0" w:firstLine="0"/>
      </w:pPr>
      <w:rPr>
        <w:rFonts w:hint="default"/>
      </w:rPr>
    </w:lvl>
    <w:lvl w:ilvl="4" w:tplc="66788724">
      <w:start w:val="1"/>
      <w:numFmt w:val="none"/>
      <w:lvlText w:val=""/>
      <w:lvlJc w:val="left"/>
      <w:pPr>
        <w:ind w:left="0" w:firstLine="0"/>
      </w:pPr>
      <w:rPr>
        <w:rFonts w:hint="default"/>
      </w:rPr>
    </w:lvl>
    <w:lvl w:ilvl="5" w:tplc="067050DE">
      <w:start w:val="1"/>
      <w:numFmt w:val="none"/>
      <w:lvlText w:val=""/>
      <w:lvlJc w:val="left"/>
      <w:pPr>
        <w:ind w:left="0" w:firstLine="0"/>
      </w:pPr>
      <w:rPr>
        <w:rFonts w:hint="default"/>
      </w:rPr>
    </w:lvl>
    <w:lvl w:ilvl="6" w:tplc="BF86E98E">
      <w:start w:val="1"/>
      <w:numFmt w:val="none"/>
      <w:lvlText w:val=""/>
      <w:lvlJc w:val="left"/>
      <w:pPr>
        <w:ind w:left="0" w:firstLine="0"/>
      </w:pPr>
      <w:rPr>
        <w:rFonts w:hint="default"/>
      </w:rPr>
    </w:lvl>
    <w:lvl w:ilvl="7" w:tplc="B344C5AA">
      <w:start w:val="1"/>
      <w:numFmt w:val="none"/>
      <w:lvlText w:val=""/>
      <w:lvlJc w:val="left"/>
      <w:pPr>
        <w:ind w:left="0" w:firstLine="0"/>
      </w:pPr>
      <w:rPr>
        <w:rFonts w:hint="default"/>
      </w:rPr>
    </w:lvl>
    <w:lvl w:ilvl="8" w:tplc="83664216">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326CAC"/>
    <w:multiLevelType w:val="hybridMultilevel"/>
    <w:tmpl w:val="92A09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F21788"/>
    <w:multiLevelType w:val="hybridMultilevel"/>
    <w:tmpl w:val="AEEC30DE"/>
    <w:lvl w:ilvl="0" w:tplc="89226066">
      <w:start w:val="1"/>
      <w:numFmt w:val="bullet"/>
      <w:pStyle w:val="SmallBullet"/>
      <w:lvlText w:val="•"/>
      <w:lvlJc w:val="left"/>
      <w:pPr>
        <w:ind w:left="170" w:hanging="170"/>
      </w:pPr>
      <w:rPr>
        <w:rFonts w:ascii="Arial" w:hAnsi="Arial" w:hint="default"/>
        <w:color w:val="363534" w:themeColor="text1"/>
      </w:rPr>
    </w:lvl>
    <w:lvl w:ilvl="1" w:tplc="B602F3C4">
      <w:start w:val="1"/>
      <w:numFmt w:val="bullet"/>
      <w:lvlText w:val="o"/>
      <w:lvlJc w:val="left"/>
      <w:pPr>
        <w:ind w:left="1440" w:hanging="360"/>
      </w:pPr>
      <w:rPr>
        <w:rFonts w:ascii="Courier New" w:hAnsi="Courier New" w:cs="Courier New" w:hint="default"/>
      </w:rPr>
    </w:lvl>
    <w:lvl w:ilvl="2" w:tplc="3AD44C0A">
      <w:start w:val="1"/>
      <w:numFmt w:val="bullet"/>
      <w:lvlText w:val=""/>
      <w:lvlJc w:val="left"/>
      <w:pPr>
        <w:ind w:left="2160" w:hanging="360"/>
      </w:pPr>
      <w:rPr>
        <w:rFonts w:ascii="Wingdings" w:hAnsi="Wingdings" w:hint="default"/>
      </w:rPr>
    </w:lvl>
    <w:lvl w:ilvl="3" w:tplc="78860ED0">
      <w:start w:val="1"/>
      <w:numFmt w:val="bullet"/>
      <w:lvlText w:val=""/>
      <w:lvlJc w:val="left"/>
      <w:pPr>
        <w:ind w:left="2880" w:hanging="360"/>
      </w:pPr>
      <w:rPr>
        <w:rFonts w:ascii="Symbol" w:hAnsi="Symbol" w:hint="default"/>
      </w:rPr>
    </w:lvl>
    <w:lvl w:ilvl="4" w:tplc="ABDE0B34">
      <w:start w:val="1"/>
      <w:numFmt w:val="bullet"/>
      <w:lvlText w:val="o"/>
      <w:lvlJc w:val="left"/>
      <w:pPr>
        <w:ind w:left="3600" w:hanging="360"/>
      </w:pPr>
      <w:rPr>
        <w:rFonts w:ascii="Courier New" w:hAnsi="Courier New" w:cs="Courier New" w:hint="default"/>
      </w:rPr>
    </w:lvl>
    <w:lvl w:ilvl="5" w:tplc="19B0DB6C">
      <w:start w:val="1"/>
      <w:numFmt w:val="bullet"/>
      <w:lvlText w:val=""/>
      <w:lvlJc w:val="left"/>
      <w:pPr>
        <w:ind w:left="4320" w:hanging="360"/>
      </w:pPr>
      <w:rPr>
        <w:rFonts w:ascii="Wingdings" w:hAnsi="Wingdings" w:hint="default"/>
      </w:rPr>
    </w:lvl>
    <w:lvl w:ilvl="6" w:tplc="8252E65E">
      <w:start w:val="1"/>
      <w:numFmt w:val="bullet"/>
      <w:lvlText w:val=""/>
      <w:lvlJc w:val="left"/>
      <w:pPr>
        <w:ind w:left="5040" w:hanging="360"/>
      </w:pPr>
      <w:rPr>
        <w:rFonts w:ascii="Symbol" w:hAnsi="Symbol" w:hint="default"/>
      </w:rPr>
    </w:lvl>
    <w:lvl w:ilvl="7" w:tplc="3A064A70">
      <w:start w:val="1"/>
      <w:numFmt w:val="bullet"/>
      <w:lvlText w:val="o"/>
      <w:lvlJc w:val="left"/>
      <w:pPr>
        <w:ind w:left="5760" w:hanging="360"/>
      </w:pPr>
      <w:rPr>
        <w:rFonts w:ascii="Courier New" w:hAnsi="Courier New" w:cs="Courier New" w:hint="default"/>
      </w:rPr>
    </w:lvl>
    <w:lvl w:ilvl="8" w:tplc="11008C9E">
      <w:start w:val="1"/>
      <w:numFmt w:val="bullet"/>
      <w:lvlText w:val=""/>
      <w:lvlJc w:val="left"/>
      <w:pPr>
        <w:ind w:left="6480" w:hanging="360"/>
      </w:pPr>
      <w:rPr>
        <w:rFonts w:ascii="Wingdings" w:hAnsi="Wingdings" w:hint="default"/>
      </w:rPr>
    </w:lvl>
  </w:abstractNum>
  <w:abstractNum w:abstractNumId="15" w15:restartNumberingAfterBreak="0">
    <w:nsid w:val="49771994"/>
    <w:multiLevelType w:val="hybridMultilevel"/>
    <w:tmpl w:val="CBE45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A2066E3"/>
    <w:multiLevelType w:val="hybridMultilevel"/>
    <w:tmpl w:val="D97E3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545EC4"/>
    <w:multiLevelType w:val="hybridMultilevel"/>
    <w:tmpl w:val="E70AEB56"/>
    <w:name w:val="HighlightBoxBullet"/>
    <w:lvl w:ilvl="0" w:tplc="E18AFD12">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62DAD33A">
      <w:start w:val="1"/>
      <w:numFmt w:val="bullet"/>
      <w:lvlText w:val="o"/>
      <w:lvlJc w:val="left"/>
      <w:pPr>
        <w:ind w:left="1667" w:hanging="360"/>
      </w:pPr>
      <w:rPr>
        <w:rFonts w:ascii="Courier New" w:hAnsi="Courier New" w:cs="Courier New" w:hint="default"/>
      </w:rPr>
    </w:lvl>
    <w:lvl w:ilvl="2" w:tplc="05DC1958">
      <w:start w:val="1"/>
      <w:numFmt w:val="bullet"/>
      <w:lvlText w:val=""/>
      <w:lvlJc w:val="left"/>
      <w:pPr>
        <w:ind w:left="2387" w:hanging="360"/>
      </w:pPr>
      <w:rPr>
        <w:rFonts w:ascii="Wingdings" w:hAnsi="Wingdings" w:hint="default"/>
      </w:rPr>
    </w:lvl>
    <w:lvl w:ilvl="3" w:tplc="BFEA1844">
      <w:start w:val="1"/>
      <w:numFmt w:val="bullet"/>
      <w:lvlText w:val=""/>
      <w:lvlJc w:val="left"/>
      <w:pPr>
        <w:ind w:left="3107" w:hanging="360"/>
      </w:pPr>
      <w:rPr>
        <w:rFonts w:ascii="Symbol" w:hAnsi="Symbol" w:hint="default"/>
      </w:rPr>
    </w:lvl>
    <w:lvl w:ilvl="4" w:tplc="4F0C160E">
      <w:start w:val="1"/>
      <w:numFmt w:val="bullet"/>
      <w:lvlText w:val="o"/>
      <w:lvlJc w:val="left"/>
      <w:pPr>
        <w:ind w:left="3827" w:hanging="360"/>
      </w:pPr>
      <w:rPr>
        <w:rFonts w:ascii="Courier New" w:hAnsi="Courier New" w:cs="Courier New" w:hint="default"/>
      </w:rPr>
    </w:lvl>
    <w:lvl w:ilvl="5" w:tplc="807EEE60">
      <w:start w:val="1"/>
      <w:numFmt w:val="bullet"/>
      <w:lvlText w:val=""/>
      <w:lvlJc w:val="left"/>
      <w:pPr>
        <w:ind w:left="4547" w:hanging="360"/>
      </w:pPr>
      <w:rPr>
        <w:rFonts w:ascii="Wingdings" w:hAnsi="Wingdings" w:hint="default"/>
      </w:rPr>
    </w:lvl>
    <w:lvl w:ilvl="6" w:tplc="5FF6F234">
      <w:start w:val="1"/>
      <w:numFmt w:val="bullet"/>
      <w:lvlText w:val=""/>
      <w:lvlJc w:val="left"/>
      <w:pPr>
        <w:ind w:left="5267" w:hanging="360"/>
      </w:pPr>
      <w:rPr>
        <w:rFonts w:ascii="Symbol" w:hAnsi="Symbol" w:hint="default"/>
      </w:rPr>
    </w:lvl>
    <w:lvl w:ilvl="7" w:tplc="68329BAA">
      <w:start w:val="1"/>
      <w:numFmt w:val="bullet"/>
      <w:lvlText w:val="o"/>
      <w:lvlJc w:val="left"/>
      <w:pPr>
        <w:ind w:left="5987" w:hanging="360"/>
      </w:pPr>
      <w:rPr>
        <w:rFonts w:ascii="Courier New" w:hAnsi="Courier New" w:cs="Courier New" w:hint="default"/>
      </w:rPr>
    </w:lvl>
    <w:lvl w:ilvl="8" w:tplc="4A146F3E">
      <w:start w:val="1"/>
      <w:numFmt w:val="bullet"/>
      <w:lvlText w:val=""/>
      <w:lvlJc w:val="left"/>
      <w:pPr>
        <w:ind w:left="6707" w:hanging="360"/>
      </w:pPr>
      <w:rPr>
        <w:rFonts w:ascii="Wingdings" w:hAnsi="Wingdings" w:hint="default"/>
      </w:r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6D145FD"/>
    <w:multiLevelType w:val="hybridMultilevel"/>
    <w:tmpl w:val="8A488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5D166824"/>
    <w:multiLevelType w:val="hybridMultilevel"/>
    <w:tmpl w:val="026E7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3370508"/>
    <w:multiLevelType w:val="hybridMultilevel"/>
    <w:tmpl w:val="4CB07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hybridMultilevel"/>
    <w:tmpl w:val="4A4219B0"/>
    <w:name w:val="TableNumbering"/>
    <w:lvl w:ilvl="0" w:tplc="E07A57E0">
      <w:start w:val="1"/>
      <w:numFmt w:val="decimal"/>
      <w:pStyle w:val="TableTextNumbered"/>
      <w:lvlText w:val="%1."/>
      <w:lvlJc w:val="left"/>
      <w:pPr>
        <w:tabs>
          <w:tab w:val="num" w:pos="482"/>
        </w:tabs>
        <w:ind w:left="482" w:hanging="369"/>
      </w:pPr>
      <w:rPr>
        <w:rFonts w:hint="default"/>
      </w:rPr>
    </w:lvl>
    <w:lvl w:ilvl="1" w:tplc="A0AA3A92">
      <w:start w:val="1"/>
      <w:numFmt w:val="lowerLetter"/>
      <w:pStyle w:val="TableTextNumbered2"/>
      <w:lvlText w:val="%2."/>
      <w:lvlJc w:val="left"/>
      <w:pPr>
        <w:tabs>
          <w:tab w:val="num" w:pos="822"/>
        </w:tabs>
        <w:ind w:left="822" w:hanging="340"/>
      </w:pPr>
      <w:rPr>
        <w:rFonts w:hint="default"/>
      </w:rPr>
    </w:lvl>
    <w:lvl w:ilvl="2" w:tplc="3F5CFEC0">
      <w:start w:val="1"/>
      <w:numFmt w:val="lowerRoman"/>
      <w:pStyle w:val="TableTextNumbered3"/>
      <w:lvlText w:val="%3."/>
      <w:lvlJc w:val="left"/>
      <w:pPr>
        <w:tabs>
          <w:tab w:val="num" w:pos="1219"/>
        </w:tabs>
        <w:ind w:left="1219" w:hanging="397"/>
      </w:pPr>
      <w:rPr>
        <w:rFonts w:hint="default"/>
      </w:rPr>
    </w:lvl>
    <w:lvl w:ilvl="3" w:tplc="8E585BA8">
      <w:start w:val="1"/>
      <w:numFmt w:val="none"/>
      <w:lvlText w:val=""/>
      <w:lvlJc w:val="left"/>
      <w:pPr>
        <w:ind w:left="1440" w:hanging="360"/>
      </w:pPr>
      <w:rPr>
        <w:rFonts w:hint="default"/>
      </w:rPr>
    </w:lvl>
    <w:lvl w:ilvl="4" w:tplc="AB1CC2FC">
      <w:start w:val="1"/>
      <w:numFmt w:val="none"/>
      <w:lvlText w:val=""/>
      <w:lvlJc w:val="left"/>
      <w:pPr>
        <w:ind w:left="1800" w:hanging="360"/>
      </w:pPr>
      <w:rPr>
        <w:rFonts w:hint="default"/>
      </w:rPr>
    </w:lvl>
    <w:lvl w:ilvl="5" w:tplc="D0864D30">
      <w:start w:val="1"/>
      <w:numFmt w:val="none"/>
      <w:lvlText w:val=""/>
      <w:lvlJc w:val="left"/>
      <w:pPr>
        <w:ind w:left="2160" w:hanging="360"/>
      </w:pPr>
      <w:rPr>
        <w:rFonts w:hint="default"/>
      </w:rPr>
    </w:lvl>
    <w:lvl w:ilvl="6" w:tplc="9C840CE0">
      <w:start w:val="1"/>
      <w:numFmt w:val="none"/>
      <w:lvlText w:val=""/>
      <w:lvlJc w:val="left"/>
      <w:pPr>
        <w:ind w:left="2520" w:hanging="360"/>
      </w:pPr>
      <w:rPr>
        <w:rFonts w:hint="default"/>
      </w:rPr>
    </w:lvl>
    <w:lvl w:ilvl="7" w:tplc="73EEEF88">
      <w:start w:val="1"/>
      <w:numFmt w:val="none"/>
      <w:lvlText w:val=""/>
      <w:lvlJc w:val="left"/>
      <w:pPr>
        <w:ind w:left="2880" w:hanging="360"/>
      </w:pPr>
      <w:rPr>
        <w:rFonts w:hint="default"/>
      </w:rPr>
    </w:lvl>
    <w:lvl w:ilvl="8" w:tplc="E2E030F8">
      <w:start w:val="1"/>
      <w:numFmt w:val="none"/>
      <w:lvlText w:val=""/>
      <w:lvlJc w:val="left"/>
      <w:pPr>
        <w:ind w:left="3240" w:hanging="360"/>
      </w:pPr>
      <w:rPr>
        <w:rFonts w:hint="default"/>
      </w:rPr>
    </w:lvl>
  </w:abstractNum>
  <w:abstractNum w:abstractNumId="26" w15:restartNumberingAfterBreak="0">
    <w:nsid w:val="70250B03"/>
    <w:multiLevelType w:val="hybridMultilevel"/>
    <w:tmpl w:val="F3EA2326"/>
    <w:name w:val="DEPIQuoteBullets"/>
    <w:lvl w:ilvl="0" w:tplc="525AD8F2">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tplc="5D8C2FFA">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tplc="E9FE559C">
      <w:start w:val="1"/>
      <w:numFmt w:val="bullet"/>
      <w:lvlText w:val="‒"/>
      <w:lvlJc w:val="left"/>
      <w:pPr>
        <w:tabs>
          <w:tab w:val="num" w:pos="1418"/>
        </w:tabs>
        <w:ind w:left="1418" w:hanging="283"/>
      </w:pPr>
      <w:rPr>
        <w:rFonts w:ascii="Calibri" w:hAnsi="Calibri" w:hint="default"/>
        <w:color w:val="CDDC29" w:themeColor="text2"/>
      </w:rPr>
    </w:lvl>
    <w:lvl w:ilvl="3" w:tplc="A6D0207C">
      <w:start w:val="1"/>
      <w:numFmt w:val="bullet"/>
      <w:lvlText w:val=""/>
      <w:lvlJc w:val="left"/>
      <w:pPr>
        <w:ind w:left="1136" w:firstLine="283"/>
      </w:pPr>
      <w:rPr>
        <w:rFonts w:ascii="Symbol" w:hAnsi="Symbol" w:hint="default"/>
      </w:rPr>
    </w:lvl>
    <w:lvl w:ilvl="4" w:tplc="868AE0BA">
      <w:start w:val="1"/>
      <w:numFmt w:val="bullet"/>
      <w:lvlText w:val=""/>
      <w:lvlJc w:val="left"/>
      <w:pPr>
        <w:ind w:left="1420" w:firstLine="283"/>
      </w:pPr>
      <w:rPr>
        <w:rFonts w:ascii="Symbol" w:hAnsi="Symbol" w:hint="default"/>
      </w:rPr>
    </w:lvl>
    <w:lvl w:ilvl="5" w:tplc="FC7E0DBE">
      <w:start w:val="1"/>
      <w:numFmt w:val="bullet"/>
      <w:lvlText w:val=""/>
      <w:lvlJc w:val="left"/>
      <w:pPr>
        <w:ind w:left="1704" w:firstLine="283"/>
      </w:pPr>
      <w:rPr>
        <w:rFonts w:ascii="Wingdings" w:hAnsi="Wingdings" w:hint="default"/>
      </w:rPr>
    </w:lvl>
    <w:lvl w:ilvl="6" w:tplc="A02898EA">
      <w:start w:val="1"/>
      <w:numFmt w:val="bullet"/>
      <w:lvlText w:val=""/>
      <w:lvlJc w:val="left"/>
      <w:pPr>
        <w:ind w:left="1988" w:firstLine="283"/>
      </w:pPr>
      <w:rPr>
        <w:rFonts w:ascii="Wingdings" w:hAnsi="Wingdings" w:hint="default"/>
      </w:rPr>
    </w:lvl>
    <w:lvl w:ilvl="7" w:tplc="DE1C5372">
      <w:start w:val="1"/>
      <w:numFmt w:val="bullet"/>
      <w:lvlText w:val=""/>
      <w:lvlJc w:val="left"/>
      <w:pPr>
        <w:ind w:left="2272" w:firstLine="283"/>
      </w:pPr>
      <w:rPr>
        <w:rFonts w:ascii="Symbol" w:hAnsi="Symbol" w:hint="default"/>
      </w:rPr>
    </w:lvl>
    <w:lvl w:ilvl="8" w:tplc="A880AACE">
      <w:start w:val="1"/>
      <w:numFmt w:val="bullet"/>
      <w:lvlText w:val=""/>
      <w:lvlJc w:val="left"/>
      <w:pPr>
        <w:ind w:left="2556" w:firstLine="283"/>
      </w:pPr>
      <w:rPr>
        <w:rFonts w:ascii="Symbol" w:hAnsi="Symbol" w:hint="default"/>
      </w:rPr>
    </w:lvl>
  </w:abstractNum>
  <w:abstractNum w:abstractNumId="27"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2DF26CC"/>
    <w:multiLevelType w:val="hybridMultilevel"/>
    <w:tmpl w:val="377AA978"/>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29"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2"/>
  </w:num>
  <w:num w:numId="2">
    <w:abstractNumId w:val="25"/>
  </w:num>
  <w:num w:numId="3">
    <w:abstractNumId w:val="21"/>
  </w:num>
  <w:num w:numId="4">
    <w:abstractNumId w:val="29"/>
  </w:num>
  <w:num w:numId="5">
    <w:abstractNumId w:val="9"/>
  </w:num>
  <w:num w:numId="6">
    <w:abstractNumId w:val="4"/>
  </w:num>
  <w:num w:numId="7">
    <w:abstractNumId w:val="3"/>
  </w:num>
  <w:num w:numId="8">
    <w:abstractNumId w:val="1"/>
  </w:num>
  <w:num w:numId="9">
    <w:abstractNumId w:val="26"/>
  </w:num>
  <w:num w:numId="10">
    <w:abstractNumId w:val="5"/>
  </w:num>
  <w:num w:numId="11">
    <w:abstractNumId w:val="10"/>
  </w:num>
  <w:num w:numId="12">
    <w:abstractNumId w:val="6"/>
  </w:num>
  <w:num w:numId="13">
    <w:abstractNumId w:val="14"/>
  </w:num>
  <w:num w:numId="14">
    <w:abstractNumId w:val="17"/>
  </w:num>
  <w:num w:numId="15">
    <w:abstractNumId w:val="2"/>
  </w:num>
  <w:num w:numId="16">
    <w:abstractNumId w:val="27"/>
  </w:num>
  <w:num w:numId="17">
    <w:abstractNumId w:val="7"/>
  </w:num>
  <w:num w:numId="18">
    <w:abstractNumId w:val="8"/>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0"/>
  </w:num>
  <w:num w:numId="22">
    <w:abstractNumId w:val="16"/>
  </w:num>
  <w:num w:numId="23">
    <w:abstractNumId w:val="22"/>
  </w:num>
  <w:num w:numId="24">
    <w:abstractNumId w:val="13"/>
  </w:num>
  <w:num w:numId="25">
    <w:abstractNumId w:val="23"/>
  </w:num>
  <w:num w:numId="26">
    <w:abstractNumId w:val="28"/>
  </w:num>
  <w:num w:numId="2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3F20"/>
    <w:rsid w:val="00004237"/>
    <w:rsid w:val="00004254"/>
    <w:rsid w:val="0000456E"/>
    <w:rsid w:val="00004641"/>
    <w:rsid w:val="0000491E"/>
    <w:rsid w:val="00004CA4"/>
    <w:rsid w:val="00004CD3"/>
    <w:rsid w:val="00005261"/>
    <w:rsid w:val="00005647"/>
    <w:rsid w:val="0000591C"/>
    <w:rsid w:val="00006000"/>
    <w:rsid w:val="0000652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C0F"/>
    <w:rsid w:val="00027D1E"/>
    <w:rsid w:val="00027E13"/>
    <w:rsid w:val="00027EED"/>
    <w:rsid w:val="00027F13"/>
    <w:rsid w:val="000303AC"/>
    <w:rsid w:val="00030692"/>
    <w:rsid w:val="00030708"/>
    <w:rsid w:val="00030927"/>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07D"/>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0DBD"/>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47F3E"/>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D0B"/>
    <w:rsid w:val="000560BA"/>
    <w:rsid w:val="000570E5"/>
    <w:rsid w:val="00057B7B"/>
    <w:rsid w:val="00057EB2"/>
    <w:rsid w:val="0006013C"/>
    <w:rsid w:val="00060538"/>
    <w:rsid w:val="00060EE0"/>
    <w:rsid w:val="00060FD9"/>
    <w:rsid w:val="000612AF"/>
    <w:rsid w:val="00061573"/>
    <w:rsid w:val="000617D7"/>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F02"/>
    <w:rsid w:val="00067098"/>
    <w:rsid w:val="00067414"/>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16E"/>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BF7"/>
    <w:rsid w:val="00083CD6"/>
    <w:rsid w:val="00084187"/>
    <w:rsid w:val="00084CB1"/>
    <w:rsid w:val="000854DB"/>
    <w:rsid w:val="00085689"/>
    <w:rsid w:val="0008568F"/>
    <w:rsid w:val="00086009"/>
    <w:rsid w:val="00087430"/>
    <w:rsid w:val="0008745F"/>
    <w:rsid w:val="00087E20"/>
    <w:rsid w:val="000908D6"/>
    <w:rsid w:val="0009125C"/>
    <w:rsid w:val="000913AD"/>
    <w:rsid w:val="00091475"/>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45A"/>
    <w:rsid w:val="00097538"/>
    <w:rsid w:val="00097763"/>
    <w:rsid w:val="000979B3"/>
    <w:rsid w:val="00097BCF"/>
    <w:rsid w:val="00097C1B"/>
    <w:rsid w:val="00097E90"/>
    <w:rsid w:val="000A0179"/>
    <w:rsid w:val="000A04B4"/>
    <w:rsid w:val="000A055B"/>
    <w:rsid w:val="000A059B"/>
    <w:rsid w:val="000A05D6"/>
    <w:rsid w:val="000A0744"/>
    <w:rsid w:val="000A09AD"/>
    <w:rsid w:val="000A0D74"/>
    <w:rsid w:val="000A1053"/>
    <w:rsid w:val="000A1512"/>
    <w:rsid w:val="000A15E4"/>
    <w:rsid w:val="000A16B0"/>
    <w:rsid w:val="000A2315"/>
    <w:rsid w:val="000A28BD"/>
    <w:rsid w:val="000A2A90"/>
    <w:rsid w:val="000A2C62"/>
    <w:rsid w:val="000A2E96"/>
    <w:rsid w:val="000A30F9"/>
    <w:rsid w:val="000A343F"/>
    <w:rsid w:val="000A3721"/>
    <w:rsid w:val="000A3841"/>
    <w:rsid w:val="000A3B01"/>
    <w:rsid w:val="000A461E"/>
    <w:rsid w:val="000A4744"/>
    <w:rsid w:val="000A51F3"/>
    <w:rsid w:val="000A5E67"/>
    <w:rsid w:val="000A5EBD"/>
    <w:rsid w:val="000A6267"/>
    <w:rsid w:val="000A6592"/>
    <w:rsid w:val="000A67D0"/>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2EBE"/>
    <w:rsid w:val="000B3831"/>
    <w:rsid w:val="000B3DC1"/>
    <w:rsid w:val="000B3DF9"/>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D050A"/>
    <w:rsid w:val="000D0526"/>
    <w:rsid w:val="000D06E0"/>
    <w:rsid w:val="000D06EA"/>
    <w:rsid w:val="000D0CA4"/>
    <w:rsid w:val="000D1A7B"/>
    <w:rsid w:val="000D1E7B"/>
    <w:rsid w:val="000D2526"/>
    <w:rsid w:val="000D2555"/>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D7FBB"/>
    <w:rsid w:val="000E01C1"/>
    <w:rsid w:val="000E01D0"/>
    <w:rsid w:val="000E175B"/>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159"/>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5AE"/>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306F"/>
    <w:rsid w:val="001031FC"/>
    <w:rsid w:val="0010384A"/>
    <w:rsid w:val="00103D73"/>
    <w:rsid w:val="00103F0F"/>
    <w:rsid w:val="00104371"/>
    <w:rsid w:val="001044F8"/>
    <w:rsid w:val="00104F66"/>
    <w:rsid w:val="001054A3"/>
    <w:rsid w:val="0010559C"/>
    <w:rsid w:val="0010595B"/>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BBF"/>
    <w:rsid w:val="00114F21"/>
    <w:rsid w:val="00114F4E"/>
    <w:rsid w:val="00115310"/>
    <w:rsid w:val="0011586B"/>
    <w:rsid w:val="00115E3D"/>
    <w:rsid w:val="001177A2"/>
    <w:rsid w:val="00117819"/>
    <w:rsid w:val="001179D3"/>
    <w:rsid w:val="00117CFE"/>
    <w:rsid w:val="00117DD6"/>
    <w:rsid w:val="00117F17"/>
    <w:rsid w:val="00117F77"/>
    <w:rsid w:val="001202B1"/>
    <w:rsid w:val="001203C0"/>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85E"/>
    <w:rsid w:val="00122A3C"/>
    <w:rsid w:val="00122AE8"/>
    <w:rsid w:val="00122C72"/>
    <w:rsid w:val="00122CEB"/>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2A90"/>
    <w:rsid w:val="00133770"/>
    <w:rsid w:val="00133A4B"/>
    <w:rsid w:val="00133A9C"/>
    <w:rsid w:val="00133E3D"/>
    <w:rsid w:val="0013436B"/>
    <w:rsid w:val="0013448B"/>
    <w:rsid w:val="001346B4"/>
    <w:rsid w:val="00134898"/>
    <w:rsid w:val="00134E87"/>
    <w:rsid w:val="00135893"/>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3AA"/>
    <w:rsid w:val="0014351C"/>
    <w:rsid w:val="0014395E"/>
    <w:rsid w:val="001439C8"/>
    <w:rsid w:val="00143B42"/>
    <w:rsid w:val="00143CD8"/>
    <w:rsid w:val="00144226"/>
    <w:rsid w:val="001443D1"/>
    <w:rsid w:val="001444F9"/>
    <w:rsid w:val="00144714"/>
    <w:rsid w:val="00144766"/>
    <w:rsid w:val="001447E1"/>
    <w:rsid w:val="00145711"/>
    <w:rsid w:val="0014576E"/>
    <w:rsid w:val="001457F6"/>
    <w:rsid w:val="001459D7"/>
    <w:rsid w:val="00145BB5"/>
    <w:rsid w:val="00146165"/>
    <w:rsid w:val="00146CDE"/>
    <w:rsid w:val="0014701F"/>
    <w:rsid w:val="001470F1"/>
    <w:rsid w:val="001474AE"/>
    <w:rsid w:val="001474D5"/>
    <w:rsid w:val="001475A9"/>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728"/>
    <w:rsid w:val="00154C0E"/>
    <w:rsid w:val="00154F44"/>
    <w:rsid w:val="00155B6F"/>
    <w:rsid w:val="001562D9"/>
    <w:rsid w:val="0015661D"/>
    <w:rsid w:val="001568CE"/>
    <w:rsid w:val="00156F4A"/>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0FB"/>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FD1"/>
    <w:rsid w:val="00172031"/>
    <w:rsid w:val="001720C6"/>
    <w:rsid w:val="0017232A"/>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29"/>
    <w:rsid w:val="00180234"/>
    <w:rsid w:val="001808BF"/>
    <w:rsid w:val="001811ED"/>
    <w:rsid w:val="0018138B"/>
    <w:rsid w:val="0018157F"/>
    <w:rsid w:val="00182759"/>
    <w:rsid w:val="0018296A"/>
    <w:rsid w:val="00182986"/>
    <w:rsid w:val="00183265"/>
    <w:rsid w:val="00183DC3"/>
    <w:rsid w:val="00183F0D"/>
    <w:rsid w:val="0018400C"/>
    <w:rsid w:val="0018432F"/>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AA9"/>
    <w:rsid w:val="00195EAE"/>
    <w:rsid w:val="00196016"/>
    <w:rsid w:val="00196165"/>
    <w:rsid w:val="00196227"/>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2948"/>
    <w:rsid w:val="001A37A6"/>
    <w:rsid w:val="001A4197"/>
    <w:rsid w:val="001A45A0"/>
    <w:rsid w:val="001A4BB8"/>
    <w:rsid w:val="001A4D85"/>
    <w:rsid w:val="001A50A5"/>
    <w:rsid w:val="001A548E"/>
    <w:rsid w:val="001A55E2"/>
    <w:rsid w:val="001A5625"/>
    <w:rsid w:val="001A677B"/>
    <w:rsid w:val="001A7024"/>
    <w:rsid w:val="001A75B1"/>
    <w:rsid w:val="001A7616"/>
    <w:rsid w:val="001A788D"/>
    <w:rsid w:val="001A7B61"/>
    <w:rsid w:val="001A7C54"/>
    <w:rsid w:val="001A7F0C"/>
    <w:rsid w:val="001B025E"/>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8BC"/>
    <w:rsid w:val="001B5CF0"/>
    <w:rsid w:val="001B5E7A"/>
    <w:rsid w:val="001B6912"/>
    <w:rsid w:val="001B6ADE"/>
    <w:rsid w:val="001B74A9"/>
    <w:rsid w:val="001B7723"/>
    <w:rsid w:val="001B780F"/>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6F2B"/>
    <w:rsid w:val="001C7078"/>
    <w:rsid w:val="001C709B"/>
    <w:rsid w:val="001C7813"/>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111"/>
    <w:rsid w:val="001F337E"/>
    <w:rsid w:val="001F353A"/>
    <w:rsid w:val="001F3603"/>
    <w:rsid w:val="001F386B"/>
    <w:rsid w:val="001F3D89"/>
    <w:rsid w:val="001F4052"/>
    <w:rsid w:val="001F4435"/>
    <w:rsid w:val="001F4FA9"/>
    <w:rsid w:val="001F548A"/>
    <w:rsid w:val="001F55AD"/>
    <w:rsid w:val="001F579C"/>
    <w:rsid w:val="001F58E7"/>
    <w:rsid w:val="001F5C40"/>
    <w:rsid w:val="001F5D92"/>
    <w:rsid w:val="001F5F13"/>
    <w:rsid w:val="001F668A"/>
    <w:rsid w:val="001F6AB6"/>
    <w:rsid w:val="001F6D64"/>
    <w:rsid w:val="001F765B"/>
    <w:rsid w:val="001F770A"/>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3B5"/>
    <w:rsid w:val="002139D9"/>
    <w:rsid w:val="00213B45"/>
    <w:rsid w:val="00213C82"/>
    <w:rsid w:val="002147CA"/>
    <w:rsid w:val="0021488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27D6E"/>
    <w:rsid w:val="0023007D"/>
    <w:rsid w:val="002302F5"/>
    <w:rsid w:val="00230478"/>
    <w:rsid w:val="0023084B"/>
    <w:rsid w:val="00231074"/>
    <w:rsid w:val="00231311"/>
    <w:rsid w:val="0023151E"/>
    <w:rsid w:val="0023219B"/>
    <w:rsid w:val="002323E3"/>
    <w:rsid w:val="00232613"/>
    <w:rsid w:val="0023282F"/>
    <w:rsid w:val="00232B1D"/>
    <w:rsid w:val="00232E2E"/>
    <w:rsid w:val="00232E42"/>
    <w:rsid w:val="00233827"/>
    <w:rsid w:val="00233EB7"/>
    <w:rsid w:val="00233F42"/>
    <w:rsid w:val="00234272"/>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D6F"/>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0E46"/>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E1C"/>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85E"/>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0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1C0"/>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57A"/>
    <w:rsid w:val="00294BC0"/>
    <w:rsid w:val="00294C41"/>
    <w:rsid w:val="00294EB1"/>
    <w:rsid w:val="0029505A"/>
    <w:rsid w:val="002958B8"/>
    <w:rsid w:val="00295F12"/>
    <w:rsid w:val="00296613"/>
    <w:rsid w:val="002972FC"/>
    <w:rsid w:val="00297462"/>
    <w:rsid w:val="00297CA9"/>
    <w:rsid w:val="00297EC6"/>
    <w:rsid w:val="002A09D9"/>
    <w:rsid w:val="002A0AED"/>
    <w:rsid w:val="002A13AD"/>
    <w:rsid w:val="002A2501"/>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365"/>
    <w:rsid w:val="002B171F"/>
    <w:rsid w:val="002B1C2D"/>
    <w:rsid w:val="002B1DB7"/>
    <w:rsid w:val="002B1DE7"/>
    <w:rsid w:val="002B1F25"/>
    <w:rsid w:val="002B2336"/>
    <w:rsid w:val="002B234F"/>
    <w:rsid w:val="002B2563"/>
    <w:rsid w:val="002B25C0"/>
    <w:rsid w:val="002B2FCD"/>
    <w:rsid w:val="002B2FF1"/>
    <w:rsid w:val="002B32A6"/>
    <w:rsid w:val="002B32A8"/>
    <w:rsid w:val="002B3396"/>
    <w:rsid w:val="002B3565"/>
    <w:rsid w:val="002B36BA"/>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D39"/>
    <w:rsid w:val="002C223F"/>
    <w:rsid w:val="002C25A0"/>
    <w:rsid w:val="002C2715"/>
    <w:rsid w:val="002C282D"/>
    <w:rsid w:val="002C296E"/>
    <w:rsid w:val="002C2E8E"/>
    <w:rsid w:val="002C321C"/>
    <w:rsid w:val="002C3384"/>
    <w:rsid w:val="002C3560"/>
    <w:rsid w:val="002C35FF"/>
    <w:rsid w:val="002C3EFD"/>
    <w:rsid w:val="002C4126"/>
    <w:rsid w:val="002C4A7F"/>
    <w:rsid w:val="002C4FEB"/>
    <w:rsid w:val="002C5235"/>
    <w:rsid w:val="002C536C"/>
    <w:rsid w:val="002C555C"/>
    <w:rsid w:val="002C5995"/>
    <w:rsid w:val="002C5DB1"/>
    <w:rsid w:val="002C5E62"/>
    <w:rsid w:val="002C5F6C"/>
    <w:rsid w:val="002C627E"/>
    <w:rsid w:val="002C6693"/>
    <w:rsid w:val="002C729B"/>
    <w:rsid w:val="002C73EA"/>
    <w:rsid w:val="002C7536"/>
    <w:rsid w:val="002C7C6D"/>
    <w:rsid w:val="002C7FEF"/>
    <w:rsid w:val="002D03CB"/>
    <w:rsid w:val="002D04B2"/>
    <w:rsid w:val="002D06AC"/>
    <w:rsid w:val="002D0A8B"/>
    <w:rsid w:val="002D0E4C"/>
    <w:rsid w:val="002D1038"/>
    <w:rsid w:val="002D10F3"/>
    <w:rsid w:val="002D1A1D"/>
    <w:rsid w:val="002D1D09"/>
    <w:rsid w:val="002D1E0C"/>
    <w:rsid w:val="002D1EEC"/>
    <w:rsid w:val="002D1F56"/>
    <w:rsid w:val="002D212B"/>
    <w:rsid w:val="002D23E1"/>
    <w:rsid w:val="002D23FC"/>
    <w:rsid w:val="002D27CA"/>
    <w:rsid w:val="002D3B57"/>
    <w:rsid w:val="002D3F88"/>
    <w:rsid w:val="002D4193"/>
    <w:rsid w:val="002D4297"/>
    <w:rsid w:val="002D440F"/>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E0210"/>
    <w:rsid w:val="002E03FF"/>
    <w:rsid w:val="002E0666"/>
    <w:rsid w:val="002E0CE5"/>
    <w:rsid w:val="002E18B5"/>
    <w:rsid w:val="002E18FF"/>
    <w:rsid w:val="002E1C38"/>
    <w:rsid w:val="002E2335"/>
    <w:rsid w:val="002E23C3"/>
    <w:rsid w:val="002E2AD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A6E"/>
    <w:rsid w:val="002F0BF5"/>
    <w:rsid w:val="002F1D03"/>
    <w:rsid w:val="002F1ECC"/>
    <w:rsid w:val="002F25E9"/>
    <w:rsid w:val="002F3E23"/>
    <w:rsid w:val="002F3FEF"/>
    <w:rsid w:val="002F4165"/>
    <w:rsid w:val="002F44C2"/>
    <w:rsid w:val="002F4916"/>
    <w:rsid w:val="002F4A82"/>
    <w:rsid w:val="002F4B98"/>
    <w:rsid w:val="002F4FB6"/>
    <w:rsid w:val="002F5569"/>
    <w:rsid w:val="002F57C5"/>
    <w:rsid w:val="002F57C9"/>
    <w:rsid w:val="002F58D4"/>
    <w:rsid w:val="002F5A17"/>
    <w:rsid w:val="002F5CA3"/>
    <w:rsid w:val="002F5DE3"/>
    <w:rsid w:val="002F6632"/>
    <w:rsid w:val="002F6A05"/>
    <w:rsid w:val="002F6C77"/>
    <w:rsid w:val="002F71D3"/>
    <w:rsid w:val="002F7537"/>
    <w:rsid w:val="002F76E9"/>
    <w:rsid w:val="002F7E1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7A5"/>
    <w:rsid w:val="00307C36"/>
    <w:rsid w:val="00307DE3"/>
    <w:rsid w:val="00307EE7"/>
    <w:rsid w:val="0031061F"/>
    <w:rsid w:val="00310A6E"/>
    <w:rsid w:val="00310F51"/>
    <w:rsid w:val="003114B3"/>
    <w:rsid w:val="00311AEC"/>
    <w:rsid w:val="00312073"/>
    <w:rsid w:val="00312320"/>
    <w:rsid w:val="00312916"/>
    <w:rsid w:val="00313432"/>
    <w:rsid w:val="00313587"/>
    <w:rsid w:val="003138E3"/>
    <w:rsid w:val="00313AA4"/>
    <w:rsid w:val="003140E6"/>
    <w:rsid w:val="00314485"/>
    <w:rsid w:val="003144F8"/>
    <w:rsid w:val="003145C4"/>
    <w:rsid w:val="00314EA8"/>
    <w:rsid w:val="00315133"/>
    <w:rsid w:val="0031528F"/>
    <w:rsid w:val="0031535C"/>
    <w:rsid w:val="00315585"/>
    <w:rsid w:val="00315622"/>
    <w:rsid w:val="00315855"/>
    <w:rsid w:val="00315CFC"/>
    <w:rsid w:val="00315F65"/>
    <w:rsid w:val="00316BEA"/>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AD1"/>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667"/>
    <w:rsid w:val="00335A0C"/>
    <w:rsid w:val="00335E10"/>
    <w:rsid w:val="0033607B"/>
    <w:rsid w:val="003363DA"/>
    <w:rsid w:val="003364BF"/>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7EA"/>
    <w:rsid w:val="00352C21"/>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673"/>
    <w:rsid w:val="00370617"/>
    <w:rsid w:val="00370901"/>
    <w:rsid w:val="003709D8"/>
    <w:rsid w:val="00370D02"/>
    <w:rsid w:val="00371C1B"/>
    <w:rsid w:val="00371D63"/>
    <w:rsid w:val="00372766"/>
    <w:rsid w:val="003727F0"/>
    <w:rsid w:val="003728D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D1D"/>
    <w:rsid w:val="00381D36"/>
    <w:rsid w:val="00382150"/>
    <w:rsid w:val="00382225"/>
    <w:rsid w:val="003823DC"/>
    <w:rsid w:val="0038300B"/>
    <w:rsid w:val="003832A8"/>
    <w:rsid w:val="003833EC"/>
    <w:rsid w:val="00383499"/>
    <w:rsid w:val="00383D60"/>
    <w:rsid w:val="00383FA3"/>
    <w:rsid w:val="0038409C"/>
    <w:rsid w:val="0038434D"/>
    <w:rsid w:val="003845A7"/>
    <w:rsid w:val="003846E5"/>
    <w:rsid w:val="00384935"/>
    <w:rsid w:val="003857BF"/>
    <w:rsid w:val="00385974"/>
    <w:rsid w:val="00385DC0"/>
    <w:rsid w:val="00386185"/>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D0E"/>
    <w:rsid w:val="00392E40"/>
    <w:rsid w:val="0039318E"/>
    <w:rsid w:val="00393205"/>
    <w:rsid w:val="003936CD"/>
    <w:rsid w:val="003938BA"/>
    <w:rsid w:val="003938F3"/>
    <w:rsid w:val="0039396D"/>
    <w:rsid w:val="00393EA9"/>
    <w:rsid w:val="00394109"/>
    <w:rsid w:val="00394293"/>
    <w:rsid w:val="0039461B"/>
    <w:rsid w:val="003947B8"/>
    <w:rsid w:val="00395181"/>
    <w:rsid w:val="003957EC"/>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C09"/>
    <w:rsid w:val="003A0F29"/>
    <w:rsid w:val="003A13C5"/>
    <w:rsid w:val="003A1988"/>
    <w:rsid w:val="003A1F80"/>
    <w:rsid w:val="003A1FB9"/>
    <w:rsid w:val="003A2A8A"/>
    <w:rsid w:val="003A2A8F"/>
    <w:rsid w:val="003A2B1C"/>
    <w:rsid w:val="003A2BFD"/>
    <w:rsid w:val="003A2D2C"/>
    <w:rsid w:val="003A2EEE"/>
    <w:rsid w:val="003A325D"/>
    <w:rsid w:val="003A34C6"/>
    <w:rsid w:val="003A37BF"/>
    <w:rsid w:val="003A3AE7"/>
    <w:rsid w:val="003A3B9B"/>
    <w:rsid w:val="003A444D"/>
    <w:rsid w:val="003A4505"/>
    <w:rsid w:val="003A5365"/>
    <w:rsid w:val="003A546D"/>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35"/>
    <w:rsid w:val="003B0B95"/>
    <w:rsid w:val="003B0C23"/>
    <w:rsid w:val="003B12B7"/>
    <w:rsid w:val="003B148C"/>
    <w:rsid w:val="003B1774"/>
    <w:rsid w:val="003B251D"/>
    <w:rsid w:val="003B2E3A"/>
    <w:rsid w:val="003B32F7"/>
    <w:rsid w:val="003B3E59"/>
    <w:rsid w:val="003B4022"/>
    <w:rsid w:val="003B430A"/>
    <w:rsid w:val="003B4465"/>
    <w:rsid w:val="003B47B2"/>
    <w:rsid w:val="003B482F"/>
    <w:rsid w:val="003B4B0A"/>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482"/>
    <w:rsid w:val="003C05CC"/>
    <w:rsid w:val="003C0869"/>
    <w:rsid w:val="003C091E"/>
    <w:rsid w:val="003C09E7"/>
    <w:rsid w:val="003C0BED"/>
    <w:rsid w:val="003C0CCF"/>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6FC7"/>
    <w:rsid w:val="003C71FE"/>
    <w:rsid w:val="003C7671"/>
    <w:rsid w:val="003C7B87"/>
    <w:rsid w:val="003D0360"/>
    <w:rsid w:val="003D03AC"/>
    <w:rsid w:val="003D0CA7"/>
    <w:rsid w:val="003D0EB4"/>
    <w:rsid w:val="003D1288"/>
    <w:rsid w:val="003D12AE"/>
    <w:rsid w:val="003D142B"/>
    <w:rsid w:val="003D1E04"/>
    <w:rsid w:val="003D216F"/>
    <w:rsid w:val="003D2312"/>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A91"/>
    <w:rsid w:val="003E1E9A"/>
    <w:rsid w:val="003E22D4"/>
    <w:rsid w:val="003E24BD"/>
    <w:rsid w:val="003E2C4B"/>
    <w:rsid w:val="003E313F"/>
    <w:rsid w:val="003E3643"/>
    <w:rsid w:val="003E38CA"/>
    <w:rsid w:val="003E39F6"/>
    <w:rsid w:val="003E3E59"/>
    <w:rsid w:val="003E4332"/>
    <w:rsid w:val="003E4E7D"/>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38D"/>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B4"/>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02F"/>
    <w:rsid w:val="00412245"/>
    <w:rsid w:val="004122D4"/>
    <w:rsid w:val="0041287F"/>
    <w:rsid w:val="00412DE8"/>
    <w:rsid w:val="00413316"/>
    <w:rsid w:val="004133CE"/>
    <w:rsid w:val="004134DF"/>
    <w:rsid w:val="0041360B"/>
    <w:rsid w:val="0041391F"/>
    <w:rsid w:val="004143E5"/>
    <w:rsid w:val="0041469A"/>
    <w:rsid w:val="0041497A"/>
    <w:rsid w:val="00415C01"/>
    <w:rsid w:val="00415FBA"/>
    <w:rsid w:val="004162D7"/>
    <w:rsid w:val="004166A0"/>
    <w:rsid w:val="0041692C"/>
    <w:rsid w:val="00416A93"/>
    <w:rsid w:val="00416BD8"/>
    <w:rsid w:val="00416D36"/>
    <w:rsid w:val="004179D0"/>
    <w:rsid w:val="00417A6D"/>
    <w:rsid w:val="004200B0"/>
    <w:rsid w:val="004204E8"/>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4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739"/>
    <w:rsid w:val="00452AEA"/>
    <w:rsid w:val="00452D17"/>
    <w:rsid w:val="00452E0B"/>
    <w:rsid w:val="00453663"/>
    <w:rsid w:val="004538BB"/>
    <w:rsid w:val="00453C5B"/>
    <w:rsid w:val="00453F26"/>
    <w:rsid w:val="0045400B"/>
    <w:rsid w:val="0045406B"/>
    <w:rsid w:val="0045426D"/>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389"/>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D3"/>
    <w:rsid w:val="00467FA5"/>
    <w:rsid w:val="00470643"/>
    <w:rsid w:val="004713A2"/>
    <w:rsid w:val="00471473"/>
    <w:rsid w:val="00471496"/>
    <w:rsid w:val="0047188C"/>
    <w:rsid w:val="00471D90"/>
    <w:rsid w:val="00472154"/>
    <w:rsid w:val="0047291F"/>
    <w:rsid w:val="00472D29"/>
    <w:rsid w:val="004737C8"/>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7A"/>
    <w:rsid w:val="00486520"/>
    <w:rsid w:val="0048677F"/>
    <w:rsid w:val="00486AF4"/>
    <w:rsid w:val="00486B9D"/>
    <w:rsid w:val="00486F4D"/>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472"/>
    <w:rsid w:val="004956B2"/>
    <w:rsid w:val="0049587E"/>
    <w:rsid w:val="00495986"/>
    <w:rsid w:val="00496446"/>
    <w:rsid w:val="00496465"/>
    <w:rsid w:val="00496982"/>
    <w:rsid w:val="00496C3E"/>
    <w:rsid w:val="0049713E"/>
    <w:rsid w:val="00497A05"/>
    <w:rsid w:val="004A0535"/>
    <w:rsid w:val="004A0717"/>
    <w:rsid w:val="004A07E7"/>
    <w:rsid w:val="004A0C14"/>
    <w:rsid w:val="004A0D32"/>
    <w:rsid w:val="004A0E8E"/>
    <w:rsid w:val="004A142F"/>
    <w:rsid w:val="004A200E"/>
    <w:rsid w:val="004A2164"/>
    <w:rsid w:val="004A2515"/>
    <w:rsid w:val="004A2B54"/>
    <w:rsid w:val="004A2E41"/>
    <w:rsid w:val="004A2E7D"/>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CDF"/>
    <w:rsid w:val="004A7F29"/>
    <w:rsid w:val="004B0796"/>
    <w:rsid w:val="004B09F7"/>
    <w:rsid w:val="004B0E07"/>
    <w:rsid w:val="004B0E1F"/>
    <w:rsid w:val="004B10EC"/>
    <w:rsid w:val="004B111F"/>
    <w:rsid w:val="004B141F"/>
    <w:rsid w:val="004B1491"/>
    <w:rsid w:val="004B16BA"/>
    <w:rsid w:val="004B1E8C"/>
    <w:rsid w:val="004B2D9B"/>
    <w:rsid w:val="004B3987"/>
    <w:rsid w:val="004B3A9B"/>
    <w:rsid w:val="004B3C6B"/>
    <w:rsid w:val="004B3C6C"/>
    <w:rsid w:val="004B441C"/>
    <w:rsid w:val="004B44C5"/>
    <w:rsid w:val="004B4B80"/>
    <w:rsid w:val="004B55DC"/>
    <w:rsid w:val="004B5B3A"/>
    <w:rsid w:val="004B7FA5"/>
    <w:rsid w:val="004C0479"/>
    <w:rsid w:val="004C0A3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98A"/>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520"/>
    <w:rsid w:val="004E565A"/>
    <w:rsid w:val="004E6424"/>
    <w:rsid w:val="004E6426"/>
    <w:rsid w:val="004E657B"/>
    <w:rsid w:val="004E67DC"/>
    <w:rsid w:val="004E6F7C"/>
    <w:rsid w:val="004E7C88"/>
    <w:rsid w:val="004E7CCE"/>
    <w:rsid w:val="004E7F3B"/>
    <w:rsid w:val="004F01BB"/>
    <w:rsid w:val="004F049C"/>
    <w:rsid w:val="004F07F4"/>
    <w:rsid w:val="004F091D"/>
    <w:rsid w:val="004F0A66"/>
    <w:rsid w:val="004F0C25"/>
    <w:rsid w:val="004F0D15"/>
    <w:rsid w:val="004F0DD8"/>
    <w:rsid w:val="004F1002"/>
    <w:rsid w:val="004F11A9"/>
    <w:rsid w:val="004F1382"/>
    <w:rsid w:val="004F199B"/>
    <w:rsid w:val="004F1B1E"/>
    <w:rsid w:val="004F240B"/>
    <w:rsid w:val="004F35E0"/>
    <w:rsid w:val="004F3A12"/>
    <w:rsid w:val="004F3D42"/>
    <w:rsid w:val="004F43A1"/>
    <w:rsid w:val="004F45BC"/>
    <w:rsid w:val="004F4995"/>
    <w:rsid w:val="004F4BA1"/>
    <w:rsid w:val="004F5160"/>
    <w:rsid w:val="004F5D45"/>
    <w:rsid w:val="004F6035"/>
    <w:rsid w:val="004F6690"/>
    <w:rsid w:val="004F698A"/>
    <w:rsid w:val="004F6BF1"/>
    <w:rsid w:val="004F6F43"/>
    <w:rsid w:val="004F6F5E"/>
    <w:rsid w:val="004F70DC"/>
    <w:rsid w:val="004F739E"/>
    <w:rsid w:val="004F74CA"/>
    <w:rsid w:val="004F74F4"/>
    <w:rsid w:val="004F7787"/>
    <w:rsid w:val="004F79B1"/>
    <w:rsid w:val="004F7CC3"/>
    <w:rsid w:val="004F7D83"/>
    <w:rsid w:val="004F7EDF"/>
    <w:rsid w:val="004F7FF9"/>
    <w:rsid w:val="00500110"/>
    <w:rsid w:val="00500799"/>
    <w:rsid w:val="00500DE8"/>
    <w:rsid w:val="00501064"/>
    <w:rsid w:val="005014FC"/>
    <w:rsid w:val="005019B5"/>
    <w:rsid w:val="005019C0"/>
    <w:rsid w:val="0050225A"/>
    <w:rsid w:val="005027C4"/>
    <w:rsid w:val="00502D81"/>
    <w:rsid w:val="00502D90"/>
    <w:rsid w:val="00502E1D"/>
    <w:rsid w:val="00502F97"/>
    <w:rsid w:val="00503352"/>
    <w:rsid w:val="005033D8"/>
    <w:rsid w:val="00503662"/>
    <w:rsid w:val="00503C46"/>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11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DAB"/>
    <w:rsid w:val="00520415"/>
    <w:rsid w:val="005204AE"/>
    <w:rsid w:val="00520A59"/>
    <w:rsid w:val="00521232"/>
    <w:rsid w:val="00521244"/>
    <w:rsid w:val="005212C4"/>
    <w:rsid w:val="005212DC"/>
    <w:rsid w:val="005213E8"/>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935"/>
    <w:rsid w:val="00533DBA"/>
    <w:rsid w:val="00533DD7"/>
    <w:rsid w:val="00534175"/>
    <w:rsid w:val="0053426F"/>
    <w:rsid w:val="00534527"/>
    <w:rsid w:val="0053497F"/>
    <w:rsid w:val="00534DA3"/>
    <w:rsid w:val="00534DD6"/>
    <w:rsid w:val="00535742"/>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41E"/>
    <w:rsid w:val="0054384C"/>
    <w:rsid w:val="00543FC2"/>
    <w:rsid w:val="00544088"/>
    <w:rsid w:val="0054433B"/>
    <w:rsid w:val="00544AD7"/>
    <w:rsid w:val="00544CDD"/>
    <w:rsid w:val="005452DF"/>
    <w:rsid w:val="00545662"/>
    <w:rsid w:val="0054585E"/>
    <w:rsid w:val="00545B76"/>
    <w:rsid w:val="00546073"/>
    <w:rsid w:val="0054736B"/>
    <w:rsid w:val="005478BB"/>
    <w:rsid w:val="00547BC4"/>
    <w:rsid w:val="00550BE8"/>
    <w:rsid w:val="00550C69"/>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65AB"/>
    <w:rsid w:val="00556A21"/>
    <w:rsid w:val="00556E29"/>
    <w:rsid w:val="00556EE7"/>
    <w:rsid w:val="00557A63"/>
    <w:rsid w:val="00557B9E"/>
    <w:rsid w:val="00557EE9"/>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158"/>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B07F8"/>
    <w:rsid w:val="005B0981"/>
    <w:rsid w:val="005B1133"/>
    <w:rsid w:val="005B1263"/>
    <w:rsid w:val="005B18AD"/>
    <w:rsid w:val="005B1C39"/>
    <w:rsid w:val="005B1DA4"/>
    <w:rsid w:val="005B1DEF"/>
    <w:rsid w:val="005B2177"/>
    <w:rsid w:val="005B2CAC"/>
    <w:rsid w:val="005B3497"/>
    <w:rsid w:val="005B3C1F"/>
    <w:rsid w:val="005B3CA8"/>
    <w:rsid w:val="005B3D17"/>
    <w:rsid w:val="005B3DA2"/>
    <w:rsid w:val="005B4201"/>
    <w:rsid w:val="005B45D0"/>
    <w:rsid w:val="005B4997"/>
    <w:rsid w:val="005B4A39"/>
    <w:rsid w:val="005B4CFC"/>
    <w:rsid w:val="005B515B"/>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7E3"/>
    <w:rsid w:val="005C5DEF"/>
    <w:rsid w:val="005C5E2C"/>
    <w:rsid w:val="005C5ECE"/>
    <w:rsid w:val="005C5ED9"/>
    <w:rsid w:val="005C6825"/>
    <w:rsid w:val="005C6B73"/>
    <w:rsid w:val="005C6BE2"/>
    <w:rsid w:val="005C7A7A"/>
    <w:rsid w:val="005C7CBB"/>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95A"/>
    <w:rsid w:val="005D3AC5"/>
    <w:rsid w:val="005D48A2"/>
    <w:rsid w:val="005D497A"/>
    <w:rsid w:val="005D4AA8"/>
    <w:rsid w:val="005D62B3"/>
    <w:rsid w:val="005D6CC9"/>
    <w:rsid w:val="005D764B"/>
    <w:rsid w:val="005D773B"/>
    <w:rsid w:val="005E0160"/>
    <w:rsid w:val="005E024C"/>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053"/>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DE9"/>
    <w:rsid w:val="005F1F06"/>
    <w:rsid w:val="005F2030"/>
    <w:rsid w:val="005F2104"/>
    <w:rsid w:val="005F2738"/>
    <w:rsid w:val="005F2CD9"/>
    <w:rsid w:val="005F2DD4"/>
    <w:rsid w:val="005F40BB"/>
    <w:rsid w:val="005F42D5"/>
    <w:rsid w:val="005F4CC2"/>
    <w:rsid w:val="005F4FED"/>
    <w:rsid w:val="005F551C"/>
    <w:rsid w:val="005F5CE7"/>
    <w:rsid w:val="005F5F36"/>
    <w:rsid w:val="005F618D"/>
    <w:rsid w:val="005F6F53"/>
    <w:rsid w:val="005F70DA"/>
    <w:rsid w:val="005F73D0"/>
    <w:rsid w:val="005F7770"/>
    <w:rsid w:val="005F7C8F"/>
    <w:rsid w:val="005F7CDC"/>
    <w:rsid w:val="005F7D0E"/>
    <w:rsid w:val="0060010B"/>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29A"/>
    <w:rsid w:val="006053E5"/>
    <w:rsid w:val="00605B53"/>
    <w:rsid w:val="00605F62"/>
    <w:rsid w:val="00605FAC"/>
    <w:rsid w:val="00606402"/>
    <w:rsid w:val="00606440"/>
    <w:rsid w:val="00606505"/>
    <w:rsid w:val="0060655A"/>
    <w:rsid w:val="00606818"/>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A36"/>
    <w:rsid w:val="00614039"/>
    <w:rsid w:val="00614254"/>
    <w:rsid w:val="0061428E"/>
    <w:rsid w:val="006142DC"/>
    <w:rsid w:val="00614317"/>
    <w:rsid w:val="0061433C"/>
    <w:rsid w:val="006143BD"/>
    <w:rsid w:val="0061445B"/>
    <w:rsid w:val="00614C53"/>
    <w:rsid w:val="00615263"/>
    <w:rsid w:val="0061599C"/>
    <w:rsid w:val="00615AD4"/>
    <w:rsid w:val="0061619C"/>
    <w:rsid w:val="00616BFE"/>
    <w:rsid w:val="00617438"/>
    <w:rsid w:val="00617567"/>
    <w:rsid w:val="00617C5A"/>
    <w:rsid w:val="00617D36"/>
    <w:rsid w:val="00620A75"/>
    <w:rsid w:val="00621089"/>
    <w:rsid w:val="006211B2"/>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56BF"/>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DDE"/>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8C4"/>
    <w:rsid w:val="00673B0F"/>
    <w:rsid w:val="00673B43"/>
    <w:rsid w:val="00673F70"/>
    <w:rsid w:val="00674720"/>
    <w:rsid w:val="00674C30"/>
    <w:rsid w:val="00675203"/>
    <w:rsid w:val="006759F9"/>
    <w:rsid w:val="00675E8D"/>
    <w:rsid w:val="006760A1"/>
    <w:rsid w:val="006761AE"/>
    <w:rsid w:val="00676A93"/>
    <w:rsid w:val="00676B02"/>
    <w:rsid w:val="00676B6B"/>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39"/>
    <w:rsid w:val="00685C40"/>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408"/>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650"/>
    <w:rsid w:val="006979E4"/>
    <w:rsid w:val="00697AB9"/>
    <w:rsid w:val="00697EA6"/>
    <w:rsid w:val="006A0425"/>
    <w:rsid w:val="006A0C3D"/>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807"/>
    <w:rsid w:val="006A6A19"/>
    <w:rsid w:val="006A73C4"/>
    <w:rsid w:val="006A7BC9"/>
    <w:rsid w:val="006B00A9"/>
    <w:rsid w:val="006B0264"/>
    <w:rsid w:val="006B04EB"/>
    <w:rsid w:val="006B05D3"/>
    <w:rsid w:val="006B0F4B"/>
    <w:rsid w:val="006B13BB"/>
    <w:rsid w:val="006B1469"/>
    <w:rsid w:val="006B14EB"/>
    <w:rsid w:val="006B16AB"/>
    <w:rsid w:val="006B1B43"/>
    <w:rsid w:val="006B1C34"/>
    <w:rsid w:val="006B2656"/>
    <w:rsid w:val="006B2C90"/>
    <w:rsid w:val="006B2CAE"/>
    <w:rsid w:val="006B3157"/>
    <w:rsid w:val="006B36BE"/>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B7C"/>
    <w:rsid w:val="006C3D2F"/>
    <w:rsid w:val="006C457A"/>
    <w:rsid w:val="006C45E9"/>
    <w:rsid w:val="006C4C76"/>
    <w:rsid w:val="006C5188"/>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1F8"/>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563"/>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617"/>
    <w:rsid w:val="006F4752"/>
    <w:rsid w:val="006F4864"/>
    <w:rsid w:val="006F4DE0"/>
    <w:rsid w:val="006F4FC1"/>
    <w:rsid w:val="006F52A7"/>
    <w:rsid w:val="006F536D"/>
    <w:rsid w:val="006F55BB"/>
    <w:rsid w:val="006F56E3"/>
    <w:rsid w:val="006F58AF"/>
    <w:rsid w:val="006F5DFB"/>
    <w:rsid w:val="006F5E90"/>
    <w:rsid w:val="006F5EBE"/>
    <w:rsid w:val="006F64D1"/>
    <w:rsid w:val="006F650B"/>
    <w:rsid w:val="006F650C"/>
    <w:rsid w:val="006F65F8"/>
    <w:rsid w:val="006F6977"/>
    <w:rsid w:val="006F747F"/>
    <w:rsid w:val="006F7B10"/>
    <w:rsid w:val="0070005F"/>
    <w:rsid w:val="0070059A"/>
    <w:rsid w:val="00700A4B"/>
    <w:rsid w:val="00700C18"/>
    <w:rsid w:val="007010C5"/>
    <w:rsid w:val="007011AB"/>
    <w:rsid w:val="00701595"/>
    <w:rsid w:val="007015BB"/>
    <w:rsid w:val="00701BC0"/>
    <w:rsid w:val="00701F5E"/>
    <w:rsid w:val="007023F5"/>
    <w:rsid w:val="00702B73"/>
    <w:rsid w:val="00702D28"/>
    <w:rsid w:val="0070362E"/>
    <w:rsid w:val="00703766"/>
    <w:rsid w:val="00703986"/>
    <w:rsid w:val="00703AF1"/>
    <w:rsid w:val="00703BC5"/>
    <w:rsid w:val="00704255"/>
    <w:rsid w:val="00704C93"/>
    <w:rsid w:val="00704D0F"/>
    <w:rsid w:val="00704F61"/>
    <w:rsid w:val="00705752"/>
    <w:rsid w:val="00706347"/>
    <w:rsid w:val="0070663E"/>
    <w:rsid w:val="00706747"/>
    <w:rsid w:val="00706F9F"/>
    <w:rsid w:val="007070EE"/>
    <w:rsid w:val="00707264"/>
    <w:rsid w:val="00707373"/>
    <w:rsid w:val="00707B50"/>
    <w:rsid w:val="00707C8D"/>
    <w:rsid w:val="0071108E"/>
    <w:rsid w:val="007112FA"/>
    <w:rsid w:val="007114A6"/>
    <w:rsid w:val="00711655"/>
    <w:rsid w:val="0071172A"/>
    <w:rsid w:val="007118A1"/>
    <w:rsid w:val="0071198A"/>
    <w:rsid w:val="00711F73"/>
    <w:rsid w:val="007120C9"/>
    <w:rsid w:val="007121CD"/>
    <w:rsid w:val="0071253A"/>
    <w:rsid w:val="0071329F"/>
    <w:rsid w:val="00713B45"/>
    <w:rsid w:val="00714FD3"/>
    <w:rsid w:val="0071530E"/>
    <w:rsid w:val="007156CC"/>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C4"/>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8D"/>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C7"/>
    <w:rsid w:val="0073737D"/>
    <w:rsid w:val="00737AAF"/>
    <w:rsid w:val="00737AB5"/>
    <w:rsid w:val="00737D06"/>
    <w:rsid w:val="007402EF"/>
    <w:rsid w:val="00740755"/>
    <w:rsid w:val="007408FA"/>
    <w:rsid w:val="007408FC"/>
    <w:rsid w:val="00741192"/>
    <w:rsid w:val="0074145A"/>
    <w:rsid w:val="00741475"/>
    <w:rsid w:val="007418C9"/>
    <w:rsid w:val="00741B02"/>
    <w:rsid w:val="00741FE3"/>
    <w:rsid w:val="007420BB"/>
    <w:rsid w:val="0074211D"/>
    <w:rsid w:val="007423AB"/>
    <w:rsid w:val="00742476"/>
    <w:rsid w:val="0074286B"/>
    <w:rsid w:val="00742974"/>
    <w:rsid w:val="00742A30"/>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24C"/>
    <w:rsid w:val="00754BEB"/>
    <w:rsid w:val="00754D6D"/>
    <w:rsid w:val="00754F62"/>
    <w:rsid w:val="007554D1"/>
    <w:rsid w:val="00755955"/>
    <w:rsid w:val="00755B35"/>
    <w:rsid w:val="00755CC8"/>
    <w:rsid w:val="00755F55"/>
    <w:rsid w:val="0075631A"/>
    <w:rsid w:val="00756497"/>
    <w:rsid w:val="00756552"/>
    <w:rsid w:val="00756963"/>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656"/>
    <w:rsid w:val="0077067E"/>
    <w:rsid w:val="00770D11"/>
    <w:rsid w:val="00770D24"/>
    <w:rsid w:val="007712BF"/>
    <w:rsid w:val="0077170E"/>
    <w:rsid w:val="0077186C"/>
    <w:rsid w:val="007719A4"/>
    <w:rsid w:val="00771F80"/>
    <w:rsid w:val="0077215A"/>
    <w:rsid w:val="0077220B"/>
    <w:rsid w:val="00772910"/>
    <w:rsid w:val="00772A08"/>
    <w:rsid w:val="00772BA3"/>
    <w:rsid w:val="00772C6B"/>
    <w:rsid w:val="00773376"/>
    <w:rsid w:val="0077392D"/>
    <w:rsid w:val="00773C98"/>
    <w:rsid w:val="00773E3E"/>
    <w:rsid w:val="007746E1"/>
    <w:rsid w:val="00774C8F"/>
    <w:rsid w:val="00774EEB"/>
    <w:rsid w:val="00775320"/>
    <w:rsid w:val="007753D6"/>
    <w:rsid w:val="007755A5"/>
    <w:rsid w:val="0077571D"/>
    <w:rsid w:val="007759C3"/>
    <w:rsid w:val="00776190"/>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7C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74"/>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95E"/>
    <w:rsid w:val="0079521E"/>
    <w:rsid w:val="00795366"/>
    <w:rsid w:val="00795609"/>
    <w:rsid w:val="0079581E"/>
    <w:rsid w:val="00795C30"/>
    <w:rsid w:val="00795EC4"/>
    <w:rsid w:val="0079687A"/>
    <w:rsid w:val="00796B87"/>
    <w:rsid w:val="00796C23"/>
    <w:rsid w:val="00796C84"/>
    <w:rsid w:val="00796EA4"/>
    <w:rsid w:val="00796ECA"/>
    <w:rsid w:val="00797148"/>
    <w:rsid w:val="00797272"/>
    <w:rsid w:val="00797BC5"/>
    <w:rsid w:val="00797D2E"/>
    <w:rsid w:val="007A01A6"/>
    <w:rsid w:val="007A05FD"/>
    <w:rsid w:val="007A09E6"/>
    <w:rsid w:val="007A0F6E"/>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534C"/>
    <w:rsid w:val="007A63BF"/>
    <w:rsid w:val="007A6488"/>
    <w:rsid w:val="007A68BD"/>
    <w:rsid w:val="007A6AFB"/>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D2E"/>
    <w:rsid w:val="007B6D7A"/>
    <w:rsid w:val="007B6D8F"/>
    <w:rsid w:val="007B74C4"/>
    <w:rsid w:val="007B7559"/>
    <w:rsid w:val="007B76C3"/>
    <w:rsid w:val="007B76F2"/>
    <w:rsid w:val="007B7A2B"/>
    <w:rsid w:val="007B7FCC"/>
    <w:rsid w:val="007C009B"/>
    <w:rsid w:val="007C036C"/>
    <w:rsid w:val="007C07A1"/>
    <w:rsid w:val="007C0961"/>
    <w:rsid w:val="007C11ED"/>
    <w:rsid w:val="007C144A"/>
    <w:rsid w:val="007C177D"/>
    <w:rsid w:val="007C1A65"/>
    <w:rsid w:val="007C1E36"/>
    <w:rsid w:val="007C1F91"/>
    <w:rsid w:val="007C2272"/>
    <w:rsid w:val="007C22CA"/>
    <w:rsid w:val="007C263F"/>
    <w:rsid w:val="007C2698"/>
    <w:rsid w:val="007C27BC"/>
    <w:rsid w:val="007C2A32"/>
    <w:rsid w:val="007C2A69"/>
    <w:rsid w:val="007C2CCA"/>
    <w:rsid w:val="007C2D20"/>
    <w:rsid w:val="007C30CE"/>
    <w:rsid w:val="007C3122"/>
    <w:rsid w:val="007C33A4"/>
    <w:rsid w:val="007C348B"/>
    <w:rsid w:val="007C34B0"/>
    <w:rsid w:val="007C364B"/>
    <w:rsid w:val="007C36CA"/>
    <w:rsid w:val="007C4168"/>
    <w:rsid w:val="007C4181"/>
    <w:rsid w:val="007C472A"/>
    <w:rsid w:val="007C477E"/>
    <w:rsid w:val="007C4BCE"/>
    <w:rsid w:val="007C4EA8"/>
    <w:rsid w:val="007C518E"/>
    <w:rsid w:val="007C5400"/>
    <w:rsid w:val="007C543B"/>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F8C"/>
    <w:rsid w:val="007D74AA"/>
    <w:rsid w:val="007D7DE0"/>
    <w:rsid w:val="007D7FEE"/>
    <w:rsid w:val="007E0104"/>
    <w:rsid w:val="007E02C5"/>
    <w:rsid w:val="007E08CF"/>
    <w:rsid w:val="007E0B6F"/>
    <w:rsid w:val="007E0DC6"/>
    <w:rsid w:val="007E164E"/>
    <w:rsid w:val="007E16CC"/>
    <w:rsid w:val="007E1820"/>
    <w:rsid w:val="007E1919"/>
    <w:rsid w:val="007E1B5F"/>
    <w:rsid w:val="007E1C6B"/>
    <w:rsid w:val="007E22DB"/>
    <w:rsid w:val="007E2398"/>
    <w:rsid w:val="007E23F7"/>
    <w:rsid w:val="007E24AF"/>
    <w:rsid w:val="007E2959"/>
    <w:rsid w:val="007E2CB4"/>
    <w:rsid w:val="007E35F2"/>
    <w:rsid w:val="007E3890"/>
    <w:rsid w:val="007E3D2B"/>
    <w:rsid w:val="007E3E8B"/>
    <w:rsid w:val="007E3F5A"/>
    <w:rsid w:val="007E5278"/>
    <w:rsid w:val="007E536E"/>
    <w:rsid w:val="007E543C"/>
    <w:rsid w:val="007E5C43"/>
    <w:rsid w:val="007E5F8D"/>
    <w:rsid w:val="007E679C"/>
    <w:rsid w:val="007E6818"/>
    <w:rsid w:val="007E6819"/>
    <w:rsid w:val="007E6948"/>
    <w:rsid w:val="007E6A52"/>
    <w:rsid w:val="007E6F77"/>
    <w:rsid w:val="007E7B22"/>
    <w:rsid w:val="007E7E4B"/>
    <w:rsid w:val="007E7F34"/>
    <w:rsid w:val="007F0631"/>
    <w:rsid w:val="007F1A6B"/>
    <w:rsid w:val="007F1A7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7B"/>
    <w:rsid w:val="007F7FB2"/>
    <w:rsid w:val="008000C5"/>
    <w:rsid w:val="00800745"/>
    <w:rsid w:val="0080079F"/>
    <w:rsid w:val="00801160"/>
    <w:rsid w:val="00801416"/>
    <w:rsid w:val="00801F39"/>
    <w:rsid w:val="00802595"/>
    <w:rsid w:val="00802698"/>
    <w:rsid w:val="00802711"/>
    <w:rsid w:val="00802A6A"/>
    <w:rsid w:val="00803081"/>
    <w:rsid w:val="008037C4"/>
    <w:rsid w:val="0080394D"/>
    <w:rsid w:val="00803E7F"/>
    <w:rsid w:val="00804202"/>
    <w:rsid w:val="0080433B"/>
    <w:rsid w:val="0080475D"/>
    <w:rsid w:val="008049A7"/>
    <w:rsid w:val="00804B47"/>
    <w:rsid w:val="008050FA"/>
    <w:rsid w:val="00805284"/>
    <w:rsid w:val="00805563"/>
    <w:rsid w:val="00805B3A"/>
    <w:rsid w:val="00805D15"/>
    <w:rsid w:val="00805E38"/>
    <w:rsid w:val="0080638B"/>
    <w:rsid w:val="0080645B"/>
    <w:rsid w:val="008064D1"/>
    <w:rsid w:val="0080654A"/>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B9D"/>
    <w:rsid w:val="00810C97"/>
    <w:rsid w:val="00810DB7"/>
    <w:rsid w:val="0081130A"/>
    <w:rsid w:val="008113A3"/>
    <w:rsid w:val="008114B8"/>
    <w:rsid w:val="00811BE4"/>
    <w:rsid w:val="00812471"/>
    <w:rsid w:val="008125FD"/>
    <w:rsid w:val="00812815"/>
    <w:rsid w:val="00812942"/>
    <w:rsid w:val="00812946"/>
    <w:rsid w:val="00812A2A"/>
    <w:rsid w:val="008130E7"/>
    <w:rsid w:val="008131BA"/>
    <w:rsid w:val="008134CB"/>
    <w:rsid w:val="0081365B"/>
    <w:rsid w:val="00813897"/>
    <w:rsid w:val="00813B7A"/>
    <w:rsid w:val="008141F0"/>
    <w:rsid w:val="008144C5"/>
    <w:rsid w:val="00814EE0"/>
    <w:rsid w:val="0081521B"/>
    <w:rsid w:val="00815479"/>
    <w:rsid w:val="00815A5C"/>
    <w:rsid w:val="00815BDC"/>
    <w:rsid w:val="0081679A"/>
    <w:rsid w:val="00816E7C"/>
    <w:rsid w:val="00817873"/>
    <w:rsid w:val="00820451"/>
    <w:rsid w:val="008207F6"/>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9ED"/>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632"/>
    <w:rsid w:val="00834719"/>
    <w:rsid w:val="0083524B"/>
    <w:rsid w:val="008352BE"/>
    <w:rsid w:val="0083594F"/>
    <w:rsid w:val="00835B86"/>
    <w:rsid w:val="0083644E"/>
    <w:rsid w:val="00836702"/>
    <w:rsid w:val="008369A7"/>
    <w:rsid w:val="00836A4F"/>
    <w:rsid w:val="00836DDA"/>
    <w:rsid w:val="00836EF0"/>
    <w:rsid w:val="0083775B"/>
    <w:rsid w:val="00837E86"/>
    <w:rsid w:val="00840D81"/>
    <w:rsid w:val="00840DFB"/>
    <w:rsid w:val="00840EEC"/>
    <w:rsid w:val="00840FE7"/>
    <w:rsid w:val="008411FB"/>
    <w:rsid w:val="00841202"/>
    <w:rsid w:val="00841303"/>
    <w:rsid w:val="00841F95"/>
    <w:rsid w:val="00842269"/>
    <w:rsid w:val="008423CE"/>
    <w:rsid w:val="0084291E"/>
    <w:rsid w:val="00842D21"/>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1881"/>
    <w:rsid w:val="0085205A"/>
    <w:rsid w:val="0085232C"/>
    <w:rsid w:val="00852345"/>
    <w:rsid w:val="00852C4A"/>
    <w:rsid w:val="00852C8B"/>
    <w:rsid w:val="00853053"/>
    <w:rsid w:val="0085362D"/>
    <w:rsid w:val="008536DA"/>
    <w:rsid w:val="008538DB"/>
    <w:rsid w:val="00853987"/>
    <w:rsid w:val="00853B92"/>
    <w:rsid w:val="00853F7F"/>
    <w:rsid w:val="00854775"/>
    <w:rsid w:val="00854A92"/>
    <w:rsid w:val="00854AFC"/>
    <w:rsid w:val="00854E25"/>
    <w:rsid w:val="00855BAB"/>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7B7"/>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71C"/>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263"/>
    <w:rsid w:val="008A3450"/>
    <w:rsid w:val="008A38F2"/>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10A"/>
    <w:rsid w:val="008A759D"/>
    <w:rsid w:val="008A79F0"/>
    <w:rsid w:val="008A7C31"/>
    <w:rsid w:val="008A7F4D"/>
    <w:rsid w:val="008B03E6"/>
    <w:rsid w:val="008B0610"/>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80C"/>
    <w:rsid w:val="008B5BFA"/>
    <w:rsid w:val="008B61AB"/>
    <w:rsid w:val="008B6359"/>
    <w:rsid w:val="008B64BF"/>
    <w:rsid w:val="008B65D8"/>
    <w:rsid w:val="008B6F4B"/>
    <w:rsid w:val="008B7302"/>
    <w:rsid w:val="008B7EEF"/>
    <w:rsid w:val="008C01E9"/>
    <w:rsid w:val="008C04CD"/>
    <w:rsid w:val="008C06D4"/>
    <w:rsid w:val="008C07EB"/>
    <w:rsid w:val="008C0821"/>
    <w:rsid w:val="008C0A56"/>
    <w:rsid w:val="008C0DDC"/>
    <w:rsid w:val="008C0E2F"/>
    <w:rsid w:val="008C12D9"/>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7F3"/>
    <w:rsid w:val="008C5947"/>
    <w:rsid w:val="008C5E9A"/>
    <w:rsid w:val="008C6168"/>
    <w:rsid w:val="008C6201"/>
    <w:rsid w:val="008C650B"/>
    <w:rsid w:val="008C66C7"/>
    <w:rsid w:val="008C6CD0"/>
    <w:rsid w:val="008C7B4F"/>
    <w:rsid w:val="008C7EC0"/>
    <w:rsid w:val="008D0359"/>
    <w:rsid w:val="008D0497"/>
    <w:rsid w:val="008D0562"/>
    <w:rsid w:val="008D07B8"/>
    <w:rsid w:val="008D09A8"/>
    <w:rsid w:val="008D0A50"/>
    <w:rsid w:val="008D0AD7"/>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04C"/>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1D22"/>
    <w:rsid w:val="008F27C7"/>
    <w:rsid w:val="008F286B"/>
    <w:rsid w:val="008F3B0D"/>
    <w:rsid w:val="008F3DCC"/>
    <w:rsid w:val="008F4787"/>
    <w:rsid w:val="008F4C6F"/>
    <w:rsid w:val="008F4D3D"/>
    <w:rsid w:val="008F4E79"/>
    <w:rsid w:val="008F4E88"/>
    <w:rsid w:val="008F50A6"/>
    <w:rsid w:val="008F51FC"/>
    <w:rsid w:val="008F5280"/>
    <w:rsid w:val="008F5A1D"/>
    <w:rsid w:val="008F5A72"/>
    <w:rsid w:val="008F5CA9"/>
    <w:rsid w:val="008F5CC7"/>
    <w:rsid w:val="008F64A9"/>
    <w:rsid w:val="008F677C"/>
    <w:rsid w:val="008F68C6"/>
    <w:rsid w:val="008F6979"/>
    <w:rsid w:val="008F6E57"/>
    <w:rsid w:val="008F71DC"/>
    <w:rsid w:val="008F7250"/>
    <w:rsid w:val="008F7297"/>
    <w:rsid w:val="008F759F"/>
    <w:rsid w:val="008F7FF9"/>
    <w:rsid w:val="009001F7"/>
    <w:rsid w:val="0090022D"/>
    <w:rsid w:val="0090044F"/>
    <w:rsid w:val="00900D1F"/>
    <w:rsid w:val="00901031"/>
    <w:rsid w:val="00901348"/>
    <w:rsid w:val="0090177D"/>
    <w:rsid w:val="00901A42"/>
    <w:rsid w:val="00901CD1"/>
    <w:rsid w:val="00901D90"/>
    <w:rsid w:val="0090239E"/>
    <w:rsid w:val="009026C9"/>
    <w:rsid w:val="00902774"/>
    <w:rsid w:val="00902DB3"/>
    <w:rsid w:val="009031E8"/>
    <w:rsid w:val="009038B9"/>
    <w:rsid w:val="00903B1A"/>
    <w:rsid w:val="009040AA"/>
    <w:rsid w:val="00904F14"/>
    <w:rsid w:val="00905031"/>
    <w:rsid w:val="009052C0"/>
    <w:rsid w:val="0090567B"/>
    <w:rsid w:val="00905730"/>
    <w:rsid w:val="0090597E"/>
    <w:rsid w:val="00905BEE"/>
    <w:rsid w:val="0090692F"/>
    <w:rsid w:val="00906C3D"/>
    <w:rsid w:val="00907749"/>
    <w:rsid w:val="00907863"/>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16D"/>
    <w:rsid w:val="009152CB"/>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698B"/>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18"/>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D62"/>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323"/>
    <w:rsid w:val="009706D4"/>
    <w:rsid w:val="00970B6A"/>
    <w:rsid w:val="00970CC4"/>
    <w:rsid w:val="00970D7B"/>
    <w:rsid w:val="009712B2"/>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93"/>
    <w:rsid w:val="009837B6"/>
    <w:rsid w:val="009837D2"/>
    <w:rsid w:val="00983984"/>
    <w:rsid w:val="00983BA8"/>
    <w:rsid w:val="00983C3B"/>
    <w:rsid w:val="00984420"/>
    <w:rsid w:val="0098469F"/>
    <w:rsid w:val="00984DFF"/>
    <w:rsid w:val="0098555E"/>
    <w:rsid w:val="009856E1"/>
    <w:rsid w:val="009857FB"/>
    <w:rsid w:val="00986423"/>
    <w:rsid w:val="009866B2"/>
    <w:rsid w:val="00986985"/>
    <w:rsid w:val="00986C21"/>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D79"/>
    <w:rsid w:val="009A608A"/>
    <w:rsid w:val="009A62E0"/>
    <w:rsid w:val="009A6354"/>
    <w:rsid w:val="009A64BF"/>
    <w:rsid w:val="009A69D0"/>
    <w:rsid w:val="009A6BD5"/>
    <w:rsid w:val="009A6DE2"/>
    <w:rsid w:val="009A6E4C"/>
    <w:rsid w:val="009A74C3"/>
    <w:rsid w:val="009A7978"/>
    <w:rsid w:val="009A7D1C"/>
    <w:rsid w:val="009B01AE"/>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A8B"/>
    <w:rsid w:val="009B5C61"/>
    <w:rsid w:val="009B5CA5"/>
    <w:rsid w:val="009B5EB0"/>
    <w:rsid w:val="009B5F86"/>
    <w:rsid w:val="009B649A"/>
    <w:rsid w:val="009B6869"/>
    <w:rsid w:val="009B68A3"/>
    <w:rsid w:val="009B69D6"/>
    <w:rsid w:val="009B6AAC"/>
    <w:rsid w:val="009B6F45"/>
    <w:rsid w:val="009B6F5B"/>
    <w:rsid w:val="009B702A"/>
    <w:rsid w:val="009B7E01"/>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1EC2"/>
    <w:rsid w:val="009D244A"/>
    <w:rsid w:val="009D27D6"/>
    <w:rsid w:val="009D2A17"/>
    <w:rsid w:val="009D3554"/>
    <w:rsid w:val="009D3B91"/>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32"/>
    <w:rsid w:val="009E5D41"/>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0FB"/>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9AC"/>
    <w:rsid w:val="00A13CE0"/>
    <w:rsid w:val="00A1416B"/>
    <w:rsid w:val="00A141B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0DF"/>
    <w:rsid w:val="00A208AA"/>
    <w:rsid w:val="00A209C4"/>
    <w:rsid w:val="00A20FFB"/>
    <w:rsid w:val="00A2103D"/>
    <w:rsid w:val="00A21346"/>
    <w:rsid w:val="00A2167F"/>
    <w:rsid w:val="00A219F9"/>
    <w:rsid w:val="00A21F9F"/>
    <w:rsid w:val="00A22217"/>
    <w:rsid w:val="00A229D0"/>
    <w:rsid w:val="00A22B57"/>
    <w:rsid w:val="00A232F4"/>
    <w:rsid w:val="00A23377"/>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69B"/>
    <w:rsid w:val="00A31BA7"/>
    <w:rsid w:val="00A31FF7"/>
    <w:rsid w:val="00A32357"/>
    <w:rsid w:val="00A324D5"/>
    <w:rsid w:val="00A3254C"/>
    <w:rsid w:val="00A32595"/>
    <w:rsid w:val="00A3277A"/>
    <w:rsid w:val="00A33777"/>
    <w:rsid w:val="00A33953"/>
    <w:rsid w:val="00A33AF9"/>
    <w:rsid w:val="00A33B00"/>
    <w:rsid w:val="00A33B2D"/>
    <w:rsid w:val="00A33BC4"/>
    <w:rsid w:val="00A33F26"/>
    <w:rsid w:val="00A3438C"/>
    <w:rsid w:val="00A343BD"/>
    <w:rsid w:val="00A34864"/>
    <w:rsid w:val="00A348E4"/>
    <w:rsid w:val="00A34B84"/>
    <w:rsid w:val="00A357B2"/>
    <w:rsid w:val="00A357C3"/>
    <w:rsid w:val="00A359E3"/>
    <w:rsid w:val="00A35B40"/>
    <w:rsid w:val="00A35B83"/>
    <w:rsid w:val="00A35CF8"/>
    <w:rsid w:val="00A35EDB"/>
    <w:rsid w:val="00A36746"/>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D3A"/>
    <w:rsid w:val="00A45EA1"/>
    <w:rsid w:val="00A45FF5"/>
    <w:rsid w:val="00A46839"/>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FEA"/>
    <w:rsid w:val="00A52470"/>
    <w:rsid w:val="00A5290F"/>
    <w:rsid w:val="00A52E7D"/>
    <w:rsid w:val="00A53095"/>
    <w:rsid w:val="00A5321D"/>
    <w:rsid w:val="00A53CEB"/>
    <w:rsid w:val="00A53E52"/>
    <w:rsid w:val="00A53EAB"/>
    <w:rsid w:val="00A54248"/>
    <w:rsid w:val="00A5452B"/>
    <w:rsid w:val="00A54895"/>
    <w:rsid w:val="00A54972"/>
    <w:rsid w:val="00A54C4A"/>
    <w:rsid w:val="00A54F2B"/>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164"/>
    <w:rsid w:val="00A6046E"/>
    <w:rsid w:val="00A6090E"/>
    <w:rsid w:val="00A60ADB"/>
    <w:rsid w:val="00A60CB7"/>
    <w:rsid w:val="00A613D9"/>
    <w:rsid w:val="00A61413"/>
    <w:rsid w:val="00A61530"/>
    <w:rsid w:val="00A61580"/>
    <w:rsid w:val="00A61B2C"/>
    <w:rsid w:val="00A61B81"/>
    <w:rsid w:val="00A61DDD"/>
    <w:rsid w:val="00A62811"/>
    <w:rsid w:val="00A631C8"/>
    <w:rsid w:val="00A63E8C"/>
    <w:rsid w:val="00A63EEE"/>
    <w:rsid w:val="00A64400"/>
    <w:rsid w:val="00A64417"/>
    <w:rsid w:val="00A64C9F"/>
    <w:rsid w:val="00A653F3"/>
    <w:rsid w:val="00A654BC"/>
    <w:rsid w:val="00A665C7"/>
    <w:rsid w:val="00A66C93"/>
    <w:rsid w:val="00A66F00"/>
    <w:rsid w:val="00A67702"/>
    <w:rsid w:val="00A67E3F"/>
    <w:rsid w:val="00A70CA3"/>
    <w:rsid w:val="00A70ECB"/>
    <w:rsid w:val="00A70F74"/>
    <w:rsid w:val="00A712F7"/>
    <w:rsid w:val="00A71437"/>
    <w:rsid w:val="00A72176"/>
    <w:rsid w:val="00A7235A"/>
    <w:rsid w:val="00A72531"/>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A0F"/>
    <w:rsid w:val="00A75C7D"/>
    <w:rsid w:val="00A7645D"/>
    <w:rsid w:val="00A7655A"/>
    <w:rsid w:val="00A76EC8"/>
    <w:rsid w:val="00A774B8"/>
    <w:rsid w:val="00A775A3"/>
    <w:rsid w:val="00A775BF"/>
    <w:rsid w:val="00A77C0D"/>
    <w:rsid w:val="00A77FED"/>
    <w:rsid w:val="00A8050C"/>
    <w:rsid w:val="00A80817"/>
    <w:rsid w:val="00A808FD"/>
    <w:rsid w:val="00A809BE"/>
    <w:rsid w:val="00A80B1C"/>
    <w:rsid w:val="00A80D14"/>
    <w:rsid w:val="00A80E34"/>
    <w:rsid w:val="00A81600"/>
    <w:rsid w:val="00A818C4"/>
    <w:rsid w:val="00A81BF1"/>
    <w:rsid w:val="00A822B2"/>
    <w:rsid w:val="00A8262B"/>
    <w:rsid w:val="00A82E32"/>
    <w:rsid w:val="00A82E84"/>
    <w:rsid w:val="00A83517"/>
    <w:rsid w:val="00A8379A"/>
    <w:rsid w:val="00A841E2"/>
    <w:rsid w:val="00A842B9"/>
    <w:rsid w:val="00A84411"/>
    <w:rsid w:val="00A84AB7"/>
    <w:rsid w:val="00A84FBB"/>
    <w:rsid w:val="00A85143"/>
    <w:rsid w:val="00A85F86"/>
    <w:rsid w:val="00A86220"/>
    <w:rsid w:val="00A86289"/>
    <w:rsid w:val="00A8674C"/>
    <w:rsid w:val="00A86B00"/>
    <w:rsid w:val="00A87080"/>
    <w:rsid w:val="00A8747A"/>
    <w:rsid w:val="00A876D0"/>
    <w:rsid w:val="00A87B67"/>
    <w:rsid w:val="00A87CDC"/>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2AD8"/>
    <w:rsid w:val="00A932DC"/>
    <w:rsid w:val="00A93932"/>
    <w:rsid w:val="00A93E28"/>
    <w:rsid w:val="00A93E9D"/>
    <w:rsid w:val="00A93F4B"/>
    <w:rsid w:val="00A93FC2"/>
    <w:rsid w:val="00A942BA"/>
    <w:rsid w:val="00A949D2"/>
    <w:rsid w:val="00A9559C"/>
    <w:rsid w:val="00A955CE"/>
    <w:rsid w:val="00A959EF"/>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5CCB"/>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ACD"/>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32"/>
    <w:rsid w:val="00AF0C58"/>
    <w:rsid w:val="00AF1079"/>
    <w:rsid w:val="00AF1D5E"/>
    <w:rsid w:val="00AF203B"/>
    <w:rsid w:val="00AF2484"/>
    <w:rsid w:val="00AF2BC0"/>
    <w:rsid w:val="00AF442B"/>
    <w:rsid w:val="00AF49EA"/>
    <w:rsid w:val="00AF4F20"/>
    <w:rsid w:val="00AF4F66"/>
    <w:rsid w:val="00AF5647"/>
    <w:rsid w:val="00AF56B7"/>
    <w:rsid w:val="00AF5754"/>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2F9"/>
    <w:rsid w:val="00B058E9"/>
    <w:rsid w:val="00B05AD9"/>
    <w:rsid w:val="00B06117"/>
    <w:rsid w:val="00B06278"/>
    <w:rsid w:val="00B0666B"/>
    <w:rsid w:val="00B067DD"/>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0C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1BE"/>
    <w:rsid w:val="00B245CF"/>
    <w:rsid w:val="00B24765"/>
    <w:rsid w:val="00B2480E"/>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6C5"/>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3875"/>
    <w:rsid w:val="00B44444"/>
    <w:rsid w:val="00B44A2B"/>
    <w:rsid w:val="00B44DB0"/>
    <w:rsid w:val="00B4516E"/>
    <w:rsid w:val="00B45389"/>
    <w:rsid w:val="00B457E2"/>
    <w:rsid w:val="00B457F7"/>
    <w:rsid w:val="00B458C2"/>
    <w:rsid w:val="00B4690A"/>
    <w:rsid w:val="00B4717F"/>
    <w:rsid w:val="00B4780B"/>
    <w:rsid w:val="00B47AF6"/>
    <w:rsid w:val="00B50343"/>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33A"/>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9C4"/>
    <w:rsid w:val="00B67A58"/>
    <w:rsid w:val="00B67ACF"/>
    <w:rsid w:val="00B7023B"/>
    <w:rsid w:val="00B702FF"/>
    <w:rsid w:val="00B70436"/>
    <w:rsid w:val="00B70562"/>
    <w:rsid w:val="00B70D3B"/>
    <w:rsid w:val="00B71320"/>
    <w:rsid w:val="00B71B3E"/>
    <w:rsid w:val="00B71BB3"/>
    <w:rsid w:val="00B7210F"/>
    <w:rsid w:val="00B72791"/>
    <w:rsid w:val="00B72950"/>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730"/>
    <w:rsid w:val="00B82A0A"/>
    <w:rsid w:val="00B82EA0"/>
    <w:rsid w:val="00B83024"/>
    <w:rsid w:val="00B836F9"/>
    <w:rsid w:val="00B83743"/>
    <w:rsid w:val="00B8374F"/>
    <w:rsid w:val="00B83A0C"/>
    <w:rsid w:val="00B83BCF"/>
    <w:rsid w:val="00B83E0A"/>
    <w:rsid w:val="00B84996"/>
    <w:rsid w:val="00B8504C"/>
    <w:rsid w:val="00B85354"/>
    <w:rsid w:val="00B862EF"/>
    <w:rsid w:val="00B86500"/>
    <w:rsid w:val="00B8691D"/>
    <w:rsid w:val="00B870F1"/>
    <w:rsid w:val="00B8751C"/>
    <w:rsid w:val="00B876CB"/>
    <w:rsid w:val="00B8775E"/>
    <w:rsid w:val="00B87A16"/>
    <w:rsid w:val="00B902C1"/>
    <w:rsid w:val="00B90768"/>
    <w:rsid w:val="00B90893"/>
    <w:rsid w:val="00B9168D"/>
    <w:rsid w:val="00B9172A"/>
    <w:rsid w:val="00B91993"/>
    <w:rsid w:val="00B91AAE"/>
    <w:rsid w:val="00B927B5"/>
    <w:rsid w:val="00B927C0"/>
    <w:rsid w:val="00B92A23"/>
    <w:rsid w:val="00B92BF0"/>
    <w:rsid w:val="00B9359C"/>
    <w:rsid w:val="00B93856"/>
    <w:rsid w:val="00B93B79"/>
    <w:rsid w:val="00B93F41"/>
    <w:rsid w:val="00B93FEB"/>
    <w:rsid w:val="00B942BD"/>
    <w:rsid w:val="00B94515"/>
    <w:rsid w:val="00B946CE"/>
    <w:rsid w:val="00B94A33"/>
    <w:rsid w:val="00B94DCA"/>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4D2"/>
    <w:rsid w:val="00BA581B"/>
    <w:rsid w:val="00BA58A1"/>
    <w:rsid w:val="00BA58BA"/>
    <w:rsid w:val="00BA655E"/>
    <w:rsid w:val="00BA703F"/>
    <w:rsid w:val="00BA7507"/>
    <w:rsid w:val="00BA7B4C"/>
    <w:rsid w:val="00BB03B6"/>
    <w:rsid w:val="00BB06D7"/>
    <w:rsid w:val="00BB09F9"/>
    <w:rsid w:val="00BB122A"/>
    <w:rsid w:val="00BB1304"/>
    <w:rsid w:val="00BB15B8"/>
    <w:rsid w:val="00BB1B50"/>
    <w:rsid w:val="00BB1C51"/>
    <w:rsid w:val="00BB1C6C"/>
    <w:rsid w:val="00BB1CF5"/>
    <w:rsid w:val="00BB1D47"/>
    <w:rsid w:val="00BB1F66"/>
    <w:rsid w:val="00BB225C"/>
    <w:rsid w:val="00BB2277"/>
    <w:rsid w:val="00BB2472"/>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268"/>
    <w:rsid w:val="00BB6DCE"/>
    <w:rsid w:val="00BB6E8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F46"/>
    <w:rsid w:val="00BC4020"/>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8E2"/>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180"/>
    <w:rsid w:val="00BD79CB"/>
    <w:rsid w:val="00BD7C73"/>
    <w:rsid w:val="00BE01AD"/>
    <w:rsid w:val="00BE04A5"/>
    <w:rsid w:val="00BE0792"/>
    <w:rsid w:val="00BE0A86"/>
    <w:rsid w:val="00BE0BE3"/>
    <w:rsid w:val="00BE0BEA"/>
    <w:rsid w:val="00BE0E1A"/>
    <w:rsid w:val="00BE1950"/>
    <w:rsid w:val="00BE1D1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056"/>
    <w:rsid w:val="00C0287D"/>
    <w:rsid w:val="00C03D86"/>
    <w:rsid w:val="00C04078"/>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7EE"/>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41"/>
    <w:rsid w:val="00C1677A"/>
    <w:rsid w:val="00C167F8"/>
    <w:rsid w:val="00C170C0"/>
    <w:rsid w:val="00C17627"/>
    <w:rsid w:val="00C17BE6"/>
    <w:rsid w:val="00C17E34"/>
    <w:rsid w:val="00C20550"/>
    <w:rsid w:val="00C206A4"/>
    <w:rsid w:val="00C20842"/>
    <w:rsid w:val="00C20A13"/>
    <w:rsid w:val="00C20C40"/>
    <w:rsid w:val="00C2103F"/>
    <w:rsid w:val="00C210A6"/>
    <w:rsid w:val="00C212E2"/>
    <w:rsid w:val="00C21545"/>
    <w:rsid w:val="00C21870"/>
    <w:rsid w:val="00C21915"/>
    <w:rsid w:val="00C219F9"/>
    <w:rsid w:val="00C21D84"/>
    <w:rsid w:val="00C21D9C"/>
    <w:rsid w:val="00C221D5"/>
    <w:rsid w:val="00C22490"/>
    <w:rsid w:val="00C226E8"/>
    <w:rsid w:val="00C23227"/>
    <w:rsid w:val="00C234F5"/>
    <w:rsid w:val="00C23737"/>
    <w:rsid w:val="00C2413D"/>
    <w:rsid w:val="00C2419D"/>
    <w:rsid w:val="00C2477D"/>
    <w:rsid w:val="00C24E74"/>
    <w:rsid w:val="00C2505C"/>
    <w:rsid w:val="00C251D9"/>
    <w:rsid w:val="00C25432"/>
    <w:rsid w:val="00C255C2"/>
    <w:rsid w:val="00C25749"/>
    <w:rsid w:val="00C25915"/>
    <w:rsid w:val="00C25B9A"/>
    <w:rsid w:val="00C25C9E"/>
    <w:rsid w:val="00C25FC0"/>
    <w:rsid w:val="00C26563"/>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4D"/>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5D2"/>
    <w:rsid w:val="00C509E0"/>
    <w:rsid w:val="00C51011"/>
    <w:rsid w:val="00C51174"/>
    <w:rsid w:val="00C515D3"/>
    <w:rsid w:val="00C51B84"/>
    <w:rsid w:val="00C52067"/>
    <w:rsid w:val="00C52634"/>
    <w:rsid w:val="00C52897"/>
    <w:rsid w:val="00C52B31"/>
    <w:rsid w:val="00C5304D"/>
    <w:rsid w:val="00C5310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024"/>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3BB"/>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413"/>
    <w:rsid w:val="00C83B22"/>
    <w:rsid w:val="00C845B7"/>
    <w:rsid w:val="00C852A9"/>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3ADD"/>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0A4"/>
    <w:rsid w:val="00CC31EC"/>
    <w:rsid w:val="00CC43B2"/>
    <w:rsid w:val="00CC54F6"/>
    <w:rsid w:val="00CC5A45"/>
    <w:rsid w:val="00CC5BE8"/>
    <w:rsid w:val="00CC610B"/>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C01"/>
    <w:rsid w:val="00CE0DB5"/>
    <w:rsid w:val="00CE0F1A"/>
    <w:rsid w:val="00CE1328"/>
    <w:rsid w:val="00CE1BBC"/>
    <w:rsid w:val="00CE1CBE"/>
    <w:rsid w:val="00CE1D3C"/>
    <w:rsid w:val="00CE1F5A"/>
    <w:rsid w:val="00CE209D"/>
    <w:rsid w:val="00CE272F"/>
    <w:rsid w:val="00CE277A"/>
    <w:rsid w:val="00CE28D0"/>
    <w:rsid w:val="00CE2D7F"/>
    <w:rsid w:val="00CE3400"/>
    <w:rsid w:val="00CE3C63"/>
    <w:rsid w:val="00CE4184"/>
    <w:rsid w:val="00CE44DC"/>
    <w:rsid w:val="00CE4523"/>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311"/>
    <w:rsid w:val="00CF1F26"/>
    <w:rsid w:val="00CF1F40"/>
    <w:rsid w:val="00CF2176"/>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689"/>
    <w:rsid w:val="00D00763"/>
    <w:rsid w:val="00D00C59"/>
    <w:rsid w:val="00D0103D"/>
    <w:rsid w:val="00D0138C"/>
    <w:rsid w:val="00D01524"/>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61F"/>
    <w:rsid w:val="00D24D9F"/>
    <w:rsid w:val="00D24E1E"/>
    <w:rsid w:val="00D25604"/>
    <w:rsid w:val="00D25B8C"/>
    <w:rsid w:val="00D26668"/>
    <w:rsid w:val="00D26FC2"/>
    <w:rsid w:val="00D270B3"/>
    <w:rsid w:val="00D27135"/>
    <w:rsid w:val="00D2725B"/>
    <w:rsid w:val="00D30DFC"/>
    <w:rsid w:val="00D311DC"/>
    <w:rsid w:val="00D31D2C"/>
    <w:rsid w:val="00D3264A"/>
    <w:rsid w:val="00D32A6E"/>
    <w:rsid w:val="00D32E8E"/>
    <w:rsid w:val="00D33354"/>
    <w:rsid w:val="00D33742"/>
    <w:rsid w:val="00D33F14"/>
    <w:rsid w:val="00D34079"/>
    <w:rsid w:val="00D34502"/>
    <w:rsid w:val="00D34734"/>
    <w:rsid w:val="00D34820"/>
    <w:rsid w:val="00D34BC7"/>
    <w:rsid w:val="00D3542A"/>
    <w:rsid w:val="00D35677"/>
    <w:rsid w:val="00D357D5"/>
    <w:rsid w:val="00D35F5A"/>
    <w:rsid w:val="00D3614C"/>
    <w:rsid w:val="00D3659C"/>
    <w:rsid w:val="00D3697A"/>
    <w:rsid w:val="00D370E5"/>
    <w:rsid w:val="00D37164"/>
    <w:rsid w:val="00D37659"/>
    <w:rsid w:val="00D37D9C"/>
    <w:rsid w:val="00D40641"/>
    <w:rsid w:val="00D40820"/>
    <w:rsid w:val="00D40DF5"/>
    <w:rsid w:val="00D4128B"/>
    <w:rsid w:val="00D41339"/>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7FC"/>
    <w:rsid w:val="00D54DBF"/>
    <w:rsid w:val="00D5556B"/>
    <w:rsid w:val="00D55628"/>
    <w:rsid w:val="00D55663"/>
    <w:rsid w:val="00D55878"/>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1E2B"/>
    <w:rsid w:val="00D722E8"/>
    <w:rsid w:val="00D72A3E"/>
    <w:rsid w:val="00D72BC8"/>
    <w:rsid w:val="00D72D57"/>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711"/>
    <w:rsid w:val="00D83A36"/>
    <w:rsid w:val="00D83BD4"/>
    <w:rsid w:val="00D83BFB"/>
    <w:rsid w:val="00D841D6"/>
    <w:rsid w:val="00D84DD7"/>
    <w:rsid w:val="00D854F7"/>
    <w:rsid w:val="00D85F6F"/>
    <w:rsid w:val="00D86022"/>
    <w:rsid w:val="00D8613A"/>
    <w:rsid w:val="00D862B0"/>
    <w:rsid w:val="00D86B2E"/>
    <w:rsid w:val="00D86BBA"/>
    <w:rsid w:val="00D86DB1"/>
    <w:rsid w:val="00D86E96"/>
    <w:rsid w:val="00D870AB"/>
    <w:rsid w:val="00D872C1"/>
    <w:rsid w:val="00D874AE"/>
    <w:rsid w:val="00D87830"/>
    <w:rsid w:val="00D87846"/>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2B99"/>
    <w:rsid w:val="00D931C3"/>
    <w:rsid w:val="00D93E1C"/>
    <w:rsid w:val="00D943AD"/>
    <w:rsid w:val="00D94F01"/>
    <w:rsid w:val="00D94F7E"/>
    <w:rsid w:val="00D9517F"/>
    <w:rsid w:val="00D95B90"/>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52"/>
    <w:rsid w:val="00DA2BA1"/>
    <w:rsid w:val="00DA41DF"/>
    <w:rsid w:val="00DA42A8"/>
    <w:rsid w:val="00DA49C5"/>
    <w:rsid w:val="00DA4A20"/>
    <w:rsid w:val="00DA4F0F"/>
    <w:rsid w:val="00DA529D"/>
    <w:rsid w:val="00DA588E"/>
    <w:rsid w:val="00DA5902"/>
    <w:rsid w:val="00DA6459"/>
    <w:rsid w:val="00DA64FC"/>
    <w:rsid w:val="00DA6961"/>
    <w:rsid w:val="00DA6A1D"/>
    <w:rsid w:val="00DA6F2A"/>
    <w:rsid w:val="00DA70A2"/>
    <w:rsid w:val="00DA7437"/>
    <w:rsid w:val="00DA75D8"/>
    <w:rsid w:val="00DA79CC"/>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B63"/>
    <w:rsid w:val="00DB2F5C"/>
    <w:rsid w:val="00DB38A0"/>
    <w:rsid w:val="00DB3C59"/>
    <w:rsid w:val="00DB3CBC"/>
    <w:rsid w:val="00DB40A6"/>
    <w:rsid w:val="00DB4162"/>
    <w:rsid w:val="00DB49DE"/>
    <w:rsid w:val="00DB4BD2"/>
    <w:rsid w:val="00DB4EA5"/>
    <w:rsid w:val="00DB5683"/>
    <w:rsid w:val="00DB571D"/>
    <w:rsid w:val="00DB57B3"/>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6B8"/>
    <w:rsid w:val="00DC181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1D"/>
    <w:rsid w:val="00DD09DC"/>
    <w:rsid w:val="00DD12E2"/>
    <w:rsid w:val="00DD16E7"/>
    <w:rsid w:val="00DD177B"/>
    <w:rsid w:val="00DD1CBF"/>
    <w:rsid w:val="00DD1D9E"/>
    <w:rsid w:val="00DD2D60"/>
    <w:rsid w:val="00DD3022"/>
    <w:rsid w:val="00DD319B"/>
    <w:rsid w:val="00DD3361"/>
    <w:rsid w:val="00DD37D5"/>
    <w:rsid w:val="00DD38FB"/>
    <w:rsid w:val="00DD397F"/>
    <w:rsid w:val="00DD3B68"/>
    <w:rsid w:val="00DD3D5C"/>
    <w:rsid w:val="00DD3FC3"/>
    <w:rsid w:val="00DD4200"/>
    <w:rsid w:val="00DD47D8"/>
    <w:rsid w:val="00DD482D"/>
    <w:rsid w:val="00DD4AB2"/>
    <w:rsid w:val="00DD52DC"/>
    <w:rsid w:val="00DD54FD"/>
    <w:rsid w:val="00DD58A8"/>
    <w:rsid w:val="00DD5A6E"/>
    <w:rsid w:val="00DD5C06"/>
    <w:rsid w:val="00DD5D1D"/>
    <w:rsid w:val="00DD5DD0"/>
    <w:rsid w:val="00DD63FD"/>
    <w:rsid w:val="00DD666C"/>
    <w:rsid w:val="00DD6ACB"/>
    <w:rsid w:val="00DD6E3B"/>
    <w:rsid w:val="00DD70A7"/>
    <w:rsid w:val="00DD7238"/>
    <w:rsid w:val="00DD735B"/>
    <w:rsid w:val="00DD75DF"/>
    <w:rsid w:val="00DD7833"/>
    <w:rsid w:val="00DE028D"/>
    <w:rsid w:val="00DE03C3"/>
    <w:rsid w:val="00DE03E4"/>
    <w:rsid w:val="00DE07DE"/>
    <w:rsid w:val="00DE0987"/>
    <w:rsid w:val="00DE09EA"/>
    <w:rsid w:val="00DE0E1F"/>
    <w:rsid w:val="00DE1126"/>
    <w:rsid w:val="00DE14DB"/>
    <w:rsid w:val="00DE1524"/>
    <w:rsid w:val="00DE1BB0"/>
    <w:rsid w:val="00DE20CE"/>
    <w:rsid w:val="00DE2481"/>
    <w:rsid w:val="00DE27B9"/>
    <w:rsid w:val="00DE291C"/>
    <w:rsid w:val="00DE3281"/>
    <w:rsid w:val="00DE32BD"/>
    <w:rsid w:val="00DE35C9"/>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6D3"/>
    <w:rsid w:val="00DF1784"/>
    <w:rsid w:val="00DF209A"/>
    <w:rsid w:val="00DF2132"/>
    <w:rsid w:val="00DF2161"/>
    <w:rsid w:val="00DF21D2"/>
    <w:rsid w:val="00DF2488"/>
    <w:rsid w:val="00DF254F"/>
    <w:rsid w:val="00DF26F1"/>
    <w:rsid w:val="00DF27D5"/>
    <w:rsid w:val="00DF2D87"/>
    <w:rsid w:val="00DF2EF3"/>
    <w:rsid w:val="00DF33B1"/>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14F7"/>
    <w:rsid w:val="00E015F5"/>
    <w:rsid w:val="00E018EA"/>
    <w:rsid w:val="00E01A89"/>
    <w:rsid w:val="00E02965"/>
    <w:rsid w:val="00E02AB8"/>
    <w:rsid w:val="00E03055"/>
    <w:rsid w:val="00E03063"/>
    <w:rsid w:val="00E03599"/>
    <w:rsid w:val="00E03876"/>
    <w:rsid w:val="00E03B69"/>
    <w:rsid w:val="00E0438E"/>
    <w:rsid w:val="00E04631"/>
    <w:rsid w:val="00E04FDF"/>
    <w:rsid w:val="00E0534C"/>
    <w:rsid w:val="00E053D8"/>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22D"/>
    <w:rsid w:val="00E11351"/>
    <w:rsid w:val="00E11BCD"/>
    <w:rsid w:val="00E11F35"/>
    <w:rsid w:val="00E12115"/>
    <w:rsid w:val="00E122D6"/>
    <w:rsid w:val="00E12340"/>
    <w:rsid w:val="00E1279C"/>
    <w:rsid w:val="00E12E8A"/>
    <w:rsid w:val="00E132A2"/>
    <w:rsid w:val="00E135E3"/>
    <w:rsid w:val="00E136B7"/>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BEC"/>
    <w:rsid w:val="00E17C6D"/>
    <w:rsid w:val="00E17F95"/>
    <w:rsid w:val="00E202D0"/>
    <w:rsid w:val="00E2047C"/>
    <w:rsid w:val="00E20680"/>
    <w:rsid w:val="00E20C73"/>
    <w:rsid w:val="00E20C81"/>
    <w:rsid w:val="00E21229"/>
    <w:rsid w:val="00E21324"/>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462"/>
    <w:rsid w:val="00E31B8A"/>
    <w:rsid w:val="00E3206C"/>
    <w:rsid w:val="00E32087"/>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1BEE"/>
    <w:rsid w:val="00E426DA"/>
    <w:rsid w:val="00E4281C"/>
    <w:rsid w:val="00E42B3B"/>
    <w:rsid w:val="00E42C94"/>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523"/>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93C"/>
    <w:rsid w:val="00E66BF6"/>
    <w:rsid w:val="00E66F17"/>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3CEF"/>
    <w:rsid w:val="00E74013"/>
    <w:rsid w:val="00E741AB"/>
    <w:rsid w:val="00E743A9"/>
    <w:rsid w:val="00E747CE"/>
    <w:rsid w:val="00E74A3E"/>
    <w:rsid w:val="00E74CBF"/>
    <w:rsid w:val="00E74EA2"/>
    <w:rsid w:val="00E74FC7"/>
    <w:rsid w:val="00E75369"/>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8D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55"/>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03"/>
    <w:rsid w:val="00EB1712"/>
    <w:rsid w:val="00EB1E86"/>
    <w:rsid w:val="00EB2259"/>
    <w:rsid w:val="00EB2307"/>
    <w:rsid w:val="00EB2377"/>
    <w:rsid w:val="00EB2DE6"/>
    <w:rsid w:val="00EB3226"/>
    <w:rsid w:val="00EB3564"/>
    <w:rsid w:val="00EB38F4"/>
    <w:rsid w:val="00EB3C9C"/>
    <w:rsid w:val="00EB3DBF"/>
    <w:rsid w:val="00EB3EB1"/>
    <w:rsid w:val="00EB3F8C"/>
    <w:rsid w:val="00EB4036"/>
    <w:rsid w:val="00EB4B1A"/>
    <w:rsid w:val="00EB52AF"/>
    <w:rsid w:val="00EB5537"/>
    <w:rsid w:val="00EB5578"/>
    <w:rsid w:val="00EB5940"/>
    <w:rsid w:val="00EB5E62"/>
    <w:rsid w:val="00EB5F11"/>
    <w:rsid w:val="00EB61ED"/>
    <w:rsid w:val="00EB65AC"/>
    <w:rsid w:val="00EB6BC8"/>
    <w:rsid w:val="00EB74D6"/>
    <w:rsid w:val="00EB7608"/>
    <w:rsid w:val="00EB760C"/>
    <w:rsid w:val="00EC001E"/>
    <w:rsid w:val="00EC07D1"/>
    <w:rsid w:val="00EC08F4"/>
    <w:rsid w:val="00EC0A69"/>
    <w:rsid w:val="00EC0D4A"/>
    <w:rsid w:val="00EC1877"/>
    <w:rsid w:val="00EC1A00"/>
    <w:rsid w:val="00EC1C9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584"/>
    <w:rsid w:val="00EC77BC"/>
    <w:rsid w:val="00EC7833"/>
    <w:rsid w:val="00EC7A43"/>
    <w:rsid w:val="00EC7AAB"/>
    <w:rsid w:val="00EC7AAE"/>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9DB"/>
    <w:rsid w:val="00ED4CAD"/>
    <w:rsid w:val="00ED4DE0"/>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285A"/>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6DF"/>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508"/>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FE6"/>
    <w:rsid w:val="00F1306F"/>
    <w:rsid w:val="00F13416"/>
    <w:rsid w:val="00F13590"/>
    <w:rsid w:val="00F13B6C"/>
    <w:rsid w:val="00F13EF6"/>
    <w:rsid w:val="00F13F1F"/>
    <w:rsid w:val="00F14412"/>
    <w:rsid w:val="00F14445"/>
    <w:rsid w:val="00F1473E"/>
    <w:rsid w:val="00F15553"/>
    <w:rsid w:val="00F15559"/>
    <w:rsid w:val="00F155B3"/>
    <w:rsid w:val="00F15633"/>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2BFA"/>
    <w:rsid w:val="00F3304D"/>
    <w:rsid w:val="00F331B8"/>
    <w:rsid w:val="00F331DA"/>
    <w:rsid w:val="00F33227"/>
    <w:rsid w:val="00F33D77"/>
    <w:rsid w:val="00F33DEA"/>
    <w:rsid w:val="00F33E93"/>
    <w:rsid w:val="00F3465B"/>
    <w:rsid w:val="00F34A54"/>
    <w:rsid w:val="00F34EAC"/>
    <w:rsid w:val="00F3523F"/>
    <w:rsid w:val="00F35542"/>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B"/>
    <w:rsid w:val="00F42EFD"/>
    <w:rsid w:val="00F43039"/>
    <w:rsid w:val="00F4407E"/>
    <w:rsid w:val="00F440C9"/>
    <w:rsid w:val="00F440EE"/>
    <w:rsid w:val="00F44818"/>
    <w:rsid w:val="00F451F3"/>
    <w:rsid w:val="00F4541A"/>
    <w:rsid w:val="00F45AAC"/>
    <w:rsid w:val="00F45C9E"/>
    <w:rsid w:val="00F45CA1"/>
    <w:rsid w:val="00F46526"/>
    <w:rsid w:val="00F46F02"/>
    <w:rsid w:val="00F47012"/>
    <w:rsid w:val="00F4729B"/>
    <w:rsid w:val="00F47307"/>
    <w:rsid w:val="00F4763B"/>
    <w:rsid w:val="00F47BB9"/>
    <w:rsid w:val="00F47E7E"/>
    <w:rsid w:val="00F501F3"/>
    <w:rsid w:val="00F5023D"/>
    <w:rsid w:val="00F504C4"/>
    <w:rsid w:val="00F50A03"/>
    <w:rsid w:val="00F50C6C"/>
    <w:rsid w:val="00F50F92"/>
    <w:rsid w:val="00F51056"/>
    <w:rsid w:val="00F51676"/>
    <w:rsid w:val="00F51DC8"/>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384"/>
    <w:rsid w:val="00F5592B"/>
    <w:rsid w:val="00F55E20"/>
    <w:rsid w:val="00F560C2"/>
    <w:rsid w:val="00F560F9"/>
    <w:rsid w:val="00F56195"/>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0FFD"/>
    <w:rsid w:val="00F7215C"/>
    <w:rsid w:val="00F72873"/>
    <w:rsid w:val="00F72A89"/>
    <w:rsid w:val="00F72B02"/>
    <w:rsid w:val="00F72CD7"/>
    <w:rsid w:val="00F72DC1"/>
    <w:rsid w:val="00F731FF"/>
    <w:rsid w:val="00F733F4"/>
    <w:rsid w:val="00F73B13"/>
    <w:rsid w:val="00F73E79"/>
    <w:rsid w:val="00F73F66"/>
    <w:rsid w:val="00F74A81"/>
    <w:rsid w:val="00F74CA7"/>
    <w:rsid w:val="00F74D16"/>
    <w:rsid w:val="00F74E3B"/>
    <w:rsid w:val="00F751BE"/>
    <w:rsid w:val="00F75223"/>
    <w:rsid w:val="00F756FF"/>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360"/>
    <w:rsid w:val="00F8291D"/>
    <w:rsid w:val="00F83203"/>
    <w:rsid w:val="00F836D5"/>
    <w:rsid w:val="00F83F67"/>
    <w:rsid w:val="00F84461"/>
    <w:rsid w:val="00F85101"/>
    <w:rsid w:val="00F851C4"/>
    <w:rsid w:val="00F85475"/>
    <w:rsid w:val="00F858E0"/>
    <w:rsid w:val="00F864E7"/>
    <w:rsid w:val="00F8670F"/>
    <w:rsid w:val="00F86963"/>
    <w:rsid w:val="00F87086"/>
    <w:rsid w:val="00F87401"/>
    <w:rsid w:val="00F90121"/>
    <w:rsid w:val="00F90134"/>
    <w:rsid w:val="00F907C7"/>
    <w:rsid w:val="00F9198D"/>
    <w:rsid w:val="00F91B15"/>
    <w:rsid w:val="00F91B7E"/>
    <w:rsid w:val="00F92016"/>
    <w:rsid w:val="00F925B4"/>
    <w:rsid w:val="00F925F6"/>
    <w:rsid w:val="00F9384B"/>
    <w:rsid w:val="00F93AA3"/>
    <w:rsid w:val="00F94191"/>
    <w:rsid w:val="00F9443B"/>
    <w:rsid w:val="00F94CA5"/>
    <w:rsid w:val="00F952C5"/>
    <w:rsid w:val="00F953FE"/>
    <w:rsid w:val="00F96D28"/>
    <w:rsid w:val="00F97540"/>
    <w:rsid w:val="00F9777B"/>
    <w:rsid w:val="00F979B0"/>
    <w:rsid w:val="00F97FB0"/>
    <w:rsid w:val="00FA02EA"/>
    <w:rsid w:val="00FA053D"/>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4F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A7EE0"/>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0D3E"/>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637"/>
    <w:rsid w:val="00FD0825"/>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9D9"/>
    <w:rsid w:val="00FF4BA5"/>
    <w:rsid w:val="00FF4D59"/>
    <w:rsid w:val="00FF5169"/>
    <w:rsid w:val="00FF5328"/>
    <w:rsid w:val="00FF5399"/>
    <w:rsid w:val="00FF57FB"/>
    <w:rsid w:val="00FF58A7"/>
    <w:rsid w:val="00FF6263"/>
    <w:rsid w:val="00FF6A50"/>
    <w:rsid w:val="00FF6D0F"/>
    <w:rsid w:val="00FF74EF"/>
    <w:rsid w:val="00FF75FD"/>
    <w:rsid w:val="00FF786F"/>
    <w:rsid w:val="02A3C488"/>
    <w:rsid w:val="07B1C625"/>
    <w:rsid w:val="0C38DB3A"/>
    <w:rsid w:val="1499BF26"/>
    <w:rsid w:val="1C8D88AA"/>
    <w:rsid w:val="2149668A"/>
    <w:rsid w:val="29AE8A38"/>
    <w:rsid w:val="2FD2CDB1"/>
    <w:rsid w:val="306D7540"/>
    <w:rsid w:val="422C4E24"/>
    <w:rsid w:val="48F81605"/>
    <w:rsid w:val="51CD0A31"/>
    <w:rsid w:val="52F51FB9"/>
    <w:rsid w:val="53088BC9"/>
    <w:rsid w:val="58E16B0D"/>
    <w:rsid w:val="5BCDBEB3"/>
    <w:rsid w:val="6322740F"/>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6B0760BA-E65A-434F-B434-578BA436D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A64400"/>
    <w:pPr>
      <w:spacing w:before="60" w:after="120"/>
    </w:pPr>
    <w:rPr>
      <w:rFonts w:cs="Times New Roman"/>
      <w:color w:val="282727" w:themeColor="text1" w:themeShade="BF"/>
      <w:sz w:val="22"/>
      <w:szCs w:val="22"/>
      <w:lang w:eastAsia="en-US"/>
    </w:rPr>
  </w:style>
  <w:style w:type="character" w:customStyle="1" w:styleId="BodyTextChar">
    <w:name w:val="Body Text Char"/>
    <w:basedOn w:val="DefaultParagraphFont"/>
    <w:link w:val="BodyText"/>
    <w:rsid w:val="006761AE"/>
    <w:rPr>
      <w:rFonts w:cs="Times New Roman"/>
      <w:color w:val="282727" w:themeColor="text1" w:themeShade="BF"/>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character" w:customStyle="1" w:styleId="normaltextrun">
    <w:name w:val="normaltextrun"/>
    <w:basedOn w:val="DefaultParagraphFont"/>
    <w:rsid w:val="00F46F02"/>
  </w:style>
  <w:style w:type="paragraph" w:customStyle="1" w:styleId="xmsonormal">
    <w:name w:val="x_msonormal"/>
    <w:basedOn w:val="Normal"/>
    <w:rsid w:val="00614039"/>
    <w:pPr>
      <w:spacing w:line="240" w:lineRule="auto"/>
    </w:pPr>
    <w:rPr>
      <w:rFonts w:ascii="Calibri" w:eastAsiaTheme="minorHAnsi" w:hAnsi="Calibri" w:cs="Calibri"/>
      <w:color w:val="auto"/>
      <w:sz w:val="22"/>
      <w:szCs w:val="22"/>
    </w:rPr>
  </w:style>
  <w:style w:type="character" w:customStyle="1" w:styleId="eop">
    <w:name w:val="eop"/>
    <w:basedOn w:val="DefaultParagraphFont"/>
    <w:rsid w:val="00C531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122376">
      <w:bodyDiv w:val="1"/>
      <w:marLeft w:val="0"/>
      <w:marRight w:val="0"/>
      <w:marTop w:val="0"/>
      <w:marBottom w:val="0"/>
      <w:divBdr>
        <w:top w:val="none" w:sz="0" w:space="0" w:color="auto"/>
        <w:left w:val="none" w:sz="0" w:space="0" w:color="auto"/>
        <w:bottom w:val="none" w:sz="0" w:space="0" w:color="auto"/>
        <w:right w:val="none" w:sz="0" w:space="0" w:color="auto"/>
      </w:divBdr>
      <w:divsChild>
        <w:div w:id="989166234">
          <w:marLeft w:val="0"/>
          <w:marRight w:val="0"/>
          <w:marTop w:val="0"/>
          <w:marBottom w:val="0"/>
          <w:divBdr>
            <w:top w:val="none" w:sz="0" w:space="0" w:color="auto"/>
            <w:left w:val="none" w:sz="0" w:space="0" w:color="auto"/>
            <w:bottom w:val="none" w:sz="0" w:space="0" w:color="auto"/>
            <w:right w:val="none" w:sz="0" w:space="0" w:color="auto"/>
          </w:divBdr>
        </w:div>
      </w:divsChild>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9021952">
      <w:bodyDiv w:val="1"/>
      <w:marLeft w:val="0"/>
      <w:marRight w:val="0"/>
      <w:marTop w:val="0"/>
      <w:marBottom w:val="0"/>
      <w:divBdr>
        <w:top w:val="none" w:sz="0" w:space="0" w:color="auto"/>
        <w:left w:val="none" w:sz="0" w:space="0" w:color="auto"/>
        <w:bottom w:val="none" w:sz="0" w:space="0" w:color="auto"/>
        <w:right w:val="none" w:sz="0" w:space="0" w:color="auto"/>
      </w:divBdr>
      <w:divsChild>
        <w:div w:id="1192692794">
          <w:marLeft w:val="0"/>
          <w:marRight w:val="0"/>
          <w:marTop w:val="0"/>
          <w:marBottom w:val="0"/>
          <w:divBdr>
            <w:top w:val="none" w:sz="0" w:space="0" w:color="auto"/>
            <w:left w:val="none" w:sz="0" w:space="0" w:color="auto"/>
            <w:bottom w:val="none" w:sz="0" w:space="0" w:color="auto"/>
            <w:right w:val="none" w:sz="0" w:space="0" w:color="auto"/>
          </w:divBdr>
        </w:div>
      </w:divsChild>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857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svg"/><Relationship Id="rId42" Type="http://schemas.openxmlformats.org/officeDocument/2006/relationships/image" Target="media/image2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kit" TargetMode="External"/><Relationship Id="rId33" Type="http://schemas.openxmlformats.org/officeDocument/2006/relationships/image" Target="media/image18.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4.sv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s://www.environment.vic.gov.au/biodiversity/naturekit" TargetMode="External"/><Relationship Id="rId43" Type="http://schemas.openxmlformats.org/officeDocument/2006/relationships/header" Target="header4.xml"/></Relationships>
</file>

<file path=word/_rels/footer3.xml.rels><?xml version="1.0" encoding="UTF-8" standalone="yes"?>
<Relationships xmlns="http://schemas.openxmlformats.org/package/2006/relationships"><Relationship Id="rId3" Type="http://schemas.openxmlformats.org/officeDocument/2006/relationships/image" Target="media/image24.emf"/><Relationship Id="rId2" Type="http://schemas.openxmlformats.org/officeDocument/2006/relationships/image" Target="media/image23.emf"/><Relationship Id="rId1" Type="http://schemas.openxmlformats.org/officeDocument/2006/relationships/image" Target="media/image22.jp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DOCID75-1821465141-1833</_dlc_DocId>
    <_dlc_DocIdUrl xmlns="a5f32de4-e402-4188-b034-e71ca7d22e54">
      <Url>https://delwpvicgovau.sharepoint.com/sites/ecm_75/_layouts/15/DocIdRedir.aspx?ID=DOCID75-1821465141-1833</Url>
      <Description>DOCID75-1821465141-1833</Description>
    </_dlc_DocIdUrl>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ProjName xmlns="9fd47c19-1c4a-4d7d-b342-c10cef269344" xsi:nil="true"/>
    <_dlc_DocIdPersistId xmlns="a5f32de4-e402-4188-b034-e71ca7d22e54">false</_dlc_DocIdPersistId>
  </documentManagement>
</p:properties>
</file>

<file path=customXml/itemProps1.xml><?xml version="1.0" encoding="utf-8"?>
<ds:datastoreItem xmlns:ds="http://schemas.openxmlformats.org/officeDocument/2006/customXml" ds:itemID="{C1B64227-F5F8-41B0-AED9-F5C05234F3AB}">
  <ds:schemaRefs>
    <ds:schemaRef ds:uri="Microsoft.SharePoint.Taxonomy.ContentTypeSync"/>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EBCAA919-DB34-48DD-B893-019A02869436}">
  <ds:schemaRefs>
    <ds:schemaRef ds:uri="http://schemas.openxmlformats.org/officeDocument/2006/bibliography"/>
  </ds:schemaRefs>
</ds:datastoreItem>
</file>

<file path=customXml/itemProps4.xml><?xml version="1.0" encoding="utf-8"?>
<ds:datastoreItem xmlns:ds="http://schemas.openxmlformats.org/officeDocument/2006/customXml" ds:itemID="{407A22CD-B9D9-4BF1-B1EB-0399550DD6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5A72BD-14B6-4E41-BB91-C5E6E600E466}">
  <ds:schemaRefs>
    <ds:schemaRef ds:uri="http://schemas.microsoft.com/sharepoint/events"/>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docProps/app.xml><?xml version="1.0" encoding="utf-8"?>
<Properties xmlns="http://schemas.openxmlformats.org/officeDocument/2006/extended-properties" xmlns:vt="http://schemas.openxmlformats.org/officeDocument/2006/docPropsVTypes">
  <Template>Normal.dotm</Template>
  <TotalTime>1356</TotalTime>
  <Pages>5</Pages>
  <Words>1143</Words>
  <Characters>6520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LOI Fact sheet template for Mallee</vt:lpstr>
    </vt:vector>
  </TitlesOfParts>
  <Company/>
  <LinksUpToDate>false</LinksUpToDate>
  <CharactersWithSpaces>7648</CharactersWithSpaces>
  <SharedDoc>false</SharedDoc>
  <HLinks>
    <vt:vector size="12" baseType="variant">
      <vt:variant>
        <vt:i4>5177358</vt:i4>
      </vt:variant>
      <vt:variant>
        <vt:i4>3</vt:i4>
      </vt:variant>
      <vt:variant>
        <vt:i4>0</vt:i4>
      </vt:variant>
      <vt:variant>
        <vt:i4>5</vt:i4>
      </vt:variant>
      <vt:variant>
        <vt:lpwstr>https://www.environment.vic.gov.au/biodiversity/naturekit</vt:lpwstr>
      </vt:variant>
      <vt:variant>
        <vt:lpwstr/>
      </vt:variant>
      <vt:variant>
        <vt:i4>3801212</vt:i4>
      </vt:variant>
      <vt:variant>
        <vt:i4>0</vt:i4>
      </vt:variant>
      <vt:variant>
        <vt:i4>0</vt:i4>
      </vt:variant>
      <vt:variant>
        <vt:i4>5</vt:i4>
      </vt:variant>
      <vt:variant>
        <vt:lpwstr>https://www.environment.vic.gov.au/biodiversity/natureprint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10 Wyperfeld - Big Desert Fact sheet template for Mallee</dc:title>
  <dc:subject/>
  <dc:creator>Elise K Kovac (DELWP)</dc:creator>
  <cp:keywords/>
  <dc:description/>
  <cp:lastModifiedBy>Clare Brownridge (DELWP)</cp:lastModifiedBy>
  <cp:revision>165</cp:revision>
  <cp:lastPrinted>2020-10-02T17:25:00Z</cp:lastPrinted>
  <dcterms:created xsi:type="dcterms:W3CDTF">2020-09-03T19:03:00Z</dcterms:created>
  <dcterms:modified xsi:type="dcterms:W3CDTF">2021-01-29T06:00:00Z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1efcb455-42cf-4423-b549-349478d39da3</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71;#Administration|05fb4ef5-6e0e-43b2-972b-106cea0a10a8</vt:lpwstr>
  </property>
  <property fmtid="{D5CDD505-2E9C-101B-9397-08002B2CF9AE}" pid="25" name="Department Document Type">
    <vt:lpwstr/>
  </property>
  <property fmtid="{D5CDD505-2E9C-101B-9397-08002B2CF9AE}" pid="26" name="xd_Signature">
    <vt:bool>false</vt:bool>
  </property>
  <property fmtid="{D5CDD505-2E9C-101B-9397-08002B2CF9AE}" pid="27" name="xd_ProgID">
    <vt:lpwstr/>
  </property>
  <property fmtid="{D5CDD505-2E9C-101B-9397-08002B2CF9AE}" pid="28" name="SharedWithUsers">
    <vt:lpwstr/>
  </property>
  <property fmtid="{D5CDD505-2E9C-101B-9397-08002B2CF9AE}" pid="29" name="DocumentSetDescription">
    <vt:lpwstr/>
  </property>
  <property fmtid="{D5CDD505-2E9C-101B-9397-08002B2CF9AE}" pid="30" name="ComplianceAssetId">
    <vt:lpwstr/>
  </property>
  <property fmtid="{D5CDD505-2E9C-101B-9397-08002B2CF9AE}" pid="31" name="TemplateUrl">
    <vt:lpwstr/>
  </property>
  <property fmtid="{D5CDD505-2E9C-101B-9397-08002B2CF9AE}" pid="32" name="eaf4197b82194a998c375f71f239bfb8">
    <vt:lpwstr>BRP 2|0b28ff97-3bdb-4309-99fc-d6a57f92a8a1</vt:lpwstr>
  </property>
  <property fmtid="{D5CDD505-2E9C-101B-9397-08002B2CF9AE}" pid="33" name="ece32f50ba964e1fbf627a9d83fe6c01">
    <vt:lpwstr>Department of Environment, Land, Water and Planning|607a3f87-1228-4cd9-82a5-076aa8776274</vt:lpwstr>
  </property>
  <property fmtid="{D5CDD505-2E9C-101B-9397-08002B2CF9AE}" pid="34" name="ic50d0a05a8e4d9791dac67f8a1e716c">
    <vt:lpwstr>Forest, Fire and Regions|2e0654de-dfdc-4793-b2a2-0db9a0abca14</vt:lpwstr>
  </property>
  <property fmtid="{D5CDD505-2E9C-101B-9397-08002B2CF9AE}" pid="35" name="n771d69a070c4babbf278c67c8a2b859">
    <vt:lpwstr>Office of the Deputy Secretary Forest Fire and Regions|1c4f4108-5c0d-49b9-ab7c-0c53a56b7d41</vt:lpwstr>
  </property>
  <property fmtid="{D5CDD505-2E9C-101B-9397-08002B2CF9AE}" pid="36" name="mfe9accc5a0b4653a7b513b67ffd122d">
    <vt:lpwstr>All|8270565e-a836-42c0-aa61-1ac7b0ff14aa</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68;#Loddon Mallee|3003a99b-d5f7-46e4-8890-5b0e8c861543</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k1bd994a94c2413797db3bab8f123f6f">
    <vt:lpwstr/>
  </property>
  <property fmtid="{D5CDD505-2E9C-101B-9397-08002B2CF9AE}" pid="49" name="Sub_x002d_Section">
    <vt:lpwstr/>
  </property>
  <property fmtid="{D5CDD505-2E9C-101B-9397-08002B2CF9AE}" pid="50" name="BRP phase">
    <vt:lpwstr>BRP2</vt:lpwstr>
  </property>
  <property fmtid="{D5CDD505-2E9C-101B-9397-08002B2CF9AE}" pid="51" name="o2e611f6ba3e4c8f9a895dfb7980639e">
    <vt:lpwstr/>
  </property>
  <property fmtid="{D5CDD505-2E9C-101B-9397-08002B2CF9AE}" pid="52" name="ld508a88e6264ce89693af80a72862cb">
    <vt:lpwstr/>
  </property>
  <property fmtid="{D5CDD505-2E9C-101B-9397-08002B2CF9AE}" pid="53" name="lfd3071406224809a17b67e55409993d">
    <vt:lpwstr>Loddon Mallee|3003a99b-d5f7-46e4-8890-5b0e8c861543</vt:lpwstr>
  </property>
  <property fmtid="{D5CDD505-2E9C-101B-9397-08002B2CF9AE}" pid="54" name="Copyright_x0020_License_x0020_Type">
    <vt:lpwstr/>
  </property>
  <property fmtid="{D5CDD505-2E9C-101B-9397-08002B2CF9AE}" pid="55" name="Group1">
    <vt:lpwstr>6;#Forest, Fire and Regions|2e0654de-dfdc-4793-b2a2-0db9a0abca14</vt:lpwstr>
  </property>
  <property fmtid="{D5CDD505-2E9C-101B-9397-08002B2CF9AE}" pid="56" name="Sub-Section">
    <vt:lpwstr/>
  </property>
  <property fmtid="{D5CDD505-2E9C-101B-9397-08002B2CF9AE}" pid="57" name="Copyright Licence Name">
    <vt:lpwstr/>
  </property>
  <property fmtid="{D5CDD505-2E9C-101B-9397-08002B2CF9AE}" pid="58" name="Reference Type">
    <vt:lpwstr/>
  </property>
  <property fmtid="{D5CDD505-2E9C-101B-9397-08002B2CF9AE}" pid="59" name="Copyright License Type">
    <vt:lpwstr/>
  </property>
  <property fmtid="{D5CDD505-2E9C-101B-9397-08002B2CF9AE}" pid="60" name="Location Type">
    <vt:lpwstr/>
  </property>
  <property fmtid="{D5CDD505-2E9C-101B-9397-08002B2CF9AE}" pid="61" name="MSIP_Label_4257e2ab-f512-40e2-9c9a-c64247360765_Enabled">
    <vt:lpwstr>true</vt:lpwstr>
  </property>
  <property fmtid="{D5CDD505-2E9C-101B-9397-08002B2CF9AE}" pid="62" name="MSIP_Label_4257e2ab-f512-40e2-9c9a-c64247360765_SetDate">
    <vt:lpwstr>2021-01-12T03:20:21Z</vt:lpwstr>
  </property>
  <property fmtid="{D5CDD505-2E9C-101B-9397-08002B2CF9AE}" pid="63" name="MSIP_Label_4257e2ab-f512-40e2-9c9a-c64247360765_Method">
    <vt:lpwstr>Privileged</vt:lpwstr>
  </property>
  <property fmtid="{D5CDD505-2E9C-101B-9397-08002B2CF9AE}" pid="64" name="MSIP_Label_4257e2ab-f512-40e2-9c9a-c64247360765_Name">
    <vt:lpwstr>OFFICIAL</vt:lpwstr>
  </property>
  <property fmtid="{D5CDD505-2E9C-101B-9397-08002B2CF9AE}" pid="65" name="MSIP_Label_4257e2ab-f512-40e2-9c9a-c64247360765_SiteId">
    <vt:lpwstr>e8bdd6f7-fc18-4e48-a554-7f547927223b</vt:lpwstr>
  </property>
  <property fmtid="{D5CDD505-2E9C-101B-9397-08002B2CF9AE}" pid="66" name="MSIP_Label_4257e2ab-f512-40e2-9c9a-c64247360765_ActionId">
    <vt:lpwstr>5a6c7833-cb7e-4d99-95ae-4023300ab520</vt:lpwstr>
  </property>
  <property fmtid="{D5CDD505-2E9C-101B-9397-08002B2CF9AE}" pid="67" name="MSIP_Label_4257e2ab-f512-40e2-9c9a-c64247360765_ContentBits">
    <vt:lpwstr>2</vt:lpwstr>
  </property>
</Properties>
</file>