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dec="http://schemas.microsoft.com/office/drawing/2017/decorative" xmlns:a14="http://schemas.microsoft.com/office/drawing/2010/main" mc:Ignorable="w14 w15 w16se w16cid w16 w16cex w16sdtdh wp14">
  <w:body>
    <w:p w:rsidRPr="007C2576" w:rsidR="00E35E3E" w:rsidP="00F72845" w:rsidRDefault="002E52BC" w14:paraId="02639EEF" w14:textId="3DA9BA63">
      <w:pPr>
        <w:pStyle w:val="Title"/>
        <w:rPr>
          <w:rFonts w:ascii="Arial" w:hAnsi="Arial" w:cs="Arial"/>
        </w:rPr>
      </w:pPr>
      <w:r>
        <w:rPr>
          <w:rFonts w:ascii="Arial" w:hAnsi="Arial" w:cs="Arial"/>
        </w:rPr>
        <w:t>New and Upgraded Dog Parks</w:t>
      </w:r>
      <w:r w:rsidR="00CA314B">
        <w:rPr>
          <w:rFonts w:ascii="Arial" w:hAnsi="Arial" w:cs="Arial"/>
        </w:rPr>
        <w:t xml:space="preserve"> – Round 1</w:t>
      </w:r>
    </w:p>
    <w:p w:rsidRPr="007C2576" w:rsidR="008D6450" w:rsidP="00E35E3E" w:rsidRDefault="1DF1CCFC" w14:paraId="642636C1" w14:textId="3AA11C73">
      <w:pPr>
        <w:pStyle w:val="Subtitle"/>
        <w:spacing w:after="360"/>
        <w:rPr>
          <w:rFonts w:ascii="Arial" w:hAnsi="Arial" w:cs="Arial"/>
        </w:rPr>
      </w:pPr>
      <w:r w:rsidRPr="70E13FE8">
        <w:rPr>
          <w:rFonts w:ascii="Arial" w:hAnsi="Arial" w:cs="Arial"/>
        </w:rPr>
        <w:t>Program</w:t>
      </w:r>
      <w:r w:rsidRPr="70E13FE8" w:rsidR="00F72845">
        <w:rPr>
          <w:rFonts w:ascii="Arial" w:hAnsi="Arial" w:cs="Arial"/>
        </w:rPr>
        <w:t xml:space="preserve"> Guidelines</w:t>
      </w:r>
    </w:p>
    <w:p w:rsidRPr="007C2576" w:rsidR="00E35E3E" w:rsidP="00E35E3E" w:rsidRDefault="00F3540F" w14:paraId="27184757" w14:textId="7AAEBC3E">
      <w:pPr>
        <w:rPr>
          <w:rFonts w:ascii="Arial" w:hAnsi="Arial" w:cs="Arial"/>
          <w:lang w:val="en-US"/>
        </w:rPr>
      </w:pPr>
      <w:r w:rsidRPr="44D5A838" w:rsidR="6420B831">
        <w:rPr>
          <w:rFonts w:ascii="Arial" w:hAnsi="Arial" w:cs="Arial"/>
          <w:lang w:val="en-US"/>
        </w:rPr>
        <w:t>December</w:t>
      </w:r>
      <w:r w:rsidRPr="44D5A838" w:rsidR="00E35E3E">
        <w:rPr>
          <w:rFonts w:ascii="Arial" w:hAnsi="Arial" w:cs="Arial"/>
          <w:lang w:val="en-US"/>
        </w:rPr>
        <w:t xml:space="preserve"> 202</w:t>
      </w:r>
      <w:r w:rsidRPr="44D5A838" w:rsidR="00F72845">
        <w:rPr>
          <w:rFonts w:ascii="Arial" w:hAnsi="Arial" w:cs="Arial"/>
          <w:lang w:val="en-US"/>
        </w:rPr>
        <w:t>3</w:t>
      </w:r>
    </w:p>
    <w:p w:rsidR="1BC6AFA0" w:rsidP="1BC6AFA0" w:rsidRDefault="1BC6AFA0" w14:paraId="3AC5E2D6" w14:textId="1C1187F7">
      <w:pPr>
        <w:rPr>
          <w:rFonts w:ascii="Arial" w:hAnsi="Arial" w:cs="Arial"/>
          <w:lang w:val="en-US"/>
        </w:rPr>
      </w:pPr>
    </w:p>
    <w:p w:rsidRPr="007C2576" w:rsidR="00E35E3E" w:rsidP="00E35E3E" w:rsidRDefault="00E35E3E" w14:paraId="70D19392" w14:textId="79117AE3">
      <w:pPr>
        <w:rPr>
          <w:rFonts w:ascii="Arial" w:hAnsi="Arial" w:cs="Arial"/>
          <w:lang w:val="en-US"/>
        </w:rPr>
      </w:pPr>
      <w:r w:rsidRPr="007C2576">
        <w:rPr>
          <w:rFonts w:ascii="Arial" w:hAnsi="Arial" w:cs="Arial"/>
          <w:noProof/>
          <w:color w:val="2B579A"/>
          <w:shd w:val="clear" w:color="auto" w:fill="E6E6E6"/>
          <w:lang w:val="en-US"/>
        </w:rPr>
        <w:drawing>
          <wp:inline distT="0" distB="0" distL="0" distR="0" wp14:anchorId="4BDAF273" wp14:editId="0400F6BD">
            <wp:extent cx="1054610" cy="590581"/>
            <wp:effectExtent l="0" t="0" r="0" b="0"/>
            <wp:docPr id="3" name="Picture 3"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logo"/>
                    <pic:cNvPicPr/>
                  </pic:nvPicPr>
                  <pic:blipFill>
                    <a:blip r:embed="rId14"/>
                    <a:stretch>
                      <a:fillRect/>
                    </a:stretch>
                  </pic:blipFill>
                  <pic:spPr>
                    <a:xfrm>
                      <a:off x="0" y="0"/>
                      <a:ext cx="1054610" cy="590581"/>
                    </a:xfrm>
                    <a:prstGeom prst="rect">
                      <a:avLst/>
                    </a:prstGeom>
                  </pic:spPr>
                </pic:pic>
              </a:graphicData>
            </a:graphic>
          </wp:inline>
        </w:drawing>
      </w:r>
    </w:p>
    <w:tbl>
      <w:tblPr>
        <w:tblpPr w:leftFromText="181" w:rightFromText="181" w:vertAnchor="page" w:horzAnchor="margin" w:tblpY="5791"/>
        <w:tblW w:w="5000" w:type="pct"/>
        <w:tblLook w:val="04A0" w:firstRow="1" w:lastRow="0" w:firstColumn="1" w:lastColumn="0" w:noHBand="0" w:noVBand="1"/>
        <w:tblCaption w:val="Creative Commons Logo"/>
        <w:tblDescription w:val="Creative Commons Logo"/>
      </w:tblPr>
      <w:tblGrid>
        <w:gridCol w:w="9638"/>
      </w:tblGrid>
      <w:tr w:rsidR="00C8748F" w:rsidTr="00CB5003" w14:paraId="5F82FE6B" w14:textId="77777777">
        <w:tc>
          <w:tcPr>
            <w:tcW w:w="5000" w:type="pct"/>
          </w:tcPr>
          <w:p w:rsidRPr="00035BAD" w:rsidR="00C8748F" w:rsidP="003D0B7D" w:rsidRDefault="00C8748F" w14:paraId="282AA5FF" w14:textId="77777777">
            <w:pPr>
              <w:pStyle w:val="xDisclaimertext6"/>
              <w:framePr w:hSpace="0" w:wrap="auto" w:hAnchor="text" w:yAlign="inline"/>
              <w:suppressOverlap w:val="0"/>
            </w:pPr>
            <w:r w:rsidRPr="00035BAD">
              <w:rPr>
                <w:noProof/>
              </w:rPr>
              <w:drawing>
                <wp:anchor distT="0" distB="0" distL="114300" distR="114300" simplePos="0" relativeHeight="251658240" behindDoc="0" locked="1" layoutInCell="1" allowOverlap="1" wp14:anchorId="22D32E8F" wp14:editId="56DC0321">
                  <wp:simplePos x="0" y="0"/>
                  <wp:positionH relativeFrom="margin">
                    <wp:posOffset>3601085</wp:posOffset>
                  </wp:positionH>
                  <wp:positionV relativeFrom="margin">
                    <wp:posOffset>2540</wp:posOffset>
                  </wp:positionV>
                  <wp:extent cx="2484120" cy="1653540"/>
                  <wp:effectExtent l="0" t="0" r="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2484120" cy="1653540"/>
                          </a:xfrm>
                          <a:prstGeom prst="rect">
                            <a:avLst/>
                          </a:prstGeom>
                        </pic:spPr>
                      </pic:pic>
                    </a:graphicData>
                  </a:graphic>
                  <wp14:sizeRelH relativeFrom="page">
                    <wp14:pctWidth>0</wp14:pctWidth>
                  </wp14:sizeRelH>
                  <wp14:sizeRelV relativeFrom="page">
                    <wp14:pctHeight>0</wp14:pctHeight>
                  </wp14:sizeRelV>
                </wp:anchor>
              </w:drawing>
            </w:r>
            <w:r w:rsidRPr="00035BAD">
              <w:t>Acknowledgment</w:t>
            </w:r>
          </w:p>
          <w:p w:rsidR="00C8748F" w:rsidP="003D0B7D" w:rsidRDefault="00C8748F" w14:paraId="072EEDC6" w14:textId="77777777">
            <w:pPr>
              <w:pStyle w:val="xDisclaimertext4"/>
              <w:framePr w:hSpace="0" w:wrap="auto" w:hAnchor="text" w:yAlign="inline"/>
              <w:spacing w:after="0"/>
              <w:suppressOverlap w:val="0"/>
            </w:pPr>
            <w:r>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rsidR="00C8748F" w:rsidP="003D0B7D" w:rsidRDefault="00C8748F" w14:paraId="2E647902" w14:textId="77777777">
            <w:pPr>
              <w:pStyle w:val="xDisclaimertext4"/>
              <w:framePr w:hSpace="0" w:wrap="auto" w:hAnchor="text" w:yAlign="inline"/>
              <w:spacing w:after="120"/>
              <w:ind w:right="3175"/>
              <w:suppressOverlap w:val="0"/>
            </w:pPr>
            <w: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tc>
      </w:tr>
      <w:tr w:rsidR="00C8748F" w:rsidTr="00CB5003" w14:paraId="744F5740" w14:textId="77777777">
        <w:tc>
          <w:tcPr>
            <w:tcW w:w="5000" w:type="pct"/>
          </w:tcPr>
          <w:p w:rsidRPr="00D55628" w:rsidR="00C8748F" w:rsidP="003D0B7D" w:rsidRDefault="00C8748F" w14:paraId="3F672DA8" w14:textId="77777777">
            <w:pPr>
              <w:pStyle w:val="xAccessibilityText"/>
            </w:pPr>
          </w:p>
        </w:tc>
      </w:tr>
    </w:tbl>
    <w:p w:rsidRPr="007C2576" w:rsidR="00E35E3E" w:rsidP="70E13FE8" w:rsidRDefault="259B2167" w14:paraId="2EA45312" w14:textId="6718BC09">
      <w:pPr>
        <w:spacing w:after="480"/>
        <w:rPr>
          <w:rFonts w:cs="Arial"/>
          <w:b/>
          <w:bCs/>
          <w:lang w:val="en-US"/>
        </w:rPr>
      </w:pPr>
      <w:r w:rsidRPr="001873B4">
        <w:rPr>
          <w:rFonts w:cs="Arial"/>
          <w:b/>
          <w:bCs/>
          <w:lang w:val="en-US"/>
        </w:rPr>
        <w:t>E</w:t>
      </w:r>
      <w:r w:rsidRPr="001873B4" w:rsidR="00EA2048">
        <w:rPr>
          <w:rFonts w:cs="Arial"/>
          <w:b/>
          <w:bCs/>
          <w:lang w:val="en-US"/>
        </w:rPr>
        <w:t>nvironment.vic.gov.au/</w:t>
      </w:r>
      <w:r w:rsidRPr="001873B4" w:rsidR="00B171E0">
        <w:rPr>
          <w:rFonts w:cs="Arial"/>
          <w:b/>
          <w:bCs/>
          <w:lang w:val="en-US"/>
        </w:rPr>
        <w:t>dog-parks</w:t>
      </w:r>
      <w:r w:rsidRPr="70E13FE8">
        <w:rPr>
          <w:rFonts w:cs="Arial"/>
          <w:b/>
          <w:bCs/>
          <w:lang w:val="en-US"/>
        </w:rPr>
        <w:t xml:space="preserve"> </w:t>
      </w:r>
    </w:p>
    <w:p w:rsidRPr="007C2576" w:rsidR="003D0B7D" w:rsidP="70E13FE8" w:rsidRDefault="003D0B7D" w14:paraId="12F6E7AA" w14:textId="77777777">
      <w:pPr>
        <w:spacing w:after="480"/>
        <w:rPr>
          <w:rFonts w:cs="Arial"/>
          <w:b/>
          <w:bCs/>
          <w:lang w:val="en-US"/>
        </w:rPr>
      </w:pPr>
    </w:p>
    <w:p w:rsidRPr="00615164" w:rsidR="00EA2048" w:rsidP="00AC1076" w:rsidRDefault="00AC1076" w14:paraId="1E509A97" w14:textId="3905824D">
      <w:pPr>
        <w:rPr>
          <w:rFonts w:ascii="Arial" w:hAnsi="Arial" w:cs="Arial"/>
          <w:sz w:val="18"/>
          <w:szCs w:val="18"/>
          <w:lang w:val="en-US"/>
        </w:rPr>
      </w:pPr>
      <w:bookmarkStart w:name="_CreativeCommonsMarker" w:id="0"/>
      <w:bookmarkEnd w:id="0"/>
      <w:r w:rsidRPr="00615164">
        <w:rPr>
          <w:rFonts w:ascii="Arial" w:hAnsi="Arial" w:cs="Arial"/>
          <w:sz w:val="18"/>
          <w:szCs w:val="18"/>
          <w:lang w:val="en-US"/>
        </w:rPr>
        <w:t xml:space="preserve">© The State of Victoria Department of </w:t>
      </w:r>
      <w:r w:rsidRPr="00615164" w:rsidR="00EA2048">
        <w:rPr>
          <w:rFonts w:ascii="Arial" w:hAnsi="Arial" w:cs="Arial"/>
          <w:sz w:val="18"/>
          <w:szCs w:val="18"/>
          <w:lang w:val="en-US"/>
        </w:rPr>
        <w:t xml:space="preserve">Energy, Environment and Climate Action </w:t>
      </w:r>
      <w:r w:rsidRPr="00615164" w:rsidR="00B25071">
        <w:rPr>
          <w:rFonts w:ascii="Arial" w:hAnsi="Arial" w:cs="Arial"/>
          <w:sz w:val="18"/>
          <w:szCs w:val="18"/>
          <w:lang w:val="en-US"/>
        </w:rPr>
        <w:t xml:space="preserve">(DEECA) </w:t>
      </w:r>
      <w:r w:rsidRPr="77A9BFF4" w:rsidR="7C8ADA48">
        <w:rPr>
          <w:rFonts w:ascii="Arial" w:hAnsi="Arial" w:cs="Arial"/>
          <w:sz w:val="18"/>
          <w:szCs w:val="18"/>
          <w:lang w:val="en-US"/>
        </w:rPr>
        <w:t>December</w:t>
      </w:r>
      <w:r w:rsidR="002E52BC">
        <w:rPr>
          <w:rFonts w:ascii="Arial" w:hAnsi="Arial" w:cs="Arial"/>
          <w:sz w:val="18"/>
          <w:szCs w:val="18"/>
          <w:lang w:val="en-US"/>
        </w:rPr>
        <w:t xml:space="preserve"> </w:t>
      </w:r>
      <w:r w:rsidRPr="00615164" w:rsidR="00EA2048">
        <w:rPr>
          <w:rFonts w:ascii="Arial" w:hAnsi="Arial" w:cs="Arial"/>
          <w:sz w:val="18"/>
          <w:szCs w:val="18"/>
          <w:lang w:val="en-US"/>
        </w:rPr>
        <w:t>2023</w:t>
      </w:r>
    </w:p>
    <w:p w:rsidRPr="003D0B7D" w:rsidR="00AC1076" w:rsidP="00AC1076" w:rsidRDefault="00AC1076" w14:paraId="7B955597" w14:textId="6752DCDC">
      <w:pPr>
        <w:rPr>
          <w:rFonts w:ascii="Arial" w:hAnsi="Arial" w:cs="Arial"/>
          <w:sz w:val="18"/>
          <w:szCs w:val="18"/>
          <w:lang w:val="en-US"/>
        </w:rPr>
      </w:pPr>
      <w:r w:rsidRPr="00615164">
        <w:rPr>
          <w:rFonts w:ascii="Arial" w:hAnsi="Arial" w:cs="Arial"/>
          <w:sz w:val="18"/>
          <w:szCs w:val="18"/>
          <w:lang w:val="en-US"/>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w:t>
      </w:r>
      <w:r w:rsidRPr="00615164" w:rsidR="00EA2048">
        <w:rPr>
          <w:rFonts w:ascii="Arial" w:hAnsi="Arial" w:cs="Arial"/>
          <w:sz w:val="18"/>
          <w:szCs w:val="18"/>
          <w:lang w:val="en-US"/>
        </w:rPr>
        <w:t>Department of Energy, Environment and Climate Action</w:t>
      </w:r>
      <w:r w:rsidRPr="00615164" w:rsidR="00CD67FA">
        <w:rPr>
          <w:rFonts w:ascii="Arial" w:hAnsi="Arial" w:cs="Arial"/>
          <w:sz w:val="18"/>
          <w:szCs w:val="18"/>
          <w:lang w:val="en-US"/>
        </w:rPr>
        <w:t xml:space="preserve"> </w:t>
      </w:r>
      <w:r w:rsidRPr="00615164">
        <w:rPr>
          <w:rFonts w:ascii="Arial" w:hAnsi="Arial" w:cs="Arial"/>
          <w:sz w:val="18"/>
          <w:szCs w:val="18"/>
          <w:lang w:val="en-US"/>
        </w:rPr>
        <w:t xml:space="preserve">logo. To view a copy of this licence, visit </w:t>
      </w:r>
      <w:hyperlink r:id="rId16">
        <w:r w:rsidRPr="37D4C597">
          <w:rPr>
            <w:rStyle w:val="Hyperlink"/>
            <w:rFonts w:cs="Arial"/>
            <w:sz w:val="18"/>
            <w:szCs w:val="18"/>
            <w:lang w:val="en-US"/>
          </w:rPr>
          <w:t>http://creativecommons.org/licenses/by/4.0/</w:t>
        </w:r>
      </w:hyperlink>
      <w:r w:rsidRPr="37D4C597">
        <w:rPr>
          <w:rFonts w:ascii="Arial" w:hAnsi="Arial" w:cs="Arial"/>
          <w:sz w:val="18"/>
          <w:szCs w:val="18"/>
          <w:lang w:val="en-US"/>
        </w:rPr>
        <w:t xml:space="preserve"> </w:t>
      </w:r>
    </w:p>
    <w:p w:rsidR="75996027" w:rsidP="37D4C597" w:rsidRDefault="75996027" w14:paraId="52086425" w14:textId="363571F7">
      <w:pPr>
        <w:rPr>
          <w:rFonts w:ascii="Arial" w:hAnsi="Arial" w:cs="Arial"/>
          <w:sz w:val="18"/>
          <w:szCs w:val="18"/>
          <w:lang w:val="en-US"/>
        </w:rPr>
      </w:pPr>
      <w:r w:rsidRPr="37D4C597">
        <w:rPr>
          <w:rFonts w:ascii="Arial" w:hAnsi="Arial" w:cs="Arial"/>
          <w:b/>
          <w:bCs/>
          <w:sz w:val="18"/>
          <w:szCs w:val="18"/>
          <w:lang w:val="en-US"/>
        </w:rPr>
        <w:t>ISBN</w:t>
      </w:r>
      <w:r w:rsidRPr="37D4C597">
        <w:rPr>
          <w:rFonts w:ascii="Arial" w:hAnsi="Arial" w:cs="Arial"/>
          <w:sz w:val="18"/>
          <w:szCs w:val="18"/>
          <w:lang w:val="en-US"/>
        </w:rPr>
        <w:t xml:space="preserve"> 978-1-76136-433-4 </w:t>
      </w:r>
      <w:r w:rsidRPr="37D4C597">
        <w:rPr>
          <w:rFonts w:ascii="Arial" w:hAnsi="Arial" w:cs="Arial"/>
          <w:b/>
          <w:bCs/>
          <w:sz w:val="18"/>
          <w:szCs w:val="18"/>
          <w:lang w:val="en-US"/>
        </w:rPr>
        <w:t xml:space="preserve">(pdf/online/MS word)  </w:t>
      </w:r>
    </w:p>
    <w:p w:rsidRPr="00166EF2" w:rsidR="00AC1076" w:rsidP="00AC1076" w:rsidRDefault="00AC1076" w14:paraId="72661C86" w14:textId="77777777">
      <w:pPr>
        <w:pStyle w:val="Normalbeforebullet"/>
        <w:rPr>
          <w:rFonts w:ascii="Arial" w:hAnsi="Arial" w:cs="Arial"/>
          <w:b/>
          <w:bCs/>
          <w:sz w:val="18"/>
          <w:szCs w:val="18"/>
          <w:lang w:val="en-US"/>
        </w:rPr>
      </w:pPr>
      <w:r w:rsidRPr="00166EF2">
        <w:rPr>
          <w:rFonts w:ascii="Arial" w:hAnsi="Arial" w:cs="Arial"/>
          <w:b/>
          <w:bCs/>
          <w:sz w:val="18"/>
          <w:szCs w:val="18"/>
          <w:lang w:val="en-US"/>
        </w:rPr>
        <w:t>Disclaimer</w:t>
      </w:r>
    </w:p>
    <w:p w:rsidR="00AC1076" w:rsidP="00AC1076" w:rsidRDefault="00AC1076" w14:paraId="1541C281" w14:textId="7080DD15">
      <w:pPr>
        <w:rPr>
          <w:rFonts w:ascii="Arial" w:hAnsi="Arial" w:cs="Arial"/>
          <w:sz w:val="18"/>
          <w:szCs w:val="18"/>
          <w:lang w:val="en-US"/>
        </w:rPr>
      </w:pPr>
      <w:r w:rsidRPr="00166EF2">
        <w:rPr>
          <w:rFonts w:ascii="Arial" w:hAnsi="Arial" w:cs="Arial"/>
          <w:sz w:val="18"/>
          <w:szCs w:val="18"/>
          <w:lang w:val="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Pr="008043DD" w:rsidR="008043DD" w:rsidP="008043DD" w:rsidRDefault="008043DD" w14:paraId="62D30F48" w14:textId="4480E628">
      <w:pPr>
        <w:pStyle w:val="xAccessibilityHeading"/>
      </w:pPr>
      <w:r w:rsidRPr="008043DD">
        <w:t>Accessibility</w:t>
      </w:r>
    </w:p>
    <w:p w:rsidRPr="007C2576" w:rsidR="00222C45" w:rsidP="009F2AFF" w:rsidRDefault="008043DD" w14:paraId="5997651B" w14:textId="22206E37">
      <w:pPr>
        <w:rPr>
          <w:rFonts w:ascii="Arial" w:hAnsi="Arial" w:cs="Arial"/>
          <w:lang w:val="en-US"/>
        </w:rPr>
      </w:pPr>
      <w:r>
        <w:t>If you would like to receive this publication in an alternative format, please teleph</w:t>
      </w:r>
      <w:r w:rsidRPr="00D55628">
        <w:t xml:space="preserve">one the </w:t>
      </w:r>
      <w:r>
        <w:t>DEECA</w:t>
      </w:r>
      <w:r w:rsidRPr="00D55628">
        <w:t xml:space="preserve"> Customer Service Centre on 136186, email </w:t>
      </w:r>
      <w:hyperlink w:history="1" r:id="rId17">
        <w:r w:rsidRPr="00D55628" w:rsidR="009F2AFF">
          <w:t>customer.service@</w:t>
        </w:r>
        <w:r w:rsidR="00ED1445">
          <w:t>deeca</w:t>
        </w:r>
        <w:r w:rsidRPr="00D55628" w:rsidR="009F2AFF">
          <w:t>.vic.gov.au</w:t>
        </w:r>
      </w:hyperlink>
      <w:r w:rsidRPr="00D55628">
        <w:t xml:space="preserve"> or via the National Relay Service on 133 677 </w:t>
      </w:r>
      <w:hyperlink w:history="1" r:id="rId18">
        <w:r w:rsidRPr="00D55628" w:rsidR="009F2AFF">
          <w:t>www.relayservice.com.au</w:t>
        </w:r>
      </w:hyperlink>
      <w:r w:rsidRPr="00D55628" w:rsidR="009F2AFF">
        <w:t>.</w:t>
      </w:r>
      <w:r w:rsidRPr="00D55628">
        <w:t xml:space="preserve"> This document is also available on the internet at </w:t>
      </w:r>
      <w:hyperlink w:history="1" r:id="rId19">
        <w:r w:rsidRPr="001442C0" w:rsidR="00655053">
          <w:rPr>
            <w:rStyle w:val="Hyperlink"/>
            <w:rFonts w:asciiTheme="minorHAnsi" w:hAnsiTheme="minorHAnsi" w:cstheme="minorBidi"/>
          </w:rPr>
          <w:t>www.deeca.vic.gov.au</w:t>
        </w:r>
      </w:hyperlink>
      <w:r w:rsidR="009F2AFF">
        <w:t>.</w:t>
      </w:r>
    </w:p>
    <w:p w:rsidRPr="007C2576" w:rsidR="00AC1076" w:rsidP="00AC1076" w:rsidRDefault="00AC1076" w14:paraId="1AAE5B21" w14:textId="40EB1503">
      <w:pPr>
        <w:keepNext/>
        <w:keepLines/>
        <w:pageBreakBefore/>
        <w:rPr>
          <w:rFonts w:ascii="Arial" w:hAnsi="Arial" w:cs="Arial"/>
          <w:b/>
          <w:bCs/>
          <w:sz w:val="32"/>
          <w:szCs w:val="32"/>
          <w:lang w:val="en-US"/>
        </w:rPr>
      </w:pPr>
      <w:r w:rsidRPr="007C2576">
        <w:rPr>
          <w:rFonts w:ascii="Arial" w:hAnsi="Arial" w:cs="Arial"/>
          <w:b/>
          <w:bCs/>
          <w:sz w:val="32"/>
          <w:szCs w:val="32"/>
          <w:lang w:val="en-US"/>
        </w:rPr>
        <w:lastRenderedPageBreak/>
        <w:t>Content</w:t>
      </w:r>
      <w:r w:rsidRPr="007C2576" w:rsidR="005C3B06">
        <w:rPr>
          <w:rFonts w:ascii="Arial" w:hAnsi="Arial" w:cs="Arial"/>
          <w:b/>
          <w:bCs/>
          <w:sz w:val="32"/>
          <w:szCs w:val="32"/>
          <w:lang w:val="en-US"/>
        </w:rPr>
        <w:t>s</w:t>
      </w:r>
    </w:p>
    <w:p w:rsidR="002731D6" w:rsidRDefault="003348A3" w14:paraId="24F9B1B8" w14:textId="49E87CED">
      <w:pPr>
        <w:pStyle w:val="TOC1"/>
        <w:rPr>
          <w:b w:val="0"/>
        </w:rPr>
      </w:pPr>
      <w:r w:rsidRPr="007C2576">
        <w:rPr>
          <w:rFonts w:ascii="Arial" w:hAnsi="Arial" w:cs="Arial"/>
          <w:b w:val="0"/>
          <w:color w:val="2B579A"/>
          <w:shd w:val="clear" w:color="auto" w:fill="E6E6E6"/>
          <w:lang w:val="en-US"/>
        </w:rPr>
        <w:fldChar w:fldCharType="begin"/>
      </w:r>
      <w:r w:rsidRPr="007C2576">
        <w:rPr>
          <w:rFonts w:ascii="Arial" w:hAnsi="Arial" w:cs="Arial"/>
          <w:b w:val="0"/>
          <w:lang w:val="en-US"/>
        </w:rPr>
        <w:instrText xml:space="preserve"> TOC \o "1-2" \h \z \u </w:instrText>
      </w:r>
      <w:r w:rsidRPr="007C2576">
        <w:rPr>
          <w:rFonts w:ascii="Arial" w:hAnsi="Arial" w:cs="Arial"/>
          <w:b w:val="0"/>
          <w:color w:val="2B579A"/>
          <w:shd w:val="clear" w:color="auto" w:fill="E6E6E6"/>
          <w:lang w:val="en-US"/>
        </w:rPr>
        <w:fldChar w:fldCharType="separate"/>
      </w:r>
      <w:hyperlink w:history="1" w:anchor="_Toc145942832">
        <w:r w:rsidRPr="0083716F" w:rsidR="002731D6">
          <w:rPr>
            <w:rStyle w:val="Hyperlink"/>
            <w:rFonts w:cs="Arial"/>
          </w:rPr>
          <w:t>1. What is the New and Upgraded Dog Parks program?</w:t>
        </w:r>
        <w:r w:rsidR="002731D6">
          <w:rPr>
            <w:webHidden/>
          </w:rPr>
          <w:tab/>
        </w:r>
        <w:r w:rsidR="002731D6">
          <w:rPr>
            <w:webHidden/>
          </w:rPr>
          <w:fldChar w:fldCharType="begin"/>
        </w:r>
        <w:r w:rsidR="002731D6">
          <w:rPr>
            <w:webHidden/>
          </w:rPr>
          <w:instrText xml:space="preserve"> PAGEREF _Toc145942832 \h </w:instrText>
        </w:r>
        <w:r w:rsidR="002731D6">
          <w:rPr>
            <w:webHidden/>
          </w:rPr>
        </w:r>
        <w:r w:rsidR="002731D6">
          <w:rPr>
            <w:webHidden/>
          </w:rPr>
          <w:fldChar w:fldCharType="separate"/>
        </w:r>
        <w:r w:rsidR="002731D6">
          <w:rPr>
            <w:webHidden/>
          </w:rPr>
          <w:t>3</w:t>
        </w:r>
        <w:r w:rsidR="002731D6">
          <w:rPr>
            <w:webHidden/>
          </w:rPr>
          <w:fldChar w:fldCharType="end"/>
        </w:r>
      </w:hyperlink>
    </w:p>
    <w:p w:rsidR="002731D6" w:rsidRDefault="00DD23B9" w14:paraId="1A23A66E" w14:textId="7AEA16FC">
      <w:pPr>
        <w:pStyle w:val="TOC1"/>
        <w:rPr>
          <w:b w:val="0"/>
        </w:rPr>
      </w:pPr>
      <w:hyperlink w:history="1" w:anchor="_Toc145942833">
        <w:r w:rsidRPr="0083716F" w:rsidR="002731D6">
          <w:rPr>
            <w:rStyle w:val="Hyperlink"/>
            <w:rFonts w:cs="Arial"/>
            <w:lang w:val="en-GB"/>
          </w:rPr>
          <w:t>2. Who can apply, project details and funding amounts?</w:t>
        </w:r>
        <w:r w:rsidR="002731D6">
          <w:rPr>
            <w:webHidden/>
          </w:rPr>
          <w:tab/>
        </w:r>
        <w:r w:rsidR="002731D6">
          <w:rPr>
            <w:webHidden/>
          </w:rPr>
          <w:fldChar w:fldCharType="begin"/>
        </w:r>
        <w:r w:rsidR="002731D6">
          <w:rPr>
            <w:webHidden/>
          </w:rPr>
          <w:instrText xml:space="preserve"> PAGEREF _Toc145942833 \h </w:instrText>
        </w:r>
        <w:r w:rsidR="002731D6">
          <w:rPr>
            <w:webHidden/>
          </w:rPr>
        </w:r>
        <w:r w:rsidR="002731D6">
          <w:rPr>
            <w:webHidden/>
          </w:rPr>
          <w:fldChar w:fldCharType="separate"/>
        </w:r>
        <w:r w:rsidR="002731D6">
          <w:rPr>
            <w:webHidden/>
          </w:rPr>
          <w:t>3</w:t>
        </w:r>
        <w:r w:rsidR="002731D6">
          <w:rPr>
            <w:webHidden/>
          </w:rPr>
          <w:fldChar w:fldCharType="end"/>
        </w:r>
      </w:hyperlink>
    </w:p>
    <w:p w:rsidR="002731D6" w:rsidRDefault="00DD23B9" w14:paraId="64B4817B" w14:textId="216B1F38">
      <w:pPr>
        <w:pStyle w:val="TOC1"/>
        <w:rPr>
          <w:b w:val="0"/>
        </w:rPr>
      </w:pPr>
      <w:hyperlink w:history="1" w:anchor="_Toc145942834">
        <w:r w:rsidRPr="0083716F" w:rsidR="002731D6">
          <w:rPr>
            <w:rStyle w:val="Hyperlink"/>
            <w:rFonts w:cs="Arial"/>
          </w:rPr>
          <w:t>3. What might be funded?</w:t>
        </w:r>
        <w:r w:rsidR="002731D6">
          <w:rPr>
            <w:webHidden/>
          </w:rPr>
          <w:tab/>
        </w:r>
        <w:r w:rsidR="002731D6">
          <w:rPr>
            <w:webHidden/>
          </w:rPr>
          <w:fldChar w:fldCharType="begin"/>
        </w:r>
        <w:r w:rsidR="002731D6">
          <w:rPr>
            <w:webHidden/>
          </w:rPr>
          <w:instrText xml:space="preserve"> PAGEREF _Toc145942834 \h </w:instrText>
        </w:r>
        <w:r w:rsidR="002731D6">
          <w:rPr>
            <w:webHidden/>
          </w:rPr>
        </w:r>
        <w:r w:rsidR="002731D6">
          <w:rPr>
            <w:webHidden/>
          </w:rPr>
          <w:fldChar w:fldCharType="separate"/>
        </w:r>
        <w:r w:rsidR="002731D6">
          <w:rPr>
            <w:webHidden/>
          </w:rPr>
          <w:t>5</w:t>
        </w:r>
        <w:r w:rsidR="002731D6">
          <w:rPr>
            <w:webHidden/>
          </w:rPr>
          <w:fldChar w:fldCharType="end"/>
        </w:r>
      </w:hyperlink>
    </w:p>
    <w:p w:rsidR="002731D6" w:rsidRDefault="00DD23B9" w14:paraId="7BD83C5F" w14:textId="3C2F1C41">
      <w:pPr>
        <w:pStyle w:val="TOC1"/>
        <w:rPr>
          <w:b w:val="0"/>
        </w:rPr>
      </w:pPr>
      <w:hyperlink w:history="1" w:anchor="_Toc145942835">
        <w:r w:rsidRPr="0083716F" w:rsidR="002731D6">
          <w:rPr>
            <w:rStyle w:val="Hyperlink"/>
            <w:rFonts w:cs="Arial"/>
          </w:rPr>
          <w:t>4. What will not be funded?</w:t>
        </w:r>
        <w:r w:rsidR="002731D6">
          <w:rPr>
            <w:webHidden/>
          </w:rPr>
          <w:tab/>
        </w:r>
        <w:r w:rsidR="002731D6">
          <w:rPr>
            <w:webHidden/>
          </w:rPr>
          <w:fldChar w:fldCharType="begin"/>
        </w:r>
        <w:r w:rsidR="002731D6">
          <w:rPr>
            <w:webHidden/>
          </w:rPr>
          <w:instrText xml:space="preserve"> PAGEREF _Toc145942835 \h </w:instrText>
        </w:r>
        <w:r w:rsidR="002731D6">
          <w:rPr>
            <w:webHidden/>
          </w:rPr>
        </w:r>
        <w:r w:rsidR="002731D6">
          <w:rPr>
            <w:webHidden/>
          </w:rPr>
          <w:fldChar w:fldCharType="separate"/>
        </w:r>
        <w:r w:rsidR="002731D6">
          <w:rPr>
            <w:webHidden/>
          </w:rPr>
          <w:t>6</w:t>
        </w:r>
        <w:r w:rsidR="002731D6">
          <w:rPr>
            <w:webHidden/>
          </w:rPr>
          <w:fldChar w:fldCharType="end"/>
        </w:r>
      </w:hyperlink>
    </w:p>
    <w:p w:rsidR="002731D6" w:rsidRDefault="00DD23B9" w14:paraId="31910FE9" w14:textId="09AF503B">
      <w:pPr>
        <w:pStyle w:val="TOC1"/>
        <w:rPr>
          <w:b w:val="0"/>
        </w:rPr>
      </w:pPr>
      <w:hyperlink w:history="1" w:anchor="_Toc145942836">
        <w:r w:rsidRPr="0083716F" w:rsidR="002731D6">
          <w:rPr>
            <w:rStyle w:val="Hyperlink"/>
            <w:rFonts w:cs="Arial"/>
          </w:rPr>
          <w:t>5. What are the assessment criteria?</w:t>
        </w:r>
        <w:r w:rsidR="002731D6">
          <w:rPr>
            <w:webHidden/>
          </w:rPr>
          <w:tab/>
        </w:r>
        <w:r w:rsidR="002731D6">
          <w:rPr>
            <w:webHidden/>
          </w:rPr>
          <w:fldChar w:fldCharType="begin"/>
        </w:r>
        <w:r w:rsidR="002731D6">
          <w:rPr>
            <w:webHidden/>
          </w:rPr>
          <w:instrText xml:space="preserve"> PAGEREF _Toc145942836 \h </w:instrText>
        </w:r>
        <w:r w:rsidR="002731D6">
          <w:rPr>
            <w:webHidden/>
          </w:rPr>
        </w:r>
        <w:r w:rsidR="002731D6">
          <w:rPr>
            <w:webHidden/>
          </w:rPr>
          <w:fldChar w:fldCharType="separate"/>
        </w:r>
        <w:r w:rsidR="002731D6">
          <w:rPr>
            <w:webHidden/>
          </w:rPr>
          <w:t>6</w:t>
        </w:r>
        <w:r w:rsidR="002731D6">
          <w:rPr>
            <w:webHidden/>
          </w:rPr>
          <w:fldChar w:fldCharType="end"/>
        </w:r>
      </w:hyperlink>
    </w:p>
    <w:p w:rsidR="002731D6" w:rsidRDefault="00DD23B9" w14:paraId="251C19D0" w14:textId="0155B24C">
      <w:pPr>
        <w:pStyle w:val="TOC1"/>
        <w:rPr>
          <w:b w:val="0"/>
        </w:rPr>
      </w:pPr>
      <w:hyperlink w:history="1" w:anchor="_Toc145942837">
        <w:r w:rsidRPr="0083716F" w:rsidR="002731D6">
          <w:rPr>
            <w:rStyle w:val="Hyperlink"/>
            <w:rFonts w:cs="Arial"/>
          </w:rPr>
          <w:t>6. What supporting documents will need to be provided?</w:t>
        </w:r>
        <w:r w:rsidR="002731D6">
          <w:rPr>
            <w:webHidden/>
          </w:rPr>
          <w:tab/>
        </w:r>
        <w:r w:rsidR="002731D6">
          <w:rPr>
            <w:webHidden/>
          </w:rPr>
          <w:fldChar w:fldCharType="begin"/>
        </w:r>
        <w:r w:rsidR="002731D6">
          <w:rPr>
            <w:webHidden/>
          </w:rPr>
          <w:instrText xml:space="preserve"> PAGEREF _Toc145942837 \h </w:instrText>
        </w:r>
        <w:r w:rsidR="002731D6">
          <w:rPr>
            <w:webHidden/>
          </w:rPr>
        </w:r>
        <w:r w:rsidR="002731D6">
          <w:rPr>
            <w:webHidden/>
          </w:rPr>
          <w:fldChar w:fldCharType="separate"/>
        </w:r>
        <w:r w:rsidR="002731D6">
          <w:rPr>
            <w:webHidden/>
          </w:rPr>
          <w:t>7</w:t>
        </w:r>
        <w:r w:rsidR="002731D6">
          <w:rPr>
            <w:webHidden/>
          </w:rPr>
          <w:fldChar w:fldCharType="end"/>
        </w:r>
      </w:hyperlink>
    </w:p>
    <w:p w:rsidR="002731D6" w:rsidRDefault="00DD23B9" w14:paraId="421714EF" w14:textId="638A4E55">
      <w:pPr>
        <w:pStyle w:val="TOC1"/>
        <w:rPr>
          <w:b w:val="0"/>
        </w:rPr>
      </w:pPr>
      <w:hyperlink w:history="1" w:anchor="_Toc145942838">
        <w:r w:rsidRPr="0083716F" w:rsidR="002731D6">
          <w:rPr>
            <w:rStyle w:val="Hyperlink"/>
            <w:rFonts w:cs="Arial"/>
          </w:rPr>
          <w:t>7. What are the funding conditions?</w:t>
        </w:r>
        <w:r w:rsidR="002731D6">
          <w:rPr>
            <w:webHidden/>
          </w:rPr>
          <w:tab/>
        </w:r>
        <w:r w:rsidR="002731D6">
          <w:rPr>
            <w:webHidden/>
          </w:rPr>
          <w:fldChar w:fldCharType="begin"/>
        </w:r>
        <w:r w:rsidR="002731D6">
          <w:rPr>
            <w:webHidden/>
          </w:rPr>
          <w:instrText xml:space="preserve"> PAGEREF _Toc145942838 \h </w:instrText>
        </w:r>
        <w:r w:rsidR="002731D6">
          <w:rPr>
            <w:webHidden/>
          </w:rPr>
        </w:r>
        <w:r w:rsidR="002731D6">
          <w:rPr>
            <w:webHidden/>
          </w:rPr>
          <w:fldChar w:fldCharType="separate"/>
        </w:r>
        <w:r w:rsidR="002731D6">
          <w:rPr>
            <w:webHidden/>
          </w:rPr>
          <w:t>7</w:t>
        </w:r>
        <w:r w:rsidR="002731D6">
          <w:rPr>
            <w:webHidden/>
          </w:rPr>
          <w:fldChar w:fldCharType="end"/>
        </w:r>
      </w:hyperlink>
    </w:p>
    <w:p w:rsidR="002731D6" w:rsidRDefault="00DD23B9" w14:paraId="0A8ADC89" w14:textId="5412BDCE">
      <w:pPr>
        <w:pStyle w:val="TOC1"/>
        <w:rPr>
          <w:b w:val="0"/>
        </w:rPr>
      </w:pPr>
      <w:hyperlink w:history="1" w:anchor="_Toc145942839">
        <w:r w:rsidRPr="0083716F" w:rsidR="002731D6">
          <w:rPr>
            <w:rStyle w:val="Hyperlink"/>
            <w:rFonts w:cs="Arial"/>
          </w:rPr>
          <w:t>8. What is the application process?</w:t>
        </w:r>
        <w:r w:rsidR="002731D6">
          <w:rPr>
            <w:webHidden/>
          </w:rPr>
          <w:tab/>
        </w:r>
        <w:r w:rsidR="002731D6">
          <w:rPr>
            <w:webHidden/>
          </w:rPr>
          <w:fldChar w:fldCharType="begin"/>
        </w:r>
        <w:r w:rsidR="002731D6">
          <w:rPr>
            <w:webHidden/>
          </w:rPr>
          <w:instrText xml:space="preserve"> PAGEREF _Toc145942839 \h </w:instrText>
        </w:r>
        <w:r w:rsidR="002731D6">
          <w:rPr>
            <w:webHidden/>
          </w:rPr>
        </w:r>
        <w:r w:rsidR="002731D6">
          <w:rPr>
            <w:webHidden/>
          </w:rPr>
          <w:fldChar w:fldCharType="separate"/>
        </w:r>
        <w:r w:rsidR="002731D6">
          <w:rPr>
            <w:webHidden/>
          </w:rPr>
          <w:t>9</w:t>
        </w:r>
        <w:r w:rsidR="002731D6">
          <w:rPr>
            <w:webHidden/>
          </w:rPr>
          <w:fldChar w:fldCharType="end"/>
        </w:r>
      </w:hyperlink>
    </w:p>
    <w:p w:rsidR="002731D6" w:rsidRDefault="00DD23B9" w14:paraId="0C3B20BB" w14:textId="37DEB0F6">
      <w:pPr>
        <w:pStyle w:val="TOC1"/>
        <w:rPr>
          <w:b w:val="0"/>
        </w:rPr>
      </w:pPr>
      <w:hyperlink w:history="1" w:anchor="_Toc145942840">
        <w:r w:rsidRPr="0083716F" w:rsidR="002731D6">
          <w:rPr>
            <w:rStyle w:val="Hyperlink"/>
            <w:rFonts w:cs="Arial"/>
          </w:rPr>
          <w:t>9. Additional information</w:t>
        </w:r>
        <w:r w:rsidR="002731D6">
          <w:rPr>
            <w:webHidden/>
          </w:rPr>
          <w:tab/>
        </w:r>
        <w:r w:rsidR="002731D6">
          <w:rPr>
            <w:webHidden/>
          </w:rPr>
          <w:fldChar w:fldCharType="begin"/>
        </w:r>
        <w:r w:rsidR="002731D6">
          <w:rPr>
            <w:webHidden/>
          </w:rPr>
          <w:instrText xml:space="preserve"> PAGEREF _Toc145942840 \h </w:instrText>
        </w:r>
        <w:r w:rsidR="002731D6">
          <w:rPr>
            <w:webHidden/>
          </w:rPr>
        </w:r>
        <w:r w:rsidR="002731D6">
          <w:rPr>
            <w:webHidden/>
          </w:rPr>
          <w:fldChar w:fldCharType="separate"/>
        </w:r>
        <w:r w:rsidR="002731D6">
          <w:rPr>
            <w:webHidden/>
          </w:rPr>
          <w:t>9</w:t>
        </w:r>
        <w:r w:rsidR="002731D6">
          <w:rPr>
            <w:webHidden/>
          </w:rPr>
          <w:fldChar w:fldCharType="end"/>
        </w:r>
      </w:hyperlink>
    </w:p>
    <w:p w:rsidR="002731D6" w:rsidRDefault="00DD23B9" w14:paraId="536358CF" w14:textId="76FB37E5">
      <w:pPr>
        <w:pStyle w:val="TOC1"/>
        <w:rPr>
          <w:b w:val="0"/>
        </w:rPr>
      </w:pPr>
      <w:hyperlink w:history="1" w:anchor="_Toc145942841">
        <w:r w:rsidRPr="0083716F" w:rsidR="002731D6">
          <w:rPr>
            <w:rStyle w:val="Hyperlink"/>
            <w:rFonts w:cs="Arial"/>
          </w:rPr>
          <w:t>10. What is the notification process?</w:t>
        </w:r>
        <w:r w:rsidR="002731D6">
          <w:rPr>
            <w:webHidden/>
          </w:rPr>
          <w:tab/>
        </w:r>
        <w:r w:rsidR="002731D6">
          <w:rPr>
            <w:webHidden/>
          </w:rPr>
          <w:fldChar w:fldCharType="begin"/>
        </w:r>
        <w:r w:rsidR="002731D6">
          <w:rPr>
            <w:webHidden/>
          </w:rPr>
          <w:instrText xml:space="preserve"> PAGEREF _Toc145942841 \h </w:instrText>
        </w:r>
        <w:r w:rsidR="002731D6">
          <w:rPr>
            <w:webHidden/>
          </w:rPr>
        </w:r>
        <w:r w:rsidR="002731D6">
          <w:rPr>
            <w:webHidden/>
          </w:rPr>
          <w:fldChar w:fldCharType="separate"/>
        </w:r>
        <w:r w:rsidR="002731D6">
          <w:rPr>
            <w:webHidden/>
          </w:rPr>
          <w:t>9</w:t>
        </w:r>
        <w:r w:rsidR="002731D6">
          <w:rPr>
            <w:webHidden/>
          </w:rPr>
          <w:fldChar w:fldCharType="end"/>
        </w:r>
      </w:hyperlink>
    </w:p>
    <w:p w:rsidR="002731D6" w:rsidRDefault="00DD23B9" w14:paraId="2552E3DA" w14:textId="2361E8A8">
      <w:pPr>
        <w:pStyle w:val="TOC1"/>
        <w:rPr>
          <w:b w:val="0"/>
        </w:rPr>
      </w:pPr>
      <w:hyperlink w:history="1" w:anchor="_Toc145942842">
        <w:r w:rsidRPr="0083716F" w:rsidR="002731D6">
          <w:rPr>
            <w:rStyle w:val="Hyperlink"/>
            <w:rFonts w:cs="Arial"/>
          </w:rPr>
          <w:t>11. Key dates</w:t>
        </w:r>
        <w:r w:rsidR="002731D6">
          <w:rPr>
            <w:webHidden/>
          </w:rPr>
          <w:tab/>
        </w:r>
        <w:r w:rsidR="002731D6">
          <w:rPr>
            <w:webHidden/>
          </w:rPr>
          <w:fldChar w:fldCharType="begin"/>
        </w:r>
        <w:r w:rsidR="002731D6">
          <w:rPr>
            <w:webHidden/>
          </w:rPr>
          <w:instrText xml:space="preserve"> PAGEREF _Toc145942842 \h </w:instrText>
        </w:r>
        <w:r w:rsidR="002731D6">
          <w:rPr>
            <w:webHidden/>
          </w:rPr>
        </w:r>
        <w:r w:rsidR="002731D6">
          <w:rPr>
            <w:webHidden/>
          </w:rPr>
          <w:fldChar w:fldCharType="separate"/>
        </w:r>
        <w:r w:rsidR="002731D6">
          <w:rPr>
            <w:webHidden/>
          </w:rPr>
          <w:t>10</w:t>
        </w:r>
        <w:r w:rsidR="002731D6">
          <w:rPr>
            <w:webHidden/>
          </w:rPr>
          <w:fldChar w:fldCharType="end"/>
        </w:r>
      </w:hyperlink>
    </w:p>
    <w:p w:rsidR="002731D6" w:rsidRDefault="00DD23B9" w14:paraId="18208108" w14:textId="740EF8AD">
      <w:pPr>
        <w:pStyle w:val="TOC1"/>
        <w:rPr>
          <w:b w:val="0"/>
        </w:rPr>
      </w:pPr>
      <w:hyperlink w:history="1" w:anchor="_Toc145942844">
        <w:r w:rsidRPr="0083716F" w:rsidR="002731D6">
          <w:rPr>
            <w:rStyle w:val="Hyperlink"/>
            <w:rFonts w:cs="Arial"/>
          </w:rPr>
          <w:t>12. Checklist</w:t>
        </w:r>
        <w:r w:rsidR="002731D6">
          <w:rPr>
            <w:webHidden/>
          </w:rPr>
          <w:tab/>
        </w:r>
        <w:r w:rsidR="002731D6">
          <w:rPr>
            <w:webHidden/>
          </w:rPr>
          <w:fldChar w:fldCharType="begin"/>
        </w:r>
        <w:r w:rsidR="002731D6">
          <w:rPr>
            <w:webHidden/>
          </w:rPr>
          <w:instrText xml:space="preserve"> PAGEREF _Toc145942844 \h </w:instrText>
        </w:r>
        <w:r w:rsidR="002731D6">
          <w:rPr>
            <w:webHidden/>
          </w:rPr>
        </w:r>
        <w:r w:rsidR="002731D6">
          <w:rPr>
            <w:webHidden/>
          </w:rPr>
          <w:fldChar w:fldCharType="separate"/>
        </w:r>
        <w:r w:rsidR="002731D6">
          <w:rPr>
            <w:webHidden/>
          </w:rPr>
          <w:t>10</w:t>
        </w:r>
        <w:r w:rsidR="002731D6">
          <w:rPr>
            <w:webHidden/>
          </w:rPr>
          <w:fldChar w:fldCharType="end"/>
        </w:r>
      </w:hyperlink>
    </w:p>
    <w:p w:rsidRPr="007C2576" w:rsidR="00A17022" w:rsidP="00A17022" w:rsidRDefault="003348A3" w14:paraId="1C66FDDB" w14:textId="3202D178">
      <w:pPr>
        <w:rPr>
          <w:rFonts w:ascii="Arial" w:hAnsi="Arial" w:cs="Arial"/>
          <w:b/>
          <w:noProof/>
          <w:lang w:val="en-US"/>
        </w:rPr>
      </w:pPr>
      <w:r w:rsidRPr="007C2576">
        <w:rPr>
          <w:rFonts w:ascii="Arial" w:hAnsi="Arial" w:cs="Arial"/>
          <w:b/>
          <w:color w:val="2B579A"/>
          <w:shd w:val="clear" w:color="auto" w:fill="E6E6E6"/>
          <w:lang w:val="en-US"/>
        </w:rPr>
        <w:fldChar w:fldCharType="end"/>
      </w:r>
      <w:r w:rsidRPr="007C2576" w:rsidR="00A17022">
        <w:rPr>
          <w:rFonts w:ascii="Arial" w:hAnsi="Arial" w:cs="Arial"/>
          <w:b/>
          <w:noProof/>
          <w:lang w:val="en-US"/>
        </w:rPr>
        <w:br w:type="page"/>
      </w:r>
    </w:p>
    <w:p w:rsidRPr="007C2576" w:rsidR="003348A3" w:rsidP="00740819" w:rsidRDefault="008043DD" w14:paraId="5A0C23C4" w14:textId="6E593FD7">
      <w:pPr>
        <w:pStyle w:val="Heading1-nonumber"/>
        <w:rPr>
          <w:rFonts w:ascii="Arial" w:hAnsi="Arial" w:cs="Arial"/>
        </w:rPr>
      </w:pPr>
      <w:bookmarkStart w:name="_Toc145942832" w:id="1"/>
      <w:r>
        <w:rPr>
          <w:rFonts w:ascii="Arial" w:hAnsi="Arial" w:cs="Arial"/>
        </w:rPr>
        <w:lastRenderedPageBreak/>
        <w:t>1</w:t>
      </w:r>
      <w:r w:rsidR="00AD0A1A">
        <w:rPr>
          <w:rFonts w:ascii="Arial" w:hAnsi="Arial" w:cs="Arial"/>
        </w:rPr>
        <w:t>.</w:t>
      </w:r>
      <w:r>
        <w:rPr>
          <w:rFonts w:ascii="Arial" w:hAnsi="Arial" w:cs="Arial"/>
        </w:rPr>
        <w:t xml:space="preserve"> </w:t>
      </w:r>
      <w:r w:rsidRPr="007C2576" w:rsidR="00EA2048">
        <w:rPr>
          <w:rFonts w:ascii="Arial" w:hAnsi="Arial" w:cs="Arial"/>
        </w:rPr>
        <w:t xml:space="preserve">What is the </w:t>
      </w:r>
      <w:r w:rsidR="002E52BC">
        <w:rPr>
          <w:rFonts w:ascii="Arial" w:hAnsi="Arial" w:cs="Arial"/>
        </w:rPr>
        <w:t xml:space="preserve">New and Upgraded Dog Parks </w:t>
      </w:r>
      <w:r w:rsidRPr="007C2576" w:rsidR="00EA2048">
        <w:rPr>
          <w:rFonts w:ascii="Arial" w:hAnsi="Arial" w:cs="Arial"/>
        </w:rPr>
        <w:t>program?</w:t>
      </w:r>
      <w:bookmarkEnd w:id="1"/>
    </w:p>
    <w:p w:rsidRPr="002E52BC" w:rsidR="002E52BC" w:rsidP="002E52BC" w:rsidRDefault="002E52BC" w14:paraId="6C2523B6" w14:textId="77777777">
      <w:pPr>
        <w:pStyle w:val="Normalbeforebullet"/>
        <w:rPr>
          <w:rFonts w:ascii="Arial" w:hAnsi="Arial" w:cs="Arial"/>
        </w:rPr>
      </w:pPr>
      <w:r w:rsidRPr="002E52BC">
        <w:rPr>
          <w:rFonts w:ascii="Arial" w:hAnsi="Arial" w:cs="Arial"/>
        </w:rPr>
        <w:t>The Victorian Government has committed $13.4 million to build and upgrade dog parks across Victoria. This investment will be delivered as a combination of both: </w:t>
      </w:r>
    </w:p>
    <w:p w:rsidRPr="002E52BC" w:rsidR="002E52BC" w:rsidP="002E52BC" w:rsidRDefault="002E52BC" w14:paraId="67D800B0" w14:textId="056F66E7">
      <w:pPr>
        <w:pStyle w:val="Normalbeforebullet"/>
        <w:numPr>
          <w:ilvl w:val="0"/>
          <w:numId w:val="28"/>
        </w:numPr>
        <w:rPr>
          <w:rFonts w:ascii="Arial" w:hAnsi="Arial" w:cs="Arial"/>
        </w:rPr>
      </w:pPr>
      <w:r w:rsidRPr="002E52BC">
        <w:rPr>
          <w:rFonts w:ascii="Arial" w:hAnsi="Arial" w:cs="Arial"/>
        </w:rPr>
        <w:t xml:space="preserve">Grants to </w:t>
      </w:r>
      <w:r w:rsidR="00BB3873">
        <w:rPr>
          <w:rFonts w:ascii="Arial" w:hAnsi="Arial" w:cs="Arial"/>
        </w:rPr>
        <w:t>c</w:t>
      </w:r>
      <w:r w:rsidRPr="002E52BC">
        <w:rPr>
          <w:rFonts w:ascii="Arial" w:hAnsi="Arial" w:cs="Arial"/>
        </w:rPr>
        <w:t>ouncils to design and deliver new and upgraded dog parks in targeted locations </w:t>
      </w:r>
      <w:r w:rsidR="00E751C8">
        <w:rPr>
          <w:rFonts w:ascii="Arial" w:hAnsi="Arial" w:cs="Arial"/>
        </w:rPr>
        <w:t>(round 1)</w:t>
      </w:r>
      <w:r w:rsidRPr="002E52BC">
        <w:rPr>
          <w:rFonts w:ascii="Arial" w:hAnsi="Arial" w:cs="Arial"/>
        </w:rPr>
        <w:t> </w:t>
      </w:r>
    </w:p>
    <w:p w:rsidRPr="002E52BC" w:rsidR="002E52BC" w:rsidP="002E52BC" w:rsidRDefault="002E52BC" w14:paraId="649F5EA4" w14:textId="78F684BA">
      <w:pPr>
        <w:pStyle w:val="Normalbeforebullet"/>
        <w:numPr>
          <w:ilvl w:val="0"/>
          <w:numId w:val="28"/>
        </w:numPr>
        <w:rPr>
          <w:rFonts w:ascii="Arial" w:hAnsi="Arial" w:cs="Arial"/>
        </w:rPr>
      </w:pPr>
      <w:r w:rsidRPr="002E52BC">
        <w:rPr>
          <w:rFonts w:ascii="Arial" w:hAnsi="Arial" w:cs="Arial"/>
        </w:rPr>
        <w:t xml:space="preserve">Grants to </w:t>
      </w:r>
      <w:r w:rsidR="00BB3873">
        <w:rPr>
          <w:rFonts w:ascii="Arial" w:hAnsi="Arial" w:cs="Arial"/>
        </w:rPr>
        <w:t>c</w:t>
      </w:r>
      <w:r w:rsidRPr="002E52BC">
        <w:rPr>
          <w:rFonts w:ascii="Arial" w:hAnsi="Arial" w:cs="Arial"/>
        </w:rPr>
        <w:t>ouncils to design and deliver dog park upgrades based upon the needs of local communities</w:t>
      </w:r>
      <w:r w:rsidR="00E751C8">
        <w:rPr>
          <w:rFonts w:ascii="Arial" w:hAnsi="Arial" w:cs="Arial"/>
        </w:rPr>
        <w:t xml:space="preserve"> (round 2 – note: </w:t>
      </w:r>
      <w:r w:rsidR="00E751C8">
        <w:rPr>
          <w:rFonts w:ascii="Arial" w:hAnsi="Arial" w:cs="Arial"/>
          <w:i/>
          <w:iCs/>
        </w:rPr>
        <w:t>additional guidelines will be released for round 2)</w:t>
      </w:r>
      <w:r>
        <w:rPr>
          <w:rFonts w:ascii="Arial" w:hAnsi="Arial" w:cs="Arial"/>
        </w:rPr>
        <w:t>.</w:t>
      </w:r>
    </w:p>
    <w:p w:rsidR="00814699" w:rsidP="00EA2048" w:rsidRDefault="004D4249" w14:paraId="40D26BB5" w14:textId="30F20F3B">
      <w:pPr>
        <w:rPr>
          <w:rFonts w:ascii="Arial" w:hAnsi="Arial" w:cs="Arial"/>
        </w:rPr>
      </w:pPr>
      <w:r w:rsidRPr="00C5666B">
        <w:rPr>
          <w:rFonts w:ascii="Arial" w:hAnsi="Arial" w:cs="Arial"/>
        </w:rPr>
        <w:t xml:space="preserve">This investment will provide funding to </w:t>
      </w:r>
      <w:r w:rsidRPr="00C5666B" w:rsidR="00F71D14">
        <w:rPr>
          <w:rFonts w:ascii="Arial" w:hAnsi="Arial" w:cs="Arial"/>
        </w:rPr>
        <w:t xml:space="preserve">local councils </w:t>
      </w:r>
      <w:r w:rsidRPr="00C5666B">
        <w:rPr>
          <w:rFonts w:ascii="Arial" w:hAnsi="Arial" w:cs="Arial"/>
        </w:rPr>
        <w:t xml:space="preserve">to design and deliver new or upgraded </w:t>
      </w:r>
      <w:r w:rsidRPr="00C5666B" w:rsidR="002E52BC">
        <w:rPr>
          <w:rFonts w:ascii="Arial" w:hAnsi="Arial" w:cs="Arial"/>
        </w:rPr>
        <w:t xml:space="preserve">dog </w:t>
      </w:r>
      <w:r w:rsidRPr="00C5666B">
        <w:rPr>
          <w:rFonts w:ascii="Arial" w:hAnsi="Arial" w:cs="Arial"/>
        </w:rPr>
        <w:t xml:space="preserve">parks in designated locations across Victoria. This program also supports the continued implementation of the Victorian Government’s </w:t>
      </w:r>
      <w:hyperlink r:id="rId20">
        <w:r w:rsidRPr="71449095">
          <w:rPr>
            <w:rStyle w:val="Hyperlink"/>
            <w:rFonts w:cs="Arial"/>
            <w:i/>
            <w:iCs/>
          </w:rPr>
          <w:t>Open Space for Everyone Strategy 2021</w:t>
        </w:r>
      </w:hyperlink>
      <w:r w:rsidRPr="00C5666B" w:rsidR="00F93EA9">
        <w:rPr>
          <w:rFonts w:ascii="Arial" w:hAnsi="Arial" w:cs="Arial"/>
        </w:rPr>
        <w:t>.</w:t>
      </w:r>
      <w:r w:rsidRPr="71449095" w:rsidR="1D0AF61F">
        <w:rPr>
          <w:rFonts w:ascii="Arial" w:hAnsi="Arial" w:cs="Arial"/>
        </w:rPr>
        <w:t xml:space="preserve"> </w:t>
      </w:r>
    </w:p>
    <w:p w:rsidR="005E3EEA" w:rsidP="00EA2048" w:rsidRDefault="0008145C" w14:paraId="78F90365" w14:textId="4161280D">
      <w:pPr>
        <w:rPr>
          <w:rFonts w:ascii="Arial" w:hAnsi="Arial" w:cs="Arial"/>
        </w:rPr>
      </w:pPr>
      <w:r>
        <w:rPr>
          <w:rFonts w:ascii="Arial" w:hAnsi="Arial" w:cs="Arial"/>
        </w:rPr>
        <w:t>The first round of this program</w:t>
      </w:r>
      <w:r w:rsidR="00195BA4">
        <w:rPr>
          <w:rFonts w:ascii="Arial" w:hAnsi="Arial" w:cs="Arial"/>
        </w:rPr>
        <w:t xml:space="preserve"> will focus on </w:t>
      </w:r>
      <w:r w:rsidR="00E36800">
        <w:rPr>
          <w:rFonts w:ascii="Arial" w:hAnsi="Arial" w:cs="Arial"/>
        </w:rPr>
        <w:t xml:space="preserve">targeted </w:t>
      </w:r>
      <w:r w:rsidR="00B80F3A">
        <w:rPr>
          <w:rFonts w:ascii="Arial" w:hAnsi="Arial" w:cs="Arial"/>
        </w:rPr>
        <w:t xml:space="preserve">grants </w:t>
      </w:r>
      <w:r w:rsidR="00D95F9E">
        <w:rPr>
          <w:rFonts w:ascii="Arial" w:hAnsi="Arial" w:cs="Arial"/>
        </w:rPr>
        <w:t xml:space="preserve">to local councils for </w:t>
      </w:r>
      <w:r w:rsidR="005B07B1">
        <w:rPr>
          <w:rFonts w:ascii="Arial" w:hAnsi="Arial" w:cs="Arial"/>
        </w:rPr>
        <w:t xml:space="preserve">the delivery of up to </w:t>
      </w:r>
      <w:r w:rsidR="00B63AC9">
        <w:rPr>
          <w:rFonts w:ascii="Arial" w:hAnsi="Arial" w:cs="Arial"/>
        </w:rPr>
        <w:t xml:space="preserve">six new dog parks and up to </w:t>
      </w:r>
      <w:r w:rsidR="00C76281">
        <w:rPr>
          <w:rFonts w:ascii="Arial" w:hAnsi="Arial" w:cs="Arial"/>
        </w:rPr>
        <w:t>13</w:t>
      </w:r>
      <w:r w:rsidR="00F90D16">
        <w:rPr>
          <w:rFonts w:ascii="Arial" w:hAnsi="Arial" w:cs="Arial"/>
        </w:rPr>
        <w:t xml:space="preserve"> dog</w:t>
      </w:r>
      <w:r w:rsidR="00A876FC">
        <w:rPr>
          <w:rFonts w:ascii="Arial" w:hAnsi="Arial" w:cs="Arial"/>
        </w:rPr>
        <w:t xml:space="preserve"> park upgrades across Victoria</w:t>
      </w:r>
      <w:r w:rsidRPr="2A66CE7C" w:rsidR="0DE0ADA3">
        <w:rPr>
          <w:rFonts w:ascii="Arial" w:hAnsi="Arial" w:cs="Arial"/>
        </w:rPr>
        <w:t xml:space="preserve"> </w:t>
      </w:r>
      <w:r w:rsidRPr="067C7A3C" w:rsidR="0DE0ADA3">
        <w:rPr>
          <w:rFonts w:ascii="Arial" w:hAnsi="Arial" w:cs="Arial"/>
        </w:rPr>
        <w:t xml:space="preserve">with </w:t>
      </w:r>
      <w:r w:rsidRPr="5199B7C2" w:rsidR="0DE0ADA3">
        <w:rPr>
          <w:rFonts w:ascii="Arial" w:hAnsi="Arial" w:cs="Arial"/>
        </w:rPr>
        <w:t xml:space="preserve">total funding available of </w:t>
      </w:r>
      <w:r w:rsidRPr="09711D48" w:rsidR="0DE0ADA3">
        <w:rPr>
          <w:rFonts w:ascii="Arial" w:hAnsi="Arial" w:cs="Arial"/>
        </w:rPr>
        <w:t xml:space="preserve">up to $10 </w:t>
      </w:r>
      <w:r w:rsidRPr="7D6F2D13" w:rsidR="0DE0ADA3">
        <w:rPr>
          <w:rFonts w:ascii="Arial" w:hAnsi="Arial" w:cs="Arial"/>
        </w:rPr>
        <w:t>million</w:t>
      </w:r>
      <w:r w:rsidR="00A876FC">
        <w:rPr>
          <w:rFonts w:ascii="Arial" w:hAnsi="Arial" w:cs="Arial"/>
        </w:rPr>
        <w:t xml:space="preserve">. </w:t>
      </w:r>
    </w:p>
    <w:p w:rsidR="0008145C" w:rsidP="00EA2048" w:rsidRDefault="00A876FC" w14:paraId="38630358" w14:textId="4CC1C05E">
      <w:pPr>
        <w:rPr>
          <w:rFonts w:ascii="Arial" w:hAnsi="Arial" w:cs="Arial"/>
        </w:rPr>
      </w:pPr>
      <w:r>
        <w:rPr>
          <w:rFonts w:ascii="Arial" w:hAnsi="Arial" w:cs="Arial"/>
        </w:rPr>
        <w:t>The second round of the program will be a competitive</w:t>
      </w:r>
      <w:r w:rsidR="00456C7B">
        <w:rPr>
          <w:rFonts w:ascii="Arial" w:hAnsi="Arial" w:cs="Arial"/>
        </w:rPr>
        <w:t xml:space="preserve"> grants </w:t>
      </w:r>
      <w:r w:rsidR="00D95F9E">
        <w:rPr>
          <w:rFonts w:ascii="Arial" w:hAnsi="Arial" w:cs="Arial"/>
        </w:rPr>
        <w:t>process for</w:t>
      </w:r>
      <w:r w:rsidR="00456C7B">
        <w:rPr>
          <w:rFonts w:ascii="Arial" w:hAnsi="Arial" w:cs="Arial"/>
        </w:rPr>
        <w:t xml:space="preserve"> local councils </w:t>
      </w:r>
      <w:r w:rsidR="001F5EF2">
        <w:rPr>
          <w:rFonts w:ascii="Arial" w:hAnsi="Arial" w:cs="Arial"/>
        </w:rPr>
        <w:t xml:space="preserve">to design and deliver dog park upgrades in areas of greatest need. </w:t>
      </w:r>
      <w:r w:rsidR="003A4B72">
        <w:rPr>
          <w:rFonts w:ascii="Arial" w:hAnsi="Arial" w:cs="Arial"/>
        </w:rPr>
        <w:t>Eligible local councils will be</w:t>
      </w:r>
      <w:r w:rsidR="009945EF">
        <w:rPr>
          <w:rFonts w:ascii="Arial" w:hAnsi="Arial" w:cs="Arial"/>
        </w:rPr>
        <w:t xml:space="preserve"> provided </w:t>
      </w:r>
      <w:r w:rsidR="00BB643F">
        <w:rPr>
          <w:rFonts w:ascii="Arial" w:hAnsi="Arial" w:cs="Arial"/>
        </w:rPr>
        <w:t xml:space="preserve">further information </w:t>
      </w:r>
      <w:r w:rsidR="005E3EEA">
        <w:rPr>
          <w:rFonts w:ascii="Arial" w:hAnsi="Arial" w:cs="Arial"/>
        </w:rPr>
        <w:t>regarding the second round of the program in early 2024.</w:t>
      </w:r>
    </w:p>
    <w:p w:rsidRPr="00604A17" w:rsidR="003D5885" w:rsidP="00604A17" w:rsidRDefault="00EA2048" w14:paraId="2EF3D30D" w14:textId="07569746">
      <w:pPr>
        <w:rPr>
          <w:rFonts w:ascii="Arial" w:hAnsi="Arial" w:cs="Arial"/>
          <w:b/>
          <w:bCs/>
        </w:rPr>
      </w:pPr>
      <w:bookmarkStart w:name="_Toc125367700" w:id="2"/>
      <w:r w:rsidRPr="00604A17">
        <w:rPr>
          <w:rFonts w:ascii="Arial" w:hAnsi="Arial" w:cs="Arial"/>
          <w:b/>
          <w:bCs/>
        </w:rPr>
        <w:t>This Program aims to:</w:t>
      </w:r>
      <w:bookmarkEnd w:id="2"/>
    </w:p>
    <w:p w:rsidR="00F71D14" w:rsidP="00277FCA" w:rsidRDefault="002271E3" w14:paraId="70E07AED" w14:textId="2ABE66B1">
      <w:pPr>
        <w:pStyle w:val="Normalbeforebullet"/>
        <w:numPr>
          <w:ilvl w:val="0"/>
          <w:numId w:val="28"/>
        </w:numPr>
        <w:rPr>
          <w:rFonts w:ascii="Arial" w:hAnsi="Arial" w:cs="Arial"/>
        </w:rPr>
      </w:pPr>
      <w:r>
        <w:rPr>
          <w:rFonts w:ascii="Arial" w:hAnsi="Arial" w:cs="Arial"/>
        </w:rPr>
        <w:t xml:space="preserve">Invest in underutilised </w:t>
      </w:r>
      <w:r w:rsidR="005C7B4D">
        <w:rPr>
          <w:rFonts w:ascii="Arial" w:hAnsi="Arial" w:cs="Arial"/>
        </w:rPr>
        <w:t>public land</w:t>
      </w:r>
      <w:r w:rsidRPr="00277FCA" w:rsidR="00277FCA">
        <w:rPr>
          <w:rFonts w:ascii="Arial" w:hAnsi="Arial" w:cs="Arial"/>
        </w:rPr>
        <w:t xml:space="preserve"> for Victorians to connect with their communities and exercise their dogs</w:t>
      </w:r>
      <w:r>
        <w:rPr>
          <w:rFonts w:ascii="Arial" w:hAnsi="Arial" w:cs="Arial"/>
        </w:rPr>
        <w:t>;</w:t>
      </w:r>
    </w:p>
    <w:p w:rsidR="00612C1D" w:rsidP="00277FCA" w:rsidRDefault="00ED5463" w14:paraId="24FF8A92" w14:textId="744F2938">
      <w:pPr>
        <w:pStyle w:val="Normalbeforebullet"/>
        <w:numPr>
          <w:ilvl w:val="0"/>
          <w:numId w:val="28"/>
        </w:numPr>
        <w:rPr>
          <w:rFonts w:ascii="Arial" w:hAnsi="Arial" w:cs="Arial"/>
        </w:rPr>
      </w:pPr>
      <w:r>
        <w:rPr>
          <w:rFonts w:ascii="Arial" w:hAnsi="Arial" w:cs="Arial"/>
        </w:rPr>
        <w:t>Invest in informal and formal off-leash areas</w:t>
      </w:r>
      <w:r w:rsidR="004D24BB">
        <w:rPr>
          <w:rFonts w:ascii="Arial" w:hAnsi="Arial" w:cs="Arial"/>
        </w:rPr>
        <w:t xml:space="preserve"> to meet the growing demand for people to socialise and exercise their dog off-leash</w:t>
      </w:r>
      <w:r w:rsidR="009D5D9E">
        <w:rPr>
          <w:rFonts w:ascii="Arial" w:hAnsi="Arial" w:cs="Arial"/>
        </w:rPr>
        <w:t>;</w:t>
      </w:r>
    </w:p>
    <w:p w:rsidR="002271E3" w:rsidP="00277FCA" w:rsidRDefault="00713BD1" w14:paraId="4EDA9C94" w14:textId="083ECF0C">
      <w:pPr>
        <w:pStyle w:val="Normalbeforebullet"/>
        <w:numPr>
          <w:ilvl w:val="0"/>
          <w:numId w:val="28"/>
        </w:numPr>
        <w:rPr>
          <w:rFonts w:ascii="Arial" w:hAnsi="Arial" w:cs="Arial"/>
        </w:rPr>
      </w:pPr>
      <w:r w:rsidRPr="00713BD1">
        <w:rPr>
          <w:rFonts w:ascii="Arial" w:hAnsi="Arial" w:cs="Arial"/>
        </w:rPr>
        <w:t>Contribute to urban greening, cooling and shading of local neighbourhoods</w:t>
      </w:r>
      <w:r>
        <w:rPr>
          <w:rFonts w:ascii="Arial" w:hAnsi="Arial" w:cs="Arial"/>
        </w:rPr>
        <w:t>;</w:t>
      </w:r>
      <w:r w:rsidR="0007277D">
        <w:rPr>
          <w:rFonts w:ascii="Arial" w:hAnsi="Arial" w:cs="Arial"/>
        </w:rPr>
        <w:t xml:space="preserve"> and</w:t>
      </w:r>
    </w:p>
    <w:p w:rsidRPr="00277FCA" w:rsidR="0007277D" w:rsidP="00277FCA" w:rsidRDefault="0007277D" w14:paraId="5D2CC768" w14:textId="5A231FCD">
      <w:pPr>
        <w:pStyle w:val="Normalbeforebullet"/>
        <w:numPr>
          <w:ilvl w:val="0"/>
          <w:numId w:val="28"/>
        </w:numPr>
        <w:rPr>
          <w:rFonts w:ascii="Arial" w:hAnsi="Arial" w:cs="Arial"/>
        </w:rPr>
      </w:pPr>
      <w:r w:rsidRPr="0007277D">
        <w:rPr>
          <w:rFonts w:ascii="Arial" w:hAnsi="Arial" w:cs="Arial"/>
        </w:rPr>
        <w:t>Improve connectivity of open spaces with other points of interest and activity. </w:t>
      </w:r>
    </w:p>
    <w:p w:rsidRPr="007C2576" w:rsidR="003D5885" w:rsidP="00740819" w:rsidRDefault="008043DD" w14:paraId="51C4FD5D" w14:textId="26EAE956">
      <w:pPr>
        <w:pStyle w:val="Heading1-nonumber"/>
        <w:rPr>
          <w:rFonts w:ascii="Arial" w:hAnsi="Arial" w:cs="Arial"/>
          <w:lang w:val="en-GB"/>
        </w:rPr>
      </w:pPr>
      <w:bookmarkStart w:name="_Toc145942833" w:id="3"/>
      <w:r>
        <w:rPr>
          <w:rFonts w:ascii="Arial" w:hAnsi="Arial" w:cs="Arial"/>
          <w:lang w:val="en-GB"/>
        </w:rPr>
        <w:t>2</w:t>
      </w:r>
      <w:r w:rsidR="00317F0B">
        <w:rPr>
          <w:rFonts w:ascii="Arial" w:hAnsi="Arial" w:cs="Arial"/>
          <w:lang w:val="en-GB"/>
        </w:rPr>
        <w:t>.</w:t>
      </w:r>
      <w:r>
        <w:rPr>
          <w:rFonts w:ascii="Arial" w:hAnsi="Arial" w:cs="Arial"/>
          <w:lang w:val="en-GB"/>
        </w:rPr>
        <w:t xml:space="preserve"> </w:t>
      </w:r>
      <w:r w:rsidRPr="007C2576" w:rsidR="000A551F">
        <w:rPr>
          <w:rFonts w:ascii="Arial" w:hAnsi="Arial" w:cs="Arial"/>
          <w:lang w:val="en-GB"/>
        </w:rPr>
        <w:t>Who can apply</w:t>
      </w:r>
      <w:r w:rsidR="004501A7">
        <w:rPr>
          <w:rFonts w:ascii="Arial" w:hAnsi="Arial" w:cs="Arial"/>
          <w:lang w:val="en-GB"/>
        </w:rPr>
        <w:t>, project details</w:t>
      </w:r>
      <w:r w:rsidR="00C70144">
        <w:rPr>
          <w:rFonts w:ascii="Arial" w:hAnsi="Arial" w:cs="Arial"/>
          <w:lang w:val="en-GB"/>
        </w:rPr>
        <w:t xml:space="preserve"> and funding amounts</w:t>
      </w:r>
      <w:r w:rsidRPr="007C2576" w:rsidR="000A551F">
        <w:rPr>
          <w:rFonts w:ascii="Arial" w:hAnsi="Arial" w:cs="Arial"/>
          <w:lang w:val="en-GB"/>
        </w:rPr>
        <w:t>?</w:t>
      </w:r>
      <w:bookmarkEnd w:id="3"/>
    </w:p>
    <w:p w:rsidR="004B1530" w:rsidP="00222F95" w:rsidRDefault="00147E43" w14:paraId="57623242" w14:textId="432C181F">
      <w:pPr>
        <w:pStyle w:val="Normalbeforebullet"/>
        <w:rPr>
          <w:rFonts w:ascii="Arial" w:hAnsi="Arial" w:cs="Arial"/>
        </w:rPr>
      </w:pPr>
      <w:r w:rsidRPr="007C2576">
        <w:rPr>
          <w:rFonts w:ascii="Arial" w:hAnsi="Arial" w:cs="Arial"/>
        </w:rPr>
        <w:t xml:space="preserve">This program </w:t>
      </w:r>
      <w:r w:rsidR="00750D9D">
        <w:rPr>
          <w:rFonts w:ascii="Arial" w:hAnsi="Arial" w:cs="Arial"/>
        </w:rPr>
        <w:t xml:space="preserve">will </w:t>
      </w:r>
      <w:r w:rsidRPr="007C2576">
        <w:rPr>
          <w:rFonts w:ascii="Arial" w:hAnsi="Arial" w:cs="Arial"/>
        </w:rPr>
        <w:t xml:space="preserve">provide </w:t>
      </w:r>
      <w:r w:rsidR="00750D9D">
        <w:rPr>
          <w:rFonts w:ascii="Arial" w:hAnsi="Arial" w:cs="Arial"/>
        </w:rPr>
        <w:t xml:space="preserve">capped </w:t>
      </w:r>
      <w:r w:rsidRPr="007C2576">
        <w:rPr>
          <w:rFonts w:ascii="Arial" w:hAnsi="Arial" w:cs="Arial"/>
        </w:rPr>
        <w:t>fund</w:t>
      </w:r>
      <w:r w:rsidR="00750D9D">
        <w:rPr>
          <w:rFonts w:ascii="Arial" w:hAnsi="Arial" w:cs="Arial"/>
        </w:rPr>
        <w:t xml:space="preserve">ing </w:t>
      </w:r>
      <w:r w:rsidR="001139AE">
        <w:rPr>
          <w:rFonts w:ascii="Arial" w:hAnsi="Arial" w:cs="Arial"/>
        </w:rPr>
        <w:t xml:space="preserve">to specific </w:t>
      </w:r>
      <w:r w:rsidR="00C77D2C">
        <w:rPr>
          <w:rFonts w:ascii="Arial" w:hAnsi="Arial" w:cs="Arial"/>
        </w:rPr>
        <w:t>eligible organisations (</w:t>
      </w:r>
      <w:r w:rsidR="001139AE">
        <w:rPr>
          <w:rFonts w:ascii="Arial" w:hAnsi="Arial" w:cs="Arial"/>
        </w:rPr>
        <w:t>public land managers</w:t>
      </w:r>
      <w:r w:rsidR="00C77D2C">
        <w:rPr>
          <w:rFonts w:ascii="Arial" w:hAnsi="Arial" w:cs="Arial"/>
        </w:rPr>
        <w:t>)</w:t>
      </w:r>
      <w:r w:rsidR="001139AE">
        <w:rPr>
          <w:rFonts w:ascii="Arial" w:hAnsi="Arial" w:cs="Arial"/>
        </w:rPr>
        <w:t xml:space="preserve"> for the purpose of delivering </w:t>
      </w:r>
      <w:r w:rsidR="001B0184">
        <w:rPr>
          <w:rFonts w:ascii="Arial" w:hAnsi="Arial" w:cs="Arial"/>
        </w:rPr>
        <w:t>new and upgraded dog parks</w:t>
      </w:r>
      <w:r w:rsidR="00222F95">
        <w:rPr>
          <w:rFonts w:ascii="Arial" w:hAnsi="Arial" w:cs="Arial"/>
        </w:rPr>
        <w:t xml:space="preserve">. </w:t>
      </w:r>
      <w:r w:rsidR="000D2E7B">
        <w:rPr>
          <w:rFonts w:ascii="Arial" w:hAnsi="Arial" w:cs="Arial"/>
        </w:rPr>
        <w:t>Identified p</w:t>
      </w:r>
      <w:r w:rsidR="00853AE2">
        <w:rPr>
          <w:rFonts w:ascii="Arial" w:hAnsi="Arial" w:cs="Arial"/>
        </w:rPr>
        <w:t>ublic land managers</w:t>
      </w:r>
      <w:r w:rsidRPr="007C2576" w:rsidR="004B1530">
        <w:rPr>
          <w:rFonts w:ascii="Arial" w:hAnsi="Arial" w:cs="Arial"/>
        </w:rPr>
        <w:t xml:space="preserve"> can apply for funding</w:t>
      </w:r>
      <w:r w:rsidR="007239F0">
        <w:rPr>
          <w:rFonts w:ascii="Arial" w:hAnsi="Arial" w:cs="Arial"/>
        </w:rPr>
        <w:t xml:space="preserve"> in accordance with </w:t>
      </w:r>
      <w:r w:rsidR="00C70144">
        <w:rPr>
          <w:rFonts w:ascii="Arial" w:hAnsi="Arial" w:cs="Arial"/>
        </w:rPr>
        <w:t>the</w:t>
      </w:r>
      <w:r w:rsidR="000D2E7B">
        <w:rPr>
          <w:rFonts w:ascii="Arial" w:hAnsi="Arial" w:cs="Arial"/>
        </w:rPr>
        <w:t xml:space="preserve"> </w:t>
      </w:r>
      <w:r w:rsidR="009E66FB">
        <w:rPr>
          <w:rFonts w:ascii="Arial" w:hAnsi="Arial" w:cs="Arial"/>
        </w:rPr>
        <w:t xml:space="preserve">two </w:t>
      </w:r>
      <w:r w:rsidR="000D2E7B">
        <w:rPr>
          <w:rFonts w:ascii="Arial" w:hAnsi="Arial" w:cs="Arial"/>
        </w:rPr>
        <w:t>table</w:t>
      </w:r>
      <w:r w:rsidR="00923DA6">
        <w:rPr>
          <w:rFonts w:ascii="Arial" w:hAnsi="Arial" w:cs="Arial"/>
        </w:rPr>
        <w:t>s</w:t>
      </w:r>
      <w:r w:rsidR="000D2E7B">
        <w:rPr>
          <w:rFonts w:ascii="Arial" w:hAnsi="Arial" w:cs="Arial"/>
        </w:rPr>
        <w:t xml:space="preserve"> below.</w:t>
      </w:r>
      <w:r w:rsidR="00F15A45">
        <w:rPr>
          <w:rFonts w:ascii="Arial" w:hAnsi="Arial" w:cs="Arial"/>
        </w:rPr>
        <w:t xml:space="preserve"> </w:t>
      </w:r>
    </w:p>
    <w:p w:rsidR="00923DA6" w:rsidP="00222F95" w:rsidRDefault="00923DA6" w14:paraId="69699921" w14:textId="77777777">
      <w:pPr>
        <w:pStyle w:val="Normalbeforebullet"/>
        <w:rPr>
          <w:rFonts w:ascii="Arial" w:hAnsi="Arial" w:cs="Arial"/>
        </w:rPr>
      </w:pPr>
    </w:p>
    <w:p w:rsidRPr="000D2E7B" w:rsidR="008E2516" w:rsidP="004B1530" w:rsidRDefault="008E2516" w14:paraId="77168D8D" w14:textId="46D369D0">
      <w:pPr>
        <w:rPr>
          <w:rFonts w:ascii="Arial" w:hAnsi="Arial" w:cs="Arial"/>
          <w:b/>
          <w:bCs/>
        </w:rPr>
      </w:pPr>
      <w:r w:rsidRPr="000D2E7B">
        <w:rPr>
          <w:rFonts w:ascii="Arial" w:hAnsi="Arial" w:cs="Arial"/>
          <w:b/>
          <w:bCs/>
        </w:rPr>
        <w:t xml:space="preserve">Table 1: </w:t>
      </w:r>
      <w:r w:rsidRPr="000D2E7B" w:rsidR="00811337">
        <w:rPr>
          <w:rFonts w:ascii="Arial" w:hAnsi="Arial" w:cs="Arial"/>
          <w:b/>
          <w:bCs/>
        </w:rPr>
        <w:t>Eligible organisations</w:t>
      </w:r>
      <w:r w:rsidR="000D2E7B">
        <w:rPr>
          <w:rFonts w:ascii="Arial" w:hAnsi="Arial" w:cs="Arial"/>
          <w:b/>
          <w:bCs/>
        </w:rPr>
        <w:t xml:space="preserve">, project detail and </w:t>
      </w:r>
      <w:r w:rsidR="00E92970">
        <w:rPr>
          <w:rFonts w:ascii="Arial" w:hAnsi="Arial" w:cs="Arial"/>
          <w:b/>
          <w:bCs/>
        </w:rPr>
        <w:t xml:space="preserve">maximum </w:t>
      </w:r>
      <w:r w:rsidR="000D2E7B">
        <w:rPr>
          <w:rFonts w:ascii="Arial" w:hAnsi="Arial" w:cs="Arial"/>
          <w:b/>
          <w:bCs/>
        </w:rPr>
        <w:t>available funding</w:t>
      </w:r>
      <w:r w:rsidR="006133C3">
        <w:rPr>
          <w:rFonts w:ascii="Arial" w:hAnsi="Arial" w:cs="Arial"/>
          <w:b/>
          <w:bCs/>
        </w:rPr>
        <w:t xml:space="preserve"> for new dog parks</w:t>
      </w:r>
    </w:p>
    <w:tbl>
      <w:tblPr>
        <w:tblStyle w:val="TableGrid"/>
        <w:tblW w:w="0" w:type="auto"/>
        <w:tblLook w:val="04A0" w:firstRow="1" w:lastRow="0" w:firstColumn="1" w:lastColumn="0" w:noHBand="0" w:noVBand="1"/>
      </w:tblPr>
      <w:tblGrid>
        <w:gridCol w:w="1980"/>
        <w:gridCol w:w="5670"/>
        <w:gridCol w:w="1978"/>
      </w:tblGrid>
      <w:tr w:rsidR="00C70144" w:rsidTr="2523AB19" w14:paraId="228FE880" w14:textId="4CD0E885">
        <w:tc>
          <w:tcPr>
            <w:tcW w:w="1980" w:type="dxa"/>
          </w:tcPr>
          <w:p w:rsidRPr="004A2E69" w:rsidR="00C70144" w:rsidP="004B1530" w:rsidRDefault="00F72C7D" w14:paraId="289C2371" w14:textId="306597A0">
            <w:pPr>
              <w:rPr>
                <w:rFonts w:ascii="Arial" w:hAnsi="Arial" w:cs="Arial"/>
                <w:b/>
                <w:bCs/>
              </w:rPr>
            </w:pPr>
            <w:r>
              <w:rPr>
                <w:rFonts w:ascii="Arial" w:hAnsi="Arial" w:cs="Arial"/>
                <w:b/>
                <w:bCs/>
              </w:rPr>
              <w:t>Eligible organisation</w:t>
            </w:r>
          </w:p>
        </w:tc>
        <w:tc>
          <w:tcPr>
            <w:tcW w:w="5670" w:type="dxa"/>
          </w:tcPr>
          <w:p w:rsidRPr="004A2E69" w:rsidR="00C70144" w:rsidP="004B1530" w:rsidRDefault="00C70144" w14:paraId="09086824" w14:textId="3BE2FEC0">
            <w:pPr>
              <w:rPr>
                <w:rFonts w:ascii="Arial" w:hAnsi="Arial" w:cs="Arial"/>
                <w:b/>
                <w:bCs/>
              </w:rPr>
            </w:pPr>
            <w:r w:rsidRPr="004A2E69">
              <w:rPr>
                <w:rFonts w:ascii="Arial" w:hAnsi="Arial" w:cs="Arial"/>
                <w:b/>
                <w:bCs/>
              </w:rPr>
              <w:t>Project</w:t>
            </w:r>
            <w:r>
              <w:rPr>
                <w:rFonts w:ascii="Arial" w:hAnsi="Arial" w:cs="Arial"/>
                <w:b/>
                <w:bCs/>
              </w:rPr>
              <w:t xml:space="preserve"> detail</w:t>
            </w:r>
          </w:p>
        </w:tc>
        <w:tc>
          <w:tcPr>
            <w:tcW w:w="1978" w:type="dxa"/>
          </w:tcPr>
          <w:p w:rsidRPr="004A2E69" w:rsidR="00C70144" w:rsidP="004B1530" w:rsidRDefault="004D1CB0" w14:paraId="05751973" w14:textId="32448C4A">
            <w:pPr>
              <w:rPr>
                <w:rFonts w:ascii="Arial" w:hAnsi="Arial" w:cs="Arial"/>
                <w:b/>
                <w:bCs/>
              </w:rPr>
            </w:pPr>
            <w:r>
              <w:rPr>
                <w:rFonts w:ascii="Arial" w:hAnsi="Arial" w:cs="Arial"/>
                <w:b/>
                <w:bCs/>
              </w:rPr>
              <w:t>Available funding</w:t>
            </w:r>
            <w:r w:rsidR="009F436F">
              <w:rPr>
                <w:rFonts w:ascii="Arial" w:hAnsi="Arial" w:cs="Arial"/>
                <w:b/>
                <w:bCs/>
              </w:rPr>
              <w:t xml:space="preserve"> (ex GST)</w:t>
            </w:r>
          </w:p>
        </w:tc>
      </w:tr>
      <w:tr w:rsidR="00C70144" w:rsidTr="2523AB19" w14:paraId="050EC3DF" w14:textId="3004A59A">
        <w:tc>
          <w:tcPr>
            <w:tcW w:w="1980" w:type="dxa"/>
          </w:tcPr>
          <w:p w:rsidR="00C70144" w:rsidP="004B1530" w:rsidRDefault="001B0184" w14:paraId="05D72B8E" w14:textId="124D57D6">
            <w:pPr>
              <w:rPr>
                <w:rFonts w:ascii="Arial" w:hAnsi="Arial" w:cs="Arial"/>
              </w:rPr>
            </w:pPr>
            <w:r>
              <w:rPr>
                <w:rStyle w:val="normaltextrun"/>
                <w:rFonts w:ascii="Arial" w:hAnsi="Arial" w:cs="Arial"/>
                <w:color w:val="000000"/>
                <w:shd w:val="clear" w:color="auto" w:fill="FFFFFF"/>
              </w:rPr>
              <w:t>City of Greater Geelong</w:t>
            </w:r>
            <w:r>
              <w:rPr>
                <w:rStyle w:val="eop"/>
                <w:rFonts w:ascii="Arial" w:hAnsi="Arial" w:cs="Arial"/>
                <w:color w:val="000000"/>
                <w:shd w:val="clear" w:color="auto" w:fill="FFFFFF"/>
              </w:rPr>
              <w:t> </w:t>
            </w:r>
          </w:p>
        </w:tc>
        <w:tc>
          <w:tcPr>
            <w:tcW w:w="5670" w:type="dxa"/>
          </w:tcPr>
          <w:p w:rsidR="00C70144" w:rsidP="004B1530" w:rsidRDefault="00C70144" w14:paraId="2AAE8AC7" w14:textId="305C2A99">
            <w:pPr>
              <w:rPr>
                <w:rFonts w:ascii="Arial" w:hAnsi="Arial" w:cs="Arial"/>
              </w:rPr>
            </w:pPr>
            <w:r w:rsidRPr="00B63E6E">
              <w:rPr>
                <w:rFonts w:ascii="Arial" w:hAnsi="Arial" w:cs="Arial"/>
              </w:rPr>
              <w:t xml:space="preserve">Design and delivery of a new </w:t>
            </w:r>
            <w:r w:rsidRPr="00B63E6E" w:rsidR="001B0184">
              <w:rPr>
                <w:rFonts w:ascii="Arial" w:hAnsi="Arial" w:cs="Arial"/>
              </w:rPr>
              <w:t>dog park in Armstrong Creek</w:t>
            </w:r>
            <w:r w:rsidRPr="00B63E6E" w:rsidR="00B63E6E">
              <w:rPr>
                <w:rFonts w:ascii="Arial" w:hAnsi="Arial" w:cs="Arial"/>
              </w:rPr>
              <w:t xml:space="preserve"> or Charlemont</w:t>
            </w:r>
          </w:p>
        </w:tc>
        <w:tc>
          <w:tcPr>
            <w:tcW w:w="1978" w:type="dxa"/>
          </w:tcPr>
          <w:p w:rsidR="00C70144" w:rsidP="004B1530" w:rsidRDefault="35AC00BF" w14:paraId="3D51C8FB" w14:textId="0B49A8FF">
            <w:pPr>
              <w:rPr>
                <w:rFonts w:ascii="Arial" w:hAnsi="Arial" w:cs="Arial"/>
              </w:rPr>
            </w:pPr>
            <w:r w:rsidRPr="2523AB19">
              <w:rPr>
                <w:rFonts w:ascii="Arial" w:hAnsi="Arial" w:cs="Arial"/>
              </w:rPr>
              <w:t>Up to $</w:t>
            </w:r>
            <w:r w:rsidRPr="2523AB19" w:rsidR="001B0184">
              <w:rPr>
                <w:rFonts w:ascii="Arial" w:hAnsi="Arial" w:cs="Arial"/>
              </w:rPr>
              <w:t>800,000</w:t>
            </w:r>
            <w:r w:rsidRPr="2523AB19" w:rsidR="1A250FB7">
              <w:rPr>
                <w:rFonts w:ascii="Arial" w:hAnsi="Arial" w:cs="Arial"/>
              </w:rPr>
              <w:t xml:space="preserve"> </w:t>
            </w:r>
          </w:p>
        </w:tc>
      </w:tr>
      <w:tr w:rsidR="00C70144" w:rsidTr="2523AB19" w14:paraId="3AB0E67C" w14:textId="4ABF7285">
        <w:tc>
          <w:tcPr>
            <w:tcW w:w="1980" w:type="dxa"/>
          </w:tcPr>
          <w:p w:rsidR="00C70144" w:rsidP="004B1530" w:rsidRDefault="001B0184" w14:paraId="227CF1BE" w14:textId="166A156B">
            <w:pPr>
              <w:rPr>
                <w:rFonts w:ascii="Arial" w:hAnsi="Arial" w:cs="Arial"/>
              </w:rPr>
            </w:pPr>
            <w:r>
              <w:rPr>
                <w:rStyle w:val="normaltextrun"/>
                <w:rFonts w:ascii="Arial" w:hAnsi="Arial" w:cs="Arial"/>
                <w:color w:val="000000"/>
                <w:shd w:val="clear" w:color="auto" w:fill="FFFFFF"/>
              </w:rPr>
              <w:t>City of Whittlesea</w:t>
            </w:r>
            <w:r>
              <w:rPr>
                <w:rStyle w:val="eop"/>
                <w:rFonts w:ascii="Arial" w:hAnsi="Arial" w:cs="Arial"/>
                <w:color w:val="000000"/>
                <w:shd w:val="clear" w:color="auto" w:fill="FFFFFF"/>
              </w:rPr>
              <w:t> </w:t>
            </w:r>
          </w:p>
        </w:tc>
        <w:tc>
          <w:tcPr>
            <w:tcW w:w="5670" w:type="dxa"/>
          </w:tcPr>
          <w:p w:rsidR="00C70144" w:rsidP="004B1530" w:rsidRDefault="001B0184" w14:paraId="2E52D48D" w14:textId="49795AAA">
            <w:pPr>
              <w:rPr>
                <w:rFonts w:ascii="Arial" w:hAnsi="Arial" w:cs="Arial"/>
              </w:rPr>
            </w:pPr>
            <w:r>
              <w:rPr>
                <w:rFonts w:ascii="Arial" w:hAnsi="Arial" w:cs="Arial"/>
              </w:rPr>
              <w:t xml:space="preserve">Design and delivery of a new </w:t>
            </w:r>
            <w:r w:rsidRPr="00A53C46">
              <w:rPr>
                <w:rFonts w:ascii="Arial" w:hAnsi="Arial" w:cs="Arial"/>
              </w:rPr>
              <w:t>dog park in Wollert</w:t>
            </w:r>
            <w:r>
              <w:rPr>
                <w:rFonts w:ascii="Arial" w:hAnsi="Arial" w:cs="Arial"/>
              </w:rPr>
              <w:t xml:space="preserve"> </w:t>
            </w:r>
          </w:p>
        </w:tc>
        <w:tc>
          <w:tcPr>
            <w:tcW w:w="1978" w:type="dxa"/>
          </w:tcPr>
          <w:p w:rsidR="00C70144" w:rsidP="004B1530" w:rsidRDefault="001B0184" w14:paraId="2D993F6B" w14:textId="169FB61C">
            <w:pPr>
              <w:rPr>
                <w:rFonts w:ascii="Arial" w:hAnsi="Arial" w:cs="Arial"/>
              </w:rPr>
            </w:pPr>
            <w:r>
              <w:rPr>
                <w:rFonts w:ascii="Arial" w:hAnsi="Arial" w:cs="Arial"/>
              </w:rPr>
              <w:t>Up to $800,000</w:t>
            </w:r>
          </w:p>
        </w:tc>
      </w:tr>
      <w:tr w:rsidR="00C70144" w:rsidTr="2523AB19" w14:paraId="034FF469" w14:textId="6815EA6B">
        <w:tc>
          <w:tcPr>
            <w:tcW w:w="1980" w:type="dxa"/>
          </w:tcPr>
          <w:p w:rsidR="00C70144" w:rsidP="004B1530" w:rsidRDefault="001B0184" w14:paraId="2F8704E8" w14:textId="722EC2BD">
            <w:pPr>
              <w:rPr>
                <w:rFonts w:ascii="Arial" w:hAnsi="Arial" w:cs="Arial"/>
              </w:rPr>
            </w:pPr>
            <w:r>
              <w:rPr>
                <w:rStyle w:val="normaltextrun"/>
                <w:rFonts w:ascii="Arial" w:hAnsi="Arial" w:cs="Arial"/>
                <w:color w:val="000000"/>
                <w:shd w:val="clear" w:color="auto" w:fill="FFFFFF"/>
              </w:rPr>
              <w:t>Brimbank City Council</w:t>
            </w:r>
            <w:r>
              <w:rPr>
                <w:rStyle w:val="eop"/>
                <w:rFonts w:ascii="Arial" w:hAnsi="Arial" w:cs="Arial"/>
                <w:color w:val="000000"/>
                <w:shd w:val="clear" w:color="auto" w:fill="FFFFFF"/>
              </w:rPr>
              <w:t> </w:t>
            </w:r>
          </w:p>
        </w:tc>
        <w:tc>
          <w:tcPr>
            <w:tcW w:w="5670" w:type="dxa"/>
          </w:tcPr>
          <w:p w:rsidR="00C70144" w:rsidP="004B1530" w:rsidRDefault="001B0184" w14:paraId="69D3F44C" w14:textId="4FC16402">
            <w:pPr>
              <w:rPr>
                <w:rFonts w:ascii="Arial" w:hAnsi="Arial" w:cs="Arial"/>
              </w:rPr>
            </w:pPr>
            <w:r>
              <w:rPr>
                <w:rFonts w:ascii="Arial" w:hAnsi="Arial" w:cs="Arial"/>
              </w:rPr>
              <w:t xml:space="preserve">Design and delivery of a new dog </w:t>
            </w:r>
            <w:r w:rsidRPr="00A53C46">
              <w:rPr>
                <w:rFonts w:ascii="Arial" w:hAnsi="Arial" w:cs="Arial"/>
              </w:rPr>
              <w:t xml:space="preserve">park in </w:t>
            </w:r>
            <w:r w:rsidRPr="00A53C46">
              <w:rPr>
                <w:rStyle w:val="normaltextrun"/>
                <w:rFonts w:ascii="Arial" w:hAnsi="Arial" w:cs="Arial"/>
                <w:color w:val="000000"/>
                <w:shd w:val="clear" w:color="auto" w:fill="FFFFFF"/>
              </w:rPr>
              <w:t>Sydenham</w:t>
            </w:r>
            <w:r>
              <w:rPr>
                <w:rStyle w:val="eop"/>
                <w:rFonts w:ascii="Arial" w:hAnsi="Arial" w:cs="Arial"/>
                <w:color w:val="000000"/>
                <w:shd w:val="clear" w:color="auto" w:fill="FFFFFF"/>
              </w:rPr>
              <w:t> </w:t>
            </w:r>
          </w:p>
        </w:tc>
        <w:tc>
          <w:tcPr>
            <w:tcW w:w="1978" w:type="dxa"/>
          </w:tcPr>
          <w:p w:rsidR="00C70144" w:rsidP="004B1530" w:rsidRDefault="001B0184" w14:paraId="2BCF0169" w14:textId="5767C28F">
            <w:pPr>
              <w:rPr>
                <w:rFonts w:ascii="Arial" w:hAnsi="Arial" w:cs="Arial"/>
              </w:rPr>
            </w:pPr>
            <w:r>
              <w:rPr>
                <w:rFonts w:ascii="Arial" w:hAnsi="Arial" w:cs="Arial"/>
              </w:rPr>
              <w:t>Up to $800,000</w:t>
            </w:r>
          </w:p>
        </w:tc>
      </w:tr>
      <w:tr w:rsidR="005F2DB4" w:rsidTr="2523AB19" w14:paraId="5E259DD2" w14:textId="77777777">
        <w:tc>
          <w:tcPr>
            <w:tcW w:w="1980" w:type="dxa"/>
          </w:tcPr>
          <w:p w:rsidR="005F2DB4" w:rsidP="004B1530" w:rsidRDefault="00B02330" w14:paraId="6AC228AA" w14:textId="1C4C4C53">
            <w:pPr>
              <w:rPr>
                <w:rFonts w:ascii="Arial" w:hAnsi="Arial" w:cs="Arial"/>
              </w:rPr>
            </w:pPr>
            <w:r>
              <w:rPr>
                <w:rFonts w:ascii="Arial" w:hAnsi="Arial" w:cs="Arial"/>
              </w:rPr>
              <w:lastRenderedPageBreak/>
              <w:t xml:space="preserve">City of </w:t>
            </w:r>
            <w:r w:rsidR="001B0184">
              <w:rPr>
                <w:rFonts w:ascii="Arial" w:hAnsi="Arial" w:cs="Arial"/>
              </w:rPr>
              <w:t>Casey</w:t>
            </w:r>
          </w:p>
        </w:tc>
        <w:tc>
          <w:tcPr>
            <w:tcW w:w="5670" w:type="dxa"/>
          </w:tcPr>
          <w:p w:rsidR="005F2DB4" w:rsidP="004B1530" w:rsidRDefault="001B0184" w14:paraId="359EEB7C" w14:textId="0A3A1C66">
            <w:pPr>
              <w:rPr>
                <w:rFonts w:ascii="Arial" w:hAnsi="Arial" w:cs="Arial"/>
              </w:rPr>
            </w:pPr>
            <w:r>
              <w:rPr>
                <w:rFonts w:ascii="Arial" w:hAnsi="Arial" w:cs="Arial"/>
              </w:rPr>
              <w:t xml:space="preserve">Design and delivery of a new dog park in </w:t>
            </w:r>
            <w:r w:rsidRPr="00982237">
              <w:rPr>
                <w:rFonts w:ascii="Arial" w:hAnsi="Arial" w:cs="Arial"/>
              </w:rPr>
              <w:t>Endeavour Hills</w:t>
            </w:r>
            <w:r>
              <w:rPr>
                <w:rFonts w:ascii="Arial" w:hAnsi="Arial" w:cs="Arial"/>
              </w:rPr>
              <w:t xml:space="preserve"> </w:t>
            </w:r>
          </w:p>
        </w:tc>
        <w:tc>
          <w:tcPr>
            <w:tcW w:w="1978" w:type="dxa"/>
          </w:tcPr>
          <w:p w:rsidR="005F2DB4" w:rsidP="004B1530" w:rsidRDefault="001B0184" w14:paraId="2CBCB2D7" w14:textId="1E087213">
            <w:pPr>
              <w:rPr>
                <w:rFonts w:ascii="Arial" w:hAnsi="Arial" w:cs="Arial"/>
              </w:rPr>
            </w:pPr>
            <w:r>
              <w:rPr>
                <w:rFonts w:ascii="Arial" w:hAnsi="Arial" w:cs="Arial"/>
              </w:rPr>
              <w:t>Up to $800,000</w:t>
            </w:r>
          </w:p>
        </w:tc>
      </w:tr>
      <w:tr w:rsidR="00C70144" w:rsidTr="2523AB19" w14:paraId="4712D526" w14:textId="4D13E0D0">
        <w:tc>
          <w:tcPr>
            <w:tcW w:w="1980" w:type="dxa"/>
          </w:tcPr>
          <w:p w:rsidR="00C70144" w:rsidP="004B1530" w:rsidRDefault="00B02330" w14:paraId="2D6009BB" w14:textId="32AFE87C">
            <w:pPr>
              <w:rPr>
                <w:rFonts w:ascii="Arial" w:hAnsi="Arial" w:cs="Arial"/>
              </w:rPr>
            </w:pPr>
            <w:r>
              <w:rPr>
                <w:rFonts w:ascii="Arial" w:hAnsi="Arial" w:cs="Arial"/>
              </w:rPr>
              <w:t xml:space="preserve">City of </w:t>
            </w:r>
            <w:r w:rsidR="001B0184">
              <w:rPr>
                <w:rFonts w:ascii="Arial" w:hAnsi="Arial" w:cs="Arial"/>
              </w:rPr>
              <w:t xml:space="preserve">Monash </w:t>
            </w:r>
          </w:p>
        </w:tc>
        <w:tc>
          <w:tcPr>
            <w:tcW w:w="5670" w:type="dxa"/>
          </w:tcPr>
          <w:p w:rsidR="00C70144" w:rsidP="004B1530" w:rsidRDefault="001B0184" w14:paraId="58621D81" w14:textId="71388EE3">
            <w:pPr>
              <w:rPr>
                <w:rFonts w:ascii="Arial" w:hAnsi="Arial" w:cs="Arial"/>
              </w:rPr>
            </w:pPr>
            <w:r w:rsidRPr="00CB27FF">
              <w:rPr>
                <w:rFonts w:ascii="Arial" w:hAnsi="Arial" w:cs="Arial"/>
              </w:rPr>
              <w:t>Design and delivery of a new dog park in M</w:t>
            </w:r>
            <w:r w:rsidRPr="00CB27FF" w:rsidR="00CB27FF">
              <w:rPr>
                <w:rFonts w:ascii="Arial" w:hAnsi="Arial" w:cs="Arial"/>
              </w:rPr>
              <w:t>ount</w:t>
            </w:r>
            <w:r w:rsidRPr="00CB27FF">
              <w:rPr>
                <w:rFonts w:ascii="Arial" w:hAnsi="Arial" w:cs="Arial"/>
              </w:rPr>
              <w:t xml:space="preserve"> Waverl</w:t>
            </w:r>
            <w:r w:rsidRPr="00CB27FF" w:rsidR="00CB27FF">
              <w:rPr>
                <w:rFonts w:ascii="Arial" w:hAnsi="Arial" w:cs="Arial"/>
              </w:rPr>
              <w:t>e</w:t>
            </w:r>
            <w:r w:rsidRPr="00CB27FF">
              <w:rPr>
                <w:rFonts w:ascii="Arial" w:hAnsi="Arial" w:cs="Arial"/>
              </w:rPr>
              <w:t>y</w:t>
            </w:r>
            <w:r>
              <w:rPr>
                <w:rFonts w:ascii="Arial" w:hAnsi="Arial" w:cs="Arial"/>
              </w:rPr>
              <w:t xml:space="preserve"> </w:t>
            </w:r>
          </w:p>
        </w:tc>
        <w:tc>
          <w:tcPr>
            <w:tcW w:w="1978" w:type="dxa"/>
          </w:tcPr>
          <w:p w:rsidR="00C70144" w:rsidP="004B1530" w:rsidRDefault="001B0184" w14:paraId="0EA4779D" w14:textId="6C1DFE2A">
            <w:pPr>
              <w:rPr>
                <w:rFonts w:ascii="Arial" w:hAnsi="Arial" w:cs="Arial"/>
              </w:rPr>
            </w:pPr>
            <w:r>
              <w:rPr>
                <w:rFonts w:ascii="Arial" w:hAnsi="Arial" w:cs="Arial"/>
              </w:rPr>
              <w:t>Up to $800,000</w:t>
            </w:r>
          </w:p>
        </w:tc>
      </w:tr>
      <w:tr w:rsidR="00C70144" w:rsidTr="2523AB19" w14:paraId="429291CE" w14:textId="17F0CFE3">
        <w:tc>
          <w:tcPr>
            <w:tcW w:w="1980" w:type="dxa"/>
          </w:tcPr>
          <w:p w:rsidR="00C70144" w:rsidP="004B1530" w:rsidRDefault="001B0184" w14:paraId="3887F33D" w14:textId="684356E7">
            <w:pPr>
              <w:rPr>
                <w:rFonts w:ascii="Arial" w:hAnsi="Arial" w:cs="Arial"/>
              </w:rPr>
            </w:pPr>
            <w:r>
              <w:rPr>
                <w:rFonts w:ascii="Arial" w:hAnsi="Arial" w:cs="Arial"/>
              </w:rPr>
              <w:t>Knox City Council</w:t>
            </w:r>
            <w:r w:rsidR="00BD4528">
              <w:rPr>
                <w:rStyle w:val="FootnoteReference"/>
                <w:rFonts w:ascii="Arial" w:hAnsi="Arial" w:cs="Arial"/>
              </w:rPr>
              <w:footnoteReference w:id="2"/>
            </w:r>
            <w:r>
              <w:rPr>
                <w:rFonts w:ascii="Arial" w:hAnsi="Arial" w:cs="Arial"/>
              </w:rPr>
              <w:t xml:space="preserve"> </w:t>
            </w:r>
          </w:p>
        </w:tc>
        <w:tc>
          <w:tcPr>
            <w:tcW w:w="5670" w:type="dxa"/>
          </w:tcPr>
          <w:p w:rsidR="00C70144" w:rsidP="001B0184" w:rsidRDefault="001B0184" w14:paraId="528B3C3B" w14:textId="67700535">
            <w:pPr>
              <w:rPr>
                <w:rFonts w:ascii="Arial" w:hAnsi="Arial" w:cs="Arial"/>
              </w:rPr>
            </w:pPr>
            <w:r>
              <w:rPr>
                <w:rFonts w:ascii="Arial" w:hAnsi="Arial" w:cs="Arial"/>
              </w:rPr>
              <w:t xml:space="preserve">Design and delivery of a new dog park and playspace in </w:t>
            </w:r>
            <w:r w:rsidRPr="00F35C20">
              <w:rPr>
                <w:rFonts w:ascii="Arial" w:hAnsi="Arial" w:cs="Arial"/>
              </w:rPr>
              <w:t>Wantirna</w:t>
            </w:r>
            <w:r>
              <w:rPr>
                <w:rFonts w:ascii="Arial" w:hAnsi="Arial" w:cs="Arial"/>
              </w:rPr>
              <w:t xml:space="preserve"> </w:t>
            </w:r>
          </w:p>
        </w:tc>
        <w:tc>
          <w:tcPr>
            <w:tcW w:w="1978" w:type="dxa"/>
          </w:tcPr>
          <w:p w:rsidR="00C70144" w:rsidP="004B1530" w:rsidRDefault="001B0184" w14:paraId="0C63F775" w14:textId="1A5D77D3">
            <w:pPr>
              <w:rPr>
                <w:rFonts w:ascii="Arial" w:hAnsi="Arial" w:cs="Arial"/>
              </w:rPr>
            </w:pPr>
            <w:r>
              <w:rPr>
                <w:rFonts w:ascii="Arial" w:hAnsi="Arial" w:cs="Arial"/>
              </w:rPr>
              <w:t>Up to $</w:t>
            </w:r>
            <w:r w:rsidR="004E20CF">
              <w:rPr>
                <w:rFonts w:ascii="Arial" w:hAnsi="Arial" w:cs="Arial"/>
              </w:rPr>
              <w:t>80</w:t>
            </w:r>
            <w:r>
              <w:rPr>
                <w:rFonts w:ascii="Arial" w:hAnsi="Arial" w:cs="Arial"/>
              </w:rPr>
              <w:t>0,000</w:t>
            </w:r>
          </w:p>
        </w:tc>
      </w:tr>
    </w:tbl>
    <w:p w:rsidRPr="002D0033" w:rsidR="00D45C43" w:rsidP="00EE41E2" w:rsidRDefault="00D45C43" w14:paraId="7651F860" w14:textId="5DF72FA4">
      <w:pPr>
        <w:rPr>
          <w:rFonts w:ascii="Arial" w:hAnsi="Arial" w:cs="Arial"/>
          <w:i/>
          <w:iCs/>
        </w:rPr>
      </w:pPr>
      <w:r w:rsidRPr="002D0033">
        <w:rPr>
          <w:rFonts w:ascii="Arial" w:hAnsi="Arial" w:cs="Arial"/>
          <w:i/>
          <w:iCs/>
        </w:rPr>
        <w:t>Note: Eligible organisations can only submit one application</w:t>
      </w:r>
    </w:p>
    <w:p w:rsidR="00EE41E2" w:rsidP="00EE41E2" w:rsidRDefault="00816041" w14:paraId="4AF81D80" w14:textId="04B5F233">
      <w:pPr>
        <w:rPr>
          <w:rFonts w:ascii="Arial" w:hAnsi="Arial" w:cs="Arial"/>
          <w:b/>
          <w:bCs/>
        </w:rPr>
      </w:pPr>
      <w:r>
        <w:rPr>
          <w:rFonts w:ascii="Arial" w:hAnsi="Arial" w:cs="Arial"/>
          <w:b/>
          <w:bCs/>
        </w:rPr>
        <w:t>Co-contribution requirements</w:t>
      </w:r>
      <w:r w:rsidR="00B56AA9">
        <w:rPr>
          <w:rFonts w:ascii="Arial" w:hAnsi="Arial" w:cs="Arial"/>
          <w:b/>
          <w:bCs/>
        </w:rPr>
        <w:t xml:space="preserve"> for projects outlined in Table 1</w:t>
      </w:r>
    </w:p>
    <w:p w:rsidR="00503CC2" w:rsidP="00503CC2" w:rsidRDefault="00503CC2" w14:paraId="36E0E5CE" w14:textId="77777777">
      <w:pPr>
        <w:rPr>
          <w:rFonts w:ascii="Arial" w:hAnsi="Arial" w:cs="Arial"/>
        </w:rPr>
      </w:pPr>
      <w:r>
        <w:rPr>
          <w:rFonts w:ascii="Arial" w:hAnsi="Arial" w:cs="Arial"/>
        </w:rPr>
        <w:t xml:space="preserve">Applicants </w:t>
      </w:r>
      <w:r w:rsidRPr="00B56AA9">
        <w:rPr>
          <w:rFonts w:ascii="Arial" w:hAnsi="Arial" w:cs="Arial"/>
        </w:rPr>
        <w:t xml:space="preserve">can apply for </w:t>
      </w:r>
      <w:r>
        <w:rPr>
          <w:rFonts w:ascii="Arial" w:hAnsi="Arial" w:cs="Arial"/>
        </w:rPr>
        <w:t xml:space="preserve">funding of up to $500,000 with no cash co-contribution requirement. </w:t>
      </w:r>
    </w:p>
    <w:p w:rsidR="00503CC2" w:rsidP="00503CC2" w:rsidRDefault="00503CC2" w14:paraId="6CDCD957" w14:textId="77777777">
      <w:pPr>
        <w:rPr>
          <w:rFonts w:ascii="Arial" w:hAnsi="Arial" w:cs="Arial"/>
        </w:rPr>
      </w:pPr>
      <w:r>
        <w:rPr>
          <w:rFonts w:ascii="Arial" w:hAnsi="Arial" w:cs="Arial"/>
        </w:rPr>
        <w:t>For additional funding sought above $500,000 up to the maximum funding available of $800,000 applicants are required to provide a cash contribution towards the cost of the project at a funding ratio of 2:1 ($2 for every additional $1 sought in funding).</w:t>
      </w:r>
    </w:p>
    <w:p w:rsidR="00503CC2" w:rsidP="00EE41E2" w:rsidRDefault="00503CC2" w14:paraId="0BC580AB" w14:textId="7B57E190">
      <w:pPr>
        <w:rPr>
          <w:rFonts w:ascii="Arial" w:hAnsi="Arial" w:cs="Arial"/>
          <w:b/>
          <w:bCs/>
        </w:rPr>
      </w:pPr>
      <w:r>
        <w:rPr>
          <w:rFonts w:ascii="Arial" w:hAnsi="Arial" w:cs="Arial"/>
          <w:b/>
          <w:bCs/>
        </w:rPr>
        <w:t>Examples of indicative cash co-contributions</w:t>
      </w:r>
      <w:r w:rsidR="00821111">
        <w:rPr>
          <w:rFonts w:ascii="Arial" w:hAnsi="Arial" w:cs="Arial"/>
          <w:b/>
          <w:bCs/>
        </w:rPr>
        <w:t>:</w:t>
      </w:r>
    </w:p>
    <w:tbl>
      <w:tblPr>
        <w:tblStyle w:val="TableGrid"/>
        <w:tblW w:w="0" w:type="auto"/>
        <w:tblLook w:val="04A0" w:firstRow="1" w:lastRow="0" w:firstColumn="1" w:lastColumn="0" w:noHBand="0" w:noVBand="1"/>
      </w:tblPr>
      <w:tblGrid>
        <w:gridCol w:w="4531"/>
        <w:gridCol w:w="4962"/>
      </w:tblGrid>
      <w:tr w:rsidR="006204EE" w:rsidTr="00C8782E" w14:paraId="09B746BE" w14:textId="77777777">
        <w:tc>
          <w:tcPr>
            <w:tcW w:w="4531" w:type="dxa"/>
          </w:tcPr>
          <w:p w:rsidRPr="00C8782E" w:rsidR="006204EE" w:rsidP="00EE41E2" w:rsidRDefault="006204EE" w14:paraId="224279D8" w14:textId="4AFCC746">
            <w:pPr>
              <w:rPr>
                <w:rFonts w:ascii="Arial" w:hAnsi="Arial" w:cs="Arial"/>
                <w:b/>
                <w:bCs/>
              </w:rPr>
            </w:pPr>
            <w:r w:rsidRPr="00C8782E">
              <w:rPr>
                <w:rFonts w:ascii="Arial" w:hAnsi="Arial" w:cs="Arial"/>
                <w:b/>
                <w:bCs/>
              </w:rPr>
              <w:t>Applicant request</w:t>
            </w:r>
          </w:p>
        </w:tc>
        <w:tc>
          <w:tcPr>
            <w:tcW w:w="4962" w:type="dxa"/>
          </w:tcPr>
          <w:p w:rsidRPr="00C8782E" w:rsidR="006204EE" w:rsidP="00EE41E2" w:rsidRDefault="00694AA3" w14:paraId="6B491CF9" w14:textId="63611E4F">
            <w:pPr>
              <w:rPr>
                <w:rFonts w:ascii="Arial" w:hAnsi="Arial" w:cs="Arial"/>
                <w:b/>
                <w:bCs/>
              </w:rPr>
            </w:pPr>
            <w:r>
              <w:rPr>
                <w:rFonts w:ascii="Arial" w:hAnsi="Arial" w:cs="Arial"/>
                <w:b/>
                <w:bCs/>
              </w:rPr>
              <w:t>Cash c</w:t>
            </w:r>
            <w:r w:rsidRPr="00C8782E" w:rsidR="006204EE">
              <w:rPr>
                <w:rFonts w:ascii="Arial" w:hAnsi="Arial" w:cs="Arial"/>
                <w:b/>
                <w:bCs/>
              </w:rPr>
              <w:t>o-contribution required</w:t>
            </w:r>
          </w:p>
        </w:tc>
      </w:tr>
      <w:tr w:rsidR="006204EE" w:rsidTr="00C8782E" w14:paraId="4C74537E" w14:textId="77777777">
        <w:tc>
          <w:tcPr>
            <w:tcW w:w="4531" w:type="dxa"/>
          </w:tcPr>
          <w:p w:rsidRPr="00733DCF" w:rsidR="006204EE" w:rsidP="00EE41E2" w:rsidRDefault="006204EE" w14:paraId="57218A04" w14:textId="6608E5C4">
            <w:pPr>
              <w:rPr>
                <w:rFonts w:ascii="Arial" w:hAnsi="Arial" w:cs="Arial"/>
              </w:rPr>
            </w:pPr>
            <w:r w:rsidRPr="00733DCF">
              <w:rPr>
                <w:rFonts w:ascii="Arial" w:hAnsi="Arial" w:cs="Arial"/>
              </w:rPr>
              <w:t>Up to $500,000</w:t>
            </w:r>
          </w:p>
        </w:tc>
        <w:tc>
          <w:tcPr>
            <w:tcW w:w="4962" w:type="dxa"/>
          </w:tcPr>
          <w:p w:rsidRPr="00733DCF" w:rsidR="006204EE" w:rsidP="00EE41E2" w:rsidRDefault="00694AA3" w14:paraId="3CB88EA0" w14:textId="33E6F6D7">
            <w:pPr>
              <w:rPr>
                <w:rFonts w:ascii="Arial" w:hAnsi="Arial" w:cs="Arial"/>
              </w:rPr>
            </w:pPr>
            <w:r>
              <w:rPr>
                <w:rFonts w:ascii="Arial" w:hAnsi="Arial" w:cs="Arial"/>
              </w:rPr>
              <w:t>Nil</w:t>
            </w:r>
          </w:p>
        </w:tc>
      </w:tr>
      <w:tr w:rsidR="006204EE" w:rsidTr="00C8782E" w14:paraId="1CE6BED4" w14:textId="77777777">
        <w:tc>
          <w:tcPr>
            <w:tcW w:w="4531" w:type="dxa"/>
          </w:tcPr>
          <w:p w:rsidRPr="00733DCF" w:rsidR="006204EE" w:rsidP="00EE41E2" w:rsidRDefault="006204EE" w14:paraId="25B3DC05" w14:textId="3977178F">
            <w:pPr>
              <w:rPr>
                <w:rFonts w:ascii="Arial" w:hAnsi="Arial" w:cs="Arial"/>
              </w:rPr>
            </w:pPr>
            <w:r>
              <w:rPr>
                <w:rFonts w:ascii="Arial" w:hAnsi="Arial" w:cs="Arial"/>
              </w:rPr>
              <w:t>$600,000</w:t>
            </w:r>
          </w:p>
        </w:tc>
        <w:tc>
          <w:tcPr>
            <w:tcW w:w="4962" w:type="dxa"/>
          </w:tcPr>
          <w:p w:rsidRPr="00733DCF" w:rsidR="006204EE" w:rsidP="00EE41E2" w:rsidRDefault="006204EE" w14:paraId="000C7E18" w14:textId="19217F01">
            <w:pPr>
              <w:rPr>
                <w:rFonts w:ascii="Arial" w:hAnsi="Arial" w:cs="Arial"/>
              </w:rPr>
            </w:pPr>
            <w:r>
              <w:rPr>
                <w:rFonts w:ascii="Arial" w:hAnsi="Arial" w:cs="Arial"/>
              </w:rPr>
              <w:t>$200,000</w:t>
            </w:r>
          </w:p>
        </w:tc>
      </w:tr>
      <w:tr w:rsidR="00C77270" w:rsidTr="006204EE" w14:paraId="1F853570" w14:textId="77777777">
        <w:tc>
          <w:tcPr>
            <w:tcW w:w="4531" w:type="dxa"/>
          </w:tcPr>
          <w:p w:rsidR="00C77270" w:rsidP="00EE41E2" w:rsidRDefault="00C77270" w14:paraId="7F4C61F7" w14:textId="07DCFFD1">
            <w:pPr>
              <w:rPr>
                <w:rFonts w:ascii="Arial" w:hAnsi="Arial" w:cs="Arial"/>
              </w:rPr>
            </w:pPr>
            <w:r>
              <w:rPr>
                <w:rFonts w:ascii="Arial" w:hAnsi="Arial" w:cs="Arial"/>
              </w:rPr>
              <w:t>$800,000 (maximum grant amount)</w:t>
            </w:r>
          </w:p>
        </w:tc>
        <w:tc>
          <w:tcPr>
            <w:tcW w:w="4962" w:type="dxa"/>
          </w:tcPr>
          <w:p w:rsidR="00C77270" w:rsidP="00EE41E2" w:rsidRDefault="00C77270" w14:paraId="30574880" w14:textId="042A76CA">
            <w:pPr>
              <w:rPr>
                <w:rFonts w:ascii="Arial" w:hAnsi="Arial" w:cs="Arial"/>
              </w:rPr>
            </w:pPr>
            <w:r>
              <w:rPr>
                <w:rFonts w:ascii="Arial" w:hAnsi="Arial" w:cs="Arial"/>
              </w:rPr>
              <w:t>$</w:t>
            </w:r>
            <w:r w:rsidR="00694A45">
              <w:rPr>
                <w:rFonts w:ascii="Arial" w:hAnsi="Arial" w:cs="Arial"/>
              </w:rPr>
              <w:t>600,000</w:t>
            </w:r>
          </w:p>
        </w:tc>
      </w:tr>
    </w:tbl>
    <w:p w:rsidRPr="00BD4528" w:rsidR="00EE41E2" w:rsidP="00EE41E2" w:rsidRDefault="00D05EDD" w14:paraId="708EE9DB" w14:textId="7A6552D5">
      <w:pPr>
        <w:rPr>
          <w:rFonts w:ascii="Arial" w:hAnsi="Arial" w:cs="Arial"/>
        </w:rPr>
      </w:pPr>
      <w:r>
        <w:rPr>
          <w:rFonts w:ascii="Arial" w:hAnsi="Arial" w:cs="Arial"/>
        </w:rPr>
        <w:t xml:space="preserve">In-kind contributions are </w:t>
      </w:r>
      <w:r w:rsidR="0050763B">
        <w:rPr>
          <w:rFonts w:ascii="Arial" w:hAnsi="Arial" w:cs="Arial"/>
        </w:rPr>
        <w:t>encouraged</w:t>
      </w:r>
      <w:r w:rsidR="00F62C93">
        <w:rPr>
          <w:rFonts w:ascii="Arial" w:hAnsi="Arial" w:cs="Arial"/>
        </w:rPr>
        <w:t xml:space="preserve"> (such as </w:t>
      </w:r>
      <w:r w:rsidR="00DF1286">
        <w:rPr>
          <w:rFonts w:ascii="Arial" w:hAnsi="Arial" w:cs="Arial"/>
        </w:rPr>
        <w:t xml:space="preserve">providing </w:t>
      </w:r>
      <w:r w:rsidR="00754693">
        <w:rPr>
          <w:rFonts w:ascii="Arial" w:hAnsi="Arial" w:cs="Arial"/>
        </w:rPr>
        <w:t xml:space="preserve">in-house </w:t>
      </w:r>
      <w:r w:rsidR="00F62C93">
        <w:rPr>
          <w:rFonts w:ascii="Arial" w:hAnsi="Arial" w:cs="Arial"/>
        </w:rPr>
        <w:t xml:space="preserve">project management) but </w:t>
      </w:r>
      <w:r w:rsidR="00B12797">
        <w:rPr>
          <w:rFonts w:ascii="Arial" w:hAnsi="Arial" w:cs="Arial"/>
        </w:rPr>
        <w:t xml:space="preserve">are not eligible </w:t>
      </w:r>
      <w:r w:rsidR="000A2406">
        <w:rPr>
          <w:rFonts w:ascii="Arial" w:hAnsi="Arial" w:cs="Arial"/>
        </w:rPr>
        <w:t xml:space="preserve">towards </w:t>
      </w:r>
      <w:r w:rsidR="007362EE">
        <w:rPr>
          <w:rFonts w:ascii="Arial" w:hAnsi="Arial" w:cs="Arial"/>
        </w:rPr>
        <w:t xml:space="preserve">meeting </w:t>
      </w:r>
      <w:r w:rsidR="000A2406">
        <w:rPr>
          <w:rFonts w:ascii="Arial" w:hAnsi="Arial" w:cs="Arial"/>
        </w:rPr>
        <w:t xml:space="preserve">the </w:t>
      </w:r>
      <w:r w:rsidR="00E57626">
        <w:rPr>
          <w:rFonts w:ascii="Arial" w:hAnsi="Arial" w:cs="Arial"/>
        </w:rPr>
        <w:t>cash</w:t>
      </w:r>
      <w:r w:rsidR="000A2406">
        <w:rPr>
          <w:rFonts w:ascii="Arial" w:hAnsi="Arial" w:cs="Arial"/>
        </w:rPr>
        <w:t xml:space="preserve"> co-contribution requirements outlined above.</w:t>
      </w:r>
    </w:p>
    <w:p w:rsidR="00EE41E2" w:rsidP="00EE41E2" w:rsidRDefault="00EE41E2" w14:paraId="473E70A0" w14:textId="7C8AB6AC">
      <w:pPr>
        <w:rPr>
          <w:rFonts w:ascii="Arial" w:hAnsi="Arial" w:cs="Arial"/>
          <w:b/>
          <w:bCs/>
        </w:rPr>
      </w:pPr>
      <w:r w:rsidRPr="000D2E7B">
        <w:rPr>
          <w:rFonts w:ascii="Arial" w:hAnsi="Arial" w:cs="Arial"/>
          <w:b/>
          <w:bCs/>
        </w:rPr>
        <w:t xml:space="preserve">Table </w:t>
      </w:r>
      <w:r>
        <w:rPr>
          <w:rFonts w:ascii="Arial" w:hAnsi="Arial" w:cs="Arial"/>
          <w:b/>
          <w:bCs/>
        </w:rPr>
        <w:t>2</w:t>
      </w:r>
      <w:r w:rsidRPr="000D2E7B">
        <w:rPr>
          <w:rFonts w:ascii="Arial" w:hAnsi="Arial" w:cs="Arial"/>
          <w:b/>
          <w:bCs/>
        </w:rPr>
        <w:t>: Eligible organisations</w:t>
      </w:r>
      <w:r>
        <w:rPr>
          <w:rFonts w:ascii="Arial" w:hAnsi="Arial" w:cs="Arial"/>
          <w:b/>
          <w:bCs/>
        </w:rPr>
        <w:t>, project detail and maximum available funding for upgraded dog parks</w:t>
      </w:r>
    </w:p>
    <w:tbl>
      <w:tblPr>
        <w:tblStyle w:val="TableGrid"/>
        <w:tblW w:w="0" w:type="auto"/>
        <w:tblLook w:val="04A0" w:firstRow="1" w:lastRow="0" w:firstColumn="1" w:lastColumn="0" w:noHBand="0" w:noVBand="1"/>
      </w:tblPr>
      <w:tblGrid>
        <w:gridCol w:w="1980"/>
        <w:gridCol w:w="5670"/>
        <w:gridCol w:w="1978"/>
      </w:tblGrid>
      <w:tr w:rsidR="004F04FA" w14:paraId="2B182B3F" w14:textId="77777777">
        <w:tc>
          <w:tcPr>
            <w:tcW w:w="1980" w:type="dxa"/>
          </w:tcPr>
          <w:p w:rsidR="004F04FA" w:rsidP="004F04FA" w:rsidRDefault="004F04FA" w14:paraId="13713CDE" w14:textId="2176B6E3">
            <w:pPr>
              <w:rPr>
                <w:rStyle w:val="normaltextrun"/>
                <w:rFonts w:ascii="Arial" w:hAnsi="Arial" w:cs="Arial"/>
                <w:color w:val="000000"/>
                <w:shd w:val="clear" w:color="auto" w:fill="FFFFFF"/>
              </w:rPr>
            </w:pPr>
            <w:r>
              <w:rPr>
                <w:rFonts w:ascii="Arial" w:hAnsi="Arial" w:cs="Arial"/>
                <w:b/>
                <w:bCs/>
              </w:rPr>
              <w:t>Eligible organisation</w:t>
            </w:r>
          </w:p>
        </w:tc>
        <w:tc>
          <w:tcPr>
            <w:tcW w:w="5670" w:type="dxa"/>
          </w:tcPr>
          <w:p w:rsidR="004F04FA" w:rsidP="004F04FA" w:rsidRDefault="004F04FA" w14:paraId="7A38C1F3" w14:textId="4305E3B0">
            <w:pPr>
              <w:rPr>
                <w:rFonts w:ascii="Arial" w:hAnsi="Arial" w:cs="Arial"/>
              </w:rPr>
            </w:pPr>
            <w:r w:rsidRPr="004A2E69">
              <w:rPr>
                <w:rFonts w:ascii="Arial" w:hAnsi="Arial" w:cs="Arial"/>
                <w:b/>
                <w:bCs/>
              </w:rPr>
              <w:t>Project</w:t>
            </w:r>
            <w:r>
              <w:rPr>
                <w:rFonts w:ascii="Arial" w:hAnsi="Arial" w:cs="Arial"/>
                <w:b/>
                <w:bCs/>
              </w:rPr>
              <w:t xml:space="preserve"> detail</w:t>
            </w:r>
          </w:p>
        </w:tc>
        <w:tc>
          <w:tcPr>
            <w:tcW w:w="1978" w:type="dxa"/>
          </w:tcPr>
          <w:p w:rsidR="004F04FA" w:rsidP="004F04FA" w:rsidRDefault="004F04FA" w14:paraId="6E75750B" w14:textId="53FCA4DD">
            <w:pPr>
              <w:rPr>
                <w:rFonts w:ascii="Arial" w:hAnsi="Arial" w:cs="Arial"/>
              </w:rPr>
            </w:pPr>
            <w:r>
              <w:rPr>
                <w:rFonts w:ascii="Arial" w:hAnsi="Arial" w:cs="Arial"/>
                <w:b/>
                <w:bCs/>
              </w:rPr>
              <w:t>Available funding (ex GST)</w:t>
            </w:r>
          </w:p>
        </w:tc>
      </w:tr>
      <w:tr w:rsidR="00EE41E2" w14:paraId="21733108" w14:textId="77777777">
        <w:tc>
          <w:tcPr>
            <w:tcW w:w="1980" w:type="dxa"/>
          </w:tcPr>
          <w:p w:rsidR="00EE41E2" w:rsidRDefault="00EE41E2" w14:paraId="60E09985" w14:textId="77777777">
            <w:pPr>
              <w:rPr>
                <w:rFonts w:ascii="Arial" w:hAnsi="Arial" w:cs="Arial"/>
              </w:rPr>
            </w:pPr>
            <w:r>
              <w:rPr>
                <w:rStyle w:val="normaltextrun"/>
                <w:rFonts w:ascii="Arial" w:hAnsi="Arial" w:cs="Arial"/>
                <w:color w:val="000000"/>
                <w:shd w:val="clear" w:color="auto" w:fill="FFFFFF"/>
              </w:rPr>
              <w:t>Moonee Valley City Council</w:t>
            </w:r>
            <w:r>
              <w:rPr>
                <w:rStyle w:val="eop"/>
                <w:rFonts w:ascii="Arial" w:hAnsi="Arial" w:cs="Arial"/>
                <w:color w:val="000000"/>
                <w:shd w:val="clear" w:color="auto" w:fill="FFFFFF"/>
              </w:rPr>
              <w:t> </w:t>
            </w:r>
          </w:p>
        </w:tc>
        <w:tc>
          <w:tcPr>
            <w:tcW w:w="5670" w:type="dxa"/>
          </w:tcPr>
          <w:p w:rsidR="00EE41E2" w:rsidRDefault="00EE41E2" w14:paraId="236E7CDA" w14:textId="57541AFB">
            <w:pPr>
              <w:rPr>
                <w:rFonts w:ascii="Arial" w:hAnsi="Arial" w:cs="Arial"/>
              </w:rPr>
            </w:pPr>
            <w:r>
              <w:rPr>
                <w:rFonts w:ascii="Arial" w:hAnsi="Arial" w:cs="Arial"/>
              </w:rPr>
              <w:t xml:space="preserve">Design and delivery of </w:t>
            </w:r>
            <w:r w:rsidR="00812793">
              <w:rPr>
                <w:rFonts w:ascii="Arial" w:hAnsi="Arial" w:cs="Arial"/>
              </w:rPr>
              <w:t xml:space="preserve">a </w:t>
            </w:r>
            <w:r>
              <w:rPr>
                <w:rFonts w:ascii="Arial" w:hAnsi="Arial" w:cs="Arial"/>
              </w:rPr>
              <w:t xml:space="preserve">dog park upgrade in </w:t>
            </w:r>
            <w:r w:rsidRPr="009516A6">
              <w:rPr>
                <w:rFonts w:ascii="Arial" w:hAnsi="Arial" w:cs="Arial"/>
              </w:rPr>
              <w:t>Flemington</w:t>
            </w:r>
            <w:r w:rsidRPr="009516A6" w:rsidR="009516A6">
              <w:rPr>
                <w:rFonts w:ascii="Arial" w:hAnsi="Arial" w:cs="Arial"/>
              </w:rPr>
              <w:t xml:space="preserve"> or </w:t>
            </w:r>
            <w:r w:rsidR="005947AF">
              <w:rPr>
                <w:rFonts w:ascii="Arial" w:hAnsi="Arial" w:cs="Arial"/>
              </w:rPr>
              <w:t>surrounds</w:t>
            </w:r>
          </w:p>
        </w:tc>
        <w:tc>
          <w:tcPr>
            <w:tcW w:w="1978" w:type="dxa"/>
          </w:tcPr>
          <w:p w:rsidR="00EE41E2" w:rsidRDefault="00EE41E2" w14:paraId="60B8827F" w14:textId="5369F0A5">
            <w:pPr>
              <w:rPr>
                <w:rFonts w:ascii="Arial" w:hAnsi="Arial" w:cs="Arial"/>
              </w:rPr>
            </w:pPr>
            <w:r>
              <w:rPr>
                <w:rFonts w:ascii="Arial" w:hAnsi="Arial" w:cs="Arial"/>
              </w:rPr>
              <w:t>Up to $400,000</w:t>
            </w:r>
          </w:p>
        </w:tc>
      </w:tr>
      <w:tr w:rsidR="00EE41E2" w14:paraId="725C227C" w14:textId="77777777">
        <w:tc>
          <w:tcPr>
            <w:tcW w:w="1980" w:type="dxa"/>
          </w:tcPr>
          <w:p w:rsidR="00EE41E2" w:rsidRDefault="00EE41E2" w14:paraId="5B2CD326" w14:textId="77777777">
            <w:pPr>
              <w:rPr>
                <w:rFonts w:ascii="Arial" w:hAnsi="Arial" w:cs="Arial"/>
              </w:rPr>
            </w:pPr>
            <w:r>
              <w:rPr>
                <w:rStyle w:val="normaltextrun"/>
                <w:rFonts w:ascii="Arial" w:hAnsi="Arial" w:cs="Arial"/>
                <w:color w:val="000000"/>
                <w:shd w:val="clear" w:color="auto" w:fill="FFFFFF"/>
              </w:rPr>
              <w:t>Yarra City Council</w:t>
            </w:r>
            <w:r>
              <w:rPr>
                <w:rStyle w:val="eop"/>
                <w:rFonts w:ascii="Arial" w:hAnsi="Arial" w:cs="Arial"/>
                <w:color w:val="000000"/>
                <w:shd w:val="clear" w:color="auto" w:fill="FFFFFF"/>
              </w:rPr>
              <w:t> </w:t>
            </w:r>
          </w:p>
        </w:tc>
        <w:tc>
          <w:tcPr>
            <w:tcW w:w="5670" w:type="dxa"/>
          </w:tcPr>
          <w:p w:rsidR="00EE41E2" w:rsidRDefault="00EE41E2" w14:paraId="61AD5170" w14:textId="54DB4CB6">
            <w:pPr>
              <w:rPr>
                <w:rFonts w:ascii="Arial" w:hAnsi="Arial" w:cs="Arial"/>
              </w:rPr>
            </w:pPr>
            <w:r>
              <w:rPr>
                <w:rFonts w:ascii="Arial" w:hAnsi="Arial" w:cs="Arial"/>
              </w:rPr>
              <w:t xml:space="preserve">Design and delivery of </w:t>
            </w:r>
            <w:r w:rsidR="008B6AEE">
              <w:rPr>
                <w:rFonts w:ascii="Arial" w:hAnsi="Arial" w:cs="Arial"/>
              </w:rPr>
              <w:t>two</w:t>
            </w:r>
            <w:r>
              <w:rPr>
                <w:rFonts w:ascii="Arial" w:hAnsi="Arial" w:cs="Arial"/>
              </w:rPr>
              <w:t xml:space="preserve"> dog park upgrades in</w:t>
            </w:r>
            <w:r w:rsidR="00D651A4">
              <w:rPr>
                <w:rFonts w:ascii="Arial" w:hAnsi="Arial" w:cs="Arial"/>
              </w:rPr>
              <w:t xml:space="preserve"> the City of Yarra</w:t>
            </w:r>
          </w:p>
        </w:tc>
        <w:tc>
          <w:tcPr>
            <w:tcW w:w="1978" w:type="dxa"/>
          </w:tcPr>
          <w:p w:rsidR="00EE41E2" w:rsidRDefault="00EE41E2" w14:paraId="7DFD2BE7" w14:textId="029A34A7">
            <w:pPr>
              <w:rPr>
                <w:rFonts w:ascii="Arial" w:hAnsi="Arial" w:cs="Arial"/>
              </w:rPr>
            </w:pPr>
            <w:r>
              <w:rPr>
                <w:rFonts w:ascii="Arial" w:hAnsi="Arial" w:cs="Arial"/>
              </w:rPr>
              <w:t>Up to $</w:t>
            </w:r>
            <w:r w:rsidRPr="42F2E5F3" w:rsidR="17707009">
              <w:rPr>
                <w:rFonts w:ascii="Arial" w:hAnsi="Arial" w:cs="Arial"/>
              </w:rPr>
              <w:t>4</w:t>
            </w:r>
            <w:r>
              <w:rPr>
                <w:rFonts w:ascii="Arial" w:hAnsi="Arial" w:cs="Arial"/>
              </w:rPr>
              <w:t>00,000</w:t>
            </w:r>
          </w:p>
          <w:p w:rsidR="008B6AEE" w:rsidRDefault="008B6AEE" w14:paraId="511A2076" w14:textId="32703CC5">
            <w:pPr>
              <w:rPr>
                <w:rFonts w:ascii="Arial" w:hAnsi="Arial" w:cs="Arial"/>
              </w:rPr>
            </w:pPr>
            <w:r>
              <w:rPr>
                <w:rFonts w:ascii="Arial" w:hAnsi="Arial" w:cs="Arial"/>
              </w:rPr>
              <w:t>(per project)</w:t>
            </w:r>
          </w:p>
        </w:tc>
      </w:tr>
      <w:tr w:rsidR="00EE41E2" w14:paraId="4332F3BB" w14:textId="77777777">
        <w:tc>
          <w:tcPr>
            <w:tcW w:w="1980" w:type="dxa"/>
          </w:tcPr>
          <w:p w:rsidR="00EE41E2" w:rsidRDefault="00B02330" w14:paraId="53A3E429" w14:textId="7C3AEE59">
            <w:pPr>
              <w:rPr>
                <w:rFonts w:ascii="Arial" w:hAnsi="Arial" w:cs="Arial"/>
              </w:rPr>
            </w:pPr>
            <w:r>
              <w:rPr>
                <w:rStyle w:val="normaltextrun"/>
                <w:rFonts w:ascii="Arial" w:hAnsi="Arial" w:cs="Arial"/>
                <w:color w:val="000000"/>
                <w:shd w:val="clear" w:color="auto" w:fill="FFFFFF"/>
              </w:rPr>
              <w:t>C</w:t>
            </w:r>
            <w:r>
              <w:rPr>
                <w:rStyle w:val="normaltextrun"/>
                <w:color w:val="000000"/>
                <w:shd w:val="clear" w:color="auto" w:fill="FFFFFF"/>
              </w:rPr>
              <w:t xml:space="preserve">ity of </w:t>
            </w:r>
            <w:r w:rsidR="00EE41E2">
              <w:rPr>
                <w:rStyle w:val="normaltextrun"/>
                <w:rFonts w:ascii="Arial" w:hAnsi="Arial" w:cs="Arial"/>
                <w:color w:val="000000"/>
                <w:shd w:val="clear" w:color="auto" w:fill="FFFFFF"/>
              </w:rPr>
              <w:t>Whittlesea</w:t>
            </w:r>
          </w:p>
        </w:tc>
        <w:tc>
          <w:tcPr>
            <w:tcW w:w="5670" w:type="dxa"/>
          </w:tcPr>
          <w:p w:rsidRPr="007C33E8" w:rsidR="00EE41E2" w:rsidRDefault="00EE41E2" w14:paraId="5174CF23" w14:textId="5A6F462E">
            <w:pPr>
              <w:rPr>
                <w:rFonts w:ascii="Arial" w:hAnsi="Arial" w:cs="Arial"/>
              </w:rPr>
            </w:pPr>
            <w:r w:rsidRPr="007C33E8">
              <w:rPr>
                <w:rFonts w:ascii="Arial" w:hAnsi="Arial" w:cs="Arial"/>
              </w:rPr>
              <w:t xml:space="preserve">Design and delivery of </w:t>
            </w:r>
            <w:r w:rsidRPr="007C33E8" w:rsidR="00812793">
              <w:rPr>
                <w:rFonts w:ascii="Arial" w:hAnsi="Arial" w:cs="Arial"/>
              </w:rPr>
              <w:t xml:space="preserve">a dog park upgrade </w:t>
            </w:r>
            <w:r w:rsidRPr="007C33E8">
              <w:rPr>
                <w:rFonts w:ascii="Arial" w:hAnsi="Arial" w:cs="Arial"/>
              </w:rPr>
              <w:t>in Lalor </w:t>
            </w:r>
          </w:p>
        </w:tc>
        <w:tc>
          <w:tcPr>
            <w:tcW w:w="1978" w:type="dxa"/>
          </w:tcPr>
          <w:p w:rsidR="00EE41E2" w:rsidRDefault="00EE41E2" w14:paraId="093B4E2E" w14:textId="77777777">
            <w:pPr>
              <w:rPr>
                <w:rFonts w:ascii="Arial" w:hAnsi="Arial" w:cs="Arial"/>
              </w:rPr>
            </w:pPr>
            <w:r>
              <w:rPr>
                <w:rFonts w:ascii="Arial" w:hAnsi="Arial" w:cs="Arial"/>
              </w:rPr>
              <w:t>Up to $400,000</w:t>
            </w:r>
          </w:p>
        </w:tc>
      </w:tr>
      <w:tr w:rsidR="00EE41E2" w14:paraId="433C5531" w14:textId="77777777">
        <w:tc>
          <w:tcPr>
            <w:tcW w:w="1980" w:type="dxa"/>
          </w:tcPr>
          <w:p w:rsidR="00EE41E2" w:rsidRDefault="00EE41E2" w14:paraId="14BD2F8B" w14:textId="61B5C0F1">
            <w:pPr>
              <w:rPr>
                <w:rFonts w:ascii="Arial" w:hAnsi="Arial" w:cs="Arial"/>
              </w:rPr>
            </w:pPr>
            <w:r>
              <w:rPr>
                <w:rStyle w:val="normaltextrun"/>
                <w:rFonts w:ascii="Arial" w:hAnsi="Arial" w:cs="Arial"/>
                <w:color w:val="000000"/>
                <w:shd w:val="clear" w:color="auto" w:fill="FFFFFF"/>
              </w:rPr>
              <w:lastRenderedPageBreak/>
              <w:t>Moorabool Shire</w:t>
            </w:r>
            <w:r>
              <w:rPr>
                <w:rStyle w:val="eop"/>
                <w:rFonts w:ascii="Arial" w:hAnsi="Arial" w:cs="Arial"/>
                <w:color w:val="000000"/>
                <w:shd w:val="clear" w:color="auto" w:fill="FFFFFF"/>
              </w:rPr>
              <w:t> </w:t>
            </w:r>
            <w:r w:rsidR="00B02330">
              <w:rPr>
                <w:rStyle w:val="eop"/>
                <w:rFonts w:ascii="Arial" w:hAnsi="Arial" w:cs="Arial"/>
                <w:color w:val="000000"/>
                <w:shd w:val="clear" w:color="auto" w:fill="FFFFFF"/>
              </w:rPr>
              <w:t>C</w:t>
            </w:r>
            <w:r w:rsidR="00B02330">
              <w:rPr>
                <w:rStyle w:val="eop"/>
                <w:color w:val="000000"/>
                <w:shd w:val="clear" w:color="auto" w:fill="FFFFFF"/>
              </w:rPr>
              <w:t>ouncil</w:t>
            </w:r>
          </w:p>
        </w:tc>
        <w:tc>
          <w:tcPr>
            <w:tcW w:w="5670" w:type="dxa"/>
          </w:tcPr>
          <w:p w:rsidRPr="007C33E8" w:rsidR="00EE41E2" w:rsidRDefault="007C33E8" w14:paraId="38D59C79" w14:textId="5153EC50">
            <w:pPr>
              <w:rPr>
                <w:rFonts w:ascii="Arial" w:hAnsi="Arial" w:cs="Arial"/>
              </w:rPr>
            </w:pPr>
            <w:r w:rsidRPr="007C33E8">
              <w:rPr>
                <w:rFonts w:ascii="Arial" w:hAnsi="Arial" w:cs="Arial"/>
              </w:rPr>
              <w:t xml:space="preserve">Design and delivery of a dog park upgrade in </w:t>
            </w:r>
            <w:r w:rsidRPr="007C33E8" w:rsidR="00EE41E2">
              <w:rPr>
                <w:rFonts w:ascii="Arial" w:hAnsi="Arial" w:cs="Arial"/>
              </w:rPr>
              <w:t>Bacchus Marsh </w:t>
            </w:r>
          </w:p>
        </w:tc>
        <w:tc>
          <w:tcPr>
            <w:tcW w:w="1978" w:type="dxa"/>
          </w:tcPr>
          <w:p w:rsidR="00EE41E2" w:rsidRDefault="00EE41E2" w14:paraId="75E0918A" w14:textId="77777777">
            <w:pPr>
              <w:rPr>
                <w:rFonts w:ascii="Arial" w:hAnsi="Arial" w:cs="Arial"/>
              </w:rPr>
            </w:pPr>
            <w:r>
              <w:rPr>
                <w:rFonts w:ascii="Arial" w:hAnsi="Arial" w:cs="Arial"/>
              </w:rPr>
              <w:t>Up to $400,000</w:t>
            </w:r>
          </w:p>
        </w:tc>
      </w:tr>
      <w:tr w:rsidR="00EE41E2" w14:paraId="56E1CDDA" w14:textId="77777777">
        <w:tc>
          <w:tcPr>
            <w:tcW w:w="1980" w:type="dxa"/>
          </w:tcPr>
          <w:p w:rsidR="00EE41E2" w:rsidRDefault="00EE41E2" w14:paraId="7C9D0E97" w14:textId="77777777">
            <w:pPr>
              <w:rPr>
                <w:rFonts w:ascii="Arial" w:hAnsi="Arial" w:cs="Arial"/>
              </w:rPr>
            </w:pPr>
            <w:r>
              <w:rPr>
                <w:rFonts w:ascii="Arial" w:hAnsi="Arial" w:cs="Arial"/>
              </w:rPr>
              <w:t xml:space="preserve">Hume City Council </w:t>
            </w:r>
          </w:p>
        </w:tc>
        <w:tc>
          <w:tcPr>
            <w:tcW w:w="5670" w:type="dxa"/>
          </w:tcPr>
          <w:p w:rsidR="00EE41E2" w:rsidRDefault="00EE41E2" w14:paraId="3045B63C" w14:textId="24D2FF1E">
            <w:pPr>
              <w:rPr>
                <w:rFonts w:ascii="Arial" w:hAnsi="Arial" w:cs="Arial"/>
              </w:rPr>
            </w:pPr>
            <w:r>
              <w:rPr>
                <w:rFonts w:ascii="Arial" w:hAnsi="Arial" w:cs="Arial"/>
              </w:rPr>
              <w:t xml:space="preserve">Design and delivery of </w:t>
            </w:r>
            <w:r w:rsidR="007526C6">
              <w:rPr>
                <w:rFonts w:ascii="Arial" w:hAnsi="Arial" w:cs="Arial"/>
              </w:rPr>
              <w:t xml:space="preserve">a </w:t>
            </w:r>
            <w:r>
              <w:rPr>
                <w:rFonts w:ascii="Arial" w:hAnsi="Arial" w:cs="Arial"/>
              </w:rPr>
              <w:t>dog park upgrade i</w:t>
            </w:r>
            <w:r w:rsidRPr="00346555">
              <w:rPr>
                <w:rFonts w:ascii="Arial" w:hAnsi="Arial" w:cs="Arial"/>
              </w:rPr>
              <w:t>n Meadow Heights</w:t>
            </w:r>
            <w:r w:rsidRPr="00346555" w:rsidR="00346555">
              <w:rPr>
                <w:rFonts w:ascii="Arial" w:hAnsi="Arial" w:cs="Arial"/>
              </w:rPr>
              <w:t xml:space="preserve"> or Greenvale</w:t>
            </w:r>
          </w:p>
        </w:tc>
        <w:tc>
          <w:tcPr>
            <w:tcW w:w="1978" w:type="dxa"/>
          </w:tcPr>
          <w:p w:rsidR="00EE41E2" w:rsidRDefault="00EE41E2" w14:paraId="7D6CED8A" w14:textId="77777777">
            <w:pPr>
              <w:rPr>
                <w:rFonts w:ascii="Arial" w:hAnsi="Arial" w:cs="Arial"/>
              </w:rPr>
            </w:pPr>
            <w:r>
              <w:rPr>
                <w:rFonts w:ascii="Arial" w:hAnsi="Arial" w:cs="Arial"/>
              </w:rPr>
              <w:t>Up to $400,000</w:t>
            </w:r>
          </w:p>
        </w:tc>
      </w:tr>
      <w:tr w:rsidR="00EE41E2" w14:paraId="52DD776B" w14:textId="77777777">
        <w:tc>
          <w:tcPr>
            <w:tcW w:w="1980" w:type="dxa"/>
          </w:tcPr>
          <w:p w:rsidR="00EE41E2" w:rsidRDefault="00EE41E2" w14:paraId="2FA314D0" w14:textId="77777777">
            <w:pPr>
              <w:rPr>
                <w:rFonts w:ascii="Arial" w:hAnsi="Arial" w:cs="Arial"/>
              </w:rPr>
            </w:pPr>
            <w:r>
              <w:rPr>
                <w:rStyle w:val="normaltextrun"/>
                <w:rFonts w:ascii="Arial" w:hAnsi="Arial" w:cs="Arial"/>
                <w:color w:val="000000"/>
                <w:shd w:val="clear" w:color="auto" w:fill="FFFFFF"/>
              </w:rPr>
              <w:t>Cardinia Shire Council</w:t>
            </w:r>
            <w:r>
              <w:rPr>
                <w:rStyle w:val="eop"/>
                <w:rFonts w:ascii="Arial" w:hAnsi="Arial" w:cs="Arial"/>
                <w:color w:val="000000"/>
                <w:shd w:val="clear" w:color="auto" w:fill="FFFFFF"/>
              </w:rPr>
              <w:t> </w:t>
            </w:r>
          </w:p>
        </w:tc>
        <w:tc>
          <w:tcPr>
            <w:tcW w:w="5670" w:type="dxa"/>
          </w:tcPr>
          <w:p w:rsidR="00EE41E2" w:rsidRDefault="00EE41E2" w14:paraId="1E6249A1" w14:textId="2BA2E021">
            <w:pPr>
              <w:rPr>
                <w:rFonts w:ascii="Arial" w:hAnsi="Arial" w:cs="Arial"/>
              </w:rPr>
            </w:pPr>
            <w:r>
              <w:rPr>
                <w:rFonts w:ascii="Arial" w:hAnsi="Arial" w:cs="Arial"/>
              </w:rPr>
              <w:t xml:space="preserve">Design and delivery of </w:t>
            </w:r>
            <w:r w:rsidR="003033D0">
              <w:rPr>
                <w:rFonts w:ascii="Arial" w:hAnsi="Arial" w:cs="Arial"/>
              </w:rPr>
              <w:t>two</w:t>
            </w:r>
            <w:r w:rsidR="007526C6">
              <w:rPr>
                <w:rFonts w:ascii="Arial" w:hAnsi="Arial" w:cs="Arial"/>
              </w:rPr>
              <w:t xml:space="preserve"> </w:t>
            </w:r>
            <w:r>
              <w:rPr>
                <w:rFonts w:ascii="Arial" w:hAnsi="Arial" w:cs="Arial"/>
              </w:rPr>
              <w:t>dog park upgrade</w:t>
            </w:r>
            <w:r w:rsidR="003033D0">
              <w:rPr>
                <w:rFonts w:ascii="Arial" w:hAnsi="Arial" w:cs="Arial"/>
              </w:rPr>
              <w:t>s</w:t>
            </w:r>
            <w:r>
              <w:rPr>
                <w:rFonts w:ascii="Arial" w:hAnsi="Arial" w:cs="Arial"/>
              </w:rPr>
              <w:t xml:space="preserve"> in</w:t>
            </w:r>
            <w:r w:rsidR="007526C6">
              <w:rPr>
                <w:rFonts w:ascii="Arial" w:hAnsi="Arial" w:cs="Arial"/>
              </w:rPr>
              <w:t xml:space="preserve"> Cockatoo</w:t>
            </w:r>
            <w:r w:rsidR="003033D0">
              <w:rPr>
                <w:rFonts w:ascii="Arial" w:hAnsi="Arial" w:cs="Arial"/>
              </w:rPr>
              <w:t xml:space="preserve"> and Officer</w:t>
            </w:r>
          </w:p>
        </w:tc>
        <w:tc>
          <w:tcPr>
            <w:tcW w:w="1978" w:type="dxa"/>
          </w:tcPr>
          <w:p w:rsidR="00EE41E2" w:rsidRDefault="00EE41E2" w14:paraId="3224CDF2" w14:textId="77777777">
            <w:pPr>
              <w:rPr>
                <w:rFonts w:ascii="Arial" w:hAnsi="Arial" w:cs="Arial"/>
              </w:rPr>
            </w:pPr>
            <w:r>
              <w:rPr>
                <w:rFonts w:ascii="Arial" w:hAnsi="Arial" w:cs="Arial"/>
              </w:rPr>
              <w:t>Up to $400,000</w:t>
            </w:r>
          </w:p>
          <w:p w:rsidR="003033D0" w:rsidRDefault="003033D0" w14:paraId="3BAF65B4" w14:textId="2F08C899">
            <w:pPr>
              <w:rPr>
                <w:rFonts w:ascii="Arial" w:hAnsi="Arial" w:cs="Arial"/>
              </w:rPr>
            </w:pPr>
            <w:r>
              <w:rPr>
                <w:rFonts w:ascii="Arial" w:hAnsi="Arial" w:cs="Arial"/>
              </w:rPr>
              <w:t>(per project)</w:t>
            </w:r>
          </w:p>
        </w:tc>
      </w:tr>
      <w:tr w:rsidR="00EE41E2" w14:paraId="4A62361A" w14:textId="77777777">
        <w:tc>
          <w:tcPr>
            <w:tcW w:w="1980" w:type="dxa"/>
          </w:tcPr>
          <w:p w:rsidR="00EE41E2" w:rsidRDefault="00EE41E2" w14:paraId="405602A0" w14:textId="77777777">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Wyndham City Council</w:t>
            </w:r>
            <w:r>
              <w:rPr>
                <w:rStyle w:val="eop"/>
                <w:rFonts w:ascii="Arial" w:hAnsi="Arial" w:cs="Arial"/>
                <w:color w:val="000000"/>
                <w:shd w:val="clear" w:color="auto" w:fill="FFFFFF"/>
              </w:rPr>
              <w:t> </w:t>
            </w:r>
          </w:p>
        </w:tc>
        <w:tc>
          <w:tcPr>
            <w:tcW w:w="5670" w:type="dxa"/>
          </w:tcPr>
          <w:p w:rsidR="00EE41E2" w:rsidRDefault="00EE41E2" w14:paraId="3EAF8798" w14:textId="1B06B700">
            <w:pPr>
              <w:rPr>
                <w:rFonts w:ascii="Arial" w:hAnsi="Arial" w:cs="Arial"/>
              </w:rPr>
            </w:pPr>
            <w:r>
              <w:rPr>
                <w:rFonts w:ascii="Arial" w:hAnsi="Arial" w:cs="Arial"/>
              </w:rPr>
              <w:t xml:space="preserve">Design and delivery of </w:t>
            </w:r>
            <w:r w:rsidR="00F45542">
              <w:rPr>
                <w:rFonts w:ascii="Arial" w:hAnsi="Arial" w:cs="Arial"/>
              </w:rPr>
              <w:t xml:space="preserve">a </w:t>
            </w:r>
            <w:r>
              <w:rPr>
                <w:rFonts w:ascii="Arial" w:hAnsi="Arial" w:cs="Arial"/>
              </w:rPr>
              <w:t xml:space="preserve">dog park upgrade in </w:t>
            </w:r>
            <w:r w:rsidR="00F45542">
              <w:rPr>
                <w:rFonts w:ascii="Arial" w:hAnsi="Arial" w:cs="Arial"/>
              </w:rPr>
              <w:t>Hoppers Crossing</w:t>
            </w:r>
          </w:p>
        </w:tc>
        <w:tc>
          <w:tcPr>
            <w:tcW w:w="1978" w:type="dxa"/>
          </w:tcPr>
          <w:p w:rsidR="00EE41E2" w:rsidRDefault="00EE41E2" w14:paraId="6EF1B964" w14:textId="77777777">
            <w:pPr>
              <w:rPr>
                <w:rFonts w:ascii="Arial" w:hAnsi="Arial" w:cs="Arial"/>
              </w:rPr>
            </w:pPr>
            <w:r>
              <w:rPr>
                <w:rFonts w:ascii="Arial" w:hAnsi="Arial" w:cs="Arial"/>
              </w:rPr>
              <w:t>Up to $400,000</w:t>
            </w:r>
          </w:p>
        </w:tc>
      </w:tr>
      <w:tr w:rsidR="00EE41E2" w14:paraId="25BFC83D" w14:textId="77777777">
        <w:tc>
          <w:tcPr>
            <w:tcW w:w="1980" w:type="dxa"/>
          </w:tcPr>
          <w:p w:rsidR="00EE41E2" w:rsidRDefault="00EE41E2" w14:paraId="34C25831" w14:textId="77777777">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Manningham City Council</w:t>
            </w:r>
            <w:r>
              <w:rPr>
                <w:rStyle w:val="eop"/>
                <w:rFonts w:ascii="Arial" w:hAnsi="Arial" w:cs="Arial"/>
                <w:color w:val="000000"/>
                <w:shd w:val="clear" w:color="auto" w:fill="FFFFFF"/>
              </w:rPr>
              <w:t> </w:t>
            </w:r>
          </w:p>
        </w:tc>
        <w:tc>
          <w:tcPr>
            <w:tcW w:w="5670" w:type="dxa"/>
          </w:tcPr>
          <w:p w:rsidR="00EE41E2" w:rsidRDefault="00EE41E2" w14:paraId="1EBE13FD" w14:textId="74422483">
            <w:pPr>
              <w:rPr>
                <w:rFonts w:ascii="Arial" w:hAnsi="Arial" w:cs="Arial"/>
              </w:rPr>
            </w:pPr>
            <w:r>
              <w:rPr>
                <w:rFonts w:ascii="Arial" w:hAnsi="Arial" w:cs="Arial"/>
              </w:rPr>
              <w:t xml:space="preserve">Design and delivery of </w:t>
            </w:r>
            <w:r w:rsidR="00F45542">
              <w:rPr>
                <w:rFonts w:ascii="Arial" w:hAnsi="Arial" w:cs="Arial"/>
              </w:rPr>
              <w:t>t</w:t>
            </w:r>
            <w:r w:rsidR="00A669F4">
              <w:rPr>
                <w:rFonts w:ascii="Arial" w:hAnsi="Arial" w:cs="Arial"/>
              </w:rPr>
              <w:t>wo</w:t>
            </w:r>
            <w:r w:rsidR="00F45542">
              <w:rPr>
                <w:rFonts w:ascii="Arial" w:hAnsi="Arial" w:cs="Arial"/>
              </w:rPr>
              <w:t xml:space="preserve"> </w:t>
            </w:r>
            <w:r>
              <w:rPr>
                <w:rFonts w:ascii="Arial" w:hAnsi="Arial" w:cs="Arial"/>
              </w:rPr>
              <w:t>dog park upgrades in</w:t>
            </w:r>
            <w:r w:rsidR="00A669F4">
              <w:rPr>
                <w:rFonts w:ascii="Arial" w:hAnsi="Arial" w:cs="Arial"/>
              </w:rPr>
              <w:t xml:space="preserve"> </w:t>
            </w:r>
            <w:r w:rsidR="00A15AC6">
              <w:rPr>
                <w:rFonts w:ascii="Arial" w:hAnsi="Arial" w:cs="Arial"/>
              </w:rPr>
              <w:t>Warrandyte</w:t>
            </w:r>
            <w:r w:rsidRPr="01623B91" w:rsidR="32A8C4B4">
              <w:rPr>
                <w:rFonts w:ascii="Arial" w:hAnsi="Arial" w:cs="Arial"/>
              </w:rPr>
              <w:t xml:space="preserve"> and</w:t>
            </w:r>
            <w:r w:rsidR="00A15AC6">
              <w:rPr>
                <w:rFonts w:ascii="Arial" w:hAnsi="Arial" w:cs="Arial"/>
              </w:rPr>
              <w:t xml:space="preserve"> Doncaster</w:t>
            </w:r>
          </w:p>
        </w:tc>
        <w:tc>
          <w:tcPr>
            <w:tcW w:w="1978" w:type="dxa"/>
          </w:tcPr>
          <w:p w:rsidR="00EE41E2" w:rsidRDefault="00EE41E2" w14:paraId="425165D0" w14:textId="77777777">
            <w:pPr>
              <w:rPr>
                <w:rFonts w:ascii="Arial" w:hAnsi="Arial" w:cs="Arial"/>
              </w:rPr>
            </w:pPr>
            <w:r>
              <w:rPr>
                <w:rFonts w:ascii="Arial" w:hAnsi="Arial" w:cs="Arial"/>
              </w:rPr>
              <w:t>Up to $400,000</w:t>
            </w:r>
          </w:p>
          <w:p w:rsidR="00A669F4" w:rsidRDefault="00A669F4" w14:paraId="7D118F9F" w14:textId="47BBC0AB">
            <w:pPr>
              <w:rPr>
                <w:rFonts w:ascii="Arial" w:hAnsi="Arial" w:cs="Arial"/>
              </w:rPr>
            </w:pPr>
            <w:r>
              <w:rPr>
                <w:rFonts w:ascii="Arial" w:hAnsi="Arial" w:cs="Arial"/>
              </w:rPr>
              <w:t>(per project)</w:t>
            </w:r>
          </w:p>
        </w:tc>
      </w:tr>
      <w:tr w:rsidR="00EE41E2" w14:paraId="2E919054" w14:textId="77777777">
        <w:tc>
          <w:tcPr>
            <w:tcW w:w="1980" w:type="dxa"/>
          </w:tcPr>
          <w:p w:rsidR="00EE41E2" w:rsidRDefault="00EE41E2" w14:paraId="67B0FD14" w14:textId="77777777">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Glen Eira City Council </w:t>
            </w:r>
            <w:r>
              <w:rPr>
                <w:rStyle w:val="eop"/>
                <w:rFonts w:ascii="Arial" w:hAnsi="Arial" w:cs="Arial"/>
                <w:color w:val="000000"/>
                <w:shd w:val="clear" w:color="auto" w:fill="FFFFFF"/>
              </w:rPr>
              <w:t> </w:t>
            </w:r>
          </w:p>
        </w:tc>
        <w:tc>
          <w:tcPr>
            <w:tcW w:w="5670" w:type="dxa"/>
          </w:tcPr>
          <w:p w:rsidRPr="004449FE" w:rsidR="00EE41E2" w:rsidRDefault="00EE41E2" w14:paraId="0BE9E8FF" w14:textId="2A234053">
            <w:pPr>
              <w:rPr>
                <w:rFonts w:ascii="Arial" w:hAnsi="Arial" w:cs="Arial"/>
              </w:rPr>
            </w:pPr>
            <w:r w:rsidRPr="004449FE">
              <w:rPr>
                <w:rFonts w:ascii="Arial" w:hAnsi="Arial" w:cs="Arial"/>
              </w:rPr>
              <w:t>Design and delivery of</w:t>
            </w:r>
            <w:r w:rsidRPr="004449FE" w:rsidR="004449FE">
              <w:rPr>
                <w:rFonts w:ascii="Arial" w:hAnsi="Arial" w:cs="Arial"/>
              </w:rPr>
              <w:t xml:space="preserve"> a</w:t>
            </w:r>
            <w:r w:rsidRPr="004449FE">
              <w:rPr>
                <w:rFonts w:ascii="Arial" w:hAnsi="Arial" w:cs="Arial"/>
              </w:rPr>
              <w:t xml:space="preserve"> dog park upgrade in</w:t>
            </w:r>
            <w:r w:rsidRPr="004449FE" w:rsidR="004449FE">
              <w:rPr>
                <w:rFonts w:ascii="Arial" w:hAnsi="Arial" w:cs="Arial"/>
              </w:rPr>
              <w:t xml:space="preserve"> Caulfield</w:t>
            </w:r>
          </w:p>
        </w:tc>
        <w:tc>
          <w:tcPr>
            <w:tcW w:w="1978" w:type="dxa"/>
          </w:tcPr>
          <w:p w:rsidR="00EE41E2" w:rsidRDefault="00EE41E2" w14:paraId="279C345D" w14:textId="77777777">
            <w:pPr>
              <w:rPr>
                <w:rFonts w:ascii="Arial" w:hAnsi="Arial" w:cs="Arial"/>
              </w:rPr>
            </w:pPr>
            <w:r>
              <w:rPr>
                <w:rFonts w:ascii="Arial" w:hAnsi="Arial" w:cs="Arial"/>
              </w:rPr>
              <w:t>Up to $400,000</w:t>
            </w:r>
          </w:p>
        </w:tc>
      </w:tr>
      <w:tr w:rsidR="00EE41E2" w14:paraId="26757D0C" w14:textId="77777777">
        <w:tc>
          <w:tcPr>
            <w:tcW w:w="1980" w:type="dxa"/>
          </w:tcPr>
          <w:p w:rsidR="00EE41E2" w:rsidRDefault="00EE41E2" w14:paraId="215AB75E" w14:textId="77777777">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Nillumbik Shire Council</w:t>
            </w:r>
            <w:r>
              <w:rPr>
                <w:rStyle w:val="eop"/>
                <w:rFonts w:ascii="Arial" w:hAnsi="Arial" w:cs="Arial"/>
                <w:color w:val="000000"/>
                <w:shd w:val="clear" w:color="auto" w:fill="FFFFFF"/>
              </w:rPr>
              <w:t> </w:t>
            </w:r>
          </w:p>
        </w:tc>
        <w:tc>
          <w:tcPr>
            <w:tcW w:w="5670" w:type="dxa"/>
          </w:tcPr>
          <w:p w:rsidRPr="004449FE" w:rsidR="00EE41E2" w:rsidRDefault="00EE41E2" w14:paraId="30394440" w14:textId="7B8B4D59">
            <w:pPr>
              <w:rPr>
                <w:rFonts w:ascii="Arial" w:hAnsi="Arial" w:cs="Arial"/>
              </w:rPr>
            </w:pPr>
            <w:r w:rsidRPr="004449FE">
              <w:rPr>
                <w:rFonts w:ascii="Arial" w:hAnsi="Arial" w:cs="Arial"/>
              </w:rPr>
              <w:t xml:space="preserve">Design and delivery of </w:t>
            </w:r>
            <w:r w:rsidRPr="004449FE" w:rsidR="004449FE">
              <w:rPr>
                <w:rFonts w:ascii="Arial" w:hAnsi="Arial" w:cs="Arial"/>
              </w:rPr>
              <w:t xml:space="preserve">a </w:t>
            </w:r>
            <w:r w:rsidRPr="004449FE">
              <w:rPr>
                <w:rFonts w:ascii="Arial" w:hAnsi="Arial" w:cs="Arial"/>
              </w:rPr>
              <w:t xml:space="preserve">dog park upgrade in </w:t>
            </w:r>
            <w:r w:rsidRPr="004449FE">
              <w:t xml:space="preserve">Diamond Creek </w:t>
            </w:r>
          </w:p>
        </w:tc>
        <w:tc>
          <w:tcPr>
            <w:tcW w:w="1978" w:type="dxa"/>
          </w:tcPr>
          <w:p w:rsidR="00EE41E2" w:rsidRDefault="00EE41E2" w14:paraId="1FFC2072" w14:textId="77777777">
            <w:pPr>
              <w:rPr>
                <w:rFonts w:ascii="Arial" w:hAnsi="Arial" w:cs="Arial"/>
              </w:rPr>
            </w:pPr>
            <w:r>
              <w:rPr>
                <w:rFonts w:ascii="Arial" w:hAnsi="Arial" w:cs="Arial"/>
              </w:rPr>
              <w:t>Up to $400,000</w:t>
            </w:r>
          </w:p>
        </w:tc>
      </w:tr>
    </w:tbl>
    <w:p w:rsidRPr="002D0033" w:rsidR="005D4B48" w:rsidP="00EE41E2" w:rsidRDefault="005D4B48" w14:paraId="464D5880" w14:textId="7E103BAE">
      <w:pPr>
        <w:rPr>
          <w:rFonts w:ascii="Arial" w:hAnsi="Arial" w:cs="Arial"/>
          <w:i/>
          <w:iCs/>
        </w:rPr>
      </w:pPr>
      <w:r w:rsidRPr="002D0033">
        <w:rPr>
          <w:rFonts w:ascii="Arial" w:hAnsi="Arial" w:cs="Arial"/>
          <w:i/>
          <w:iCs/>
        </w:rPr>
        <w:t xml:space="preserve">Note: Yarra </w:t>
      </w:r>
      <w:r w:rsidRPr="002D0033" w:rsidR="008E1ACE">
        <w:rPr>
          <w:rFonts w:ascii="Arial" w:hAnsi="Arial" w:cs="Arial"/>
          <w:i/>
          <w:iCs/>
        </w:rPr>
        <w:t xml:space="preserve">City Council, Cardinia Shire Council and Manningham City Council are eligible to </w:t>
      </w:r>
      <w:r w:rsidRPr="002D0033" w:rsidR="00CE2410">
        <w:rPr>
          <w:rFonts w:ascii="Arial" w:hAnsi="Arial" w:cs="Arial"/>
          <w:i/>
          <w:iCs/>
        </w:rPr>
        <w:t xml:space="preserve">apply for funding </w:t>
      </w:r>
      <w:r w:rsidRPr="002D0033" w:rsidR="009D4A0D">
        <w:rPr>
          <w:rFonts w:ascii="Arial" w:hAnsi="Arial" w:cs="Arial"/>
          <w:i/>
          <w:iCs/>
        </w:rPr>
        <w:t>for two projects. All other eligible organisations can only submit one application.</w:t>
      </w:r>
    </w:p>
    <w:p w:rsidR="00B62081" w:rsidP="00B62081" w:rsidRDefault="00B62081" w14:paraId="34ACDEDF" w14:textId="7CDEBFC2">
      <w:pPr>
        <w:rPr>
          <w:rFonts w:ascii="Arial" w:hAnsi="Arial" w:cs="Arial"/>
          <w:b/>
          <w:bCs/>
        </w:rPr>
      </w:pPr>
      <w:r>
        <w:rPr>
          <w:rFonts w:ascii="Arial" w:hAnsi="Arial" w:cs="Arial"/>
          <w:b/>
          <w:bCs/>
        </w:rPr>
        <w:t>Co-contribution requirements for projects outlined in Table 2</w:t>
      </w:r>
    </w:p>
    <w:p w:rsidR="00B62081" w:rsidP="00B62081" w:rsidRDefault="00B62081" w14:paraId="66EECF0D" w14:textId="45C8C50F">
      <w:pPr>
        <w:rPr>
          <w:rFonts w:ascii="Arial" w:hAnsi="Arial" w:cs="Arial"/>
        </w:rPr>
      </w:pPr>
      <w:r>
        <w:rPr>
          <w:rFonts w:ascii="Arial" w:hAnsi="Arial" w:cs="Arial"/>
        </w:rPr>
        <w:t xml:space="preserve">Applicants </w:t>
      </w:r>
      <w:r w:rsidRPr="00B56AA9">
        <w:rPr>
          <w:rFonts w:ascii="Arial" w:hAnsi="Arial" w:cs="Arial"/>
        </w:rPr>
        <w:t xml:space="preserve">can apply for </w:t>
      </w:r>
      <w:r>
        <w:rPr>
          <w:rFonts w:ascii="Arial" w:hAnsi="Arial" w:cs="Arial"/>
        </w:rPr>
        <w:t>funding of up to $</w:t>
      </w:r>
      <w:r w:rsidRPr="0924072A" w:rsidR="3EC72BD0">
        <w:rPr>
          <w:rFonts w:ascii="Arial" w:hAnsi="Arial" w:cs="Arial"/>
        </w:rPr>
        <w:t>3</w:t>
      </w:r>
      <w:r>
        <w:rPr>
          <w:rFonts w:ascii="Arial" w:hAnsi="Arial" w:cs="Arial"/>
        </w:rPr>
        <w:t xml:space="preserve">00,000 with no cash co-contribution requirement. </w:t>
      </w:r>
    </w:p>
    <w:p w:rsidR="00B62081" w:rsidP="00B62081" w:rsidRDefault="00B62081" w14:paraId="728A0ED8" w14:textId="660DEF6C">
      <w:pPr>
        <w:rPr>
          <w:rFonts w:ascii="Arial" w:hAnsi="Arial" w:cs="Arial"/>
        </w:rPr>
      </w:pPr>
      <w:r>
        <w:rPr>
          <w:rFonts w:ascii="Arial" w:hAnsi="Arial" w:cs="Arial"/>
        </w:rPr>
        <w:t>For additional funding sought above $</w:t>
      </w:r>
      <w:r w:rsidR="002A4C64">
        <w:rPr>
          <w:rFonts w:ascii="Arial" w:hAnsi="Arial" w:cs="Arial"/>
        </w:rPr>
        <w:t>3</w:t>
      </w:r>
      <w:r>
        <w:rPr>
          <w:rFonts w:ascii="Arial" w:hAnsi="Arial" w:cs="Arial"/>
        </w:rPr>
        <w:t>00,000 up to the maximum funding available of $</w:t>
      </w:r>
      <w:r w:rsidR="002A4C64">
        <w:rPr>
          <w:rFonts w:ascii="Arial" w:hAnsi="Arial" w:cs="Arial"/>
        </w:rPr>
        <w:t>4</w:t>
      </w:r>
      <w:r>
        <w:rPr>
          <w:rFonts w:ascii="Arial" w:hAnsi="Arial" w:cs="Arial"/>
        </w:rPr>
        <w:t>00,000 applicants are required to provide a cash contribution towards the cost of the project at a funding ratio of 2:1 ($2 for every additional $1 sought in funding).</w:t>
      </w:r>
    </w:p>
    <w:p w:rsidR="000F5B5D" w:rsidP="000F5B5D" w:rsidRDefault="000F5B5D" w14:paraId="37CA22D0" w14:textId="77777777">
      <w:pPr>
        <w:rPr>
          <w:rFonts w:ascii="Arial" w:hAnsi="Arial" w:cs="Arial"/>
          <w:b/>
          <w:bCs/>
        </w:rPr>
      </w:pPr>
      <w:r>
        <w:rPr>
          <w:rFonts w:ascii="Arial" w:hAnsi="Arial" w:cs="Arial"/>
          <w:b/>
          <w:bCs/>
        </w:rPr>
        <w:t>Examples of indicative cash co-contributions:</w:t>
      </w:r>
    </w:p>
    <w:tbl>
      <w:tblPr>
        <w:tblStyle w:val="TableGrid"/>
        <w:tblW w:w="0" w:type="auto"/>
        <w:tblLook w:val="04A0" w:firstRow="1" w:lastRow="0" w:firstColumn="1" w:lastColumn="0" w:noHBand="0" w:noVBand="1"/>
      </w:tblPr>
      <w:tblGrid>
        <w:gridCol w:w="4531"/>
        <w:gridCol w:w="4962"/>
      </w:tblGrid>
      <w:tr w:rsidR="000F5B5D" w14:paraId="268D77A9" w14:textId="77777777">
        <w:tc>
          <w:tcPr>
            <w:tcW w:w="4531" w:type="dxa"/>
          </w:tcPr>
          <w:p w:rsidRPr="00C8782E" w:rsidR="000F5B5D" w:rsidRDefault="000F5B5D" w14:paraId="60A64DA4" w14:textId="77777777">
            <w:pPr>
              <w:rPr>
                <w:rFonts w:ascii="Arial" w:hAnsi="Arial" w:cs="Arial"/>
                <w:b/>
                <w:bCs/>
              </w:rPr>
            </w:pPr>
            <w:r w:rsidRPr="00C8782E">
              <w:rPr>
                <w:rFonts w:ascii="Arial" w:hAnsi="Arial" w:cs="Arial"/>
                <w:b/>
                <w:bCs/>
              </w:rPr>
              <w:t>Applicant request</w:t>
            </w:r>
          </w:p>
        </w:tc>
        <w:tc>
          <w:tcPr>
            <w:tcW w:w="4962" w:type="dxa"/>
          </w:tcPr>
          <w:p w:rsidRPr="00C8782E" w:rsidR="000F5B5D" w:rsidRDefault="000F5B5D" w14:paraId="66FD82BD" w14:textId="77777777">
            <w:pPr>
              <w:rPr>
                <w:rFonts w:ascii="Arial" w:hAnsi="Arial" w:cs="Arial"/>
                <w:b/>
                <w:bCs/>
              </w:rPr>
            </w:pPr>
            <w:r>
              <w:rPr>
                <w:rFonts w:ascii="Arial" w:hAnsi="Arial" w:cs="Arial"/>
                <w:b/>
                <w:bCs/>
              </w:rPr>
              <w:t>Cash c</w:t>
            </w:r>
            <w:r w:rsidRPr="00C8782E">
              <w:rPr>
                <w:rFonts w:ascii="Arial" w:hAnsi="Arial" w:cs="Arial"/>
                <w:b/>
                <w:bCs/>
              </w:rPr>
              <w:t>o-contribution required</w:t>
            </w:r>
          </w:p>
        </w:tc>
      </w:tr>
      <w:tr w:rsidR="000F5B5D" w14:paraId="7DC7FA88" w14:textId="77777777">
        <w:tc>
          <w:tcPr>
            <w:tcW w:w="4531" w:type="dxa"/>
          </w:tcPr>
          <w:p w:rsidRPr="00733DCF" w:rsidR="000F5B5D" w:rsidRDefault="000F5B5D" w14:paraId="1C34508F" w14:textId="269AE22A">
            <w:pPr>
              <w:rPr>
                <w:rFonts w:ascii="Arial" w:hAnsi="Arial" w:cs="Arial"/>
              </w:rPr>
            </w:pPr>
            <w:r w:rsidRPr="00733DCF">
              <w:rPr>
                <w:rFonts w:ascii="Arial" w:hAnsi="Arial" w:cs="Arial"/>
              </w:rPr>
              <w:t>Up to $</w:t>
            </w:r>
            <w:r>
              <w:rPr>
                <w:rFonts w:ascii="Arial" w:hAnsi="Arial" w:cs="Arial"/>
              </w:rPr>
              <w:t>3</w:t>
            </w:r>
            <w:r w:rsidRPr="00733DCF">
              <w:rPr>
                <w:rFonts w:ascii="Arial" w:hAnsi="Arial" w:cs="Arial"/>
              </w:rPr>
              <w:t>00,000</w:t>
            </w:r>
          </w:p>
        </w:tc>
        <w:tc>
          <w:tcPr>
            <w:tcW w:w="4962" w:type="dxa"/>
          </w:tcPr>
          <w:p w:rsidRPr="00733DCF" w:rsidR="000F5B5D" w:rsidRDefault="000F5B5D" w14:paraId="1E034057" w14:textId="77777777">
            <w:pPr>
              <w:rPr>
                <w:rFonts w:ascii="Arial" w:hAnsi="Arial" w:cs="Arial"/>
              </w:rPr>
            </w:pPr>
            <w:r>
              <w:rPr>
                <w:rFonts w:ascii="Arial" w:hAnsi="Arial" w:cs="Arial"/>
              </w:rPr>
              <w:t>Nil</w:t>
            </w:r>
          </w:p>
        </w:tc>
      </w:tr>
      <w:tr w:rsidR="000F5B5D" w14:paraId="2CF9EE31" w14:textId="77777777">
        <w:tc>
          <w:tcPr>
            <w:tcW w:w="4531" w:type="dxa"/>
          </w:tcPr>
          <w:p w:rsidRPr="00733DCF" w:rsidR="000F5B5D" w:rsidRDefault="000F5B5D" w14:paraId="7BE324B2" w14:textId="34B53FE7">
            <w:pPr>
              <w:rPr>
                <w:rFonts w:ascii="Arial" w:hAnsi="Arial" w:cs="Arial"/>
              </w:rPr>
            </w:pPr>
            <w:r>
              <w:rPr>
                <w:rFonts w:ascii="Arial" w:hAnsi="Arial" w:cs="Arial"/>
              </w:rPr>
              <w:t>$350,000</w:t>
            </w:r>
          </w:p>
        </w:tc>
        <w:tc>
          <w:tcPr>
            <w:tcW w:w="4962" w:type="dxa"/>
          </w:tcPr>
          <w:p w:rsidRPr="00733DCF" w:rsidR="000F5B5D" w:rsidRDefault="000F5B5D" w14:paraId="5403B314" w14:textId="35AAC6C7">
            <w:pPr>
              <w:rPr>
                <w:rFonts w:ascii="Arial" w:hAnsi="Arial" w:cs="Arial"/>
              </w:rPr>
            </w:pPr>
            <w:r>
              <w:rPr>
                <w:rFonts w:ascii="Arial" w:hAnsi="Arial" w:cs="Arial"/>
              </w:rPr>
              <w:t>$100,000</w:t>
            </w:r>
          </w:p>
        </w:tc>
      </w:tr>
      <w:tr w:rsidR="000F5B5D" w14:paraId="546F9A3F" w14:textId="77777777">
        <w:tc>
          <w:tcPr>
            <w:tcW w:w="4531" w:type="dxa"/>
          </w:tcPr>
          <w:p w:rsidR="000F5B5D" w:rsidRDefault="000F5B5D" w14:paraId="0B33A52C" w14:textId="3CCBC526">
            <w:pPr>
              <w:rPr>
                <w:rFonts w:ascii="Arial" w:hAnsi="Arial" w:cs="Arial"/>
              </w:rPr>
            </w:pPr>
            <w:r>
              <w:rPr>
                <w:rFonts w:ascii="Arial" w:hAnsi="Arial" w:cs="Arial"/>
              </w:rPr>
              <w:t>$400,000 (maximum grant amount)</w:t>
            </w:r>
          </w:p>
        </w:tc>
        <w:tc>
          <w:tcPr>
            <w:tcW w:w="4962" w:type="dxa"/>
          </w:tcPr>
          <w:p w:rsidR="000F5B5D" w:rsidRDefault="000F5B5D" w14:paraId="57543484" w14:textId="7A7F7139">
            <w:pPr>
              <w:rPr>
                <w:rFonts w:ascii="Arial" w:hAnsi="Arial" w:cs="Arial"/>
              </w:rPr>
            </w:pPr>
            <w:r>
              <w:rPr>
                <w:rFonts w:ascii="Arial" w:hAnsi="Arial" w:cs="Arial"/>
              </w:rPr>
              <w:t>$</w:t>
            </w:r>
            <w:r w:rsidR="00080ECF">
              <w:rPr>
                <w:rFonts w:ascii="Arial" w:hAnsi="Arial" w:cs="Arial"/>
              </w:rPr>
              <w:t>2</w:t>
            </w:r>
            <w:r>
              <w:rPr>
                <w:rFonts w:ascii="Arial" w:hAnsi="Arial" w:cs="Arial"/>
              </w:rPr>
              <w:t>00,000</w:t>
            </w:r>
          </w:p>
        </w:tc>
      </w:tr>
    </w:tbl>
    <w:p w:rsidR="00EE41E2" w:rsidP="006718A0" w:rsidRDefault="00B62081" w14:paraId="4F172DA2" w14:textId="5C4ACAE0">
      <w:pPr>
        <w:rPr>
          <w:rFonts w:ascii="Arial" w:hAnsi="Arial" w:cs="Arial"/>
        </w:rPr>
      </w:pPr>
      <w:r>
        <w:rPr>
          <w:rFonts w:ascii="Arial" w:hAnsi="Arial" w:cs="Arial"/>
        </w:rPr>
        <w:t xml:space="preserve">In-kind contributions are encouraged (such as providing </w:t>
      </w:r>
      <w:r w:rsidRPr="0924072A" w:rsidR="2FFD15E8">
        <w:rPr>
          <w:rFonts w:ascii="Arial" w:hAnsi="Arial" w:cs="Arial"/>
        </w:rPr>
        <w:t>in-house</w:t>
      </w:r>
      <w:r>
        <w:rPr>
          <w:rFonts w:ascii="Arial" w:hAnsi="Arial" w:cs="Arial"/>
        </w:rPr>
        <w:t xml:space="preserve"> project management) but are not eligible towards meeting the </w:t>
      </w:r>
      <w:r w:rsidRPr="0924072A" w:rsidR="4F237DFF">
        <w:rPr>
          <w:rFonts w:ascii="Arial" w:hAnsi="Arial" w:cs="Arial"/>
        </w:rPr>
        <w:t xml:space="preserve">cash </w:t>
      </w:r>
      <w:r>
        <w:rPr>
          <w:rFonts w:ascii="Arial" w:hAnsi="Arial" w:cs="Arial"/>
        </w:rPr>
        <w:t>co-contribution requirements outlined above.</w:t>
      </w:r>
    </w:p>
    <w:p w:rsidR="00EE41E2" w:rsidP="00740819" w:rsidRDefault="006C3156" w14:paraId="7873AC76" w14:textId="3D624E5A">
      <w:pPr>
        <w:pStyle w:val="Heading1-nonumber"/>
        <w:rPr>
          <w:rFonts w:ascii="Arial" w:hAnsi="Arial" w:cs="Arial"/>
        </w:rPr>
      </w:pPr>
      <w:bookmarkStart w:name="_Toc145942834" w:id="4"/>
      <w:r>
        <w:rPr>
          <w:rFonts w:ascii="Arial" w:hAnsi="Arial" w:cs="Arial"/>
        </w:rPr>
        <w:t>3</w:t>
      </w:r>
      <w:r w:rsidR="00317F0B">
        <w:rPr>
          <w:rFonts w:ascii="Arial" w:hAnsi="Arial" w:cs="Arial"/>
        </w:rPr>
        <w:t>.</w:t>
      </w:r>
      <w:r w:rsidR="008043DD">
        <w:rPr>
          <w:rFonts w:ascii="Arial" w:hAnsi="Arial" w:cs="Arial"/>
        </w:rPr>
        <w:t xml:space="preserve"> </w:t>
      </w:r>
      <w:r w:rsidRPr="007C2576" w:rsidR="008C550E">
        <w:rPr>
          <w:rFonts w:ascii="Arial" w:hAnsi="Arial" w:cs="Arial"/>
        </w:rPr>
        <w:t>What might be funded?</w:t>
      </w:r>
      <w:bookmarkEnd w:id="4"/>
    </w:p>
    <w:p w:rsidR="001654FB" w:rsidP="00FC535C" w:rsidRDefault="682880EF" w14:paraId="4D23E942" w14:textId="6926D8B1">
      <w:r w:rsidRPr="57EDFD8B">
        <w:rPr>
          <w:rFonts w:ascii="Arial" w:hAnsi="Arial" w:cs="Arial"/>
        </w:rPr>
        <w:t xml:space="preserve">The </w:t>
      </w:r>
      <w:r w:rsidR="00EA4F84">
        <w:rPr>
          <w:rFonts w:ascii="Arial" w:hAnsi="Arial" w:cs="Arial"/>
        </w:rPr>
        <w:t>p</w:t>
      </w:r>
      <w:r w:rsidRPr="57EDFD8B">
        <w:rPr>
          <w:rFonts w:ascii="Arial" w:hAnsi="Arial" w:cs="Arial"/>
        </w:rPr>
        <w:t xml:space="preserve">rogram will provide capped funding to </w:t>
      </w:r>
      <w:r w:rsidRPr="57EDFD8B" w:rsidR="184B37A2">
        <w:rPr>
          <w:rFonts w:ascii="Arial" w:hAnsi="Arial" w:cs="Arial"/>
        </w:rPr>
        <w:t xml:space="preserve">eligible organisations for </w:t>
      </w:r>
      <w:r w:rsidRPr="00EA4F84">
        <w:rPr>
          <w:rFonts w:ascii="Arial" w:hAnsi="Arial" w:cs="Arial"/>
        </w:rPr>
        <w:t>existing</w:t>
      </w:r>
      <w:r w:rsidRPr="00EA4F84" w:rsidR="265B5B91">
        <w:rPr>
          <w:rFonts w:ascii="Arial" w:hAnsi="Arial" w:cs="Arial"/>
        </w:rPr>
        <w:t xml:space="preserve"> parks</w:t>
      </w:r>
      <w:r w:rsidRPr="00EA4F84" w:rsidR="006718A0">
        <w:rPr>
          <w:rFonts w:ascii="Arial" w:hAnsi="Arial" w:cs="Arial"/>
        </w:rPr>
        <w:t xml:space="preserve">, </w:t>
      </w:r>
      <w:r w:rsidRPr="00EA4F84" w:rsidR="265B5B91">
        <w:rPr>
          <w:rFonts w:ascii="Arial" w:hAnsi="Arial" w:cs="Arial"/>
        </w:rPr>
        <w:t>reserves</w:t>
      </w:r>
      <w:r w:rsidRPr="00EA4F84" w:rsidR="006718A0">
        <w:rPr>
          <w:rFonts w:ascii="Arial" w:hAnsi="Arial" w:cs="Arial"/>
        </w:rPr>
        <w:t xml:space="preserve"> and</w:t>
      </w:r>
      <w:r w:rsidR="006718A0">
        <w:rPr>
          <w:rFonts w:ascii="Arial" w:hAnsi="Arial" w:cs="Arial"/>
        </w:rPr>
        <w:t xml:space="preserve"> underutilised public land</w:t>
      </w:r>
      <w:r w:rsidRPr="57EDFD8B" w:rsidR="265B5B91">
        <w:rPr>
          <w:rFonts w:ascii="Arial" w:hAnsi="Arial" w:cs="Arial"/>
        </w:rPr>
        <w:t xml:space="preserve"> in the identified locations </w:t>
      </w:r>
      <w:r w:rsidRPr="57EDFD8B" w:rsidR="35BE5D4A">
        <w:rPr>
          <w:rFonts w:ascii="Arial" w:hAnsi="Arial" w:cs="Arial"/>
        </w:rPr>
        <w:t>up to the maximum amount</w:t>
      </w:r>
      <w:r w:rsidR="006718A0">
        <w:rPr>
          <w:rFonts w:ascii="Arial" w:hAnsi="Arial" w:cs="Arial"/>
        </w:rPr>
        <w:t>s</w:t>
      </w:r>
      <w:r w:rsidRPr="57EDFD8B" w:rsidR="35BE5D4A">
        <w:rPr>
          <w:rFonts w:ascii="Arial" w:hAnsi="Arial" w:cs="Arial"/>
        </w:rPr>
        <w:t xml:space="preserve"> </w:t>
      </w:r>
      <w:r w:rsidRPr="57EDFD8B" w:rsidR="55A0A64D">
        <w:rPr>
          <w:rFonts w:ascii="Arial" w:hAnsi="Arial" w:cs="Arial"/>
        </w:rPr>
        <w:t xml:space="preserve">as </w:t>
      </w:r>
      <w:r w:rsidRPr="57EDFD8B" w:rsidR="265B5B91">
        <w:rPr>
          <w:rFonts w:ascii="Arial" w:hAnsi="Arial" w:cs="Arial"/>
        </w:rPr>
        <w:t xml:space="preserve">outlined in </w:t>
      </w:r>
      <w:r w:rsidRPr="71449095" w:rsidR="265B5B91">
        <w:rPr>
          <w:rFonts w:ascii="Arial" w:hAnsi="Arial" w:cs="Arial"/>
        </w:rPr>
        <w:t>Table</w:t>
      </w:r>
      <w:r w:rsidRPr="71449095" w:rsidR="10B79B53">
        <w:rPr>
          <w:rFonts w:ascii="Arial" w:hAnsi="Arial" w:cs="Arial"/>
        </w:rPr>
        <w:t>s</w:t>
      </w:r>
      <w:r w:rsidRPr="57EDFD8B" w:rsidR="265B5B91">
        <w:rPr>
          <w:rFonts w:ascii="Arial" w:hAnsi="Arial" w:cs="Arial"/>
        </w:rPr>
        <w:t xml:space="preserve"> 1</w:t>
      </w:r>
      <w:r w:rsidR="006718A0">
        <w:rPr>
          <w:rFonts w:ascii="Arial" w:hAnsi="Arial" w:cs="Arial"/>
        </w:rPr>
        <w:t xml:space="preserve"> and 2</w:t>
      </w:r>
      <w:r w:rsidRPr="57EDFD8B" w:rsidR="265B5B91">
        <w:rPr>
          <w:rFonts w:ascii="Arial" w:hAnsi="Arial" w:cs="Arial"/>
        </w:rPr>
        <w:t>.</w:t>
      </w:r>
      <w:r w:rsidRPr="57EDFD8B" w:rsidR="04CE5BF0">
        <w:rPr>
          <w:rFonts w:ascii="Arial" w:hAnsi="Arial" w:cs="Arial"/>
        </w:rPr>
        <w:t xml:space="preserve"> </w:t>
      </w:r>
      <w:r w:rsidR="00A03578">
        <w:rPr>
          <w:rFonts w:ascii="Arial" w:hAnsi="Arial" w:cs="Arial"/>
        </w:rPr>
        <w:t>These areas may</w:t>
      </w:r>
      <w:r w:rsidR="0037027E">
        <w:rPr>
          <w:rFonts w:ascii="Arial" w:hAnsi="Arial" w:cs="Arial"/>
        </w:rPr>
        <w:t xml:space="preserve"> include locations currently </w:t>
      </w:r>
      <w:r w:rsidR="00FD0DB4">
        <w:rPr>
          <w:rFonts w:ascii="Arial" w:hAnsi="Arial" w:cs="Arial"/>
        </w:rPr>
        <w:t>serving</w:t>
      </w:r>
      <w:r w:rsidR="0037027E">
        <w:rPr>
          <w:rFonts w:ascii="Arial" w:hAnsi="Arial" w:cs="Arial"/>
        </w:rPr>
        <w:t xml:space="preserve"> as </w:t>
      </w:r>
      <w:r w:rsidR="00631B9C">
        <w:rPr>
          <w:rFonts w:ascii="Arial" w:hAnsi="Arial" w:cs="Arial"/>
        </w:rPr>
        <w:t xml:space="preserve">designated </w:t>
      </w:r>
      <w:r w:rsidR="0037027E">
        <w:rPr>
          <w:rFonts w:ascii="Arial" w:hAnsi="Arial" w:cs="Arial"/>
        </w:rPr>
        <w:t xml:space="preserve">off-leash areas or be identified </w:t>
      </w:r>
      <w:r w:rsidR="00702B1D">
        <w:rPr>
          <w:rFonts w:ascii="Arial" w:hAnsi="Arial" w:cs="Arial"/>
        </w:rPr>
        <w:t xml:space="preserve">as a </w:t>
      </w:r>
      <w:r w:rsidR="00862EAC">
        <w:rPr>
          <w:rFonts w:ascii="Arial" w:hAnsi="Arial" w:cs="Arial"/>
        </w:rPr>
        <w:t xml:space="preserve">future </w:t>
      </w:r>
      <w:r w:rsidR="00702B1D">
        <w:rPr>
          <w:rFonts w:ascii="Arial" w:hAnsi="Arial" w:cs="Arial"/>
        </w:rPr>
        <w:t xml:space="preserve">location </w:t>
      </w:r>
      <w:r w:rsidR="0037027E">
        <w:rPr>
          <w:rFonts w:ascii="Arial" w:hAnsi="Arial" w:cs="Arial"/>
        </w:rPr>
        <w:t>to</w:t>
      </w:r>
      <w:r w:rsidR="00862EAC">
        <w:rPr>
          <w:rFonts w:ascii="Arial" w:hAnsi="Arial" w:cs="Arial"/>
        </w:rPr>
        <w:t xml:space="preserve"> be</w:t>
      </w:r>
      <w:r w:rsidR="0037027E">
        <w:rPr>
          <w:rFonts w:ascii="Arial" w:hAnsi="Arial" w:cs="Arial"/>
        </w:rPr>
        <w:t xml:space="preserve"> </w:t>
      </w:r>
      <w:r w:rsidR="00CF38E6">
        <w:rPr>
          <w:rFonts w:ascii="Arial" w:hAnsi="Arial" w:cs="Arial"/>
        </w:rPr>
        <w:t>designate</w:t>
      </w:r>
      <w:r w:rsidR="00862EAC">
        <w:rPr>
          <w:rFonts w:ascii="Arial" w:hAnsi="Arial" w:cs="Arial"/>
        </w:rPr>
        <w:t>d</w:t>
      </w:r>
      <w:r w:rsidR="00CF38E6">
        <w:rPr>
          <w:rFonts w:ascii="Arial" w:hAnsi="Arial" w:cs="Arial"/>
        </w:rPr>
        <w:t xml:space="preserve"> </w:t>
      </w:r>
      <w:r w:rsidR="003C5F0F">
        <w:rPr>
          <w:rFonts w:ascii="Arial" w:hAnsi="Arial" w:cs="Arial"/>
        </w:rPr>
        <w:t>as</w:t>
      </w:r>
      <w:r w:rsidR="00862EAC">
        <w:rPr>
          <w:rFonts w:ascii="Arial" w:hAnsi="Arial" w:cs="Arial"/>
        </w:rPr>
        <w:t xml:space="preserve"> an</w:t>
      </w:r>
      <w:r w:rsidR="00372259">
        <w:rPr>
          <w:rFonts w:ascii="Arial" w:hAnsi="Arial" w:cs="Arial"/>
        </w:rPr>
        <w:t xml:space="preserve"> off-leash area</w:t>
      </w:r>
      <w:r w:rsidR="00862EAC">
        <w:rPr>
          <w:rFonts w:ascii="Arial" w:hAnsi="Arial" w:cs="Arial"/>
        </w:rPr>
        <w:t>.</w:t>
      </w:r>
    </w:p>
    <w:p w:rsidR="00F379A7" w:rsidP="00042BA7" w:rsidRDefault="45FD1973" w14:paraId="794BE4BB" w14:textId="77777777">
      <w:pPr>
        <w:pStyle w:val="Normalbeforebullet"/>
        <w:rPr>
          <w:rFonts w:ascii="Arial" w:hAnsi="Arial" w:cs="Arial"/>
        </w:rPr>
      </w:pPr>
      <w:r w:rsidRPr="00D65340">
        <w:rPr>
          <w:rFonts w:ascii="Arial" w:hAnsi="Arial" w:cs="Arial"/>
        </w:rPr>
        <w:lastRenderedPageBreak/>
        <w:t xml:space="preserve">Eligible organisations may use a component of the grant funding </w:t>
      </w:r>
      <w:r w:rsidRPr="00D65340" w:rsidR="4F014576">
        <w:rPr>
          <w:rFonts w:ascii="Arial" w:hAnsi="Arial" w:cs="Arial"/>
        </w:rPr>
        <w:t>to complete</w:t>
      </w:r>
      <w:r w:rsidR="00F379A7">
        <w:rPr>
          <w:rFonts w:ascii="Arial" w:hAnsi="Arial" w:cs="Arial"/>
        </w:rPr>
        <w:t>:</w:t>
      </w:r>
    </w:p>
    <w:p w:rsidR="00F379A7" w:rsidP="00F379A7" w:rsidRDefault="0035368C" w14:paraId="0F43F6C3" w14:textId="4B616A0C">
      <w:pPr>
        <w:pStyle w:val="Normalbeforebullet"/>
        <w:numPr>
          <w:ilvl w:val="0"/>
          <w:numId w:val="29"/>
        </w:numPr>
        <w:rPr>
          <w:rFonts w:ascii="Arial" w:hAnsi="Arial" w:cs="Arial"/>
        </w:rPr>
      </w:pPr>
      <w:r>
        <w:rPr>
          <w:rFonts w:ascii="Arial" w:hAnsi="Arial" w:cs="Arial"/>
        </w:rPr>
        <w:t>p</w:t>
      </w:r>
      <w:r w:rsidR="00F379A7">
        <w:rPr>
          <w:rFonts w:ascii="Arial" w:hAnsi="Arial" w:cs="Arial"/>
        </w:rPr>
        <w:t xml:space="preserve">roject </w:t>
      </w:r>
      <w:r w:rsidRPr="00D65340" w:rsidR="4F014576">
        <w:rPr>
          <w:rFonts w:ascii="Arial" w:hAnsi="Arial" w:cs="Arial"/>
        </w:rPr>
        <w:t>planning</w:t>
      </w:r>
      <w:r w:rsidR="00F379A7">
        <w:rPr>
          <w:rFonts w:ascii="Arial" w:hAnsi="Arial" w:cs="Arial"/>
        </w:rPr>
        <w:t xml:space="preserve"> and </w:t>
      </w:r>
      <w:r w:rsidRPr="00D65340" w:rsidR="67DF7DEC">
        <w:rPr>
          <w:rFonts w:ascii="Arial" w:hAnsi="Arial" w:cs="Arial"/>
        </w:rPr>
        <w:t>approvals</w:t>
      </w:r>
      <w:r w:rsidRPr="00D65340" w:rsidR="4F014576">
        <w:rPr>
          <w:rFonts w:ascii="Arial" w:hAnsi="Arial" w:cs="Arial"/>
        </w:rPr>
        <w:t xml:space="preserve"> </w:t>
      </w:r>
    </w:p>
    <w:p w:rsidR="00F379A7" w:rsidP="00F379A7" w:rsidRDefault="0035368C" w14:paraId="7FA483BD" w14:textId="4E10AF75">
      <w:pPr>
        <w:pStyle w:val="Normalbeforebullet"/>
        <w:numPr>
          <w:ilvl w:val="0"/>
          <w:numId w:val="29"/>
        </w:numPr>
        <w:rPr>
          <w:rFonts w:ascii="Arial" w:hAnsi="Arial" w:cs="Arial"/>
        </w:rPr>
      </w:pPr>
      <w:r>
        <w:rPr>
          <w:rFonts w:ascii="Arial" w:hAnsi="Arial" w:cs="Arial"/>
        </w:rPr>
        <w:t>c</w:t>
      </w:r>
      <w:r w:rsidR="00F379A7">
        <w:rPr>
          <w:rFonts w:ascii="Arial" w:hAnsi="Arial" w:cs="Arial"/>
        </w:rPr>
        <w:t xml:space="preserve">oncept and detailed </w:t>
      </w:r>
      <w:r w:rsidRPr="00D65340" w:rsidR="4F014576">
        <w:rPr>
          <w:rFonts w:ascii="Arial" w:hAnsi="Arial" w:cs="Arial"/>
        </w:rPr>
        <w:t>design</w:t>
      </w:r>
      <w:r w:rsidRPr="00D65340" w:rsidR="023554E9">
        <w:rPr>
          <w:rFonts w:ascii="Arial" w:hAnsi="Arial" w:cs="Arial"/>
        </w:rPr>
        <w:t xml:space="preserve"> </w:t>
      </w:r>
    </w:p>
    <w:p w:rsidR="000720BB" w:rsidP="00F379A7" w:rsidRDefault="023554E9" w14:paraId="7BF76007" w14:textId="77777777">
      <w:pPr>
        <w:pStyle w:val="Normalbeforebullet"/>
        <w:numPr>
          <w:ilvl w:val="0"/>
          <w:numId w:val="29"/>
        </w:numPr>
        <w:rPr>
          <w:rFonts w:ascii="Arial" w:hAnsi="Arial" w:cs="Arial"/>
        </w:rPr>
      </w:pPr>
      <w:r w:rsidRPr="00D65340">
        <w:rPr>
          <w:rFonts w:ascii="Arial" w:hAnsi="Arial" w:cs="Arial"/>
        </w:rPr>
        <w:t>community consultation</w:t>
      </w:r>
      <w:r w:rsidRPr="00D65340" w:rsidR="1DE9C280">
        <w:rPr>
          <w:rFonts w:ascii="Arial" w:hAnsi="Arial" w:cs="Arial"/>
        </w:rPr>
        <w:t xml:space="preserve"> (including engagement with Traditional Custodians)</w:t>
      </w:r>
    </w:p>
    <w:p w:rsidR="000720BB" w:rsidP="00F379A7" w:rsidRDefault="023554E9" w14:paraId="01B98DE5" w14:textId="77777777">
      <w:pPr>
        <w:pStyle w:val="Normalbeforebullet"/>
        <w:numPr>
          <w:ilvl w:val="0"/>
          <w:numId w:val="29"/>
        </w:numPr>
        <w:rPr>
          <w:rFonts w:ascii="Arial" w:hAnsi="Arial" w:cs="Arial"/>
        </w:rPr>
      </w:pPr>
      <w:r w:rsidRPr="00D65340">
        <w:rPr>
          <w:rFonts w:ascii="Arial" w:hAnsi="Arial" w:cs="Arial"/>
        </w:rPr>
        <w:t xml:space="preserve">project management costs of delivering the project. </w:t>
      </w:r>
    </w:p>
    <w:p w:rsidR="00162D37" w:rsidP="000720BB" w:rsidRDefault="023554E9" w14:paraId="695BA203" w14:textId="0DB55CE6">
      <w:pPr>
        <w:pStyle w:val="Normalbeforebullet"/>
        <w:rPr>
          <w:rFonts w:ascii="Arial" w:hAnsi="Arial" w:cs="Arial"/>
        </w:rPr>
      </w:pPr>
      <w:r w:rsidRPr="00D65340">
        <w:rPr>
          <w:rFonts w:ascii="Arial" w:hAnsi="Arial" w:cs="Arial"/>
        </w:rPr>
        <w:t xml:space="preserve">These costs </w:t>
      </w:r>
      <w:r w:rsidRPr="00D65340" w:rsidR="6D950F81">
        <w:rPr>
          <w:rFonts w:ascii="Arial" w:hAnsi="Arial" w:cs="Arial"/>
        </w:rPr>
        <w:t xml:space="preserve">cannot exceed an amount greater </w:t>
      </w:r>
      <w:r w:rsidRPr="00D65340" w:rsidR="2B736ED6">
        <w:rPr>
          <w:rFonts w:ascii="Arial" w:hAnsi="Arial" w:cs="Arial"/>
        </w:rPr>
        <w:t>than 2</w:t>
      </w:r>
      <w:r w:rsidRPr="00D65340" w:rsidR="700DDF81">
        <w:rPr>
          <w:rFonts w:ascii="Arial" w:hAnsi="Arial" w:cs="Arial"/>
        </w:rPr>
        <w:t>0</w:t>
      </w:r>
      <w:r w:rsidRPr="00D65340" w:rsidR="2B736ED6">
        <w:rPr>
          <w:rFonts w:ascii="Arial" w:hAnsi="Arial" w:cs="Arial"/>
        </w:rPr>
        <w:t xml:space="preserve">% of the </w:t>
      </w:r>
      <w:r w:rsidRPr="00D65340" w:rsidR="486DEE54">
        <w:rPr>
          <w:rFonts w:ascii="Arial" w:hAnsi="Arial" w:cs="Arial"/>
        </w:rPr>
        <w:t xml:space="preserve">total </w:t>
      </w:r>
      <w:r w:rsidRPr="00D65340" w:rsidR="2B736ED6">
        <w:rPr>
          <w:rFonts w:ascii="Arial" w:hAnsi="Arial" w:cs="Arial"/>
        </w:rPr>
        <w:t>grant funding</w:t>
      </w:r>
      <w:r w:rsidRPr="00D65340" w:rsidR="6CC02C57">
        <w:rPr>
          <w:rFonts w:ascii="Arial" w:hAnsi="Arial" w:cs="Arial"/>
        </w:rPr>
        <w:t xml:space="preserve"> (</w:t>
      </w:r>
      <w:r w:rsidRPr="00D65340" w:rsidR="060BEB3C">
        <w:rPr>
          <w:rFonts w:ascii="Arial" w:hAnsi="Arial" w:cs="Arial"/>
        </w:rPr>
        <w:t>i.e.</w:t>
      </w:r>
      <w:r w:rsidRPr="00D65340" w:rsidR="28D2C1B2">
        <w:rPr>
          <w:rFonts w:ascii="Arial" w:hAnsi="Arial" w:cs="Arial"/>
        </w:rPr>
        <w:t xml:space="preserve"> a</w:t>
      </w:r>
      <w:r w:rsidRPr="00D65340" w:rsidR="60BA72B2">
        <w:rPr>
          <w:rFonts w:ascii="Arial" w:hAnsi="Arial" w:cs="Arial"/>
        </w:rPr>
        <w:t xml:space="preserve"> minimum of </w:t>
      </w:r>
      <w:r w:rsidRPr="00D65340" w:rsidR="5C899A96">
        <w:rPr>
          <w:rFonts w:ascii="Arial" w:hAnsi="Arial" w:cs="Arial"/>
        </w:rPr>
        <w:t>80</w:t>
      </w:r>
      <w:r w:rsidRPr="00D65340" w:rsidR="60BA72B2">
        <w:rPr>
          <w:rFonts w:ascii="Arial" w:hAnsi="Arial" w:cs="Arial"/>
        </w:rPr>
        <w:t xml:space="preserve">% of the grant funding must be used for </w:t>
      </w:r>
      <w:r w:rsidRPr="00D65340" w:rsidR="1F77B97A">
        <w:rPr>
          <w:rFonts w:ascii="Arial" w:hAnsi="Arial" w:cs="Arial"/>
        </w:rPr>
        <w:t xml:space="preserve">construction </w:t>
      </w:r>
      <w:r w:rsidRPr="00D65340" w:rsidR="00AF5F0F">
        <w:rPr>
          <w:rFonts w:ascii="Arial" w:hAnsi="Arial" w:cs="Arial"/>
        </w:rPr>
        <w:t>of</w:t>
      </w:r>
      <w:r w:rsidRPr="00D65340" w:rsidR="060BEB3C">
        <w:rPr>
          <w:rFonts w:ascii="Arial" w:hAnsi="Arial" w:cs="Arial"/>
        </w:rPr>
        <w:t xml:space="preserve"> the project).</w:t>
      </w:r>
      <w:r w:rsidR="00E57464">
        <w:rPr>
          <w:rFonts w:ascii="Arial" w:hAnsi="Arial" w:cs="Arial"/>
        </w:rPr>
        <w:t xml:space="preserve"> </w:t>
      </w:r>
      <w:r w:rsidR="008E759F">
        <w:rPr>
          <w:rFonts w:ascii="Arial" w:hAnsi="Arial" w:cs="Arial"/>
        </w:rPr>
        <w:t>Provided the minimum c</w:t>
      </w:r>
      <w:r w:rsidR="00E57464">
        <w:rPr>
          <w:rFonts w:ascii="Arial" w:hAnsi="Arial" w:cs="Arial"/>
        </w:rPr>
        <w:t xml:space="preserve">ash co-contributions </w:t>
      </w:r>
      <w:r w:rsidR="008E759F">
        <w:rPr>
          <w:rFonts w:ascii="Arial" w:hAnsi="Arial" w:cs="Arial"/>
        </w:rPr>
        <w:t>are met (if applicable), those cash-contributions</w:t>
      </w:r>
      <w:r w:rsidR="00E57464">
        <w:rPr>
          <w:rFonts w:ascii="Arial" w:hAnsi="Arial" w:cs="Arial"/>
        </w:rPr>
        <w:t xml:space="preserve"> can be </w:t>
      </w:r>
      <w:r w:rsidR="009351D7">
        <w:rPr>
          <w:rFonts w:ascii="Arial" w:hAnsi="Arial" w:cs="Arial"/>
        </w:rPr>
        <w:t>allocated towards the total project budget at the discretion of the applicant.</w:t>
      </w:r>
    </w:p>
    <w:p w:rsidR="003D0CA9" w:rsidP="00042BA7" w:rsidRDefault="085FD410" w14:paraId="73C2F8B6" w14:textId="73C14E58">
      <w:pPr>
        <w:pStyle w:val="Normalbeforebullet"/>
        <w:rPr>
          <w:rFonts w:ascii="Arial" w:hAnsi="Arial" w:cs="Arial"/>
        </w:rPr>
      </w:pPr>
      <w:r w:rsidRPr="236D28C8">
        <w:rPr>
          <w:rFonts w:ascii="Arial" w:hAnsi="Arial" w:cs="Arial"/>
        </w:rPr>
        <w:t>F</w:t>
      </w:r>
      <w:r w:rsidRPr="236D28C8" w:rsidR="51EBB824">
        <w:rPr>
          <w:rFonts w:ascii="Arial" w:hAnsi="Arial" w:cs="Arial"/>
        </w:rPr>
        <w:t xml:space="preserve">unding will primarily be for </w:t>
      </w:r>
      <w:r w:rsidRPr="236D28C8" w:rsidR="33EF4DCD">
        <w:rPr>
          <w:rFonts w:ascii="Arial" w:hAnsi="Arial" w:cs="Arial"/>
        </w:rPr>
        <w:t>purpose-built facilities for dogs and their owners to enjoy</w:t>
      </w:r>
      <w:r w:rsidRPr="236D28C8" w:rsidR="62A7F75B">
        <w:rPr>
          <w:rFonts w:ascii="Arial" w:hAnsi="Arial" w:cs="Arial"/>
        </w:rPr>
        <w:t xml:space="preserve"> (e.g. </w:t>
      </w:r>
      <w:r w:rsidRPr="236D28C8" w:rsidR="62A6784F">
        <w:rPr>
          <w:rFonts w:ascii="Arial" w:hAnsi="Arial" w:cs="Arial"/>
        </w:rPr>
        <w:t xml:space="preserve">play features, </w:t>
      </w:r>
      <w:r w:rsidRPr="236D28C8" w:rsidR="5D870AFF">
        <w:rPr>
          <w:rFonts w:ascii="Arial" w:hAnsi="Arial" w:cs="Arial"/>
        </w:rPr>
        <w:t xml:space="preserve">water </w:t>
      </w:r>
      <w:r w:rsidRPr="236D28C8" w:rsidR="4644BD74">
        <w:rPr>
          <w:rFonts w:ascii="Arial" w:hAnsi="Arial" w:cs="Arial"/>
        </w:rPr>
        <w:t>b</w:t>
      </w:r>
      <w:r w:rsidRPr="236D28C8" w:rsidR="11CA0C6D">
        <w:rPr>
          <w:rFonts w:ascii="Arial" w:hAnsi="Arial" w:cs="Arial"/>
        </w:rPr>
        <w:t xml:space="preserve">owls, fencing, </w:t>
      </w:r>
      <w:r w:rsidRPr="236D28C8" w:rsidR="6CEFD133">
        <w:rPr>
          <w:rFonts w:ascii="Arial" w:hAnsi="Arial" w:cs="Arial"/>
        </w:rPr>
        <w:t>shelter, bins, paths, shade)</w:t>
      </w:r>
      <w:r w:rsidRPr="236D28C8" w:rsidR="16496C75">
        <w:rPr>
          <w:rFonts w:ascii="Arial" w:hAnsi="Arial" w:cs="Arial"/>
        </w:rPr>
        <w:t xml:space="preserve">. A component of funding may </w:t>
      </w:r>
      <w:r w:rsidRPr="236D28C8" w:rsidR="5BBBDC0C">
        <w:rPr>
          <w:rFonts w:ascii="Arial" w:hAnsi="Arial" w:cs="Arial"/>
        </w:rPr>
        <w:t xml:space="preserve">also be used for supporting infrastructure </w:t>
      </w:r>
      <w:r w:rsidRPr="236D28C8" w:rsidR="6980180F">
        <w:rPr>
          <w:rFonts w:ascii="Arial" w:hAnsi="Arial" w:cs="Arial"/>
        </w:rPr>
        <w:t>(e.g. paths to improve connectivity</w:t>
      </w:r>
      <w:r w:rsidRPr="236D28C8" w:rsidR="49CBEDD1">
        <w:rPr>
          <w:rFonts w:ascii="Arial" w:hAnsi="Arial" w:cs="Arial"/>
        </w:rPr>
        <w:t>, lighting,</w:t>
      </w:r>
      <w:r w:rsidRPr="236D28C8" w:rsidDel="0A3F6F61" w:rsidR="00D36F05">
        <w:rPr>
          <w:rFonts w:ascii="Arial" w:hAnsi="Arial" w:cs="Arial"/>
        </w:rPr>
        <w:t xml:space="preserve"> </w:t>
      </w:r>
      <w:r w:rsidRPr="236D28C8" w:rsidR="0A3F6F61">
        <w:rPr>
          <w:rFonts w:ascii="Arial" w:hAnsi="Arial" w:cs="Arial"/>
        </w:rPr>
        <w:t>all abilities access</w:t>
      </w:r>
      <w:r w:rsidRPr="236D28C8" w:rsidR="6980180F">
        <w:rPr>
          <w:rFonts w:ascii="Arial" w:hAnsi="Arial" w:cs="Arial"/>
        </w:rPr>
        <w:t>,</w:t>
      </w:r>
      <w:r w:rsidRPr="236D28C8" w:rsidR="0A3F6F61">
        <w:rPr>
          <w:rFonts w:ascii="Arial" w:hAnsi="Arial" w:cs="Arial"/>
        </w:rPr>
        <w:t xml:space="preserve"> </w:t>
      </w:r>
      <w:r w:rsidRPr="236D28C8" w:rsidR="51EF5BAF">
        <w:rPr>
          <w:rFonts w:ascii="Arial" w:hAnsi="Arial" w:cs="Arial"/>
        </w:rPr>
        <w:t xml:space="preserve">tree planting </w:t>
      </w:r>
      <w:r w:rsidR="00EB2F6C">
        <w:rPr>
          <w:rFonts w:ascii="Arial" w:hAnsi="Arial" w:cs="Arial"/>
        </w:rPr>
        <w:t xml:space="preserve">and landscaping </w:t>
      </w:r>
      <w:r w:rsidRPr="236D28C8" w:rsidR="51EF5BAF">
        <w:rPr>
          <w:rFonts w:ascii="Arial" w:hAnsi="Arial" w:cs="Arial"/>
        </w:rPr>
        <w:t xml:space="preserve">for cooling and greening of the </w:t>
      </w:r>
      <w:r w:rsidR="001438F2">
        <w:rPr>
          <w:rFonts w:ascii="Arial" w:hAnsi="Arial" w:cs="Arial"/>
        </w:rPr>
        <w:t>open space</w:t>
      </w:r>
      <w:r w:rsidRPr="236D28C8" w:rsidR="5D0BB439">
        <w:rPr>
          <w:rFonts w:ascii="Arial" w:hAnsi="Arial" w:cs="Arial"/>
        </w:rPr>
        <w:t>).</w:t>
      </w:r>
      <w:r w:rsidRPr="236D28C8" w:rsidR="6980180F">
        <w:rPr>
          <w:rFonts w:ascii="Arial" w:hAnsi="Arial" w:cs="Arial"/>
        </w:rPr>
        <w:t xml:space="preserve"> </w:t>
      </w:r>
    </w:p>
    <w:p w:rsidRPr="007C2576" w:rsidR="00042BA7" w:rsidP="00042BA7" w:rsidRDefault="006C3156" w14:paraId="59C7A959" w14:textId="59C506CF">
      <w:pPr>
        <w:pStyle w:val="Heading1-nonumber"/>
        <w:rPr>
          <w:rFonts w:ascii="Arial" w:hAnsi="Arial" w:cs="Arial"/>
        </w:rPr>
      </w:pPr>
      <w:bookmarkStart w:name="_Toc145942835" w:id="5"/>
      <w:r>
        <w:rPr>
          <w:rFonts w:ascii="Arial" w:hAnsi="Arial" w:cs="Arial"/>
        </w:rPr>
        <w:t>4</w:t>
      </w:r>
      <w:r w:rsidR="00C25171">
        <w:rPr>
          <w:rFonts w:ascii="Arial" w:hAnsi="Arial" w:cs="Arial"/>
        </w:rPr>
        <w:t>.</w:t>
      </w:r>
      <w:r w:rsidR="008043DD">
        <w:rPr>
          <w:rFonts w:ascii="Arial" w:hAnsi="Arial" w:cs="Arial"/>
        </w:rPr>
        <w:t xml:space="preserve"> </w:t>
      </w:r>
      <w:r w:rsidRPr="007C2576" w:rsidR="00042BA7">
        <w:rPr>
          <w:rFonts w:ascii="Arial" w:hAnsi="Arial" w:cs="Arial"/>
        </w:rPr>
        <w:t>What will not be funded?</w:t>
      </w:r>
      <w:bookmarkEnd w:id="5"/>
    </w:p>
    <w:p w:rsidRPr="007C2576" w:rsidR="009251F4" w:rsidP="009251F4" w:rsidRDefault="009251F4" w14:paraId="0CE98A5F" w14:textId="77777777">
      <w:pPr>
        <w:pStyle w:val="Normalbeforebullet"/>
        <w:rPr>
          <w:rFonts w:ascii="Arial" w:hAnsi="Arial" w:cs="Arial"/>
        </w:rPr>
      </w:pPr>
      <w:r w:rsidRPr="007C2576">
        <w:rPr>
          <w:rFonts w:ascii="Arial" w:hAnsi="Arial" w:cs="Arial"/>
        </w:rPr>
        <w:t>The program will not fund the following activities:</w:t>
      </w:r>
    </w:p>
    <w:p w:rsidRPr="007C2576" w:rsidR="009251F4" w:rsidP="009251F4" w:rsidRDefault="000E785A" w14:paraId="766E1C8D" w14:textId="29F3C358">
      <w:pPr>
        <w:pStyle w:val="Bullet1Lists"/>
        <w:rPr>
          <w:rFonts w:cs="Arial"/>
        </w:rPr>
      </w:pPr>
      <w:r>
        <w:rPr>
          <w:rFonts w:cs="Arial"/>
        </w:rPr>
        <w:t>t</w:t>
      </w:r>
      <w:r w:rsidR="00E719B2">
        <w:rPr>
          <w:rFonts w:cs="Arial"/>
        </w:rPr>
        <w:t>he purchase of land;</w:t>
      </w:r>
    </w:p>
    <w:p w:rsidRPr="00C618C3" w:rsidR="009251F4" w:rsidP="009251F4" w:rsidRDefault="67A29332" w14:paraId="6EC16524" w14:textId="279796CF">
      <w:pPr>
        <w:pStyle w:val="Bullet1Lists"/>
        <w:rPr>
          <w:rFonts w:cs="Arial"/>
        </w:rPr>
      </w:pPr>
      <w:r w:rsidRPr="57EDFD8B">
        <w:rPr>
          <w:rFonts w:cs="Arial"/>
        </w:rPr>
        <w:t>the remediation of contaminated land</w:t>
      </w:r>
      <w:r w:rsidRPr="57EDFD8B" w:rsidR="1BBE05BC">
        <w:rPr>
          <w:rFonts w:cs="Arial"/>
        </w:rPr>
        <w:t xml:space="preserve"> (unless approved by DEECA as a component of the project proposal and subsequent funding agreement);</w:t>
      </w:r>
    </w:p>
    <w:p w:rsidRPr="00C618C3" w:rsidR="009251F4" w:rsidP="009251F4" w:rsidRDefault="7B7BB43B" w14:paraId="2F13C82E" w14:textId="598AB123">
      <w:pPr>
        <w:pStyle w:val="Bullet1Lists"/>
        <w:rPr>
          <w:rFonts w:cs="Arial"/>
        </w:rPr>
      </w:pPr>
      <w:r w:rsidRPr="57EDFD8B">
        <w:rPr>
          <w:rFonts w:cs="Arial"/>
        </w:rPr>
        <w:t>r</w:t>
      </w:r>
      <w:r w:rsidRPr="57EDFD8B" w:rsidR="37B77702">
        <w:rPr>
          <w:rFonts w:cs="Arial"/>
        </w:rPr>
        <w:t>outine or ongoing maintenance</w:t>
      </w:r>
      <w:r w:rsidRPr="57EDFD8B" w:rsidR="2E0CF0D8">
        <w:rPr>
          <w:rFonts w:cs="Arial"/>
        </w:rPr>
        <w:t xml:space="preserve"> activities</w:t>
      </w:r>
      <w:r w:rsidRPr="57EDFD8B" w:rsidR="5BF51063">
        <w:rPr>
          <w:rFonts w:cs="Arial"/>
        </w:rPr>
        <w:t xml:space="preserve"> (unless approved by DEECA as a component of the project proposal and subsequent funding agreement)</w:t>
      </w:r>
      <w:r w:rsidRPr="57EDFD8B" w:rsidR="0367A38F">
        <w:rPr>
          <w:rFonts w:cs="Arial"/>
        </w:rPr>
        <w:t>;</w:t>
      </w:r>
    </w:p>
    <w:p w:rsidR="005C4130" w:rsidP="009251F4" w:rsidRDefault="00100A91" w14:paraId="629FE33F" w14:textId="135C2ECD">
      <w:pPr>
        <w:pStyle w:val="Bullet1Lists"/>
        <w:rPr>
          <w:rFonts w:cs="Arial"/>
        </w:rPr>
      </w:pPr>
      <w:r>
        <w:rPr>
          <w:rFonts w:cs="Arial"/>
        </w:rPr>
        <w:t>w</w:t>
      </w:r>
      <w:r w:rsidRPr="57EDFD8B" w:rsidR="3067EAA7">
        <w:rPr>
          <w:rFonts w:cs="Arial"/>
        </w:rPr>
        <w:t xml:space="preserve">orks that </w:t>
      </w:r>
      <w:r w:rsidRPr="57EDFD8B" w:rsidR="7241B189">
        <w:rPr>
          <w:rFonts w:cs="Arial"/>
        </w:rPr>
        <w:t>have already commenced</w:t>
      </w:r>
      <w:r w:rsidRPr="57EDFD8B" w:rsidR="6D950F81">
        <w:rPr>
          <w:rFonts w:cs="Arial"/>
        </w:rPr>
        <w:t>;</w:t>
      </w:r>
    </w:p>
    <w:p w:rsidR="000977BD" w:rsidP="009251F4" w:rsidRDefault="00100A91" w14:paraId="752BD982" w14:textId="7D9FAAEC">
      <w:pPr>
        <w:pStyle w:val="Bullet1Lists"/>
        <w:rPr>
          <w:rFonts w:cs="Arial"/>
        </w:rPr>
      </w:pPr>
      <w:r>
        <w:rPr>
          <w:rFonts w:cs="Arial"/>
        </w:rPr>
        <w:t>p</w:t>
      </w:r>
      <w:r w:rsidRPr="57EDFD8B" w:rsidR="67DF7DEC">
        <w:rPr>
          <w:rFonts w:cs="Arial"/>
        </w:rPr>
        <w:t>lanning/approvals, design, community consultation and project management costs of delivering the project</w:t>
      </w:r>
      <w:r w:rsidRPr="57EDFD8B" w:rsidR="1A58FF72">
        <w:rPr>
          <w:rFonts w:cs="Arial"/>
        </w:rPr>
        <w:t xml:space="preserve"> that exceed 2</w:t>
      </w:r>
      <w:r w:rsidRPr="57EDFD8B" w:rsidR="5C899A96">
        <w:rPr>
          <w:rFonts w:cs="Arial"/>
        </w:rPr>
        <w:t>0</w:t>
      </w:r>
      <w:r w:rsidRPr="57EDFD8B" w:rsidR="1A58FF72">
        <w:rPr>
          <w:rFonts w:cs="Arial"/>
        </w:rPr>
        <w:t>% of the grant (refer ‘What might be funded’)</w:t>
      </w:r>
      <w:r w:rsidRPr="57EDFD8B" w:rsidR="3075AA59">
        <w:rPr>
          <w:rFonts w:cs="Arial"/>
        </w:rPr>
        <w:t>; and</w:t>
      </w:r>
    </w:p>
    <w:p w:rsidRPr="007C2576" w:rsidR="009251F4" w:rsidP="009251F4" w:rsidRDefault="00AA34F2" w14:paraId="24F34A14" w14:textId="03D54D0B">
      <w:pPr>
        <w:pStyle w:val="Bullet1Lists"/>
        <w:rPr>
          <w:rFonts w:cs="Arial"/>
        </w:rPr>
      </w:pPr>
      <w:r>
        <w:rPr>
          <w:rFonts w:cs="Arial"/>
        </w:rPr>
        <w:t>w</w:t>
      </w:r>
      <w:r w:rsidRPr="236D28C8" w:rsidR="560FCCF9">
        <w:rPr>
          <w:rFonts w:cs="Arial"/>
        </w:rPr>
        <w:t>orks</w:t>
      </w:r>
      <w:r w:rsidRPr="236D28C8" w:rsidR="6CA26E38">
        <w:rPr>
          <w:rFonts w:cs="Arial"/>
        </w:rPr>
        <w:t xml:space="preserve"> </w:t>
      </w:r>
      <w:r w:rsidRPr="236D28C8" w:rsidR="5EA37B74">
        <w:rPr>
          <w:rFonts w:cs="Arial"/>
        </w:rPr>
        <w:t xml:space="preserve">that do not </w:t>
      </w:r>
      <w:r w:rsidRPr="236D28C8" w:rsidR="092E79BA">
        <w:rPr>
          <w:rFonts w:cs="Arial"/>
        </w:rPr>
        <w:t xml:space="preserve">support or are considered </w:t>
      </w:r>
      <w:r w:rsidR="00634180">
        <w:rPr>
          <w:rFonts w:cs="Arial"/>
        </w:rPr>
        <w:t xml:space="preserve">works that are not </w:t>
      </w:r>
      <w:r w:rsidRPr="236D28C8" w:rsidR="092E79BA">
        <w:rPr>
          <w:rFonts w:cs="Arial"/>
        </w:rPr>
        <w:t>compl</w:t>
      </w:r>
      <w:r w:rsidR="00EB4DC5">
        <w:rPr>
          <w:rFonts w:cs="Arial"/>
        </w:rPr>
        <w:t>e</w:t>
      </w:r>
      <w:r w:rsidRPr="236D28C8" w:rsidR="092E79BA">
        <w:rPr>
          <w:rFonts w:cs="Arial"/>
        </w:rPr>
        <w:t>mentary to the primary purpose of the project delivering a new or upgraded dog park</w:t>
      </w:r>
      <w:r w:rsidR="003347E3">
        <w:rPr>
          <w:rFonts w:cs="Arial"/>
        </w:rPr>
        <w:t>.</w:t>
      </w:r>
    </w:p>
    <w:p w:rsidRPr="007C2576" w:rsidR="00331A9A" w:rsidP="00331A9A" w:rsidRDefault="00A03F08" w14:paraId="4C821280" w14:textId="73DD7E47">
      <w:pPr>
        <w:pStyle w:val="Heading1-nonumber"/>
        <w:rPr>
          <w:rFonts w:ascii="Arial" w:hAnsi="Arial" w:cs="Arial"/>
        </w:rPr>
      </w:pPr>
      <w:bookmarkStart w:name="_Toc145942836" w:id="6"/>
      <w:r>
        <w:rPr>
          <w:rFonts w:ascii="Arial" w:hAnsi="Arial" w:cs="Arial"/>
        </w:rPr>
        <w:t>5</w:t>
      </w:r>
      <w:r w:rsidR="00C25171">
        <w:rPr>
          <w:rFonts w:ascii="Arial" w:hAnsi="Arial" w:cs="Arial"/>
        </w:rPr>
        <w:t>.</w:t>
      </w:r>
      <w:r w:rsidR="008043DD">
        <w:rPr>
          <w:rFonts w:ascii="Arial" w:hAnsi="Arial" w:cs="Arial"/>
        </w:rPr>
        <w:t xml:space="preserve"> </w:t>
      </w:r>
      <w:r w:rsidRPr="007C2576" w:rsidR="00331A9A">
        <w:rPr>
          <w:rFonts w:ascii="Arial" w:hAnsi="Arial" w:cs="Arial"/>
        </w:rPr>
        <w:t>What are the assessment criteria?</w:t>
      </w:r>
      <w:bookmarkEnd w:id="6"/>
    </w:p>
    <w:p w:rsidR="005C055E" w:rsidP="57EDFD8B" w:rsidRDefault="26393F4A" w14:paraId="553B32EC" w14:textId="7869ED25">
      <w:pPr>
        <w:rPr>
          <w:rFonts w:ascii="Arial" w:hAnsi="Arial" w:cs="Arial"/>
        </w:rPr>
      </w:pPr>
      <w:r w:rsidRPr="57EDFD8B">
        <w:rPr>
          <w:rFonts w:ascii="Arial" w:hAnsi="Arial" w:cs="Arial"/>
        </w:rPr>
        <w:t>Project applications will be checked for eligibility</w:t>
      </w:r>
      <w:r w:rsidRPr="57EDFD8B" w:rsidR="3ED0165F">
        <w:rPr>
          <w:rFonts w:ascii="Arial" w:hAnsi="Arial" w:cs="Arial"/>
        </w:rPr>
        <w:t xml:space="preserve"> by DEECA to ensure</w:t>
      </w:r>
      <w:r w:rsidRPr="57EDFD8B" w:rsidR="38E8D054">
        <w:rPr>
          <w:rFonts w:ascii="Arial" w:hAnsi="Arial" w:cs="Arial"/>
        </w:rPr>
        <w:t>:</w:t>
      </w:r>
    </w:p>
    <w:p w:rsidR="005C055E" w:rsidP="57EDFD8B" w:rsidRDefault="3ED0165F" w14:paraId="4B6AD791" w14:textId="618612E9">
      <w:pPr>
        <w:pStyle w:val="ListParagraph"/>
        <w:numPr>
          <w:ilvl w:val="0"/>
          <w:numId w:val="3"/>
        </w:numPr>
        <w:rPr>
          <w:rFonts w:ascii="Arial" w:hAnsi="Arial" w:cs="Arial"/>
        </w:rPr>
      </w:pPr>
      <w:r w:rsidRPr="57EDFD8B">
        <w:rPr>
          <w:rFonts w:ascii="Arial" w:hAnsi="Arial" w:cs="Arial"/>
        </w:rPr>
        <w:t>align</w:t>
      </w:r>
      <w:r w:rsidRPr="57EDFD8B" w:rsidR="3F618B12">
        <w:rPr>
          <w:rFonts w:ascii="Arial" w:hAnsi="Arial" w:cs="Arial"/>
        </w:rPr>
        <w:t>ment</w:t>
      </w:r>
      <w:r w:rsidRPr="57EDFD8B">
        <w:rPr>
          <w:rFonts w:ascii="Arial" w:hAnsi="Arial" w:cs="Arial"/>
        </w:rPr>
        <w:t xml:space="preserve"> with the</w:t>
      </w:r>
      <w:r w:rsidRPr="57EDFD8B" w:rsidR="03E209A4">
        <w:rPr>
          <w:rFonts w:ascii="Arial" w:hAnsi="Arial" w:cs="Arial"/>
        </w:rPr>
        <w:t>se</w:t>
      </w:r>
      <w:r w:rsidRPr="57EDFD8B">
        <w:rPr>
          <w:rFonts w:ascii="Arial" w:hAnsi="Arial" w:cs="Arial"/>
        </w:rPr>
        <w:t xml:space="preserve"> program guidelines</w:t>
      </w:r>
      <w:r w:rsidRPr="57EDFD8B" w:rsidR="09B9146E">
        <w:rPr>
          <w:rFonts w:ascii="Arial" w:hAnsi="Arial" w:cs="Arial"/>
        </w:rPr>
        <w:t>;</w:t>
      </w:r>
      <w:r w:rsidRPr="57EDFD8B">
        <w:rPr>
          <w:rFonts w:ascii="Arial" w:hAnsi="Arial" w:cs="Arial"/>
        </w:rPr>
        <w:t xml:space="preserve"> and </w:t>
      </w:r>
    </w:p>
    <w:p w:rsidR="005C055E" w:rsidP="57EDFD8B" w:rsidRDefault="1DD47485" w14:paraId="66D08F3B" w14:textId="3CF2000F">
      <w:pPr>
        <w:pStyle w:val="ListParagraph"/>
        <w:numPr>
          <w:ilvl w:val="0"/>
          <w:numId w:val="3"/>
        </w:numPr>
        <w:rPr>
          <w:rFonts w:ascii="Arial" w:hAnsi="Arial" w:cs="Arial"/>
        </w:rPr>
      </w:pPr>
      <w:r w:rsidRPr="57EDFD8B">
        <w:rPr>
          <w:rFonts w:ascii="Arial" w:hAnsi="Arial" w:cs="Arial"/>
        </w:rPr>
        <w:t xml:space="preserve">project documentation </w:t>
      </w:r>
      <w:r w:rsidR="00652836">
        <w:rPr>
          <w:rFonts w:ascii="Arial" w:hAnsi="Arial" w:cs="Arial"/>
        </w:rPr>
        <w:t xml:space="preserve">submitted </w:t>
      </w:r>
      <w:r w:rsidRPr="57EDFD8B">
        <w:rPr>
          <w:rFonts w:ascii="Arial" w:hAnsi="Arial" w:cs="Arial"/>
        </w:rPr>
        <w:t>is to a</w:t>
      </w:r>
      <w:r w:rsidR="00652836">
        <w:rPr>
          <w:rFonts w:ascii="Arial" w:hAnsi="Arial" w:cs="Arial"/>
        </w:rPr>
        <w:t xml:space="preserve"> </w:t>
      </w:r>
      <w:r w:rsidRPr="57EDFD8B">
        <w:rPr>
          <w:rFonts w:ascii="Arial" w:hAnsi="Arial" w:cs="Arial"/>
        </w:rPr>
        <w:t xml:space="preserve">satisfactory standard </w:t>
      </w:r>
      <w:r w:rsidRPr="57EDFD8B" w:rsidR="79C6E95E">
        <w:rPr>
          <w:rFonts w:ascii="Arial" w:hAnsi="Arial" w:cs="Arial"/>
        </w:rPr>
        <w:t>for</w:t>
      </w:r>
      <w:r w:rsidRPr="57EDFD8B" w:rsidR="08B013EE">
        <w:rPr>
          <w:rFonts w:ascii="Arial" w:hAnsi="Arial" w:cs="Arial"/>
        </w:rPr>
        <w:t xml:space="preserve"> </w:t>
      </w:r>
      <w:r w:rsidRPr="57EDFD8B" w:rsidR="1815AFA2">
        <w:rPr>
          <w:rFonts w:ascii="Arial" w:hAnsi="Arial" w:cs="Arial"/>
        </w:rPr>
        <w:t xml:space="preserve">a funding agreement </w:t>
      </w:r>
      <w:r w:rsidRPr="57EDFD8B" w:rsidR="2C1F81E8">
        <w:rPr>
          <w:rFonts w:ascii="Arial" w:hAnsi="Arial" w:cs="Arial"/>
        </w:rPr>
        <w:t>to</w:t>
      </w:r>
      <w:r w:rsidRPr="57EDFD8B" w:rsidR="6DF1E530">
        <w:rPr>
          <w:rFonts w:ascii="Arial" w:hAnsi="Arial" w:cs="Arial"/>
        </w:rPr>
        <w:t xml:space="preserve"> </w:t>
      </w:r>
      <w:r w:rsidRPr="57EDFD8B" w:rsidR="0C9AD002">
        <w:rPr>
          <w:rFonts w:ascii="Arial" w:hAnsi="Arial" w:cs="Arial"/>
        </w:rPr>
        <w:t>be executed between DEECA and the</w:t>
      </w:r>
      <w:r w:rsidRPr="57EDFD8B" w:rsidR="4CD06151">
        <w:rPr>
          <w:rFonts w:ascii="Arial" w:hAnsi="Arial" w:cs="Arial"/>
        </w:rPr>
        <w:t xml:space="preserve"> organisation</w:t>
      </w:r>
      <w:r w:rsidRPr="57EDFD8B" w:rsidR="0C9AD002">
        <w:rPr>
          <w:rFonts w:ascii="Arial" w:hAnsi="Arial" w:cs="Arial"/>
        </w:rPr>
        <w:t>.</w:t>
      </w:r>
    </w:p>
    <w:p w:rsidR="005A4596" w:rsidP="005A4596" w:rsidRDefault="001D39AB" w14:paraId="0041850D" w14:textId="472AD882">
      <w:pPr>
        <w:rPr>
          <w:rFonts w:ascii="Arial" w:hAnsi="Arial" w:cs="Arial"/>
        </w:rPr>
      </w:pPr>
      <w:r>
        <w:rPr>
          <w:rFonts w:ascii="Arial" w:hAnsi="Arial" w:cs="Arial"/>
        </w:rPr>
        <w:t>As t</w:t>
      </w:r>
      <w:r w:rsidR="00B5430D">
        <w:rPr>
          <w:rFonts w:ascii="Arial" w:hAnsi="Arial" w:cs="Arial"/>
        </w:rPr>
        <w:t xml:space="preserve">he first </w:t>
      </w:r>
      <w:r w:rsidR="007B7AC5">
        <w:rPr>
          <w:rFonts w:ascii="Arial" w:hAnsi="Arial" w:cs="Arial"/>
        </w:rPr>
        <w:t xml:space="preserve">funding </w:t>
      </w:r>
      <w:r w:rsidR="00B5430D">
        <w:rPr>
          <w:rFonts w:ascii="Arial" w:hAnsi="Arial" w:cs="Arial"/>
        </w:rPr>
        <w:t xml:space="preserve">round of </w:t>
      </w:r>
      <w:r w:rsidRPr="57EDFD8B" w:rsidR="280FBFC2">
        <w:rPr>
          <w:rFonts w:ascii="Arial" w:hAnsi="Arial" w:cs="Arial"/>
        </w:rPr>
        <w:t>t</w:t>
      </w:r>
      <w:r w:rsidRPr="57EDFD8B" w:rsidR="0FC1BDFD">
        <w:rPr>
          <w:rFonts w:ascii="Arial" w:hAnsi="Arial" w:cs="Arial"/>
        </w:rPr>
        <w:t xml:space="preserve">he </w:t>
      </w:r>
      <w:r w:rsidR="00395AE0">
        <w:rPr>
          <w:rFonts w:ascii="Arial" w:hAnsi="Arial" w:cs="Arial"/>
        </w:rPr>
        <w:t>New and Upgraded Dog Parks Program</w:t>
      </w:r>
      <w:r w:rsidRPr="57EDFD8B" w:rsidR="0FC1BDFD">
        <w:rPr>
          <w:rFonts w:ascii="Arial" w:hAnsi="Arial" w:cs="Arial"/>
        </w:rPr>
        <w:t xml:space="preserve"> </w:t>
      </w:r>
      <w:r w:rsidR="00D61860">
        <w:rPr>
          <w:rFonts w:ascii="Arial" w:hAnsi="Arial" w:cs="Arial"/>
        </w:rPr>
        <w:t xml:space="preserve">provides funding opportunities for a specific </w:t>
      </w:r>
      <w:r w:rsidRPr="57EDFD8B" w:rsidR="0FC1BDFD">
        <w:rPr>
          <w:rFonts w:ascii="Arial" w:hAnsi="Arial" w:cs="Arial"/>
        </w:rPr>
        <w:t xml:space="preserve">package of projects </w:t>
      </w:r>
      <w:r w:rsidRPr="57EDFD8B" w:rsidR="528BBD2A">
        <w:rPr>
          <w:rFonts w:ascii="Arial" w:hAnsi="Arial" w:cs="Arial"/>
        </w:rPr>
        <w:t xml:space="preserve">in designated </w:t>
      </w:r>
      <w:r w:rsidRPr="57EDFD8B" w:rsidR="006A1413">
        <w:rPr>
          <w:rFonts w:ascii="Arial" w:hAnsi="Arial" w:cs="Arial"/>
        </w:rPr>
        <w:t>locations</w:t>
      </w:r>
      <w:r w:rsidR="006A1413">
        <w:rPr>
          <w:rFonts w:ascii="Arial" w:hAnsi="Arial" w:cs="Arial"/>
        </w:rPr>
        <w:t>,</w:t>
      </w:r>
      <w:r w:rsidRPr="57EDFD8B" w:rsidR="006A1413">
        <w:rPr>
          <w:rFonts w:ascii="Arial" w:hAnsi="Arial" w:cs="Arial"/>
        </w:rPr>
        <w:t xml:space="preserve"> there</w:t>
      </w:r>
      <w:r w:rsidRPr="57EDFD8B" w:rsidR="528BBD2A">
        <w:rPr>
          <w:rFonts w:ascii="Arial" w:hAnsi="Arial" w:cs="Arial"/>
        </w:rPr>
        <w:t xml:space="preserve"> is no </w:t>
      </w:r>
      <w:r w:rsidRPr="57EDFD8B" w:rsidR="20581AF0">
        <w:rPr>
          <w:rFonts w:ascii="Arial" w:hAnsi="Arial" w:cs="Arial"/>
        </w:rPr>
        <w:t xml:space="preserve">weighted assessment criteria. </w:t>
      </w:r>
    </w:p>
    <w:p w:rsidR="0076580F" w:rsidP="005A4596" w:rsidRDefault="20581AF0" w14:paraId="5978812F" w14:textId="4271D573">
      <w:pPr>
        <w:rPr>
          <w:rFonts w:ascii="Arial" w:hAnsi="Arial" w:cs="Arial"/>
        </w:rPr>
      </w:pPr>
      <w:r w:rsidRPr="57EDFD8B">
        <w:rPr>
          <w:rFonts w:ascii="Arial" w:hAnsi="Arial" w:cs="Arial"/>
        </w:rPr>
        <w:t xml:space="preserve">The assessment of each </w:t>
      </w:r>
      <w:r w:rsidRPr="57EDFD8B" w:rsidR="5F7FF25B">
        <w:rPr>
          <w:rFonts w:ascii="Arial" w:hAnsi="Arial" w:cs="Arial"/>
        </w:rPr>
        <w:t xml:space="preserve">application </w:t>
      </w:r>
      <w:r w:rsidRPr="57EDFD8B" w:rsidR="199E3FD6">
        <w:rPr>
          <w:rFonts w:ascii="Arial" w:hAnsi="Arial" w:cs="Arial"/>
        </w:rPr>
        <w:t>submitted</w:t>
      </w:r>
      <w:r w:rsidRPr="57EDFD8B" w:rsidR="5F7FF25B">
        <w:rPr>
          <w:rFonts w:ascii="Arial" w:hAnsi="Arial" w:cs="Arial"/>
        </w:rPr>
        <w:t xml:space="preserve"> by the </w:t>
      </w:r>
      <w:r w:rsidRPr="57EDFD8B" w:rsidR="055F3037">
        <w:rPr>
          <w:rFonts w:ascii="Arial" w:hAnsi="Arial" w:cs="Arial"/>
        </w:rPr>
        <w:t>eligible organisation</w:t>
      </w:r>
      <w:r w:rsidRPr="57EDFD8B" w:rsidR="5F7FF25B">
        <w:rPr>
          <w:rFonts w:ascii="Arial" w:hAnsi="Arial" w:cs="Arial"/>
        </w:rPr>
        <w:t xml:space="preserve"> will f</w:t>
      </w:r>
      <w:r w:rsidRPr="57EDFD8B" w:rsidR="41E6D861">
        <w:rPr>
          <w:rFonts w:ascii="Arial" w:hAnsi="Arial" w:cs="Arial"/>
        </w:rPr>
        <w:t>ocus on how the project will be delivered</w:t>
      </w:r>
      <w:r w:rsidR="000A1134">
        <w:rPr>
          <w:rFonts w:ascii="Arial" w:hAnsi="Arial" w:cs="Arial"/>
        </w:rPr>
        <w:t>, i</w:t>
      </w:r>
      <w:r w:rsidRPr="57EDFD8B" w:rsidR="560698E1">
        <w:rPr>
          <w:rFonts w:ascii="Arial" w:hAnsi="Arial" w:cs="Arial"/>
        </w:rPr>
        <w:t>n accordance with the following:</w:t>
      </w:r>
    </w:p>
    <w:p w:rsidR="00666DCE" w:rsidP="000A1134" w:rsidRDefault="000A1134" w14:paraId="30220919" w14:textId="66D2399F">
      <w:pPr>
        <w:pStyle w:val="ListParagraph"/>
        <w:numPr>
          <w:ilvl w:val="0"/>
          <w:numId w:val="2"/>
        </w:numPr>
        <w:rPr>
          <w:rFonts w:ascii="Arial" w:hAnsi="Arial" w:cs="Arial"/>
        </w:rPr>
      </w:pPr>
      <w:r>
        <w:rPr>
          <w:rFonts w:ascii="Arial" w:hAnsi="Arial" w:cs="Arial"/>
        </w:rPr>
        <w:t>d</w:t>
      </w:r>
      <w:r w:rsidRPr="57EDFD8B" w:rsidR="6A094AB8">
        <w:rPr>
          <w:rFonts w:ascii="Arial" w:hAnsi="Arial" w:cs="Arial"/>
        </w:rPr>
        <w:t>emonstrat</w:t>
      </w:r>
      <w:r w:rsidRPr="57EDFD8B" w:rsidR="49779676">
        <w:rPr>
          <w:rFonts w:ascii="Arial" w:hAnsi="Arial" w:cs="Arial"/>
        </w:rPr>
        <w:t xml:space="preserve">ing </w:t>
      </w:r>
      <w:r w:rsidRPr="57EDFD8B">
        <w:rPr>
          <w:rFonts w:ascii="Arial" w:hAnsi="Arial" w:cs="Arial"/>
        </w:rPr>
        <w:t>how the</w:t>
      </w:r>
      <w:r w:rsidRPr="57EDFD8B" w:rsidR="6A094AB8">
        <w:rPr>
          <w:rFonts w:ascii="Arial" w:hAnsi="Arial" w:cs="Arial"/>
        </w:rPr>
        <w:t xml:space="preserve"> project is financially viable and represents value for money;</w:t>
      </w:r>
    </w:p>
    <w:p w:rsidR="00EC71F8" w:rsidP="000A1134" w:rsidRDefault="4DFBAF59" w14:paraId="0305EA47" w14:textId="173B6B61">
      <w:pPr>
        <w:pStyle w:val="ListParagraph"/>
        <w:numPr>
          <w:ilvl w:val="0"/>
          <w:numId w:val="2"/>
        </w:numPr>
        <w:rPr>
          <w:rFonts w:ascii="Arial" w:hAnsi="Arial" w:cs="Arial"/>
        </w:rPr>
      </w:pPr>
      <w:r w:rsidRPr="57EDFD8B">
        <w:rPr>
          <w:rFonts w:ascii="Arial" w:hAnsi="Arial" w:cs="Arial"/>
        </w:rPr>
        <w:t>demonstrat</w:t>
      </w:r>
      <w:r w:rsidRPr="57EDFD8B" w:rsidR="5F152BC8">
        <w:rPr>
          <w:rFonts w:ascii="Arial" w:hAnsi="Arial" w:cs="Arial"/>
        </w:rPr>
        <w:t>ing</w:t>
      </w:r>
      <w:r w:rsidRPr="57EDFD8B">
        <w:rPr>
          <w:rFonts w:ascii="Arial" w:hAnsi="Arial" w:cs="Arial"/>
        </w:rPr>
        <w:t xml:space="preserve"> that the </w:t>
      </w:r>
      <w:r w:rsidRPr="57EDFD8B" w:rsidR="49484405">
        <w:rPr>
          <w:rFonts w:ascii="Arial" w:hAnsi="Arial" w:cs="Arial"/>
        </w:rPr>
        <w:t>organisation/</w:t>
      </w:r>
      <w:r w:rsidRPr="57EDFD8B">
        <w:rPr>
          <w:rFonts w:ascii="Arial" w:hAnsi="Arial" w:cs="Arial"/>
        </w:rPr>
        <w:t>public land manager has the necessary capacity and capability to deliver the project</w:t>
      </w:r>
      <w:r w:rsidRPr="57EDFD8B" w:rsidR="58E85C6F">
        <w:rPr>
          <w:rFonts w:ascii="Arial" w:hAnsi="Arial" w:cs="Arial"/>
        </w:rPr>
        <w:t>;</w:t>
      </w:r>
      <w:r w:rsidRPr="57EDFD8B">
        <w:rPr>
          <w:rFonts w:ascii="Arial" w:hAnsi="Arial" w:cs="Arial"/>
        </w:rPr>
        <w:t xml:space="preserve"> </w:t>
      </w:r>
    </w:p>
    <w:p w:rsidR="002F53A0" w:rsidP="001F20A5" w:rsidRDefault="00AB1313" w14:paraId="2ADDDDD2" w14:textId="3CB4283F">
      <w:pPr>
        <w:pStyle w:val="ListParagraph"/>
        <w:numPr>
          <w:ilvl w:val="0"/>
          <w:numId w:val="2"/>
        </w:numPr>
        <w:rPr>
          <w:rFonts w:ascii="Arial" w:hAnsi="Arial" w:cs="Arial"/>
        </w:rPr>
      </w:pPr>
      <w:r w:rsidRPr="00AB1313">
        <w:rPr>
          <w:rFonts w:ascii="Arial" w:hAnsi="Arial" w:cs="Arial"/>
        </w:rPr>
        <w:t xml:space="preserve">demonstrating how the project </w:t>
      </w:r>
      <w:r w:rsidR="00411938">
        <w:rPr>
          <w:rFonts w:ascii="Arial" w:hAnsi="Arial" w:cs="Arial"/>
        </w:rPr>
        <w:t xml:space="preserve">has </w:t>
      </w:r>
      <w:r w:rsidR="00981B78">
        <w:rPr>
          <w:rFonts w:ascii="Arial" w:hAnsi="Arial" w:cs="Arial"/>
        </w:rPr>
        <w:t>incorporated the following into the design:</w:t>
      </w:r>
    </w:p>
    <w:p w:rsidR="00E05C80" w:rsidP="002F53A0" w:rsidRDefault="00756AF0" w14:paraId="36113F18" w14:textId="0A644C6C">
      <w:pPr>
        <w:pStyle w:val="ListParagraph"/>
        <w:numPr>
          <w:ilvl w:val="1"/>
          <w:numId w:val="2"/>
        </w:numPr>
        <w:rPr>
          <w:rFonts w:ascii="Arial" w:hAnsi="Arial" w:cs="Arial"/>
        </w:rPr>
      </w:pPr>
      <w:r>
        <w:rPr>
          <w:rFonts w:ascii="Arial" w:hAnsi="Arial" w:cs="Arial"/>
        </w:rPr>
        <w:t>elements that contribut</w:t>
      </w:r>
      <w:r w:rsidR="001F5C6E">
        <w:rPr>
          <w:rFonts w:ascii="Arial" w:hAnsi="Arial" w:cs="Arial"/>
        </w:rPr>
        <w:t>e</w:t>
      </w:r>
      <w:r>
        <w:rPr>
          <w:rFonts w:ascii="Arial" w:hAnsi="Arial" w:cs="Arial"/>
        </w:rPr>
        <w:t xml:space="preserve"> to the wellbeing, safety and enjoyment of dog</w:t>
      </w:r>
      <w:r w:rsidR="00A522DB">
        <w:rPr>
          <w:rFonts w:ascii="Arial" w:hAnsi="Arial" w:cs="Arial"/>
        </w:rPr>
        <w:t>s and their owners in the local area;</w:t>
      </w:r>
    </w:p>
    <w:p w:rsidRPr="002F53A0" w:rsidR="00D0531A" w:rsidP="002F53A0" w:rsidRDefault="001F20A5" w14:paraId="6A53FD28" w14:textId="7ADD28F1">
      <w:pPr>
        <w:pStyle w:val="ListParagraph"/>
        <w:numPr>
          <w:ilvl w:val="1"/>
          <w:numId w:val="2"/>
        </w:numPr>
        <w:rPr>
          <w:rFonts w:ascii="Arial" w:hAnsi="Arial" w:cs="Arial"/>
        </w:rPr>
      </w:pPr>
      <w:r>
        <w:rPr>
          <w:rFonts w:ascii="Arial" w:hAnsi="Arial" w:cs="Arial"/>
        </w:rPr>
        <w:lastRenderedPageBreak/>
        <w:t>safe</w:t>
      </w:r>
      <w:r w:rsidR="00981B78">
        <w:rPr>
          <w:rFonts w:ascii="Arial" w:hAnsi="Arial" w:cs="Arial"/>
        </w:rPr>
        <w:t>ty</w:t>
      </w:r>
      <w:r>
        <w:rPr>
          <w:rFonts w:ascii="Arial" w:hAnsi="Arial" w:cs="Arial"/>
        </w:rPr>
        <w:t xml:space="preserve"> and sustainab</w:t>
      </w:r>
      <w:r w:rsidR="00981B78">
        <w:rPr>
          <w:rFonts w:ascii="Arial" w:hAnsi="Arial" w:cs="Arial"/>
        </w:rPr>
        <w:t>ility</w:t>
      </w:r>
      <w:r>
        <w:rPr>
          <w:rFonts w:ascii="Arial" w:hAnsi="Arial" w:cs="Arial"/>
        </w:rPr>
        <w:t xml:space="preserve"> </w:t>
      </w:r>
      <w:r w:rsidR="009C1927">
        <w:rPr>
          <w:rFonts w:ascii="Arial" w:hAnsi="Arial" w:cs="Arial"/>
        </w:rPr>
        <w:t>so that the location</w:t>
      </w:r>
      <w:r>
        <w:t xml:space="preserve"> </w:t>
      </w:r>
      <w:r w:rsidRPr="00F45150" w:rsidR="00AB1313">
        <w:t>can be accessed equitably</w:t>
      </w:r>
      <w:r w:rsidR="002C3DF3">
        <w:t xml:space="preserve"> by park users with different </w:t>
      </w:r>
      <w:r w:rsidRPr="00F45150" w:rsidR="00AB1313">
        <w:t>needs</w:t>
      </w:r>
      <w:r>
        <w:t>;</w:t>
      </w:r>
    </w:p>
    <w:p w:rsidR="00A61AE0" w:rsidP="002F53A0" w:rsidRDefault="00F56E21" w14:paraId="32303C87" w14:textId="11789CFD">
      <w:pPr>
        <w:pStyle w:val="ListParagraph"/>
        <w:numPr>
          <w:ilvl w:val="1"/>
          <w:numId w:val="2"/>
        </w:numPr>
        <w:rPr>
          <w:rFonts w:ascii="Arial" w:hAnsi="Arial" w:cs="Arial"/>
        </w:rPr>
      </w:pPr>
      <w:r w:rsidRPr="007230FC">
        <w:rPr>
          <w:rFonts w:ascii="Arial" w:hAnsi="Arial" w:cs="Arial"/>
        </w:rPr>
        <w:t xml:space="preserve">a focus on </w:t>
      </w:r>
      <w:r w:rsidRPr="007230FC" w:rsidR="58E85C6F">
        <w:rPr>
          <w:rFonts w:ascii="Arial" w:hAnsi="Arial" w:cs="Arial"/>
        </w:rPr>
        <w:t>cooling</w:t>
      </w:r>
      <w:r w:rsidR="004A6016">
        <w:rPr>
          <w:rFonts w:ascii="Arial" w:hAnsi="Arial" w:cs="Arial"/>
        </w:rPr>
        <w:t>, shading</w:t>
      </w:r>
      <w:r w:rsidRPr="007230FC" w:rsidR="58E85C6F">
        <w:rPr>
          <w:rFonts w:ascii="Arial" w:hAnsi="Arial" w:cs="Arial"/>
        </w:rPr>
        <w:t xml:space="preserve"> and greening </w:t>
      </w:r>
      <w:r w:rsidR="002F53A0">
        <w:rPr>
          <w:rFonts w:ascii="Arial" w:hAnsi="Arial" w:cs="Arial"/>
        </w:rPr>
        <w:t xml:space="preserve">through </w:t>
      </w:r>
      <w:r w:rsidR="0053362A">
        <w:rPr>
          <w:rFonts w:ascii="Arial" w:hAnsi="Arial" w:cs="Arial"/>
        </w:rPr>
        <w:t>landscaping or other physical enhancements</w:t>
      </w:r>
      <w:r w:rsidR="00FB4345">
        <w:rPr>
          <w:rFonts w:ascii="Arial" w:hAnsi="Arial" w:cs="Arial"/>
        </w:rPr>
        <w:t>; and</w:t>
      </w:r>
    </w:p>
    <w:p w:rsidRPr="00FB4345" w:rsidR="00F56E21" w:rsidP="00FB4345" w:rsidRDefault="004C6918" w14:paraId="46FF9AAA" w14:textId="1BD1A888">
      <w:pPr>
        <w:pStyle w:val="ListParagraph"/>
        <w:numPr>
          <w:ilvl w:val="1"/>
          <w:numId w:val="2"/>
        </w:numPr>
        <w:rPr>
          <w:rFonts w:ascii="Arial" w:hAnsi="Arial" w:cs="Arial"/>
        </w:rPr>
      </w:pPr>
      <w:r>
        <w:rPr>
          <w:rFonts w:ascii="Arial" w:hAnsi="Arial" w:cs="Arial"/>
        </w:rPr>
        <w:t>paths or other features that can improve the</w:t>
      </w:r>
      <w:r w:rsidRPr="004C6918">
        <w:rPr>
          <w:rFonts w:ascii="Arial" w:hAnsi="Arial" w:cs="Arial"/>
        </w:rPr>
        <w:t xml:space="preserve"> connectivity of </w:t>
      </w:r>
      <w:r w:rsidR="00571A9B">
        <w:rPr>
          <w:rFonts w:ascii="Arial" w:hAnsi="Arial" w:cs="Arial"/>
        </w:rPr>
        <w:t>the location</w:t>
      </w:r>
      <w:r w:rsidRPr="004C6918">
        <w:rPr>
          <w:rFonts w:ascii="Arial" w:hAnsi="Arial" w:cs="Arial"/>
        </w:rPr>
        <w:t xml:space="preserve"> with other </w:t>
      </w:r>
      <w:r w:rsidR="00606A6B">
        <w:rPr>
          <w:rFonts w:ascii="Arial" w:hAnsi="Arial" w:cs="Arial"/>
        </w:rPr>
        <w:t xml:space="preserve">surrounding </w:t>
      </w:r>
      <w:r w:rsidRPr="004C6918">
        <w:rPr>
          <w:rFonts w:ascii="Arial" w:hAnsi="Arial" w:cs="Arial"/>
        </w:rPr>
        <w:t>points of interest and activity. </w:t>
      </w:r>
    </w:p>
    <w:p w:rsidR="00666DCE" w:rsidP="000A1134" w:rsidRDefault="213F0BE9" w14:paraId="18CA5872" w14:textId="6F6A8B9F">
      <w:pPr>
        <w:pStyle w:val="ListParagraph"/>
        <w:numPr>
          <w:ilvl w:val="0"/>
          <w:numId w:val="2"/>
        </w:numPr>
        <w:rPr>
          <w:rFonts w:ascii="Arial" w:hAnsi="Arial" w:cs="Arial"/>
        </w:rPr>
      </w:pPr>
      <w:r w:rsidRPr="57EDFD8B">
        <w:rPr>
          <w:rFonts w:ascii="Arial" w:hAnsi="Arial" w:cs="Arial"/>
        </w:rPr>
        <w:t>outlin</w:t>
      </w:r>
      <w:r w:rsidRPr="57EDFD8B" w:rsidR="4FBBE872">
        <w:rPr>
          <w:rFonts w:ascii="Arial" w:hAnsi="Arial" w:cs="Arial"/>
        </w:rPr>
        <w:t>ing</w:t>
      </w:r>
      <w:r w:rsidRPr="57EDFD8B">
        <w:rPr>
          <w:rFonts w:ascii="Arial" w:hAnsi="Arial" w:cs="Arial"/>
        </w:rPr>
        <w:t xml:space="preserve"> </w:t>
      </w:r>
      <w:r w:rsidRPr="57EDFD8B" w:rsidR="72693544">
        <w:rPr>
          <w:rFonts w:ascii="Arial" w:hAnsi="Arial" w:cs="Arial"/>
        </w:rPr>
        <w:t xml:space="preserve">the necessary planning, approvals, design and consultation </w:t>
      </w:r>
      <w:r w:rsidRPr="57EDFD8B" w:rsidR="6F47E08C">
        <w:rPr>
          <w:rFonts w:ascii="Arial" w:hAnsi="Arial" w:cs="Arial"/>
        </w:rPr>
        <w:t xml:space="preserve">(including with Traditional </w:t>
      </w:r>
      <w:r w:rsidRPr="57EDFD8B" w:rsidR="7B7963F7">
        <w:rPr>
          <w:rFonts w:ascii="Arial" w:hAnsi="Arial" w:cs="Arial"/>
        </w:rPr>
        <w:t>Custodians</w:t>
      </w:r>
      <w:r w:rsidRPr="57EDFD8B" w:rsidR="6F47E08C">
        <w:rPr>
          <w:rFonts w:ascii="Arial" w:hAnsi="Arial" w:cs="Arial"/>
        </w:rPr>
        <w:t xml:space="preserve">) </w:t>
      </w:r>
      <w:r w:rsidRPr="57EDFD8B" w:rsidR="72693544">
        <w:rPr>
          <w:rFonts w:ascii="Arial" w:hAnsi="Arial" w:cs="Arial"/>
        </w:rPr>
        <w:t>required to deliver the project</w:t>
      </w:r>
      <w:r w:rsidRPr="57EDFD8B" w:rsidR="0C4713DA">
        <w:rPr>
          <w:rFonts w:ascii="Arial" w:hAnsi="Arial" w:cs="Arial"/>
        </w:rPr>
        <w:t xml:space="preserve"> and demonstrat</w:t>
      </w:r>
      <w:r w:rsidRPr="57EDFD8B" w:rsidR="01F4107D">
        <w:rPr>
          <w:rFonts w:ascii="Arial" w:hAnsi="Arial" w:cs="Arial"/>
        </w:rPr>
        <w:t>ing</w:t>
      </w:r>
      <w:r w:rsidRPr="57EDFD8B" w:rsidR="0C4713DA">
        <w:rPr>
          <w:rFonts w:ascii="Arial" w:hAnsi="Arial" w:cs="Arial"/>
        </w:rPr>
        <w:t xml:space="preserve"> that those planning considerations can be factored into the pro</w:t>
      </w:r>
      <w:r w:rsidRPr="57EDFD8B" w:rsidR="6ABAFBCB">
        <w:rPr>
          <w:rFonts w:ascii="Arial" w:hAnsi="Arial" w:cs="Arial"/>
        </w:rPr>
        <w:t>ject schedule and still be delivered within the required timeframes;</w:t>
      </w:r>
    </w:p>
    <w:p w:rsidR="00EE25CB" w:rsidP="000A1134" w:rsidRDefault="1184327A" w14:paraId="136F3958" w14:textId="08D25962">
      <w:pPr>
        <w:pStyle w:val="ListParagraph"/>
        <w:numPr>
          <w:ilvl w:val="0"/>
          <w:numId w:val="2"/>
        </w:numPr>
        <w:rPr>
          <w:rFonts w:ascii="Arial" w:hAnsi="Arial" w:cs="Arial"/>
        </w:rPr>
      </w:pPr>
      <w:r w:rsidRPr="57EDFD8B">
        <w:rPr>
          <w:rFonts w:ascii="Arial" w:hAnsi="Arial" w:cs="Arial"/>
        </w:rPr>
        <w:t>outlin</w:t>
      </w:r>
      <w:r w:rsidRPr="57EDFD8B" w:rsidR="74442101">
        <w:rPr>
          <w:rFonts w:ascii="Arial" w:hAnsi="Arial" w:cs="Arial"/>
        </w:rPr>
        <w:t>ing</w:t>
      </w:r>
      <w:r w:rsidRPr="57EDFD8B">
        <w:rPr>
          <w:rFonts w:ascii="Arial" w:hAnsi="Arial" w:cs="Arial"/>
        </w:rPr>
        <w:t xml:space="preserve"> the proposed funding contributions</w:t>
      </w:r>
      <w:r w:rsidRPr="57EDFD8B" w:rsidR="6F47E08C">
        <w:rPr>
          <w:rFonts w:ascii="Arial" w:hAnsi="Arial" w:cs="Arial"/>
        </w:rPr>
        <w:t xml:space="preserve"> </w:t>
      </w:r>
      <w:r w:rsidRPr="57EDFD8B" w:rsidR="0266DB3E">
        <w:rPr>
          <w:rFonts w:ascii="Arial" w:hAnsi="Arial" w:cs="Arial"/>
        </w:rPr>
        <w:t>with a budget</w:t>
      </w:r>
      <w:r w:rsidRPr="57EDFD8B" w:rsidR="6F47E08C">
        <w:rPr>
          <w:rFonts w:ascii="Arial" w:hAnsi="Arial" w:cs="Arial"/>
        </w:rPr>
        <w:t xml:space="preserve"> breakdown</w:t>
      </w:r>
      <w:r w:rsidR="00450EC2">
        <w:rPr>
          <w:rFonts w:ascii="Arial" w:hAnsi="Arial" w:cs="Arial"/>
        </w:rPr>
        <w:t>, including cash co</w:t>
      </w:r>
      <w:r w:rsidR="00531E59">
        <w:rPr>
          <w:rFonts w:ascii="Arial" w:hAnsi="Arial" w:cs="Arial"/>
        </w:rPr>
        <w:t>-</w:t>
      </w:r>
      <w:r w:rsidR="00450EC2">
        <w:rPr>
          <w:rFonts w:ascii="Arial" w:hAnsi="Arial" w:cs="Arial"/>
        </w:rPr>
        <w:t>contributions (if applicable</w:t>
      </w:r>
      <w:r w:rsidR="0066582A">
        <w:rPr>
          <w:rFonts w:ascii="Arial" w:hAnsi="Arial" w:cs="Arial"/>
        </w:rPr>
        <w:t>)</w:t>
      </w:r>
      <w:r w:rsidR="00E70162">
        <w:rPr>
          <w:rFonts w:ascii="Arial" w:hAnsi="Arial" w:cs="Arial"/>
        </w:rPr>
        <w:t>. A template</w:t>
      </w:r>
      <w:r w:rsidRPr="57EDFD8B" w:rsidR="616DE9F5">
        <w:rPr>
          <w:rFonts w:ascii="Arial" w:hAnsi="Arial" w:cs="Arial"/>
        </w:rPr>
        <w:t xml:space="preserve"> will</w:t>
      </w:r>
      <w:r w:rsidRPr="57EDFD8B" w:rsidR="57AAF9B5">
        <w:rPr>
          <w:rFonts w:ascii="Arial" w:hAnsi="Arial" w:cs="Arial"/>
        </w:rPr>
        <w:t xml:space="preserve"> be</w:t>
      </w:r>
      <w:r w:rsidRPr="57EDFD8B" w:rsidR="616DE9F5">
        <w:rPr>
          <w:rFonts w:ascii="Arial" w:hAnsi="Arial" w:cs="Arial"/>
        </w:rPr>
        <w:t xml:space="preserve"> provided in the program briefing and will</w:t>
      </w:r>
      <w:r w:rsidRPr="57EDFD8B" w:rsidR="5BD6E994">
        <w:rPr>
          <w:rFonts w:ascii="Arial" w:hAnsi="Arial" w:cs="Arial"/>
        </w:rPr>
        <w:t xml:space="preserve"> be required to be submitted as part of the</w:t>
      </w:r>
      <w:r w:rsidRPr="57EDFD8B" w:rsidR="616DE9F5">
        <w:rPr>
          <w:rFonts w:ascii="Arial" w:hAnsi="Arial" w:cs="Arial"/>
        </w:rPr>
        <w:t xml:space="preserve"> application</w:t>
      </w:r>
      <w:r w:rsidRPr="57EDFD8B" w:rsidR="222E465A">
        <w:rPr>
          <w:rFonts w:ascii="Arial" w:hAnsi="Arial" w:cs="Arial"/>
        </w:rPr>
        <w:t>;</w:t>
      </w:r>
      <w:r w:rsidRPr="57EDFD8B">
        <w:rPr>
          <w:rFonts w:ascii="Arial" w:hAnsi="Arial" w:cs="Arial"/>
        </w:rPr>
        <w:t xml:space="preserve"> </w:t>
      </w:r>
      <w:r w:rsidRPr="57EDFD8B" w:rsidR="6ABAFBCB">
        <w:rPr>
          <w:rFonts w:ascii="Arial" w:hAnsi="Arial" w:cs="Arial"/>
        </w:rPr>
        <w:t>and</w:t>
      </w:r>
    </w:p>
    <w:p w:rsidR="00FA1085" w:rsidP="000A1134" w:rsidRDefault="0D0F9C4F" w14:paraId="34A642CE" w14:textId="07E4217C">
      <w:pPr>
        <w:pStyle w:val="ListParagraph"/>
        <w:numPr>
          <w:ilvl w:val="0"/>
          <w:numId w:val="2"/>
        </w:numPr>
        <w:rPr>
          <w:rFonts w:ascii="Arial" w:hAnsi="Arial" w:cs="Arial"/>
        </w:rPr>
      </w:pPr>
      <w:r w:rsidRPr="57EDFD8B">
        <w:rPr>
          <w:rFonts w:ascii="Arial" w:hAnsi="Arial" w:cs="Arial"/>
        </w:rPr>
        <w:t>hav</w:t>
      </w:r>
      <w:r w:rsidRPr="57EDFD8B" w:rsidR="7E4AE013">
        <w:rPr>
          <w:rFonts w:ascii="Arial" w:hAnsi="Arial" w:cs="Arial"/>
        </w:rPr>
        <w:t>ing</w:t>
      </w:r>
      <w:r w:rsidRPr="57EDFD8B">
        <w:rPr>
          <w:rFonts w:ascii="Arial" w:hAnsi="Arial" w:cs="Arial"/>
        </w:rPr>
        <w:t xml:space="preserve"> considered and addressed any potential impacts on gender equity, accessibility and Traditional Custodians</w:t>
      </w:r>
      <w:r w:rsidRPr="57EDFD8B" w:rsidR="3FD0A2E3">
        <w:rPr>
          <w:rFonts w:ascii="Arial" w:hAnsi="Arial" w:cs="Arial"/>
        </w:rPr>
        <w:t>.</w:t>
      </w:r>
    </w:p>
    <w:p w:rsidR="000720BB" w:rsidP="000720BB" w:rsidRDefault="000720BB" w14:paraId="201EE584" w14:textId="0A86476E">
      <w:pPr>
        <w:pStyle w:val="Normalbeforebullet"/>
        <w:rPr>
          <w:rFonts w:ascii="Arial" w:hAnsi="Arial" w:cs="Arial"/>
        </w:rPr>
      </w:pPr>
      <w:r>
        <w:rPr>
          <w:rFonts w:ascii="Arial" w:hAnsi="Arial" w:cs="Arial"/>
        </w:rPr>
        <w:t>Each project application will be required to submit a proposed budget breakdown for the project. Project applications will also need to provide indicative project delivery timelines, including timelines to complete a concept and detailed design, community consultation, construction commencement and practical completion of the project.</w:t>
      </w:r>
    </w:p>
    <w:p w:rsidRPr="005600C6" w:rsidR="005600C6" w:rsidP="000720BB" w:rsidRDefault="005600C6" w14:paraId="5FEAB2D5" w14:textId="4AEA7C9C">
      <w:pPr>
        <w:pStyle w:val="Normalbeforebullet"/>
        <w:rPr>
          <w:rFonts w:ascii="Arial" w:hAnsi="Arial" w:cs="Arial"/>
          <w:b/>
          <w:bCs/>
        </w:rPr>
      </w:pPr>
      <w:r>
        <w:rPr>
          <w:rFonts w:ascii="Arial" w:hAnsi="Arial" w:cs="Arial"/>
          <w:b/>
          <w:bCs/>
        </w:rPr>
        <w:t>W</w:t>
      </w:r>
      <w:r w:rsidRPr="57EDFD8B">
        <w:rPr>
          <w:rFonts w:ascii="Arial" w:hAnsi="Arial" w:cs="Arial"/>
          <w:b/>
          <w:bCs/>
        </w:rPr>
        <w:t xml:space="preserve">orks must commence on site within 18 months of executing the grant funding agreement and must be completed by no later than 30 June 2026. </w:t>
      </w:r>
    </w:p>
    <w:p w:rsidRPr="007C2576" w:rsidR="00B30A1C" w:rsidP="00B30A1C" w:rsidRDefault="002731D6" w14:paraId="142E4549" w14:textId="4186D456">
      <w:pPr>
        <w:pStyle w:val="Heading1-nonumber"/>
        <w:rPr>
          <w:rFonts w:ascii="Arial" w:hAnsi="Arial" w:cs="Arial"/>
        </w:rPr>
      </w:pPr>
      <w:bookmarkStart w:name="_Toc145942837" w:id="7"/>
      <w:r>
        <w:rPr>
          <w:rFonts w:ascii="Arial" w:hAnsi="Arial" w:cs="Arial"/>
        </w:rPr>
        <w:t>6</w:t>
      </w:r>
      <w:r w:rsidR="003B53D5">
        <w:rPr>
          <w:rFonts w:ascii="Arial" w:hAnsi="Arial" w:cs="Arial"/>
        </w:rPr>
        <w:t>.</w:t>
      </w:r>
      <w:r w:rsidR="008043DD">
        <w:rPr>
          <w:rFonts w:ascii="Arial" w:hAnsi="Arial" w:cs="Arial"/>
        </w:rPr>
        <w:t xml:space="preserve"> </w:t>
      </w:r>
      <w:r w:rsidRPr="007C2576" w:rsidR="00B30A1C">
        <w:rPr>
          <w:rFonts w:ascii="Arial" w:hAnsi="Arial" w:cs="Arial"/>
        </w:rPr>
        <w:t>What supporting documents will need to be provided?</w:t>
      </w:r>
      <w:bookmarkEnd w:id="7"/>
    </w:p>
    <w:p w:rsidR="00B30A1C" w:rsidP="00B30A1C" w:rsidRDefault="36204316" w14:paraId="4E24C567" w14:textId="7E8E8693">
      <w:pPr>
        <w:pStyle w:val="Normalbeforebullet"/>
        <w:rPr>
          <w:rFonts w:ascii="Arial" w:hAnsi="Arial" w:cs="Arial"/>
        </w:rPr>
      </w:pPr>
      <w:r w:rsidRPr="57EDFD8B">
        <w:rPr>
          <w:rFonts w:ascii="Arial" w:hAnsi="Arial" w:cs="Arial"/>
        </w:rPr>
        <w:t xml:space="preserve">Please submit the following documents with your application </w:t>
      </w:r>
      <w:r w:rsidRPr="57EDFD8B" w:rsidR="17AE39F5">
        <w:rPr>
          <w:rFonts w:ascii="Arial" w:hAnsi="Arial" w:cs="Arial"/>
        </w:rPr>
        <w:t>where available and/or applicable</w:t>
      </w:r>
      <w:r w:rsidR="00510121">
        <w:rPr>
          <w:rFonts w:ascii="Arial" w:hAnsi="Arial" w:cs="Arial"/>
        </w:rPr>
        <w:t xml:space="preserve"> to the project</w:t>
      </w:r>
      <w:r w:rsidRPr="57EDFD8B">
        <w:rPr>
          <w:rFonts w:ascii="Arial" w:hAnsi="Arial" w:cs="Arial"/>
        </w:rPr>
        <w:t>:</w:t>
      </w:r>
    </w:p>
    <w:p w:rsidR="000E77E4" w:rsidP="00510121" w:rsidRDefault="00D24296" w14:paraId="4F7E8944" w14:textId="738F73B9">
      <w:pPr>
        <w:pStyle w:val="Normalbeforebullet"/>
        <w:numPr>
          <w:ilvl w:val="0"/>
          <w:numId w:val="1"/>
        </w:numPr>
        <w:rPr>
          <w:rFonts w:ascii="Arial" w:hAnsi="Arial" w:cs="Arial"/>
        </w:rPr>
      </w:pPr>
      <w:r>
        <w:rPr>
          <w:rFonts w:ascii="Arial" w:hAnsi="Arial" w:cs="Arial"/>
        </w:rPr>
        <w:t>s</w:t>
      </w:r>
      <w:r w:rsidRPr="57EDFD8B" w:rsidR="1CF311A6">
        <w:rPr>
          <w:rFonts w:ascii="Arial" w:hAnsi="Arial" w:cs="Arial"/>
        </w:rPr>
        <w:t>ite</w:t>
      </w:r>
      <w:r w:rsidR="007D45AA">
        <w:rPr>
          <w:rFonts w:ascii="Arial" w:hAnsi="Arial" w:cs="Arial"/>
        </w:rPr>
        <w:t xml:space="preserve"> location</w:t>
      </w:r>
      <w:r w:rsidRPr="57EDFD8B" w:rsidR="1CF311A6">
        <w:rPr>
          <w:rFonts w:ascii="Arial" w:hAnsi="Arial" w:cs="Arial"/>
        </w:rPr>
        <w:t xml:space="preserve"> </w:t>
      </w:r>
      <w:r w:rsidR="00657BB5">
        <w:rPr>
          <w:rFonts w:ascii="Arial" w:hAnsi="Arial" w:cs="Arial"/>
        </w:rPr>
        <w:t>map</w:t>
      </w:r>
      <w:r w:rsidRPr="57EDFD8B" w:rsidR="752E1412">
        <w:rPr>
          <w:rFonts w:ascii="Arial" w:hAnsi="Arial" w:cs="Arial"/>
        </w:rPr>
        <w:t>;</w:t>
      </w:r>
    </w:p>
    <w:p w:rsidRPr="00DE565C" w:rsidR="00794F7E" w:rsidP="00510121" w:rsidRDefault="00D24296" w14:paraId="7712C904" w14:textId="75EBA232">
      <w:pPr>
        <w:pStyle w:val="Normalbeforebullet"/>
        <w:numPr>
          <w:ilvl w:val="0"/>
          <w:numId w:val="1"/>
        </w:numPr>
        <w:rPr>
          <w:rFonts w:ascii="Arial" w:hAnsi="Arial" w:cs="Arial"/>
        </w:rPr>
      </w:pPr>
      <w:r>
        <w:rPr>
          <w:rFonts w:ascii="Arial" w:hAnsi="Arial" w:cs="Arial"/>
        </w:rPr>
        <w:t>d</w:t>
      </w:r>
      <w:r w:rsidRPr="57EDFD8B" w:rsidR="1CF311A6">
        <w:rPr>
          <w:rFonts w:ascii="Arial" w:hAnsi="Arial" w:cs="Arial"/>
        </w:rPr>
        <w:t>esign concept</w:t>
      </w:r>
      <w:r w:rsidRPr="57EDFD8B" w:rsidR="34DC37E3">
        <w:rPr>
          <w:rFonts w:ascii="Arial" w:hAnsi="Arial" w:cs="Arial"/>
        </w:rPr>
        <w:t>;</w:t>
      </w:r>
    </w:p>
    <w:p w:rsidRPr="007C2576" w:rsidR="00DE565C" w:rsidP="00510121" w:rsidRDefault="00D24296" w14:paraId="1CD5BC6F" w14:textId="54341D16">
      <w:pPr>
        <w:pStyle w:val="Bullet1Listslast"/>
        <w:numPr>
          <w:ilvl w:val="0"/>
          <w:numId w:val="1"/>
        </w:numPr>
        <w:rPr>
          <w:rFonts w:cs="Arial"/>
        </w:rPr>
      </w:pPr>
      <w:r>
        <w:rPr>
          <w:rFonts w:cs="Arial"/>
        </w:rPr>
        <w:t>in</w:t>
      </w:r>
      <w:r w:rsidRPr="57EDFD8B" w:rsidR="32C1F37C">
        <w:rPr>
          <w:rFonts w:cs="Arial"/>
        </w:rPr>
        <w:t>formation relating to any community consultation undertaken at the site</w:t>
      </w:r>
      <w:r w:rsidR="00A522DB">
        <w:rPr>
          <w:rFonts w:cs="Arial"/>
        </w:rPr>
        <w:t xml:space="preserve"> and/or related to dog park </w:t>
      </w:r>
      <w:r w:rsidR="00E10756">
        <w:rPr>
          <w:rFonts w:cs="Arial"/>
        </w:rPr>
        <w:t xml:space="preserve">or off-leash area </w:t>
      </w:r>
      <w:r w:rsidR="003A71FE">
        <w:rPr>
          <w:rFonts w:cs="Arial"/>
        </w:rPr>
        <w:t xml:space="preserve">planning </w:t>
      </w:r>
      <w:r w:rsidR="00C8570D">
        <w:rPr>
          <w:rFonts w:cs="Arial"/>
        </w:rPr>
        <w:t>more broadly</w:t>
      </w:r>
      <w:r w:rsidR="00E10756">
        <w:rPr>
          <w:rFonts w:cs="Arial"/>
        </w:rPr>
        <w:t xml:space="preserve"> across the Local Government Area</w:t>
      </w:r>
      <w:r w:rsidRPr="57EDFD8B" w:rsidR="5C57816B">
        <w:rPr>
          <w:rFonts w:cs="Arial"/>
        </w:rPr>
        <w:t>;</w:t>
      </w:r>
    </w:p>
    <w:p w:rsidR="00DE565C" w:rsidP="00510121" w:rsidRDefault="00D24296" w14:paraId="516F8F7F" w14:textId="11881446">
      <w:pPr>
        <w:pStyle w:val="Normalbeforebullet"/>
        <w:numPr>
          <w:ilvl w:val="0"/>
          <w:numId w:val="1"/>
        </w:numPr>
        <w:rPr>
          <w:rFonts w:ascii="Arial" w:hAnsi="Arial" w:cs="Arial"/>
        </w:rPr>
      </w:pPr>
      <w:r>
        <w:rPr>
          <w:rFonts w:ascii="Arial" w:hAnsi="Arial" w:cs="Arial"/>
        </w:rPr>
        <w:t>a</w:t>
      </w:r>
      <w:r w:rsidRPr="2523AB19" w:rsidR="32C1F37C">
        <w:rPr>
          <w:rFonts w:ascii="Arial" w:hAnsi="Arial" w:cs="Arial"/>
        </w:rPr>
        <w:t xml:space="preserve"> Preliminary Site Investigation (PSI) that demonstrates the land is not contaminated or potentially contaminated;</w:t>
      </w:r>
    </w:p>
    <w:p w:rsidRPr="000B6F7F" w:rsidR="00364E74" w:rsidP="00510121" w:rsidRDefault="00955932" w14:paraId="2E5E3026" w14:textId="1DA9F1C3">
      <w:pPr>
        <w:pStyle w:val="Bullet1Listslast"/>
        <w:numPr>
          <w:ilvl w:val="0"/>
          <w:numId w:val="1"/>
        </w:numPr>
        <w:rPr>
          <w:rFonts w:cs="Arial"/>
        </w:rPr>
      </w:pPr>
      <w:r>
        <w:rPr>
          <w:rFonts w:cs="Arial"/>
        </w:rPr>
        <w:t>a</w:t>
      </w:r>
      <w:r w:rsidRPr="57EDFD8B" w:rsidR="3CD75A86">
        <w:rPr>
          <w:rFonts w:cs="Arial"/>
        </w:rPr>
        <w:t xml:space="preserve">ny relevant supporting strategies or plans (e.g. </w:t>
      </w:r>
      <w:r w:rsidRPr="000B6F7F" w:rsidR="3CD75A86">
        <w:rPr>
          <w:rFonts w:cs="Arial"/>
        </w:rPr>
        <w:t>Park Masterplan, Council Open Space Plan</w:t>
      </w:r>
      <w:r w:rsidR="000B6F7F">
        <w:rPr>
          <w:rFonts w:cs="Arial"/>
        </w:rPr>
        <w:t>, Domestic Animal Management Plan</w:t>
      </w:r>
      <w:r w:rsidR="005E3D71">
        <w:rPr>
          <w:rFonts w:cs="Arial"/>
        </w:rPr>
        <w:t xml:space="preserve">, </w:t>
      </w:r>
      <w:r w:rsidR="00C65CB7">
        <w:rPr>
          <w:rFonts w:cs="Arial"/>
        </w:rPr>
        <w:t>Dog Off-leash Plan,</w:t>
      </w:r>
      <w:r w:rsidR="3CD75A86">
        <w:rPr>
          <w:rFonts w:cs="Arial"/>
        </w:rPr>
        <w:t xml:space="preserve"> </w:t>
      </w:r>
      <w:r w:rsidRPr="000B6F7F" w:rsidR="3CD75A86">
        <w:rPr>
          <w:rFonts w:cs="Arial"/>
        </w:rPr>
        <w:t>etc)</w:t>
      </w:r>
      <w:r w:rsidR="00FC4401">
        <w:rPr>
          <w:rFonts w:cs="Arial"/>
        </w:rPr>
        <w:t>;</w:t>
      </w:r>
      <w:r w:rsidRPr="000B6F7F" w:rsidR="3CD75A86">
        <w:rPr>
          <w:rFonts w:cs="Arial"/>
        </w:rPr>
        <w:t xml:space="preserve"> </w:t>
      </w:r>
    </w:p>
    <w:p w:rsidRPr="007C2576" w:rsidR="00364E74" w:rsidP="00510121" w:rsidRDefault="00955932" w14:paraId="2E5654DB" w14:textId="446BD671">
      <w:pPr>
        <w:pStyle w:val="Bullet1Lists"/>
        <w:numPr>
          <w:ilvl w:val="0"/>
          <w:numId w:val="1"/>
        </w:numPr>
        <w:rPr>
          <w:rFonts w:cs="Arial"/>
        </w:rPr>
      </w:pPr>
      <w:r>
        <w:rPr>
          <w:rFonts w:cs="Arial"/>
        </w:rPr>
        <w:t>e</w:t>
      </w:r>
      <w:r w:rsidRPr="57EDFD8B" w:rsidR="3CD75A86">
        <w:rPr>
          <w:rFonts w:cs="Arial"/>
        </w:rPr>
        <w:t>vidence of confirmation of other funding sources;</w:t>
      </w:r>
    </w:p>
    <w:p w:rsidRPr="003E64A3" w:rsidR="007F3988" w:rsidP="00510121" w:rsidRDefault="00955932" w14:paraId="505240EA" w14:textId="5E658100">
      <w:pPr>
        <w:pStyle w:val="Bullet1Lists"/>
        <w:numPr>
          <w:ilvl w:val="0"/>
          <w:numId w:val="1"/>
        </w:numPr>
        <w:rPr>
          <w:rFonts w:cs="Arial"/>
        </w:rPr>
      </w:pPr>
      <w:r>
        <w:rPr>
          <w:rFonts w:cs="Arial"/>
        </w:rPr>
        <w:t>e</w:t>
      </w:r>
      <w:r w:rsidRPr="57EDFD8B" w:rsidR="20A11021">
        <w:rPr>
          <w:rFonts w:cs="Arial"/>
        </w:rPr>
        <w:t>vidence of</w:t>
      </w:r>
      <w:r w:rsidRPr="57EDFD8B" w:rsidR="6CC27C0D">
        <w:rPr>
          <w:rFonts w:cs="Arial"/>
        </w:rPr>
        <w:t xml:space="preserve"> </w:t>
      </w:r>
      <w:r w:rsidRPr="57EDFD8B" w:rsidR="20A11021">
        <w:rPr>
          <w:rFonts w:cs="Arial"/>
        </w:rPr>
        <w:t xml:space="preserve">relevant </w:t>
      </w:r>
      <w:r w:rsidRPr="57EDFD8B" w:rsidR="6CC27C0D">
        <w:rPr>
          <w:rFonts w:cs="Arial"/>
        </w:rPr>
        <w:t>works permit/s and/or approvals</w:t>
      </w:r>
      <w:r w:rsidRPr="57EDFD8B" w:rsidR="713CB03B">
        <w:rPr>
          <w:rFonts w:cs="Arial"/>
        </w:rPr>
        <w:t>.</w:t>
      </w:r>
    </w:p>
    <w:p w:rsidRPr="007C2576" w:rsidR="00B30A1C" w:rsidP="00B30A1C" w:rsidRDefault="002731D6" w14:paraId="378FF6ED" w14:textId="6BCD1759">
      <w:pPr>
        <w:pStyle w:val="Heading1-nonumber"/>
        <w:rPr>
          <w:rFonts w:ascii="Arial" w:hAnsi="Arial" w:cs="Arial"/>
        </w:rPr>
      </w:pPr>
      <w:bookmarkStart w:name="_Toc145942838" w:id="8"/>
      <w:r>
        <w:rPr>
          <w:rFonts w:ascii="Arial" w:hAnsi="Arial" w:cs="Arial"/>
        </w:rPr>
        <w:t>7</w:t>
      </w:r>
      <w:r w:rsidR="00A000B6">
        <w:rPr>
          <w:rFonts w:ascii="Arial" w:hAnsi="Arial" w:cs="Arial"/>
        </w:rPr>
        <w:t>.</w:t>
      </w:r>
      <w:r w:rsidR="008043DD">
        <w:rPr>
          <w:rFonts w:ascii="Arial" w:hAnsi="Arial" w:cs="Arial"/>
        </w:rPr>
        <w:t xml:space="preserve"> </w:t>
      </w:r>
      <w:r w:rsidRPr="007C2576" w:rsidR="00B30A1C">
        <w:rPr>
          <w:rFonts w:ascii="Arial" w:hAnsi="Arial" w:cs="Arial"/>
        </w:rPr>
        <w:t>What are the funding conditions?</w:t>
      </w:r>
      <w:bookmarkEnd w:id="8"/>
    </w:p>
    <w:p w:rsidRPr="007C2576" w:rsidR="00B30A1C" w:rsidP="00B30A1C" w:rsidRDefault="00B30A1C" w14:paraId="2900B80B" w14:textId="77777777">
      <w:pPr>
        <w:pStyle w:val="Heading3"/>
        <w:rPr>
          <w:rFonts w:ascii="Arial" w:hAnsi="Arial" w:cs="Arial"/>
        </w:rPr>
      </w:pPr>
      <w:r w:rsidRPr="007C2576">
        <w:rPr>
          <w:rFonts w:ascii="Arial" w:hAnsi="Arial" w:cs="Arial"/>
        </w:rPr>
        <w:t>Funding agreements</w:t>
      </w:r>
    </w:p>
    <w:p w:rsidRPr="007C2576" w:rsidR="00B30A1C" w:rsidP="00B30A1C" w:rsidRDefault="00B30A1C" w14:paraId="1BA14CF9" w14:textId="6F0A4DA1">
      <w:pPr>
        <w:rPr>
          <w:rFonts w:ascii="Arial" w:hAnsi="Arial" w:cs="Arial"/>
        </w:rPr>
      </w:pPr>
      <w:r w:rsidRPr="007C2576">
        <w:rPr>
          <w:rFonts w:ascii="Arial" w:hAnsi="Arial" w:cs="Arial"/>
        </w:rPr>
        <w:t xml:space="preserve">Successful applicants must enter into a funding agreement with DEECA. The Victorian Common Funding Agreement is used for funding agreements with not-for-profit organisations and Local Government Authorities. It is recommended that applicants review the terms and conditions before applying. Information about the Victorian Common Funding Agreement is available on </w:t>
      </w:r>
      <w:hyperlink w:history="1" r:id="rId21">
        <w:r w:rsidRPr="007C2576">
          <w:rPr>
            <w:rStyle w:val="Hyperlink"/>
            <w:rFonts w:cs="Arial"/>
          </w:rPr>
          <w:t>https://www.vic.gov.au/victorian-common-funding-agreement.</w:t>
        </w:r>
      </w:hyperlink>
    </w:p>
    <w:p w:rsidRPr="007C2576" w:rsidR="00B30A1C" w:rsidP="00B30A1C" w:rsidRDefault="36204316" w14:paraId="1612B12B" w14:textId="4618FD50">
      <w:pPr>
        <w:rPr>
          <w:rFonts w:ascii="Arial" w:hAnsi="Arial" w:cs="Arial"/>
        </w:rPr>
      </w:pPr>
      <w:r w:rsidRPr="57EDFD8B">
        <w:rPr>
          <w:rFonts w:ascii="Arial" w:hAnsi="Arial" w:cs="Arial"/>
        </w:rPr>
        <w:t xml:space="preserve">The activity does not include using the </w:t>
      </w:r>
      <w:r w:rsidRPr="57EDFD8B" w:rsidR="273F3914">
        <w:rPr>
          <w:rFonts w:ascii="Arial" w:hAnsi="Arial" w:cs="Arial"/>
        </w:rPr>
        <w:t>f</w:t>
      </w:r>
      <w:r w:rsidRPr="57EDFD8B">
        <w:rPr>
          <w:rFonts w:ascii="Arial" w:hAnsi="Arial" w:cs="Arial"/>
        </w:rPr>
        <w:t>unding for political campaigning or advocacy activities for political parties.</w:t>
      </w:r>
    </w:p>
    <w:p w:rsidRPr="007C2576" w:rsidR="00B30A1C" w:rsidP="00B30A1C" w:rsidRDefault="00B30A1C" w14:paraId="662387C0" w14:textId="77777777">
      <w:pPr>
        <w:pStyle w:val="Heading3"/>
        <w:rPr>
          <w:rFonts w:ascii="Arial" w:hAnsi="Arial" w:cs="Arial"/>
        </w:rPr>
      </w:pPr>
      <w:r w:rsidRPr="007C2576">
        <w:rPr>
          <w:rFonts w:ascii="Arial" w:hAnsi="Arial" w:cs="Arial"/>
        </w:rPr>
        <w:lastRenderedPageBreak/>
        <w:t>Legislative and regulatory requirements</w:t>
      </w:r>
    </w:p>
    <w:p w:rsidRPr="007C2576" w:rsidR="00B30A1C" w:rsidP="00B30A1C" w:rsidRDefault="00B30A1C" w14:paraId="7C1BB560" w14:textId="77777777">
      <w:pPr>
        <w:pStyle w:val="Normalbeforebullet"/>
        <w:rPr>
          <w:rFonts w:ascii="Arial" w:hAnsi="Arial" w:cs="Arial"/>
        </w:rPr>
      </w:pPr>
      <w:r w:rsidRPr="007C2576">
        <w:rPr>
          <w:rFonts w:ascii="Arial" w:hAnsi="Arial" w:cs="Arial"/>
        </w:rPr>
        <w:t>In delivering the activity grant recipients are required to comply with all relevant Commonwealth and state/territory legislations and regulations, including but not limited to:</w:t>
      </w:r>
    </w:p>
    <w:p w:rsidRPr="007C2576" w:rsidR="00B30A1C" w:rsidP="00B30A1C" w:rsidRDefault="36204316" w14:paraId="4E0A21E7" w14:textId="77777777">
      <w:pPr>
        <w:pStyle w:val="Bullet1Lists"/>
        <w:rPr>
          <w:rFonts w:cs="Arial"/>
          <w:i/>
          <w:iCs/>
        </w:rPr>
      </w:pPr>
      <w:r w:rsidRPr="57EDFD8B">
        <w:rPr>
          <w:rFonts w:cs="Arial"/>
          <w:i/>
          <w:iCs/>
        </w:rPr>
        <w:t xml:space="preserve">The Privacy Act 1988 (Commonwealth) </w:t>
      </w:r>
    </w:p>
    <w:p w:rsidRPr="007C2576" w:rsidR="00B30A1C" w:rsidP="00B30A1C" w:rsidRDefault="36204316" w14:paraId="75C388D6" w14:textId="77777777">
      <w:pPr>
        <w:pStyle w:val="Bullet1Lists"/>
        <w:rPr>
          <w:rFonts w:cs="Arial"/>
          <w:i/>
          <w:iCs/>
        </w:rPr>
      </w:pPr>
      <w:r w:rsidRPr="57EDFD8B">
        <w:rPr>
          <w:rFonts w:cs="Arial"/>
          <w:i/>
          <w:iCs/>
        </w:rPr>
        <w:t>The Freedom of Information Act 1982 (Vic)</w:t>
      </w:r>
    </w:p>
    <w:p w:rsidRPr="007C2576" w:rsidR="00B30A1C" w:rsidP="00B30A1C" w:rsidRDefault="36204316" w14:paraId="6965657D" w14:textId="6484133A">
      <w:pPr>
        <w:pStyle w:val="Bullet1Lists"/>
        <w:rPr>
          <w:rFonts w:cs="Arial"/>
          <w:i/>
          <w:iCs/>
        </w:rPr>
      </w:pPr>
      <w:r w:rsidRPr="57EDFD8B">
        <w:rPr>
          <w:rFonts w:cs="Arial"/>
          <w:i/>
          <w:iCs/>
        </w:rPr>
        <w:t>Occupational Health and Safety Act 2004</w:t>
      </w:r>
      <w:r w:rsidRPr="57EDFD8B" w:rsidR="1600B7C1">
        <w:rPr>
          <w:rFonts w:cs="Arial"/>
          <w:i/>
          <w:iCs/>
        </w:rPr>
        <w:t xml:space="preserve"> (Vic)</w:t>
      </w:r>
      <w:r w:rsidRPr="57EDFD8B">
        <w:rPr>
          <w:rFonts w:cs="Arial"/>
          <w:i/>
          <w:iCs/>
        </w:rPr>
        <w:t xml:space="preserve">  </w:t>
      </w:r>
    </w:p>
    <w:p w:rsidRPr="007C2576" w:rsidR="00B30A1C" w:rsidP="00B30A1C" w:rsidRDefault="36204316" w14:paraId="71F34E0A" w14:textId="7D841948">
      <w:pPr>
        <w:pStyle w:val="Bullet1Lists"/>
        <w:rPr>
          <w:rFonts w:cs="Arial"/>
          <w:i/>
          <w:iCs/>
        </w:rPr>
      </w:pPr>
      <w:r w:rsidRPr="57EDFD8B">
        <w:rPr>
          <w:rFonts w:cs="Arial"/>
          <w:i/>
          <w:iCs/>
        </w:rPr>
        <w:t>Planning and Environment Act 1987</w:t>
      </w:r>
      <w:r w:rsidRPr="57EDFD8B" w:rsidR="0BFB5509">
        <w:rPr>
          <w:rFonts w:cs="Arial"/>
          <w:i/>
          <w:iCs/>
        </w:rPr>
        <w:t xml:space="preserve"> (Vic)</w:t>
      </w:r>
    </w:p>
    <w:p w:rsidRPr="007C2576" w:rsidR="00B30A1C" w:rsidP="00B30A1C" w:rsidRDefault="36204316" w14:paraId="1E05C979" w14:textId="352AE1B3">
      <w:pPr>
        <w:pStyle w:val="Bullet1Lists"/>
        <w:rPr>
          <w:rFonts w:cs="Arial"/>
          <w:i/>
          <w:iCs/>
        </w:rPr>
      </w:pPr>
      <w:r w:rsidRPr="57EDFD8B">
        <w:rPr>
          <w:rFonts w:cs="Arial"/>
          <w:i/>
          <w:iCs/>
        </w:rPr>
        <w:t>Heritage Act 2017</w:t>
      </w:r>
      <w:r w:rsidRPr="57EDFD8B" w:rsidR="0BFB5509">
        <w:rPr>
          <w:rFonts w:cs="Arial"/>
          <w:i/>
          <w:iCs/>
        </w:rPr>
        <w:t xml:space="preserve"> (Vic)</w:t>
      </w:r>
    </w:p>
    <w:p w:rsidR="00B30A1C" w:rsidP="00B30A1C" w:rsidRDefault="36204316" w14:paraId="30C56174" w14:textId="775591DF">
      <w:pPr>
        <w:pStyle w:val="Bullet1Listslast"/>
        <w:rPr>
          <w:rFonts w:cs="Arial"/>
          <w:i/>
          <w:iCs/>
        </w:rPr>
      </w:pPr>
      <w:r w:rsidRPr="57EDFD8B">
        <w:rPr>
          <w:rFonts w:cs="Arial"/>
          <w:i/>
          <w:iCs/>
        </w:rPr>
        <w:t>Aboriginal Heritage Act 2006</w:t>
      </w:r>
      <w:r w:rsidRPr="57EDFD8B" w:rsidR="0BFB5509">
        <w:rPr>
          <w:rFonts w:cs="Arial"/>
          <w:i/>
          <w:iCs/>
        </w:rPr>
        <w:t xml:space="preserve"> (Vic)</w:t>
      </w:r>
    </w:p>
    <w:p w:rsidR="00030747" w:rsidP="00B30A1C" w:rsidRDefault="6853BC38" w14:paraId="6B100A3D" w14:textId="5DFD6F67">
      <w:pPr>
        <w:pStyle w:val="Bullet1Listslast"/>
        <w:rPr>
          <w:rFonts w:cs="Arial"/>
          <w:i/>
          <w:iCs/>
        </w:rPr>
      </w:pPr>
      <w:r w:rsidRPr="57EDFD8B">
        <w:rPr>
          <w:rFonts w:cs="Arial"/>
          <w:i/>
          <w:iCs/>
        </w:rPr>
        <w:t>Disability Act 2006 (Vic)</w:t>
      </w:r>
    </w:p>
    <w:p w:rsidR="00C16CBB" w:rsidP="00B30A1C" w:rsidRDefault="0ADD3E35" w14:paraId="6D282CD9" w14:textId="7983D93C">
      <w:pPr>
        <w:pStyle w:val="Bullet1Listslast"/>
        <w:rPr>
          <w:rFonts w:cs="Arial"/>
          <w:i/>
          <w:iCs/>
        </w:rPr>
      </w:pPr>
      <w:r w:rsidRPr="57EDFD8B">
        <w:rPr>
          <w:rFonts w:cs="Arial"/>
          <w:i/>
          <w:iCs/>
        </w:rPr>
        <w:t>Equal Opportunity Act 2010 (Vic)</w:t>
      </w:r>
    </w:p>
    <w:p w:rsidR="00042032" w:rsidP="33BB5F35" w:rsidRDefault="00042032" w14:paraId="3900217F" w14:textId="34E6D32A">
      <w:pPr>
        <w:pStyle w:val="Bullet1Listslast"/>
        <w:rPr>
          <w:rFonts w:cs="Arial"/>
          <w:i/>
          <w:iCs/>
        </w:rPr>
      </w:pPr>
      <w:r w:rsidRPr="33BB5F35">
        <w:rPr>
          <w:rFonts w:cs="Arial"/>
          <w:i/>
          <w:iCs/>
        </w:rPr>
        <w:t>Domestic Animal</w:t>
      </w:r>
      <w:r w:rsidRPr="33BB5F35" w:rsidR="007C3868">
        <w:rPr>
          <w:rFonts w:cs="Arial"/>
          <w:i/>
          <w:iCs/>
        </w:rPr>
        <w:t>s</w:t>
      </w:r>
      <w:r w:rsidRPr="33BB5F35">
        <w:rPr>
          <w:rFonts w:cs="Arial"/>
          <w:i/>
          <w:iCs/>
        </w:rPr>
        <w:t xml:space="preserve"> Act 1994 (Vic)</w:t>
      </w:r>
    </w:p>
    <w:p w:rsidRPr="007C2576" w:rsidR="00FE46A0" w:rsidP="003A1CE5" w:rsidRDefault="00FE46A0" w14:paraId="5BF5FDF8" w14:textId="2BE61B37">
      <w:pPr>
        <w:pStyle w:val="Heading3"/>
      </w:pPr>
      <w:r w:rsidRPr="33BB5F35">
        <w:t>Tax implications</w:t>
      </w:r>
    </w:p>
    <w:p w:rsidRPr="007C2576" w:rsidR="00FE46A0" w:rsidP="00FE46A0" w:rsidRDefault="00FE46A0" w14:paraId="071CFCF9" w14:textId="77777777">
      <w:pPr>
        <w:rPr>
          <w:rFonts w:ascii="Arial" w:hAnsi="Arial" w:cs="Arial"/>
        </w:rPr>
      </w:pPr>
      <w:r w:rsidRPr="007C2576">
        <w:rPr>
          <w:rFonts w:ascii="Arial" w:hAnsi="Arial" w:cs="Arial"/>
        </w:rPr>
        <w:t>Applicants should consult the Australian Taxation Office or seek professional advice on any taxation implications that may arise from this grant funding.</w:t>
      </w:r>
    </w:p>
    <w:p w:rsidRPr="007C2576" w:rsidR="00FE46A0" w:rsidP="00CC30BE" w:rsidRDefault="00FE46A0" w14:paraId="66A48C20" w14:textId="77777777">
      <w:pPr>
        <w:pStyle w:val="Heading3"/>
        <w:rPr>
          <w:rFonts w:ascii="Arial" w:hAnsi="Arial" w:cs="Arial"/>
        </w:rPr>
      </w:pPr>
      <w:r w:rsidRPr="007C2576">
        <w:rPr>
          <w:rFonts w:ascii="Arial" w:hAnsi="Arial" w:cs="Arial"/>
        </w:rPr>
        <w:t>Acknowledging the Victorian Government’s support</w:t>
      </w:r>
    </w:p>
    <w:p w:rsidRPr="007C2576" w:rsidR="00FE46A0" w:rsidP="00FE46A0" w:rsidRDefault="00FE46A0" w14:paraId="51A09FBC" w14:textId="3D5FE041">
      <w:pPr>
        <w:rPr>
          <w:rFonts w:ascii="Arial" w:hAnsi="Arial" w:cs="Arial"/>
        </w:rPr>
      </w:pPr>
      <w:r w:rsidRPr="007C2576">
        <w:rPr>
          <w:rFonts w:ascii="Arial" w:hAnsi="Arial" w:cs="Arial"/>
        </w:rPr>
        <w:t>Successful applicants are expected to acknowledge the Victorian Government’s support and promotional guidelines (</w:t>
      </w:r>
      <w:hyperlink w:history="1" r:id="rId22">
        <w:r w:rsidRPr="00610B0B" w:rsidR="009A41FC">
          <w:rPr>
            <w:rStyle w:val="Hyperlink"/>
            <w:rFonts w:cs="Arial"/>
          </w:rPr>
          <w:t>https://www.deeca.vic.gov.au/grants</w:t>
        </w:r>
      </w:hyperlink>
      <w:r w:rsidRPr="007C2576">
        <w:rPr>
          <w:rFonts w:ascii="Arial" w:hAnsi="Arial" w:cs="Arial"/>
        </w:rPr>
        <w:t xml:space="preserve">) will form part of the funding agreement. Successful applicants must liaise with the departmental program area to coordinate any public events or announcements related to the project and must comply with the </w:t>
      </w:r>
      <w:hyperlink w:history="1" r:id="rId23">
        <w:r w:rsidRPr="00281751">
          <w:rPr>
            <w:rStyle w:val="Hyperlink"/>
            <w:rFonts w:cs="Arial"/>
          </w:rPr>
          <w:t>Acknowledgement and Publicity Guidelines.</w:t>
        </w:r>
      </w:hyperlink>
    </w:p>
    <w:p w:rsidRPr="007C2576" w:rsidR="00FE46A0" w:rsidP="00CC30BE" w:rsidRDefault="00FE46A0" w14:paraId="1A1CCFA8" w14:textId="77777777">
      <w:pPr>
        <w:pStyle w:val="Heading3"/>
        <w:rPr>
          <w:rFonts w:ascii="Arial" w:hAnsi="Arial" w:cs="Arial"/>
        </w:rPr>
      </w:pPr>
      <w:r w:rsidRPr="007C2576">
        <w:rPr>
          <w:rFonts w:ascii="Arial" w:hAnsi="Arial" w:cs="Arial"/>
        </w:rPr>
        <w:t>Payments</w:t>
      </w:r>
    </w:p>
    <w:p w:rsidRPr="007C2576" w:rsidR="00FE46A0" w:rsidP="00464A31" w:rsidRDefault="00FE46A0" w14:paraId="5E572A22" w14:textId="77777777">
      <w:pPr>
        <w:pStyle w:val="Normalbeforebullet"/>
        <w:rPr>
          <w:rFonts w:ascii="Arial" w:hAnsi="Arial" w:cs="Arial"/>
        </w:rPr>
      </w:pPr>
      <w:r w:rsidRPr="007C2576">
        <w:rPr>
          <w:rFonts w:ascii="Arial" w:hAnsi="Arial" w:cs="Arial"/>
        </w:rPr>
        <w:t>Payments will be made as long as:</w:t>
      </w:r>
    </w:p>
    <w:p w:rsidRPr="007C2576" w:rsidR="00FE46A0" w:rsidP="00464A31" w:rsidRDefault="4CE48F09" w14:paraId="50F84CD7" w14:textId="77777777">
      <w:pPr>
        <w:pStyle w:val="Bullet1Lists"/>
        <w:rPr>
          <w:rFonts w:cs="Arial"/>
        </w:rPr>
      </w:pPr>
      <w:r w:rsidRPr="33BB5F35">
        <w:rPr>
          <w:rFonts w:cs="Arial"/>
        </w:rPr>
        <w:t>the funding agreement has been signed by both parties;</w:t>
      </w:r>
    </w:p>
    <w:p w:rsidRPr="007C2576" w:rsidR="00FE46A0" w:rsidP="00464A31" w:rsidRDefault="4CE48F09" w14:paraId="60A8C2EC" w14:textId="77777777">
      <w:pPr>
        <w:pStyle w:val="Bullet1Lists"/>
        <w:rPr>
          <w:rFonts w:cs="Arial"/>
        </w:rPr>
      </w:pPr>
      <w:r w:rsidRPr="33BB5F35">
        <w:rPr>
          <w:rFonts w:cs="Arial"/>
        </w:rPr>
        <w:t>grant recipients provide reports as required, or otherwise demonstrate that the activity is progressing as expected;</w:t>
      </w:r>
    </w:p>
    <w:p w:rsidRPr="007C2576" w:rsidR="00FE46A0" w:rsidP="00464A31" w:rsidRDefault="4CE48F09" w14:paraId="454ACA60" w14:textId="77777777">
      <w:pPr>
        <w:pStyle w:val="Bullet1Listslast"/>
        <w:rPr>
          <w:rFonts w:cs="Arial"/>
        </w:rPr>
      </w:pPr>
      <w:r w:rsidRPr="33BB5F35">
        <w:rPr>
          <w:rFonts w:cs="Arial"/>
        </w:rPr>
        <w:t>other terms and conditions of funding continue to be met.</w:t>
      </w:r>
    </w:p>
    <w:p w:rsidRPr="007C2576" w:rsidR="00FE46A0" w:rsidP="00CC30BE" w:rsidRDefault="00FE46A0" w14:paraId="61429B44" w14:textId="77777777">
      <w:pPr>
        <w:pStyle w:val="Heading3"/>
        <w:rPr>
          <w:rFonts w:ascii="Arial" w:hAnsi="Arial" w:cs="Arial"/>
        </w:rPr>
      </w:pPr>
      <w:r w:rsidRPr="007C2576">
        <w:rPr>
          <w:rFonts w:ascii="Arial" w:hAnsi="Arial" w:cs="Arial"/>
        </w:rPr>
        <w:t>Monitoring</w:t>
      </w:r>
    </w:p>
    <w:p w:rsidRPr="007C2576" w:rsidR="00FE46A0" w:rsidP="00FE46A0" w:rsidRDefault="00FE46A0" w14:paraId="0F323E97" w14:textId="7D51650A">
      <w:pPr>
        <w:rPr>
          <w:rFonts w:ascii="Arial" w:hAnsi="Arial" w:cs="Arial"/>
        </w:rPr>
      </w:pPr>
      <w:r w:rsidRPr="007C2576">
        <w:rPr>
          <w:rFonts w:ascii="Arial" w:hAnsi="Arial" w:cs="Arial"/>
        </w:rPr>
        <w:t>Grant recipients are required to comply with project monitoring and reporting requirements as outlined in the funding agreement. This may include progress reports, site inspections, completion reports and acquittal documentation.</w:t>
      </w:r>
    </w:p>
    <w:p w:rsidRPr="007C2576" w:rsidR="00FE46A0" w:rsidP="00CC30BE" w:rsidRDefault="00FE46A0" w14:paraId="1597E3DA" w14:textId="77777777">
      <w:pPr>
        <w:pStyle w:val="Heading3"/>
        <w:rPr>
          <w:rFonts w:ascii="Arial" w:hAnsi="Arial" w:cs="Arial"/>
        </w:rPr>
      </w:pPr>
      <w:r w:rsidRPr="007C2576">
        <w:rPr>
          <w:rFonts w:ascii="Arial" w:hAnsi="Arial" w:cs="Arial"/>
        </w:rPr>
        <w:t>Privacy</w:t>
      </w:r>
    </w:p>
    <w:p w:rsidRPr="007C2576" w:rsidR="00FE46A0" w:rsidP="00FE46A0" w:rsidRDefault="00FE46A0" w14:paraId="7F0CD01F" w14:textId="77777777">
      <w:pPr>
        <w:rPr>
          <w:rFonts w:ascii="Arial" w:hAnsi="Arial" w:cs="Arial"/>
        </w:rPr>
      </w:pPr>
      <w:r w:rsidRPr="007C2576">
        <w:rPr>
          <w:rFonts w:ascii="Arial" w:hAnsi="Arial" w:cs="Arial"/>
        </w:rPr>
        <w:t xml:space="preserve">Any personal information about you or a third party in your application will be collected by the department for the purposes of administering your grant application and informing Members of Parliament of successful applications. Personal information may also be disclosed to external experts, such as members of assessment panels, or other Government Departments for assessment, reporting, advice, comment or for discussions regarding alternative or collaborative </w:t>
      </w:r>
      <w:r w:rsidRPr="007C2576">
        <w:rPr>
          <w:rFonts w:ascii="Arial" w:hAnsi="Arial" w:cs="Arial"/>
        </w:rPr>
        <w:lastRenderedPageBreak/>
        <w:t xml:space="preserve">grant funding opportunities. If you intend to include personal information about third parties in your application, please ensure that they are aware of the contents of this privacy statement. </w:t>
      </w:r>
    </w:p>
    <w:p w:rsidRPr="007C2576" w:rsidR="00FE46A0" w:rsidP="00FE46A0" w:rsidRDefault="00FE46A0" w14:paraId="299942BA" w14:textId="77777777">
      <w:pPr>
        <w:rPr>
          <w:rFonts w:ascii="Arial" w:hAnsi="Arial" w:cs="Arial"/>
        </w:rPr>
      </w:pPr>
      <w:r w:rsidRPr="007C2576">
        <w:rPr>
          <w:rFonts w:ascii="Arial" w:hAnsi="Arial" w:cs="Arial"/>
        </w:rPr>
        <w:t xml:space="preserve">Any personal information about you or a third party in your correspondence will be collected, held, managed, used, disclosed or transferred in accordance with the provisions of the Privacy and Data Protection Act 2014 and other applicable laws.  </w:t>
      </w:r>
    </w:p>
    <w:p w:rsidRPr="007C2576" w:rsidR="00FE46A0" w:rsidP="00FE46A0" w:rsidRDefault="00FE46A0" w14:paraId="77A1B102" w14:textId="295A6DC3">
      <w:pPr>
        <w:rPr>
          <w:rFonts w:ascii="Arial" w:hAnsi="Arial" w:cs="Arial"/>
        </w:rPr>
      </w:pPr>
      <w:r w:rsidRPr="007C2576">
        <w:rPr>
          <w:rFonts w:ascii="Arial" w:hAnsi="Arial" w:cs="Arial"/>
        </w:rPr>
        <w:t>DEECA is committed to protecting the privacy of personal information. You can find the DEECA Privacy Policy online at </w:t>
      </w:r>
      <w:hyperlink w:history="1" r:id="rId24">
        <w:r w:rsidRPr="00610B0B" w:rsidR="00816B8F">
          <w:rPr>
            <w:rStyle w:val="Hyperlink"/>
            <w:rFonts w:cs="Arial"/>
          </w:rPr>
          <w:t>www.deeca.vic.gov.au/privacy</w:t>
        </w:r>
      </w:hyperlink>
      <w:r w:rsidRPr="007C2576">
        <w:rPr>
          <w:rFonts w:ascii="Arial" w:hAnsi="Arial" w:cs="Arial"/>
        </w:rPr>
        <w:t>.</w:t>
      </w:r>
    </w:p>
    <w:p w:rsidRPr="007C2576" w:rsidR="00FE46A0" w:rsidP="00FE46A0" w:rsidRDefault="00FE46A0" w14:paraId="4225F0C6" w14:textId="6DB15985">
      <w:pPr>
        <w:rPr>
          <w:rFonts w:ascii="Arial" w:hAnsi="Arial" w:cs="Arial"/>
        </w:rPr>
      </w:pPr>
      <w:r w:rsidRPr="007C2576">
        <w:rPr>
          <w:rFonts w:ascii="Arial" w:hAnsi="Arial" w:cs="Arial"/>
        </w:rPr>
        <w:t xml:space="preserve">Requests for access to information about you held by DEECA should be sent to the Manager Privacy, P.O. Box 500 East Melbourne 8002 or contact by emailing </w:t>
      </w:r>
      <w:hyperlink w:history="1" r:id="rId25">
        <w:r w:rsidRPr="007C2576">
          <w:rPr>
            <w:rStyle w:val="Hyperlink"/>
            <w:rFonts w:cs="Arial"/>
          </w:rPr>
          <w:t>Foi.unit@</w:t>
        </w:r>
        <w:r w:rsidR="00ED1445">
          <w:rPr>
            <w:rStyle w:val="Hyperlink"/>
            <w:rFonts w:cs="Arial"/>
          </w:rPr>
          <w:t>deeca</w:t>
        </w:r>
        <w:r w:rsidRPr="007C2576">
          <w:rPr>
            <w:rStyle w:val="Hyperlink"/>
            <w:rFonts w:cs="Arial"/>
          </w:rPr>
          <w:t>.vic.gov.au</w:t>
        </w:r>
      </w:hyperlink>
      <w:r w:rsidRPr="007C2576">
        <w:rPr>
          <w:rFonts w:ascii="Arial" w:hAnsi="Arial" w:cs="Arial"/>
        </w:rPr>
        <w:t>.</w:t>
      </w:r>
    </w:p>
    <w:p w:rsidRPr="007C2576" w:rsidR="00E645BE" w:rsidP="00E645BE" w:rsidRDefault="002731D6" w14:paraId="5919DB61" w14:textId="0E4E6202">
      <w:pPr>
        <w:pStyle w:val="Heading1-nonumber"/>
        <w:rPr>
          <w:rFonts w:ascii="Arial" w:hAnsi="Arial" w:cs="Arial"/>
        </w:rPr>
      </w:pPr>
      <w:bookmarkStart w:name="_Toc145942839" w:id="9"/>
      <w:r>
        <w:rPr>
          <w:rFonts w:ascii="Arial" w:hAnsi="Arial" w:cs="Arial"/>
        </w:rPr>
        <w:t>8</w:t>
      </w:r>
      <w:r w:rsidR="00C11E8F">
        <w:rPr>
          <w:rFonts w:ascii="Arial" w:hAnsi="Arial" w:cs="Arial"/>
        </w:rPr>
        <w:t>.</w:t>
      </w:r>
      <w:r w:rsidR="008043DD">
        <w:rPr>
          <w:rFonts w:ascii="Arial" w:hAnsi="Arial" w:cs="Arial"/>
        </w:rPr>
        <w:t xml:space="preserve"> </w:t>
      </w:r>
      <w:r w:rsidRPr="007C2576" w:rsidR="00E645BE">
        <w:rPr>
          <w:rFonts w:ascii="Arial" w:hAnsi="Arial" w:cs="Arial"/>
        </w:rPr>
        <w:t>What is the application process?</w:t>
      </w:r>
      <w:bookmarkEnd w:id="9"/>
    </w:p>
    <w:p w:rsidRPr="007C2576" w:rsidR="00E645BE" w:rsidP="00E645BE" w:rsidRDefault="23989AC7" w14:paraId="750162D3" w14:textId="79902B74">
      <w:pPr>
        <w:rPr>
          <w:rFonts w:ascii="Arial" w:hAnsi="Arial" w:cs="Arial"/>
        </w:rPr>
      </w:pPr>
      <w:r w:rsidRPr="57EDFD8B">
        <w:rPr>
          <w:rFonts w:ascii="Arial" w:hAnsi="Arial" w:cs="Arial"/>
        </w:rPr>
        <w:t xml:space="preserve">Applications are submitted online using the Grants Online </w:t>
      </w:r>
      <w:r w:rsidRPr="57EDFD8B" w:rsidR="1F4D2B40">
        <w:rPr>
          <w:rFonts w:ascii="Arial" w:hAnsi="Arial" w:cs="Arial"/>
        </w:rPr>
        <w:t>P</w:t>
      </w:r>
      <w:r w:rsidRPr="57EDFD8B">
        <w:rPr>
          <w:rFonts w:ascii="Arial" w:hAnsi="Arial" w:cs="Arial"/>
        </w:rPr>
        <w:t xml:space="preserve">ortal. A link will be provided to eligible organisations </w:t>
      </w:r>
      <w:r w:rsidRPr="57EDFD8B" w:rsidR="49D90773">
        <w:rPr>
          <w:rFonts w:ascii="Arial" w:hAnsi="Arial" w:cs="Arial"/>
        </w:rPr>
        <w:t>once a program briefing has been undertaken between DEECA and eligible organisations.</w:t>
      </w:r>
    </w:p>
    <w:p w:rsidRPr="007C2576" w:rsidR="00E645BE" w:rsidP="00D01984" w:rsidRDefault="00E645BE" w14:paraId="527DAB84" w14:textId="77777777">
      <w:pPr>
        <w:pStyle w:val="Heading3"/>
        <w:rPr>
          <w:rFonts w:ascii="Arial" w:hAnsi="Arial" w:cs="Arial"/>
        </w:rPr>
      </w:pPr>
      <w:r w:rsidRPr="007C2576">
        <w:rPr>
          <w:rFonts w:ascii="Arial" w:hAnsi="Arial" w:cs="Arial"/>
        </w:rPr>
        <w:t>Attaching required documents:</w:t>
      </w:r>
    </w:p>
    <w:p w:rsidRPr="007C2576" w:rsidR="00E645BE" w:rsidP="00E645BE" w:rsidRDefault="00E645BE" w14:paraId="3A29D03A" w14:textId="77777777">
      <w:pPr>
        <w:rPr>
          <w:rFonts w:ascii="Arial" w:hAnsi="Arial" w:cs="Arial"/>
        </w:rPr>
      </w:pPr>
      <w:r w:rsidRPr="007C2576">
        <w:rPr>
          <w:rFonts w:ascii="Arial" w:hAnsi="Arial" w:cs="Arial"/>
        </w:rPr>
        <w:t xml:space="preserve">Supporting documents must be in an acceptable file type, such as Word, Excel, PDF, or JPEG. </w:t>
      </w:r>
      <w:r w:rsidRPr="005A4B82">
        <w:rPr>
          <w:rFonts w:ascii="Arial" w:hAnsi="Arial" w:cs="Arial"/>
          <w:u w:val="single"/>
        </w:rPr>
        <w:t>The maximum file size for each file is 10MB.</w:t>
      </w:r>
    </w:p>
    <w:p w:rsidRPr="007C2576" w:rsidR="00E645BE" w:rsidP="00E645BE" w:rsidRDefault="00E645BE" w14:paraId="712622C6" w14:textId="77777777">
      <w:pPr>
        <w:rPr>
          <w:rFonts w:ascii="Arial" w:hAnsi="Arial" w:cs="Arial"/>
        </w:rPr>
      </w:pPr>
      <w:r w:rsidRPr="007C2576">
        <w:rPr>
          <w:rFonts w:ascii="Arial" w:hAnsi="Arial" w:cs="Arial"/>
        </w:rPr>
        <w:t xml:space="preserve">You will receive an application number when you submit an application online. Please quote this number in all communications with the department relating to your application. </w:t>
      </w:r>
    </w:p>
    <w:p w:rsidRPr="007C2576" w:rsidR="00E645BE" w:rsidP="00E645BE" w:rsidRDefault="00E645BE" w14:paraId="5F1100BC" w14:textId="4B2EE760">
      <w:pPr>
        <w:rPr>
          <w:rFonts w:ascii="Arial" w:hAnsi="Arial" w:cs="Arial"/>
        </w:rPr>
      </w:pPr>
      <w:r w:rsidRPr="007C2576">
        <w:rPr>
          <w:rFonts w:ascii="Arial" w:hAnsi="Arial" w:cs="Arial"/>
        </w:rPr>
        <w:t xml:space="preserve">If you have documents to submit that cannot be attached to your online application you can email them to </w:t>
      </w:r>
      <w:hyperlink w:history="1" r:id="rId26">
        <w:r w:rsidRPr="5E198002" w:rsidR="7A00A19F">
          <w:rPr>
            <w:rStyle w:val="Hyperlink"/>
            <w:rFonts w:cs="Arial"/>
          </w:rPr>
          <w:t>grantsinfo@</w:t>
        </w:r>
        <w:r w:rsidR="00ED1445">
          <w:rPr>
            <w:rStyle w:val="Hyperlink"/>
            <w:rFonts w:cs="Arial"/>
          </w:rPr>
          <w:t>deeca</w:t>
        </w:r>
        <w:r w:rsidRPr="5E198002" w:rsidR="7A00A19F">
          <w:rPr>
            <w:rStyle w:val="Hyperlink"/>
            <w:rFonts w:cs="Arial"/>
          </w:rPr>
          <w:t>.vic.gov.au</w:t>
        </w:r>
      </w:hyperlink>
      <w:r w:rsidRPr="007C2576">
        <w:rPr>
          <w:rFonts w:ascii="Arial" w:hAnsi="Arial" w:cs="Arial"/>
        </w:rPr>
        <w:t>, quoting your application number. Attach all documents to one email, zipping the files if required.</w:t>
      </w:r>
    </w:p>
    <w:p w:rsidRPr="00E6609D" w:rsidR="00E645BE" w:rsidP="44D5A838" w:rsidRDefault="00E645BE" w14:paraId="2A562169" w14:textId="1A482BEE">
      <w:pPr>
        <w:rPr>
          <w:rFonts w:ascii="Arial" w:hAnsi="Arial" w:cs="Arial"/>
          <w:b w:val="1"/>
          <w:bCs w:val="1"/>
          <w:highlight w:val="yellow"/>
        </w:rPr>
      </w:pPr>
      <w:r w:rsidRPr="44D5A838" w:rsidR="00E645BE">
        <w:rPr>
          <w:rFonts w:ascii="Arial" w:hAnsi="Arial" w:cs="Arial"/>
          <w:b w:val="1"/>
          <w:bCs w:val="1"/>
        </w:rPr>
        <w:t xml:space="preserve">Applications must be submitted </w:t>
      </w:r>
      <w:r w:rsidRPr="44D5A838" w:rsidR="00C414CF">
        <w:rPr>
          <w:rFonts w:ascii="Arial" w:hAnsi="Arial" w:cs="Arial"/>
          <w:b w:val="1"/>
          <w:bCs w:val="1"/>
        </w:rPr>
        <w:t>via the Grants Online Portal by</w:t>
      </w:r>
      <w:r w:rsidRPr="44D5A838" w:rsidR="0DFEF3E9">
        <w:rPr>
          <w:rFonts w:ascii="Arial" w:hAnsi="Arial" w:cs="Arial"/>
          <w:b w:val="1"/>
          <w:bCs w:val="1"/>
        </w:rPr>
        <w:t xml:space="preserve"> 5 March 2024.</w:t>
      </w:r>
    </w:p>
    <w:p w:rsidRPr="007C2576" w:rsidR="00E645BE" w:rsidP="00E645BE" w:rsidRDefault="00E645BE" w14:paraId="24DA2216" w14:textId="43EB76AA">
      <w:pPr>
        <w:rPr>
          <w:rFonts w:ascii="Arial" w:hAnsi="Arial" w:cs="Arial"/>
        </w:rPr>
      </w:pPr>
      <w:r w:rsidRPr="007C2576">
        <w:rPr>
          <w:rFonts w:ascii="Arial" w:hAnsi="Arial" w:cs="Arial"/>
          <w:b/>
          <w:bCs/>
        </w:rPr>
        <w:t>Note:</w:t>
      </w:r>
      <w:r w:rsidRPr="007C2576">
        <w:rPr>
          <w:rFonts w:ascii="Arial" w:hAnsi="Arial" w:cs="Arial"/>
        </w:rPr>
        <w:t xml:space="preserve"> No hard copy applications will be accepted. Late and incomplete applications </w:t>
      </w:r>
      <w:r w:rsidRPr="5EA78BD2" w:rsidR="18309FED">
        <w:rPr>
          <w:rFonts w:ascii="Arial" w:hAnsi="Arial" w:cs="Arial"/>
        </w:rPr>
        <w:t>may</w:t>
      </w:r>
      <w:r w:rsidRPr="007C2576">
        <w:rPr>
          <w:rFonts w:ascii="Arial" w:hAnsi="Arial" w:cs="Arial"/>
        </w:rPr>
        <w:t xml:space="preserve"> not be considered.</w:t>
      </w:r>
    </w:p>
    <w:p w:rsidRPr="007C2576" w:rsidR="00023D32" w:rsidP="00023D32" w:rsidRDefault="002731D6" w14:paraId="018BC591" w14:textId="6D51B115">
      <w:pPr>
        <w:pStyle w:val="Heading1-nonumber"/>
        <w:rPr>
          <w:rFonts w:ascii="Arial" w:hAnsi="Arial" w:cs="Arial"/>
        </w:rPr>
      </w:pPr>
      <w:bookmarkStart w:name="_Toc145942840" w:id="10"/>
      <w:r>
        <w:rPr>
          <w:rFonts w:ascii="Arial" w:hAnsi="Arial" w:cs="Arial"/>
        </w:rPr>
        <w:t>9</w:t>
      </w:r>
      <w:r w:rsidR="00C11E8F">
        <w:rPr>
          <w:rFonts w:ascii="Arial" w:hAnsi="Arial" w:cs="Arial"/>
        </w:rPr>
        <w:t>.</w:t>
      </w:r>
      <w:r w:rsidR="008043DD">
        <w:rPr>
          <w:rFonts w:ascii="Arial" w:hAnsi="Arial" w:cs="Arial"/>
        </w:rPr>
        <w:t xml:space="preserve"> </w:t>
      </w:r>
      <w:r w:rsidRPr="007C2576" w:rsidR="00023D32">
        <w:rPr>
          <w:rFonts w:ascii="Arial" w:hAnsi="Arial" w:cs="Arial"/>
        </w:rPr>
        <w:t>Additional information</w:t>
      </w:r>
      <w:bookmarkEnd w:id="10"/>
    </w:p>
    <w:p w:rsidR="00531E59" w:rsidP="00023D32" w:rsidRDefault="5C5B1BB6" w14:paraId="3A4D8A26" w14:textId="77777777">
      <w:pPr>
        <w:rPr>
          <w:rFonts w:ascii="Arial" w:hAnsi="Arial" w:cs="Arial"/>
        </w:rPr>
      </w:pPr>
      <w:r w:rsidRPr="33BB5F35">
        <w:rPr>
          <w:rFonts w:ascii="Arial" w:hAnsi="Arial" w:cs="Arial"/>
        </w:rPr>
        <w:t>Additional information is available at the program webpage</w:t>
      </w:r>
      <w:r w:rsidRPr="33BB5F35" w:rsidR="00E542A8">
        <w:rPr>
          <w:rFonts w:ascii="Arial" w:hAnsi="Arial" w:cs="Arial"/>
        </w:rPr>
        <w:t>:</w:t>
      </w:r>
    </w:p>
    <w:p w:rsidRPr="00A15D03" w:rsidR="00023D32" w:rsidP="00023D32" w:rsidRDefault="00DD23B9" w14:paraId="6A26FCE7" w14:textId="642A5F23">
      <w:pPr>
        <w:rPr>
          <w:rFonts w:ascii="Arial" w:hAnsi="Arial" w:cs="Arial"/>
          <w:b/>
          <w:bCs/>
          <w:color w:val="002060"/>
        </w:rPr>
      </w:pPr>
      <w:hyperlink w:history="1" r:id="rId27">
        <w:r w:rsidRPr="00A15D03" w:rsidR="00531E59">
          <w:rPr>
            <w:rStyle w:val="Hyperlink"/>
            <w:rFonts w:cs="Arial"/>
            <w:b/>
            <w:color w:val="002060"/>
            <w:u w:val="none"/>
          </w:rPr>
          <w:t>http://www.environment.vic.gov.au</w:t>
        </w:r>
        <w:r w:rsidRPr="00A15D03" w:rsidR="00E214BF">
          <w:rPr>
            <w:rStyle w:val="Hyperlink"/>
            <w:rFonts w:cs="Arial"/>
            <w:b/>
            <w:color w:val="002060"/>
            <w:u w:val="none"/>
          </w:rPr>
          <w:t>/dog-parks</w:t>
        </w:r>
      </w:hyperlink>
    </w:p>
    <w:p w:rsidRPr="007C2576" w:rsidR="00023D32" w:rsidP="00023D32" w:rsidRDefault="3E432A63" w14:paraId="7026909F" w14:textId="19C8545D">
      <w:pPr>
        <w:rPr>
          <w:rFonts w:ascii="Arial" w:hAnsi="Arial" w:cs="Arial"/>
        </w:rPr>
      </w:pPr>
      <w:r w:rsidRPr="5E198002">
        <w:rPr>
          <w:rFonts w:ascii="Arial" w:hAnsi="Arial" w:cs="Arial"/>
        </w:rPr>
        <w:t xml:space="preserve">The Open Space Programs team can be contacted at </w:t>
      </w:r>
      <w:hyperlink w:history="1" r:id="rId28">
        <w:r w:rsidRPr="00D00955" w:rsidR="00ED1445">
          <w:rPr>
            <w:rStyle w:val="Hyperlink"/>
            <w:rFonts w:cs="Arial"/>
          </w:rPr>
          <w:t>Open.Space@deeca.vic.gov.au</w:t>
        </w:r>
      </w:hyperlink>
      <w:r w:rsidRPr="007C2576" w:rsidR="00023D32">
        <w:rPr>
          <w:rFonts w:ascii="Arial" w:hAnsi="Arial" w:cs="Arial"/>
        </w:rPr>
        <w:t>.</w:t>
      </w:r>
    </w:p>
    <w:p w:rsidRPr="007C2576" w:rsidR="00023D32" w:rsidP="00023D32" w:rsidRDefault="008043DD" w14:paraId="2DAB503E" w14:textId="08311460">
      <w:pPr>
        <w:pStyle w:val="Heading1-nonumber"/>
        <w:rPr>
          <w:rFonts w:ascii="Arial" w:hAnsi="Arial" w:cs="Arial"/>
        </w:rPr>
      </w:pPr>
      <w:bookmarkStart w:name="_Toc145942841" w:id="11"/>
      <w:r>
        <w:rPr>
          <w:rFonts w:ascii="Arial" w:hAnsi="Arial" w:cs="Arial"/>
        </w:rPr>
        <w:t>1</w:t>
      </w:r>
      <w:r w:rsidR="002731D6">
        <w:rPr>
          <w:rFonts w:ascii="Arial" w:hAnsi="Arial" w:cs="Arial"/>
        </w:rPr>
        <w:t>0</w:t>
      </w:r>
      <w:r w:rsidR="00C11E8F">
        <w:rPr>
          <w:rFonts w:ascii="Arial" w:hAnsi="Arial" w:cs="Arial"/>
        </w:rPr>
        <w:t>.</w:t>
      </w:r>
      <w:r>
        <w:rPr>
          <w:rFonts w:ascii="Arial" w:hAnsi="Arial" w:cs="Arial"/>
        </w:rPr>
        <w:t xml:space="preserve"> </w:t>
      </w:r>
      <w:r w:rsidRPr="007C2576" w:rsidR="00023D32">
        <w:rPr>
          <w:rFonts w:ascii="Arial" w:hAnsi="Arial" w:cs="Arial"/>
        </w:rPr>
        <w:t>What is the notification process?</w:t>
      </w:r>
      <w:bookmarkEnd w:id="11"/>
    </w:p>
    <w:p w:rsidRPr="007C2576" w:rsidR="00023D32" w:rsidP="00023D32" w:rsidRDefault="00023D32" w14:paraId="2032157F" w14:textId="77777777">
      <w:pPr>
        <w:rPr>
          <w:rFonts w:ascii="Arial" w:hAnsi="Arial" w:cs="Arial"/>
        </w:rPr>
      </w:pPr>
      <w:r w:rsidRPr="007C2576">
        <w:rPr>
          <w:rFonts w:ascii="Arial" w:hAnsi="Arial" w:cs="Arial"/>
        </w:rPr>
        <w:t>Successful and unsuccessful applicants will be notified in writing after the assessment process is completed. All decisions are final and are not subject to further review. Unsuccessful applicants can ask for feedback on their application.</w:t>
      </w:r>
    </w:p>
    <w:p w:rsidR="00023D32" w:rsidP="4CB73460" w:rsidRDefault="508A6E3A" w14:paraId="16F8E7F1" w14:textId="0FD27CC0">
      <w:pPr>
        <w:pStyle w:val="Heading1-nonumber"/>
        <w:rPr>
          <w:rFonts w:ascii="Arial" w:hAnsi="Arial" w:cs="Arial"/>
        </w:rPr>
      </w:pPr>
      <w:bookmarkStart w:name="_Toc145942842" w:id="12"/>
      <w:r w:rsidRPr="4CB73460">
        <w:rPr>
          <w:rFonts w:ascii="Arial" w:hAnsi="Arial" w:cs="Arial"/>
        </w:rPr>
        <w:lastRenderedPageBreak/>
        <w:t>1</w:t>
      </w:r>
      <w:r w:rsidR="002731D6">
        <w:rPr>
          <w:rFonts w:ascii="Arial" w:hAnsi="Arial" w:cs="Arial"/>
        </w:rPr>
        <w:t>1</w:t>
      </w:r>
      <w:r w:rsidRPr="4CB73460" w:rsidR="33E02C10">
        <w:rPr>
          <w:rFonts w:ascii="Arial" w:hAnsi="Arial" w:cs="Arial"/>
        </w:rPr>
        <w:t>.</w:t>
      </w:r>
      <w:r w:rsidRPr="4CB73460">
        <w:rPr>
          <w:rFonts w:ascii="Arial" w:hAnsi="Arial" w:cs="Arial"/>
        </w:rPr>
        <w:t xml:space="preserve"> </w:t>
      </w:r>
      <w:r w:rsidRPr="4CB73460" w:rsidR="5C5B1BB6">
        <w:rPr>
          <w:rFonts w:ascii="Arial" w:hAnsi="Arial" w:cs="Arial"/>
        </w:rPr>
        <w:t>Key dates</w:t>
      </w:r>
      <w:bookmarkEnd w:id="12"/>
    </w:p>
    <w:tbl>
      <w:tblPr>
        <w:tblStyle w:val="TableGridLight"/>
        <w:tblW w:w="0" w:type="auto"/>
        <w:tblLook w:val="04A0" w:firstRow="1" w:lastRow="0" w:firstColumn="1" w:lastColumn="0" w:noHBand="0" w:noVBand="1"/>
      </w:tblPr>
      <w:tblGrid>
        <w:gridCol w:w="6232"/>
        <w:gridCol w:w="3396"/>
      </w:tblGrid>
      <w:tr w:rsidR="006B5801" w:rsidTr="33BB5F35" w14:paraId="3529B1A7" w14:textId="77777777">
        <w:tc>
          <w:tcPr>
            <w:tcW w:w="6232" w:type="dxa"/>
          </w:tcPr>
          <w:p w:rsidRPr="004A5E8E" w:rsidR="006B5801" w:rsidP="009C2769" w:rsidRDefault="006B5801" w14:paraId="17CE0005" w14:textId="15511AB0">
            <w:pPr>
              <w:pStyle w:val="Heading1-nonumber"/>
              <w:spacing w:before="0"/>
              <w:rPr>
                <w:rFonts w:ascii="Arial" w:hAnsi="Arial" w:cs="Arial"/>
                <w:sz w:val="22"/>
                <w:szCs w:val="22"/>
              </w:rPr>
            </w:pPr>
            <w:r w:rsidRPr="004A5E8E">
              <w:rPr>
                <w:rFonts w:ascii="Arial" w:hAnsi="Arial" w:cs="Arial"/>
                <w:sz w:val="22"/>
                <w:szCs w:val="22"/>
              </w:rPr>
              <w:t>Program guidelines provided to eligible organisations</w:t>
            </w:r>
          </w:p>
        </w:tc>
        <w:tc>
          <w:tcPr>
            <w:tcW w:w="3396" w:type="dxa"/>
          </w:tcPr>
          <w:p w:rsidRPr="009C19B4" w:rsidR="006B5801" w:rsidP="57EDFD8B" w:rsidRDefault="3F2FB1C7" w14:paraId="54E375C4" w14:textId="5EB0482E">
            <w:pPr>
              <w:pStyle w:val="Heading1-nonumber"/>
              <w:spacing w:before="0"/>
              <w:rPr>
                <w:rFonts w:ascii="Arial" w:hAnsi="Arial" w:cs="Arial"/>
                <w:b w:val="0"/>
                <w:sz w:val="22"/>
                <w:szCs w:val="22"/>
              </w:rPr>
            </w:pPr>
            <w:r w:rsidRPr="2840621B">
              <w:rPr>
                <w:rFonts w:ascii="Arial" w:hAnsi="Arial" w:cs="Arial"/>
                <w:b w:val="0"/>
                <w:sz w:val="22"/>
                <w:szCs w:val="22"/>
              </w:rPr>
              <w:t>Early</w:t>
            </w:r>
            <w:r w:rsidRPr="2840621B" w:rsidR="7C963A77">
              <w:rPr>
                <w:rFonts w:ascii="Arial" w:hAnsi="Arial" w:cs="Arial"/>
                <w:b w:val="0"/>
                <w:sz w:val="22"/>
                <w:szCs w:val="22"/>
              </w:rPr>
              <w:t xml:space="preserve"> </w:t>
            </w:r>
            <w:r w:rsidR="00AD154E">
              <w:rPr>
                <w:rFonts w:ascii="Arial" w:hAnsi="Arial" w:cs="Arial"/>
                <w:b w:val="0"/>
                <w:sz w:val="22"/>
                <w:szCs w:val="22"/>
              </w:rPr>
              <w:t>January</w:t>
            </w:r>
            <w:r w:rsidRPr="2840621B" w:rsidR="4A06A2DD">
              <w:rPr>
                <w:rFonts w:ascii="Arial" w:hAnsi="Arial" w:cs="Arial"/>
                <w:b w:val="0"/>
                <w:sz w:val="22"/>
                <w:szCs w:val="22"/>
              </w:rPr>
              <w:t xml:space="preserve"> 202</w:t>
            </w:r>
            <w:r w:rsidR="00AD154E">
              <w:rPr>
                <w:rFonts w:ascii="Arial" w:hAnsi="Arial" w:cs="Arial"/>
                <w:b w:val="0"/>
                <w:sz w:val="22"/>
                <w:szCs w:val="22"/>
              </w:rPr>
              <w:t>4</w:t>
            </w:r>
          </w:p>
        </w:tc>
      </w:tr>
      <w:tr w:rsidR="006B5801" w:rsidTr="33BB5F35" w14:paraId="63045F1A" w14:textId="77777777">
        <w:tc>
          <w:tcPr>
            <w:tcW w:w="6232" w:type="dxa"/>
          </w:tcPr>
          <w:p w:rsidRPr="004A5E8E" w:rsidR="006B5801" w:rsidP="009C2769" w:rsidRDefault="00AC72B7" w14:paraId="1B911828" w14:textId="48F9504F">
            <w:pPr>
              <w:pStyle w:val="Heading1-nonumber"/>
              <w:spacing w:before="0"/>
              <w:rPr>
                <w:rFonts w:ascii="Arial" w:hAnsi="Arial" w:cs="Arial"/>
                <w:sz w:val="22"/>
                <w:szCs w:val="22"/>
              </w:rPr>
            </w:pPr>
            <w:r w:rsidRPr="004A5E8E">
              <w:rPr>
                <w:rFonts w:ascii="Arial" w:hAnsi="Arial" w:cs="Arial"/>
                <w:sz w:val="22"/>
                <w:szCs w:val="22"/>
              </w:rPr>
              <w:t>Program Briefing</w:t>
            </w:r>
          </w:p>
        </w:tc>
        <w:tc>
          <w:tcPr>
            <w:tcW w:w="3396" w:type="dxa"/>
          </w:tcPr>
          <w:p w:rsidRPr="009C19B4" w:rsidR="006B5801" w:rsidP="57EDFD8B" w:rsidRDefault="00AD154E" w14:paraId="28586AC2" w14:textId="02168D14">
            <w:pPr>
              <w:pStyle w:val="Heading1-nonumber"/>
              <w:spacing w:before="0"/>
              <w:rPr>
                <w:rFonts w:ascii="Arial" w:hAnsi="Arial" w:cs="Arial"/>
                <w:b w:val="0"/>
                <w:sz w:val="22"/>
                <w:szCs w:val="22"/>
              </w:rPr>
            </w:pPr>
            <w:r>
              <w:rPr>
                <w:rFonts w:ascii="Arial" w:hAnsi="Arial" w:cs="Arial"/>
                <w:b w:val="0"/>
                <w:sz w:val="22"/>
                <w:szCs w:val="22"/>
              </w:rPr>
              <w:t>Early February 2024</w:t>
            </w:r>
          </w:p>
        </w:tc>
      </w:tr>
      <w:tr w:rsidR="006B5801" w:rsidTr="33BB5F35" w14:paraId="56B21205" w14:textId="77777777">
        <w:tc>
          <w:tcPr>
            <w:tcW w:w="6232" w:type="dxa"/>
          </w:tcPr>
          <w:p w:rsidRPr="006B5801" w:rsidR="006B5801" w:rsidP="009C2769" w:rsidRDefault="007B7E47" w14:paraId="39C1655A" w14:textId="670259FB">
            <w:pPr>
              <w:pStyle w:val="Heading1-nonumber"/>
              <w:spacing w:before="0"/>
              <w:rPr>
                <w:rFonts w:ascii="Arial" w:hAnsi="Arial" w:cs="Arial"/>
                <w:sz w:val="22"/>
                <w:szCs w:val="22"/>
              </w:rPr>
            </w:pPr>
            <w:r w:rsidRPr="00B928D2">
              <w:rPr>
                <w:rFonts w:ascii="Arial" w:hAnsi="Arial" w:cs="Arial"/>
                <w:sz w:val="22"/>
                <w:szCs w:val="22"/>
              </w:rPr>
              <w:t>Applications open</w:t>
            </w:r>
          </w:p>
        </w:tc>
        <w:tc>
          <w:tcPr>
            <w:tcW w:w="3396" w:type="dxa"/>
          </w:tcPr>
          <w:p w:rsidRPr="009C19B4" w:rsidR="006B5801" w:rsidP="57EDFD8B" w:rsidRDefault="00AD154E" w14:paraId="4B59FFAB" w14:textId="434F86C4">
            <w:pPr>
              <w:pStyle w:val="Heading1-nonumber"/>
              <w:spacing w:before="0"/>
              <w:rPr>
                <w:rFonts w:ascii="Arial" w:hAnsi="Arial" w:cs="Arial"/>
                <w:b w:val="0"/>
                <w:sz w:val="22"/>
                <w:szCs w:val="22"/>
              </w:rPr>
            </w:pPr>
            <w:r>
              <w:rPr>
                <w:rFonts w:ascii="Arial" w:hAnsi="Arial" w:cs="Arial"/>
                <w:b w:val="0"/>
                <w:sz w:val="22"/>
                <w:szCs w:val="22"/>
              </w:rPr>
              <w:t>Early February 2024</w:t>
            </w:r>
          </w:p>
        </w:tc>
      </w:tr>
      <w:tr w:rsidR="006B5801" w:rsidTr="33BB5F35" w14:paraId="33843ECD" w14:textId="77777777">
        <w:tc>
          <w:tcPr>
            <w:tcW w:w="6232" w:type="dxa"/>
          </w:tcPr>
          <w:p w:rsidRPr="006B5801" w:rsidR="006B5801" w:rsidP="009C2769" w:rsidRDefault="007B7E47" w14:paraId="086A2DED" w14:textId="334C5C18">
            <w:pPr>
              <w:pStyle w:val="Heading1-nonumber"/>
              <w:spacing w:before="0"/>
              <w:rPr>
                <w:rFonts w:ascii="Arial" w:hAnsi="Arial" w:cs="Arial"/>
                <w:sz w:val="22"/>
                <w:szCs w:val="22"/>
              </w:rPr>
            </w:pPr>
            <w:r w:rsidRPr="00B928D2">
              <w:rPr>
                <w:rFonts w:ascii="Arial" w:hAnsi="Arial" w:cs="Arial"/>
                <w:sz w:val="22"/>
                <w:szCs w:val="22"/>
              </w:rPr>
              <w:t>Applications close</w:t>
            </w:r>
          </w:p>
        </w:tc>
        <w:tc>
          <w:tcPr>
            <w:tcW w:w="3396" w:type="dxa"/>
          </w:tcPr>
          <w:p w:rsidRPr="009C19B4" w:rsidR="006B5801" w:rsidP="57EDFD8B" w:rsidRDefault="00AD154E" w14:paraId="6C7083FC" w14:textId="208E08AA">
            <w:pPr>
              <w:pStyle w:val="Heading1-nonumber"/>
              <w:spacing w:before="0"/>
              <w:rPr>
                <w:rFonts w:ascii="Arial" w:hAnsi="Arial" w:cs="Arial"/>
                <w:b w:val="0"/>
                <w:sz w:val="22"/>
                <w:szCs w:val="22"/>
              </w:rPr>
            </w:pPr>
            <w:r>
              <w:rPr>
                <w:rFonts w:ascii="Arial" w:hAnsi="Arial" w:cs="Arial"/>
                <w:b w:val="0"/>
                <w:sz w:val="22"/>
                <w:szCs w:val="22"/>
              </w:rPr>
              <w:t xml:space="preserve">Early </w:t>
            </w:r>
            <w:r>
              <w:rPr>
                <w:rFonts w:ascii="Arial" w:hAnsi="Arial" w:cs="Arial"/>
                <w:b w:val="0"/>
                <w:sz w:val="22"/>
                <w:szCs w:val="22"/>
              </w:rPr>
              <w:t>March</w:t>
            </w:r>
            <w:r>
              <w:rPr>
                <w:rFonts w:ascii="Arial" w:hAnsi="Arial" w:cs="Arial"/>
                <w:b w:val="0"/>
                <w:sz w:val="22"/>
                <w:szCs w:val="22"/>
              </w:rPr>
              <w:t xml:space="preserve"> 2024</w:t>
            </w:r>
          </w:p>
        </w:tc>
      </w:tr>
      <w:tr w:rsidR="006B5801" w:rsidTr="33BB5F35" w14:paraId="1944F9A7" w14:textId="77777777">
        <w:tc>
          <w:tcPr>
            <w:tcW w:w="6232" w:type="dxa"/>
          </w:tcPr>
          <w:p w:rsidRPr="006B5801" w:rsidR="006B5801" w:rsidP="009C2769" w:rsidRDefault="007B7E47" w14:paraId="736A19CF" w14:textId="6BA525BA">
            <w:pPr>
              <w:pStyle w:val="Heading1-nonumber"/>
              <w:spacing w:before="0"/>
              <w:rPr>
                <w:rFonts w:ascii="Arial" w:hAnsi="Arial" w:cs="Arial"/>
                <w:sz w:val="22"/>
                <w:szCs w:val="22"/>
              </w:rPr>
            </w:pPr>
            <w:r w:rsidRPr="00B928D2">
              <w:rPr>
                <w:rFonts w:ascii="Arial" w:hAnsi="Arial" w:cs="Arial"/>
                <w:sz w:val="22"/>
                <w:szCs w:val="22"/>
              </w:rPr>
              <w:t>Applicants notified</w:t>
            </w:r>
          </w:p>
        </w:tc>
        <w:tc>
          <w:tcPr>
            <w:tcW w:w="3396" w:type="dxa"/>
          </w:tcPr>
          <w:p w:rsidRPr="009C19B4" w:rsidR="006B5801" w:rsidP="57EDFD8B" w:rsidRDefault="00AD154E" w14:paraId="486D0426" w14:textId="0E947FBF">
            <w:pPr>
              <w:pStyle w:val="Heading1-nonumber"/>
              <w:spacing w:before="0"/>
              <w:rPr>
                <w:rFonts w:ascii="Arial" w:hAnsi="Arial" w:cs="Arial"/>
                <w:b w:val="0"/>
                <w:sz w:val="22"/>
                <w:szCs w:val="22"/>
              </w:rPr>
            </w:pPr>
            <w:r>
              <w:rPr>
                <w:rFonts w:ascii="Arial" w:hAnsi="Arial" w:cs="Arial"/>
                <w:b w:val="0"/>
                <w:sz w:val="22"/>
                <w:szCs w:val="22"/>
              </w:rPr>
              <w:t>April</w:t>
            </w:r>
            <w:r w:rsidRPr="2840621B" w:rsidR="5958D460">
              <w:rPr>
                <w:rFonts w:ascii="Arial" w:hAnsi="Arial" w:cs="Arial"/>
                <w:b w:val="0"/>
                <w:sz w:val="22"/>
                <w:szCs w:val="22"/>
              </w:rPr>
              <w:t xml:space="preserve"> 202</w:t>
            </w:r>
            <w:r w:rsidR="0021103A">
              <w:rPr>
                <w:rFonts w:ascii="Arial" w:hAnsi="Arial" w:cs="Arial"/>
                <w:b w:val="0"/>
                <w:sz w:val="22"/>
                <w:szCs w:val="22"/>
              </w:rPr>
              <w:t>4</w:t>
            </w:r>
          </w:p>
        </w:tc>
      </w:tr>
      <w:tr w:rsidR="006B5801" w:rsidTr="33BB5F35" w14:paraId="2565119A" w14:textId="77777777">
        <w:tc>
          <w:tcPr>
            <w:tcW w:w="6232" w:type="dxa"/>
          </w:tcPr>
          <w:p w:rsidRPr="006B5801" w:rsidR="006B5801" w:rsidP="009C2769" w:rsidRDefault="00751009" w14:paraId="062A38F7" w14:textId="5DEA154B">
            <w:pPr>
              <w:pStyle w:val="Heading1-nonumber"/>
              <w:spacing w:before="0"/>
              <w:rPr>
                <w:rFonts w:ascii="Arial" w:hAnsi="Arial" w:cs="Arial"/>
                <w:sz w:val="22"/>
                <w:szCs w:val="22"/>
              </w:rPr>
            </w:pPr>
            <w:r w:rsidRPr="00B928D2">
              <w:rPr>
                <w:rFonts w:ascii="Arial" w:hAnsi="Arial" w:cs="Arial"/>
                <w:sz w:val="22"/>
                <w:szCs w:val="22"/>
              </w:rPr>
              <w:t>Project funding agreements established and finalised</w:t>
            </w:r>
          </w:p>
        </w:tc>
        <w:tc>
          <w:tcPr>
            <w:tcW w:w="3396" w:type="dxa"/>
          </w:tcPr>
          <w:p w:rsidRPr="009C19B4" w:rsidR="006B5801" w:rsidP="57EDFD8B" w:rsidRDefault="00AD154E" w14:paraId="1CD7FF2D" w14:textId="04E8BD5B">
            <w:pPr>
              <w:pStyle w:val="Heading1-nonumber"/>
              <w:spacing w:before="0"/>
              <w:rPr>
                <w:rFonts w:ascii="Arial" w:hAnsi="Arial" w:cs="Arial"/>
                <w:b w:val="0"/>
                <w:sz w:val="22"/>
                <w:szCs w:val="22"/>
              </w:rPr>
            </w:pPr>
            <w:r>
              <w:rPr>
                <w:rFonts w:ascii="Arial" w:hAnsi="Arial" w:cs="Arial"/>
                <w:b w:val="0"/>
                <w:sz w:val="22"/>
                <w:szCs w:val="22"/>
              </w:rPr>
              <w:t>April/May</w:t>
            </w:r>
            <w:r w:rsidRPr="2840621B" w:rsidR="002A07C7">
              <w:rPr>
                <w:rFonts w:ascii="Arial" w:hAnsi="Arial" w:cs="Arial"/>
                <w:b w:val="0"/>
                <w:sz w:val="22"/>
                <w:szCs w:val="22"/>
              </w:rPr>
              <w:t xml:space="preserve"> 2024</w:t>
            </w:r>
          </w:p>
        </w:tc>
      </w:tr>
      <w:tr w:rsidR="006B5801" w:rsidTr="33BB5F35" w14:paraId="09830302" w14:textId="77777777">
        <w:tc>
          <w:tcPr>
            <w:tcW w:w="6232" w:type="dxa"/>
          </w:tcPr>
          <w:p w:rsidR="00AA31B5" w:rsidP="57EDFD8B" w:rsidRDefault="7B18D455" w14:paraId="3A640F48" w14:textId="77777777">
            <w:pPr>
              <w:pStyle w:val="Heading1-nonumber"/>
              <w:spacing w:before="0"/>
              <w:rPr>
                <w:rFonts w:ascii="Arial" w:hAnsi="Arial" w:cs="Arial"/>
                <w:sz w:val="22"/>
                <w:szCs w:val="22"/>
              </w:rPr>
            </w:pPr>
            <w:r w:rsidRPr="57EDFD8B">
              <w:rPr>
                <w:rFonts w:ascii="Arial" w:hAnsi="Arial" w:cs="Arial"/>
                <w:sz w:val="22"/>
                <w:szCs w:val="22"/>
              </w:rPr>
              <w:t>Projects</w:t>
            </w:r>
            <w:r w:rsidRPr="57EDFD8B" w:rsidR="3B84659F">
              <w:rPr>
                <w:rFonts w:ascii="Arial" w:hAnsi="Arial" w:cs="Arial"/>
                <w:sz w:val="22"/>
                <w:szCs w:val="22"/>
              </w:rPr>
              <w:t xml:space="preserve"> formally</w:t>
            </w:r>
            <w:r w:rsidRPr="57EDFD8B">
              <w:rPr>
                <w:rFonts w:ascii="Arial" w:hAnsi="Arial" w:cs="Arial"/>
                <w:sz w:val="22"/>
                <w:szCs w:val="22"/>
              </w:rPr>
              <w:t xml:space="preserve"> commence</w:t>
            </w:r>
            <w:r w:rsidR="00AA31B5">
              <w:rPr>
                <w:rFonts w:ascii="Arial" w:hAnsi="Arial" w:cs="Arial"/>
                <w:sz w:val="22"/>
                <w:szCs w:val="22"/>
              </w:rPr>
              <w:t xml:space="preserve"> </w:t>
            </w:r>
          </w:p>
          <w:p w:rsidRPr="006B5801" w:rsidR="006B5801" w:rsidP="57EDFD8B" w:rsidRDefault="00AA31B5" w14:paraId="316119E3" w14:textId="25153A23">
            <w:pPr>
              <w:pStyle w:val="Heading1-nonumber"/>
              <w:spacing w:before="0"/>
              <w:rPr>
                <w:rFonts w:ascii="Arial" w:hAnsi="Arial" w:cs="Arial"/>
                <w:sz w:val="22"/>
                <w:szCs w:val="22"/>
              </w:rPr>
            </w:pPr>
            <w:r w:rsidRPr="00AA31B5">
              <w:rPr>
                <w:rFonts w:ascii="Arial" w:hAnsi="Arial" w:cs="Arial"/>
                <w:b w:val="0"/>
                <w:bCs w:val="0"/>
                <w:i/>
                <w:iCs/>
                <w:sz w:val="22"/>
                <w:szCs w:val="22"/>
              </w:rPr>
              <w:t>(works must commence on site within 18 months of executing the grant funding agreement)</w:t>
            </w:r>
          </w:p>
        </w:tc>
        <w:tc>
          <w:tcPr>
            <w:tcW w:w="3396" w:type="dxa"/>
          </w:tcPr>
          <w:p w:rsidRPr="009C19B4" w:rsidR="006B5801" w:rsidP="57EDFD8B" w:rsidRDefault="00AD154E" w14:paraId="752AE43E" w14:textId="0000D919">
            <w:pPr>
              <w:pStyle w:val="Heading1-nonumber"/>
              <w:spacing w:before="0"/>
              <w:rPr>
                <w:rFonts w:ascii="Arial" w:hAnsi="Arial" w:cs="Arial"/>
                <w:b w:val="0"/>
                <w:sz w:val="22"/>
                <w:szCs w:val="22"/>
              </w:rPr>
            </w:pPr>
            <w:r>
              <w:rPr>
                <w:rFonts w:ascii="Arial" w:hAnsi="Arial" w:cs="Arial"/>
                <w:b w:val="0"/>
                <w:sz w:val="22"/>
                <w:szCs w:val="22"/>
              </w:rPr>
              <w:t>May</w:t>
            </w:r>
            <w:r w:rsidRPr="2840621B" w:rsidR="006C0392">
              <w:rPr>
                <w:rFonts w:ascii="Arial" w:hAnsi="Arial" w:cs="Arial"/>
                <w:b w:val="0"/>
                <w:sz w:val="22"/>
                <w:szCs w:val="22"/>
              </w:rPr>
              <w:t xml:space="preserve"> 2024 onwards</w:t>
            </w:r>
          </w:p>
        </w:tc>
      </w:tr>
      <w:tr w:rsidR="006B5801" w:rsidTr="33BB5F35" w14:paraId="2B06A41B" w14:textId="77777777">
        <w:tc>
          <w:tcPr>
            <w:tcW w:w="6232" w:type="dxa"/>
          </w:tcPr>
          <w:p w:rsidRPr="006B5801" w:rsidR="006B5801" w:rsidP="33BB5F35" w:rsidRDefault="4DCBE12B" w14:paraId="0217072C" w14:textId="677BC7B8">
            <w:pPr>
              <w:pStyle w:val="Heading1-nonumber"/>
              <w:spacing w:before="0"/>
              <w:rPr>
                <w:rFonts w:ascii="Arial" w:hAnsi="Arial" w:cs="Arial"/>
                <w:sz w:val="22"/>
                <w:szCs w:val="22"/>
              </w:rPr>
            </w:pPr>
            <w:r w:rsidRPr="33BB5F35">
              <w:rPr>
                <w:rFonts w:ascii="Arial" w:hAnsi="Arial" w:cs="Arial"/>
                <w:sz w:val="22"/>
                <w:szCs w:val="22"/>
              </w:rPr>
              <w:t xml:space="preserve">Projects completed </w:t>
            </w:r>
            <w:r w:rsidRPr="33BB5F35" w:rsidR="51A89BE8">
              <w:rPr>
                <w:rFonts w:ascii="Arial" w:hAnsi="Arial" w:cs="Arial"/>
                <w:sz w:val="22"/>
                <w:szCs w:val="22"/>
              </w:rPr>
              <w:t xml:space="preserve">with </w:t>
            </w:r>
            <w:r w:rsidRPr="33BB5F35">
              <w:rPr>
                <w:rFonts w:ascii="Arial" w:hAnsi="Arial" w:cs="Arial"/>
                <w:sz w:val="22"/>
                <w:szCs w:val="22"/>
              </w:rPr>
              <w:t>final reports and financial acquittals submitted to DEECA</w:t>
            </w:r>
          </w:p>
        </w:tc>
        <w:tc>
          <w:tcPr>
            <w:tcW w:w="3396" w:type="dxa"/>
          </w:tcPr>
          <w:p w:rsidRPr="009C19B4" w:rsidR="006B5801" w:rsidP="00615164" w:rsidRDefault="690C7217" w14:paraId="487AD33D" w14:textId="561831CC">
            <w:pPr>
              <w:pStyle w:val="Heading1-nonumber"/>
              <w:spacing w:before="0"/>
              <w:rPr>
                <w:rFonts w:ascii="Arial" w:hAnsi="Arial" w:cs="Arial"/>
                <w:sz w:val="22"/>
                <w:szCs w:val="22"/>
              </w:rPr>
            </w:pPr>
            <w:r w:rsidRPr="3A10DB78">
              <w:rPr>
                <w:rFonts w:ascii="Arial" w:hAnsi="Arial" w:cs="Arial"/>
                <w:sz w:val="22"/>
                <w:szCs w:val="22"/>
              </w:rPr>
              <w:t xml:space="preserve">No later than </w:t>
            </w:r>
            <w:r w:rsidRPr="3A10DB78" w:rsidR="00B928D2">
              <w:rPr>
                <w:rFonts w:ascii="Arial" w:hAnsi="Arial" w:cs="Arial"/>
                <w:sz w:val="22"/>
                <w:szCs w:val="22"/>
              </w:rPr>
              <w:t>30 June 2026</w:t>
            </w:r>
          </w:p>
        </w:tc>
      </w:tr>
    </w:tbl>
    <w:p w:rsidRPr="007C2576" w:rsidR="0009481A" w:rsidP="007F68BB" w:rsidRDefault="0009481A" w14:paraId="05A0EC8A" w14:textId="77777777">
      <w:pPr>
        <w:pStyle w:val="TableText"/>
        <w:rPr>
          <w:rFonts w:ascii="Arial" w:hAnsi="Arial" w:cs="Arial"/>
        </w:rPr>
      </w:pPr>
    </w:p>
    <w:p w:rsidRPr="007C2576" w:rsidR="00023D32" w:rsidP="00023D32" w:rsidRDefault="00023D32" w14:paraId="5B57E657" w14:textId="1D9EECE3">
      <w:pPr>
        <w:rPr>
          <w:rFonts w:ascii="Arial" w:hAnsi="Arial" w:cs="Arial"/>
          <w:i/>
          <w:iCs/>
        </w:rPr>
      </w:pPr>
      <w:r w:rsidRPr="007C2576">
        <w:rPr>
          <w:rFonts w:ascii="Arial" w:hAnsi="Arial" w:cs="Arial"/>
          <w:i/>
          <w:iCs/>
        </w:rPr>
        <w:t>Key dates may be subject to change – eligible organisations will be advised of any changes accordingly.</w:t>
      </w:r>
    </w:p>
    <w:p w:rsidR="003314C4" w:rsidP="004C4ACE" w:rsidRDefault="00DD23B9" w14:paraId="10CE698D" w14:textId="19635200">
      <w:pPr>
        <w:pStyle w:val="Heading1-nonumber"/>
        <w:rPr>
          <w:rFonts w:ascii="Arial" w:hAnsi="Arial" w:cs="Arial"/>
        </w:rPr>
      </w:pPr>
      <w:hyperlink w:history="1" r:id="rId29">
        <w:bookmarkStart w:name="_Toc145942843" w:id="13"/>
        <w:r w:rsidRPr="00656CF0" w:rsidR="003314C4">
          <w:rPr>
            <w:rStyle w:val="Hyperlink"/>
            <w:rFonts w:cs="Arial"/>
          </w:rPr>
          <w:t>http://www.environment.vic.gov.au/dog-parks</w:t>
        </w:r>
        <w:bookmarkEnd w:id="13"/>
      </w:hyperlink>
    </w:p>
    <w:p w:rsidR="004C4ACE" w:rsidP="004C4ACE" w:rsidRDefault="008043DD" w14:paraId="1A7C9AFF" w14:textId="76CF1508">
      <w:pPr>
        <w:pStyle w:val="Heading1-nonumber"/>
        <w:rPr>
          <w:rFonts w:ascii="Arial" w:hAnsi="Arial" w:cs="Arial"/>
        </w:rPr>
      </w:pPr>
      <w:bookmarkStart w:name="_Toc145942844" w:id="14"/>
      <w:r>
        <w:rPr>
          <w:rFonts w:ascii="Arial" w:hAnsi="Arial" w:cs="Arial"/>
        </w:rPr>
        <w:t>1</w:t>
      </w:r>
      <w:r w:rsidR="002731D6">
        <w:rPr>
          <w:rFonts w:ascii="Arial" w:hAnsi="Arial" w:cs="Arial"/>
        </w:rPr>
        <w:t>2</w:t>
      </w:r>
      <w:r w:rsidR="00D018EE">
        <w:rPr>
          <w:rFonts w:ascii="Arial" w:hAnsi="Arial" w:cs="Arial"/>
        </w:rPr>
        <w:t>.</w:t>
      </w:r>
      <w:r w:rsidR="00E53318">
        <w:rPr>
          <w:rFonts w:ascii="Arial" w:hAnsi="Arial" w:cs="Arial"/>
        </w:rPr>
        <w:t xml:space="preserve"> </w:t>
      </w:r>
      <w:r w:rsidR="004C4ACE">
        <w:rPr>
          <w:rFonts w:ascii="Arial" w:hAnsi="Arial" w:cs="Arial"/>
        </w:rPr>
        <w:t>Checklist</w:t>
      </w:r>
      <w:bookmarkEnd w:id="14"/>
    </w:p>
    <w:p w:rsidRPr="00A2058A" w:rsidR="00EE4D3F" w:rsidP="00A2058A" w:rsidRDefault="00EE4D3F" w14:paraId="67D22D1A" w14:textId="009038BF">
      <w:pPr>
        <w:rPr>
          <w:rFonts w:ascii="Arial" w:hAnsi="Arial" w:cs="Arial"/>
          <w:i/>
          <w:iCs/>
        </w:rPr>
      </w:pPr>
      <w:r w:rsidRPr="00A2058A">
        <w:rPr>
          <w:rFonts w:ascii="Arial" w:hAnsi="Arial" w:cs="Arial"/>
          <w:i/>
          <w:iCs/>
        </w:rPr>
        <w:t>Before applying, complete the checklist below.</w:t>
      </w:r>
    </w:p>
    <w:p w:rsidRPr="00EE4D3F" w:rsidR="00A331CD" w:rsidP="00EE4D3F" w:rsidRDefault="00A331CD" w14:paraId="1EBC00B9" w14:textId="77777777">
      <w:pPr>
        <w:rPr>
          <w:rFonts w:ascii="Arial" w:hAnsi="Arial" w:cs="Arial"/>
        </w:rPr>
      </w:pPr>
      <w:r w:rsidRPr="00EE4D3F">
        <w:rPr>
          <w:rFonts w:ascii="Arial" w:hAnsi="Arial" w:cs="Arial"/>
        </w:rPr>
        <w:t>Have you:</w:t>
      </w:r>
    </w:p>
    <w:p w:rsidR="00A331CD" w:rsidP="00EE4D3F" w:rsidRDefault="00361A2C" w14:paraId="2D748D5A" w14:textId="55B8D427">
      <w:pPr>
        <w:rPr>
          <w:rFonts w:ascii="Arial" w:hAnsi="Arial" w:cs="Arial"/>
        </w:rPr>
      </w:pPr>
      <w:r>
        <w:rPr>
          <w:rFonts w:hint="eastAsia" w:ascii="MS Gothic" w:hAnsi="MS Gothic" w:eastAsia="MS Gothic" w:cs="Arial"/>
        </w:rPr>
        <w:t>☐</w:t>
      </w:r>
      <w:r w:rsidRPr="00EE4D3F" w:rsidR="00A331CD">
        <w:rPr>
          <w:rFonts w:ascii="Arial" w:hAnsi="Arial" w:cs="Arial"/>
        </w:rPr>
        <w:t xml:space="preserve"> read these guidelines carefully?</w:t>
      </w:r>
    </w:p>
    <w:p w:rsidR="00355D78" w:rsidP="00EE4D3F" w:rsidRDefault="000C18BF" w14:paraId="27BBEA5B" w14:textId="5AC7A7AD">
      <w:pPr>
        <w:rPr>
          <w:rFonts w:ascii="Arial" w:hAnsi="Arial" w:cs="Arial"/>
        </w:rPr>
      </w:pPr>
      <w:r>
        <w:rPr>
          <w:rFonts w:hint="eastAsia" w:ascii="MS Gothic" w:hAnsi="MS Gothic" w:eastAsia="MS Gothic" w:cs="Arial"/>
        </w:rPr>
        <w:t>☐</w:t>
      </w:r>
      <w:r>
        <w:rPr>
          <w:rFonts w:ascii="Arial" w:hAnsi="Arial" w:cs="Arial"/>
        </w:rPr>
        <w:t xml:space="preserve"> discussed your project with the DEECA – Open Space Programs team?</w:t>
      </w:r>
    </w:p>
    <w:p w:rsidR="00A331CD" w:rsidP="00EE4D3F" w:rsidRDefault="00361A2C" w14:paraId="6B5F8EDC" w14:textId="739F27C7">
      <w:pPr>
        <w:rPr>
          <w:rFonts w:ascii="Arial" w:hAnsi="Arial" w:cs="Arial"/>
        </w:rPr>
      </w:pPr>
      <w:r>
        <w:rPr>
          <w:rFonts w:hint="eastAsia" w:ascii="MS Gothic" w:hAnsi="MS Gothic" w:eastAsia="MS Gothic" w:cs="Arial"/>
        </w:rPr>
        <w:t>☐</w:t>
      </w:r>
      <w:r>
        <w:rPr>
          <w:rFonts w:ascii="Arial" w:hAnsi="Arial" w:cs="Arial"/>
        </w:rPr>
        <w:t xml:space="preserve"> </w:t>
      </w:r>
      <w:r w:rsidRPr="00EE4D3F" w:rsidR="00A331CD">
        <w:rPr>
          <w:rFonts w:ascii="Arial" w:hAnsi="Arial" w:cs="Arial"/>
        </w:rPr>
        <w:t>checked if you are, or your organisation is, eligible for this funding?</w:t>
      </w:r>
    </w:p>
    <w:p w:rsidR="00361A2C" w:rsidP="00EE4D3F" w:rsidRDefault="00361A2C" w14:paraId="29221727" w14:textId="3BC5EF56">
      <w:pPr>
        <w:rPr>
          <w:rFonts w:ascii="MS Gothic" w:hAnsi="MS Gothic" w:eastAsia="MS Gothic" w:cs="Arial"/>
        </w:rPr>
      </w:pPr>
      <w:r>
        <w:rPr>
          <w:rFonts w:hint="eastAsia" w:ascii="MS Gothic" w:hAnsi="MS Gothic" w:eastAsia="MS Gothic" w:cs="Arial"/>
        </w:rPr>
        <w:t>☐</w:t>
      </w:r>
      <w:r w:rsidR="0060191F">
        <w:rPr>
          <w:rFonts w:hint="eastAsia" w:ascii="MS Gothic" w:hAnsi="MS Gothic" w:eastAsia="MS Gothic" w:cs="Arial"/>
        </w:rPr>
        <w:t xml:space="preserve"> </w:t>
      </w:r>
      <w:r w:rsidRPr="00EE4D3F" w:rsidR="0060191F">
        <w:rPr>
          <w:rFonts w:ascii="Arial" w:hAnsi="Arial" w:cs="Arial"/>
        </w:rPr>
        <w:t xml:space="preserve">checked if your </w:t>
      </w:r>
      <w:r w:rsidR="0060191F">
        <w:rPr>
          <w:rFonts w:ascii="Arial" w:hAnsi="Arial" w:cs="Arial"/>
        </w:rPr>
        <w:t>project</w:t>
      </w:r>
      <w:r w:rsidRPr="00EE4D3F" w:rsidR="0060191F">
        <w:rPr>
          <w:rFonts w:ascii="Arial" w:hAnsi="Arial" w:cs="Arial"/>
        </w:rPr>
        <w:t xml:space="preserve"> is eligible for this funding?</w:t>
      </w:r>
    </w:p>
    <w:p w:rsidR="0060191F" w:rsidP="00EE4D3F" w:rsidRDefault="0060191F" w14:paraId="0B2BD686" w14:textId="337B7B67">
      <w:pPr>
        <w:rPr>
          <w:rFonts w:ascii="MS Gothic" w:hAnsi="MS Gothic" w:eastAsia="MS Gothic" w:cs="Arial"/>
        </w:rPr>
      </w:pPr>
      <w:r>
        <w:rPr>
          <w:rFonts w:hint="eastAsia" w:ascii="MS Gothic" w:hAnsi="MS Gothic" w:eastAsia="MS Gothic" w:cs="Arial"/>
        </w:rPr>
        <w:t xml:space="preserve">☐ </w:t>
      </w:r>
      <w:r w:rsidRPr="00EE4D3F">
        <w:rPr>
          <w:rFonts w:ascii="Arial" w:hAnsi="Arial" w:cs="Arial"/>
        </w:rPr>
        <w:t xml:space="preserve">checked that you would be able to comply with all relevant laws and regulations in delivery of your </w:t>
      </w:r>
      <w:r w:rsidR="00557EDC">
        <w:rPr>
          <w:rFonts w:ascii="Arial" w:hAnsi="Arial" w:cs="Arial"/>
        </w:rPr>
        <w:t>project</w:t>
      </w:r>
      <w:r w:rsidRPr="00EE4D3F">
        <w:rPr>
          <w:rFonts w:ascii="Arial" w:hAnsi="Arial" w:cs="Arial"/>
        </w:rPr>
        <w:t>?</w:t>
      </w:r>
    </w:p>
    <w:p w:rsidRPr="00EE4D3F" w:rsidR="0060191F" w:rsidP="00EE4D3F" w:rsidRDefault="0060191F" w14:paraId="2B6FE7EA" w14:textId="4897706A">
      <w:pPr>
        <w:rPr>
          <w:rFonts w:ascii="Arial" w:hAnsi="Arial" w:cs="Arial"/>
        </w:rPr>
      </w:pPr>
      <w:r>
        <w:rPr>
          <w:rFonts w:hint="eastAsia" w:ascii="MS Gothic" w:hAnsi="MS Gothic" w:eastAsia="MS Gothic" w:cs="Arial"/>
        </w:rPr>
        <w:t xml:space="preserve">☐ </w:t>
      </w:r>
      <w:r w:rsidRPr="00EE4D3F">
        <w:rPr>
          <w:rFonts w:ascii="Arial" w:hAnsi="Arial" w:cs="Arial"/>
        </w:rPr>
        <w:t>prepared the appropriate supporting documents?</w:t>
      </w:r>
    </w:p>
    <w:p w:rsidRPr="00EE4D3F" w:rsidR="00A331CD" w:rsidP="00EE4D3F" w:rsidRDefault="00A331CD" w14:paraId="336D1F53" w14:textId="6D57DA45">
      <w:pPr>
        <w:rPr>
          <w:rFonts w:ascii="Arial" w:hAnsi="Arial" w:cs="Arial"/>
        </w:rPr>
      </w:pPr>
    </w:p>
    <w:p w:rsidRPr="000F4735" w:rsidR="003939CE" w:rsidP="000F4735" w:rsidRDefault="003939CE" w14:paraId="594B1BC5" w14:textId="77777777">
      <w:pPr>
        <w:rPr>
          <w:b/>
          <w:bCs/>
        </w:rPr>
      </w:pPr>
    </w:p>
    <w:sectPr w:rsidRPr="000F4735" w:rsidR="003939CE" w:rsidSect="00181CFA">
      <w:footerReference w:type="default" r:id="rId30"/>
      <w:pgSz w:w="11906" w:h="16838" w:orient="portrait"/>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782" w:rsidP="00160BBD" w:rsidRDefault="00C77782" w14:paraId="16FEF58E" w14:textId="77777777">
      <w:r>
        <w:separator/>
      </w:r>
    </w:p>
  </w:endnote>
  <w:endnote w:type="continuationSeparator" w:id="0">
    <w:p w:rsidR="00C77782" w:rsidP="00160BBD" w:rsidRDefault="00C77782" w14:paraId="19229C2C" w14:textId="77777777">
      <w:r>
        <w:continuationSeparator/>
      </w:r>
    </w:p>
  </w:endnote>
  <w:endnote w:type="continuationNotice" w:id="1">
    <w:p w:rsidR="00C77782" w:rsidRDefault="00C77782" w14:paraId="7D83E5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242C3" w:rsidRDefault="0020616E" w14:paraId="3E526709" w14:textId="3167C9F5">
    <w:pPr>
      <w:pStyle w:val="Footer"/>
    </w:pPr>
    <w:r>
      <w:rPr>
        <w:noProof/>
        <w:color w:val="2B579A"/>
      </w:rPr>
      <mc:AlternateContent>
        <mc:Choice Requires="wps">
          <w:drawing>
            <wp:anchor distT="0" distB="0" distL="114300" distR="114300" simplePos="0" relativeHeight="251658242" behindDoc="0" locked="0" layoutInCell="0" allowOverlap="1" wp14:anchorId="75BB8AE7" wp14:editId="5364ACBE">
              <wp:simplePos x="0" y="0"/>
              <wp:positionH relativeFrom="page">
                <wp:posOffset>0</wp:posOffset>
              </wp:positionH>
              <wp:positionV relativeFrom="page">
                <wp:posOffset>10227945</wp:posOffset>
              </wp:positionV>
              <wp:extent cx="7560310" cy="273050"/>
              <wp:effectExtent l="0" t="0" r="0" b="12700"/>
              <wp:wrapNone/>
              <wp:docPr id="4" name="Text Box 4"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0616E" w:rsidR="0020616E" w:rsidP="0020616E" w:rsidRDefault="0020616E" w14:paraId="6F6A2B36" w14:textId="032D4872">
                          <w:pPr>
                            <w:spacing w:after="0"/>
                            <w:jc w:val="center"/>
                            <w:rPr>
                              <w:rFonts w:ascii="Calibri" w:hAnsi="Calibri" w:cs="Calibri"/>
                              <w:color w:val="000000"/>
                              <w:sz w:val="24"/>
                            </w:rPr>
                          </w:pPr>
                          <w:r w:rsidRPr="0020616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id="_x0000_t202" coordsize="21600,21600" o:spt="202" path="m,l,21600r21600,l21600,xe" w14:anchorId="75BB8AE7">
              <v:stroke joinstyle="miter"/>
              <v:path gradientshapeok="t" o:connecttype="rect"/>
            </v:shapetype>
            <v:shape id="Text Box 4"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1862493762,&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20616E" w:rsidR="0020616E" w:rsidP="0020616E" w:rsidRDefault="0020616E" w14:paraId="6F6A2B36" w14:textId="032D4872">
                    <w:pPr>
                      <w:spacing w:after="0"/>
                      <w:jc w:val="center"/>
                      <w:rPr>
                        <w:rFonts w:ascii="Calibri" w:hAnsi="Calibri" w:cs="Calibri"/>
                        <w:color w:val="000000"/>
                        <w:sz w:val="24"/>
                      </w:rPr>
                    </w:pPr>
                    <w:r w:rsidRPr="0020616E">
                      <w:rPr>
                        <w:rFonts w:ascii="Calibri" w:hAnsi="Calibri" w:cs="Calibri"/>
                        <w:color w:val="000000"/>
                        <w:sz w:val="24"/>
                      </w:rPr>
                      <w:t>OFFICIAL</w:t>
                    </w:r>
                  </w:p>
                </w:txbxContent>
              </v:textbox>
              <w10:wrap anchorx="page" anchory="page"/>
            </v:shape>
          </w:pict>
        </mc:Fallback>
      </mc:AlternateContent>
    </w:r>
    <w:r w:rsidR="00862C00">
      <w:rPr>
        <w:noProof/>
        <w:color w:val="2B579A"/>
      </w:rPr>
      <mc:AlternateContent>
        <mc:Choice Requires="wps">
          <w:drawing>
            <wp:anchor distT="0" distB="0" distL="114300" distR="114300" simplePos="0" relativeHeight="251658241" behindDoc="0" locked="0" layoutInCell="0" allowOverlap="1" wp14:anchorId="1E75107F" wp14:editId="67C72CE7">
              <wp:simplePos x="0" y="0"/>
              <wp:positionH relativeFrom="page">
                <wp:posOffset>0</wp:posOffset>
              </wp:positionH>
              <wp:positionV relativeFrom="page">
                <wp:posOffset>10227945</wp:posOffset>
              </wp:positionV>
              <wp:extent cx="7560310" cy="273050"/>
              <wp:effectExtent l="0" t="0" r="0" b="12700"/>
              <wp:wrapNone/>
              <wp:docPr id="2" name="Text Box 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62C00" w:rsidR="00862C00" w:rsidP="00862C00" w:rsidRDefault="00862C00" w14:paraId="4CB2B6F8" w14:textId="35B50A22">
                          <w:pPr>
                            <w:spacing w:after="0"/>
                            <w:jc w:val="center"/>
                            <w:rPr>
                              <w:rFonts w:ascii="Calibri" w:hAnsi="Calibri" w:cs="Calibri"/>
                              <w:color w:val="000000"/>
                              <w:sz w:val="24"/>
                            </w:rPr>
                          </w:pPr>
                          <w:r w:rsidRPr="00862C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 id="Text Box 2"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w14:anchorId="1E75107F">
              <v:textbox inset=",0,,0">
                <w:txbxContent>
                  <w:p w:rsidRPr="00862C00" w:rsidR="00862C00" w:rsidP="00862C00" w:rsidRDefault="00862C00" w14:paraId="4CB2B6F8" w14:textId="35B50A22">
                    <w:pPr>
                      <w:spacing w:after="0"/>
                      <w:jc w:val="center"/>
                      <w:rPr>
                        <w:rFonts w:ascii="Calibri" w:hAnsi="Calibri" w:cs="Calibri"/>
                        <w:color w:val="000000"/>
                        <w:sz w:val="24"/>
                      </w:rPr>
                    </w:pPr>
                    <w:r w:rsidRPr="00862C00">
                      <w:rPr>
                        <w:rFonts w:ascii="Calibri" w:hAnsi="Calibri" w:cs="Calibri"/>
                        <w:color w:val="000000"/>
                        <w:sz w:val="24"/>
                      </w:rPr>
                      <w:t>OFFICIAL</w:t>
                    </w:r>
                  </w:p>
                </w:txbxContent>
              </v:textbox>
              <w10:wrap anchorx="page" anchory="page"/>
            </v:shape>
          </w:pict>
        </mc:Fallback>
      </mc:AlternateContent>
    </w:r>
    <w:r w:rsidR="007C2576">
      <w:rPr>
        <w:noProof/>
        <w:color w:val="2B579A"/>
        <w:shd w:val="clear" w:color="auto" w:fill="E6E6E6"/>
      </w:rPr>
      <mc:AlternateContent>
        <mc:Choice Requires="wps">
          <w:drawing>
            <wp:anchor distT="0" distB="0" distL="114300" distR="114300" simplePos="0" relativeHeight="251658240" behindDoc="0" locked="0" layoutInCell="0" allowOverlap="1" wp14:anchorId="2C1906EF" wp14:editId="50147542">
              <wp:simplePos x="0" y="0"/>
              <wp:positionH relativeFrom="page">
                <wp:posOffset>0</wp:posOffset>
              </wp:positionH>
              <wp:positionV relativeFrom="page">
                <wp:posOffset>10227945</wp:posOffset>
              </wp:positionV>
              <wp:extent cx="7560310" cy="273050"/>
              <wp:effectExtent l="0" t="0" r="0" b="12700"/>
              <wp:wrapNone/>
              <wp:docPr id="1" name="Text Box 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7C2576" w:rsidR="007C2576" w:rsidP="007C2576" w:rsidRDefault="007C2576" w14:paraId="45F05CC7" w14:textId="016786F8">
                          <w:pPr>
                            <w:spacing w:after="0"/>
                            <w:jc w:val="center"/>
                            <w:rPr>
                              <w:rFonts w:ascii="Calibri" w:hAnsi="Calibri" w:cs="Calibri"/>
                              <w:color w:val="000000"/>
                              <w:sz w:val="24"/>
                            </w:rPr>
                          </w:pPr>
                          <w:r w:rsidRPr="007C257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 id="Text Box 1"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w14:anchorId="2C1906EF">
              <v:textbox inset=",0,,0">
                <w:txbxContent>
                  <w:p w:rsidRPr="007C2576" w:rsidR="007C2576" w:rsidP="007C2576" w:rsidRDefault="007C2576" w14:paraId="45F05CC7" w14:textId="016786F8">
                    <w:pPr>
                      <w:spacing w:after="0"/>
                      <w:jc w:val="center"/>
                      <w:rPr>
                        <w:rFonts w:ascii="Calibri" w:hAnsi="Calibri" w:cs="Calibri"/>
                        <w:color w:val="000000"/>
                        <w:sz w:val="24"/>
                      </w:rPr>
                    </w:pPr>
                    <w:r w:rsidRPr="007C2576">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782" w:rsidP="00160BBD" w:rsidRDefault="00C77782" w14:paraId="1A65CE26" w14:textId="77777777">
      <w:r>
        <w:separator/>
      </w:r>
    </w:p>
  </w:footnote>
  <w:footnote w:type="continuationSeparator" w:id="0">
    <w:p w:rsidR="00C77782" w:rsidP="00160BBD" w:rsidRDefault="00C77782" w14:paraId="457A94C5" w14:textId="77777777">
      <w:r>
        <w:continuationSeparator/>
      </w:r>
    </w:p>
  </w:footnote>
  <w:footnote w:type="continuationNotice" w:id="1">
    <w:p w:rsidR="00C77782" w:rsidRDefault="00C77782" w14:paraId="3C9B98C3" w14:textId="77777777">
      <w:pPr>
        <w:spacing w:after="0" w:line="240" w:lineRule="auto"/>
      </w:pPr>
    </w:p>
  </w:footnote>
  <w:footnote w:id="2">
    <w:p w:rsidRPr="00417AE1" w:rsidR="00BD4528" w:rsidP="00BD4528" w:rsidRDefault="00BD4528" w14:paraId="5C532E78" w14:textId="1EFDE452">
      <w:pPr>
        <w:pStyle w:val="Normalbeforebullet"/>
        <w:rPr>
          <w:rFonts w:ascii="Arial" w:hAnsi="Arial" w:cs="Arial"/>
          <w:i/>
          <w:iCs/>
        </w:rPr>
      </w:pPr>
      <w:r>
        <w:rPr>
          <w:rStyle w:val="FootnoteReference"/>
        </w:rPr>
        <w:footnoteRef/>
      </w:r>
      <w:r>
        <w:t xml:space="preserve"> </w:t>
      </w:r>
      <w:r w:rsidRPr="00BD4528">
        <w:rPr>
          <w:rFonts w:ascii="Arial" w:hAnsi="Arial" w:cs="Arial"/>
          <w:i/>
          <w:iCs/>
          <w:sz w:val="18"/>
          <w:szCs w:val="18"/>
        </w:rPr>
        <w:t>Cash co-contribution requirements do not apply for Knox City Council because the available funding includes delivery of a new dog park and a new playspace in Wantirna.</w:t>
      </w:r>
    </w:p>
    <w:p w:rsidR="00BD4528" w:rsidRDefault="00BD4528" w14:paraId="7A69C5B7" w14:textId="7E2A882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6EB"/>
    <w:multiLevelType w:val="hybridMultilevel"/>
    <w:tmpl w:val="68A604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50F2D7C"/>
    <w:multiLevelType w:val="multilevel"/>
    <w:tmpl w:val="38441A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5EF53D9"/>
    <w:multiLevelType w:val="multilevel"/>
    <w:tmpl w:val="AD3C70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A9A52FF"/>
    <w:multiLevelType w:val="hybridMultilevel"/>
    <w:tmpl w:val="D4B848EE"/>
    <w:lvl w:ilvl="0" w:tplc="F3A21F30">
      <w:numFmt w:val="bullet"/>
      <w:lvlText w:val="-"/>
      <w:lvlJc w:val="left"/>
      <w:pPr>
        <w:ind w:left="720" w:hanging="360"/>
      </w:pPr>
      <w:rPr>
        <w:rFonts w:hint="default" w:ascii="Arial" w:hAnsi="Arial" w:cs="Arial"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40B405F0"/>
    <w:multiLevelType w:val="hybridMultilevel"/>
    <w:tmpl w:val="3692C66A"/>
    <w:lvl w:ilvl="0" w:tplc="93CA3D7C">
      <w:numFmt w:val="bullet"/>
      <w:lvlText w:val="-"/>
      <w:lvlJc w:val="left"/>
      <w:pPr>
        <w:ind w:left="720" w:hanging="360"/>
      </w:pPr>
      <w:rPr>
        <w:rFonts w:hint="default" w:ascii="Arial" w:hAnsi="Arial" w:cs="Arial"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44AB0A1F"/>
    <w:multiLevelType w:val="hybridMultilevel"/>
    <w:tmpl w:val="132604F8"/>
    <w:lvl w:ilvl="0" w:tplc="93CA3D7C">
      <w:numFmt w:val="bullet"/>
      <w:lvlText w:val="-"/>
      <w:lvlJc w:val="left"/>
      <w:pPr>
        <w:ind w:left="644" w:hanging="360"/>
      </w:pPr>
      <w:rPr>
        <w:rFonts w:hint="default" w:ascii="Arial" w:hAnsi="Arial" w:cs="Arial" w:eastAsiaTheme="minorEastAsia"/>
      </w:rPr>
    </w:lvl>
    <w:lvl w:ilvl="1" w:tplc="0C090003" w:tentative="1">
      <w:start w:val="1"/>
      <w:numFmt w:val="bullet"/>
      <w:lvlText w:val="o"/>
      <w:lvlJc w:val="left"/>
      <w:pPr>
        <w:ind w:left="1364" w:hanging="360"/>
      </w:pPr>
      <w:rPr>
        <w:rFonts w:hint="default" w:ascii="Courier New" w:hAnsi="Courier New" w:cs="Courier New"/>
      </w:rPr>
    </w:lvl>
    <w:lvl w:ilvl="2" w:tplc="0C090005" w:tentative="1">
      <w:start w:val="1"/>
      <w:numFmt w:val="bullet"/>
      <w:lvlText w:val=""/>
      <w:lvlJc w:val="left"/>
      <w:pPr>
        <w:ind w:left="2084" w:hanging="360"/>
      </w:pPr>
      <w:rPr>
        <w:rFonts w:hint="default" w:ascii="Wingdings" w:hAnsi="Wingdings"/>
      </w:rPr>
    </w:lvl>
    <w:lvl w:ilvl="3" w:tplc="0C090001" w:tentative="1">
      <w:start w:val="1"/>
      <w:numFmt w:val="bullet"/>
      <w:lvlText w:val=""/>
      <w:lvlJc w:val="left"/>
      <w:pPr>
        <w:ind w:left="2804" w:hanging="360"/>
      </w:pPr>
      <w:rPr>
        <w:rFonts w:hint="default" w:ascii="Symbol" w:hAnsi="Symbol"/>
      </w:rPr>
    </w:lvl>
    <w:lvl w:ilvl="4" w:tplc="0C090003" w:tentative="1">
      <w:start w:val="1"/>
      <w:numFmt w:val="bullet"/>
      <w:lvlText w:val="o"/>
      <w:lvlJc w:val="left"/>
      <w:pPr>
        <w:ind w:left="3524" w:hanging="360"/>
      </w:pPr>
      <w:rPr>
        <w:rFonts w:hint="default" w:ascii="Courier New" w:hAnsi="Courier New" w:cs="Courier New"/>
      </w:rPr>
    </w:lvl>
    <w:lvl w:ilvl="5" w:tplc="0C090005" w:tentative="1">
      <w:start w:val="1"/>
      <w:numFmt w:val="bullet"/>
      <w:lvlText w:val=""/>
      <w:lvlJc w:val="left"/>
      <w:pPr>
        <w:ind w:left="4244" w:hanging="360"/>
      </w:pPr>
      <w:rPr>
        <w:rFonts w:hint="default" w:ascii="Wingdings" w:hAnsi="Wingdings"/>
      </w:rPr>
    </w:lvl>
    <w:lvl w:ilvl="6" w:tplc="0C090001" w:tentative="1">
      <w:start w:val="1"/>
      <w:numFmt w:val="bullet"/>
      <w:lvlText w:val=""/>
      <w:lvlJc w:val="left"/>
      <w:pPr>
        <w:ind w:left="4964" w:hanging="360"/>
      </w:pPr>
      <w:rPr>
        <w:rFonts w:hint="default" w:ascii="Symbol" w:hAnsi="Symbol"/>
      </w:rPr>
    </w:lvl>
    <w:lvl w:ilvl="7" w:tplc="0C090003" w:tentative="1">
      <w:start w:val="1"/>
      <w:numFmt w:val="bullet"/>
      <w:lvlText w:val="o"/>
      <w:lvlJc w:val="left"/>
      <w:pPr>
        <w:ind w:left="5684" w:hanging="360"/>
      </w:pPr>
      <w:rPr>
        <w:rFonts w:hint="default" w:ascii="Courier New" w:hAnsi="Courier New" w:cs="Courier New"/>
      </w:rPr>
    </w:lvl>
    <w:lvl w:ilvl="8" w:tplc="0C090005" w:tentative="1">
      <w:start w:val="1"/>
      <w:numFmt w:val="bullet"/>
      <w:lvlText w:val=""/>
      <w:lvlJc w:val="left"/>
      <w:pPr>
        <w:ind w:left="6404" w:hanging="360"/>
      </w:pPr>
      <w:rPr>
        <w:rFonts w:hint="default" w:ascii="Wingdings" w:hAnsi="Wingdings"/>
      </w:rPr>
    </w:lvl>
  </w:abstractNum>
  <w:abstractNum w:abstractNumId="6" w15:restartNumberingAfterBreak="0">
    <w:nsid w:val="455F02D7"/>
    <w:multiLevelType w:val="hybridMultilevel"/>
    <w:tmpl w:val="AADA08E2"/>
    <w:lvl w:ilvl="0" w:tplc="E2B83786">
      <w:start w:val="1"/>
      <w:numFmt w:val="bullet"/>
      <w:pStyle w:val="Bullet1Lists"/>
      <w:lvlText w:val=""/>
      <w:lvlJc w:val="left"/>
      <w:pPr>
        <w:ind w:left="720" w:hanging="360"/>
      </w:pPr>
      <w:rPr>
        <w:rFonts w:hint="default" w:ascii="Symbol" w:hAnsi="Symbol"/>
      </w:rPr>
    </w:lvl>
    <w:lvl w:ilvl="1" w:tplc="45BA7A6C">
      <w:start w:val="1"/>
      <w:numFmt w:val="bullet"/>
      <w:pStyle w:val="Bullet2Lists"/>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4A1E3354"/>
    <w:multiLevelType w:val="multilevel"/>
    <w:tmpl w:val="AD3C70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CAD4E2F"/>
    <w:multiLevelType w:val="hybridMultilevel"/>
    <w:tmpl w:val="D0AA91D4"/>
    <w:lvl w:ilvl="0" w:tplc="0ECE53FA">
      <w:start w:val="1"/>
      <w:numFmt w:val="bullet"/>
      <w:lvlText w:val=""/>
      <w:lvlJc w:val="left"/>
      <w:pPr>
        <w:ind w:left="360" w:hanging="360"/>
      </w:pPr>
      <w:rPr>
        <w:rFonts w:hint="default" w:ascii="Symbol" w:hAnsi="Symbol"/>
      </w:rPr>
    </w:lvl>
    <w:lvl w:ilvl="1" w:tplc="0A2CB25E">
      <w:start w:val="1"/>
      <w:numFmt w:val="bullet"/>
      <w:lvlText w:val="o"/>
      <w:lvlJc w:val="left"/>
      <w:pPr>
        <w:ind w:left="1080" w:hanging="360"/>
      </w:pPr>
      <w:rPr>
        <w:rFonts w:hint="default" w:ascii="Courier New" w:hAnsi="Courier New"/>
      </w:rPr>
    </w:lvl>
    <w:lvl w:ilvl="2" w:tplc="4798E062">
      <w:start w:val="1"/>
      <w:numFmt w:val="bullet"/>
      <w:lvlText w:val=""/>
      <w:lvlJc w:val="left"/>
      <w:pPr>
        <w:ind w:left="1800" w:hanging="360"/>
      </w:pPr>
      <w:rPr>
        <w:rFonts w:hint="default" w:ascii="Wingdings" w:hAnsi="Wingdings"/>
      </w:rPr>
    </w:lvl>
    <w:lvl w:ilvl="3" w:tplc="930CD756">
      <w:start w:val="1"/>
      <w:numFmt w:val="bullet"/>
      <w:lvlText w:val=""/>
      <w:lvlJc w:val="left"/>
      <w:pPr>
        <w:ind w:left="2520" w:hanging="360"/>
      </w:pPr>
      <w:rPr>
        <w:rFonts w:hint="default" w:ascii="Symbol" w:hAnsi="Symbol"/>
      </w:rPr>
    </w:lvl>
    <w:lvl w:ilvl="4" w:tplc="AA503360">
      <w:start w:val="1"/>
      <w:numFmt w:val="bullet"/>
      <w:lvlText w:val="o"/>
      <w:lvlJc w:val="left"/>
      <w:pPr>
        <w:ind w:left="3240" w:hanging="360"/>
      </w:pPr>
      <w:rPr>
        <w:rFonts w:hint="default" w:ascii="Courier New" w:hAnsi="Courier New"/>
      </w:rPr>
    </w:lvl>
    <w:lvl w:ilvl="5" w:tplc="4ADE86BC">
      <w:start w:val="1"/>
      <w:numFmt w:val="bullet"/>
      <w:lvlText w:val=""/>
      <w:lvlJc w:val="left"/>
      <w:pPr>
        <w:ind w:left="3960" w:hanging="360"/>
      </w:pPr>
      <w:rPr>
        <w:rFonts w:hint="default" w:ascii="Wingdings" w:hAnsi="Wingdings"/>
      </w:rPr>
    </w:lvl>
    <w:lvl w:ilvl="6" w:tplc="3CD2BCB8">
      <w:start w:val="1"/>
      <w:numFmt w:val="bullet"/>
      <w:lvlText w:val=""/>
      <w:lvlJc w:val="left"/>
      <w:pPr>
        <w:ind w:left="4680" w:hanging="360"/>
      </w:pPr>
      <w:rPr>
        <w:rFonts w:hint="default" w:ascii="Symbol" w:hAnsi="Symbol"/>
      </w:rPr>
    </w:lvl>
    <w:lvl w:ilvl="7" w:tplc="86F84F38">
      <w:start w:val="1"/>
      <w:numFmt w:val="bullet"/>
      <w:lvlText w:val="o"/>
      <w:lvlJc w:val="left"/>
      <w:pPr>
        <w:ind w:left="5400" w:hanging="360"/>
      </w:pPr>
      <w:rPr>
        <w:rFonts w:hint="default" w:ascii="Courier New" w:hAnsi="Courier New"/>
      </w:rPr>
    </w:lvl>
    <w:lvl w:ilvl="8" w:tplc="6A188B12">
      <w:start w:val="1"/>
      <w:numFmt w:val="bullet"/>
      <w:lvlText w:val=""/>
      <w:lvlJc w:val="left"/>
      <w:pPr>
        <w:ind w:left="6120" w:hanging="360"/>
      </w:pPr>
      <w:rPr>
        <w:rFonts w:hint="default" w:ascii="Wingdings" w:hAnsi="Wingdings"/>
      </w:rPr>
    </w:lvl>
  </w:abstractNum>
  <w:abstractNum w:abstractNumId="9" w15:restartNumberingAfterBreak="0">
    <w:nsid w:val="5B888FC2"/>
    <w:multiLevelType w:val="hybridMultilevel"/>
    <w:tmpl w:val="F16092A8"/>
    <w:lvl w:ilvl="0" w:tplc="9ABEDF5C">
      <w:start w:val="1"/>
      <w:numFmt w:val="bullet"/>
      <w:lvlText w:val=""/>
      <w:lvlJc w:val="left"/>
      <w:pPr>
        <w:ind w:left="720" w:hanging="360"/>
      </w:pPr>
      <w:rPr>
        <w:rFonts w:hint="default" w:ascii="Symbol" w:hAnsi="Symbol"/>
      </w:rPr>
    </w:lvl>
    <w:lvl w:ilvl="1" w:tplc="7D6E6380">
      <w:start w:val="1"/>
      <w:numFmt w:val="bullet"/>
      <w:lvlText w:val="o"/>
      <w:lvlJc w:val="left"/>
      <w:pPr>
        <w:ind w:left="1440" w:hanging="360"/>
      </w:pPr>
      <w:rPr>
        <w:rFonts w:hint="default" w:ascii="Courier New" w:hAnsi="Courier New"/>
      </w:rPr>
    </w:lvl>
    <w:lvl w:ilvl="2" w:tplc="B1EC4026">
      <w:start w:val="1"/>
      <w:numFmt w:val="bullet"/>
      <w:lvlText w:val=""/>
      <w:lvlJc w:val="left"/>
      <w:pPr>
        <w:ind w:left="2160" w:hanging="360"/>
      </w:pPr>
      <w:rPr>
        <w:rFonts w:hint="default" w:ascii="Wingdings" w:hAnsi="Wingdings"/>
      </w:rPr>
    </w:lvl>
    <w:lvl w:ilvl="3" w:tplc="53BE34C8">
      <w:start w:val="1"/>
      <w:numFmt w:val="bullet"/>
      <w:lvlText w:val=""/>
      <w:lvlJc w:val="left"/>
      <w:pPr>
        <w:ind w:left="2880" w:hanging="360"/>
      </w:pPr>
      <w:rPr>
        <w:rFonts w:hint="default" w:ascii="Symbol" w:hAnsi="Symbol"/>
      </w:rPr>
    </w:lvl>
    <w:lvl w:ilvl="4" w:tplc="29AE4FE8">
      <w:start w:val="1"/>
      <w:numFmt w:val="bullet"/>
      <w:lvlText w:val="o"/>
      <w:lvlJc w:val="left"/>
      <w:pPr>
        <w:ind w:left="3600" w:hanging="360"/>
      </w:pPr>
      <w:rPr>
        <w:rFonts w:hint="default" w:ascii="Courier New" w:hAnsi="Courier New"/>
      </w:rPr>
    </w:lvl>
    <w:lvl w:ilvl="5" w:tplc="F354876A">
      <w:start w:val="1"/>
      <w:numFmt w:val="bullet"/>
      <w:lvlText w:val=""/>
      <w:lvlJc w:val="left"/>
      <w:pPr>
        <w:ind w:left="4320" w:hanging="360"/>
      </w:pPr>
      <w:rPr>
        <w:rFonts w:hint="default" w:ascii="Wingdings" w:hAnsi="Wingdings"/>
      </w:rPr>
    </w:lvl>
    <w:lvl w:ilvl="6" w:tplc="73EA62CE">
      <w:start w:val="1"/>
      <w:numFmt w:val="bullet"/>
      <w:lvlText w:val=""/>
      <w:lvlJc w:val="left"/>
      <w:pPr>
        <w:ind w:left="5040" w:hanging="360"/>
      </w:pPr>
      <w:rPr>
        <w:rFonts w:hint="default" w:ascii="Symbol" w:hAnsi="Symbol"/>
      </w:rPr>
    </w:lvl>
    <w:lvl w:ilvl="7" w:tplc="E4C4B6EA">
      <w:start w:val="1"/>
      <w:numFmt w:val="bullet"/>
      <w:lvlText w:val="o"/>
      <w:lvlJc w:val="left"/>
      <w:pPr>
        <w:ind w:left="5760" w:hanging="360"/>
      </w:pPr>
      <w:rPr>
        <w:rFonts w:hint="default" w:ascii="Courier New" w:hAnsi="Courier New"/>
      </w:rPr>
    </w:lvl>
    <w:lvl w:ilvl="8" w:tplc="B28877E0">
      <w:start w:val="1"/>
      <w:numFmt w:val="bullet"/>
      <w:lvlText w:val=""/>
      <w:lvlJc w:val="left"/>
      <w:pPr>
        <w:ind w:left="6480" w:hanging="360"/>
      </w:pPr>
      <w:rPr>
        <w:rFonts w:hint="default" w:ascii="Wingdings" w:hAnsi="Wingdings"/>
      </w:rPr>
    </w:lvl>
  </w:abstractNum>
  <w:abstractNum w:abstractNumId="10" w15:restartNumberingAfterBreak="0">
    <w:nsid w:val="694C6735"/>
    <w:multiLevelType w:val="hybridMultilevel"/>
    <w:tmpl w:val="34EEE0F0"/>
    <w:lvl w:ilvl="0" w:tplc="37E6C1D6">
      <w:start w:val="1"/>
      <w:numFmt w:val="bullet"/>
      <w:pStyle w:val="Table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6CE3CC17"/>
    <w:multiLevelType w:val="hybridMultilevel"/>
    <w:tmpl w:val="6CE873E8"/>
    <w:lvl w:ilvl="0" w:tplc="030A09EE">
      <w:start w:val="1"/>
      <w:numFmt w:val="bullet"/>
      <w:lvlText w:val=""/>
      <w:lvlJc w:val="left"/>
      <w:pPr>
        <w:ind w:left="360" w:hanging="360"/>
      </w:pPr>
      <w:rPr>
        <w:rFonts w:hint="default" w:ascii="Symbol" w:hAnsi="Symbol"/>
      </w:rPr>
    </w:lvl>
    <w:lvl w:ilvl="1" w:tplc="7018BF40">
      <w:start w:val="1"/>
      <w:numFmt w:val="bullet"/>
      <w:lvlText w:val="o"/>
      <w:lvlJc w:val="left"/>
      <w:pPr>
        <w:ind w:left="1080" w:hanging="360"/>
      </w:pPr>
      <w:rPr>
        <w:rFonts w:hint="default" w:ascii="Courier New" w:hAnsi="Courier New"/>
      </w:rPr>
    </w:lvl>
    <w:lvl w:ilvl="2" w:tplc="7A3A9358">
      <w:start w:val="1"/>
      <w:numFmt w:val="bullet"/>
      <w:lvlText w:val=""/>
      <w:lvlJc w:val="left"/>
      <w:pPr>
        <w:ind w:left="1800" w:hanging="360"/>
      </w:pPr>
      <w:rPr>
        <w:rFonts w:hint="default" w:ascii="Wingdings" w:hAnsi="Wingdings"/>
      </w:rPr>
    </w:lvl>
    <w:lvl w:ilvl="3" w:tplc="328A22BE">
      <w:start w:val="1"/>
      <w:numFmt w:val="bullet"/>
      <w:lvlText w:val=""/>
      <w:lvlJc w:val="left"/>
      <w:pPr>
        <w:ind w:left="2520" w:hanging="360"/>
      </w:pPr>
      <w:rPr>
        <w:rFonts w:hint="default" w:ascii="Symbol" w:hAnsi="Symbol"/>
      </w:rPr>
    </w:lvl>
    <w:lvl w:ilvl="4" w:tplc="29AE42DA">
      <w:start w:val="1"/>
      <w:numFmt w:val="bullet"/>
      <w:lvlText w:val="o"/>
      <w:lvlJc w:val="left"/>
      <w:pPr>
        <w:ind w:left="3240" w:hanging="360"/>
      </w:pPr>
      <w:rPr>
        <w:rFonts w:hint="default" w:ascii="Courier New" w:hAnsi="Courier New"/>
      </w:rPr>
    </w:lvl>
    <w:lvl w:ilvl="5" w:tplc="35B01564">
      <w:start w:val="1"/>
      <w:numFmt w:val="bullet"/>
      <w:lvlText w:val=""/>
      <w:lvlJc w:val="left"/>
      <w:pPr>
        <w:ind w:left="3960" w:hanging="360"/>
      </w:pPr>
      <w:rPr>
        <w:rFonts w:hint="default" w:ascii="Wingdings" w:hAnsi="Wingdings"/>
      </w:rPr>
    </w:lvl>
    <w:lvl w:ilvl="6" w:tplc="F58462F8">
      <w:start w:val="1"/>
      <w:numFmt w:val="bullet"/>
      <w:lvlText w:val=""/>
      <w:lvlJc w:val="left"/>
      <w:pPr>
        <w:ind w:left="4680" w:hanging="360"/>
      </w:pPr>
      <w:rPr>
        <w:rFonts w:hint="default" w:ascii="Symbol" w:hAnsi="Symbol"/>
      </w:rPr>
    </w:lvl>
    <w:lvl w:ilvl="7" w:tplc="280C99FA">
      <w:start w:val="1"/>
      <w:numFmt w:val="bullet"/>
      <w:lvlText w:val="o"/>
      <w:lvlJc w:val="left"/>
      <w:pPr>
        <w:ind w:left="5400" w:hanging="360"/>
      </w:pPr>
      <w:rPr>
        <w:rFonts w:hint="default" w:ascii="Courier New" w:hAnsi="Courier New"/>
      </w:rPr>
    </w:lvl>
    <w:lvl w:ilvl="8" w:tplc="86C01266">
      <w:start w:val="1"/>
      <w:numFmt w:val="bullet"/>
      <w:lvlText w:val=""/>
      <w:lvlJc w:val="left"/>
      <w:pPr>
        <w:ind w:left="6120" w:hanging="360"/>
      </w:pPr>
      <w:rPr>
        <w:rFonts w:hint="default" w:ascii="Wingdings" w:hAnsi="Wingdings"/>
      </w:rPr>
    </w:lvl>
  </w:abstractNum>
  <w:abstractNum w:abstractNumId="12" w15:restartNumberingAfterBreak="0">
    <w:nsid w:val="716758FA"/>
    <w:multiLevelType w:val="hybridMultilevel"/>
    <w:tmpl w:val="89C26CB0"/>
    <w:lvl w:ilvl="0" w:tplc="314C9CA2">
      <w:start w:val="1"/>
      <w:numFmt w:val="decimal"/>
      <w:pStyle w:val="Numbered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1A2B73"/>
    <w:multiLevelType w:val="multilevel"/>
    <w:tmpl w:val="6720A69E"/>
    <w:styleLink w:val="Style1"/>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704989978">
    <w:abstractNumId w:val="11"/>
  </w:num>
  <w:num w:numId="2" w16cid:durableId="750545262">
    <w:abstractNumId w:val="8"/>
  </w:num>
  <w:num w:numId="3" w16cid:durableId="2029479867">
    <w:abstractNumId w:val="9"/>
  </w:num>
  <w:num w:numId="4" w16cid:durableId="1980650273">
    <w:abstractNumId w:val="6"/>
  </w:num>
  <w:num w:numId="5" w16cid:durableId="71779571">
    <w:abstractNumId w:val="2"/>
  </w:num>
  <w:num w:numId="6" w16cid:durableId="866452232">
    <w:abstractNumId w:val="12"/>
  </w:num>
  <w:num w:numId="7" w16cid:durableId="766465264">
    <w:abstractNumId w:val="12"/>
    <w:lvlOverride w:ilvl="0">
      <w:startOverride w:val="1"/>
    </w:lvlOverride>
  </w:num>
  <w:num w:numId="8" w16cid:durableId="1312249361">
    <w:abstractNumId w:val="12"/>
    <w:lvlOverride w:ilvl="0">
      <w:startOverride w:val="1"/>
    </w:lvlOverride>
  </w:num>
  <w:num w:numId="9" w16cid:durableId="1542355651">
    <w:abstractNumId w:val="12"/>
    <w:lvlOverride w:ilvl="0">
      <w:startOverride w:val="1"/>
    </w:lvlOverride>
  </w:num>
  <w:num w:numId="10" w16cid:durableId="689143409">
    <w:abstractNumId w:val="12"/>
    <w:lvlOverride w:ilvl="0">
      <w:startOverride w:val="1"/>
    </w:lvlOverride>
  </w:num>
  <w:num w:numId="11" w16cid:durableId="381252086">
    <w:abstractNumId w:val="12"/>
    <w:lvlOverride w:ilvl="0">
      <w:startOverride w:val="1"/>
    </w:lvlOverride>
  </w:num>
  <w:num w:numId="12" w16cid:durableId="2075348161">
    <w:abstractNumId w:val="12"/>
    <w:lvlOverride w:ilvl="0">
      <w:startOverride w:val="1"/>
    </w:lvlOverride>
  </w:num>
  <w:num w:numId="13" w16cid:durableId="42482595">
    <w:abstractNumId w:val="12"/>
    <w:lvlOverride w:ilvl="0">
      <w:startOverride w:val="1"/>
    </w:lvlOverride>
  </w:num>
  <w:num w:numId="14" w16cid:durableId="1244678647">
    <w:abstractNumId w:val="12"/>
    <w:lvlOverride w:ilvl="0">
      <w:startOverride w:val="1"/>
    </w:lvlOverride>
  </w:num>
  <w:num w:numId="15" w16cid:durableId="1134450108">
    <w:abstractNumId w:val="12"/>
    <w:lvlOverride w:ilvl="0">
      <w:startOverride w:val="1"/>
    </w:lvlOverride>
  </w:num>
  <w:num w:numId="16" w16cid:durableId="1525631683">
    <w:abstractNumId w:val="12"/>
    <w:lvlOverride w:ilvl="0">
      <w:startOverride w:val="1"/>
    </w:lvlOverride>
  </w:num>
  <w:num w:numId="17" w16cid:durableId="1247349886">
    <w:abstractNumId w:val="12"/>
    <w:lvlOverride w:ilvl="0">
      <w:startOverride w:val="1"/>
    </w:lvlOverride>
  </w:num>
  <w:num w:numId="18" w16cid:durableId="1145510696">
    <w:abstractNumId w:val="12"/>
    <w:lvlOverride w:ilvl="0">
      <w:startOverride w:val="1"/>
    </w:lvlOverride>
  </w:num>
  <w:num w:numId="19" w16cid:durableId="607589315">
    <w:abstractNumId w:val="12"/>
    <w:lvlOverride w:ilvl="0">
      <w:startOverride w:val="1"/>
    </w:lvlOverride>
  </w:num>
  <w:num w:numId="20" w16cid:durableId="1792899825">
    <w:abstractNumId w:val="12"/>
    <w:lvlOverride w:ilvl="0">
      <w:startOverride w:val="1"/>
    </w:lvlOverride>
  </w:num>
  <w:num w:numId="21" w16cid:durableId="1666857729">
    <w:abstractNumId w:val="12"/>
    <w:lvlOverride w:ilvl="0">
      <w:startOverride w:val="1"/>
    </w:lvlOverride>
  </w:num>
  <w:num w:numId="22" w16cid:durableId="653871709">
    <w:abstractNumId w:val="10"/>
  </w:num>
  <w:num w:numId="23" w16cid:durableId="1613317914">
    <w:abstractNumId w:val="7"/>
  </w:num>
  <w:num w:numId="24" w16cid:durableId="580724870">
    <w:abstractNumId w:val="13"/>
  </w:num>
  <w:num w:numId="25" w16cid:durableId="1247030760">
    <w:abstractNumId w:val="4"/>
  </w:num>
  <w:num w:numId="26" w16cid:durableId="1684087921">
    <w:abstractNumId w:val="5"/>
  </w:num>
  <w:num w:numId="27" w16cid:durableId="1697540430">
    <w:abstractNumId w:val="1"/>
  </w:num>
  <w:num w:numId="28" w16cid:durableId="1551570935">
    <w:abstractNumId w:val="0"/>
  </w:num>
  <w:num w:numId="29" w16cid:durableId="1967198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val="false"/>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FA"/>
    <w:rsid w:val="000021A4"/>
    <w:rsid w:val="000040F3"/>
    <w:rsid w:val="00004BBC"/>
    <w:rsid w:val="00005117"/>
    <w:rsid w:val="0000660A"/>
    <w:rsid w:val="00007430"/>
    <w:rsid w:val="0000793C"/>
    <w:rsid w:val="00011425"/>
    <w:rsid w:val="00011742"/>
    <w:rsid w:val="00012A05"/>
    <w:rsid w:val="0001533C"/>
    <w:rsid w:val="00015B9E"/>
    <w:rsid w:val="00020842"/>
    <w:rsid w:val="00023D32"/>
    <w:rsid w:val="00024607"/>
    <w:rsid w:val="00030747"/>
    <w:rsid w:val="0003261F"/>
    <w:rsid w:val="000368EF"/>
    <w:rsid w:val="00040E15"/>
    <w:rsid w:val="00040ED1"/>
    <w:rsid w:val="00042032"/>
    <w:rsid w:val="00042BA7"/>
    <w:rsid w:val="00044DB1"/>
    <w:rsid w:val="0004556E"/>
    <w:rsid w:val="00046E05"/>
    <w:rsid w:val="00050674"/>
    <w:rsid w:val="000518F3"/>
    <w:rsid w:val="00051DC6"/>
    <w:rsid w:val="00056CF7"/>
    <w:rsid w:val="000614FF"/>
    <w:rsid w:val="00062FA5"/>
    <w:rsid w:val="000634CB"/>
    <w:rsid w:val="000648DA"/>
    <w:rsid w:val="00065E86"/>
    <w:rsid w:val="00066030"/>
    <w:rsid w:val="00071CBE"/>
    <w:rsid w:val="000720BB"/>
    <w:rsid w:val="0007277D"/>
    <w:rsid w:val="000734B5"/>
    <w:rsid w:val="00076A6F"/>
    <w:rsid w:val="00080ECF"/>
    <w:rsid w:val="000811D0"/>
    <w:rsid w:val="0008145C"/>
    <w:rsid w:val="00081DA1"/>
    <w:rsid w:val="00082B14"/>
    <w:rsid w:val="00082D57"/>
    <w:rsid w:val="00085360"/>
    <w:rsid w:val="00085F73"/>
    <w:rsid w:val="00092B8B"/>
    <w:rsid w:val="0009481A"/>
    <w:rsid w:val="00094C98"/>
    <w:rsid w:val="000956F7"/>
    <w:rsid w:val="00095F66"/>
    <w:rsid w:val="000977BD"/>
    <w:rsid w:val="000A08C2"/>
    <w:rsid w:val="000A1134"/>
    <w:rsid w:val="000A2406"/>
    <w:rsid w:val="000A3145"/>
    <w:rsid w:val="000A4D70"/>
    <w:rsid w:val="000A551F"/>
    <w:rsid w:val="000A797D"/>
    <w:rsid w:val="000B2DAF"/>
    <w:rsid w:val="000B34EF"/>
    <w:rsid w:val="000B3D73"/>
    <w:rsid w:val="000B6F7F"/>
    <w:rsid w:val="000B71E6"/>
    <w:rsid w:val="000C18BF"/>
    <w:rsid w:val="000C235E"/>
    <w:rsid w:val="000C5438"/>
    <w:rsid w:val="000D206B"/>
    <w:rsid w:val="000D2090"/>
    <w:rsid w:val="000D2581"/>
    <w:rsid w:val="000D2E7B"/>
    <w:rsid w:val="000D2FEF"/>
    <w:rsid w:val="000D6604"/>
    <w:rsid w:val="000E50A1"/>
    <w:rsid w:val="000E5B6D"/>
    <w:rsid w:val="000E77E4"/>
    <w:rsid w:val="000E785A"/>
    <w:rsid w:val="000E7CCD"/>
    <w:rsid w:val="000F1A05"/>
    <w:rsid w:val="000F1A22"/>
    <w:rsid w:val="000F224A"/>
    <w:rsid w:val="000F255B"/>
    <w:rsid w:val="000F2737"/>
    <w:rsid w:val="000F2E8A"/>
    <w:rsid w:val="000F321E"/>
    <w:rsid w:val="000F4735"/>
    <w:rsid w:val="000F5B5D"/>
    <w:rsid w:val="000F5D01"/>
    <w:rsid w:val="000F637B"/>
    <w:rsid w:val="00100A91"/>
    <w:rsid w:val="00101B40"/>
    <w:rsid w:val="001023A7"/>
    <w:rsid w:val="00102A93"/>
    <w:rsid w:val="00104185"/>
    <w:rsid w:val="00111D97"/>
    <w:rsid w:val="00112B83"/>
    <w:rsid w:val="00112E90"/>
    <w:rsid w:val="001139AE"/>
    <w:rsid w:val="001166E6"/>
    <w:rsid w:val="001212ED"/>
    <w:rsid w:val="0012172E"/>
    <w:rsid w:val="001245F4"/>
    <w:rsid w:val="00130358"/>
    <w:rsid w:val="001312BF"/>
    <w:rsid w:val="00131318"/>
    <w:rsid w:val="00133A47"/>
    <w:rsid w:val="0013540A"/>
    <w:rsid w:val="00136C41"/>
    <w:rsid w:val="0014002A"/>
    <w:rsid w:val="00141BC5"/>
    <w:rsid w:val="0014223C"/>
    <w:rsid w:val="001425F8"/>
    <w:rsid w:val="001438F2"/>
    <w:rsid w:val="001442DF"/>
    <w:rsid w:val="00144386"/>
    <w:rsid w:val="00145604"/>
    <w:rsid w:val="00147E43"/>
    <w:rsid w:val="00154120"/>
    <w:rsid w:val="001543FD"/>
    <w:rsid w:val="0015460F"/>
    <w:rsid w:val="00154A93"/>
    <w:rsid w:val="00154BDA"/>
    <w:rsid w:val="00154F52"/>
    <w:rsid w:val="001555B8"/>
    <w:rsid w:val="00155747"/>
    <w:rsid w:val="0015603A"/>
    <w:rsid w:val="001572BD"/>
    <w:rsid w:val="00160BBD"/>
    <w:rsid w:val="00162D37"/>
    <w:rsid w:val="00163A6A"/>
    <w:rsid w:val="001654FB"/>
    <w:rsid w:val="00165FEB"/>
    <w:rsid w:val="00166D0A"/>
    <w:rsid w:val="00166EF2"/>
    <w:rsid w:val="00167940"/>
    <w:rsid w:val="00170FFD"/>
    <w:rsid w:val="001727C0"/>
    <w:rsid w:val="0017321A"/>
    <w:rsid w:val="00177857"/>
    <w:rsid w:val="00181536"/>
    <w:rsid w:val="00181CFA"/>
    <w:rsid w:val="00182EA8"/>
    <w:rsid w:val="0018347E"/>
    <w:rsid w:val="001839E3"/>
    <w:rsid w:val="00187366"/>
    <w:rsid w:val="001873B4"/>
    <w:rsid w:val="00187422"/>
    <w:rsid w:val="00187E55"/>
    <w:rsid w:val="00191DC5"/>
    <w:rsid w:val="00192625"/>
    <w:rsid w:val="001930BD"/>
    <w:rsid w:val="001937AB"/>
    <w:rsid w:val="00195BA4"/>
    <w:rsid w:val="001A0A5B"/>
    <w:rsid w:val="001A1298"/>
    <w:rsid w:val="001A41F2"/>
    <w:rsid w:val="001A6FC5"/>
    <w:rsid w:val="001B0184"/>
    <w:rsid w:val="001B267F"/>
    <w:rsid w:val="001B2ECB"/>
    <w:rsid w:val="001B4D58"/>
    <w:rsid w:val="001B5BFD"/>
    <w:rsid w:val="001B7DAA"/>
    <w:rsid w:val="001C0A5B"/>
    <w:rsid w:val="001C2CA9"/>
    <w:rsid w:val="001C48B5"/>
    <w:rsid w:val="001C5686"/>
    <w:rsid w:val="001C6BDE"/>
    <w:rsid w:val="001C7A65"/>
    <w:rsid w:val="001D30EE"/>
    <w:rsid w:val="001D39AB"/>
    <w:rsid w:val="001D44DE"/>
    <w:rsid w:val="001D5514"/>
    <w:rsid w:val="001D668E"/>
    <w:rsid w:val="001D6955"/>
    <w:rsid w:val="001E1465"/>
    <w:rsid w:val="001E26AC"/>
    <w:rsid w:val="001E2F4B"/>
    <w:rsid w:val="001F0F8C"/>
    <w:rsid w:val="001F20A5"/>
    <w:rsid w:val="001F2269"/>
    <w:rsid w:val="001F5C6E"/>
    <w:rsid w:val="001F5C7A"/>
    <w:rsid w:val="001F5EF2"/>
    <w:rsid w:val="0020004A"/>
    <w:rsid w:val="002005F9"/>
    <w:rsid w:val="00201274"/>
    <w:rsid w:val="00204BDD"/>
    <w:rsid w:val="00205973"/>
    <w:rsid w:val="00205F74"/>
    <w:rsid w:val="00205FE7"/>
    <w:rsid w:val="0020616E"/>
    <w:rsid w:val="002066BB"/>
    <w:rsid w:val="002102C9"/>
    <w:rsid w:val="0021103A"/>
    <w:rsid w:val="00211741"/>
    <w:rsid w:val="00211C4B"/>
    <w:rsid w:val="00211CA8"/>
    <w:rsid w:val="002127F4"/>
    <w:rsid w:val="002140E0"/>
    <w:rsid w:val="00214515"/>
    <w:rsid w:val="00216A3B"/>
    <w:rsid w:val="00217CF5"/>
    <w:rsid w:val="00220701"/>
    <w:rsid w:val="00222C45"/>
    <w:rsid w:val="00222F95"/>
    <w:rsid w:val="002242C3"/>
    <w:rsid w:val="00225654"/>
    <w:rsid w:val="002271E3"/>
    <w:rsid w:val="00230556"/>
    <w:rsid w:val="0023233B"/>
    <w:rsid w:val="0023270C"/>
    <w:rsid w:val="0023714C"/>
    <w:rsid w:val="002373F6"/>
    <w:rsid w:val="00241818"/>
    <w:rsid w:val="00242648"/>
    <w:rsid w:val="002429D0"/>
    <w:rsid w:val="00244929"/>
    <w:rsid w:val="00245C32"/>
    <w:rsid w:val="00245EAA"/>
    <w:rsid w:val="00247111"/>
    <w:rsid w:val="0024773F"/>
    <w:rsid w:val="00247F2C"/>
    <w:rsid w:val="00253661"/>
    <w:rsid w:val="0026047B"/>
    <w:rsid w:val="0026269B"/>
    <w:rsid w:val="0026286A"/>
    <w:rsid w:val="00264E87"/>
    <w:rsid w:val="00264F39"/>
    <w:rsid w:val="00266E3F"/>
    <w:rsid w:val="002672D8"/>
    <w:rsid w:val="0026761F"/>
    <w:rsid w:val="0027184E"/>
    <w:rsid w:val="002718EF"/>
    <w:rsid w:val="00271D67"/>
    <w:rsid w:val="00272F03"/>
    <w:rsid w:val="002731D6"/>
    <w:rsid w:val="00274E3A"/>
    <w:rsid w:val="00274ED0"/>
    <w:rsid w:val="00277281"/>
    <w:rsid w:val="0027784F"/>
    <w:rsid w:val="00277FCA"/>
    <w:rsid w:val="002803A3"/>
    <w:rsid w:val="002813CF"/>
    <w:rsid w:val="00281482"/>
    <w:rsid w:val="00281751"/>
    <w:rsid w:val="00282056"/>
    <w:rsid w:val="00283661"/>
    <w:rsid w:val="002867ED"/>
    <w:rsid w:val="0028759A"/>
    <w:rsid w:val="00287845"/>
    <w:rsid w:val="00287976"/>
    <w:rsid w:val="0029146F"/>
    <w:rsid w:val="0029227A"/>
    <w:rsid w:val="002940CA"/>
    <w:rsid w:val="002957F2"/>
    <w:rsid w:val="00295AAE"/>
    <w:rsid w:val="002A03EC"/>
    <w:rsid w:val="002A07C7"/>
    <w:rsid w:val="002A176E"/>
    <w:rsid w:val="002A4C64"/>
    <w:rsid w:val="002A5BE6"/>
    <w:rsid w:val="002A7D58"/>
    <w:rsid w:val="002B0093"/>
    <w:rsid w:val="002B0F7F"/>
    <w:rsid w:val="002B2A17"/>
    <w:rsid w:val="002B2F25"/>
    <w:rsid w:val="002B6574"/>
    <w:rsid w:val="002C2570"/>
    <w:rsid w:val="002C3DF3"/>
    <w:rsid w:val="002C61EE"/>
    <w:rsid w:val="002C645D"/>
    <w:rsid w:val="002D0033"/>
    <w:rsid w:val="002D0991"/>
    <w:rsid w:val="002D177C"/>
    <w:rsid w:val="002D1C4E"/>
    <w:rsid w:val="002D2FBE"/>
    <w:rsid w:val="002D4107"/>
    <w:rsid w:val="002D4F66"/>
    <w:rsid w:val="002D5B9D"/>
    <w:rsid w:val="002D6DAC"/>
    <w:rsid w:val="002D6FFC"/>
    <w:rsid w:val="002D7827"/>
    <w:rsid w:val="002E0F7D"/>
    <w:rsid w:val="002E0FBF"/>
    <w:rsid w:val="002E370D"/>
    <w:rsid w:val="002E52BC"/>
    <w:rsid w:val="002E5D58"/>
    <w:rsid w:val="002F0869"/>
    <w:rsid w:val="002F197E"/>
    <w:rsid w:val="002F4A9C"/>
    <w:rsid w:val="002F4E17"/>
    <w:rsid w:val="002F53A0"/>
    <w:rsid w:val="002F5573"/>
    <w:rsid w:val="00300171"/>
    <w:rsid w:val="003005DA"/>
    <w:rsid w:val="00300741"/>
    <w:rsid w:val="00300DBC"/>
    <w:rsid w:val="00301430"/>
    <w:rsid w:val="003033D0"/>
    <w:rsid w:val="00304A7F"/>
    <w:rsid w:val="003057D5"/>
    <w:rsid w:val="003130D3"/>
    <w:rsid w:val="00313A93"/>
    <w:rsid w:val="00317F0B"/>
    <w:rsid w:val="00321140"/>
    <w:rsid w:val="00323B87"/>
    <w:rsid w:val="003247F8"/>
    <w:rsid w:val="00325083"/>
    <w:rsid w:val="00325E9B"/>
    <w:rsid w:val="003273C2"/>
    <w:rsid w:val="003314C4"/>
    <w:rsid w:val="00331628"/>
    <w:rsid w:val="00331A9A"/>
    <w:rsid w:val="00331AAD"/>
    <w:rsid w:val="003343E1"/>
    <w:rsid w:val="003347E3"/>
    <w:rsid w:val="003348A3"/>
    <w:rsid w:val="0033586F"/>
    <w:rsid w:val="00336954"/>
    <w:rsid w:val="00337392"/>
    <w:rsid w:val="0033753B"/>
    <w:rsid w:val="0034334F"/>
    <w:rsid w:val="00346555"/>
    <w:rsid w:val="0035368C"/>
    <w:rsid w:val="00354FFB"/>
    <w:rsid w:val="00355D78"/>
    <w:rsid w:val="00361504"/>
    <w:rsid w:val="00361A2C"/>
    <w:rsid w:val="00364E74"/>
    <w:rsid w:val="00365D7D"/>
    <w:rsid w:val="003676BB"/>
    <w:rsid w:val="00367E24"/>
    <w:rsid w:val="0037015C"/>
    <w:rsid w:val="0037027E"/>
    <w:rsid w:val="00371B2B"/>
    <w:rsid w:val="00372259"/>
    <w:rsid w:val="00373227"/>
    <w:rsid w:val="00373556"/>
    <w:rsid w:val="00373B77"/>
    <w:rsid w:val="00374BAB"/>
    <w:rsid w:val="00376AF5"/>
    <w:rsid w:val="0038187C"/>
    <w:rsid w:val="00383298"/>
    <w:rsid w:val="00384B61"/>
    <w:rsid w:val="00384E26"/>
    <w:rsid w:val="00385375"/>
    <w:rsid w:val="003854E5"/>
    <w:rsid w:val="0038789C"/>
    <w:rsid w:val="00392CE0"/>
    <w:rsid w:val="00392FE3"/>
    <w:rsid w:val="00393295"/>
    <w:rsid w:val="003939CE"/>
    <w:rsid w:val="00395AE0"/>
    <w:rsid w:val="003A0B5D"/>
    <w:rsid w:val="003A1CE5"/>
    <w:rsid w:val="003A41D9"/>
    <w:rsid w:val="003A4B72"/>
    <w:rsid w:val="003A5D6A"/>
    <w:rsid w:val="003A6C5E"/>
    <w:rsid w:val="003A6F26"/>
    <w:rsid w:val="003A6F64"/>
    <w:rsid w:val="003A71FE"/>
    <w:rsid w:val="003A7E66"/>
    <w:rsid w:val="003B18EF"/>
    <w:rsid w:val="003B1D83"/>
    <w:rsid w:val="003B2B2D"/>
    <w:rsid w:val="003B3013"/>
    <w:rsid w:val="003B53D5"/>
    <w:rsid w:val="003C28CA"/>
    <w:rsid w:val="003C4B99"/>
    <w:rsid w:val="003C5F0F"/>
    <w:rsid w:val="003C5F19"/>
    <w:rsid w:val="003C69CC"/>
    <w:rsid w:val="003C7042"/>
    <w:rsid w:val="003C76A8"/>
    <w:rsid w:val="003C7DD4"/>
    <w:rsid w:val="003D0B7D"/>
    <w:rsid w:val="003D0CA9"/>
    <w:rsid w:val="003D5885"/>
    <w:rsid w:val="003E1594"/>
    <w:rsid w:val="003E5557"/>
    <w:rsid w:val="003E64A3"/>
    <w:rsid w:val="003F021C"/>
    <w:rsid w:val="003F1335"/>
    <w:rsid w:val="003F1773"/>
    <w:rsid w:val="003F3AE1"/>
    <w:rsid w:val="00402A1C"/>
    <w:rsid w:val="00403296"/>
    <w:rsid w:val="00403D36"/>
    <w:rsid w:val="00404BC1"/>
    <w:rsid w:val="00406787"/>
    <w:rsid w:val="00406C04"/>
    <w:rsid w:val="00406EC6"/>
    <w:rsid w:val="00407265"/>
    <w:rsid w:val="00410D1C"/>
    <w:rsid w:val="004116E2"/>
    <w:rsid w:val="00411938"/>
    <w:rsid w:val="00414650"/>
    <w:rsid w:val="004146BF"/>
    <w:rsid w:val="00415932"/>
    <w:rsid w:val="0041628E"/>
    <w:rsid w:val="00417AE1"/>
    <w:rsid w:val="004212F5"/>
    <w:rsid w:val="00421B36"/>
    <w:rsid w:val="0042263E"/>
    <w:rsid w:val="004237D2"/>
    <w:rsid w:val="00424635"/>
    <w:rsid w:val="004250E8"/>
    <w:rsid w:val="00425AAF"/>
    <w:rsid w:val="00425C3F"/>
    <w:rsid w:val="004270CB"/>
    <w:rsid w:val="00430CAF"/>
    <w:rsid w:val="004313EB"/>
    <w:rsid w:val="00431737"/>
    <w:rsid w:val="00435FD8"/>
    <w:rsid w:val="00437080"/>
    <w:rsid w:val="004371D1"/>
    <w:rsid w:val="00441B54"/>
    <w:rsid w:val="00441B69"/>
    <w:rsid w:val="004449FE"/>
    <w:rsid w:val="0044517E"/>
    <w:rsid w:val="004457A1"/>
    <w:rsid w:val="004501A7"/>
    <w:rsid w:val="00450EC2"/>
    <w:rsid w:val="00451192"/>
    <w:rsid w:val="00452615"/>
    <w:rsid w:val="00452A45"/>
    <w:rsid w:val="00453725"/>
    <w:rsid w:val="00454021"/>
    <w:rsid w:val="00456C7B"/>
    <w:rsid w:val="00457867"/>
    <w:rsid w:val="00460F56"/>
    <w:rsid w:val="0046175D"/>
    <w:rsid w:val="00461E99"/>
    <w:rsid w:val="0046401B"/>
    <w:rsid w:val="00464822"/>
    <w:rsid w:val="00464A31"/>
    <w:rsid w:val="00465235"/>
    <w:rsid w:val="004665D9"/>
    <w:rsid w:val="00466A02"/>
    <w:rsid w:val="004703B2"/>
    <w:rsid w:val="00471085"/>
    <w:rsid w:val="00472BB5"/>
    <w:rsid w:val="00473A4B"/>
    <w:rsid w:val="0047602C"/>
    <w:rsid w:val="00481409"/>
    <w:rsid w:val="004836F1"/>
    <w:rsid w:val="00484A66"/>
    <w:rsid w:val="00484C36"/>
    <w:rsid w:val="00486296"/>
    <w:rsid w:val="00491999"/>
    <w:rsid w:val="0049578B"/>
    <w:rsid w:val="00496577"/>
    <w:rsid w:val="00497F9B"/>
    <w:rsid w:val="004A1487"/>
    <w:rsid w:val="004A1D2D"/>
    <w:rsid w:val="004A2E69"/>
    <w:rsid w:val="004A5E8E"/>
    <w:rsid w:val="004A6016"/>
    <w:rsid w:val="004A7745"/>
    <w:rsid w:val="004B1530"/>
    <w:rsid w:val="004B33F3"/>
    <w:rsid w:val="004B4D2D"/>
    <w:rsid w:val="004C0830"/>
    <w:rsid w:val="004C0BB4"/>
    <w:rsid w:val="004C2CBC"/>
    <w:rsid w:val="004C33D2"/>
    <w:rsid w:val="004C4ACE"/>
    <w:rsid w:val="004C6918"/>
    <w:rsid w:val="004D0107"/>
    <w:rsid w:val="004D1CB0"/>
    <w:rsid w:val="004D24BB"/>
    <w:rsid w:val="004D4249"/>
    <w:rsid w:val="004D5105"/>
    <w:rsid w:val="004D52A3"/>
    <w:rsid w:val="004D57E9"/>
    <w:rsid w:val="004D64A9"/>
    <w:rsid w:val="004D778B"/>
    <w:rsid w:val="004D7903"/>
    <w:rsid w:val="004D7BB2"/>
    <w:rsid w:val="004D7EC4"/>
    <w:rsid w:val="004E0504"/>
    <w:rsid w:val="004E08D5"/>
    <w:rsid w:val="004E0A3C"/>
    <w:rsid w:val="004E20CF"/>
    <w:rsid w:val="004E3316"/>
    <w:rsid w:val="004E5DE6"/>
    <w:rsid w:val="004E6027"/>
    <w:rsid w:val="004E7CB9"/>
    <w:rsid w:val="004F04FA"/>
    <w:rsid w:val="004F215D"/>
    <w:rsid w:val="004F312B"/>
    <w:rsid w:val="004F64FD"/>
    <w:rsid w:val="004F7E34"/>
    <w:rsid w:val="00500CC5"/>
    <w:rsid w:val="00502F7A"/>
    <w:rsid w:val="00503CC2"/>
    <w:rsid w:val="0050679F"/>
    <w:rsid w:val="005070CA"/>
    <w:rsid w:val="0050718E"/>
    <w:rsid w:val="0050763B"/>
    <w:rsid w:val="00507F76"/>
    <w:rsid w:val="00510121"/>
    <w:rsid w:val="0051063B"/>
    <w:rsid w:val="00510A7C"/>
    <w:rsid w:val="00510E6B"/>
    <w:rsid w:val="00517869"/>
    <w:rsid w:val="00521143"/>
    <w:rsid w:val="00521557"/>
    <w:rsid w:val="00521808"/>
    <w:rsid w:val="005219EB"/>
    <w:rsid w:val="005222D7"/>
    <w:rsid w:val="005233D1"/>
    <w:rsid w:val="00524104"/>
    <w:rsid w:val="00525A89"/>
    <w:rsid w:val="00526EB3"/>
    <w:rsid w:val="00527A76"/>
    <w:rsid w:val="00530D76"/>
    <w:rsid w:val="005314E3"/>
    <w:rsid w:val="00531E59"/>
    <w:rsid w:val="00533581"/>
    <w:rsid w:val="0053362A"/>
    <w:rsid w:val="00534012"/>
    <w:rsid w:val="00534965"/>
    <w:rsid w:val="00534D6D"/>
    <w:rsid w:val="005350D4"/>
    <w:rsid w:val="00535121"/>
    <w:rsid w:val="0054034A"/>
    <w:rsid w:val="0054623E"/>
    <w:rsid w:val="005463C2"/>
    <w:rsid w:val="005463CC"/>
    <w:rsid w:val="00546E6C"/>
    <w:rsid w:val="00547AB5"/>
    <w:rsid w:val="005506E7"/>
    <w:rsid w:val="00552983"/>
    <w:rsid w:val="005544DD"/>
    <w:rsid w:val="00555111"/>
    <w:rsid w:val="00556635"/>
    <w:rsid w:val="005579A3"/>
    <w:rsid w:val="00557EDC"/>
    <w:rsid w:val="005600C6"/>
    <w:rsid w:val="00561288"/>
    <w:rsid w:val="00565CC0"/>
    <w:rsid w:val="00566205"/>
    <w:rsid w:val="005718A4"/>
    <w:rsid w:val="00571A9B"/>
    <w:rsid w:val="00571BFB"/>
    <w:rsid w:val="00571C08"/>
    <w:rsid w:val="00572005"/>
    <w:rsid w:val="00573927"/>
    <w:rsid w:val="00577E6E"/>
    <w:rsid w:val="0058169A"/>
    <w:rsid w:val="00581F64"/>
    <w:rsid w:val="00582580"/>
    <w:rsid w:val="00586F83"/>
    <w:rsid w:val="0059371B"/>
    <w:rsid w:val="005938F1"/>
    <w:rsid w:val="00593B71"/>
    <w:rsid w:val="005947AF"/>
    <w:rsid w:val="00594E17"/>
    <w:rsid w:val="00595DF1"/>
    <w:rsid w:val="005A0351"/>
    <w:rsid w:val="005A316D"/>
    <w:rsid w:val="005A454F"/>
    <w:rsid w:val="005A4596"/>
    <w:rsid w:val="005A4B82"/>
    <w:rsid w:val="005A7695"/>
    <w:rsid w:val="005B008E"/>
    <w:rsid w:val="005B07B1"/>
    <w:rsid w:val="005B5FEF"/>
    <w:rsid w:val="005B75B3"/>
    <w:rsid w:val="005C055E"/>
    <w:rsid w:val="005C3551"/>
    <w:rsid w:val="005C3B06"/>
    <w:rsid w:val="005C40D8"/>
    <w:rsid w:val="005C4130"/>
    <w:rsid w:val="005C4ED1"/>
    <w:rsid w:val="005C5D2A"/>
    <w:rsid w:val="005C6246"/>
    <w:rsid w:val="005C6E90"/>
    <w:rsid w:val="005C7B4D"/>
    <w:rsid w:val="005D2466"/>
    <w:rsid w:val="005D45D9"/>
    <w:rsid w:val="005D4B48"/>
    <w:rsid w:val="005D50EF"/>
    <w:rsid w:val="005D569F"/>
    <w:rsid w:val="005D5A91"/>
    <w:rsid w:val="005E18E3"/>
    <w:rsid w:val="005E3D71"/>
    <w:rsid w:val="005E3EEA"/>
    <w:rsid w:val="005E4C79"/>
    <w:rsid w:val="005E60CA"/>
    <w:rsid w:val="005E6CFE"/>
    <w:rsid w:val="005E7644"/>
    <w:rsid w:val="005F2DB4"/>
    <w:rsid w:val="005F52A5"/>
    <w:rsid w:val="005F7153"/>
    <w:rsid w:val="006011FA"/>
    <w:rsid w:val="0060191F"/>
    <w:rsid w:val="00602576"/>
    <w:rsid w:val="00602DE2"/>
    <w:rsid w:val="00602F73"/>
    <w:rsid w:val="00604254"/>
    <w:rsid w:val="00604A17"/>
    <w:rsid w:val="00604F5C"/>
    <w:rsid w:val="006056C2"/>
    <w:rsid w:val="00606A6B"/>
    <w:rsid w:val="00610B24"/>
    <w:rsid w:val="00612C1D"/>
    <w:rsid w:val="0061325B"/>
    <w:rsid w:val="006133C3"/>
    <w:rsid w:val="006139BF"/>
    <w:rsid w:val="00615164"/>
    <w:rsid w:val="006201FD"/>
    <w:rsid w:val="006204EE"/>
    <w:rsid w:val="00621E9C"/>
    <w:rsid w:val="006243BD"/>
    <w:rsid w:val="00626459"/>
    <w:rsid w:val="00631B9C"/>
    <w:rsid w:val="00634180"/>
    <w:rsid w:val="00636E9F"/>
    <w:rsid w:val="006373C7"/>
    <w:rsid w:val="0063C2B1"/>
    <w:rsid w:val="006407C8"/>
    <w:rsid w:val="006416BA"/>
    <w:rsid w:val="0064488D"/>
    <w:rsid w:val="006455EF"/>
    <w:rsid w:val="00647D94"/>
    <w:rsid w:val="006507B7"/>
    <w:rsid w:val="00651D0E"/>
    <w:rsid w:val="00652836"/>
    <w:rsid w:val="006532AA"/>
    <w:rsid w:val="00655053"/>
    <w:rsid w:val="006565AF"/>
    <w:rsid w:val="0065778A"/>
    <w:rsid w:val="00657BB5"/>
    <w:rsid w:val="00660EBD"/>
    <w:rsid w:val="00661EE1"/>
    <w:rsid w:val="00661F08"/>
    <w:rsid w:val="0066204C"/>
    <w:rsid w:val="00663007"/>
    <w:rsid w:val="0066582A"/>
    <w:rsid w:val="00666DCE"/>
    <w:rsid w:val="006718A0"/>
    <w:rsid w:val="00673441"/>
    <w:rsid w:val="00674622"/>
    <w:rsid w:val="00674D54"/>
    <w:rsid w:val="006760D5"/>
    <w:rsid w:val="00676CA9"/>
    <w:rsid w:val="0068071D"/>
    <w:rsid w:val="00681007"/>
    <w:rsid w:val="00681126"/>
    <w:rsid w:val="00682A73"/>
    <w:rsid w:val="00682EDA"/>
    <w:rsid w:val="006836BE"/>
    <w:rsid w:val="0068376C"/>
    <w:rsid w:val="00684DA7"/>
    <w:rsid w:val="006850BA"/>
    <w:rsid w:val="00687B3E"/>
    <w:rsid w:val="006924A7"/>
    <w:rsid w:val="00692D47"/>
    <w:rsid w:val="0069311F"/>
    <w:rsid w:val="00694A45"/>
    <w:rsid w:val="00694AA3"/>
    <w:rsid w:val="0069684B"/>
    <w:rsid w:val="006977DB"/>
    <w:rsid w:val="006A1413"/>
    <w:rsid w:val="006A1B34"/>
    <w:rsid w:val="006A1D29"/>
    <w:rsid w:val="006A2C32"/>
    <w:rsid w:val="006A3CA0"/>
    <w:rsid w:val="006A3D0F"/>
    <w:rsid w:val="006A5038"/>
    <w:rsid w:val="006A55D8"/>
    <w:rsid w:val="006A5C07"/>
    <w:rsid w:val="006A6DD5"/>
    <w:rsid w:val="006B04B5"/>
    <w:rsid w:val="006B370C"/>
    <w:rsid w:val="006B5801"/>
    <w:rsid w:val="006C0392"/>
    <w:rsid w:val="006C0AF2"/>
    <w:rsid w:val="006C1544"/>
    <w:rsid w:val="006C157B"/>
    <w:rsid w:val="006C2BBF"/>
    <w:rsid w:val="006C30BD"/>
    <w:rsid w:val="006C3156"/>
    <w:rsid w:val="006C45D0"/>
    <w:rsid w:val="006C5BF7"/>
    <w:rsid w:val="006C63C3"/>
    <w:rsid w:val="006D3273"/>
    <w:rsid w:val="006D4B29"/>
    <w:rsid w:val="006D56CA"/>
    <w:rsid w:val="006D6457"/>
    <w:rsid w:val="006D7640"/>
    <w:rsid w:val="006D769C"/>
    <w:rsid w:val="006D770A"/>
    <w:rsid w:val="006D7CBE"/>
    <w:rsid w:val="006E0B1D"/>
    <w:rsid w:val="006E7131"/>
    <w:rsid w:val="006F08F3"/>
    <w:rsid w:val="006F2E52"/>
    <w:rsid w:val="006F338C"/>
    <w:rsid w:val="006F3E03"/>
    <w:rsid w:val="006F4520"/>
    <w:rsid w:val="006F49A2"/>
    <w:rsid w:val="006F5C79"/>
    <w:rsid w:val="006F6D9B"/>
    <w:rsid w:val="007018DE"/>
    <w:rsid w:val="00702B1D"/>
    <w:rsid w:val="00703CA4"/>
    <w:rsid w:val="00703EB4"/>
    <w:rsid w:val="00704B53"/>
    <w:rsid w:val="00704C27"/>
    <w:rsid w:val="0070581A"/>
    <w:rsid w:val="00707182"/>
    <w:rsid w:val="00711EE8"/>
    <w:rsid w:val="00712937"/>
    <w:rsid w:val="00713BD1"/>
    <w:rsid w:val="007230FC"/>
    <w:rsid w:val="00723100"/>
    <w:rsid w:val="007235E5"/>
    <w:rsid w:val="007237AF"/>
    <w:rsid w:val="007239F0"/>
    <w:rsid w:val="00725730"/>
    <w:rsid w:val="00730583"/>
    <w:rsid w:val="00730F6B"/>
    <w:rsid w:val="0073332B"/>
    <w:rsid w:val="00733DCF"/>
    <w:rsid w:val="007362EE"/>
    <w:rsid w:val="007378D9"/>
    <w:rsid w:val="00740044"/>
    <w:rsid w:val="00740819"/>
    <w:rsid w:val="00740C43"/>
    <w:rsid w:val="007411DC"/>
    <w:rsid w:val="00742020"/>
    <w:rsid w:val="00743EE4"/>
    <w:rsid w:val="007449B0"/>
    <w:rsid w:val="00744C49"/>
    <w:rsid w:val="00745FD0"/>
    <w:rsid w:val="00746169"/>
    <w:rsid w:val="00746267"/>
    <w:rsid w:val="00747510"/>
    <w:rsid w:val="00750D9D"/>
    <w:rsid w:val="00750EF7"/>
    <w:rsid w:val="00751009"/>
    <w:rsid w:val="00751A96"/>
    <w:rsid w:val="00751EA8"/>
    <w:rsid w:val="007526C6"/>
    <w:rsid w:val="00753A18"/>
    <w:rsid w:val="00754693"/>
    <w:rsid w:val="00756754"/>
    <w:rsid w:val="007569F9"/>
    <w:rsid w:val="00756AF0"/>
    <w:rsid w:val="0076023F"/>
    <w:rsid w:val="007625D1"/>
    <w:rsid w:val="0076320A"/>
    <w:rsid w:val="00763D90"/>
    <w:rsid w:val="007650D2"/>
    <w:rsid w:val="00765597"/>
    <w:rsid w:val="0076580F"/>
    <w:rsid w:val="0076693C"/>
    <w:rsid w:val="00770DA6"/>
    <w:rsid w:val="0077298B"/>
    <w:rsid w:val="00774E43"/>
    <w:rsid w:val="00776B22"/>
    <w:rsid w:val="007771CA"/>
    <w:rsid w:val="00782733"/>
    <w:rsid w:val="00785422"/>
    <w:rsid w:val="00794F7E"/>
    <w:rsid w:val="0079581C"/>
    <w:rsid w:val="0079628B"/>
    <w:rsid w:val="00797C6D"/>
    <w:rsid w:val="007A477A"/>
    <w:rsid w:val="007A5994"/>
    <w:rsid w:val="007A72CA"/>
    <w:rsid w:val="007B0A6E"/>
    <w:rsid w:val="007B563C"/>
    <w:rsid w:val="007B6B37"/>
    <w:rsid w:val="007B775C"/>
    <w:rsid w:val="007B7AC5"/>
    <w:rsid w:val="007B7E47"/>
    <w:rsid w:val="007C142C"/>
    <w:rsid w:val="007C1561"/>
    <w:rsid w:val="007C2576"/>
    <w:rsid w:val="007C33E8"/>
    <w:rsid w:val="007C3441"/>
    <w:rsid w:val="007C3868"/>
    <w:rsid w:val="007C4916"/>
    <w:rsid w:val="007C522E"/>
    <w:rsid w:val="007C57F2"/>
    <w:rsid w:val="007C5997"/>
    <w:rsid w:val="007D32F0"/>
    <w:rsid w:val="007D3EAE"/>
    <w:rsid w:val="007D45AA"/>
    <w:rsid w:val="007D63FA"/>
    <w:rsid w:val="007D76E6"/>
    <w:rsid w:val="007E0A72"/>
    <w:rsid w:val="007E1A9F"/>
    <w:rsid w:val="007E3299"/>
    <w:rsid w:val="007E397F"/>
    <w:rsid w:val="007E52A0"/>
    <w:rsid w:val="007E65F9"/>
    <w:rsid w:val="007F00C2"/>
    <w:rsid w:val="007F03C7"/>
    <w:rsid w:val="007F0405"/>
    <w:rsid w:val="007F0D63"/>
    <w:rsid w:val="007F0F3E"/>
    <w:rsid w:val="007F1262"/>
    <w:rsid w:val="007F1B88"/>
    <w:rsid w:val="007F30AB"/>
    <w:rsid w:val="007F3988"/>
    <w:rsid w:val="007F4B20"/>
    <w:rsid w:val="007F6051"/>
    <w:rsid w:val="007F68BB"/>
    <w:rsid w:val="007F6F03"/>
    <w:rsid w:val="00801CE4"/>
    <w:rsid w:val="008020BE"/>
    <w:rsid w:val="008039BC"/>
    <w:rsid w:val="008043DD"/>
    <w:rsid w:val="00804E9C"/>
    <w:rsid w:val="00811337"/>
    <w:rsid w:val="00812793"/>
    <w:rsid w:val="00813728"/>
    <w:rsid w:val="00814699"/>
    <w:rsid w:val="00815DED"/>
    <w:rsid w:val="00816041"/>
    <w:rsid w:val="00816B8F"/>
    <w:rsid w:val="00821111"/>
    <w:rsid w:val="00821778"/>
    <w:rsid w:val="00823167"/>
    <w:rsid w:val="0082360A"/>
    <w:rsid w:val="00827E15"/>
    <w:rsid w:val="008326CE"/>
    <w:rsid w:val="00834D61"/>
    <w:rsid w:val="0083730D"/>
    <w:rsid w:val="00840174"/>
    <w:rsid w:val="00840508"/>
    <w:rsid w:val="00841662"/>
    <w:rsid w:val="0084274E"/>
    <w:rsid w:val="008460DD"/>
    <w:rsid w:val="00850667"/>
    <w:rsid w:val="0085297C"/>
    <w:rsid w:val="00853AE2"/>
    <w:rsid w:val="00853CCE"/>
    <w:rsid w:val="00853F4C"/>
    <w:rsid w:val="008552AA"/>
    <w:rsid w:val="00856863"/>
    <w:rsid w:val="00857A39"/>
    <w:rsid w:val="00860A2A"/>
    <w:rsid w:val="00860B22"/>
    <w:rsid w:val="008628FE"/>
    <w:rsid w:val="00862C00"/>
    <w:rsid w:val="00862EAC"/>
    <w:rsid w:val="008669ED"/>
    <w:rsid w:val="008673EA"/>
    <w:rsid w:val="008710DC"/>
    <w:rsid w:val="00873928"/>
    <w:rsid w:val="00875594"/>
    <w:rsid w:val="008761A9"/>
    <w:rsid w:val="008817B9"/>
    <w:rsid w:val="0088394B"/>
    <w:rsid w:val="00883E3F"/>
    <w:rsid w:val="008849E5"/>
    <w:rsid w:val="0088602E"/>
    <w:rsid w:val="0088616A"/>
    <w:rsid w:val="00886276"/>
    <w:rsid w:val="00886832"/>
    <w:rsid w:val="00894690"/>
    <w:rsid w:val="008A09B4"/>
    <w:rsid w:val="008A1CEE"/>
    <w:rsid w:val="008A2575"/>
    <w:rsid w:val="008A262E"/>
    <w:rsid w:val="008A5671"/>
    <w:rsid w:val="008A635D"/>
    <w:rsid w:val="008A6571"/>
    <w:rsid w:val="008B0A5D"/>
    <w:rsid w:val="008B1998"/>
    <w:rsid w:val="008B664A"/>
    <w:rsid w:val="008B6AEE"/>
    <w:rsid w:val="008B6E3A"/>
    <w:rsid w:val="008B7A81"/>
    <w:rsid w:val="008B7BEE"/>
    <w:rsid w:val="008C258F"/>
    <w:rsid w:val="008C2FA8"/>
    <w:rsid w:val="008C3A67"/>
    <w:rsid w:val="008C550E"/>
    <w:rsid w:val="008C7288"/>
    <w:rsid w:val="008D6450"/>
    <w:rsid w:val="008D69A1"/>
    <w:rsid w:val="008D7C42"/>
    <w:rsid w:val="008E0B98"/>
    <w:rsid w:val="008E1319"/>
    <w:rsid w:val="008E1712"/>
    <w:rsid w:val="008E1ACE"/>
    <w:rsid w:val="008E2516"/>
    <w:rsid w:val="008E3807"/>
    <w:rsid w:val="008E5A5F"/>
    <w:rsid w:val="008E759F"/>
    <w:rsid w:val="008E76AD"/>
    <w:rsid w:val="008E7FBC"/>
    <w:rsid w:val="008F0932"/>
    <w:rsid w:val="008F1A1F"/>
    <w:rsid w:val="008F36DC"/>
    <w:rsid w:val="008F3EB6"/>
    <w:rsid w:val="008F435E"/>
    <w:rsid w:val="009002D0"/>
    <w:rsid w:val="00900407"/>
    <w:rsid w:val="009021C9"/>
    <w:rsid w:val="00905337"/>
    <w:rsid w:val="0090543D"/>
    <w:rsid w:val="00905808"/>
    <w:rsid w:val="009120E7"/>
    <w:rsid w:val="009159B4"/>
    <w:rsid w:val="00916899"/>
    <w:rsid w:val="00917E7D"/>
    <w:rsid w:val="009208B1"/>
    <w:rsid w:val="00923DA6"/>
    <w:rsid w:val="00924416"/>
    <w:rsid w:val="009251F4"/>
    <w:rsid w:val="0092587E"/>
    <w:rsid w:val="00926201"/>
    <w:rsid w:val="00927B81"/>
    <w:rsid w:val="00930CA0"/>
    <w:rsid w:val="009351D7"/>
    <w:rsid w:val="00940283"/>
    <w:rsid w:val="00942984"/>
    <w:rsid w:val="00942FD4"/>
    <w:rsid w:val="009430CE"/>
    <w:rsid w:val="0094659B"/>
    <w:rsid w:val="009516A6"/>
    <w:rsid w:val="0095208C"/>
    <w:rsid w:val="0095358A"/>
    <w:rsid w:val="00955932"/>
    <w:rsid w:val="009574D5"/>
    <w:rsid w:val="00961FA1"/>
    <w:rsid w:val="009647FF"/>
    <w:rsid w:val="0096517B"/>
    <w:rsid w:val="0096546F"/>
    <w:rsid w:val="009672AA"/>
    <w:rsid w:val="009741B8"/>
    <w:rsid w:val="00977015"/>
    <w:rsid w:val="009775C6"/>
    <w:rsid w:val="0098089E"/>
    <w:rsid w:val="00981B78"/>
    <w:rsid w:val="00982237"/>
    <w:rsid w:val="00984505"/>
    <w:rsid w:val="00985072"/>
    <w:rsid w:val="009859FB"/>
    <w:rsid w:val="00985FCB"/>
    <w:rsid w:val="00986655"/>
    <w:rsid w:val="00992905"/>
    <w:rsid w:val="0099321E"/>
    <w:rsid w:val="009945EF"/>
    <w:rsid w:val="009955EF"/>
    <w:rsid w:val="00995D8B"/>
    <w:rsid w:val="009968EB"/>
    <w:rsid w:val="0099729C"/>
    <w:rsid w:val="009A015D"/>
    <w:rsid w:val="009A0D18"/>
    <w:rsid w:val="009A3249"/>
    <w:rsid w:val="009A328A"/>
    <w:rsid w:val="009A41FC"/>
    <w:rsid w:val="009A47BA"/>
    <w:rsid w:val="009A5658"/>
    <w:rsid w:val="009A5C07"/>
    <w:rsid w:val="009A6048"/>
    <w:rsid w:val="009A63E4"/>
    <w:rsid w:val="009A6857"/>
    <w:rsid w:val="009A6C4A"/>
    <w:rsid w:val="009A7458"/>
    <w:rsid w:val="009A7EA0"/>
    <w:rsid w:val="009B3168"/>
    <w:rsid w:val="009B3332"/>
    <w:rsid w:val="009B4809"/>
    <w:rsid w:val="009B554E"/>
    <w:rsid w:val="009B6D6B"/>
    <w:rsid w:val="009B7245"/>
    <w:rsid w:val="009C0AA3"/>
    <w:rsid w:val="009C1927"/>
    <w:rsid w:val="009C19B4"/>
    <w:rsid w:val="009C2769"/>
    <w:rsid w:val="009C2CED"/>
    <w:rsid w:val="009C3F79"/>
    <w:rsid w:val="009D47BB"/>
    <w:rsid w:val="009D4A0D"/>
    <w:rsid w:val="009D5D9E"/>
    <w:rsid w:val="009D6DB2"/>
    <w:rsid w:val="009E020C"/>
    <w:rsid w:val="009E0C5B"/>
    <w:rsid w:val="009E55B9"/>
    <w:rsid w:val="009E66FB"/>
    <w:rsid w:val="009F0159"/>
    <w:rsid w:val="009F04BA"/>
    <w:rsid w:val="009F2AFF"/>
    <w:rsid w:val="009F3D01"/>
    <w:rsid w:val="009F4051"/>
    <w:rsid w:val="009F436F"/>
    <w:rsid w:val="00A000B6"/>
    <w:rsid w:val="00A01080"/>
    <w:rsid w:val="00A03578"/>
    <w:rsid w:val="00A03E72"/>
    <w:rsid w:val="00A03F08"/>
    <w:rsid w:val="00A04314"/>
    <w:rsid w:val="00A04F1C"/>
    <w:rsid w:val="00A06314"/>
    <w:rsid w:val="00A116C6"/>
    <w:rsid w:val="00A11C1C"/>
    <w:rsid w:val="00A12947"/>
    <w:rsid w:val="00A12ADD"/>
    <w:rsid w:val="00A140DF"/>
    <w:rsid w:val="00A155A5"/>
    <w:rsid w:val="00A15A90"/>
    <w:rsid w:val="00A15AC6"/>
    <w:rsid w:val="00A15D03"/>
    <w:rsid w:val="00A169CB"/>
    <w:rsid w:val="00A17022"/>
    <w:rsid w:val="00A2058A"/>
    <w:rsid w:val="00A215FB"/>
    <w:rsid w:val="00A2175E"/>
    <w:rsid w:val="00A245A7"/>
    <w:rsid w:val="00A25FA5"/>
    <w:rsid w:val="00A26CAE"/>
    <w:rsid w:val="00A321B5"/>
    <w:rsid w:val="00A331CD"/>
    <w:rsid w:val="00A3535F"/>
    <w:rsid w:val="00A37FF6"/>
    <w:rsid w:val="00A42D38"/>
    <w:rsid w:val="00A4641D"/>
    <w:rsid w:val="00A46D50"/>
    <w:rsid w:val="00A47383"/>
    <w:rsid w:val="00A476D7"/>
    <w:rsid w:val="00A50384"/>
    <w:rsid w:val="00A522DB"/>
    <w:rsid w:val="00A5245D"/>
    <w:rsid w:val="00A52A46"/>
    <w:rsid w:val="00A53C46"/>
    <w:rsid w:val="00A54154"/>
    <w:rsid w:val="00A5498B"/>
    <w:rsid w:val="00A56763"/>
    <w:rsid w:val="00A5753F"/>
    <w:rsid w:val="00A57AA7"/>
    <w:rsid w:val="00A61AE0"/>
    <w:rsid w:val="00A64278"/>
    <w:rsid w:val="00A64EF9"/>
    <w:rsid w:val="00A669F4"/>
    <w:rsid w:val="00A71386"/>
    <w:rsid w:val="00A715C2"/>
    <w:rsid w:val="00A722E9"/>
    <w:rsid w:val="00A771A0"/>
    <w:rsid w:val="00A771FD"/>
    <w:rsid w:val="00A77C61"/>
    <w:rsid w:val="00A80DF3"/>
    <w:rsid w:val="00A80E13"/>
    <w:rsid w:val="00A810ED"/>
    <w:rsid w:val="00A83468"/>
    <w:rsid w:val="00A84D3E"/>
    <w:rsid w:val="00A876FC"/>
    <w:rsid w:val="00A906C4"/>
    <w:rsid w:val="00A95EF7"/>
    <w:rsid w:val="00AA0FA8"/>
    <w:rsid w:val="00AA23BA"/>
    <w:rsid w:val="00AA2ACD"/>
    <w:rsid w:val="00AA31B5"/>
    <w:rsid w:val="00AA34F2"/>
    <w:rsid w:val="00AA5B71"/>
    <w:rsid w:val="00AA5BED"/>
    <w:rsid w:val="00AA5D65"/>
    <w:rsid w:val="00AA5DB0"/>
    <w:rsid w:val="00AB00B6"/>
    <w:rsid w:val="00AB1313"/>
    <w:rsid w:val="00AB134C"/>
    <w:rsid w:val="00AB2ED0"/>
    <w:rsid w:val="00AB383D"/>
    <w:rsid w:val="00AB3AE5"/>
    <w:rsid w:val="00AB71BE"/>
    <w:rsid w:val="00AB743C"/>
    <w:rsid w:val="00AB7BD9"/>
    <w:rsid w:val="00AC0BE7"/>
    <w:rsid w:val="00AC1076"/>
    <w:rsid w:val="00AC2072"/>
    <w:rsid w:val="00AC72B7"/>
    <w:rsid w:val="00AC783A"/>
    <w:rsid w:val="00AC7977"/>
    <w:rsid w:val="00AD0A1A"/>
    <w:rsid w:val="00AD0D3D"/>
    <w:rsid w:val="00AD154E"/>
    <w:rsid w:val="00AD34CC"/>
    <w:rsid w:val="00AD539E"/>
    <w:rsid w:val="00AE001C"/>
    <w:rsid w:val="00AE1146"/>
    <w:rsid w:val="00AE25E9"/>
    <w:rsid w:val="00AE4389"/>
    <w:rsid w:val="00AE528C"/>
    <w:rsid w:val="00AE5FBE"/>
    <w:rsid w:val="00AF33BA"/>
    <w:rsid w:val="00AF34FB"/>
    <w:rsid w:val="00AF3B4B"/>
    <w:rsid w:val="00AF4BED"/>
    <w:rsid w:val="00AF4DE6"/>
    <w:rsid w:val="00AF4FCC"/>
    <w:rsid w:val="00AF5F0F"/>
    <w:rsid w:val="00AF78EC"/>
    <w:rsid w:val="00B00F98"/>
    <w:rsid w:val="00B02330"/>
    <w:rsid w:val="00B05EDE"/>
    <w:rsid w:val="00B10562"/>
    <w:rsid w:val="00B12797"/>
    <w:rsid w:val="00B13025"/>
    <w:rsid w:val="00B14FA5"/>
    <w:rsid w:val="00B1543B"/>
    <w:rsid w:val="00B15527"/>
    <w:rsid w:val="00B15616"/>
    <w:rsid w:val="00B171E0"/>
    <w:rsid w:val="00B226C6"/>
    <w:rsid w:val="00B25071"/>
    <w:rsid w:val="00B274F3"/>
    <w:rsid w:val="00B30A1C"/>
    <w:rsid w:val="00B3153B"/>
    <w:rsid w:val="00B33903"/>
    <w:rsid w:val="00B40407"/>
    <w:rsid w:val="00B415E1"/>
    <w:rsid w:val="00B42092"/>
    <w:rsid w:val="00B421BA"/>
    <w:rsid w:val="00B43B18"/>
    <w:rsid w:val="00B45D21"/>
    <w:rsid w:val="00B46459"/>
    <w:rsid w:val="00B47484"/>
    <w:rsid w:val="00B476B9"/>
    <w:rsid w:val="00B508A4"/>
    <w:rsid w:val="00B527F3"/>
    <w:rsid w:val="00B5430D"/>
    <w:rsid w:val="00B54E5E"/>
    <w:rsid w:val="00B56AA9"/>
    <w:rsid w:val="00B6094D"/>
    <w:rsid w:val="00B62081"/>
    <w:rsid w:val="00B63AC9"/>
    <w:rsid w:val="00B63E6E"/>
    <w:rsid w:val="00B63F39"/>
    <w:rsid w:val="00B64C73"/>
    <w:rsid w:val="00B66389"/>
    <w:rsid w:val="00B70C30"/>
    <w:rsid w:val="00B763B0"/>
    <w:rsid w:val="00B770A7"/>
    <w:rsid w:val="00B771A8"/>
    <w:rsid w:val="00B80D3E"/>
    <w:rsid w:val="00B80F3A"/>
    <w:rsid w:val="00B83A5A"/>
    <w:rsid w:val="00B912A1"/>
    <w:rsid w:val="00B9188A"/>
    <w:rsid w:val="00B928D2"/>
    <w:rsid w:val="00B961D5"/>
    <w:rsid w:val="00B97449"/>
    <w:rsid w:val="00B97A37"/>
    <w:rsid w:val="00BA3096"/>
    <w:rsid w:val="00BA3387"/>
    <w:rsid w:val="00BA4290"/>
    <w:rsid w:val="00BA7A12"/>
    <w:rsid w:val="00BB1945"/>
    <w:rsid w:val="00BB24B4"/>
    <w:rsid w:val="00BB26FC"/>
    <w:rsid w:val="00BB3130"/>
    <w:rsid w:val="00BB3873"/>
    <w:rsid w:val="00BB5FB1"/>
    <w:rsid w:val="00BB5FC9"/>
    <w:rsid w:val="00BB643F"/>
    <w:rsid w:val="00BB6CF2"/>
    <w:rsid w:val="00BC1076"/>
    <w:rsid w:val="00BC211C"/>
    <w:rsid w:val="00BC28ED"/>
    <w:rsid w:val="00BC2FE4"/>
    <w:rsid w:val="00BC4184"/>
    <w:rsid w:val="00BC4B29"/>
    <w:rsid w:val="00BC4F1E"/>
    <w:rsid w:val="00BC5603"/>
    <w:rsid w:val="00BC5F0C"/>
    <w:rsid w:val="00BC63BB"/>
    <w:rsid w:val="00BC7291"/>
    <w:rsid w:val="00BC7B68"/>
    <w:rsid w:val="00BC7E3A"/>
    <w:rsid w:val="00BD0BA8"/>
    <w:rsid w:val="00BD4528"/>
    <w:rsid w:val="00BD5D66"/>
    <w:rsid w:val="00BD61A2"/>
    <w:rsid w:val="00BE1F4F"/>
    <w:rsid w:val="00BE3411"/>
    <w:rsid w:val="00BE3B59"/>
    <w:rsid w:val="00BE3B9C"/>
    <w:rsid w:val="00BE3BDC"/>
    <w:rsid w:val="00BE3E83"/>
    <w:rsid w:val="00BE464C"/>
    <w:rsid w:val="00BE6CDA"/>
    <w:rsid w:val="00BF0335"/>
    <w:rsid w:val="00BF0493"/>
    <w:rsid w:val="00BF093C"/>
    <w:rsid w:val="00BF3079"/>
    <w:rsid w:val="00BF3B88"/>
    <w:rsid w:val="00BF4824"/>
    <w:rsid w:val="00BF7C37"/>
    <w:rsid w:val="00C007F7"/>
    <w:rsid w:val="00C026A3"/>
    <w:rsid w:val="00C03896"/>
    <w:rsid w:val="00C055CB"/>
    <w:rsid w:val="00C11E3D"/>
    <w:rsid w:val="00C11E8F"/>
    <w:rsid w:val="00C12B47"/>
    <w:rsid w:val="00C1372D"/>
    <w:rsid w:val="00C13833"/>
    <w:rsid w:val="00C16CBB"/>
    <w:rsid w:val="00C200E4"/>
    <w:rsid w:val="00C23E5A"/>
    <w:rsid w:val="00C23FB0"/>
    <w:rsid w:val="00C25171"/>
    <w:rsid w:val="00C25FF9"/>
    <w:rsid w:val="00C278F7"/>
    <w:rsid w:val="00C27C9E"/>
    <w:rsid w:val="00C30D57"/>
    <w:rsid w:val="00C312D4"/>
    <w:rsid w:val="00C360D8"/>
    <w:rsid w:val="00C3793A"/>
    <w:rsid w:val="00C37ED6"/>
    <w:rsid w:val="00C414CF"/>
    <w:rsid w:val="00C423DD"/>
    <w:rsid w:val="00C4257B"/>
    <w:rsid w:val="00C4354D"/>
    <w:rsid w:val="00C443E9"/>
    <w:rsid w:val="00C51E80"/>
    <w:rsid w:val="00C53D18"/>
    <w:rsid w:val="00C55B04"/>
    <w:rsid w:val="00C5666B"/>
    <w:rsid w:val="00C577CC"/>
    <w:rsid w:val="00C60A33"/>
    <w:rsid w:val="00C6100D"/>
    <w:rsid w:val="00C618C3"/>
    <w:rsid w:val="00C63121"/>
    <w:rsid w:val="00C63D8F"/>
    <w:rsid w:val="00C63E78"/>
    <w:rsid w:val="00C641DC"/>
    <w:rsid w:val="00C65CB7"/>
    <w:rsid w:val="00C667AA"/>
    <w:rsid w:val="00C70144"/>
    <w:rsid w:val="00C7039A"/>
    <w:rsid w:val="00C708C7"/>
    <w:rsid w:val="00C717D7"/>
    <w:rsid w:val="00C73AD7"/>
    <w:rsid w:val="00C75A18"/>
    <w:rsid w:val="00C76281"/>
    <w:rsid w:val="00C76420"/>
    <w:rsid w:val="00C77065"/>
    <w:rsid w:val="00C77270"/>
    <w:rsid w:val="00C77782"/>
    <w:rsid w:val="00C77D2C"/>
    <w:rsid w:val="00C80D88"/>
    <w:rsid w:val="00C84369"/>
    <w:rsid w:val="00C852A4"/>
    <w:rsid w:val="00C854AE"/>
    <w:rsid w:val="00C8570D"/>
    <w:rsid w:val="00C86A68"/>
    <w:rsid w:val="00C8748F"/>
    <w:rsid w:val="00C874DC"/>
    <w:rsid w:val="00C8782E"/>
    <w:rsid w:val="00C9034D"/>
    <w:rsid w:val="00C91358"/>
    <w:rsid w:val="00C91991"/>
    <w:rsid w:val="00C94EDA"/>
    <w:rsid w:val="00C978A7"/>
    <w:rsid w:val="00CA0B0E"/>
    <w:rsid w:val="00CA117B"/>
    <w:rsid w:val="00CA1238"/>
    <w:rsid w:val="00CA1ED1"/>
    <w:rsid w:val="00CA314B"/>
    <w:rsid w:val="00CA6D2B"/>
    <w:rsid w:val="00CA6E91"/>
    <w:rsid w:val="00CB27FF"/>
    <w:rsid w:val="00CB2877"/>
    <w:rsid w:val="00CB34D6"/>
    <w:rsid w:val="00CB368C"/>
    <w:rsid w:val="00CB3A8B"/>
    <w:rsid w:val="00CB4268"/>
    <w:rsid w:val="00CB5003"/>
    <w:rsid w:val="00CB6321"/>
    <w:rsid w:val="00CB7C6C"/>
    <w:rsid w:val="00CC07FA"/>
    <w:rsid w:val="00CC1594"/>
    <w:rsid w:val="00CC1B1E"/>
    <w:rsid w:val="00CC1C93"/>
    <w:rsid w:val="00CC30BE"/>
    <w:rsid w:val="00CC5894"/>
    <w:rsid w:val="00CC7AA3"/>
    <w:rsid w:val="00CC7E98"/>
    <w:rsid w:val="00CD243C"/>
    <w:rsid w:val="00CD4ACD"/>
    <w:rsid w:val="00CD67FA"/>
    <w:rsid w:val="00CD6E0A"/>
    <w:rsid w:val="00CE1EE0"/>
    <w:rsid w:val="00CE2265"/>
    <w:rsid w:val="00CE2410"/>
    <w:rsid w:val="00CE2875"/>
    <w:rsid w:val="00CE7F4C"/>
    <w:rsid w:val="00CF0FBD"/>
    <w:rsid w:val="00CF1330"/>
    <w:rsid w:val="00CF361F"/>
    <w:rsid w:val="00CF38E6"/>
    <w:rsid w:val="00CF390E"/>
    <w:rsid w:val="00CF45E1"/>
    <w:rsid w:val="00CF5C17"/>
    <w:rsid w:val="00D009F7"/>
    <w:rsid w:val="00D018EE"/>
    <w:rsid w:val="00D01984"/>
    <w:rsid w:val="00D02B2B"/>
    <w:rsid w:val="00D03181"/>
    <w:rsid w:val="00D04990"/>
    <w:rsid w:val="00D04D02"/>
    <w:rsid w:val="00D0531A"/>
    <w:rsid w:val="00D0560F"/>
    <w:rsid w:val="00D05AB2"/>
    <w:rsid w:val="00D05EDD"/>
    <w:rsid w:val="00D10228"/>
    <w:rsid w:val="00D1135F"/>
    <w:rsid w:val="00D12EBA"/>
    <w:rsid w:val="00D151EF"/>
    <w:rsid w:val="00D17435"/>
    <w:rsid w:val="00D21022"/>
    <w:rsid w:val="00D22596"/>
    <w:rsid w:val="00D237CF"/>
    <w:rsid w:val="00D24296"/>
    <w:rsid w:val="00D24CE1"/>
    <w:rsid w:val="00D26A8E"/>
    <w:rsid w:val="00D318DA"/>
    <w:rsid w:val="00D336C5"/>
    <w:rsid w:val="00D34CBA"/>
    <w:rsid w:val="00D35FC8"/>
    <w:rsid w:val="00D36F05"/>
    <w:rsid w:val="00D41D2E"/>
    <w:rsid w:val="00D45C43"/>
    <w:rsid w:val="00D54DCB"/>
    <w:rsid w:val="00D570E1"/>
    <w:rsid w:val="00D5745D"/>
    <w:rsid w:val="00D61706"/>
    <w:rsid w:val="00D61860"/>
    <w:rsid w:val="00D62A2A"/>
    <w:rsid w:val="00D63B66"/>
    <w:rsid w:val="00D651A4"/>
    <w:rsid w:val="00D65340"/>
    <w:rsid w:val="00D65706"/>
    <w:rsid w:val="00D72E27"/>
    <w:rsid w:val="00D74D69"/>
    <w:rsid w:val="00D7592D"/>
    <w:rsid w:val="00D77C85"/>
    <w:rsid w:val="00D81023"/>
    <w:rsid w:val="00D835CD"/>
    <w:rsid w:val="00D83FD1"/>
    <w:rsid w:val="00D90EB2"/>
    <w:rsid w:val="00D911A6"/>
    <w:rsid w:val="00D93772"/>
    <w:rsid w:val="00D942FD"/>
    <w:rsid w:val="00D94A25"/>
    <w:rsid w:val="00D954C6"/>
    <w:rsid w:val="00D9582C"/>
    <w:rsid w:val="00D95F9E"/>
    <w:rsid w:val="00DA44E5"/>
    <w:rsid w:val="00DA53AC"/>
    <w:rsid w:val="00DA61BF"/>
    <w:rsid w:val="00DB1577"/>
    <w:rsid w:val="00DB2F81"/>
    <w:rsid w:val="00DB4D31"/>
    <w:rsid w:val="00DC35AF"/>
    <w:rsid w:val="00DC4763"/>
    <w:rsid w:val="00DD121D"/>
    <w:rsid w:val="00DD149B"/>
    <w:rsid w:val="00DD23B9"/>
    <w:rsid w:val="00DD50E8"/>
    <w:rsid w:val="00DD6529"/>
    <w:rsid w:val="00DE08DA"/>
    <w:rsid w:val="00DE0BA3"/>
    <w:rsid w:val="00DE23B3"/>
    <w:rsid w:val="00DE3EFB"/>
    <w:rsid w:val="00DE4BAA"/>
    <w:rsid w:val="00DE521D"/>
    <w:rsid w:val="00DE565C"/>
    <w:rsid w:val="00DE58F0"/>
    <w:rsid w:val="00DE5A4B"/>
    <w:rsid w:val="00DE64AF"/>
    <w:rsid w:val="00DE6FDA"/>
    <w:rsid w:val="00DE7C98"/>
    <w:rsid w:val="00DF1286"/>
    <w:rsid w:val="00DF1D29"/>
    <w:rsid w:val="00DF2D6D"/>
    <w:rsid w:val="00DF2F4F"/>
    <w:rsid w:val="00DF414D"/>
    <w:rsid w:val="00DF4D54"/>
    <w:rsid w:val="00DF5225"/>
    <w:rsid w:val="00DF75ED"/>
    <w:rsid w:val="00E00307"/>
    <w:rsid w:val="00E00EFB"/>
    <w:rsid w:val="00E01762"/>
    <w:rsid w:val="00E03811"/>
    <w:rsid w:val="00E03A35"/>
    <w:rsid w:val="00E05AAE"/>
    <w:rsid w:val="00E05C80"/>
    <w:rsid w:val="00E05EE9"/>
    <w:rsid w:val="00E0683E"/>
    <w:rsid w:val="00E06E68"/>
    <w:rsid w:val="00E07D0C"/>
    <w:rsid w:val="00E10756"/>
    <w:rsid w:val="00E10A4D"/>
    <w:rsid w:val="00E141CE"/>
    <w:rsid w:val="00E1451F"/>
    <w:rsid w:val="00E214BF"/>
    <w:rsid w:val="00E2240F"/>
    <w:rsid w:val="00E25A10"/>
    <w:rsid w:val="00E27C42"/>
    <w:rsid w:val="00E32212"/>
    <w:rsid w:val="00E32456"/>
    <w:rsid w:val="00E34B16"/>
    <w:rsid w:val="00E35E3E"/>
    <w:rsid w:val="00E36800"/>
    <w:rsid w:val="00E369BE"/>
    <w:rsid w:val="00E4159C"/>
    <w:rsid w:val="00E43FF7"/>
    <w:rsid w:val="00E44F4A"/>
    <w:rsid w:val="00E4726C"/>
    <w:rsid w:val="00E50FC3"/>
    <w:rsid w:val="00E512FD"/>
    <w:rsid w:val="00E526CB"/>
    <w:rsid w:val="00E52E29"/>
    <w:rsid w:val="00E52F20"/>
    <w:rsid w:val="00E53318"/>
    <w:rsid w:val="00E542A8"/>
    <w:rsid w:val="00E55F22"/>
    <w:rsid w:val="00E57464"/>
    <w:rsid w:val="00E57626"/>
    <w:rsid w:val="00E60DAD"/>
    <w:rsid w:val="00E60E50"/>
    <w:rsid w:val="00E645BE"/>
    <w:rsid w:val="00E64E6B"/>
    <w:rsid w:val="00E6609D"/>
    <w:rsid w:val="00E66832"/>
    <w:rsid w:val="00E67D65"/>
    <w:rsid w:val="00E70162"/>
    <w:rsid w:val="00E719B2"/>
    <w:rsid w:val="00E74105"/>
    <w:rsid w:val="00E751C8"/>
    <w:rsid w:val="00E75B1A"/>
    <w:rsid w:val="00E76E19"/>
    <w:rsid w:val="00E76E3D"/>
    <w:rsid w:val="00E81D7D"/>
    <w:rsid w:val="00E84C99"/>
    <w:rsid w:val="00E868B4"/>
    <w:rsid w:val="00E86EE5"/>
    <w:rsid w:val="00E87D55"/>
    <w:rsid w:val="00E90E17"/>
    <w:rsid w:val="00E92134"/>
    <w:rsid w:val="00E92970"/>
    <w:rsid w:val="00E93781"/>
    <w:rsid w:val="00E969F9"/>
    <w:rsid w:val="00E973B1"/>
    <w:rsid w:val="00EA2048"/>
    <w:rsid w:val="00EA32AD"/>
    <w:rsid w:val="00EA4F84"/>
    <w:rsid w:val="00EA7E07"/>
    <w:rsid w:val="00EABCE6"/>
    <w:rsid w:val="00EB1843"/>
    <w:rsid w:val="00EB1DCB"/>
    <w:rsid w:val="00EB2F6C"/>
    <w:rsid w:val="00EB45FE"/>
    <w:rsid w:val="00EB4DC5"/>
    <w:rsid w:val="00EB56E5"/>
    <w:rsid w:val="00EC0FFE"/>
    <w:rsid w:val="00EC3110"/>
    <w:rsid w:val="00EC42BD"/>
    <w:rsid w:val="00EC5B3C"/>
    <w:rsid w:val="00EC6220"/>
    <w:rsid w:val="00EC6780"/>
    <w:rsid w:val="00EC71F8"/>
    <w:rsid w:val="00ED1445"/>
    <w:rsid w:val="00ED1D21"/>
    <w:rsid w:val="00ED1F90"/>
    <w:rsid w:val="00ED32E8"/>
    <w:rsid w:val="00ED4EF8"/>
    <w:rsid w:val="00ED5463"/>
    <w:rsid w:val="00ED5A25"/>
    <w:rsid w:val="00ED72E9"/>
    <w:rsid w:val="00EE01F7"/>
    <w:rsid w:val="00EE14BC"/>
    <w:rsid w:val="00EE25CB"/>
    <w:rsid w:val="00EE41E2"/>
    <w:rsid w:val="00EE4323"/>
    <w:rsid w:val="00EE4D3F"/>
    <w:rsid w:val="00EE533B"/>
    <w:rsid w:val="00EE63C5"/>
    <w:rsid w:val="00EE64EC"/>
    <w:rsid w:val="00EF02BC"/>
    <w:rsid w:val="00EF06B2"/>
    <w:rsid w:val="00EF204F"/>
    <w:rsid w:val="00EF4AD7"/>
    <w:rsid w:val="00F00C0A"/>
    <w:rsid w:val="00F03BD4"/>
    <w:rsid w:val="00F0689A"/>
    <w:rsid w:val="00F1426A"/>
    <w:rsid w:val="00F15A45"/>
    <w:rsid w:val="00F22726"/>
    <w:rsid w:val="00F234B8"/>
    <w:rsid w:val="00F23D48"/>
    <w:rsid w:val="00F244AE"/>
    <w:rsid w:val="00F255EE"/>
    <w:rsid w:val="00F25CB3"/>
    <w:rsid w:val="00F3389E"/>
    <w:rsid w:val="00F3540F"/>
    <w:rsid w:val="00F35C20"/>
    <w:rsid w:val="00F3743F"/>
    <w:rsid w:val="00F379A7"/>
    <w:rsid w:val="00F4219C"/>
    <w:rsid w:val="00F45542"/>
    <w:rsid w:val="00F47584"/>
    <w:rsid w:val="00F5118B"/>
    <w:rsid w:val="00F514DC"/>
    <w:rsid w:val="00F51566"/>
    <w:rsid w:val="00F5410D"/>
    <w:rsid w:val="00F54F36"/>
    <w:rsid w:val="00F563B5"/>
    <w:rsid w:val="00F56E21"/>
    <w:rsid w:val="00F62C93"/>
    <w:rsid w:val="00F6383E"/>
    <w:rsid w:val="00F65B7E"/>
    <w:rsid w:val="00F65C47"/>
    <w:rsid w:val="00F66205"/>
    <w:rsid w:val="00F71D14"/>
    <w:rsid w:val="00F724D7"/>
    <w:rsid w:val="00F72845"/>
    <w:rsid w:val="00F72A4D"/>
    <w:rsid w:val="00F72C7D"/>
    <w:rsid w:val="00F774CC"/>
    <w:rsid w:val="00F80081"/>
    <w:rsid w:val="00F82BAD"/>
    <w:rsid w:val="00F83873"/>
    <w:rsid w:val="00F841BE"/>
    <w:rsid w:val="00F842E5"/>
    <w:rsid w:val="00F84D80"/>
    <w:rsid w:val="00F84E7C"/>
    <w:rsid w:val="00F9051F"/>
    <w:rsid w:val="00F905D3"/>
    <w:rsid w:val="00F90D16"/>
    <w:rsid w:val="00F93EA9"/>
    <w:rsid w:val="00F95F47"/>
    <w:rsid w:val="00FA1085"/>
    <w:rsid w:val="00FA1D4E"/>
    <w:rsid w:val="00FA283F"/>
    <w:rsid w:val="00FA48FD"/>
    <w:rsid w:val="00FA5A59"/>
    <w:rsid w:val="00FB0281"/>
    <w:rsid w:val="00FB0B15"/>
    <w:rsid w:val="00FB0D2C"/>
    <w:rsid w:val="00FB2744"/>
    <w:rsid w:val="00FB4345"/>
    <w:rsid w:val="00FB50D7"/>
    <w:rsid w:val="00FB5C42"/>
    <w:rsid w:val="00FB6C48"/>
    <w:rsid w:val="00FB72D7"/>
    <w:rsid w:val="00FC0339"/>
    <w:rsid w:val="00FC10BE"/>
    <w:rsid w:val="00FC11D3"/>
    <w:rsid w:val="00FC35B9"/>
    <w:rsid w:val="00FC4401"/>
    <w:rsid w:val="00FC4516"/>
    <w:rsid w:val="00FC535C"/>
    <w:rsid w:val="00FC5933"/>
    <w:rsid w:val="00FC7441"/>
    <w:rsid w:val="00FC7AA4"/>
    <w:rsid w:val="00FD0DB4"/>
    <w:rsid w:val="00FD0EE2"/>
    <w:rsid w:val="00FD3F09"/>
    <w:rsid w:val="00FD4455"/>
    <w:rsid w:val="00FD4681"/>
    <w:rsid w:val="00FD4F00"/>
    <w:rsid w:val="00FD66F5"/>
    <w:rsid w:val="00FE1E21"/>
    <w:rsid w:val="00FE339D"/>
    <w:rsid w:val="00FE35D6"/>
    <w:rsid w:val="00FE35DC"/>
    <w:rsid w:val="00FE46A0"/>
    <w:rsid w:val="00FE633B"/>
    <w:rsid w:val="00FE64D4"/>
    <w:rsid w:val="00FE76F7"/>
    <w:rsid w:val="00FF0593"/>
    <w:rsid w:val="00FF2AE1"/>
    <w:rsid w:val="00FF2C90"/>
    <w:rsid w:val="00FF34A2"/>
    <w:rsid w:val="00FF58E7"/>
    <w:rsid w:val="01623B91"/>
    <w:rsid w:val="01F4107D"/>
    <w:rsid w:val="023554E9"/>
    <w:rsid w:val="0266DB3E"/>
    <w:rsid w:val="02AC4593"/>
    <w:rsid w:val="034616D2"/>
    <w:rsid w:val="0353CDC4"/>
    <w:rsid w:val="0367A38F"/>
    <w:rsid w:val="03E209A4"/>
    <w:rsid w:val="041AA1BF"/>
    <w:rsid w:val="04529235"/>
    <w:rsid w:val="04CE5BF0"/>
    <w:rsid w:val="055F3037"/>
    <w:rsid w:val="060BEB3C"/>
    <w:rsid w:val="06668493"/>
    <w:rsid w:val="067C7A3C"/>
    <w:rsid w:val="06D7CC5A"/>
    <w:rsid w:val="06DDAED5"/>
    <w:rsid w:val="06EC36D5"/>
    <w:rsid w:val="07302A77"/>
    <w:rsid w:val="085FD410"/>
    <w:rsid w:val="08B013EE"/>
    <w:rsid w:val="08F38F29"/>
    <w:rsid w:val="090A6D30"/>
    <w:rsid w:val="0924072A"/>
    <w:rsid w:val="092E79BA"/>
    <w:rsid w:val="09711D48"/>
    <w:rsid w:val="09B9146E"/>
    <w:rsid w:val="09E0207E"/>
    <w:rsid w:val="0A3F6F61"/>
    <w:rsid w:val="0A68370E"/>
    <w:rsid w:val="0AA506FD"/>
    <w:rsid w:val="0ABE5A1F"/>
    <w:rsid w:val="0ADD3E35"/>
    <w:rsid w:val="0BC67774"/>
    <w:rsid w:val="0BFB5509"/>
    <w:rsid w:val="0C39FF7C"/>
    <w:rsid w:val="0C4713DA"/>
    <w:rsid w:val="0C709863"/>
    <w:rsid w:val="0C9AD002"/>
    <w:rsid w:val="0D0F9C4F"/>
    <w:rsid w:val="0D119B35"/>
    <w:rsid w:val="0D4CBBC9"/>
    <w:rsid w:val="0D582BA9"/>
    <w:rsid w:val="0D830A51"/>
    <w:rsid w:val="0DE0ADA3"/>
    <w:rsid w:val="0DFEF3E9"/>
    <w:rsid w:val="0EC341A9"/>
    <w:rsid w:val="0EDD79E0"/>
    <w:rsid w:val="0EE4DA80"/>
    <w:rsid w:val="0F40D97E"/>
    <w:rsid w:val="0F95AE9B"/>
    <w:rsid w:val="0FC1BDFD"/>
    <w:rsid w:val="102F0CCB"/>
    <w:rsid w:val="106CA75E"/>
    <w:rsid w:val="10B79B53"/>
    <w:rsid w:val="10CEFC59"/>
    <w:rsid w:val="1144F1E4"/>
    <w:rsid w:val="115C4D52"/>
    <w:rsid w:val="116EC457"/>
    <w:rsid w:val="1184327A"/>
    <w:rsid w:val="11CA0C6D"/>
    <w:rsid w:val="1251AE4D"/>
    <w:rsid w:val="131D0E14"/>
    <w:rsid w:val="136C6B59"/>
    <w:rsid w:val="137D327B"/>
    <w:rsid w:val="147B6A8D"/>
    <w:rsid w:val="14996A84"/>
    <w:rsid w:val="15B6425C"/>
    <w:rsid w:val="1600B7C1"/>
    <w:rsid w:val="16496C75"/>
    <w:rsid w:val="17707009"/>
    <w:rsid w:val="17AE39F5"/>
    <w:rsid w:val="17E945CF"/>
    <w:rsid w:val="1815AFA2"/>
    <w:rsid w:val="18309FED"/>
    <w:rsid w:val="184B37A2"/>
    <w:rsid w:val="189DBCEF"/>
    <w:rsid w:val="18C51570"/>
    <w:rsid w:val="190CCB23"/>
    <w:rsid w:val="199E3FD6"/>
    <w:rsid w:val="1A250FB7"/>
    <w:rsid w:val="1A58FF72"/>
    <w:rsid w:val="1AAE2BC7"/>
    <w:rsid w:val="1AE405A5"/>
    <w:rsid w:val="1B2AF525"/>
    <w:rsid w:val="1BBE05BC"/>
    <w:rsid w:val="1BC6AFA0"/>
    <w:rsid w:val="1CF311A6"/>
    <w:rsid w:val="1D0AF61F"/>
    <w:rsid w:val="1D5B3748"/>
    <w:rsid w:val="1D6CB1E6"/>
    <w:rsid w:val="1D99750D"/>
    <w:rsid w:val="1DD47485"/>
    <w:rsid w:val="1DE9C280"/>
    <w:rsid w:val="1DF1CCFC"/>
    <w:rsid w:val="1EDEFE8C"/>
    <w:rsid w:val="1F4D2B40"/>
    <w:rsid w:val="1F77B97A"/>
    <w:rsid w:val="20581AF0"/>
    <w:rsid w:val="20A11021"/>
    <w:rsid w:val="20E7586B"/>
    <w:rsid w:val="213251C5"/>
    <w:rsid w:val="213F0BE9"/>
    <w:rsid w:val="2216AEFE"/>
    <w:rsid w:val="222E465A"/>
    <w:rsid w:val="22A43A9B"/>
    <w:rsid w:val="236D28C8"/>
    <w:rsid w:val="23989AC7"/>
    <w:rsid w:val="244902C0"/>
    <w:rsid w:val="249CBB98"/>
    <w:rsid w:val="2523AB19"/>
    <w:rsid w:val="2527BC18"/>
    <w:rsid w:val="259B2167"/>
    <w:rsid w:val="25AC1C2A"/>
    <w:rsid w:val="26393F4A"/>
    <w:rsid w:val="2643803A"/>
    <w:rsid w:val="265B5B91"/>
    <w:rsid w:val="27023CAF"/>
    <w:rsid w:val="273F3914"/>
    <w:rsid w:val="27CA8D2C"/>
    <w:rsid w:val="280FBFC2"/>
    <w:rsid w:val="283680B0"/>
    <w:rsid w:val="2840621B"/>
    <w:rsid w:val="28CE27BF"/>
    <w:rsid w:val="28D2C1B2"/>
    <w:rsid w:val="291D6B77"/>
    <w:rsid w:val="2931A55F"/>
    <w:rsid w:val="2A66CE7C"/>
    <w:rsid w:val="2A92A985"/>
    <w:rsid w:val="2A9E72E2"/>
    <w:rsid w:val="2B3AB6F3"/>
    <w:rsid w:val="2B736ED6"/>
    <w:rsid w:val="2C1F81E8"/>
    <w:rsid w:val="2C23EDE2"/>
    <w:rsid w:val="2C9A3177"/>
    <w:rsid w:val="2D4FA037"/>
    <w:rsid w:val="2E0CF0D8"/>
    <w:rsid w:val="2EABB234"/>
    <w:rsid w:val="2EAF6F70"/>
    <w:rsid w:val="2FFA3C99"/>
    <w:rsid w:val="2FFD15E8"/>
    <w:rsid w:val="3067EAA7"/>
    <w:rsid w:val="3075AA59"/>
    <w:rsid w:val="30D7D49B"/>
    <w:rsid w:val="30E55F10"/>
    <w:rsid w:val="31E77732"/>
    <w:rsid w:val="325302FF"/>
    <w:rsid w:val="32A8C4B4"/>
    <w:rsid w:val="32C1F37C"/>
    <w:rsid w:val="33BB5F35"/>
    <w:rsid w:val="33BEBD65"/>
    <w:rsid w:val="33DBB54E"/>
    <w:rsid w:val="33DBE877"/>
    <w:rsid w:val="33E02C10"/>
    <w:rsid w:val="33EF4DCD"/>
    <w:rsid w:val="34B5DA4A"/>
    <w:rsid w:val="34DC37E3"/>
    <w:rsid w:val="35AC00BF"/>
    <w:rsid w:val="35BE5D4A"/>
    <w:rsid w:val="36204316"/>
    <w:rsid w:val="36617519"/>
    <w:rsid w:val="366DB87C"/>
    <w:rsid w:val="37135610"/>
    <w:rsid w:val="37B77702"/>
    <w:rsid w:val="37D4C597"/>
    <w:rsid w:val="387580A4"/>
    <w:rsid w:val="38E8D054"/>
    <w:rsid w:val="39A2E964"/>
    <w:rsid w:val="3A10DB78"/>
    <w:rsid w:val="3A37F69B"/>
    <w:rsid w:val="3A551904"/>
    <w:rsid w:val="3ACA9E8F"/>
    <w:rsid w:val="3B710026"/>
    <w:rsid w:val="3B84659F"/>
    <w:rsid w:val="3B9DC21B"/>
    <w:rsid w:val="3BF3B5D4"/>
    <w:rsid w:val="3CBD828D"/>
    <w:rsid w:val="3CD75A86"/>
    <w:rsid w:val="3DF5582C"/>
    <w:rsid w:val="3E432A63"/>
    <w:rsid w:val="3E76FD8F"/>
    <w:rsid w:val="3E87EB13"/>
    <w:rsid w:val="3E8ABFEC"/>
    <w:rsid w:val="3EA062B1"/>
    <w:rsid w:val="3EC72BD0"/>
    <w:rsid w:val="3ED0165F"/>
    <w:rsid w:val="3F2FB1C7"/>
    <w:rsid w:val="3F618B12"/>
    <w:rsid w:val="3FC362AB"/>
    <w:rsid w:val="3FD0A2E3"/>
    <w:rsid w:val="4087B9E3"/>
    <w:rsid w:val="415C72D1"/>
    <w:rsid w:val="41DDA554"/>
    <w:rsid w:val="41E6D861"/>
    <w:rsid w:val="42F2E5F3"/>
    <w:rsid w:val="43742FBF"/>
    <w:rsid w:val="43B50C1D"/>
    <w:rsid w:val="4422F335"/>
    <w:rsid w:val="44805E9E"/>
    <w:rsid w:val="44D5A838"/>
    <w:rsid w:val="4548E701"/>
    <w:rsid w:val="45FD1973"/>
    <w:rsid w:val="46083EC0"/>
    <w:rsid w:val="4644BD74"/>
    <w:rsid w:val="4668440F"/>
    <w:rsid w:val="4758BF3E"/>
    <w:rsid w:val="47BCC9FA"/>
    <w:rsid w:val="486DEE54"/>
    <w:rsid w:val="48ED06B8"/>
    <w:rsid w:val="4938BFEB"/>
    <w:rsid w:val="493A2172"/>
    <w:rsid w:val="493B07EA"/>
    <w:rsid w:val="49484405"/>
    <w:rsid w:val="49779676"/>
    <w:rsid w:val="499D024E"/>
    <w:rsid w:val="499FE4D1"/>
    <w:rsid w:val="49CBEDD1"/>
    <w:rsid w:val="49D90773"/>
    <w:rsid w:val="4A06A2DD"/>
    <w:rsid w:val="4B175886"/>
    <w:rsid w:val="4BCB32B6"/>
    <w:rsid w:val="4CB73460"/>
    <w:rsid w:val="4CD06151"/>
    <w:rsid w:val="4CE48F09"/>
    <w:rsid w:val="4DCBE12B"/>
    <w:rsid w:val="4DFBAF59"/>
    <w:rsid w:val="4ED3622B"/>
    <w:rsid w:val="4F014576"/>
    <w:rsid w:val="4F237DFF"/>
    <w:rsid w:val="4FBBE872"/>
    <w:rsid w:val="508A6E3A"/>
    <w:rsid w:val="5199B7C2"/>
    <w:rsid w:val="51A89BE8"/>
    <w:rsid w:val="51EBB824"/>
    <w:rsid w:val="51EF5BAF"/>
    <w:rsid w:val="522EDA49"/>
    <w:rsid w:val="528BBD2A"/>
    <w:rsid w:val="52E3D728"/>
    <w:rsid w:val="52F25BB9"/>
    <w:rsid w:val="52FA9DE5"/>
    <w:rsid w:val="53C31767"/>
    <w:rsid w:val="53DA4752"/>
    <w:rsid w:val="542B22A7"/>
    <w:rsid w:val="54691D74"/>
    <w:rsid w:val="54FA7AE7"/>
    <w:rsid w:val="551BDC2C"/>
    <w:rsid w:val="553329F2"/>
    <w:rsid w:val="5565E393"/>
    <w:rsid w:val="558E1120"/>
    <w:rsid w:val="55A0A64D"/>
    <w:rsid w:val="55FA9489"/>
    <w:rsid w:val="560698E1"/>
    <w:rsid w:val="560FCCF9"/>
    <w:rsid w:val="565AD576"/>
    <w:rsid w:val="575E3FA9"/>
    <w:rsid w:val="576C479F"/>
    <w:rsid w:val="5797D0F1"/>
    <w:rsid w:val="57AAF9B5"/>
    <w:rsid w:val="57E4453C"/>
    <w:rsid w:val="57EDFD8B"/>
    <w:rsid w:val="58D45560"/>
    <w:rsid w:val="58E85C6F"/>
    <w:rsid w:val="5953EFB7"/>
    <w:rsid w:val="5958D460"/>
    <w:rsid w:val="59613449"/>
    <w:rsid w:val="59B6725A"/>
    <w:rsid w:val="59E7FE4B"/>
    <w:rsid w:val="5A4F8D76"/>
    <w:rsid w:val="5A6CD1DD"/>
    <w:rsid w:val="5B255CF4"/>
    <w:rsid w:val="5BBBDC0C"/>
    <w:rsid w:val="5BD6E994"/>
    <w:rsid w:val="5BF51063"/>
    <w:rsid w:val="5C2C7392"/>
    <w:rsid w:val="5C57816B"/>
    <w:rsid w:val="5C5B1BB6"/>
    <w:rsid w:val="5C8015A2"/>
    <w:rsid w:val="5C899A96"/>
    <w:rsid w:val="5CD93672"/>
    <w:rsid w:val="5CE77549"/>
    <w:rsid w:val="5D0BB439"/>
    <w:rsid w:val="5D68324A"/>
    <w:rsid w:val="5D870AFF"/>
    <w:rsid w:val="5DDD381D"/>
    <w:rsid w:val="5E198002"/>
    <w:rsid w:val="5EA37B74"/>
    <w:rsid w:val="5EA78BD2"/>
    <w:rsid w:val="5F152BC8"/>
    <w:rsid w:val="5F7FF25B"/>
    <w:rsid w:val="5FC1B94C"/>
    <w:rsid w:val="60BA72B2"/>
    <w:rsid w:val="613AE8EA"/>
    <w:rsid w:val="616DE9F5"/>
    <w:rsid w:val="6170A6AB"/>
    <w:rsid w:val="61B4856B"/>
    <w:rsid w:val="6223F1AD"/>
    <w:rsid w:val="62A6784F"/>
    <w:rsid w:val="62A7F75B"/>
    <w:rsid w:val="632B329A"/>
    <w:rsid w:val="63442C43"/>
    <w:rsid w:val="63D61028"/>
    <w:rsid w:val="641EF58D"/>
    <w:rsid w:val="6420B831"/>
    <w:rsid w:val="64BC4263"/>
    <w:rsid w:val="64C5366E"/>
    <w:rsid w:val="6521F601"/>
    <w:rsid w:val="6524D64E"/>
    <w:rsid w:val="6545CB3F"/>
    <w:rsid w:val="657BC22C"/>
    <w:rsid w:val="659026CD"/>
    <w:rsid w:val="66D1E4B0"/>
    <w:rsid w:val="6704B9AC"/>
    <w:rsid w:val="67A29332"/>
    <w:rsid w:val="67DE1567"/>
    <w:rsid w:val="67DF7DEC"/>
    <w:rsid w:val="682880EF"/>
    <w:rsid w:val="6853BC38"/>
    <w:rsid w:val="688983BC"/>
    <w:rsid w:val="68F266B0"/>
    <w:rsid w:val="690C7217"/>
    <w:rsid w:val="69398CCB"/>
    <w:rsid w:val="6980180F"/>
    <w:rsid w:val="69B74523"/>
    <w:rsid w:val="69D4B2DF"/>
    <w:rsid w:val="6A094AB8"/>
    <w:rsid w:val="6A17E369"/>
    <w:rsid w:val="6ABAFBCB"/>
    <w:rsid w:val="6AD8A51D"/>
    <w:rsid w:val="6AF1E508"/>
    <w:rsid w:val="6B6DB276"/>
    <w:rsid w:val="6C1E8E30"/>
    <w:rsid w:val="6C2A0772"/>
    <w:rsid w:val="6C532043"/>
    <w:rsid w:val="6CA26E38"/>
    <w:rsid w:val="6CC02C57"/>
    <w:rsid w:val="6CC27C0D"/>
    <w:rsid w:val="6CEFD133"/>
    <w:rsid w:val="6D746AE0"/>
    <w:rsid w:val="6D950F81"/>
    <w:rsid w:val="6DB9EF05"/>
    <w:rsid w:val="6DE2A70C"/>
    <w:rsid w:val="6DF1E530"/>
    <w:rsid w:val="6E8E62B1"/>
    <w:rsid w:val="6EBEA434"/>
    <w:rsid w:val="6ED5F048"/>
    <w:rsid w:val="6F47E08C"/>
    <w:rsid w:val="6F569380"/>
    <w:rsid w:val="6FCF9A72"/>
    <w:rsid w:val="700DDF81"/>
    <w:rsid w:val="70E13FE8"/>
    <w:rsid w:val="70F1E92A"/>
    <w:rsid w:val="713CB03B"/>
    <w:rsid w:val="71408AB0"/>
    <w:rsid w:val="71438B01"/>
    <w:rsid w:val="71449095"/>
    <w:rsid w:val="7241B189"/>
    <w:rsid w:val="72693544"/>
    <w:rsid w:val="72C746B4"/>
    <w:rsid w:val="741C23CB"/>
    <w:rsid w:val="74442101"/>
    <w:rsid w:val="752E1412"/>
    <w:rsid w:val="75996027"/>
    <w:rsid w:val="75D44007"/>
    <w:rsid w:val="75F16728"/>
    <w:rsid w:val="761D74E6"/>
    <w:rsid w:val="765FF620"/>
    <w:rsid w:val="7672D008"/>
    <w:rsid w:val="76C0FF45"/>
    <w:rsid w:val="76D459F1"/>
    <w:rsid w:val="76F02D91"/>
    <w:rsid w:val="7717BC7D"/>
    <w:rsid w:val="77A013F7"/>
    <w:rsid w:val="77A9BFF4"/>
    <w:rsid w:val="78A1C695"/>
    <w:rsid w:val="78B386A9"/>
    <w:rsid w:val="79133888"/>
    <w:rsid w:val="79332A1C"/>
    <w:rsid w:val="798B6C24"/>
    <w:rsid w:val="79B93274"/>
    <w:rsid w:val="79C6E95E"/>
    <w:rsid w:val="7A00A19F"/>
    <w:rsid w:val="7A025D31"/>
    <w:rsid w:val="7A83EFA6"/>
    <w:rsid w:val="7B18D455"/>
    <w:rsid w:val="7B7963F7"/>
    <w:rsid w:val="7B7BB43B"/>
    <w:rsid w:val="7BD62DEE"/>
    <w:rsid w:val="7C8ADA48"/>
    <w:rsid w:val="7C8AE349"/>
    <w:rsid w:val="7C963A77"/>
    <w:rsid w:val="7D6F2D13"/>
    <w:rsid w:val="7E4AE013"/>
    <w:rsid w:val="7F1685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5DD11B"/>
  <w14:defaultImageDpi w14:val="0"/>
  <w15:docId w15:val="{2FE9AD60-DE04-44C4-8F55-43304143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5E3E"/>
    <w:pPr>
      <w:suppressAutoHyphens/>
      <w:spacing w:after="200" w:line="260" w:lineRule="atLeast"/>
    </w:pPr>
  </w:style>
  <w:style w:type="paragraph" w:styleId="Heading1">
    <w:name w:val="heading 1"/>
    <w:basedOn w:val="Normal"/>
    <w:next w:val="Normal"/>
    <w:link w:val="Heading1Char"/>
    <w:uiPriority w:val="9"/>
    <w:qFormat/>
    <w:rsid w:val="003A6F64"/>
    <w:pPr>
      <w:keepNext/>
      <w:keepLines/>
      <w:numPr>
        <w:numId w:val="5"/>
      </w:numPr>
      <w:spacing w:before="240" w:after="240"/>
      <w:ind w:left="567" w:hanging="567"/>
      <w:outlineLvl w:val="0"/>
    </w:pPr>
    <w:rPr>
      <w:rFonts w:asciiTheme="majorHAnsi" w:hAnsiTheme="majorHAnsi" w:eastAsiaTheme="majorEastAsia" w:cstheme="majorBidi"/>
      <w:b/>
      <w:bCs/>
      <w:sz w:val="32"/>
      <w:szCs w:val="32"/>
    </w:rPr>
  </w:style>
  <w:style w:type="paragraph" w:styleId="Heading2">
    <w:name w:val="heading 2"/>
    <w:basedOn w:val="Normal"/>
    <w:next w:val="Normal"/>
    <w:link w:val="Heading2Char"/>
    <w:uiPriority w:val="9"/>
    <w:qFormat/>
    <w:rsid w:val="00D954C6"/>
    <w:pPr>
      <w:keepNext/>
      <w:keepLines/>
      <w:numPr>
        <w:ilvl w:val="1"/>
        <w:numId w:val="5"/>
      </w:numPr>
      <w:spacing w:before="40" w:after="240"/>
      <w:ind w:left="578" w:hanging="578"/>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qFormat/>
    <w:rsid w:val="00331A9A"/>
    <w:pPr>
      <w:keepNext/>
      <w:keepLines/>
      <w:spacing w:before="240" w:after="120"/>
      <w:outlineLvl w:val="2"/>
    </w:pPr>
    <w:rPr>
      <w:rFonts w:asciiTheme="majorHAnsi" w:hAnsiTheme="majorHAnsi" w:eastAsiaTheme="majorEastAsia" w:cstheme="majorBidi"/>
      <w:b/>
      <w:bCs/>
      <w:sz w:val="24"/>
      <w:szCs w:val="24"/>
    </w:rPr>
  </w:style>
  <w:style w:type="paragraph" w:styleId="Heading4">
    <w:name w:val="heading 4"/>
    <w:basedOn w:val="Normal"/>
    <w:next w:val="Normal"/>
    <w:link w:val="Heading4Char"/>
    <w:uiPriority w:val="9"/>
    <w:qFormat/>
    <w:rsid w:val="00804E9C"/>
    <w:pPr>
      <w:keepNext/>
      <w:keepLines/>
      <w:numPr>
        <w:ilvl w:val="3"/>
        <w:numId w:val="5"/>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04E9C"/>
    <w:pPr>
      <w:keepNext/>
      <w:keepLines/>
      <w:numPr>
        <w:ilvl w:val="4"/>
        <w:numId w:val="5"/>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04E9C"/>
    <w:pPr>
      <w:keepNext/>
      <w:keepLines/>
      <w:numPr>
        <w:ilvl w:val="5"/>
        <w:numId w:val="5"/>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804E9C"/>
    <w:pPr>
      <w:keepNext/>
      <w:keepLines/>
      <w:numPr>
        <w:ilvl w:val="6"/>
        <w:numId w:val="5"/>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804E9C"/>
    <w:pPr>
      <w:keepNext/>
      <w:keepLines/>
      <w:numPr>
        <w:ilvl w:val="7"/>
        <w:numId w:val="5"/>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4E9C"/>
    <w:pPr>
      <w:keepNext/>
      <w:keepLines/>
      <w:numPr>
        <w:ilvl w:val="8"/>
        <w:numId w:val="5"/>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ParagraphStyle" w:customStyle="1">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Heading1Headings" w:customStyle="1">
    <w:name w:val="Heading 1 (Headings)"/>
    <w:basedOn w:val="NoParagraphStyle"/>
    <w:uiPriority w:val="99"/>
    <w:pPr>
      <w:suppressAutoHyphens/>
      <w:spacing w:after="283" w:line="480" w:lineRule="atLeast"/>
    </w:pPr>
    <w:rPr>
      <w:rFonts w:ascii="VIC" w:hAnsi="VIC" w:cs="VIC"/>
      <w:b/>
      <w:bCs/>
      <w:color w:val="500778"/>
      <w:sz w:val="44"/>
      <w:szCs w:val="44"/>
      <w:lang w:val="en-GB"/>
    </w:rPr>
  </w:style>
  <w:style w:type="paragraph" w:styleId="BodyCopyBodycopy" w:customStyle="1">
    <w:name w:val="Body Copy (Body copy)"/>
    <w:basedOn w:val="NoParagraphStyle"/>
    <w:uiPriority w:val="99"/>
    <w:pPr>
      <w:tabs>
        <w:tab w:val="left" w:pos="283"/>
      </w:tabs>
      <w:suppressAutoHyphens/>
      <w:spacing w:before="57" w:after="113" w:line="220" w:lineRule="atLeast"/>
    </w:pPr>
    <w:rPr>
      <w:rFonts w:ascii="VIC Light" w:hAnsi="VIC Light" w:cs="VIC Light"/>
      <w:sz w:val="18"/>
      <w:szCs w:val="18"/>
    </w:rPr>
  </w:style>
  <w:style w:type="paragraph" w:styleId="SmallheadingInsidecover" w:customStyle="1">
    <w:name w:val="Small heading (Inside cover)"/>
    <w:basedOn w:val="BodyCopyBodycopy"/>
    <w:uiPriority w:val="99"/>
    <w:pPr>
      <w:spacing w:before="113"/>
    </w:pPr>
    <w:rPr>
      <w:rFonts w:ascii="VIC SemiBold" w:hAnsi="VIC SemiBold" w:cs="VIC SemiBold"/>
      <w:b/>
      <w:bCs/>
    </w:rPr>
  </w:style>
  <w:style w:type="paragraph" w:styleId="Heading2Headings" w:customStyle="1">
    <w:name w:val="Heading 2 (Headings)"/>
    <w:basedOn w:val="SmallheadingInsidecover"/>
    <w:uiPriority w:val="99"/>
    <w:pPr>
      <w:tabs>
        <w:tab w:val="clear" w:pos="283"/>
        <w:tab w:val="left" w:pos="567"/>
      </w:tabs>
      <w:spacing w:before="170" w:line="280" w:lineRule="atLeast"/>
    </w:pPr>
    <w:rPr>
      <w:color w:val="500778"/>
      <w:sz w:val="24"/>
      <w:szCs w:val="24"/>
      <w:lang w:val="en-GB"/>
    </w:rPr>
  </w:style>
  <w:style w:type="paragraph" w:styleId="Bullet1Lists" w:customStyle="1">
    <w:name w:val="Bullet 1 (Lists)"/>
    <w:basedOn w:val="Normal"/>
    <w:uiPriority w:val="99"/>
    <w:rsid w:val="00804E9C"/>
    <w:pPr>
      <w:numPr>
        <w:numId w:val="4"/>
      </w:numPr>
      <w:spacing w:after="120"/>
      <w:ind w:left="284" w:hanging="284"/>
    </w:pPr>
    <w:rPr>
      <w:rFonts w:ascii="Arial" w:hAnsi="Arial"/>
      <w:lang w:val="en-GB"/>
    </w:rPr>
  </w:style>
  <w:style w:type="paragraph" w:styleId="Heading3Headings" w:customStyle="1">
    <w:name w:val="Heading 3 (Headings)"/>
    <w:basedOn w:val="NoParagraphStyle"/>
    <w:uiPriority w:val="99"/>
    <w:pPr>
      <w:suppressAutoHyphens/>
      <w:spacing w:before="227" w:after="113" w:line="240" w:lineRule="atLeast"/>
    </w:pPr>
    <w:rPr>
      <w:rFonts w:ascii="VIC" w:hAnsi="VIC" w:cs="VIC"/>
      <w:b/>
      <w:bCs/>
      <w:color w:val="500778"/>
      <w:sz w:val="20"/>
      <w:szCs w:val="20"/>
      <w:lang w:val="en-GB"/>
    </w:rPr>
  </w:style>
  <w:style w:type="paragraph" w:styleId="TabletitleTables" w:customStyle="1">
    <w:name w:val="Table title (Tables)"/>
    <w:basedOn w:val="NoParagraphStyle"/>
    <w:uiPriority w:val="99"/>
    <w:rsid w:val="00E32456"/>
    <w:pPr>
      <w:keepNext/>
      <w:keepLines/>
      <w:widowControl/>
      <w:suppressAutoHyphens/>
      <w:spacing w:before="120" w:after="120" w:line="240" w:lineRule="atLeast"/>
    </w:pPr>
    <w:rPr>
      <w:rFonts w:ascii="Arial" w:hAnsi="Arial" w:cs="VIC SemiBold"/>
      <w:b/>
      <w:bCs/>
      <w:color w:val="auto"/>
      <w:sz w:val="22"/>
      <w:szCs w:val="20"/>
    </w:rPr>
  </w:style>
  <w:style w:type="paragraph" w:styleId="TablebodyleftTables" w:customStyle="1">
    <w:name w:val="Table body_left (Tables)"/>
    <w:basedOn w:val="NoParagraphStyle"/>
    <w:uiPriority w:val="99"/>
    <w:pPr>
      <w:spacing w:after="180" w:line="220" w:lineRule="atLeast"/>
    </w:pPr>
    <w:rPr>
      <w:rFonts w:ascii="VIC" w:hAnsi="VIC" w:cs="VIC"/>
      <w:color w:val="100149"/>
      <w:sz w:val="18"/>
      <w:szCs w:val="18"/>
      <w:lang w:val="en-GB"/>
    </w:rPr>
  </w:style>
  <w:style w:type="paragraph" w:styleId="TableheadingleftTables" w:customStyle="1">
    <w:name w:val="Table heading_left (Tables)"/>
    <w:basedOn w:val="NoParagraphStyle"/>
    <w:uiPriority w:val="99"/>
    <w:pPr>
      <w:suppressAutoHyphens/>
      <w:spacing w:before="113" w:after="113" w:line="220" w:lineRule="atLeast"/>
    </w:pPr>
    <w:rPr>
      <w:rFonts w:ascii="VIC SemiBold" w:hAnsi="VIC SemiBold" w:cs="VIC SemiBold"/>
      <w:b/>
      <w:bCs/>
      <w:color w:val="FFFFFF"/>
      <w:sz w:val="18"/>
      <w:szCs w:val="18"/>
      <w:lang w:val="en-GB"/>
    </w:rPr>
  </w:style>
  <w:style w:type="character" w:styleId="LightItalic" w:customStyle="1">
    <w:name w:val="Light Italic"/>
    <w:uiPriority w:val="99"/>
    <w:rPr>
      <w:rFonts w:ascii="VIC Light Italic" w:hAnsi="VIC Light Italic" w:cs="VIC Light Italic"/>
      <w:i/>
      <w:iCs/>
    </w:rPr>
  </w:style>
  <w:style w:type="character" w:styleId="Hyperlink">
    <w:name w:val="Hyperlink"/>
    <w:basedOn w:val="DefaultParagraphFont"/>
    <w:uiPriority w:val="99"/>
    <w:rsid w:val="00804E9C"/>
    <w:rPr>
      <w:rFonts w:ascii="Arial" w:hAnsi="Arial" w:cs="VIC SemiBold"/>
      <w:b w:val="0"/>
      <w:bCs/>
      <w:color w:val="4472C4" w:themeColor="accent1"/>
      <w:u w:val="single"/>
    </w:rPr>
  </w:style>
  <w:style w:type="character" w:styleId="Bold" w:customStyle="1">
    <w:name w:val="Bold"/>
    <w:uiPriority w:val="99"/>
    <w:rPr>
      <w:b/>
      <w:bCs/>
    </w:rPr>
  </w:style>
  <w:style w:type="character" w:styleId="White" w:customStyle="1">
    <w:name w:val="White"/>
    <w:uiPriority w:val="99"/>
    <w:rPr>
      <w:outline/>
      <w:color w:val="000000"/>
      <w14:textOutline w14:w="9525" w14:cap="flat" w14:cmpd="sng" w14:algn="ctr">
        <w14:solidFill>
          <w14:srgbClr w14:val="000000"/>
        </w14:solidFill>
        <w14:prstDash w14:val="solid"/>
        <w14:round/>
      </w14:textOutline>
      <w14:textFill>
        <w14:noFill/>
      </w14:textFill>
    </w:rPr>
  </w:style>
  <w:style w:type="character" w:styleId="Heading1Char" w:customStyle="1">
    <w:name w:val="Heading 1 Char"/>
    <w:basedOn w:val="DefaultParagraphFont"/>
    <w:link w:val="Heading1"/>
    <w:uiPriority w:val="9"/>
    <w:rsid w:val="003A6F64"/>
    <w:rPr>
      <w:rFonts w:asciiTheme="majorHAnsi" w:hAnsiTheme="majorHAnsi" w:eastAsiaTheme="majorEastAsia" w:cstheme="majorBidi"/>
      <w:b/>
      <w:bCs/>
      <w:sz w:val="32"/>
      <w:szCs w:val="32"/>
    </w:rPr>
  </w:style>
  <w:style w:type="character" w:styleId="Heading2Char" w:customStyle="1">
    <w:name w:val="Heading 2 Char"/>
    <w:basedOn w:val="DefaultParagraphFont"/>
    <w:link w:val="Heading2"/>
    <w:uiPriority w:val="9"/>
    <w:rsid w:val="00D954C6"/>
    <w:rPr>
      <w:rFonts w:asciiTheme="majorHAnsi" w:hAnsiTheme="majorHAnsi" w:eastAsiaTheme="majorEastAsia" w:cstheme="majorBidi"/>
      <w:b/>
      <w:bCs/>
      <w:sz w:val="26"/>
      <w:szCs w:val="26"/>
    </w:rPr>
  </w:style>
  <w:style w:type="paragraph" w:styleId="Bullet1Listslast" w:customStyle="1">
    <w:name w:val="Bullet 1 (Lists) last"/>
    <w:basedOn w:val="Bullet1Lists"/>
    <w:qFormat/>
    <w:rsid w:val="00804E9C"/>
    <w:pPr>
      <w:spacing w:after="200"/>
    </w:pPr>
  </w:style>
  <w:style w:type="character" w:styleId="Heading3Char" w:customStyle="1">
    <w:name w:val="Heading 3 Char"/>
    <w:basedOn w:val="DefaultParagraphFont"/>
    <w:link w:val="Heading3"/>
    <w:uiPriority w:val="9"/>
    <w:rsid w:val="00D954C6"/>
    <w:rPr>
      <w:rFonts w:asciiTheme="majorHAnsi" w:hAnsiTheme="majorHAnsi" w:eastAsiaTheme="majorEastAsia" w:cstheme="majorBidi"/>
      <w:b/>
      <w:bCs/>
      <w:sz w:val="24"/>
      <w:szCs w:val="24"/>
    </w:rPr>
  </w:style>
  <w:style w:type="character" w:styleId="Heading4Char" w:customStyle="1">
    <w:name w:val="Heading 4 Char"/>
    <w:basedOn w:val="DefaultParagraphFont"/>
    <w:link w:val="Heading4"/>
    <w:uiPriority w:val="9"/>
    <w:rsid w:val="00D954C6"/>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804E9C"/>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804E9C"/>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804E9C"/>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804E9C"/>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804E9C"/>
    <w:rPr>
      <w:rFonts w:asciiTheme="majorHAnsi" w:hAnsiTheme="majorHAnsi" w:eastAsiaTheme="majorEastAsia" w:cstheme="majorBidi"/>
      <w:i/>
      <w:iCs/>
      <w:color w:val="272727" w:themeColor="text1" w:themeTint="D8"/>
      <w:sz w:val="21"/>
      <w:szCs w:val="21"/>
    </w:rPr>
  </w:style>
  <w:style w:type="paragraph" w:styleId="Normalbeforebullet" w:customStyle="1">
    <w:name w:val="Normal before bullet"/>
    <w:basedOn w:val="Normal"/>
    <w:qFormat/>
    <w:rsid w:val="00B14FA5"/>
    <w:pPr>
      <w:keepNext/>
      <w:spacing w:after="120"/>
    </w:pPr>
  </w:style>
  <w:style w:type="paragraph" w:styleId="FootnoteText">
    <w:name w:val="footnote text"/>
    <w:basedOn w:val="Normal"/>
    <w:link w:val="FootnoteTextChar"/>
    <w:uiPriority w:val="99"/>
    <w:unhideWhenUsed/>
    <w:rsid w:val="00D954C6"/>
    <w:pPr>
      <w:spacing w:after="0" w:line="240" w:lineRule="auto"/>
    </w:pPr>
    <w:rPr>
      <w:sz w:val="20"/>
      <w:szCs w:val="20"/>
    </w:rPr>
  </w:style>
  <w:style w:type="character" w:styleId="FootnoteTextChar" w:customStyle="1">
    <w:name w:val="Footnote Text Char"/>
    <w:basedOn w:val="DefaultParagraphFont"/>
    <w:link w:val="FootnoteText"/>
    <w:uiPriority w:val="99"/>
    <w:rsid w:val="00D954C6"/>
    <w:rPr>
      <w:sz w:val="20"/>
      <w:szCs w:val="20"/>
    </w:rPr>
  </w:style>
  <w:style w:type="character" w:styleId="FootnoteReference">
    <w:name w:val="footnote reference"/>
    <w:basedOn w:val="DefaultParagraphFont"/>
    <w:uiPriority w:val="99"/>
    <w:semiHidden/>
    <w:unhideWhenUsed/>
    <w:rsid w:val="00D954C6"/>
    <w:rPr>
      <w:vertAlign w:val="superscript"/>
    </w:rPr>
  </w:style>
  <w:style w:type="paragraph" w:styleId="SurveyBoxHeadingSurveyBoxStyles" w:customStyle="1">
    <w:name w:val="Survey Box Heading (Survey Box Styles)"/>
    <w:basedOn w:val="Heading3Headings"/>
    <w:uiPriority w:val="99"/>
    <w:rsid w:val="00205F74"/>
    <w:pPr>
      <w:widowControl/>
    </w:pPr>
    <w:rPr>
      <w:rFonts w:asciiTheme="minorHAnsi" w:hAnsiTheme="minorHAnsi" w:cstheme="minorHAnsi"/>
      <w:color w:val="auto"/>
      <w:sz w:val="24"/>
      <w:szCs w:val="24"/>
    </w:rPr>
  </w:style>
  <w:style w:type="character" w:styleId="UnresolvedMention">
    <w:name w:val="Unresolved Mention"/>
    <w:basedOn w:val="DefaultParagraphFont"/>
    <w:uiPriority w:val="99"/>
    <w:unhideWhenUsed/>
    <w:rsid w:val="00205F74"/>
    <w:rPr>
      <w:color w:val="605E5C"/>
      <w:shd w:val="clear" w:color="auto" w:fill="E1DFDD"/>
    </w:rPr>
  </w:style>
  <w:style w:type="paragraph" w:styleId="NumberedList" w:customStyle="1">
    <w:name w:val="Numbered List"/>
    <w:basedOn w:val="Bullet1Lists"/>
    <w:qFormat/>
    <w:rsid w:val="00555111"/>
    <w:pPr>
      <w:numPr>
        <w:numId w:val="6"/>
      </w:numPr>
      <w:tabs>
        <w:tab w:val="left" w:pos="357"/>
      </w:tabs>
    </w:pPr>
  </w:style>
  <w:style w:type="paragraph" w:styleId="Bullet2Lists" w:customStyle="1">
    <w:name w:val="Bullet 2 (Lists)"/>
    <w:basedOn w:val="Bullet1Lists"/>
    <w:qFormat/>
    <w:rsid w:val="00F65C47"/>
    <w:pPr>
      <w:numPr>
        <w:ilvl w:val="1"/>
      </w:numPr>
      <w:ind w:left="851" w:hanging="567"/>
    </w:pPr>
  </w:style>
  <w:style w:type="numbering" w:styleId="Style1" w:customStyle="1">
    <w:name w:val="Style1"/>
    <w:basedOn w:val="NoList"/>
    <w:uiPriority w:val="99"/>
    <w:rsid w:val="00A17022"/>
    <w:pPr>
      <w:numPr>
        <w:numId w:val="24"/>
      </w:numPr>
    </w:pPr>
  </w:style>
  <w:style w:type="paragraph" w:styleId="Bullet2Listslast" w:customStyle="1">
    <w:name w:val="Bullet 2 (Lists) last"/>
    <w:basedOn w:val="Bullet2Lists"/>
    <w:qFormat/>
    <w:rsid w:val="00A17022"/>
    <w:pPr>
      <w:spacing w:after="240"/>
    </w:pPr>
  </w:style>
  <w:style w:type="paragraph" w:styleId="NumberedListlast" w:customStyle="1">
    <w:name w:val="Numbered List last"/>
    <w:basedOn w:val="NumberedList"/>
    <w:qFormat/>
    <w:rsid w:val="00D72E27"/>
    <w:pPr>
      <w:spacing w:after="200"/>
      <w:ind w:left="357" w:hanging="357"/>
    </w:pPr>
  </w:style>
  <w:style w:type="paragraph" w:styleId="FiguretitleFiguresImages" w:customStyle="1">
    <w:name w:val="Figure title (Figures/Images)"/>
    <w:basedOn w:val="NoParagraphStyle"/>
    <w:uiPriority w:val="99"/>
    <w:rsid w:val="006201FD"/>
    <w:pPr>
      <w:keepNext/>
      <w:widowControl/>
      <w:suppressAutoHyphens/>
      <w:spacing w:before="57" w:after="113" w:line="240" w:lineRule="atLeast"/>
    </w:pPr>
    <w:rPr>
      <w:rFonts w:ascii="Arial" w:hAnsi="Arial" w:cs="VIC SemiBold"/>
      <w:b/>
      <w:bCs/>
      <w:color w:val="auto"/>
      <w:sz w:val="22"/>
      <w:szCs w:val="20"/>
    </w:rPr>
  </w:style>
  <w:style w:type="paragraph" w:styleId="FigurecaptionFiguresImages" w:customStyle="1">
    <w:name w:val="Figure caption (Figures/Images)"/>
    <w:basedOn w:val="Normal"/>
    <w:uiPriority w:val="99"/>
    <w:rsid w:val="006201FD"/>
    <w:pPr>
      <w:keepNext/>
      <w:autoSpaceDE w:val="0"/>
      <w:autoSpaceDN w:val="0"/>
      <w:adjustRightInd w:val="0"/>
      <w:spacing w:after="57" w:line="200" w:lineRule="atLeast"/>
      <w:textAlignment w:val="center"/>
    </w:pPr>
    <w:rPr>
      <w:rFonts w:ascii="Arial" w:hAnsi="Arial" w:cs="VIC Light Italic"/>
      <w:i/>
      <w:iCs/>
      <w:sz w:val="20"/>
      <w:szCs w:val="16"/>
      <w:lang w:val="en-US"/>
    </w:rPr>
  </w:style>
  <w:style w:type="character" w:styleId="CommentReference">
    <w:name w:val="annotation reference"/>
    <w:basedOn w:val="DefaultParagraphFont"/>
    <w:uiPriority w:val="99"/>
    <w:semiHidden/>
    <w:unhideWhenUsed/>
    <w:rsid w:val="004665D9"/>
    <w:rPr>
      <w:sz w:val="16"/>
      <w:szCs w:val="16"/>
    </w:rPr>
  </w:style>
  <w:style w:type="paragraph" w:styleId="CommentText">
    <w:name w:val="annotation text"/>
    <w:basedOn w:val="Normal"/>
    <w:link w:val="CommentTextChar"/>
    <w:uiPriority w:val="99"/>
    <w:semiHidden/>
    <w:unhideWhenUsed/>
    <w:rsid w:val="004665D9"/>
    <w:pPr>
      <w:spacing w:line="240" w:lineRule="auto"/>
    </w:pPr>
    <w:rPr>
      <w:sz w:val="20"/>
      <w:szCs w:val="20"/>
    </w:rPr>
  </w:style>
  <w:style w:type="character" w:styleId="CommentTextChar" w:customStyle="1">
    <w:name w:val="Comment Text Char"/>
    <w:basedOn w:val="DefaultParagraphFont"/>
    <w:link w:val="CommentText"/>
    <w:uiPriority w:val="99"/>
    <w:semiHidden/>
    <w:rsid w:val="004665D9"/>
    <w:rPr>
      <w:sz w:val="20"/>
      <w:szCs w:val="20"/>
    </w:rPr>
  </w:style>
  <w:style w:type="paragraph" w:styleId="CommentSubject">
    <w:name w:val="annotation subject"/>
    <w:basedOn w:val="CommentText"/>
    <w:next w:val="CommentText"/>
    <w:link w:val="CommentSubjectChar"/>
    <w:uiPriority w:val="99"/>
    <w:semiHidden/>
    <w:unhideWhenUsed/>
    <w:rsid w:val="004665D9"/>
    <w:rPr>
      <w:b/>
      <w:bCs/>
    </w:rPr>
  </w:style>
  <w:style w:type="character" w:styleId="CommentSubjectChar" w:customStyle="1">
    <w:name w:val="Comment Subject Char"/>
    <w:basedOn w:val="CommentTextChar"/>
    <w:link w:val="CommentSubject"/>
    <w:uiPriority w:val="99"/>
    <w:semiHidden/>
    <w:rsid w:val="004665D9"/>
    <w:rPr>
      <w:b/>
      <w:bCs/>
      <w:sz w:val="20"/>
      <w:szCs w:val="20"/>
    </w:rPr>
  </w:style>
  <w:style w:type="table" w:styleId="TableGrid">
    <w:name w:val="Table Grid"/>
    <w:basedOn w:val="TableNormal"/>
    <w:uiPriority w:val="39"/>
    <w:rsid w:val="005178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cantSplit/>
    </w:trPr>
  </w:style>
  <w:style w:type="paragraph" w:styleId="TableColumnHeading" w:customStyle="1">
    <w:name w:val="Table Column Heading"/>
    <w:basedOn w:val="Normal"/>
    <w:qFormat/>
    <w:rsid w:val="00D22596"/>
    <w:pPr>
      <w:keepNext/>
      <w:spacing w:before="40" w:after="40"/>
    </w:pPr>
    <w:rPr>
      <w:b/>
      <w:bCs/>
    </w:rPr>
  </w:style>
  <w:style w:type="paragraph" w:styleId="TableBullet" w:customStyle="1">
    <w:name w:val="Table Bullet"/>
    <w:basedOn w:val="Normal"/>
    <w:qFormat/>
    <w:rsid w:val="00517869"/>
    <w:pPr>
      <w:numPr>
        <w:numId w:val="22"/>
      </w:numPr>
      <w:spacing w:after="120"/>
      <w:ind w:left="284" w:hanging="284"/>
    </w:pPr>
  </w:style>
  <w:style w:type="paragraph" w:styleId="TableText" w:customStyle="1">
    <w:name w:val="Table Text"/>
    <w:basedOn w:val="TableBullet"/>
    <w:qFormat/>
    <w:rsid w:val="006201FD"/>
    <w:pPr>
      <w:numPr>
        <w:numId w:val="0"/>
      </w:numPr>
    </w:pPr>
  </w:style>
  <w:style w:type="character" w:styleId="RegularItalic" w:customStyle="1">
    <w:name w:val="Regular Italic"/>
    <w:uiPriority w:val="99"/>
    <w:rsid w:val="00E10A4D"/>
    <w:rPr>
      <w:rFonts w:ascii="VIC" w:hAnsi="VIC" w:cs="VIC"/>
      <w:i/>
      <w:iCs/>
    </w:rPr>
  </w:style>
  <w:style w:type="paragraph" w:styleId="Heading1-nonumber" w:customStyle="1">
    <w:name w:val="Heading 1 - no number"/>
    <w:basedOn w:val="Heading1"/>
    <w:qFormat/>
    <w:rsid w:val="00740819"/>
    <w:pPr>
      <w:numPr>
        <w:numId w:val="0"/>
      </w:numPr>
    </w:pPr>
  </w:style>
  <w:style w:type="paragraph" w:styleId="Webaddress" w:customStyle="1">
    <w:name w:val="Web address"/>
    <w:basedOn w:val="NoParagraphStyle"/>
    <w:uiPriority w:val="99"/>
    <w:rsid w:val="00A17022"/>
    <w:pPr>
      <w:widowControl/>
      <w:suppressAutoHyphens/>
      <w:spacing w:line="360" w:lineRule="atLeast"/>
    </w:pPr>
    <w:rPr>
      <w:rFonts w:cs="VIC" w:asciiTheme="minorHAnsi" w:hAnsiTheme="minorHAnsi"/>
      <w:color w:val="FFFFFF"/>
      <w:szCs w:val="32"/>
    </w:rPr>
  </w:style>
  <w:style w:type="paragraph" w:styleId="MainheadingCover" w:customStyle="1">
    <w:name w:val="Main heading (Cover)"/>
    <w:basedOn w:val="NoParagraphStyle"/>
    <w:uiPriority w:val="99"/>
    <w:rsid w:val="00E35E3E"/>
    <w:pPr>
      <w:widowControl/>
      <w:suppressAutoHyphens/>
      <w:spacing w:after="170" w:line="580" w:lineRule="atLeast"/>
      <w:jc w:val="right"/>
    </w:pPr>
    <w:rPr>
      <w:rFonts w:ascii="VIC" w:hAnsi="VIC" w:cs="VIC"/>
      <w:b/>
      <w:bCs/>
      <w:color w:val="500778"/>
      <w:sz w:val="54"/>
      <w:szCs w:val="54"/>
      <w:lang w:val="en-GB"/>
    </w:rPr>
  </w:style>
  <w:style w:type="paragraph" w:styleId="Title">
    <w:name w:val="Title"/>
    <w:basedOn w:val="Normal"/>
    <w:next w:val="Normal"/>
    <w:link w:val="TitleChar"/>
    <w:uiPriority w:val="10"/>
    <w:qFormat/>
    <w:rsid w:val="00E35E3E"/>
    <w:pPr>
      <w:spacing w:after="240" w:line="240" w:lineRule="auto"/>
      <w:contextualSpacing/>
    </w:pPr>
    <w:rPr>
      <w:rFonts w:asciiTheme="majorHAnsi" w:hAnsiTheme="majorHAnsi" w:eastAsiaTheme="majorEastAsia" w:cstheme="majorBidi"/>
      <w:b/>
      <w:bCs/>
      <w:spacing w:val="-10"/>
      <w:kern w:val="28"/>
      <w:sz w:val="56"/>
      <w:szCs w:val="56"/>
    </w:rPr>
  </w:style>
  <w:style w:type="character" w:styleId="TitleChar" w:customStyle="1">
    <w:name w:val="Title Char"/>
    <w:basedOn w:val="DefaultParagraphFont"/>
    <w:link w:val="Title"/>
    <w:uiPriority w:val="10"/>
    <w:rsid w:val="00E35E3E"/>
    <w:rPr>
      <w:rFonts w:asciiTheme="majorHAnsi" w:hAnsiTheme="majorHAnsi" w:eastAsiaTheme="majorEastAsia" w:cstheme="majorBidi"/>
      <w:b/>
      <w:bCs/>
      <w:spacing w:val="-10"/>
      <w:kern w:val="28"/>
      <w:sz w:val="56"/>
      <w:szCs w:val="56"/>
    </w:rPr>
  </w:style>
  <w:style w:type="paragraph" w:styleId="Subtitle">
    <w:name w:val="Subtitle"/>
    <w:basedOn w:val="Normal"/>
    <w:next w:val="Normal"/>
    <w:link w:val="SubtitleChar"/>
    <w:uiPriority w:val="11"/>
    <w:qFormat/>
    <w:rsid w:val="00E35E3E"/>
    <w:rPr>
      <w:b/>
      <w:bCs/>
      <w:sz w:val="32"/>
      <w:szCs w:val="32"/>
      <w:lang w:val="en-US"/>
    </w:rPr>
  </w:style>
  <w:style w:type="character" w:styleId="SubtitleChar" w:customStyle="1">
    <w:name w:val="Subtitle Char"/>
    <w:basedOn w:val="DefaultParagraphFont"/>
    <w:link w:val="Subtitle"/>
    <w:uiPriority w:val="11"/>
    <w:rsid w:val="00E35E3E"/>
    <w:rPr>
      <w:b/>
      <w:bCs/>
      <w:sz w:val="32"/>
      <w:szCs w:val="32"/>
      <w:lang w:val="en-US"/>
    </w:rPr>
  </w:style>
  <w:style w:type="paragraph" w:styleId="TOC1">
    <w:name w:val="toc 1"/>
    <w:basedOn w:val="Normal"/>
    <w:next w:val="Normal"/>
    <w:uiPriority w:val="39"/>
    <w:unhideWhenUsed/>
    <w:rsid w:val="00AC1076"/>
    <w:pPr>
      <w:tabs>
        <w:tab w:val="left" w:pos="567"/>
        <w:tab w:val="right" w:leader="dot" w:pos="9628"/>
      </w:tabs>
      <w:spacing w:before="120" w:after="100"/>
    </w:pPr>
    <w:rPr>
      <w:b/>
      <w:noProof/>
    </w:rPr>
  </w:style>
  <w:style w:type="paragraph" w:styleId="TOC2">
    <w:name w:val="toc 2"/>
    <w:basedOn w:val="Normal"/>
    <w:next w:val="Normal"/>
    <w:uiPriority w:val="39"/>
    <w:unhideWhenUsed/>
    <w:rsid w:val="00AC1076"/>
    <w:pPr>
      <w:tabs>
        <w:tab w:val="left" w:pos="567"/>
        <w:tab w:val="left" w:pos="1134"/>
        <w:tab w:val="right" w:leader="dot" w:pos="9628"/>
      </w:tabs>
      <w:spacing w:after="100"/>
      <w:ind w:left="567"/>
    </w:pPr>
    <w:rPr>
      <w:noProof/>
    </w:rPr>
  </w:style>
  <w:style w:type="paragraph" w:styleId="Heading2-nonumber" w:customStyle="1">
    <w:name w:val="Heading 2 - no number"/>
    <w:basedOn w:val="Heading2"/>
    <w:qFormat/>
    <w:rsid w:val="003348A3"/>
    <w:pPr>
      <w:numPr>
        <w:ilvl w:val="0"/>
        <w:numId w:val="0"/>
      </w:numPr>
    </w:pPr>
  </w:style>
  <w:style w:type="paragraph" w:styleId="Footer">
    <w:name w:val="footer"/>
    <w:basedOn w:val="Normal"/>
    <w:link w:val="FooterChar"/>
    <w:uiPriority w:val="99"/>
    <w:unhideWhenUsed/>
    <w:rsid w:val="002242C3"/>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42C3"/>
  </w:style>
  <w:style w:type="paragraph" w:styleId="Header">
    <w:name w:val="header"/>
    <w:basedOn w:val="Normal"/>
    <w:link w:val="HeaderChar"/>
    <w:uiPriority w:val="99"/>
    <w:unhideWhenUsed/>
    <w:rsid w:val="0074081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40819"/>
  </w:style>
  <w:style w:type="character" w:styleId="FollowedHyperlink">
    <w:name w:val="FollowedHyperlink"/>
    <w:basedOn w:val="DefaultParagraphFont"/>
    <w:uiPriority w:val="99"/>
    <w:semiHidden/>
    <w:unhideWhenUsed/>
    <w:rsid w:val="005C3B06"/>
    <w:rPr>
      <w:color w:val="954F72" w:themeColor="followedHyperlink"/>
      <w:u w:val="single"/>
    </w:rPr>
  </w:style>
  <w:style w:type="numbering" w:styleId="CurrentList1" w:customStyle="1">
    <w:name w:val="Current List1"/>
    <w:uiPriority w:val="99"/>
    <w:rsid w:val="00331A9A"/>
    <w:pPr>
      <w:numPr>
        <w:numId w:val="23"/>
      </w:numPr>
    </w:pPr>
  </w:style>
  <w:style w:type="character" w:styleId="Emphasis">
    <w:name w:val="Emphasis"/>
    <w:basedOn w:val="DefaultParagraphFont"/>
    <w:uiPriority w:val="20"/>
    <w:qFormat/>
    <w:rsid w:val="0044517E"/>
    <w:rPr>
      <w:i/>
      <w:iCs/>
    </w:rPr>
  </w:style>
  <w:style w:type="character" w:styleId="normaltextrun" w:customStyle="1">
    <w:name w:val="normaltextrun"/>
    <w:basedOn w:val="DefaultParagraphFont"/>
    <w:rsid w:val="00814699"/>
  </w:style>
  <w:style w:type="character" w:styleId="eop" w:customStyle="1">
    <w:name w:val="eop"/>
    <w:basedOn w:val="DefaultParagraphFont"/>
    <w:rsid w:val="00814699"/>
  </w:style>
  <w:style w:type="paragraph" w:styleId="ListParagraph">
    <w:name w:val="List Paragraph"/>
    <w:basedOn w:val="Normal"/>
    <w:uiPriority w:val="34"/>
    <w:qFormat/>
    <w:rsid w:val="004270CB"/>
    <w:pPr>
      <w:ind w:left="720"/>
      <w:contextualSpacing/>
    </w:pPr>
  </w:style>
  <w:style w:type="table" w:styleId="PlainTable2">
    <w:name w:val="Plain Table 2"/>
    <w:basedOn w:val="TableNormal"/>
    <w:uiPriority w:val="42"/>
    <w:rsid w:val="006B5801"/>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BodyText">
    <w:name w:val="Body Text"/>
    <w:basedOn w:val="Normal"/>
    <w:link w:val="BodyTextChar"/>
    <w:qFormat/>
    <w:rsid w:val="00A331CD"/>
    <w:pPr>
      <w:suppressAutoHyphens w:val="0"/>
      <w:spacing w:before="60" w:after="120" w:line="240" w:lineRule="atLeast"/>
    </w:pPr>
    <w:rPr>
      <w:rFonts w:eastAsia="Times New Roman" w:cs="Times New Roman"/>
      <w:color w:val="000000" w:themeColor="text1"/>
      <w:sz w:val="20"/>
      <w:szCs w:val="20"/>
      <w:lang w:eastAsia="en-US"/>
    </w:rPr>
  </w:style>
  <w:style w:type="character" w:styleId="BodyTextChar" w:customStyle="1">
    <w:name w:val="Body Text Char"/>
    <w:basedOn w:val="DefaultParagraphFont"/>
    <w:link w:val="BodyText"/>
    <w:rsid w:val="00A331CD"/>
    <w:rPr>
      <w:rFonts w:eastAsia="Times New Roman" w:cs="Times New Roman"/>
      <w:color w:val="000000" w:themeColor="text1"/>
      <w:sz w:val="20"/>
      <w:szCs w:val="20"/>
      <w:lang w:eastAsia="en-US"/>
    </w:rPr>
  </w:style>
  <w:style w:type="character" w:styleId="Mention">
    <w:name w:val="Mention"/>
    <w:basedOn w:val="DefaultParagraphFont"/>
    <w:uiPriority w:val="99"/>
    <w:unhideWhenUsed/>
    <w:rsid w:val="00C51E80"/>
    <w:rPr>
      <w:color w:val="2B579A"/>
      <w:shd w:val="clear" w:color="auto" w:fill="E6E6E6"/>
    </w:rPr>
  </w:style>
  <w:style w:type="paragraph" w:styleId="xAccessibilityHeading" w:customStyle="1">
    <w:name w:val="xAccessibility Heading"/>
    <w:basedOn w:val="Normal"/>
    <w:semiHidden/>
    <w:qFormat/>
    <w:rsid w:val="009F2AFF"/>
    <w:pPr>
      <w:suppressAutoHyphens w:val="0"/>
      <w:spacing w:before="170" w:after="20" w:line="300" w:lineRule="exact"/>
    </w:pPr>
    <w:rPr>
      <w:rFonts w:eastAsia="Times New Roman" w:cs="Arial"/>
      <w:b/>
      <w:color w:val="000000" w:themeColor="text1"/>
      <w:sz w:val="24"/>
      <w:szCs w:val="20"/>
    </w:rPr>
  </w:style>
  <w:style w:type="paragraph" w:styleId="Revision">
    <w:name w:val="Revision"/>
    <w:hidden/>
    <w:uiPriority w:val="99"/>
    <w:semiHidden/>
    <w:rsid w:val="008043DD"/>
    <w:pPr>
      <w:spacing w:after="0" w:line="240" w:lineRule="auto"/>
    </w:pPr>
  </w:style>
  <w:style w:type="table" w:styleId="GridTable1Light-Accent6">
    <w:name w:val="Grid Table 1 Light Accent 6"/>
    <w:basedOn w:val="TableNormal"/>
    <w:uiPriority w:val="46"/>
    <w:rsid w:val="009C2769"/>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9C2769"/>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xDisclaimertext4" w:customStyle="1">
    <w:name w:val="xDisclaimer text 4"/>
    <w:basedOn w:val="Normal"/>
    <w:qFormat/>
    <w:rsid w:val="00241818"/>
    <w:pPr>
      <w:framePr w:hSpace="181" w:wrap="around" w:hAnchor="margin" w:yAlign="bottom"/>
      <w:suppressAutoHyphens w:val="0"/>
      <w:spacing w:before="60" w:after="60" w:line="210" w:lineRule="atLeast"/>
      <w:ind w:left="284" w:right="3686"/>
      <w:suppressOverlap/>
    </w:pPr>
    <w:rPr>
      <w:rFonts w:eastAsia="Times New Roman" w:cs="Arial"/>
      <w:color w:val="000000" w:themeColor="text1"/>
      <w:sz w:val="18"/>
      <w:szCs w:val="20"/>
    </w:rPr>
  </w:style>
  <w:style w:type="paragraph" w:styleId="xDisclaimertext6" w:customStyle="1">
    <w:name w:val="xDisclaimer text 6"/>
    <w:basedOn w:val="xDisclaimertext4"/>
    <w:qFormat/>
    <w:rsid w:val="00241818"/>
    <w:pPr>
      <w:framePr w:wrap="around"/>
      <w:spacing w:before="120" w:after="120"/>
    </w:pPr>
    <w:rPr>
      <w:b/>
      <w:color w:val="44546A" w:themeColor="text2"/>
      <w:sz w:val="20"/>
    </w:rPr>
  </w:style>
  <w:style w:type="paragraph" w:styleId="xDisclaimertext3" w:customStyle="1">
    <w:name w:val="xDisclaimer text 3"/>
    <w:basedOn w:val="xDisclaimerText"/>
    <w:rsid w:val="00241818"/>
    <w:pPr>
      <w:spacing w:before="60" w:after="60"/>
    </w:pPr>
  </w:style>
  <w:style w:type="paragraph" w:styleId="xDisclaimerHeading" w:customStyle="1">
    <w:name w:val="xDisclaimer Heading"/>
    <w:basedOn w:val="Normal"/>
    <w:rsid w:val="00241818"/>
    <w:pPr>
      <w:suppressAutoHyphens w:val="0"/>
      <w:spacing w:before="170" w:after="20" w:line="170" w:lineRule="atLeast"/>
    </w:pPr>
    <w:rPr>
      <w:rFonts w:eastAsia="Times New Roman" w:cs="Arial"/>
      <w:b/>
      <w:color w:val="000000" w:themeColor="text1"/>
      <w:sz w:val="16"/>
      <w:szCs w:val="20"/>
    </w:rPr>
  </w:style>
  <w:style w:type="table" w:styleId="TableAsPlaceholder" w:customStyle="1">
    <w:name w:val="Table As Placeholder"/>
    <w:basedOn w:val="TableNormal"/>
    <w:uiPriority w:val="99"/>
    <w:qFormat/>
    <w:rsid w:val="00241818"/>
    <w:pPr>
      <w:spacing w:after="0" w:line="240" w:lineRule="atLeast"/>
    </w:pPr>
    <w:rPr>
      <w:rFonts w:eastAsia="Times New Roman" w:cs="Arial"/>
      <w:color w:val="000000" w:themeColor="text1"/>
      <w:sz w:val="20"/>
      <w:szCs w:val="20"/>
    </w:rPr>
    <w:tblPr>
      <w:tblCellMar>
        <w:left w:w="0" w:type="dxa"/>
        <w:right w:w="0" w:type="dxa"/>
      </w:tblCellMar>
    </w:tblPr>
  </w:style>
  <w:style w:type="paragraph" w:styleId="xDisclaimerText" w:customStyle="1">
    <w:name w:val="xDisclaimer Text"/>
    <w:basedOn w:val="Normal"/>
    <w:rsid w:val="00241818"/>
    <w:pPr>
      <w:suppressAutoHyphens w:val="0"/>
      <w:spacing w:after="0" w:line="175" w:lineRule="atLeast"/>
    </w:pPr>
    <w:rPr>
      <w:rFonts w:eastAsia="Times New Roman" w:cs="Arial"/>
      <w:color w:val="000000" w:themeColor="text1"/>
      <w:sz w:val="16"/>
      <w:szCs w:val="20"/>
    </w:rPr>
  </w:style>
  <w:style w:type="paragraph" w:styleId="xAccessibilityText" w:customStyle="1">
    <w:name w:val="xAccessibility Text"/>
    <w:basedOn w:val="Normal"/>
    <w:semiHidden/>
    <w:qFormat/>
    <w:rsid w:val="00241818"/>
    <w:pPr>
      <w:suppressAutoHyphens w:val="0"/>
      <w:spacing w:after="0" w:line="300" w:lineRule="exact"/>
    </w:pPr>
    <w:rPr>
      <w:rFonts w:eastAsia="Times New Roman" w:cs="Arial"/>
      <w:color w:val="000000" w:themeColor="text1"/>
      <w:sz w:val="24"/>
      <w:szCs w:val="20"/>
    </w:rPr>
  </w:style>
  <w:style w:type="paragraph" w:styleId="paragraph" w:customStyle="1">
    <w:name w:val="paragraph"/>
    <w:basedOn w:val="Normal"/>
    <w:rsid w:val="002E52BC"/>
    <w:pPr>
      <w:suppressAutoHyphens w:val="0"/>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33312">
      <w:bodyDiv w:val="1"/>
      <w:marLeft w:val="0"/>
      <w:marRight w:val="0"/>
      <w:marTop w:val="0"/>
      <w:marBottom w:val="0"/>
      <w:divBdr>
        <w:top w:val="none" w:sz="0" w:space="0" w:color="auto"/>
        <w:left w:val="none" w:sz="0" w:space="0" w:color="auto"/>
        <w:bottom w:val="none" w:sz="0" w:space="0" w:color="auto"/>
        <w:right w:val="none" w:sz="0" w:space="0" w:color="auto"/>
      </w:divBdr>
      <w:divsChild>
        <w:div w:id="537666342">
          <w:marLeft w:val="0"/>
          <w:marRight w:val="0"/>
          <w:marTop w:val="0"/>
          <w:marBottom w:val="0"/>
          <w:divBdr>
            <w:top w:val="none" w:sz="0" w:space="0" w:color="auto"/>
            <w:left w:val="none" w:sz="0" w:space="0" w:color="auto"/>
            <w:bottom w:val="none" w:sz="0" w:space="0" w:color="auto"/>
            <w:right w:val="none" w:sz="0" w:space="0" w:color="auto"/>
          </w:divBdr>
        </w:div>
        <w:div w:id="939676011">
          <w:marLeft w:val="0"/>
          <w:marRight w:val="0"/>
          <w:marTop w:val="0"/>
          <w:marBottom w:val="0"/>
          <w:divBdr>
            <w:top w:val="none" w:sz="0" w:space="0" w:color="auto"/>
            <w:left w:val="none" w:sz="0" w:space="0" w:color="auto"/>
            <w:bottom w:val="none" w:sz="0" w:space="0" w:color="auto"/>
            <w:right w:val="none" w:sz="0" w:space="0" w:color="auto"/>
          </w:divBdr>
        </w:div>
        <w:div w:id="133938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13" /><Relationship Type="http://schemas.openxmlformats.org/officeDocument/2006/relationships/hyperlink" Target="http://www.relayservice.com.au" TargetMode="External" Id="rId18" /><Relationship Type="http://schemas.openxmlformats.org/officeDocument/2006/relationships/hyperlink" Target="mailto:grantsinfo@delwp.vic.gov.au" TargetMode="External" Id="rId26" /><Relationship Type="http://schemas.openxmlformats.org/officeDocument/2006/relationships/customXml" Target="../customXml/item3.xml" Id="rId3" /><Relationship Type="http://schemas.openxmlformats.org/officeDocument/2006/relationships/hyperlink" Target="https://www.vic.gov.au/victorian-common-funding-agreement." TargetMode="Externa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yperlink" Target="mailto:customer.service@delwp.vic.gov.au" TargetMode="External" Id="rId17" /><Relationship Type="http://schemas.openxmlformats.org/officeDocument/2006/relationships/hyperlink" Target="mailto:www.delwp.vic.gov.au/privacy" TargetMode="External" Id="rId25" /><Relationship Type="http://schemas.microsoft.com/office/2019/05/relationships/documenttasks" Target="documenttasks/documenttasks1.xml" Id="rId33" /><Relationship Type="http://schemas.openxmlformats.org/officeDocument/2006/relationships/customXml" Target="../customXml/item2.xml" Id="rId2" /><Relationship Type="http://schemas.openxmlformats.org/officeDocument/2006/relationships/hyperlink" Target="http://creativecommons.org/licenses/by/4.0/" TargetMode="External" Id="rId16" /><Relationship Type="http://schemas.openxmlformats.org/officeDocument/2006/relationships/hyperlink" Target="https://www.environment.vic.gov.au/suburban-parks/open-space-for-everyone" TargetMode="External" Id="rId20" /><Relationship Type="http://schemas.openxmlformats.org/officeDocument/2006/relationships/hyperlink" Target="http://www.environment.vic.gov.au/dog-parks" TargetMode="Externa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yperlink" Target="http://www.deeca.vic.gov.au/privacy"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image" Target="media/image2.png" Id="rId15" /><Relationship Type="http://schemas.openxmlformats.org/officeDocument/2006/relationships/hyperlink" Target="https://www.deeca.vic.gov.au/__data/assets/word_doc/0022/392503/DEECA-Acknowledgement-and-Publicity-Guidelines.docx" TargetMode="External" Id="rId23" /><Relationship Type="http://schemas.openxmlformats.org/officeDocument/2006/relationships/hyperlink" Target="mailto:Open.Space@deeca.vic.gov.au" TargetMode="External" Id="rId28" /><Relationship Type="http://schemas.openxmlformats.org/officeDocument/2006/relationships/settings" Target="settings.xml" Id="rId10" /><Relationship Type="http://schemas.openxmlformats.org/officeDocument/2006/relationships/hyperlink" Target="http://www.deeca.vic.gov.au"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jpg" Id="rId14" /><Relationship Type="http://schemas.openxmlformats.org/officeDocument/2006/relationships/hyperlink" Target="https://www.deeca.vic.gov.au/grants" TargetMode="External" Id="rId22" /><Relationship Type="http://schemas.openxmlformats.org/officeDocument/2006/relationships/hyperlink" Target="http://www.environment.vic.gov.au/dog-parks" TargetMode="External" Id="rId27" /><Relationship Type="http://schemas.openxmlformats.org/officeDocument/2006/relationships/footer" Target="footer1.xml" Id="rId30" /><Relationship Type="http://schemas.openxmlformats.org/officeDocument/2006/relationships/numbering" Target="numbering.xml" Id="rId8" /></Relationships>
</file>

<file path=word/documenttasks/documenttasks1.xml><?xml version="1.0" encoding="utf-8"?>
<t:Tasks xmlns:t="http://schemas.microsoft.com/office/tasks/2019/documenttasks" xmlns:oel="http://schemas.microsoft.com/office/2019/extlst">
  <t:Task id="{71C39C2B-B6CE-4D89-91B3-AF9D5BD278BB}">
    <t:Anchor>
      <t:Comment id="625907436"/>
    </t:Anchor>
    <t:History>
      <t:Event id="{2E86D70A-47BE-4B9A-9877-363A75D9C38A}" time="2023-07-03T23:17:15.134Z">
        <t:Attribution userId="S::damien.taylor@delwp.vic.gov.au::a230ca4f-56ef-4da4-a8e9-0683315ebbd5" userProvider="AD" userName="Damien C Taylor (DEECA)"/>
        <t:Anchor>
          <t:Comment id="625907436"/>
        </t:Anchor>
        <t:Create/>
      </t:Event>
      <t:Event id="{0AD8C04A-11AD-42A6-91AD-B9D0278A2CDA}" time="2023-07-03T23:17:15.134Z">
        <t:Attribution userId="S::damien.taylor@delwp.vic.gov.au::a230ca4f-56ef-4da4-a8e9-0683315ebbd5" userProvider="AD" userName="Damien C Taylor (DEECA)"/>
        <t:Anchor>
          <t:Comment id="625907436"/>
        </t:Anchor>
        <t:Assign userId="S::rhys.wells@delwp.vic.gov.au::fc6b6aa7-9bfc-44da-ab6d-8e8ce273a294" userProvider="AD" userName="Rhys W Wells (DEECA)"/>
      </t:Event>
      <t:Event id="{775B5ACE-A0B8-4D2B-893D-6923C308C9CF}" time="2023-07-03T23:17:15.134Z">
        <t:Attribution userId="S::damien.taylor@delwp.vic.gov.au::a230ca4f-56ef-4da4-a8e9-0683315ebbd5" userProvider="AD" userName="Damien C Taylor (DEECA)"/>
        <t:Anchor>
          <t:Comment id="625907436"/>
        </t:Anchor>
        <t:SetTitle title="Hi @Rhys W Wells (DEECA) can I please get advice from you as to whether we should be referring to 'Traditional Owners' / 'Traditional Custodians' or 'First Nations People' in this context - I see various forms of this language across DEECA policy and …"/>
      </t:Event>
    </t:History>
  </t:Task>
  <t:Task id="{758955D5-1279-41BB-972A-1AE0A17848EB}">
    <t:Anchor>
      <t:Comment id="479165678"/>
    </t:Anchor>
    <t:History>
      <t:Event id="{42E0B1B2-B1D4-4108-BB21-F8D02D87980D}" time="2023-07-06T03:41:03.453Z">
        <t:Attribution userId="S::damien.taylor@delwp.vic.gov.au::a230ca4f-56ef-4da4-a8e9-0683315ebbd5" userProvider="AD" userName="Damien C Taylor (DEECA)"/>
        <t:Anchor>
          <t:Comment id="479165678"/>
        </t:Anchor>
        <t:Create/>
      </t:Event>
      <t:Event id="{3B53423E-B82F-45FC-9495-347AD743050E}" time="2023-07-06T03:41:03.453Z">
        <t:Attribution userId="S::damien.taylor@delwp.vic.gov.au::a230ca4f-56ef-4da4-a8e9-0683315ebbd5" userProvider="AD" userName="Damien C Taylor (DEECA)"/>
        <t:Anchor>
          <t:Comment id="479165678"/>
        </t:Anchor>
        <t:Assign userId="S::david.dobroszczyk@delwp.vic.gov.au::d3da9dfa-24fd-4280-865c-9147cc2c81c9" userProvider="AD" userName="David A Dobroszczyk (DEECA)"/>
      </t:Event>
      <t:Event id="{18061C1A-F90F-4D15-A872-48F4529E35A1}" time="2023-07-06T03:41:03.453Z">
        <t:Attribution userId="S::damien.taylor@delwp.vic.gov.au::a230ca4f-56ef-4da4-a8e9-0683315ebbd5" userProvider="AD" userName="Damien C Taylor (DEECA)"/>
        <t:Anchor>
          <t:Comment id="479165678"/>
        </t:Anchor>
        <t:SetTitle title="@David A Dobroszczyk (DEECA) @Claire M Anderson (DEECA) - can you please check these key dates (I have reworked them). Is this achievable (leaving Merri Common aside) for the other 10 projects in the scenario all prepare an application within a 4 week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145</Value>
      <Value>7</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Regional Directorate</TermName>
          <TermId xmlns="http://schemas.microsoft.com/office/infopath/2007/PartnerControls">489b7d82-932f-4a62-b214-03f08eb88e63</TermId>
        </TermInfo>
      </Terms>
    </n771d69a070c4babbf278c67c8a2b859>
    <m3e5ec71d23c432d8ecaf9aa9cc76b72 xmlns="f770ac7c-25ac-4c3e-b97b-2068f81c8bab">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4ed2ee9a-dbb3-4636-863d-5ff9eaa2b8af</TermId>
        </TermInfo>
      </Terms>
    </m3e5ec71d23c432d8ecaf9aa9cc76b72>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Local Infrastructure Projects</TermName>
          <TermId xmlns="http://schemas.microsoft.com/office/infopath/2007/PartnerControls">e84a0562-1716-4b91-9717-8b347d778485</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Forest, Fire and Regions</TermName>
          <TermId xmlns="http://schemas.microsoft.com/office/infopath/2007/PartnerControls">2e0654de-dfdc-4793-b2a2-0db9a0abca14</TermId>
        </TermInfo>
      </Terms>
    </ic50d0a05a8e4d9791dac67f8a1e716c>
    <_dlc_DocId xmlns="a5f32de4-e402-4188-b034-e71ca7d22e54">DOCID660-1847160558-493</_dlc_DocId>
    <_dlc_DocIdUrl xmlns="a5f32de4-e402-4188-b034-e71ca7d22e54">
      <Url>https://delwpvicgovau.sharepoint.com/sites/ecm_660/_layouts/15/DocIdRedir.aspx?ID=DOCID660-1847160558-493</Url>
      <Description>DOCID660-1847160558-493</Description>
    </_dlc_DocIdUrl>
    <_dlc_DocIdPersistId xmlns="a5f32de4-e402-4188-b034-e71ca7d22e54">false</_dlc_DocIdPersistId>
  </documentManagement>
</p:properti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 Note" ma:contentTypeID="0x0101002517F445A0F35E449C98AAD631F2B0384F00DAA620BAF60AB44796EFDA9B30995ADE" ma:contentTypeVersion="9" ma:contentTypeDescription="An informal note describing something to be remembered or acted upon in the future - DEPI" ma:contentTypeScope="" ma:versionID="e56dcb8cf4dc30325f395a4b04bce375">
  <xsd:schema xmlns:xsd="http://www.w3.org/2001/XMLSchema" xmlns:xs="http://www.w3.org/2001/XMLSchema" xmlns:p="http://schemas.microsoft.com/office/2006/metadata/properties" xmlns:ns1="http://schemas.microsoft.com/sharepoint/v3" xmlns:ns2="a5f32de4-e402-4188-b034-e71ca7d22e54" xmlns:ns3="9fd47c19-1c4a-4d7d-b342-c10cef269344" xmlns:ns4="f770ac7c-25ac-4c3e-b97b-2068f81c8bab" targetNamespace="http://schemas.microsoft.com/office/2006/metadata/properties" ma:root="true" ma:fieldsID="56bfc73df0b2e2ef94aa67d550201ac3" ns1:_="" ns2:_="" ns3:_="" ns4:_="">
    <xsd:import namespace="http://schemas.microsoft.com/sharepoint/v3"/>
    <xsd:import namespace="a5f32de4-e402-4188-b034-e71ca7d22e54"/>
    <xsd:import namespace="9fd47c19-1c4a-4d7d-b342-c10cef269344"/>
    <xsd:import namespace="f770ac7c-25ac-4c3e-b97b-2068f81c8ba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3e5ec71d23c432d8ecaf9aa9cc76b7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ocal Infrastructure Projects|e84a0562-1716-4b91-9717-8b347d778485"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571e547-31ac-4400-9415-355c1565af61}" ma:internalName="TaxCatchAll" ma:showField="CatchAllData" ma:web="977dcc22-dadf-4547-a616-bf8627a2f69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571e547-31ac-4400-9415-355c1565af61}" ma:internalName="TaxCatchAllLabel" ma:readOnly="true" ma:showField="CatchAllDataLabel" ma:web="977dcc22-dadf-4547-a616-bf8627a2f69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Forest, Fire and Regions|2e0654de-dfdc-4793-b2a2-0db9a0abca1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Regional Directorate|489b7d82-932f-4a62-b214-03f08eb88e6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70ac7c-25ac-4c3e-b97b-2068f81c8bab" elementFormDefault="qualified">
    <xsd:import namespace="http://schemas.microsoft.com/office/2006/documentManagement/types"/>
    <xsd:import namespace="http://schemas.microsoft.com/office/infopath/2007/PartnerControls"/>
    <xsd:element name="m3e5ec71d23c432d8ecaf9aa9cc76b72" ma:index="31" nillable="true" ma:taxonomy="true" ma:internalName="m3e5ec71d23c432d8ecaf9aa9cc76b72" ma:taxonomyFieldName="Document_x0020_Type" ma:displayName="Document Type" ma:default="" ma:fieldId="{63e5ec71-d23c-432d-8eca-f9aa9cc76b72}" ma:sspId="797aeec6-0273-40f2-ab3e-beee73212332" ma:termSetId="2882c5b0-20d2-4bf9-95dc-74e420ecec4c" ma:anchorId="49a5ecac-c640-4979-a7de-c04e0a10f763"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97aeec6-0273-40f2-ab3e-beee73212332" ContentTypeId="0x0101002517F445A0F35E449C98AAD631F2B0384F" PreviousValue="false"/>
</file>

<file path=customXml/itemProps1.xml><?xml version="1.0" encoding="utf-8"?>
<ds:datastoreItem xmlns:ds="http://schemas.openxmlformats.org/officeDocument/2006/customXml" ds:itemID="{679A2869-F903-4188-A0A6-85B7B2DB762C}">
  <ds:schemaRefs>
    <ds:schemaRef ds:uri="http://purl.org/dc/terms/"/>
    <ds:schemaRef ds:uri="http://schemas.microsoft.com/sharepoint/v3"/>
    <ds:schemaRef ds:uri="http://schemas.microsoft.com/office/2006/documentManagement/types"/>
    <ds:schemaRef ds:uri="9fd47c19-1c4a-4d7d-b342-c10cef269344"/>
    <ds:schemaRef ds:uri="http://www.w3.org/XML/1998/namespace"/>
    <ds:schemaRef ds:uri="f770ac7c-25ac-4c3e-b97b-2068f81c8bab"/>
    <ds:schemaRef ds:uri="http://purl.org/dc/dcmitype/"/>
    <ds:schemaRef ds:uri="http://schemas.microsoft.com/office/infopath/2007/PartnerControls"/>
    <ds:schemaRef ds:uri="http://schemas.openxmlformats.org/package/2006/metadata/core-properties"/>
    <ds:schemaRef ds:uri="a5f32de4-e402-4188-b034-e71ca7d22e5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6E31862-F711-4FFA-97C8-FE0191B996A7}">
  <ds:schemaRefs>
    <ds:schemaRef ds:uri="http://schemas.microsoft.com/office/2006/metadata/customXsn"/>
  </ds:schemaRefs>
</ds:datastoreItem>
</file>

<file path=customXml/itemProps3.xml><?xml version="1.0" encoding="utf-8"?>
<ds:datastoreItem xmlns:ds="http://schemas.openxmlformats.org/officeDocument/2006/customXml" ds:itemID="{BAD60E5F-BD27-4A41-ADFA-DEBD15220DA3}">
  <ds:schemaRefs>
    <ds:schemaRef ds:uri="http://schemas.microsoft.com/sharepoint/v3/contenttype/forms"/>
  </ds:schemaRefs>
</ds:datastoreItem>
</file>

<file path=customXml/itemProps4.xml><?xml version="1.0" encoding="utf-8"?>
<ds:datastoreItem xmlns:ds="http://schemas.openxmlformats.org/officeDocument/2006/customXml" ds:itemID="{08C61B3E-6F1C-4153-9CBA-C56A5D257046}">
  <ds:schemaRefs>
    <ds:schemaRef ds:uri="http://schemas.openxmlformats.org/officeDocument/2006/bibliography"/>
  </ds:schemaRefs>
</ds:datastoreItem>
</file>

<file path=customXml/itemProps5.xml><?xml version="1.0" encoding="utf-8"?>
<ds:datastoreItem xmlns:ds="http://schemas.openxmlformats.org/officeDocument/2006/customXml" ds:itemID="{143A2213-AD1D-4A8F-8D26-E16DA4D3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770ac7c-25ac-4c3e-b97b-2068f81c8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E0DDB1-6040-4FCF-BC5B-79A0EC7C5AB1}">
  <ds:schemaRefs>
    <ds:schemaRef ds:uri="http://schemas.microsoft.com/sharepoint/events"/>
  </ds:schemaRefs>
</ds:datastoreItem>
</file>

<file path=customXml/itemProps7.xml><?xml version="1.0" encoding="utf-8"?>
<ds:datastoreItem xmlns:ds="http://schemas.openxmlformats.org/officeDocument/2006/customXml" ds:itemID="{F38EAD03-976C-46CC-AE66-40216559A055}">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and Upgraded Dog Parks Program Guidelines - Round 1</dc:title>
  <dc:subject/>
  <dc:creator>Samaa Kirby</dc:creator>
  <cp:keywords/>
  <dc:description/>
  <cp:lastModifiedBy>Sam Lloyd (DEECA)</cp:lastModifiedBy>
  <cp:revision>290</cp:revision>
  <dcterms:created xsi:type="dcterms:W3CDTF">2023-07-21T05:35:00Z</dcterms:created>
  <dcterms:modified xsi:type="dcterms:W3CDTF">2023-12-19T21:34:52Z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0x0101002517F445A0F35E449C98AAD631F2B0384F00DAA620BAF60AB44796EFDA9B30995ADE</vt:lpwstr>
  </property>
  <property fmtid="{D5CDD505-2E9C-101B-9397-08002B2CF9AE}" pid="3" name="Agency">
    <vt:lpwstr>1;#Department of Environment, Land, Water and Planning|607a3f87-1228-4cd9-82a5-076aa8776274</vt:lpwstr>
  </property>
  <property fmtid="{D5CDD505-2E9C-101B-9397-08002B2CF9AE}" pid="4" name="Branch">
    <vt:lpwstr>7;#Local Infrastructure Projects|e84a0562-1716-4b91-9717-8b347d778485</vt:lpwstr>
  </property>
  <property fmtid="{D5CDD505-2E9C-101B-9397-08002B2CF9AE}" pid="5" name="_dlc_DocIdItemGuid">
    <vt:lpwstr>153cf476-012e-4dc5-9fcd-f5163eb20f3e</vt:lpwstr>
  </property>
  <property fmtid="{D5CDD505-2E9C-101B-9397-08002B2CF9AE}" pid="6" name="Division">
    <vt:lpwstr>4;#Regional Directorate|489b7d82-932f-4a62-b214-03f08eb88e63</vt:lpwstr>
  </property>
  <property fmtid="{D5CDD505-2E9C-101B-9397-08002B2CF9AE}" pid="7" name="Group1">
    <vt:lpwstr>5;#Forest, Fire and Regions|2e0654de-dfdc-4793-b2a2-0db9a0abca14</vt:lpwstr>
  </property>
  <property fmtid="{D5CDD505-2E9C-101B-9397-08002B2CF9AE}" pid="8" name="Dissemination Limiting Marker">
    <vt:lpwstr>3;#FOUO|955eb6fc-b35a-4808-8aa5-31e514fa3f26</vt:lpwstr>
  </property>
  <property fmtid="{D5CDD505-2E9C-101B-9397-08002B2CF9AE}" pid="9" name="Security Classification">
    <vt:lpwstr>2;#Unclassified|7fa379f4-4aba-4692-ab80-7d39d3a23cf4</vt:lpwstr>
  </property>
  <property fmtid="{D5CDD505-2E9C-101B-9397-08002B2CF9AE}" pid="10" name="Section">
    <vt:lpwstr/>
  </property>
  <property fmtid="{D5CDD505-2E9C-101B-9397-08002B2CF9AE}" pid="11" name="Sub-Section">
    <vt:lpwstr/>
  </property>
  <property fmtid="{D5CDD505-2E9C-101B-9397-08002B2CF9AE}" pid="12" name="o85941e134754762b9719660a258a6e6">
    <vt:lpwstr/>
  </property>
  <property fmtid="{D5CDD505-2E9C-101B-9397-08002B2CF9AE}" pid="13" name="MediaServiceImageTags">
    <vt:lpwstr/>
  </property>
  <property fmtid="{D5CDD505-2E9C-101B-9397-08002B2CF9AE}" pid="14" name="Reference_x0020_Type">
    <vt:lpwstr/>
  </property>
  <property fmtid="{D5CDD505-2E9C-101B-9397-08002B2CF9AE}" pid="15" name="Copyright_x0020_Licence_x0020_Name">
    <vt:lpwstr/>
  </property>
  <property fmtid="{D5CDD505-2E9C-101B-9397-08002B2CF9AE}" pid="16" name="df723ab3fe1c4eb7a0b151674e7ac40d">
    <vt:lpwstr/>
  </property>
  <property fmtid="{D5CDD505-2E9C-101B-9397-08002B2CF9AE}" pid="17" name="Copyright_x0020_License_x0020_Type">
    <vt:lpwstr/>
  </property>
  <property fmtid="{D5CDD505-2E9C-101B-9397-08002B2CF9AE}" pid="18" name="Document Type">
    <vt:lpwstr>145;#Planning|4ed2ee9a-dbb3-4636-863d-5ff9eaa2b8af</vt:lpwstr>
  </property>
  <property fmtid="{D5CDD505-2E9C-101B-9397-08002B2CF9AE}" pid="19" name="ld508a88e6264ce89693af80a72862cb">
    <vt:lpwstr/>
  </property>
  <property fmtid="{D5CDD505-2E9C-101B-9397-08002B2CF9AE}" pid="20" name="lcf76f155ced4ddcb4097134ff3c332f">
    <vt:lpwstr/>
  </property>
  <property fmtid="{D5CDD505-2E9C-101B-9397-08002B2CF9AE}" pid="21" name="Copyright Licence Name">
    <vt:lpwstr/>
  </property>
  <property fmtid="{D5CDD505-2E9C-101B-9397-08002B2CF9AE}" pid="22" name="Reference Type">
    <vt:lpwstr/>
  </property>
  <property fmtid="{D5CDD505-2E9C-101B-9397-08002B2CF9AE}" pid="23" name="Copyright License Type">
    <vt:lpwstr/>
  </property>
  <property fmtid="{D5CDD505-2E9C-101B-9397-08002B2CF9AE}" pid="24" name="DocumentSetDescription">
    <vt:lpwstr/>
  </property>
  <property fmtid="{D5CDD505-2E9C-101B-9397-08002B2CF9AE}" pid="25" name="xd_ProgID">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URL">
    <vt:lpwstr/>
  </property>
  <property fmtid="{D5CDD505-2E9C-101B-9397-08002B2CF9AE}" pid="30" name="xd_Signature">
    <vt:bool>false</vt:bool>
  </property>
  <property fmtid="{D5CDD505-2E9C-101B-9397-08002B2CF9AE}" pid="31" name="Event Name">
    <vt:lpwstr/>
  </property>
  <property fmtid="{D5CDD505-2E9C-101B-9397-08002B2CF9AE}" pid="32" name="SharedWithUsers">
    <vt:lpwstr>27;#Damien C Taylor (DEECA)</vt:lpwstr>
  </property>
  <property fmtid="{D5CDD505-2E9C-101B-9397-08002B2CF9AE}" pid="33" name="wic_System_Copyright">
    <vt:lpwstr/>
  </property>
  <property fmtid="{D5CDD505-2E9C-101B-9397-08002B2CF9AE}" pid="34" name="Reference Number">
    <vt:lpwstr/>
  </property>
  <property fmtid="{D5CDD505-2E9C-101B-9397-08002B2CF9AE}" pid="35" name="TriggerFlowInfo">
    <vt:lpwstr/>
  </property>
  <property fmtid="{D5CDD505-2E9C-101B-9397-08002B2CF9AE}" pid="36" name="MSIP_Label_4257e2ab-f512-40e2-9c9a-c64247360765_Enabled">
    <vt:lpwstr>true</vt:lpwstr>
  </property>
  <property fmtid="{D5CDD505-2E9C-101B-9397-08002B2CF9AE}" pid="37" name="MSIP_Label_4257e2ab-f512-40e2-9c9a-c64247360765_SetDate">
    <vt:lpwstr>2023-07-19T21:58:03Z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aa691f0d-08eb-4f4d-8fa9-3136dab94963</vt:lpwstr>
  </property>
  <property fmtid="{D5CDD505-2E9C-101B-9397-08002B2CF9AE}" pid="42" name="MSIP_Label_4257e2ab-f512-40e2-9c9a-c64247360765_ContentBits">
    <vt:lpwstr>2</vt:lpwstr>
  </property>
</Properties>
</file>