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5.xml" ContentType="application/vnd.openxmlformats-officedocument.wordprocessingml.header+xml"/>
  <Override PartName="/word/footer23.xml" ContentType="application/vnd.openxmlformats-officedocument.wordprocessingml.footer+xml"/>
  <Override PartName="/word/footer22.xml" ContentType="application/vnd.openxmlformats-officedocument.wordprocessingml.footer+xml"/>
  <Override PartName="/word/footer21.xml" ContentType="application/vnd.openxmlformats-officedocument.wordprocessingml.footer+xml"/>
  <Override PartName="/word/header7.xml" ContentType="application/vnd.openxmlformats-officedocument.wordprocessingml.header+xml"/>
  <Override PartName="/word/footer1.xml" ContentType="application/vnd.openxmlformats-officedocument.wordprocessingml.footer+xml"/>
  <Override PartName="/word/footer20.xml" ContentType="application/vnd.openxmlformats-officedocument.wordprocessingml.footer+xml"/>
  <Override PartName="/word/footer19.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footer1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9.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word/fontTable.xml" ContentType="application/vnd.openxmlformats-officedocument.wordprocessingml.fontTable+xml"/>
  <Override PartName="/customXml/itemProps7.xml" ContentType="application/vnd.openxmlformats-officedocument.customXmlProperti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docProps/core.xml" ContentType="application/vnd.openxmlformats-package.core-properties+xml"/>
  <Override PartName="/customXml/itemProps9.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9639"/>
      </w:tblGrid>
      <w:tr w:rsidR="00BB6A87" w:rsidRPr="00243764" w14:paraId="0DD27D65" w14:textId="77777777" w:rsidTr="00BB1510">
        <w:trPr>
          <w:trHeight w:val="1864"/>
        </w:trPr>
        <w:tc>
          <w:tcPr>
            <w:tcW w:w="9639" w:type="dxa"/>
            <w:shd w:val="clear" w:color="auto" w:fill="auto"/>
            <w:vAlign w:val="center"/>
          </w:tcPr>
          <w:p w14:paraId="35620E7C" w14:textId="444C1A73" w:rsidR="00150C2F" w:rsidRPr="00477B29" w:rsidRDefault="00F40239" w:rsidP="00443B78">
            <w:pPr>
              <w:pStyle w:val="Title"/>
            </w:pPr>
            <w:bookmarkStart w:id="0" w:name="_MacBuGuideStaticData_80H"/>
            <w:bookmarkStart w:id="1" w:name="_MacBuGuideStaticData_16450H"/>
            <w:bookmarkStart w:id="2" w:name="_MacBuGuideStaticData_620V"/>
            <w:r>
              <w:t>F</w:t>
            </w:r>
            <w:r w:rsidR="006C743D">
              <w:t xml:space="preserve">actors affecting </w:t>
            </w:r>
            <w:r w:rsidR="007F7438">
              <w:t xml:space="preserve">the use of </w:t>
            </w:r>
            <w:r w:rsidR="006C743D">
              <w:t>f</w:t>
            </w:r>
            <w:r w:rsidR="00365B08">
              <w:t xml:space="preserve">eral cat </w:t>
            </w:r>
            <w:r w:rsidR="006C743D">
              <w:t>control tools</w:t>
            </w:r>
          </w:p>
        </w:tc>
      </w:tr>
      <w:tr w:rsidR="006A54EF" w:rsidRPr="00243764" w14:paraId="1D161D0A" w14:textId="77777777" w:rsidTr="00BB1510">
        <w:trPr>
          <w:trHeight w:val="1346"/>
        </w:trPr>
        <w:tc>
          <w:tcPr>
            <w:tcW w:w="9639" w:type="dxa"/>
            <w:shd w:val="clear" w:color="auto" w:fill="auto"/>
            <w:vAlign w:val="center"/>
          </w:tcPr>
          <w:p w14:paraId="5F215711" w14:textId="6EA61F1C" w:rsidR="006A54EF" w:rsidRPr="00243764" w:rsidRDefault="00365B08" w:rsidP="00FB314B">
            <w:pPr>
              <w:pStyle w:val="Authorscover"/>
            </w:pPr>
            <w:r>
              <w:t>A</w:t>
            </w:r>
            <w:r w:rsidR="006A54EF" w:rsidRPr="00243764">
              <w:t xml:space="preserve">. </w:t>
            </w:r>
            <w:r>
              <w:t>Robley</w:t>
            </w:r>
            <w:r w:rsidR="006A54EF" w:rsidRPr="00243764">
              <w:t xml:space="preserve">, </w:t>
            </w:r>
            <w:r w:rsidR="006C743D">
              <w:t>L.</w:t>
            </w:r>
            <w:r w:rsidR="00DB6715">
              <w:t>P.</w:t>
            </w:r>
            <w:r w:rsidR="006C743D">
              <w:t xml:space="preserve"> </w:t>
            </w:r>
            <w:r w:rsidR="00EB64D6">
              <w:t xml:space="preserve">Woodford, </w:t>
            </w:r>
            <w:r w:rsidR="006C743D">
              <w:t xml:space="preserve">T. </w:t>
            </w:r>
            <w:r w:rsidR="00EB64D6">
              <w:t xml:space="preserve">Schneider, </w:t>
            </w:r>
            <w:r w:rsidR="006C743D">
              <w:t xml:space="preserve">D. </w:t>
            </w:r>
            <w:r w:rsidR="00EB64D6">
              <w:t>Purdey,</w:t>
            </w:r>
            <w:r w:rsidR="00FB314B">
              <w:t xml:space="preserve"> </w:t>
            </w:r>
            <w:r w:rsidR="00FB314B">
              <w:br/>
            </w:r>
            <w:r w:rsidR="006C743D">
              <w:t xml:space="preserve">L. </w:t>
            </w:r>
            <w:r w:rsidR="006E6D40">
              <w:t>White</w:t>
            </w:r>
            <w:r w:rsidR="007B2CC5">
              <w:t xml:space="preserve">, </w:t>
            </w:r>
            <w:r w:rsidR="006C743D">
              <w:t xml:space="preserve">J. </w:t>
            </w:r>
            <w:r w:rsidR="007B2CC5">
              <w:t>Cally</w:t>
            </w:r>
            <w:r w:rsidR="00163CB4">
              <w:t>,</w:t>
            </w:r>
            <w:r w:rsidR="006509C4">
              <w:t xml:space="preserve"> P. Moloney</w:t>
            </w:r>
            <w:r w:rsidR="000164FA">
              <w:t xml:space="preserve"> </w:t>
            </w:r>
            <w:r w:rsidR="00163CB4">
              <w:t>and J. Thomson</w:t>
            </w:r>
          </w:p>
        </w:tc>
      </w:tr>
      <w:tr w:rsidR="006A54EF" w:rsidRPr="00243764" w14:paraId="5BB6001F" w14:textId="77777777" w:rsidTr="00BB1510">
        <w:trPr>
          <w:trHeight w:val="590"/>
        </w:trPr>
        <w:tc>
          <w:tcPr>
            <w:tcW w:w="9639" w:type="dxa"/>
            <w:shd w:val="clear" w:color="auto" w:fill="auto"/>
            <w:vAlign w:val="center"/>
          </w:tcPr>
          <w:p w14:paraId="7464D7C1" w14:textId="4F263BDD" w:rsidR="006A54EF" w:rsidRPr="00243764" w:rsidRDefault="00365B08" w:rsidP="00DC3852">
            <w:pPr>
              <w:pStyle w:val="Subtitle"/>
            </w:pPr>
            <w:r>
              <w:t>December</w:t>
            </w:r>
            <w:r w:rsidR="00DA3FCF">
              <w:t xml:space="preserve"> </w:t>
            </w:r>
            <w:r>
              <w:t>2022</w:t>
            </w:r>
          </w:p>
        </w:tc>
      </w:tr>
    </w:tbl>
    <w:p w14:paraId="702F8C96" w14:textId="7D10F4D1" w:rsidR="00BB6A87" w:rsidRPr="00F56D9E" w:rsidRDefault="007F7438" w:rsidP="00DC3852">
      <w:r w:rsidRPr="001303BA">
        <w:rPr>
          <w:noProof/>
          <w:lang w:eastAsia="en-AU"/>
        </w:rPr>
        <mc:AlternateContent>
          <mc:Choice Requires="wps">
            <w:drawing>
              <wp:anchor distT="0" distB="0" distL="114300" distR="114300" simplePos="0" relativeHeight="251658254" behindDoc="0" locked="0" layoutInCell="1" allowOverlap="1" wp14:anchorId="23F0F7B5" wp14:editId="6A570CE1">
                <wp:simplePos x="0" y="0"/>
                <wp:positionH relativeFrom="page">
                  <wp:posOffset>352425</wp:posOffset>
                </wp:positionH>
                <wp:positionV relativeFrom="page">
                  <wp:posOffset>361950</wp:posOffset>
                </wp:positionV>
                <wp:extent cx="1864360" cy="3650492"/>
                <wp:effectExtent l="19050" t="0" r="2540" b="7620"/>
                <wp:wrapNone/>
                <wp:docPr id="1"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64360" cy="3650492"/>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E6FE4" id="TriangleTopACIPlain" o:spid="_x0000_s1026" style="position:absolute;margin-left:27.75pt;margin-top:28.5pt;width:146.8pt;height:287.45pt;flip:y;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" path="m2,c-8,3333,19,6671,9,10004l10009,4,2,xe" fillcolor="#00b2a9 [3204]" stroked="f" strokeweight="2pt">
                <v:path arrowok="t" o:connecttype="custom" o:connectlocs="373,0;1676,3650492;1864360,1460;373,0" o:connectangles="0,0,0,0"/>
                <w10:wrap anchorx="page" anchory="page"/>
              </v:shape>
            </w:pict>
          </mc:Fallback>
        </mc:AlternateContent>
      </w:r>
      <w:r w:rsidRPr="00F56D9E">
        <w:rPr>
          <w:noProof/>
          <w:lang w:eastAsia="en-AU"/>
        </w:rPr>
        <mc:AlternateContent>
          <mc:Choice Requires="wpg">
            <w:drawing>
              <wp:anchor distT="0" distB="0" distL="114300" distR="114300" simplePos="0" relativeHeight="251658251" behindDoc="1" locked="0" layoutInCell="1" allowOverlap="1" wp14:anchorId="15547E77" wp14:editId="24D1FC5D">
                <wp:simplePos x="0" y="0"/>
                <wp:positionH relativeFrom="page">
                  <wp:posOffset>0</wp:posOffset>
                </wp:positionH>
                <wp:positionV relativeFrom="page">
                  <wp:posOffset>0</wp:posOffset>
                </wp:positionV>
                <wp:extent cx="7559675" cy="10925810"/>
                <wp:effectExtent l="0" t="0" r="3175" b="8890"/>
                <wp:wrapNone/>
                <wp:docPr id="5" name="Group 5"/>
                <wp:cNvGraphicFramePr/>
                <a:graphic xmlns:a="http://schemas.openxmlformats.org/drawingml/2006/main">
                  <a:graphicData uri="http://schemas.microsoft.com/office/word/2010/wordprocessingGroup">
                    <wpg:wgp>
                      <wpg:cNvGrpSpPr/>
                      <wpg:grpSpPr>
                        <a:xfrm>
                          <a:off x="0" y="0"/>
                          <a:ext cx="7559675" cy="10925810"/>
                          <a:chOff x="0" y="0"/>
                          <a:chExt cx="7560000" cy="10926900"/>
                        </a:xfrm>
                      </wpg:grpSpPr>
                      <wpg:grpSp>
                        <wpg:cNvPr id="12" name="Group 12"/>
                        <wpg:cNvGrpSpPr/>
                        <wpg:grpSpPr>
                          <a:xfrm>
                            <a:off x="0" y="0"/>
                            <a:ext cx="7553960" cy="10695305"/>
                            <a:chOff x="0" y="0"/>
                            <a:chExt cx="7554110" cy="10695600"/>
                          </a:xfrm>
                        </wpg:grpSpPr>
                        <wps:wsp>
                          <wps:cNvPr id="41" name="OverlayRight"/>
                          <wps:cNvSpPr>
                            <a:spLocks/>
                          </wps:cNvSpPr>
                          <wps:spPr bwMode="auto">
                            <a:xfrm>
                              <a:off x="4373296" y="4012953"/>
                              <a:ext cx="2816266" cy="4897893"/>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CDDC29">
                                <a:alpha val="20000"/>
                              </a:srgbClr>
                            </a:solidFill>
                            <a:ln>
                              <a:noFill/>
                            </a:ln>
                          </wps:spPr>
                          <wps:bodyPr rot="0" vert="horz" wrap="square" lIns="91440" tIns="45720" rIns="91440" bIns="45720" anchor="t" anchorCtr="0" upright="1">
                            <a:noAutofit/>
                          </wps:bodyPr>
                        </wps:wsp>
                        <wps:wsp>
                          <wps:cNvPr id="4" name="CoverRectangle"/>
                          <wps:cNvSpPr/>
                          <wps:spPr>
                            <a:xfrm>
                              <a:off x="351715" y="360054"/>
                              <a:ext cx="6837848" cy="4159768"/>
                            </a:xfrm>
                            <a:prstGeom prst="rect">
                              <a:avLst/>
                            </a:prstGeom>
                            <a:solidFill>
                              <a:srgbClr val="2015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CoverProjectBar" title="Decorative Cover Shape"/>
                          <wps:cNvSpPr txBox="1"/>
                          <wps:spPr>
                            <a:xfrm>
                              <a:off x="360022" y="8897328"/>
                              <a:ext cx="6840136" cy="607482"/>
                            </a:xfrm>
                            <a:prstGeom prst="rect">
                              <a:avLst/>
                            </a:pr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1D7E94" w14:textId="4C26C826" w:rsidR="00CA4A97" w:rsidRPr="00F41119" w:rsidRDefault="00CA4A97" w:rsidP="00FA50E8">
                                <w:pPr>
                                  <w:pStyle w:val="Reportdetails"/>
                                  <w:rPr>
                                    <w:color w:val="F8FAE8" w:themeColor="background2"/>
                                  </w:rPr>
                                </w:pPr>
                                <w:r w:rsidRPr="00FA50E8">
                                  <w:rPr>
                                    <w:b w:val="0"/>
                                    <w:color w:val="F8FAE8" w:themeColor="background2"/>
                                  </w:rPr>
                                  <w:t xml:space="preserve">Arthur Rylah Institute for Environmental Research </w:t>
                                </w:r>
                                <w:r w:rsidRPr="00FA50E8">
                                  <w:rPr>
                                    <w:b w:val="0"/>
                                    <w:color w:val="F8FAE8" w:themeColor="background2"/>
                                  </w:rPr>
                                  <w:br/>
                                </w:r>
                                <w:r w:rsidRPr="00F41119">
                                  <w:rPr>
                                    <w:color w:val="F8FAE8" w:themeColor="background2"/>
                                  </w:rPr>
                                  <w:t xml:space="preserve">Technical Report Series No. </w:t>
                                </w:r>
                                <w:r>
                                  <w:rPr>
                                    <w:color w:val="F8FAE8" w:themeColor="background2"/>
                                  </w:rPr>
                                  <w:t>348</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40" name="Rectangle 240"/>
                          <wps:cNvSpPr/>
                          <wps:spPr>
                            <a:xfrm>
                              <a:off x="7194176" y="0"/>
                              <a:ext cx="359934"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0" y="0"/>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547E77" id="Group 5" o:spid="_x0000_s1026" style="position:absolute;margin-left:0;margin-top:0;width:595.25pt;height:860.3pt;z-index:-251658229;mso-position-horizontal-relative:page;mso-position-vertical-relative:page;mso-width-relative:margin;mso-height-relative:margin" coordsize="75600,10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">
                <v:group id="Group 12" o:spid="_x0000_s1027" style="position:absolute;width:75539;height:106953" coordsize="75541,106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OverlayRight" o:spid="_x0000_s1028" style="position:absolute;left:43732;top:40129;width:28163;height:48979;visibility:visible;mso-wrap-style:square;v-text-anchor:top" coordsize="4304,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" path="m3529,r,l,7482r2994,l2994,7477r1270,5l4304,7482r,l4304,7482,4304,,3529,xe" fillcolor="#cddc29" stroked="f">
                    <v:fill opacity="13107f"/>
                    <v:path arrowok="t" o:connecttype="custom" o:connectlocs="2309155,0;2309155,0;0,4897893;1959085,4897893;1959085,4894620;2790093,4897893;2816266,4897893;2816266,4897893;2816266,4897893;2816266,0;2309155,0" o:connectangles="0,0,0,0,0,0,0,0,0,0,0"/>
                  </v:shape>
                  <v:rect id="CoverRectangle" o:spid="_x0000_s1029" style="position:absolute;left:3517;top:3600;width:68378;height:41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" fillcolor="#201547" stroked="f" strokeweight="2pt"/>
                  <v:shape id="TriangleTop" o:spid="_x0000_s1030"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1"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" fillcolor="#cddc29" stroked="f">
                    <v:stroke joinstyle="round"/>
                    <v:textbox inset="10mm,0,10mm,0">
                      <w:txbxContent>
                        <w:p w14:paraId="691D7E94" w14:textId="4C26C826" w:rsidR="00CA4A97" w:rsidRPr="00F41119" w:rsidRDefault="00CA4A97" w:rsidP="00FA50E8">
                          <w:pPr>
                            <w:pStyle w:val="Reportdetails"/>
                            <w:rPr>
                              <w:color w:val="F8FAE8" w:themeColor="background2"/>
                            </w:rPr>
                          </w:pPr>
                          <w:r w:rsidRPr="00FA50E8">
                            <w:rPr>
                              <w:b w:val="0"/>
                              <w:color w:val="F8FAE8" w:themeColor="background2"/>
                            </w:rPr>
                            <w:t xml:space="preserve">Arthur Rylah Institute for Environmental Research </w:t>
                          </w:r>
                          <w:r w:rsidRPr="00FA50E8">
                            <w:rPr>
                              <w:b w:val="0"/>
                              <w:color w:val="F8FAE8" w:themeColor="background2"/>
                            </w:rPr>
                            <w:br/>
                          </w:r>
                          <w:r w:rsidRPr="00F41119">
                            <w:rPr>
                              <w:color w:val="F8FAE8" w:themeColor="background2"/>
                            </w:rPr>
                            <w:t xml:space="preserve">Technical Report Series No. </w:t>
                          </w:r>
                          <w:r>
                            <w:rPr>
                              <w:color w:val="F8FAE8" w:themeColor="background2"/>
                            </w:rPr>
                            <w:t>348</w:t>
                          </w:r>
                        </w:p>
                      </w:txbxContent>
                    </v:textbox>
                  </v:shape>
                  <v:rect id="Rectangle 240" o:spid="_x0000_s1032"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" fillcolor="white [3212]" stroked="f" strokeweight="2pt"/>
                  <v:rect id="Rectangle 241" o:spid="_x0000_s1033" style="position:absolute;width:3593;height:10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v:rect id="Rectangle 1" o:spid="_x0000_s1034"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" fillcolor="white [3212]" stroked="f" strokeweight="2pt"/>
                <w10:wrap anchorx="page" anchory="page"/>
              </v:group>
            </w:pict>
          </mc:Fallback>
        </mc:AlternateContent>
      </w:r>
      <w:r w:rsidR="00D868AD" w:rsidRPr="00D55628">
        <w:rPr>
          <w:noProof/>
          <w:lang w:eastAsia="en-AU"/>
        </w:rPr>
        <mc:AlternateContent>
          <mc:Choice Requires="wps">
            <w:drawing>
              <wp:anchor distT="0" distB="0" distL="114300" distR="114300" simplePos="0" relativeHeight="251658249" behindDoc="0" locked="1" layoutInCell="1" allowOverlap="1" wp14:anchorId="52150EEB" wp14:editId="57491297">
                <wp:simplePos x="0" y="0"/>
                <wp:positionH relativeFrom="page">
                  <wp:posOffset>360045</wp:posOffset>
                </wp:positionH>
                <wp:positionV relativeFrom="page">
                  <wp:posOffset>360045</wp:posOffset>
                </wp:positionV>
                <wp:extent cx="1894205" cy="2153920"/>
                <wp:effectExtent l="0" t="0" r="0" b="0"/>
                <wp:wrapNone/>
                <wp:docPr id="3"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15392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3CF085" id="TriangleTopACI" o:spid="_x0000_s1026" style="position:absolute;margin-left:28.35pt;margin-top:28.35pt;width:149.15pt;height:169.6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BRwAAAABS&#10;Z2h0bG9uZwAAATY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4gxYSUNDX1BST0ZJTEUA&#10;AQEAAAxITGlubwIQAABtbnRyUkdCIFhZWiAHzgACAAkABgAxAABhY3NwTVNGVAAAAABJRUMgc1JH&#10;QgAAAAAAAAAAAAAAAQ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gAOQWRvYmUAZEAAAAAB/9sAhAACAgICAgICAgICAwICAgMEAwICAwQFBAQE&#10;BAQFBgUFBQUFBQYGBwcIBwcGCQkKCgkJDAwMDAwMDAwMDAwMDAwMAQMDAwUEBQkGBgkNCgkKDQ8O&#10;Dg4ODw8MDAwMDA8PDAwMDAwMDwwMDAwMDAwMDAwMDAwMDAwMDAwMDAwMDAwMDAz/wAARCAFHATYD&#10;AREAAhEBAxEB/90ABAAn/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" path="m1745,3697l,,3496,,1745,3697xe" stroked="f">
                <v:fill r:id="rId16" o:title="" recolor="t" rotate="t" type="frame"/>
                <v:path arrowok="t" o:connecttype="custom" o:connectlocs="945477,2153920;0,0;1894205,0;945477,2153920" o:connectangles="0,0,0,0"/>
                <w10:wrap anchorx="page" anchory="page"/>
                <w10:anchorlock/>
              </v:shape>
            </w:pict>
          </mc:Fallback>
        </mc:AlternateContent>
      </w:r>
      <w:r w:rsidR="00EE408C" w:rsidRPr="00F56D9E">
        <w:rPr>
          <w:noProof/>
          <w:lang w:eastAsia="en-AU"/>
        </w:rPr>
        <w:drawing>
          <wp:anchor distT="0" distB="0" distL="114300" distR="114300" simplePos="0" relativeHeight="251658245" behindDoc="1" locked="0" layoutInCell="1" allowOverlap="1" wp14:anchorId="0E790E16" wp14:editId="5C25F65C">
            <wp:simplePos x="0" y="0"/>
            <wp:positionH relativeFrom="page">
              <wp:posOffset>0</wp:posOffset>
            </wp:positionH>
            <wp:positionV relativeFrom="page">
              <wp:posOffset>3743720</wp:posOffset>
            </wp:positionV>
            <wp:extent cx="7560000" cy="5760000"/>
            <wp:effectExtent l="0" t="0" r="3175"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17"/>
                    <a:stretch>
                      <a:fillRect/>
                    </a:stretch>
                  </pic:blipFill>
                  <pic:spPr bwMode="auto">
                    <a:xfrm>
                      <a:off x="0" y="0"/>
                      <a:ext cx="7560000" cy="57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3142D6" w14:textId="77777777" w:rsidR="00BB6A87" w:rsidRPr="00243764" w:rsidRDefault="00BB6A87" w:rsidP="00DC3852">
      <w:pPr>
        <w:sectPr w:rsidR="00BB6A87" w:rsidRPr="00243764" w:rsidSect="00BB6A87">
          <w:headerReference w:type="even" r:id="rId18"/>
          <w:headerReference w:type="default" r:id="rId19"/>
          <w:footerReference w:type="even" r:id="rId20"/>
          <w:footerReference w:type="default" r:id="rId21"/>
          <w:headerReference w:type="first" r:id="rId22"/>
          <w:footerReference w:type="first" r:id="rId23"/>
          <w:type w:val="continuous"/>
          <w:pgSz w:w="11907" w:h="16840" w:code="9"/>
          <w:pgMar w:top="1701" w:right="1134" w:bottom="568" w:left="1134" w:header="709" w:footer="709" w:gutter="0"/>
          <w:cols w:space="708"/>
          <w:docGrid w:linePitch="360"/>
        </w:sectPr>
      </w:pPr>
    </w:p>
    <w:p w14:paraId="5BDDFEC1" w14:textId="0E8CFBC0" w:rsidR="003C5068" w:rsidRPr="00933BDA" w:rsidRDefault="00EA1D5C" w:rsidP="00DC3852">
      <w:pPr>
        <w:sectPr w:rsidR="003C5068" w:rsidRPr="00933BDA" w:rsidSect="00A74AEE">
          <w:headerReference w:type="default" r:id="rId24"/>
          <w:footerReference w:type="even" r:id="rId25"/>
          <w:footerReference w:type="default" r:id="rId26"/>
          <w:footerReference w:type="first" r:id="rId27"/>
          <w:type w:val="continuous"/>
          <w:pgSz w:w="11907" w:h="16840" w:code="9"/>
          <w:pgMar w:top="1134" w:right="1134" w:bottom="425" w:left="1134" w:header="709" w:footer="567" w:gutter="0"/>
          <w:pgNumType w:start="1"/>
          <w:cols w:space="708"/>
          <w:formProt w:val="0"/>
          <w:titlePg/>
          <w:docGrid w:linePitch="360"/>
        </w:sectPr>
      </w:pPr>
      <w:r w:rsidRPr="00F56D9E">
        <w:rPr>
          <w:noProof/>
          <w:lang w:eastAsia="en-AU"/>
        </w:rPr>
        <w:drawing>
          <wp:anchor distT="0" distB="0" distL="114300" distR="114300" simplePos="0" relativeHeight="251658256" behindDoc="1" locked="0" layoutInCell="1" allowOverlap="1" wp14:anchorId="752DF173" wp14:editId="3D0F8D8E">
            <wp:simplePos x="0" y="0"/>
            <wp:positionH relativeFrom="page">
              <wp:posOffset>352425</wp:posOffset>
            </wp:positionH>
            <wp:positionV relativeFrom="page">
              <wp:posOffset>4012442</wp:posOffset>
            </wp:positionV>
            <wp:extent cx="6834505" cy="4893930"/>
            <wp:effectExtent l="0" t="0" r="4445" b="254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6838412" cy="48967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3036" w:rsidRPr="00D3525A">
        <w:rPr>
          <w:noProof/>
          <w:lang w:eastAsia="en-AU"/>
        </w:rPr>
        <w:drawing>
          <wp:anchor distT="0" distB="0" distL="114300" distR="114300" simplePos="0" relativeHeight="251658258" behindDoc="0" locked="0" layoutInCell="1" allowOverlap="1" wp14:anchorId="04EB696D" wp14:editId="7326DE13">
            <wp:simplePos x="0" y="0"/>
            <wp:positionH relativeFrom="column">
              <wp:posOffset>2431415</wp:posOffset>
            </wp:positionH>
            <wp:positionV relativeFrom="paragraph">
              <wp:posOffset>5919470</wp:posOffset>
            </wp:positionV>
            <wp:extent cx="1002631" cy="475581"/>
            <wp:effectExtent l="0" t="0" r="7620" b="1270"/>
            <wp:wrapNone/>
            <wp:docPr id="43" name="Picture 10">
              <a:extLst xmlns:a="http://schemas.openxmlformats.org/drawingml/2006/main">
                <a:ext uri="{FF2B5EF4-FFF2-40B4-BE49-F238E27FC236}">
                  <a16:creationId xmlns:a16="http://schemas.microsoft.com/office/drawing/2014/main" id="{6D113C33-213D-47F2-9EDF-F42B3CDACCCB}"/>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6D113C33-213D-47F2-9EDF-F42B3CDACCCB}"/>
                        </a:ext>
                      </a:extLst>
                    </pic:cNvPr>
                    <pic:cNvPicPr/>
                  </pic:nvPicPr>
                  <pic:blipFill rotWithShape="1">
                    <a:blip r:embed="rId29" cstate="print">
                      <a:extLst>
                        <a:ext uri="{28A0092B-C50C-407E-A947-70E740481C1C}">
                          <a14:useLocalDpi xmlns:a14="http://schemas.microsoft.com/office/drawing/2010/main" val="0"/>
                        </a:ext>
                      </a:extLst>
                    </a:blip>
                    <a:srcRect l="-1" t="1" r="54045" b="-395"/>
                    <a:stretch/>
                  </pic:blipFill>
                  <pic:spPr bwMode="auto">
                    <a:xfrm>
                      <a:off x="0" y="0"/>
                      <a:ext cx="1002631" cy="4755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017F" w:rsidRPr="00243764">
        <w:rPr>
          <w:noProof/>
          <w:lang w:eastAsia="en-AU"/>
        </w:rPr>
        <w:drawing>
          <wp:anchor distT="0" distB="0" distL="114300" distR="114300" simplePos="0" relativeHeight="251658248" behindDoc="0" locked="0" layoutInCell="1" allowOverlap="1" wp14:anchorId="6164B83B" wp14:editId="52035D47">
            <wp:simplePos x="0" y="0"/>
            <wp:positionH relativeFrom="column">
              <wp:posOffset>4611369</wp:posOffset>
            </wp:positionH>
            <wp:positionV relativeFrom="page">
              <wp:posOffset>9792970</wp:posOffset>
            </wp:positionV>
            <wp:extent cx="1861200" cy="540000"/>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GOV_ENVIRONMENT_LOGO_GOV_BLUE_PMS214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61200" cy="540000"/>
                    </a:xfrm>
                    <a:prstGeom prst="rect">
                      <a:avLst/>
                    </a:prstGeom>
                  </pic:spPr>
                </pic:pic>
              </a:graphicData>
            </a:graphic>
            <wp14:sizeRelH relativeFrom="margin">
              <wp14:pctWidth>0</wp14:pctWidth>
            </wp14:sizeRelH>
            <wp14:sizeRelV relativeFrom="margin">
              <wp14:pctHeight>0</wp14:pctHeight>
            </wp14:sizeRelV>
          </wp:anchor>
        </w:drawing>
      </w:r>
      <w:r w:rsidR="006A54EF" w:rsidRPr="00243764">
        <w:rPr>
          <w:noProof/>
          <w:lang w:eastAsia="en-AU"/>
        </w:rPr>
        <w:drawing>
          <wp:anchor distT="0" distB="0" distL="114300" distR="114300" simplePos="0" relativeHeight="251658252" behindDoc="0" locked="0" layoutInCell="1" allowOverlap="1" wp14:anchorId="47F41F8A" wp14:editId="661E5B16">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Y="5521"/>
        <w:tblW w:w="0" w:type="auto"/>
        <w:tblLook w:val="01E0" w:firstRow="1" w:lastRow="1" w:firstColumn="1" w:lastColumn="1" w:noHBand="0" w:noVBand="0"/>
      </w:tblPr>
      <w:tblGrid>
        <w:gridCol w:w="9837"/>
      </w:tblGrid>
      <w:tr w:rsidR="00E652A4" w:rsidRPr="00243764" w14:paraId="5D2D545C" w14:textId="77777777" w:rsidTr="006A33F1">
        <w:trPr>
          <w:trHeight w:val="10631"/>
        </w:trPr>
        <w:tc>
          <w:tcPr>
            <w:tcW w:w="9747" w:type="dxa"/>
            <w:shd w:val="clear" w:color="auto" w:fill="auto"/>
            <w:vAlign w:val="bottom"/>
          </w:tcPr>
          <w:tbl>
            <w:tblPr>
              <w:tblStyle w:val="TableAsPlaceholder"/>
              <w:tblpPr w:leftFromText="181" w:rightFromText="181" w:horzAnchor="margin" w:tblpYSpec="bottom"/>
              <w:tblOverlap w:val="never"/>
              <w:tblW w:w="9621" w:type="dxa"/>
              <w:tblCellMar>
                <w:right w:w="57" w:type="dxa"/>
              </w:tblCellMar>
              <w:tblLook w:val="0600" w:firstRow="0" w:lastRow="0" w:firstColumn="0" w:lastColumn="0" w:noHBand="1" w:noVBand="1"/>
              <w:tblCaption w:val="Creative Commons Logo"/>
              <w:tblDescription w:val="Creative Commons Logo"/>
            </w:tblPr>
            <w:tblGrid>
              <w:gridCol w:w="9621"/>
            </w:tblGrid>
            <w:tr w:rsidR="00BC25ED" w14:paraId="13686C46" w14:textId="77777777" w:rsidTr="00EB64D6">
              <w:trPr>
                <w:trHeight w:val="2410"/>
              </w:trPr>
              <w:tc>
                <w:tcPr>
                  <w:tcW w:w="5000" w:type="pct"/>
                  <w:shd w:val="clear" w:color="auto" w:fill="E5F7F6"/>
                  <w:tcMar>
                    <w:right w:w="0" w:type="dxa"/>
                  </w:tcMar>
                </w:tcPr>
                <w:bookmarkEnd w:id="0"/>
                <w:bookmarkEnd w:id="1"/>
                <w:bookmarkEnd w:id="2"/>
                <w:p w14:paraId="6E832B6B" w14:textId="1044E4E4" w:rsidR="00BC25ED" w:rsidRPr="00035BAD" w:rsidRDefault="00BC25ED" w:rsidP="00BC25ED">
                  <w:pPr>
                    <w:pStyle w:val="xDisclaimertext6"/>
                    <w:framePr w:hSpace="0" w:wrap="auto" w:hAnchor="text" w:yAlign="inline"/>
                    <w:suppressOverlap w:val="0"/>
                  </w:pPr>
                  <w:r w:rsidRPr="00035BAD">
                    <w:rPr>
                      <w:noProof/>
                    </w:rPr>
                    <w:lastRenderedPageBreak/>
                    <w:drawing>
                      <wp:anchor distT="0" distB="0" distL="114300" distR="114300" simplePos="0" relativeHeight="251658257" behindDoc="0" locked="1" layoutInCell="1" allowOverlap="1" wp14:anchorId="4A754A14" wp14:editId="35994338">
                        <wp:simplePos x="0" y="0"/>
                        <wp:positionH relativeFrom="margin">
                          <wp:align>right</wp:align>
                        </wp:positionH>
                        <wp:positionV relativeFrom="margin">
                          <wp:align>bottom</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2">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w:t>
                  </w:r>
                  <w:r w:rsidR="00443B78">
                    <w:t>e</w:t>
                  </w:r>
                  <w:r w:rsidRPr="00035BAD">
                    <w:t>ment</w:t>
                  </w:r>
                </w:p>
                <w:p w14:paraId="3925AAFF" w14:textId="5060D32A" w:rsidR="00BC25ED" w:rsidRPr="001A3E14" w:rsidRDefault="00BC25ED" w:rsidP="00BC25ED">
                  <w:pPr>
                    <w:pStyle w:val="xDisclaimertext4"/>
                    <w:framePr w:hSpace="0" w:wrap="auto" w:hAnchor="text" w:yAlign="inline"/>
                    <w:suppressOverlap w:val="0"/>
                    <w:rPr>
                      <w:color w:val="auto"/>
                    </w:rPr>
                  </w:pPr>
                  <w:r w:rsidRPr="001A3E14">
                    <w:rPr>
                      <w:color w:val="auto"/>
                    </w:rPr>
                    <w:t xml:space="preserve">We acknowledge and respect Victorian Traditional Owners as the original custodians of </w:t>
                  </w:r>
                  <w:r w:rsidR="00443B78" w:rsidRPr="001A3E14">
                    <w:rPr>
                      <w:color w:val="auto"/>
                    </w:rPr>
                    <w:t>Victoria</w:t>
                  </w:r>
                  <w:r w:rsidR="00443B78">
                    <w:rPr>
                      <w:color w:val="auto"/>
                    </w:rPr>
                    <w:t>’</w:t>
                  </w:r>
                  <w:r w:rsidR="00443B78" w:rsidRPr="001A3E14">
                    <w:rPr>
                      <w:color w:val="auto"/>
                    </w:rPr>
                    <w:t xml:space="preserve">s </w:t>
                  </w:r>
                  <w:r w:rsidRPr="001A3E14">
                    <w:rPr>
                      <w:color w:val="auto"/>
                    </w:rPr>
                    <w:t xml:space="preserve">land and waters, their unique ability to care for Country and </w:t>
                  </w:r>
                  <w:r w:rsidR="00443B78">
                    <w:rPr>
                      <w:color w:val="auto"/>
                    </w:rPr>
                    <w:t xml:space="preserve">their </w:t>
                  </w:r>
                  <w:r w:rsidRPr="001A3E14">
                    <w:rPr>
                      <w:color w:val="auto"/>
                    </w:rPr>
                    <w:t>deep spiritual connection to it. We honour Elders past and present</w:t>
                  </w:r>
                  <w:r w:rsidR="00443B78">
                    <w:rPr>
                      <w:color w:val="auto"/>
                    </w:rPr>
                    <w:t>,</w:t>
                  </w:r>
                  <w:r w:rsidRPr="001A3E14">
                    <w:rPr>
                      <w:color w:val="auto"/>
                    </w:rPr>
                    <w:t xml:space="preserve"> whose knowledge and wisdom has ensured the continuation of culture and traditional practices.</w:t>
                  </w:r>
                </w:p>
                <w:p w14:paraId="751DCDAD" w14:textId="5ECA69A6" w:rsidR="00BC25ED" w:rsidRDefault="00BC25ED" w:rsidP="007A52DB">
                  <w:pPr>
                    <w:pStyle w:val="xDisclaimertext5"/>
                    <w:framePr w:hSpace="0" w:wrap="auto" w:hAnchor="text" w:yAlign="inline"/>
                    <w:suppressOverlap w:val="0"/>
                  </w:pPr>
                  <w:r w:rsidRPr="001A3E14">
                    <w:rPr>
                      <w:color w:val="auto"/>
                    </w:rPr>
                    <w:t>We are committed to genuinely partner</w:t>
                  </w:r>
                  <w:r w:rsidR="00443B78">
                    <w:rPr>
                      <w:color w:val="auto"/>
                    </w:rPr>
                    <w:t>ing</w:t>
                  </w:r>
                  <w:r w:rsidRPr="001A3E14">
                    <w:rPr>
                      <w:color w:val="auto"/>
                    </w:rPr>
                    <w:t>, and meaningfully engag</w:t>
                  </w:r>
                  <w:r w:rsidR="00443B78">
                    <w:rPr>
                      <w:color w:val="auto"/>
                    </w:rPr>
                    <w:t>ing</w:t>
                  </w:r>
                  <w:r w:rsidRPr="001A3E14">
                    <w:rPr>
                      <w:color w:val="auto"/>
                    </w:rPr>
                    <w:t xml:space="preserve">, with </w:t>
                  </w:r>
                  <w:r w:rsidR="00443B78" w:rsidRPr="001A3E14">
                    <w:rPr>
                      <w:color w:val="auto"/>
                    </w:rPr>
                    <w:t>Victoria</w:t>
                  </w:r>
                  <w:r w:rsidR="00443B78">
                    <w:rPr>
                      <w:color w:val="auto"/>
                    </w:rPr>
                    <w:t>’</w:t>
                  </w:r>
                  <w:r w:rsidR="00443B78" w:rsidRPr="001A3E14">
                    <w:rPr>
                      <w:color w:val="auto"/>
                    </w:rPr>
                    <w:t xml:space="preserve">s </w:t>
                  </w:r>
                  <w:r w:rsidRPr="001A3E14">
                    <w:rPr>
                      <w:color w:val="auto"/>
                    </w:rPr>
                    <w:t>Traditional Owners and Aboriginal communities to support the protection of Country, the maintenance of spiritual and cultural practices and their broader aspirations in the 21st century and beyond.</w:t>
                  </w:r>
                </w:p>
              </w:tc>
            </w:tr>
          </w:tbl>
          <w:p w14:paraId="280E67D0" w14:textId="77777777" w:rsidR="00E652A4" w:rsidRPr="00856D1B" w:rsidRDefault="00E652A4" w:rsidP="00DC3852">
            <w:pPr>
              <w:rPr>
                <w:rFonts w:eastAsiaTheme="minorHAnsi"/>
              </w:rPr>
            </w:pPr>
          </w:p>
          <w:p w14:paraId="4BB15ABF" w14:textId="77777777" w:rsidR="002F04B4" w:rsidRPr="00E3679A" w:rsidRDefault="002F04B4" w:rsidP="002F04B4">
            <w:pPr>
              <w:autoSpaceDE w:val="0"/>
              <w:autoSpaceDN w:val="0"/>
              <w:adjustRightInd w:val="0"/>
              <w:spacing w:after="320"/>
              <w:rPr>
                <w:rStyle w:val="Imprint0"/>
              </w:rPr>
            </w:pPr>
            <w:r w:rsidRPr="00E3679A">
              <w:rPr>
                <w:rStyle w:val="Imprint0"/>
              </w:rPr>
              <w:t>Arthur Rylah Institute for Environmental Research</w:t>
            </w:r>
            <w:r w:rsidRPr="00E3679A">
              <w:rPr>
                <w:rStyle w:val="Imprint0"/>
              </w:rPr>
              <w:br/>
              <w:t>Department of Environment, Land, Water and Planning</w:t>
            </w:r>
            <w:r w:rsidRPr="00E3679A">
              <w:rPr>
                <w:rStyle w:val="Imprint0"/>
              </w:rPr>
              <w:br/>
              <w:t>PO Box 137</w:t>
            </w:r>
            <w:r w:rsidRPr="00E3679A">
              <w:rPr>
                <w:rStyle w:val="Imprint0"/>
              </w:rPr>
              <w:br/>
              <w:t>Heidelberg, Victoria 3084</w:t>
            </w:r>
            <w:r w:rsidRPr="00E3679A">
              <w:rPr>
                <w:rStyle w:val="Imprint0"/>
              </w:rPr>
              <w:br/>
              <w:t>Phone (03) 9450 8600</w:t>
            </w:r>
            <w:r w:rsidRPr="00E3679A">
              <w:rPr>
                <w:rStyle w:val="Imprint0"/>
              </w:rPr>
              <w:br/>
              <w:t xml:space="preserve">Website: </w:t>
            </w:r>
            <w:hyperlink r:id="rId33" w:history="1">
              <w:r w:rsidRPr="007020A6">
                <w:rPr>
                  <w:rStyle w:val="Hyperlink"/>
                  <w:rFonts w:eastAsia="Calibri"/>
                  <w:sz w:val="16"/>
                  <w:szCs w:val="16"/>
                </w:rPr>
                <w:t>www.ari.vic.gov.au</w:t>
              </w:r>
            </w:hyperlink>
          </w:p>
          <w:p w14:paraId="6A17901E" w14:textId="75DBCC74" w:rsidR="00EB64D6" w:rsidRDefault="002F04B4" w:rsidP="002F04B4">
            <w:pPr>
              <w:autoSpaceDE w:val="0"/>
              <w:autoSpaceDN w:val="0"/>
              <w:adjustRightInd w:val="0"/>
              <w:spacing w:after="320"/>
              <w:rPr>
                <w:rStyle w:val="Imprint0"/>
              </w:rPr>
            </w:pPr>
            <w:r w:rsidRPr="00365B08">
              <w:rPr>
                <w:rStyle w:val="Imprint0"/>
                <w:b/>
              </w:rPr>
              <w:t>Citation</w:t>
            </w:r>
            <w:r w:rsidRPr="00C27FA1">
              <w:rPr>
                <w:rStyle w:val="Imprint0"/>
              </w:rPr>
              <w:t xml:space="preserve">: </w:t>
            </w:r>
            <w:bookmarkStart w:id="3" w:name="_Hlk117501763"/>
            <w:r w:rsidR="00365B08" w:rsidRPr="001B3B50">
              <w:rPr>
                <w:rStyle w:val="Imprint0"/>
              </w:rPr>
              <w:t>Robley</w:t>
            </w:r>
            <w:r w:rsidRPr="001B3B50">
              <w:rPr>
                <w:rStyle w:val="Imprint0"/>
              </w:rPr>
              <w:t>, A.</w:t>
            </w:r>
            <w:r w:rsidR="007B2CC5" w:rsidRPr="001B3B50">
              <w:rPr>
                <w:rStyle w:val="Imprint0"/>
              </w:rPr>
              <w:t>, Woodford, L.</w:t>
            </w:r>
            <w:r w:rsidR="00443B78">
              <w:rPr>
                <w:rStyle w:val="Imprint0"/>
              </w:rPr>
              <w:t>P.</w:t>
            </w:r>
            <w:r w:rsidR="007B2CC5" w:rsidRPr="001B3B50">
              <w:rPr>
                <w:rStyle w:val="Imprint0"/>
              </w:rPr>
              <w:t>, Schneider, T</w:t>
            </w:r>
            <w:r w:rsidR="00443B78">
              <w:rPr>
                <w:rStyle w:val="Imprint0"/>
              </w:rPr>
              <w:t>.</w:t>
            </w:r>
            <w:r w:rsidR="007B2CC5" w:rsidRPr="001B3B50">
              <w:rPr>
                <w:rStyle w:val="Imprint0"/>
              </w:rPr>
              <w:t>, Purdey, D., White, L., Cally, J</w:t>
            </w:r>
            <w:r w:rsidR="00AC689A">
              <w:rPr>
                <w:rStyle w:val="Imprint0"/>
              </w:rPr>
              <w:t>.</w:t>
            </w:r>
            <w:r w:rsidR="00163CB4">
              <w:rPr>
                <w:rStyle w:val="Imprint0"/>
              </w:rPr>
              <w:t>,</w:t>
            </w:r>
            <w:r w:rsidR="00AC689A">
              <w:rPr>
                <w:rStyle w:val="Imprint0"/>
              </w:rPr>
              <w:t xml:space="preserve"> Moloney, P.</w:t>
            </w:r>
            <w:r w:rsidR="00163CB4">
              <w:rPr>
                <w:rStyle w:val="Imprint0"/>
              </w:rPr>
              <w:t xml:space="preserve"> and Thomson, J.</w:t>
            </w:r>
            <w:r w:rsidRPr="00AC689A">
              <w:rPr>
                <w:rStyle w:val="Imprint0"/>
              </w:rPr>
              <w:t xml:space="preserve"> </w:t>
            </w:r>
            <w:r w:rsidRPr="007B2CC5">
              <w:rPr>
                <w:rStyle w:val="Imprint0"/>
              </w:rPr>
              <w:t>(</w:t>
            </w:r>
            <w:r w:rsidRPr="00365B08">
              <w:rPr>
                <w:rStyle w:val="Imprint0"/>
              </w:rPr>
              <w:t>20</w:t>
            </w:r>
            <w:r w:rsidR="00365B08" w:rsidRPr="00365B08">
              <w:rPr>
                <w:rStyle w:val="Imprint0"/>
              </w:rPr>
              <w:t>22</w:t>
            </w:r>
            <w:r w:rsidRPr="00365B08">
              <w:rPr>
                <w:rStyle w:val="Imprint0"/>
              </w:rPr>
              <w:t xml:space="preserve">). </w:t>
            </w:r>
            <w:r w:rsidR="00365B08" w:rsidRPr="00C27FA1">
              <w:rPr>
                <w:rStyle w:val="Imprint0"/>
                <w:i/>
              </w:rPr>
              <w:t>Bushfire Biodiversity Response and Recovery Theme 4 Phase 2</w:t>
            </w:r>
            <w:r w:rsidR="00162546" w:rsidRPr="00C27FA1">
              <w:rPr>
                <w:rStyle w:val="Imprint0"/>
                <w:i/>
              </w:rPr>
              <w:t>—</w:t>
            </w:r>
            <w:r w:rsidR="006C743D" w:rsidRPr="00C27FA1">
              <w:rPr>
                <w:rStyle w:val="Imprint0"/>
                <w:i/>
              </w:rPr>
              <w:t xml:space="preserve">assessing factors affecting </w:t>
            </w:r>
            <w:r w:rsidR="007F7438" w:rsidRPr="00C27FA1">
              <w:rPr>
                <w:rStyle w:val="Imprint0"/>
                <w:i/>
              </w:rPr>
              <w:t xml:space="preserve">the use of </w:t>
            </w:r>
            <w:r w:rsidR="00365B08" w:rsidRPr="00C27FA1">
              <w:rPr>
                <w:rStyle w:val="Imprint0"/>
                <w:i/>
              </w:rPr>
              <w:t xml:space="preserve">feral cat </w:t>
            </w:r>
            <w:r w:rsidR="006C743D" w:rsidRPr="00C27FA1">
              <w:rPr>
                <w:rStyle w:val="Imprint0"/>
                <w:i/>
              </w:rPr>
              <w:t>control tools</w:t>
            </w:r>
            <w:r w:rsidRPr="00365B08">
              <w:rPr>
                <w:rStyle w:val="Imprint0"/>
              </w:rPr>
              <w:t>. Arthur Rylah Institute for Environmental Research Technical Report Series No</w:t>
            </w:r>
            <w:r w:rsidRPr="001B3B50">
              <w:rPr>
                <w:rStyle w:val="Imprint0"/>
              </w:rPr>
              <w:t xml:space="preserve">. </w:t>
            </w:r>
            <w:r w:rsidR="001B3B50" w:rsidRPr="001B3B50">
              <w:rPr>
                <w:rStyle w:val="Imprint0"/>
              </w:rPr>
              <w:t>348</w:t>
            </w:r>
            <w:r w:rsidRPr="00365B08">
              <w:rPr>
                <w:rStyle w:val="Imprint0"/>
              </w:rPr>
              <w:t>. Department of Environment, Land, Water and Planning, Heidelberg, Victoria</w:t>
            </w:r>
            <w:bookmarkEnd w:id="3"/>
            <w:r w:rsidRPr="00365B08">
              <w:rPr>
                <w:rStyle w:val="Imprint0"/>
              </w:rPr>
              <w:t>.</w:t>
            </w:r>
          </w:p>
          <w:p w14:paraId="267D4E58" w14:textId="0FA28D68" w:rsidR="002F04B4" w:rsidRPr="001653FA" w:rsidRDefault="002F04B4" w:rsidP="002F04B4">
            <w:pPr>
              <w:autoSpaceDE w:val="0"/>
              <w:autoSpaceDN w:val="0"/>
              <w:adjustRightInd w:val="0"/>
              <w:spacing w:after="320"/>
              <w:rPr>
                <w:rStyle w:val="Imprint0"/>
              </w:rPr>
            </w:pPr>
            <w:r w:rsidRPr="001653FA">
              <w:rPr>
                <w:rStyle w:val="Imprint0"/>
                <w:b/>
              </w:rPr>
              <w:t>Front cover photo</w:t>
            </w:r>
            <w:r w:rsidRPr="001653FA">
              <w:rPr>
                <w:rStyle w:val="Imprint0"/>
              </w:rPr>
              <w:t xml:space="preserve">: </w:t>
            </w:r>
            <w:r w:rsidR="00D4585F" w:rsidRPr="00D4585F">
              <w:rPr>
                <w:rStyle w:val="Imprint0"/>
              </w:rPr>
              <w:t>Feral cat consuming non-toxic feral cat bait</w:t>
            </w:r>
            <w:r w:rsidRPr="00D4585F">
              <w:rPr>
                <w:rStyle w:val="Imprint0"/>
              </w:rPr>
              <w:t xml:space="preserve"> (</w:t>
            </w:r>
            <w:r w:rsidR="00D4585F" w:rsidRPr="00D4585F">
              <w:rPr>
                <w:rStyle w:val="Imprint0"/>
              </w:rPr>
              <w:t>DELWP</w:t>
            </w:r>
            <w:r w:rsidRPr="00D4585F">
              <w:rPr>
                <w:rStyle w:val="Imprint0"/>
              </w:rPr>
              <w:t>).</w:t>
            </w:r>
          </w:p>
          <w:p w14:paraId="30335B03" w14:textId="6F84B210" w:rsidR="002F04B4" w:rsidRPr="00E3679A" w:rsidRDefault="002F04B4" w:rsidP="002F04B4">
            <w:pPr>
              <w:autoSpaceDE w:val="0"/>
              <w:autoSpaceDN w:val="0"/>
              <w:adjustRightInd w:val="0"/>
              <w:spacing w:after="320"/>
              <w:rPr>
                <w:rStyle w:val="Imprint0"/>
              </w:rPr>
            </w:pPr>
            <w:r w:rsidRPr="00E3679A">
              <w:rPr>
                <w:rStyle w:val="Imprint0"/>
                <w:noProof/>
                <w:lang w:eastAsia="en-AU"/>
              </w:rPr>
              <w:drawing>
                <wp:anchor distT="0" distB="0" distL="114300" distR="114300" simplePos="0" relativeHeight="251658255" behindDoc="0" locked="0" layoutInCell="1" allowOverlap="1" wp14:anchorId="0D5A5124" wp14:editId="53B48838">
                  <wp:simplePos x="0" y="0"/>
                  <wp:positionH relativeFrom="column">
                    <wp:posOffset>1905</wp:posOffset>
                  </wp:positionH>
                  <wp:positionV relativeFrom="paragraph">
                    <wp:posOffset>208915</wp:posOffset>
                  </wp:positionV>
                  <wp:extent cx="658495" cy="237490"/>
                  <wp:effectExtent l="0" t="0" r="8255" b="0"/>
                  <wp:wrapNone/>
                  <wp:docPr id="6" name="Picture 6"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4">
                            <a:extLst>
                              <a:ext uri="{28A0092B-C50C-407E-A947-70E740481C1C}">
                                <a14:useLocalDpi xmlns:a14="http://schemas.microsoft.com/office/drawing/2010/main" val="0"/>
                              </a:ext>
                            </a:extLst>
                          </a:blip>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Pr="00E3679A">
              <w:rPr>
                <w:rStyle w:val="Imprint0"/>
              </w:rPr>
              <w:t xml:space="preserve">© The State of Victoria Department of Environment, Land, Water and Planning </w:t>
            </w:r>
            <w:r w:rsidR="00365B08" w:rsidRPr="00365B08">
              <w:rPr>
                <w:rStyle w:val="Imprint0"/>
              </w:rPr>
              <w:t>2022</w:t>
            </w:r>
          </w:p>
          <w:p w14:paraId="3D376226" w14:textId="77777777" w:rsidR="002F04B4" w:rsidRPr="00243764" w:rsidRDefault="002F04B4" w:rsidP="002F04B4">
            <w:pPr>
              <w:spacing w:before="100" w:after="60" w:line="175" w:lineRule="atLeast"/>
              <w:rPr>
                <w:color w:val="363534" w:themeColor="text1"/>
                <w:sz w:val="16"/>
                <w:szCs w:val="16"/>
                <w:lang w:eastAsia="en-AU"/>
              </w:rPr>
            </w:pPr>
            <w:bookmarkStart w:id="4" w:name="_CreativeCommonsMarker"/>
            <w:bookmarkEnd w:id="4"/>
          </w:p>
          <w:p w14:paraId="10BD2067" w14:textId="77777777" w:rsidR="002F04B4" w:rsidRPr="00933BDA" w:rsidRDefault="002F04B4" w:rsidP="002F04B4">
            <w:pPr>
              <w:autoSpaceDE w:val="0"/>
              <w:autoSpaceDN w:val="0"/>
              <w:adjustRightInd w:val="0"/>
              <w:rPr>
                <w:rStyle w:val="Imprint0"/>
              </w:rPr>
            </w:pPr>
            <w:r w:rsidRPr="00933BDA">
              <w:rPr>
                <w:rStyle w:val="Imprint0"/>
              </w:rPr>
              <w:t xml:space="preserve">This work is licensed under a Creative Commons Attribution 3.0 Australia licence. You are free to re-use the work under that licence, on the condition that you credit the State of Victoria as author. The licence does not apply to any images, photographs or branding, including the Victorian Coat of Arms, the Victorian Government logo, the Department of Environment, Land, Water and Planning logo and the Arthur Rylah Institute logo. To view a copy of this licence, visit </w:t>
            </w:r>
            <w:hyperlink r:id="rId35" w:history="1">
              <w:r w:rsidRPr="00933BDA">
                <w:rPr>
                  <w:rStyle w:val="Imprint0"/>
                </w:rPr>
                <w:t>http://creativecommons.org/licenses/by/3.0/au/deed.en</w:t>
              </w:r>
            </w:hyperlink>
          </w:p>
          <w:p w14:paraId="4290C5AB" w14:textId="585E540C" w:rsidR="002F04B4" w:rsidRPr="00365B08" w:rsidRDefault="002F04B4" w:rsidP="002F04B4">
            <w:pPr>
              <w:autoSpaceDE w:val="0"/>
              <w:autoSpaceDN w:val="0"/>
              <w:adjustRightInd w:val="0"/>
              <w:spacing w:after="200"/>
              <w:rPr>
                <w:rStyle w:val="Imprint0"/>
              </w:rPr>
            </w:pPr>
            <w:r w:rsidRPr="006E23EB">
              <w:rPr>
                <w:rStyle w:val="Imprint0"/>
              </w:rPr>
              <w:t xml:space="preserve">Printed </w:t>
            </w:r>
            <w:r w:rsidRPr="00365B08">
              <w:rPr>
                <w:rStyle w:val="Imprint0"/>
              </w:rPr>
              <w:t xml:space="preserve">by </w:t>
            </w:r>
            <w:r w:rsidR="00F57C2A">
              <w:rPr>
                <w:rStyle w:val="Imprint0"/>
              </w:rPr>
              <w:t xml:space="preserve">the </w:t>
            </w:r>
            <w:r w:rsidR="00365B08" w:rsidRPr="00365B08">
              <w:rPr>
                <w:rStyle w:val="Imprint0"/>
              </w:rPr>
              <w:t>Department of Environment, Land, Water and Planning</w:t>
            </w:r>
            <w:r w:rsidR="00F57C2A">
              <w:rPr>
                <w:rStyle w:val="Imprint0"/>
              </w:rPr>
              <w:t>,</w:t>
            </w:r>
            <w:r w:rsidR="00365B08" w:rsidRPr="00365B08">
              <w:rPr>
                <w:rStyle w:val="Imprint0"/>
              </w:rPr>
              <w:t xml:space="preserve"> Victorian Government, Melbourne</w:t>
            </w:r>
          </w:p>
          <w:p w14:paraId="46FBF814" w14:textId="56FF5A8B" w:rsidR="002F04B4" w:rsidRPr="00365B08" w:rsidRDefault="002F04B4" w:rsidP="002F04B4">
            <w:pPr>
              <w:autoSpaceDE w:val="0"/>
              <w:autoSpaceDN w:val="0"/>
              <w:adjustRightInd w:val="0"/>
              <w:spacing w:after="200"/>
              <w:rPr>
                <w:rStyle w:val="Imprint0"/>
              </w:rPr>
            </w:pPr>
            <w:r w:rsidRPr="00365B08">
              <w:rPr>
                <w:rStyle w:val="Imprint0"/>
              </w:rPr>
              <w:t xml:space="preserve">Edited by </w:t>
            </w:r>
            <w:r w:rsidR="00365B08" w:rsidRPr="00365B08">
              <w:rPr>
                <w:rStyle w:val="Imprint0"/>
              </w:rPr>
              <w:t>Organic Editing</w:t>
            </w:r>
          </w:p>
          <w:p w14:paraId="4B68F1A1" w14:textId="77777777" w:rsidR="002F04B4" w:rsidRPr="00405A41" w:rsidRDefault="002F04B4" w:rsidP="002F04B4">
            <w:pPr>
              <w:pStyle w:val="ARIimprintpubdetails"/>
              <w:rPr>
                <w:rStyle w:val="Imprint0"/>
              </w:rPr>
            </w:pPr>
            <w:r w:rsidRPr="00405A41">
              <w:rPr>
                <w:rStyle w:val="Imprint0"/>
              </w:rPr>
              <w:t>ISSN 1835-3827 (print)</w:t>
            </w:r>
          </w:p>
          <w:p w14:paraId="140A8994" w14:textId="77777777" w:rsidR="002F04B4" w:rsidRPr="00405A41" w:rsidRDefault="002F04B4" w:rsidP="002F04B4">
            <w:pPr>
              <w:pStyle w:val="ARIimprintpubdetails"/>
              <w:rPr>
                <w:rStyle w:val="Imprint0"/>
              </w:rPr>
            </w:pPr>
            <w:r w:rsidRPr="00405A41">
              <w:rPr>
                <w:rStyle w:val="Imprint0"/>
              </w:rPr>
              <w:t>ISSN 1835-3835 (pdf))</w:t>
            </w:r>
          </w:p>
          <w:p w14:paraId="734CAF4E" w14:textId="0D380CD4" w:rsidR="002F04B4" w:rsidRPr="00F56D9E" w:rsidRDefault="0034699D" w:rsidP="002F04B4">
            <w:pPr>
              <w:spacing w:after="320"/>
              <w:rPr>
                <w:rStyle w:val="Imprint0"/>
              </w:rPr>
            </w:pPr>
            <w:r w:rsidRPr="0034699D">
              <w:rPr>
                <w:rStyle w:val="Imprint0"/>
              </w:rPr>
              <w:t xml:space="preserve">ISBN 978-1-76136-176-0 (pdf/online/MS word) </w:t>
            </w:r>
            <w:r w:rsidR="002F04B4" w:rsidRPr="00365B08">
              <w:rPr>
                <w:rStyle w:val="Imprint0"/>
                <w:highlight w:val="yellow"/>
              </w:rPr>
              <w:br/>
            </w:r>
          </w:p>
          <w:p w14:paraId="5FEE3A8C" w14:textId="77777777" w:rsidR="002F04B4" w:rsidRPr="00933BDA" w:rsidRDefault="002F04B4" w:rsidP="002F04B4">
            <w:pPr>
              <w:autoSpaceDE w:val="0"/>
              <w:autoSpaceDN w:val="0"/>
              <w:adjustRightInd w:val="0"/>
              <w:spacing w:after="320"/>
              <w:rPr>
                <w:rStyle w:val="Imprint0"/>
              </w:rPr>
            </w:pPr>
            <w:r w:rsidRPr="00933BDA">
              <w:rPr>
                <w:rStyle w:val="Imprint0"/>
                <w:b/>
              </w:rPr>
              <w:t>Disclaimer</w:t>
            </w:r>
            <w:r>
              <w:rPr>
                <w:rStyle w:val="Imprint0"/>
                <w:b/>
              </w:rPr>
              <w:br/>
            </w:r>
            <w:r w:rsidRPr="00933BDA">
              <w:rPr>
                <w:rStyle w:val="Imprint0"/>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5148E666" w14:textId="77777777" w:rsidR="002F04B4" w:rsidRPr="00243764" w:rsidRDefault="002F04B4" w:rsidP="002F04B4">
            <w:pPr>
              <w:pStyle w:val="Titlepagesubtitle"/>
              <w:rPr>
                <w:rFonts w:eastAsia="Calibri"/>
              </w:rPr>
            </w:pPr>
            <w:r w:rsidRPr="00243764">
              <w:rPr>
                <w:rFonts w:eastAsia="Calibri"/>
              </w:rPr>
              <w:t>Accessibility</w:t>
            </w:r>
          </w:p>
          <w:p w14:paraId="74BBB337" w14:textId="0F312C54" w:rsidR="00E652A4" w:rsidRPr="00933BDA" w:rsidRDefault="002F04B4" w:rsidP="002F04B4">
            <w:pPr>
              <w:pStyle w:val="Accessibilitytext"/>
              <w:framePr w:hSpace="0" w:wrap="auto" w:vAnchor="margin" w:hAnchor="text" w:yAlign="inline"/>
            </w:pPr>
            <w:r w:rsidRPr="00933BDA">
              <w:t xml:space="preserve">If you would like to receive this publication in an alternative format, please telephone the DELWP Customer Service Centre on 136 186, email </w:t>
            </w:r>
            <w:hyperlink r:id="rId36" w:history="1">
              <w:r w:rsidRPr="00933BDA">
                <w:t>customer.service@delwp.vic.gov.au</w:t>
              </w:r>
            </w:hyperlink>
            <w:r w:rsidRPr="00933BDA">
              <w:t xml:space="preserve"> or contact us via the National Relay Service on 133 677 or </w:t>
            </w:r>
            <w:hyperlink r:id="rId37" w:history="1">
              <w:r w:rsidRPr="00933BDA">
                <w:t>www.relayservice.com.au</w:t>
              </w:r>
            </w:hyperlink>
            <w:r w:rsidRPr="00933BDA">
              <w:t>. This document is also</w:t>
            </w:r>
            <w:r w:rsidR="00EB64D6">
              <w:t xml:space="preserve"> </w:t>
            </w:r>
            <w:r w:rsidRPr="00933BDA">
              <w:t xml:space="preserve">available on the internet at </w:t>
            </w:r>
            <w:hyperlink r:id="rId38" w:history="1">
              <w:r w:rsidRPr="00933BDA">
                <w:t>www.delwp.vic.gov.au</w:t>
              </w:r>
            </w:hyperlink>
            <w:r w:rsidR="00772526">
              <w:br/>
            </w:r>
          </w:p>
          <w:p w14:paraId="5FD72EDA" w14:textId="77777777" w:rsidR="00E652A4" w:rsidRPr="00243764" w:rsidRDefault="00E652A4" w:rsidP="00DC3852"/>
        </w:tc>
      </w:tr>
    </w:tbl>
    <w:p w14:paraId="2F0A2E3B" w14:textId="12064788" w:rsidR="00DA7D7F" w:rsidRPr="00933BDA" w:rsidRDefault="00260A6B" w:rsidP="00DC3852">
      <w:r w:rsidRPr="00933BDA">
        <w:br w:type="page"/>
      </w:r>
    </w:p>
    <w:p w14:paraId="349C5AFC" w14:textId="4AB794DB" w:rsidR="00243764" w:rsidRPr="008352D5" w:rsidRDefault="00365B08" w:rsidP="00DC3852">
      <w:pPr>
        <w:pStyle w:val="Titlepageheading"/>
      </w:pPr>
      <w:r>
        <w:lastRenderedPageBreak/>
        <w:t>Bushfire Biodiversity Response and Recovery Theme 4 Phase 2</w:t>
      </w:r>
      <w:r w:rsidR="00F57C2A">
        <w:t>—</w:t>
      </w:r>
      <w:r w:rsidR="007F7438">
        <w:t xml:space="preserve">assessing </w:t>
      </w:r>
      <w:r w:rsidR="006C743D">
        <w:t>factor</w:t>
      </w:r>
      <w:r w:rsidR="00F57C2A">
        <w:t>s</w:t>
      </w:r>
      <w:r w:rsidR="006C743D">
        <w:t xml:space="preserve"> </w:t>
      </w:r>
      <w:r w:rsidR="007F7438">
        <w:t>a</w:t>
      </w:r>
      <w:r w:rsidR="006C743D">
        <w:t xml:space="preserve">ffecting the use of </w:t>
      </w:r>
      <w:r w:rsidR="0054406A">
        <w:t xml:space="preserve">feral cat </w:t>
      </w:r>
      <w:r w:rsidR="006C743D">
        <w:t>control tools</w:t>
      </w:r>
    </w:p>
    <w:p w14:paraId="62FE7AC4" w14:textId="77777777" w:rsidR="00243764" w:rsidRPr="00856D1B" w:rsidRDefault="00243764" w:rsidP="00DC3852">
      <w:pPr>
        <w:pStyle w:val="Titlepagesubtitle"/>
      </w:pPr>
    </w:p>
    <w:p w14:paraId="57B88ECA" w14:textId="77777777" w:rsidR="00243764" w:rsidRPr="00856D1B" w:rsidRDefault="00243764" w:rsidP="00DC3852">
      <w:pPr>
        <w:pStyle w:val="Titlepagesubtitle"/>
      </w:pPr>
    </w:p>
    <w:p w14:paraId="5E4AB033" w14:textId="3BBF7686" w:rsidR="00DA7D7F" w:rsidRPr="008352D5" w:rsidRDefault="0054406A" w:rsidP="00DC3852">
      <w:pPr>
        <w:pStyle w:val="Titlepagesubtitle"/>
      </w:pPr>
      <w:r>
        <w:t>Alan Robley</w:t>
      </w:r>
      <w:r w:rsidR="008352D5" w:rsidRPr="008352D5">
        <w:t>,</w:t>
      </w:r>
      <w:r w:rsidR="004A4F57" w:rsidRPr="008352D5">
        <w:t xml:space="preserve"> </w:t>
      </w:r>
      <w:r w:rsidR="00EB64D6">
        <w:t>Luke</w:t>
      </w:r>
      <w:r w:rsidR="004A4F57" w:rsidRPr="008352D5">
        <w:t xml:space="preserve"> </w:t>
      </w:r>
      <w:r w:rsidR="00F57C2A">
        <w:t xml:space="preserve">P. </w:t>
      </w:r>
      <w:r w:rsidR="00EB64D6">
        <w:t>Woodford</w:t>
      </w:r>
      <w:r w:rsidR="002A56B6" w:rsidRPr="008352D5">
        <w:t>,</w:t>
      </w:r>
      <w:r w:rsidR="008352D5" w:rsidRPr="008352D5">
        <w:t xml:space="preserve"> </w:t>
      </w:r>
      <w:r w:rsidR="00EB64D6">
        <w:t xml:space="preserve">Thomas Schneider, </w:t>
      </w:r>
      <w:r w:rsidR="00F57C2A">
        <w:t>Dan </w:t>
      </w:r>
      <w:r w:rsidR="00EB64D6">
        <w:t>Purdey, Lauren White</w:t>
      </w:r>
      <w:r w:rsidR="007B2CC5">
        <w:t>, Justin Cally</w:t>
      </w:r>
      <w:r w:rsidR="00163CB4">
        <w:t>,</w:t>
      </w:r>
      <w:r w:rsidR="00AC689A">
        <w:t xml:space="preserve"> Paul Moloney</w:t>
      </w:r>
      <w:r w:rsidR="00163CB4">
        <w:t xml:space="preserve"> and Jim Thomson</w:t>
      </w:r>
    </w:p>
    <w:p w14:paraId="7256860A" w14:textId="77777777" w:rsidR="00243764" w:rsidRPr="008352D5" w:rsidRDefault="00243764" w:rsidP="00DC3852">
      <w:pPr>
        <w:pStyle w:val="Titlepagesubtitle"/>
      </w:pPr>
    </w:p>
    <w:p w14:paraId="7C6134F3" w14:textId="77777777" w:rsidR="00243764" w:rsidRPr="008352D5" w:rsidRDefault="00243764" w:rsidP="00DC3852">
      <w:pPr>
        <w:pStyle w:val="Titlepagesubtitle"/>
      </w:pPr>
    </w:p>
    <w:p w14:paraId="38395047" w14:textId="77777777" w:rsidR="00DD09BE" w:rsidRPr="008352D5" w:rsidRDefault="00DD09BE" w:rsidP="00DC3852">
      <w:pPr>
        <w:pStyle w:val="Titlepagesubtitle"/>
      </w:pPr>
    </w:p>
    <w:p w14:paraId="09C99355" w14:textId="77777777" w:rsidR="006A33F1" w:rsidRPr="008352D5" w:rsidRDefault="006A33F1" w:rsidP="00DC3852">
      <w:pPr>
        <w:pStyle w:val="Titlepagesubtitle"/>
      </w:pPr>
    </w:p>
    <w:p w14:paraId="1525C7B3" w14:textId="77777777" w:rsidR="006A33F1" w:rsidRPr="008352D5" w:rsidRDefault="006A33F1" w:rsidP="00DC3852">
      <w:pPr>
        <w:pStyle w:val="Titlepagesubtitle"/>
      </w:pPr>
    </w:p>
    <w:p w14:paraId="656ACAC2" w14:textId="77777777" w:rsidR="00744A3D" w:rsidRPr="00B455FF" w:rsidRDefault="00744A3D" w:rsidP="00DC3852">
      <w:pPr>
        <w:pStyle w:val="Subtitle"/>
      </w:pPr>
    </w:p>
    <w:p w14:paraId="4CF15F2D" w14:textId="57F5423A" w:rsidR="00744A3D" w:rsidRDefault="00744A3D" w:rsidP="00DC3852">
      <w:r w:rsidRPr="00DD09BE">
        <w:t>Arthur Rylah Institute for Environmental Research</w:t>
      </w:r>
      <w:r w:rsidRPr="00DD09BE">
        <w:br/>
        <w:t>123 Brown Street, Heidelberg, Victoria 3084</w:t>
      </w:r>
    </w:p>
    <w:p w14:paraId="7EC6BDEF" w14:textId="77777777" w:rsidR="00AC689A" w:rsidRDefault="00AC689A" w:rsidP="00DC3852">
      <w:pPr>
        <w:pStyle w:val="Subtitle"/>
      </w:pPr>
    </w:p>
    <w:p w14:paraId="1AE888CF" w14:textId="4AD23EF9" w:rsidR="00744A3D" w:rsidRPr="00DD09BE" w:rsidRDefault="00744A3D" w:rsidP="00DC3852">
      <w:pPr>
        <w:pStyle w:val="Subtitle"/>
      </w:pPr>
      <w:r w:rsidRPr="00DD09BE">
        <w:t>Date</w:t>
      </w:r>
    </w:p>
    <w:p w14:paraId="65D51FD9" w14:textId="77777777" w:rsidR="006A33F1" w:rsidRDefault="006A33F1" w:rsidP="00DC3852">
      <w:pPr>
        <w:pStyle w:val="Titlepagesubtitle"/>
      </w:pPr>
    </w:p>
    <w:p w14:paraId="3C33BFF1" w14:textId="461EBEE2" w:rsidR="00B2382F" w:rsidRPr="00B2382F" w:rsidRDefault="006A33F1" w:rsidP="00DC3852">
      <w:pPr>
        <w:pStyle w:val="Titlepagesubtitle"/>
      </w:pPr>
      <w:r w:rsidRPr="00772526">
        <w:rPr>
          <w:b w:val="0"/>
        </w:rPr>
        <w:t>Arthur Rylah Institute for Environmental Research</w:t>
      </w:r>
      <w:r w:rsidRPr="008352D5">
        <w:br/>
      </w:r>
      <w:r w:rsidR="002F04B4">
        <w:t>Technical</w:t>
      </w:r>
      <w:r w:rsidR="00DE7B6D">
        <w:t xml:space="preserve"> Report </w:t>
      </w:r>
      <w:r w:rsidR="002F04B4">
        <w:t>Series No.</w:t>
      </w:r>
      <w:r w:rsidR="00DE7B6D">
        <w:t xml:space="preserve"> </w:t>
      </w:r>
      <w:r w:rsidR="001B3B50" w:rsidRPr="001B3B50">
        <w:t>348</w:t>
      </w:r>
    </w:p>
    <w:p w14:paraId="285760E9" w14:textId="77777777" w:rsidR="00DA7D7F" w:rsidRPr="00243764" w:rsidRDefault="00DD09BE" w:rsidP="00DC3852">
      <w:r>
        <w:t xml:space="preserve"> </w:t>
      </w:r>
    </w:p>
    <w:p w14:paraId="3B2D94C0" w14:textId="77777777" w:rsidR="00DA7D7F" w:rsidRPr="00243764" w:rsidRDefault="00DA7D7F" w:rsidP="00DC3852">
      <w:pPr>
        <w:sectPr w:rsidR="00DA7D7F" w:rsidRPr="00243764" w:rsidSect="006A33F1">
          <w:headerReference w:type="default" r:id="rId39"/>
          <w:footerReference w:type="even" r:id="rId40"/>
          <w:footerReference w:type="default" r:id="rId41"/>
          <w:headerReference w:type="first" r:id="rId42"/>
          <w:footerReference w:type="first" r:id="rId43"/>
          <w:pgSz w:w="11906" w:h="16838" w:code="9"/>
          <w:pgMar w:top="1134" w:right="1134" w:bottom="1134" w:left="1134" w:header="709" w:footer="709" w:gutter="0"/>
          <w:pgNumType w:fmt="lowerRoman"/>
          <w:cols w:space="708"/>
          <w:titlePg/>
          <w:docGrid w:linePitch="360"/>
        </w:sectPr>
      </w:pPr>
    </w:p>
    <w:p w14:paraId="5EB055E0" w14:textId="77777777" w:rsidR="00843C86" w:rsidRPr="00B2382F" w:rsidRDefault="00843C86" w:rsidP="0071429D">
      <w:pPr>
        <w:pStyle w:val="Heading1"/>
      </w:pPr>
      <w:bookmarkStart w:id="5" w:name="_Toc409798395"/>
      <w:bookmarkStart w:id="6" w:name="_Toc286018758"/>
      <w:bookmarkStart w:id="7" w:name="_Toc125014800"/>
      <w:r w:rsidRPr="00B2382F">
        <w:lastRenderedPageBreak/>
        <w:t>Acknowledgements</w:t>
      </w:r>
      <w:bookmarkEnd w:id="5"/>
      <w:bookmarkEnd w:id="6"/>
      <w:bookmarkEnd w:id="7"/>
    </w:p>
    <w:p w14:paraId="59E86EE6" w14:textId="292A724A" w:rsidR="00263F24" w:rsidRDefault="0054406A" w:rsidP="006A4465">
      <w:r>
        <w:t xml:space="preserve">This </w:t>
      </w:r>
      <w:r w:rsidR="000A5EBA">
        <w:t xml:space="preserve">report is a review of </w:t>
      </w:r>
      <w:r>
        <w:t>several aspects of feral cat management in response to the 2019</w:t>
      </w:r>
      <w:r w:rsidR="00AC689A">
        <w:t>/</w:t>
      </w:r>
      <w:r w:rsidR="009A7B63">
        <w:t>20</w:t>
      </w:r>
      <w:r>
        <w:t xml:space="preserve">20 Victorian bushfires, </w:t>
      </w:r>
      <w:r w:rsidR="00A735EA">
        <w:t>a response that has</w:t>
      </w:r>
      <w:r>
        <w:t xml:space="preserve"> involved a wide range of agency staff</w:t>
      </w:r>
      <w:r w:rsidR="00B55476">
        <w:t xml:space="preserve"> and other people</w:t>
      </w:r>
      <w:r>
        <w:t>. We w</w:t>
      </w:r>
      <w:r w:rsidR="00A83B92">
        <w:t>ant</w:t>
      </w:r>
      <w:r>
        <w:t xml:space="preserve"> to acknowledge the involvement of </w:t>
      </w:r>
      <w:r w:rsidR="00A735EA">
        <w:t xml:space="preserve">the </w:t>
      </w:r>
      <w:r w:rsidR="00A83B92">
        <w:t xml:space="preserve">Parks Victoria East Region and Alpine </w:t>
      </w:r>
      <w:r w:rsidR="001F5AD9">
        <w:t>R</w:t>
      </w:r>
      <w:r w:rsidR="00A735EA">
        <w:t xml:space="preserve">egion </w:t>
      </w:r>
      <w:r w:rsidR="00A83B92">
        <w:t>team</w:t>
      </w:r>
      <w:r w:rsidR="00A735EA">
        <w:t>s</w:t>
      </w:r>
      <w:r>
        <w:t xml:space="preserve">, the Department </w:t>
      </w:r>
      <w:r w:rsidR="00A83B92">
        <w:t xml:space="preserve">of </w:t>
      </w:r>
      <w:r>
        <w:t>Environment, Land, Water and Planning</w:t>
      </w:r>
      <w:r w:rsidR="00DB6084">
        <w:t xml:space="preserve"> (DELWP)</w:t>
      </w:r>
      <w:r>
        <w:t xml:space="preserve"> Gippsland </w:t>
      </w:r>
      <w:r w:rsidR="000A5EBA">
        <w:t>region</w:t>
      </w:r>
      <w:r w:rsidR="00263F24">
        <w:t>.</w:t>
      </w:r>
      <w:r>
        <w:t xml:space="preserve"> </w:t>
      </w:r>
      <w:r w:rsidR="00DB6084">
        <w:t>We</w:t>
      </w:r>
      <w:r w:rsidR="00C12A6C">
        <w:t xml:space="preserve"> w</w:t>
      </w:r>
      <w:r w:rsidR="00A83B92">
        <w:t>ant</w:t>
      </w:r>
      <w:r w:rsidR="00C12A6C">
        <w:t xml:space="preserve"> to thank Willow Burke</w:t>
      </w:r>
      <w:r w:rsidR="00DB6084">
        <w:t xml:space="preserve">, Kimberly Heights, </w:t>
      </w:r>
      <w:r w:rsidR="00C12A6C">
        <w:t xml:space="preserve">Glen </w:t>
      </w:r>
      <w:r w:rsidR="00FB314B">
        <w:t>Johnson</w:t>
      </w:r>
      <w:r w:rsidR="00DB6084">
        <w:t xml:space="preserve">, Gerry Laughton, </w:t>
      </w:r>
      <w:r w:rsidR="00C12A6C">
        <w:t>Zoe McLellan</w:t>
      </w:r>
      <w:r w:rsidR="00DB6084">
        <w:t xml:space="preserve">, </w:t>
      </w:r>
      <w:r w:rsidR="00FB314B">
        <w:t xml:space="preserve">Damien </w:t>
      </w:r>
      <w:r w:rsidR="00DB6084">
        <w:t xml:space="preserve">McMaster, </w:t>
      </w:r>
      <w:r w:rsidR="00C12A6C">
        <w:t>Marc Perri</w:t>
      </w:r>
      <w:r w:rsidR="00DB6084">
        <w:t xml:space="preserve">, </w:t>
      </w:r>
      <w:r w:rsidR="00C12A6C">
        <w:t>Luke Smith</w:t>
      </w:r>
      <w:r w:rsidR="00A735EA">
        <w:t xml:space="preserve"> and Elizabeth </w:t>
      </w:r>
      <w:r w:rsidR="00C12A6C">
        <w:t>Wemy</w:t>
      </w:r>
      <w:r w:rsidR="00A83B92">
        <w:t>s</w:t>
      </w:r>
      <w:r w:rsidR="00C12A6C">
        <w:t>s</w:t>
      </w:r>
      <w:r w:rsidR="00DB6084">
        <w:t xml:space="preserve"> (DELWP</w:t>
      </w:r>
      <w:r w:rsidR="00A735EA">
        <w:t xml:space="preserve">); </w:t>
      </w:r>
      <w:r w:rsidR="00DB6084">
        <w:t>Georgina Boardman</w:t>
      </w:r>
      <w:r w:rsidR="00A735EA">
        <w:t xml:space="preserve"> and </w:t>
      </w:r>
      <w:r w:rsidR="00DB6084">
        <w:t>Aviya Naccarella (M</w:t>
      </w:r>
      <w:r w:rsidR="00A735EA">
        <w:t>oun</w:t>
      </w:r>
      <w:r w:rsidR="00DB6084">
        <w:t>t Hotham Alpine Resort</w:t>
      </w:r>
      <w:r w:rsidR="00A735EA">
        <w:t xml:space="preserve">); and </w:t>
      </w:r>
      <w:r w:rsidR="00DB6084">
        <w:t>Yasmin Aly, David Burton, Deidre Griepsma, Matt Irving, Luke Marcius, Clinton Morton, Katherine Mullett, Keith P</w:t>
      </w:r>
      <w:r w:rsidR="00A83B92">
        <w:t>r</w:t>
      </w:r>
      <w:r w:rsidR="00DB6084">
        <w:t xml:space="preserve">imrose, Jeremy </w:t>
      </w:r>
      <w:r w:rsidR="00163CB4">
        <w:t>Ts</w:t>
      </w:r>
      <w:r w:rsidR="00DB6084">
        <w:t>harke, Kerry Spencer and Elaine Thomas (Parks Victoria).</w:t>
      </w:r>
      <w:r w:rsidR="00263F24">
        <w:t xml:space="preserve"> Staff and volunteers from Wildlife Unlimited assisted in field work and camera image tagging</w:t>
      </w:r>
      <w:r w:rsidR="00C27FA1">
        <w:t>: w</w:t>
      </w:r>
      <w:r w:rsidR="00263F24">
        <w:t>e w</w:t>
      </w:r>
      <w:r w:rsidR="00A83B92">
        <w:t>ant</w:t>
      </w:r>
      <w:r w:rsidR="00263F24">
        <w:t xml:space="preserve"> to thank Thomas Burley, Greg Clarke, Jasper Foley, Greg Fyfe, Simon Grant, Catherine Kelly, Steven Laurence, Olivia Lay, </w:t>
      </w:r>
      <w:r w:rsidR="00A735EA">
        <w:t>Owen </w:t>
      </w:r>
      <w:r w:rsidR="00263F24">
        <w:t>Lishmund, Ligia Pizzatto</w:t>
      </w:r>
      <w:r w:rsidR="00ED7C56">
        <w:t>,</w:t>
      </w:r>
      <w:r w:rsidR="00263F24">
        <w:t xml:space="preserve"> Do Prado, Jacinta Richardson, </w:t>
      </w:r>
      <w:r w:rsidR="00ED7C56">
        <w:t xml:space="preserve">Ayla Romanin, </w:t>
      </w:r>
      <w:r w:rsidR="00263F24">
        <w:t>Louise Romanin, Kristin</w:t>
      </w:r>
      <w:r w:rsidR="00ED7C56">
        <w:t> </w:t>
      </w:r>
      <w:r w:rsidR="00263F24">
        <w:t xml:space="preserve">Semmens, Matt Sleeth, Bell Snow, Brad Stewart and Dan Terrington. </w:t>
      </w:r>
      <w:r w:rsidR="00DB6084">
        <w:t>Predator s</w:t>
      </w:r>
      <w:r w:rsidR="00EB64D6">
        <w:t xml:space="preserve">cat collection </w:t>
      </w:r>
      <w:r w:rsidR="00DB6084">
        <w:t xml:space="preserve">at Tulloch Ard </w:t>
      </w:r>
      <w:r w:rsidR="00EB64D6">
        <w:t>was undertaken by Canidae Development</w:t>
      </w:r>
      <w:r w:rsidR="00ED7C56">
        <w:t>,</w:t>
      </w:r>
      <w:r w:rsidR="00B64E10">
        <w:t xml:space="preserve"> and identification of prey items was </w:t>
      </w:r>
      <w:r w:rsidR="00A83B92">
        <w:t>conducted</w:t>
      </w:r>
      <w:r w:rsidR="00B64E10">
        <w:t xml:space="preserve"> by ScatsAbout Ecological</w:t>
      </w:r>
      <w:r w:rsidR="00EB64D6">
        <w:t xml:space="preserve">. </w:t>
      </w:r>
      <w:r w:rsidR="00C27FA1">
        <w:t xml:space="preserve">Matt Beech from </w:t>
      </w:r>
      <w:r w:rsidR="00A83B92">
        <w:t xml:space="preserve">Predators Australia undertook camera trap deployment and retrieval at </w:t>
      </w:r>
      <w:r w:rsidR="00ED4627">
        <w:t>B</w:t>
      </w:r>
      <w:r w:rsidR="00163CB4">
        <w:t xml:space="preserve">arry </w:t>
      </w:r>
      <w:r w:rsidR="00ED4627">
        <w:t>M</w:t>
      </w:r>
      <w:r w:rsidR="00163CB4">
        <w:t>ountains</w:t>
      </w:r>
      <w:r w:rsidR="00EB64D6">
        <w:t>.</w:t>
      </w:r>
      <w:r w:rsidR="0079349F">
        <w:t xml:space="preserve">  </w:t>
      </w:r>
      <w:r w:rsidR="00163CB4">
        <w:t>Lachlan France and Lindy Lumsden</w:t>
      </w:r>
      <w:r w:rsidR="0079349F">
        <w:t xml:space="preserve"> commented on an earlier draft of this report. </w:t>
      </w:r>
    </w:p>
    <w:p w14:paraId="34ECCEAE" w14:textId="19806959" w:rsidR="006A4465" w:rsidRPr="00243764" w:rsidRDefault="006A4465" w:rsidP="006A4465">
      <w:r>
        <w:t>T</w:t>
      </w:r>
      <w:r w:rsidRPr="00154E70">
        <w:t>his project is delivered as part of the Victorian Government’s Bushfire Biodiversity Response and Recovery program</w:t>
      </w:r>
      <w:r w:rsidR="00B55476">
        <w:t>,</w:t>
      </w:r>
      <w:r w:rsidRPr="00154E70">
        <w:t xml:space="preserve"> with funding from the Australian Government’s Bushfire recovery for wildlife and their habitat funding package. </w:t>
      </w:r>
      <w:r>
        <w:t>These trials were approved by the DELWP Animal Ethic</w:t>
      </w:r>
      <w:r w:rsidR="00B55476">
        <w:t>s</w:t>
      </w:r>
      <w:r>
        <w:t xml:space="preserve"> Committee, permit number 21-004, and completed under a Parks Victoria Environmental Access Agreement</w:t>
      </w:r>
      <w:r w:rsidR="00C12A6C">
        <w:t xml:space="preserve"> and with cultural heritage approval from Parks Victoria and DELWP</w:t>
      </w:r>
      <w:r>
        <w:t>.</w:t>
      </w:r>
    </w:p>
    <w:p w14:paraId="545F8684" w14:textId="77777777" w:rsidR="00263F24" w:rsidRDefault="00263F24" w:rsidP="003004D9"/>
    <w:p w14:paraId="0FCD6974" w14:textId="6FA691D0" w:rsidR="00263F24" w:rsidRPr="003004D9" w:rsidRDefault="00263F24" w:rsidP="00263F24">
      <w:pPr>
        <w:sectPr w:rsidR="00263F24" w:rsidRPr="003004D9" w:rsidSect="00DC304D">
          <w:footerReference w:type="even" r:id="rId44"/>
          <w:footerReference w:type="default" r:id="rId45"/>
          <w:footerReference w:type="first" r:id="rId46"/>
          <w:pgSz w:w="11907" w:h="16840" w:code="9"/>
          <w:pgMar w:top="1134" w:right="1134" w:bottom="1134" w:left="1134" w:header="709" w:footer="567" w:gutter="0"/>
          <w:pgNumType w:fmt="lowerRoman" w:start="2"/>
          <w:cols w:space="708"/>
          <w:formProt w:val="0"/>
          <w:titlePg/>
          <w:docGrid w:linePitch="360"/>
        </w:sectPr>
      </w:pPr>
    </w:p>
    <w:p w14:paraId="565337EB" w14:textId="77777777" w:rsidR="004578FA" w:rsidRPr="00243764" w:rsidRDefault="004578FA" w:rsidP="00B2382F">
      <w:pPr>
        <w:pStyle w:val="TOCtitle"/>
      </w:pPr>
      <w:r w:rsidRPr="00243764">
        <w:lastRenderedPageBreak/>
        <w:t>C</w:t>
      </w:r>
      <w:r w:rsidR="00B025B6" w:rsidRPr="00243764">
        <w:t>ontents</w:t>
      </w:r>
    </w:p>
    <w:p w14:paraId="12EEF770" w14:textId="0D227693" w:rsidR="00A02538" w:rsidRDefault="007C0E99">
      <w:pPr>
        <w:pStyle w:val="TOC1"/>
        <w:rPr>
          <w:rFonts w:asciiTheme="minorHAnsi" w:eastAsiaTheme="minorEastAsia" w:hAnsiTheme="minorHAnsi" w:cstheme="minorBidi"/>
          <w:b w:val="0"/>
          <w:color w:val="auto"/>
          <w:sz w:val="22"/>
          <w:szCs w:val="22"/>
          <w:lang w:val="en-AU" w:eastAsia="en-AU"/>
        </w:rPr>
      </w:pPr>
      <w:r>
        <w:rPr>
          <w:b w:val="0"/>
        </w:rPr>
        <w:fldChar w:fldCharType="begin"/>
      </w:r>
      <w:r>
        <w:rPr>
          <w:b w:val="0"/>
        </w:rPr>
        <w:instrText xml:space="preserve"> TOC \t "Heading 1,1,Heading 2,2,Heading 3,3,Heading 3 - Numbered,3,Heading 2 - Numbered,2,Heading 1 - Numbered,1,TOC_title,1" </w:instrText>
      </w:r>
      <w:r>
        <w:rPr>
          <w:b w:val="0"/>
        </w:rPr>
        <w:fldChar w:fldCharType="separate"/>
      </w:r>
      <w:r w:rsidR="00A02538">
        <w:t>Acknowledgements</w:t>
      </w:r>
      <w:r w:rsidR="00A02538">
        <w:tab/>
      </w:r>
      <w:r w:rsidR="00A02538">
        <w:fldChar w:fldCharType="begin"/>
      </w:r>
      <w:r w:rsidR="00A02538">
        <w:instrText xml:space="preserve"> PAGEREF _Toc125014800 \h </w:instrText>
      </w:r>
      <w:r w:rsidR="00A02538">
        <w:fldChar w:fldCharType="separate"/>
      </w:r>
      <w:r w:rsidR="00D3739F">
        <w:t>ii</w:t>
      </w:r>
      <w:r w:rsidR="00A02538">
        <w:fldChar w:fldCharType="end"/>
      </w:r>
    </w:p>
    <w:p w14:paraId="74973CEE" w14:textId="6952A462" w:rsidR="00A02538" w:rsidRDefault="00A02538">
      <w:pPr>
        <w:pStyle w:val="TOC1"/>
        <w:rPr>
          <w:rFonts w:asciiTheme="minorHAnsi" w:eastAsiaTheme="minorEastAsia" w:hAnsiTheme="minorHAnsi" w:cstheme="minorBidi"/>
          <w:b w:val="0"/>
          <w:color w:val="auto"/>
          <w:sz w:val="22"/>
          <w:szCs w:val="22"/>
          <w:lang w:val="en-AU" w:eastAsia="en-AU"/>
        </w:rPr>
      </w:pPr>
      <w:r>
        <w:t>Summary</w:t>
      </w:r>
      <w:r>
        <w:tab/>
      </w:r>
      <w:r>
        <w:fldChar w:fldCharType="begin"/>
      </w:r>
      <w:r>
        <w:instrText xml:space="preserve"> PAGEREF _Toc125014801 \h </w:instrText>
      </w:r>
      <w:r>
        <w:fldChar w:fldCharType="separate"/>
      </w:r>
      <w:r w:rsidR="00D3739F">
        <w:t>1</w:t>
      </w:r>
      <w:r>
        <w:fldChar w:fldCharType="end"/>
      </w:r>
    </w:p>
    <w:p w14:paraId="69096DF8" w14:textId="1E11AB34" w:rsidR="00A02538" w:rsidRDefault="00A02538">
      <w:pPr>
        <w:pStyle w:val="TOC3"/>
        <w:rPr>
          <w:rFonts w:asciiTheme="minorHAnsi" w:eastAsiaTheme="minorEastAsia" w:hAnsiTheme="minorHAnsi" w:cstheme="minorBidi"/>
          <w:sz w:val="22"/>
          <w:szCs w:val="22"/>
          <w:lang w:eastAsia="en-AU"/>
        </w:rPr>
      </w:pPr>
      <w:r>
        <w:t>Context:</w:t>
      </w:r>
      <w:r>
        <w:tab/>
      </w:r>
      <w:r>
        <w:fldChar w:fldCharType="begin"/>
      </w:r>
      <w:r>
        <w:instrText xml:space="preserve"> PAGEREF _Toc125014802 \h </w:instrText>
      </w:r>
      <w:r>
        <w:fldChar w:fldCharType="separate"/>
      </w:r>
      <w:r w:rsidR="00D3739F">
        <w:t>1</w:t>
      </w:r>
      <w:r>
        <w:fldChar w:fldCharType="end"/>
      </w:r>
    </w:p>
    <w:p w14:paraId="29CCB882" w14:textId="3C0806A9" w:rsidR="00A02538" w:rsidRDefault="00A02538">
      <w:pPr>
        <w:pStyle w:val="TOC3"/>
        <w:rPr>
          <w:rFonts w:asciiTheme="minorHAnsi" w:eastAsiaTheme="minorEastAsia" w:hAnsiTheme="minorHAnsi" w:cstheme="minorBidi"/>
          <w:sz w:val="22"/>
          <w:szCs w:val="22"/>
          <w:lang w:eastAsia="en-AU"/>
        </w:rPr>
      </w:pPr>
      <w:r>
        <w:t>Aims:</w:t>
      </w:r>
      <w:r>
        <w:tab/>
      </w:r>
      <w:r>
        <w:tab/>
      </w:r>
      <w:r>
        <w:fldChar w:fldCharType="begin"/>
      </w:r>
      <w:r>
        <w:instrText xml:space="preserve"> PAGEREF _Toc125014803 \h </w:instrText>
      </w:r>
      <w:r>
        <w:fldChar w:fldCharType="separate"/>
      </w:r>
      <w:r w:rsidR="00D3739F">
        <w:t>1</w:t>
      </w:r>
      <w:r>
        <w:fldChar w:fldCharType="end"/>
      </w:r>
    </w:p>
    <w:p w14:paraId="2DCF1EE8" w14:textId="2B2EE08A" w:rsidR="00A02538" w:rsidRDefault="00A02538">
      <w:pPr>
        <w:pStyle w:val="TOC3"/>
        <w:rPr>
          <w:rFonts w:asciiTheme="minorHAnsi" w:eastAsiaTheme="minorEastAsia" w:hAnsiTheme="minorHAnsi" w:cstheme="minorBidi"/>
          <w:sz w:val="22"/>
          <w:szCs w:val="22"/>
          <w:lang w:eastAsia="en-AU"/>
        </w:rPr>
      </w:pPr>
      <w:r>
        <w:t>Methods:</w:t>
      </w:r>
      <w:r>
        <w:tab/>
      </w:r>
      <w:r>
        <w:fldChar w:fldCharType="begin"/>
      </w:r>
      <w:r>
        <w:instrText xml:space="preserve"> PAGEREF _Toc125014804 \h </w:instrText>
      </w:r>
      <w:r>
        <w:fldChar w:fldCharType="separate"/>
      </w:r>
      <w:r w:rsidR="00D3739F">
        <w:t>1</w:t>
      </w:r>
      <w:r>
        <w:fldChar w:fldCharType="end"/>
      </w:r>
    </w:p>
    <w:p w14:paraId="7DE16F49" w14:textId="11E8E088" w:rsidR="00A02538" w:rsidRDefault="00A02538">
      <w:pPr>
        <w:pStyle w:val="TOC3"/>
        <w:rPr>
          <w:rFonts w:asciiTheme="minorHAnsi" w:eastAsiaTheme="minorEastAsia" w:hAnsiTheme="minorHAnsi" w:cstheme="minorBidi"/>
          <w:sz w:val="22"/>
          <w:szCs w:val="22"/>
          <w:lang w:eastAsia="en-AU"/>
        </w:rPr>
      </w:pPr>
      <w:r>
        <w:t>Results:</w:t>
      </w:r>
      <w:r>
        <w:tab/>
      </w:r>
      <w:r>
        <w:fldChar w:fldCharType="begin"/>
      </w:r>
      <w:r>
        <w:instrText xml:space="preserve"> PAGEREF _Toc125014805 \h </w:instrText>
      </w:r>
      <w:r>
        <w:fldChar w:fldCharType="separate"/>
      </w:r>
      <w:r w:rsidR="00D3739F">
        <w:t>3</w:t>
      </w:r>
      <w:r>
        <w:fldChar w:fldCharType="end"/>
      </w:r>
    </w:p>
    <w:p w14:paraId="4C774EE3" w14:textId="7CF84D0C" w:rsidR="00A02538" w:rsidRDefault="00A02538">
      <w:pPr>
        <w:pStyle w:val="TOC3"/>
        <w:rPr>
          <w:rFonts w:asciiTheme="minorHAnsi" w:eastAsiaTheme="minorEastAsia" w:hAnsiTheme="minorHAnsi" w:cstheme="minorBidi"/>
          <w:sz w:val="22"/>
          <w:szCs w:val="22"/>
          <w:lang w:eastAsia="en-AU"/>
        </w:rPr>
      </w:pPr>
      <w:r>
        <w:t>Conclusions and implications:</w:t>
      </w:r>
      <w:r>
        <w:tab/>
      </w:r>
      <w:r>
        <w:fldChar w:fldCharType="begin"/>
      </w:r>
      <w:r>
        <w:instrText xml:space="preserve"> PAGEREF _Toc125014806 \h </w:instrText>
      </w:r>
      <w:r>
        <w:fldChar w:fldCharType="separate"/>
      </w:r>
      <w:r w:rsidR="00D3739F">
        <w:t>4</w:t>
      </w:r>
      <w:r>
        <w:fldChar w:fldCharType="end"/>
      </w:r>
    </w:p>
    <w:p w14:paraId="181A2E9D" w14:textId="01285EA3" w:rsidR="00A02538" w:rsidRDefault="00A02538">
      <w:pPr>
        <w:pStyle w:val="TOC1"/>
        <w:rPr>
          <w:rFonts w:asciiTheme="minorHAnsi" w:eastAsiaTheme="minorEastAsia" w:hAnsiTheme="minorHAnsi" w:cstheme="minorBidi"/>
          <w:b w:val="0"/>
          <w:color w:val="auto"/>
          <w:sz w:val="22"/>
          <w:szCs w:val="22"/>
          <w:lang w:val="en-AU" w:eastAsia="en-AU"/>
        </w:rPr>
      </w:pPr>
      <w:r>
        <w:t>1</w:t>
      </w:r>
      <w:r>
        <w:rPr>
          <w:rFonts w:asciiTheme="minorHAnsi" w:eastAsiaTheme="minorEastAsia" w:hAnsiTheme="minorHAnsi" w:cstheme="minorBidi"/>
          <w:b w:val="0"/>
          <w:color w:val="auto"/>
          <w:sz w:val="22"/>
          <w:szCs w:val="22"/>
          <w:lang w:val="en-AU" w:eastAsia="en-AU"/>
        </w:rPr>
        <w:tab/>
      </w:r>
      <w:r>
        <w:t>Introduction</w:t>
      </w:r>
      <w:r>
        <w:tab/>
      </w:r>
      <w:r>
        <w:fldChar w:fldCharType="begin"/>
      </w:r>
      <w:r>
        <w:instrText xml:space="preserve"> PAGEREF _Toc125014807 \h </w:instrText>
      </w:r>
      <w:r>
        <w:fldChar w:fldCharType="separate"/>
      </w:r>
      <w:r w:rsidR="00D3739F">
        <w:t>5</w:t>
      </w:r>
      <w:r>
        <w:fldChar w:fldCharType="end"/>
      </w:r>
    </w:p>
    <w:p w14:paraId="3F7AEFD6" w14:textId="52B82342" w:rsidR="00A02538" w:rsidRDefault="00A02538">
      <w:pPr>
        <w:pStyle w:val="TOC1"/>
        <w:rPr>
          <w:rFonts w:asciiTheme="minorHAnsi" w:eastAsiaTheme="minorEastAsia" w:hAnsiTheme="minorHAnsi" w:cstheme="minorBidi"/>
          <w:b w:val="0"/>
          <w:color w:val="auto"/>
          <w:sz w:val="22"/>
          <w:szCs w:val="22"/>
          <w:lang w:val="en-AU" w:eastAsia="en-AU"/>
        </w:rPr>
      </w:pPr>
      <w:r>
        <w:t>2</w:t>
      </w:r>
      <w:r>
        <w:rPr>
          <w:rFonts w:asciiTheme="minorHAnsi" w:eastAsiaTheme="minorEastAsia" w:hAnsiTheme="minorHAnsi" w:cstheme="minorBidi"/>
          <w:b w:val="0"/>
          <w:color w:val="auto"/>
          <w:sz w:val="22"/>
          <w:szCs w:val="22"/>
          <w:lang w:val="en-AU" w:eastAsia="en-AU"/>
        </w:rPr>
        <w:tab/>
      </w:r>
      <w:r>
        <w:t>Study areas</w:t>
      </w:r>
      <w:r>
        <w:tab/>
      </w:r>
      <w:r>
        <w:fldChar w:fldCharType="begin"/>
      </w:r>
      <w:r>
        <w:instrText xml:space="preserve"> PAGEREF _Toc125014808 \h </w:instrText>
      </w:r>
      <w:r>
        <w:fldChar w:fldCharType="separate"/>
      </w:r>
      <w:r w:rsidR="00D3739F">
        <w:t>7</w:t>
      </w:r>
      <w:r>
        <w:fldChar w:fldCharType="end"/>
      </w:r>
    </w:p>
    <w:p w14:paraId="6A4FC46C" w14:textId="5416877F" w:rsidR="00A02538" w:rsidRDefault="00A02538">
      <w:pPr>
        <w:pStyle w:val="TOC1"/>
        <w:rPr>
          <w:rFonts w:asciiTheme="minorHAnsi" w:eastAsiaTheme="minorEastAsia" w:hAnsiTheme="minorHAnsi" w:cstheme="minorBidi"/>
          <w:b w:val="0"/>
          <w:color w:val="auto"/>
          <w:sz w:val="22"/>
          <w:szCs w:val="22"/>
          <w:lang w:val="en-AU" w:eastAsia="en-AU"/>
        </w:rPr>
      </w:pPr>
      <w:r>
        <w:t>3</w:t>
      </w:r>
      <w:r>
        <w:rPr>
          <w:rFonts w:asciiTheme="minorHAnsi" w:eastAsiaTheme="minorEastAsia" w:hAnsiTheme="minorHAnsi" w:cstheme="minorBidi"/>
          <w:b w:val="0"/>
          <w:color w:val="auto"/>
          <w:sz w:val="22"/>
          <w:szCs w:val="22"/>
          <w:lang w:val="en-AU" w:eastAsia="en-AU"/>
        </w:rPr>
        <w:tab/>
      </w:r>
      <w:r>
        <w:t>Assessing the target specificity of Felixer feral cat grooming traps</w:t>
      </w:r>
      <w:r>
        <w:tab/>
      </w:r>
      <w:r>
        <w:fldChar w:fldCharType="begin"/>
      </w:r>
      <w:r>
        <w:instrText xml:space="preserve"> PAGEREF _Toc125014809 \h </w:instrText>
      </w:r>
      <w:r>
        <w:fldChar w:fldCharType="separate"/>
      </w:r>
      <w:r w:rsidR="00D3739F">
        <w:t>10</w:t>
      </w:r>
      <w:r>
        <w:fldChar w:fldCharType="end"/>
      </w:r>
    </w:p>
    <w:p w14:paraId="112F61B7" w14:textId="104612FB" w:rsidR="00A02538" w:rsidRDefault="00A02538">
      <w:pPr>
        <w:pStyle w:val="TOC2"/>
        <w:rPr>
          <w:rFonts w:asciiTheme="minorHAnsi" w:eastAsiaTheme="minorEastAsia" w:hAnsiTheme="minorHAnsi" w:cstheme="minorBidi"/>
          <w:bCs w:val="0"/>
          <w:sz w:val="22"/>
          <w:szCs w:val="22"/>
        </w:rPr>
      </w:pPr>
      <w:r>
        <w:t>3.1</w:t>
      </w:r>
      <w:r>
        <w:rPr>
          <w:rFonts w:asciiTheme="minorHAnsi" w:eastAsiaTheme="minorEastAsia" w:hAnsiTheme="minorHAnsi" w:cstheme="minorBidi"/>
          <w:bCs w:val="0"/>
          <w:sz w:val="22"/>
          <w:szCs w:val="22"/>
        </w:rPr>
        <w:tab/>
      </w:r>
      <w:r>
        <w:t>Introduction</w:t>
      </w:r>
      <w:r>
        <w:tab/>
      </w:r>
      <w:r>
        <w:fldChar w:fldCharType="begin"/>
      </w:r>
      <w:r>
        <w:instrText xml:space="preserve"> PAGEREF _Toc125014810 \h </w:instrText>
      </w:r>
      <w:r>
        <w:fldChar w:fldCharType="separate"/>
      </w:r>
      <w:r w:rsidR="00D3739F">
        <w:t>10</w:t>
      </w:r>
      <w:r>
        <w:fldChar w:fldCharType="end"/>
      </w:r>
    </w:p>
    <w:p w14:paraId="61C47455" w14:textId="64BDD583" w:rsidR="00A02538" w:rsidRDefault="00A02538">
      <w:pPr>
        <w:pStyle w:val="TOC2"/>
        <w:rPr>
          <w:rFonts w:asciiTheme="minorHAnsi" w:eastAsiaTheme="minorEastAsia" w:hAnsiTheme="minorHAnsi" w:cstheme="minorBidi"/>
          <w:bCs w:val="0"/>
          <w:sz w:val="22"/>
          <w:szCs w:val="22"/>
        </w:rPr>
      </w:pPr>
      <w:r>
        <w:t>3.2</w:t>
      </w:r>
      <w:r>
        <w:rPr>
          <w:rFonts w:asciiTheme="minorHAnsi" w:eastAsiaTheme="minorEastAsia" w:hAnsiTheme="minorHAnsi" w:cstheme="minorBidi"/>
          <w:bCs w:val="0"/>
          <w:sz w:val="22"/>
          <w:szCs w:val="22"/>
        </w:rPr>
        <w:tab/>
      </w:r>
      <w:r>
        <w:t>Methods</w:t>
      </w:r>
      <w:r>
        <w:tab/>
      </w:r>
      <w:r>
        <w:fldChar w:fldCharType="begin"/>
      </w:r>
      <w:r>
        <w:instrText xml:space="preserve"> PAGEREF _Toc125014811 \h </w:instrText>
      </w:r>
      <w:r>
        <w:fldChar w:fldCharType="separate"/>
      </w:r>
      <w:r w:rsidR="00D3739F">
        <w:t>10</w:t>
      </w:r>
      <w:r>
        <w:fldChar w:fldCharType="end"/>
      </w:r>
    </w:p>
    <w:p w14:paraId="48AFCC53" w14:textId="76840B13" w:rsidR="00A02538" w:rsidRDefault="00A02538">
      <w:pPr>
        <w:pStyle w:val="TOC3"/>
        <w:rPr>
          <w:rFonts w:asciiTheme="minorHAnsi" w:eastAsiaTheme="minorEastAsia" w:hAnsiTheme="minorHAnsi" w:cstheme="minorBidi"/>
          <w:sz w:val="22"/>
          <w:szCs w:val="22"/>
          <w:lang w:eastAsia="en-AU"/>
        </w:rPr>
      </w:pPr>
      <w:r>
        <w:t>3.2.1</w:t>
      </w:r>
      <w:r>
        <w:rPr>
          <w:rFonts w:asciiTheme="minorHAnsi" w:eastAsiaTheme="minorEastAsia" w:hAnsiTheme="minorHAnsi" w:cstheme="minorBidi"/>
          <w:sz w:val="22"/>
          <w:szCs w:val="22"/>
          <w:lang w:eastAsia="en-AU"/>
        </w:rPr>
        <w:tab/>
      </w:r>
      <w:r>
        <w:t>Felixer operations</w:t>
      </w:r>
      <w:r>
        <w:tab/>
      </w:r>
      <w:r>
        <w:fldChar w:fldCharType="begin"/>
      </w:r>
      <w:r>
        <w:instrText xml:space="preserve"> PAGEREF _Toc125014812 \h </w:instrText>
      </w:r>
      <w:r>
        <w:fldChar w:fldCharType="separate"/>
      </w:r>
      <w:r w:rsidR="00D3739F">
        <w:t>10</w:t>
      </w:r>
      <w:r>
        <w:fldChar w:fldCharType="end"/>
      </w:r>
    </w:p>
    <w:p w14:paraId="1B3E7820" w14:textId="04E642D3" w:rsidR="00A02538" w:rsidRDefault="00A02538">
      <w:pPr>
        <w:pStyle w:val="TOC2"/>
        <w:rPr>
          <w:rFonts w:asciiTheme="minorHAnsi" w:eastAsiaTheme="minorEastAsia" w:hAnsiTheme="minorHAnsi" w:cstheme="minorBidi"/>
          <w:bCs w:val="0"/>
          <w:sz w:val="22"/>
          <w:szCs w:val="22"/>
        </w:rPr>
      </w:pPr>
      <w:r>
        <w:t>3.3</w:t>
      </w:r>
      <w:r>
        <w:rPr>
          <w:rFonts w:asciiTheme="minorHAnsi" w:eastAsiaTheme="minorEastAsia" w:hAnsiTheme="minorHAnsi" w:cstheme="minorBidi"/>
          <w:bCs w:val="0"/>
          <w:sz w:val="22"/>
          <w:szCs w:val="22"/>
        </w:rPr>
        <w:tab/>
      </w:r>
      <w:r>
        <w:t>Data analysis</w:t>
      </w:r>
      <w:r>
        <w:tab/>
      </w:r>
      <w:r>
        <w:fldChar w:fldCharType="begin"/>
      </w:r>
      <w:r>
        <w:instrText xml:space="preserve"> PAGEREF _Toc125014813 \h </w:instrText>
      </w:r>
      <w:r>
        <w:fldChar w:fldCharType="separate"/>
      </w:r>
      <w:r w:rsidR="00D3739F">
        <w:t>13</w:t>
      </w:r>
      <w:r>
        <w:fldChar w:fldCharType="end"/>
      </w:r>
    </w:p>
    <w:p w14:paraId="469333A6" w14:textId="22854F0D" w:rsidR="00A02538" w:rsidRDefault="00A02538">
      <w:pPr>
        <w:pStyle w:val="TOC2"/>
        <w:rPr>
          <w:rFonts w:asciiTheme="minorHAnsi" w:eastAsiaTheme="minorEastAsia" w:hAnsiTheme="minorHAnsi" w:cstheme="minorBidi"/>
          <w:bCs w:val="0"/>
          <w:sz w:val="22"/>
          <w:szCs w:val="22"/>
        </w:rPr>
      </w:pPr>
      <w:r>
        <w:t>3.4</w:t>
      </w:r>
      <w:r>
        <w:rPr>
          <w:rFonts w:asciiTheme="minorHAnsi" w:eastAsiaTheme="minorEastAsia" w:hAnsiTheme="minorHAnsi" w:cstheme="minorBidi"/>
          <w:bCs w:val="0"/>
          <w:sz w:val="22"/>
          <w:szCs w:val="22"/>
        </w:rPr>
        <w:tab/>
      </w:r>
      <w:r>
        <w:t>Results</w:t>
      </w:r>
      <w:r>
        <w:tab/>
      </w:r>
      <w:r>
        <w:fldChar w:fldCharType="begin"/>
      </w:r>
      <w:r>
        <w:instrText xml:space="preserve"> PAGEREF _Toc125014814 \h </w:instrText>
      </w:r>
      <w:r>
        <w:fldChar w:fldCharType="separate"/>
      </w:r>
      <w:r w:rsidR="00D3739F">
        <w:t>14</w:t>
      </w:r>
      <w:r>
        <w:fldChar w:fldCharType="end"/>
      </w:r>
    </w:p>
    <w:p w14:paraId="183140D9" w14:textId="1778381E" w:rsidR="00A02538" w:rsidRDefault="00A02538">
      <w:pPr>
        <w:pStyle w:val="TOC3"/>
        <w:rPr>
          <w:rFonts w:asciiTheme="minorHAnsi" w:eastAsiaTheme="minorEastAsia" w:hAnsiTheme="minorHAnsi" w:cstheme="minorBidi"/>
          <w:sz w:val="22"/>
          <w:szCs w:val="22"/>
          <w:lang w:eastAsia="en-AU"/>
        </w:rPr>
      </w:pPr>
      <w:r>
        <w:t>3.4.1</w:t>
      </w:r>
      <w:r>
        <w:rPr>
          <w:rFonts w:asciiTheme="minorHAnsi" w:eastAsiaTheme="minorEastAsia" w:hAnsiTheme="minorHAnsi" w:cstheme="minorBidi"/>
          <w:sz w:val="22"/>
          <w:szCs w:val="22"/>
          <w:lang w:eastAsia="en-AU"/>
        </w:rPr>
        <w:tab/>
      </w:r>
      <w:r>
        <w:t>Target specificity</w:t>
      </w:r>
      <w:r>
        <w:tab/>
      </w:r>
      <w:r>
        <w:fldChar w:fldCharType="begin"/>
      </w:r>
      <w:r>
        <w:instrText xml:space="preserve"> PAGEREF _Toc125014815 \h </w:instrText>
      </w:r>
      <w:r>
        <w:fldChar w:fldCharType="separate"/>
      </w:r>
      <w:r w:rsidR="00D3739F">
        <w:t>14</w:t>
      </w:r>
      <w:r>
        <w:fldChar w:fldCharType="end"/>
      </w:r>
    </w:p>
    <w:p w14:paraId="34917AA2" w14:textId="77B8718E" w:rsidR="00A02538" w:rsidRDefault="00A02538">
      <w:pPr>
        <w:pStyle w:val="TOC3"/>
        <w:rPr>
          <w:rFonts w:asciiTheme="minorHAnsi" w:eastAsiaTheme="minorEastAsia" w:hAnsiTheme="minorHAnsi" w:cstheme="minorBidi"/>
          <w:sz w:val="22"/>
          <w:szCs w:val="22"/>
          <w:lang w:eastAsia="en-AU"/>
        </w:rPr>
      </w:pPr>
      <w:r>
        <w:t>3.4.2</w:t>
      </w:r>
      <w:r>
        <w:rPr>
          <w:rFonts w:asciiTheme="minorHAnsi" w:eastAsiaTheme="minorEastAsia" w:hAnsiTheme="minorHAnsi" w:cstheme="minorBidi"/>
          <w:sz w:val="22"/>
          <w:szCs w:val="22"/>
          <w:lang w:eastAsia="en-AU"/>
        </w:rPr>
        <w:tab/>
      </w:r>
      <w:r>
        <w:t>Felixer establishment in the field</w:t>
      </w:r>
      <w:r>
        <w:tab/>
      </w:r>
      <w:r>
        <w:fldChar w:fldCharType="begin"/>
      </w:r>
      <w:r>
        <w:instrText xml:space="preserve"> PAGEREF _Toc125014816 \h </w:instrText>
      </w:r>
      <w:r>
        <w:fldChar w:fldCharType="separate"/>
      </w:r>
      <w:r w:rsidR="00D3739F">
        <w:t>16</w:t>
      </w:r>
      <w:r>
        <w:fldChar w:fldCharType="end"/>
      </w:r>
    </w:p>
    <w:p w14:paraId="4C1A5C5D" w14:textId="08ED898C" w:rsidR="00A02538" w:rsidRDefault="00A02538">
      <w:pPr>
        <w:pStyle w:val="TOC2"/>
        <w:rPr>
          <w:rFonts w:asciiTheme="minorHAnsi" w:eastAsiaTheme="minorEastAsia" w:hAnsiTheme="minorHAnsi" w:cstheme="minorBidi"/>
          <w:bCs w:val="0"/>
          <w:sz w:val="22"/>
          <w:szCs w:val="22"/>
        </w:rPr>
      </w:pPr>
      <w:r>
        <w:t>3.5</w:t>
      </w:r>
      <w:r>
        <w:rPr>
          <w:rFonts w:asciiTheme="minorHAnsi" w:eastAsiaTheme="minorEastAsia" w:hAnsiTheme="minorHAnsi" w:cstheme="minorBidi"/>
          <w:bCs w:val="0"/>
          <w:sz w:val="22"/>
          <w:szCs w:val="22"/>
        </w:rPr>
        <w:tab/>
      </w:r>
      <w:r>
        <w:t>Summary</w:t>
      </w:r>
      <w:r>
        <w:tab/>
      </w:r>
      <w:r>
        <w:fldChar w:fldCharType="begin"/>
      </w:r>
      <w:r>
        <w:instrText xml:space="preserve"> PAGEREF _Toc125014817 \h </w:instrText>
      </w:r>
      <w:r>
        <w:fldChar w:fldCharType="separate"/>
      </w:r>
      <w:r w:rsidR="00D3739F">
        <w:t>18</w:t>
      </w:r>
      <w:r>
        <w:fldChar w:fldCharType="end"/>
      </w:r>
    </w:p>
    <w:p w14:paraId="2A562883" w14:textId="0B4B98E3" w:rsidR="00A02538" w:rsidRDefault="00A02538">
      <w:pPr>
        <w:pStyle w:val="TOC1"/>
        <w:rPr>
          <w:rFonts w:asciiTheme="minorHAnsi" w:eastAsiaTheme="minorEastAsia" w:hAnsiTheme="minorHAnsi" w:cstheme="minorBidi"/>
          <w:b w:val="0"/>
          <w:color w:val="auto"/>
          <w:sz w:val="22"/>
          <w:szCs w:val="22"/>
          <w:lang w:val="en-AU" w:eastAsia="en-AU"/>
        </w:rPr>
      </w:pPr>
      <w:r>
        <w:t>4</w:t>
      </w:r>
      <w:r>
        <w:rPr>
          <w:rFonts w:asciiTheme="minorHAnsi" w:eastAsiaTheme="minorEastAsia" w:hAnsiTheme="minorHAnsi" w:cstheme="minorBidi"/>
          <w:b w:val="0"/>
          <w:color w:val="auto"/>
          <w:sz w:val="22"/>
          <w:szCs w:val="22"/>
          <w:lang w:val="en-AU" w:eastAsia="en-AU"/>
        </w:rPr>
        <w:tab/>
      </w:r>
      <w:r>
        <w:t>The attractiveness of Curiosity feral cat bait under field conditions</w:t>
      </w:r>
      <w:r>
        <w:tab/>
      </w:r>
      <w:r>
        <w:fldChar w:fldCharType="begin"/>
      </w:r>
      <w:r>
        <w:instrText xml:space="preserve"> PAGEREF _Toc125014818 \h </w:instrText>
      </w:r>
      <w:r>
        <w:fldChar w:fldCharType="separate"/>
      </w:r>
      <w:r w:rsidR="00D3739F">
        <w:t>20</w:t>
      </w:r>
      <w:r>
        <w:fldChar w:fldCharType="end"/>
      </w:r>
    </w:p>
    <w:p w14:paraId="465D036E" w14:textId="00307EDD" w:rsidR="00A02538" w:rsidRDefault="00A02538">
      <w:pPr>
        <w:pStyle w:val="TOC2"/>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Introduction</w:t>
      </w:r>
      <w:r>
        <w:tab/>
      </w:r>
      <w:r>
        <w:fldChar w:fldCharType="begin"/>
      </w:r>
      <w:r>
        <w:instrText xml:space="preserve"> PAGEREF _Toc125014819 \h </w:instrText>
      </w:r>
      <w:r>
        <w:fldChar w:fldCharType="separate"/>
      </w:r>
      <w:r w:rsidR="00D3739F">
        <w:t>20</w:t>
      </w:r>
      <w:r>
        <w:fldChar w:fldCharType="end"/>
      </w:r>
    </w:p>
    <w:p w14:paraId="795964A1" w14:textId="3E0D5895" w:rsidR="00A02538" w:rsidRDefault="00A02538">
      <w:pPr>
        <w:pStyle w:val="TOC2"/>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Methods</w:t>
      </w:r>
      <w:r>
        <w:tab/>
      </w:r>
      <w:r>
        <w:fldChar w:fldCharType="begin"/>
      </w:r>
      <w:r>
        <w:instrText xml:space="preserve"> PAGEREF _Toc125014820 \h </w:instrText>
      </w:r>
      <w:r>
        <w:fldChar w:fldCharType="separate"/>
      </w:r>
      <w:r w:rsidR="00D3739F">
        <w:t>20</w:t>
      </w:r>
      <w:r>
        <w:fldChar w:fldCharType="end"/>
      </w:r>
    </w:p>
    <w:p w14:paraId="7576743D" w14:textId="67EBC5DA" w:rsidR="00A02538" w:rsidRDefault="00A02538">
      <w:pPr>
        <w:pStyle w:val="TOC3"/>
        <w:rPr>
          <w:rFonts w:asciiTheme="minorHAnsi" w:eastAsiaTheme="minorEastAsia" w:hAnsiTheme="minorHAnsi" w:cstheme="minorBidi"/>
          <w:sz w:val="22"/>
          <w:szCs w:val="22"/>
          <w:lang w:eastAsia="en-AU"/>
        </w:rPr>
      </w:pPr>
      <w:r>
        <w:t>4.2.1</w:t>
      </w:r>
      <w:r>
        <w:rPr>
          <w:rFonts w:asciiTheme="minorHAnsi" w:eastAsiaTheme="minorEastAsia" w:hAnsiTheme="minorHAnsi" w:cstheme="minorBidi"/>
          <w:sz w:val="22"/>
          <w:szCs w:val="22"/>
          <w:lang w:eastAsia="en-AU"/>
        </w:rPr>
        <w:tab/>
      </w:r>
      <w:r>
        <w:t>Study areas</w:t>
      </w:r>
      <w:r>
        <w:tab/>
      </w:r>
      <w:r>
        <w:fldChar w:fldCharType="begin"/>
      </w:r>
      <w:r>
        <w:instrText xml:space="preserve"> PAGEREF _Toc125014821 \h </w:instrText>
      </w:r>
      <w:r>
        <w:fldChar w:fldCharType="separate"/>
      </w:r>
      <w:r w:rsidR="00D3739F">
        <w:t>20</w:t>
      </w:r>
      <w:r>
        <w:fldChar w:fldCharType="end"/>
      </w:r>
    </w:p>
    <w:p w14:paraId="5C563CD2" w14:textId="64A6F21B" w:rsidR="00A02538" w:rsidRDefault="00A02538">
      <w:pPr>
        <w:pStyle w:val="TOC3"/>
        <w:rPr>
          <w:rFonts w:asciiTheme="minorHAnsi" w:eastAsiaTheme="minorEastAsia" w:hAnsiTheme="minorHAnsi" w:cstheme="minorBidi"/>
          <w:sz w:val="22"/>
          <w:szCs w:val="22"/>
          <w:lang w:eastAsia="en-AU"/>
        </w:rPr>
      </w:pPr>
      <w:r>
        <w:t>4.2.2</w:t>
      </w:r>
      <w:r>
        <w:rPr>
          <w:rFonts w:asciiTheme="minorHAnsi" w:eastAsiaTheme="minorEastAsia" w:hAnsiTheme="minorHAnsi" w:cstheme="minorBidi"/>
          <w:sz w:val="22"/>
          <w:szCs w:val="22"/>
          <w:lang w:eastAsia="en-AU"/>
        </w:rPr>
        <w:tab/>
      </w:r>
      <w:r>
        <w:t>Bait trials</w:t>
      </w:r>
      <w:r>
        <w:tab/>
      </w:r>
      <w:r>
        <w:fldChar w:fldCharType="begin"/>
      </w:r>
      <w:r>
        <w:instrText xml:space="preserve"> PAGEREF _Toc125014822 \h </w:instrText>
      </w:r>
      <w:r>
        <w:fldChar w:fldCharType="separate"/>
      </w:r>
      <w:r w:rsidR="00D3739F">
        <w:t>20</w:t>
      </w:r>
      <w:r>
        <w:fldChar w:fldCharType="end"/>
      </w:r>
    </w:p>
    <w:p w14:paraId="73683D72" w14:textId="4A8E87C0" w:rsidR="00A02538" w:rsidRDefault="00A02538">
      <w:pPr>
        <w:pStyle w:val="TOC3"/>
        <w:rPr>
          <w:rFonts w:asciiTheme="minorHAnsi" w:eastAsiaTheme="minorEastAsia" w:hAnsiTheme="minorHAnsi" w:cstheme="minorBidi"/>
          <w:sz w:val="22"/>
          <w:szCs w:val="22"/>
          <w:lang w:eastAsia="en-AU"/>
        </w:rPr>
      </w:pPr>
      <w:r>
        <w:t>4.2.3</w:t>
      </w:r>
      <w:r>
        <w:rPr>
          <w:rFonts w:asciiTheme="minorHAnsi" w:eastAsiaTheme="minorEastAsia" w:hAnsiTheme="minorHAnsi" w:cstheme="minorBidi"/>
          <w:sz w:val="22"/>
          <w:szCs w:val="22"/>
          <w:lang w:eastAsia="en-AU"/>
        </w:rPr>
        <w:tab/>
      </w:r>
      <w:r>
        <w:t>Data analysis</w:t>
      </w:r>
      <w:r>
        <w:tab/>
      </w:r>
      <w:r>
        <w:fldChar w:fldCharType="begin"/>
      </w:r>
      <w:r>
        <w:instrText xml:space="preserve"> PAGEREF _Toc125014823 \h </w:instrText>
      </w:r>
      <w:r>
        <w:fldChar w:fldCharType="separate"/>
      </w:r>
      <w:r w:rsidR="00D3739F">
        <w:t>22</w:t>
      </w:r>
      <w:r>
        <w:fldChar w:fldCharType="end"/>
      </w:r>
    </w:p>
    <w:p w14:paraId="010A339B" w14:textId="21C5C7AB" w:rsidR="00A02538" w:rsidRDefault="00A02538">
      <w:pPr>
        <w:pStyle w:val="TOC2"/>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Results</w:t>
      </w:r>
      <w:r>
        <w:tab/>
      </w:r>
      <w:r>
        <w:fldChar w:fldCharType="begin"/>
      </w:r>
      <w:r>
        <w:instrText xml:space="preserve"> PAGEREF _Toc125014824 \h </w:instrText>
      </w:r>
      <w:r>
        <w:fldChar w:fldCharType="separate"/>
      </w:r>
      <w:r w:rsidR="00D3739F">
        <w:t>22</w:t>
      </w:r>
      <w:r>
        <w:fldChar w:fldCharType="end"/>
      </w:r>
    </w:p>
    <w:p w14:paraId="7F6A7814" w14:textId="2EAF2A8B" w:rsidR="00A02538" w:rsidRDefault="00A02538">
      <w:pPr>
        <w:pStyle w:val="TOC2"/>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Summary</w:t>
      </w:r>
      <w:r>
        <w:tab/>
      </w:r>
      <w:r>
        <w:fldChar w:fldCharType="begin"/>
      </w:r>
      <w:r>
        <w:instrText xml:space="preserve"> PAGEREF _Toc125014825 \h </w:instrText>
      </w:r>
      <w:r>
        <w:fldChar w:fldCharType="separate"/>
      </w:r>
      <w:r w:rsidR="00D3739F">
        <w:t>23</w:t>
      </w:r>
      <w:r>
        <w:fldChar w:fldCharType="end"/>
      </w:r>
    </w:p>
    <w:p w14:paraId="328D8F01" w14:textId="413618A5" w:rsidR="00A02538" w:rsidRDefault="00A02538">
      <w:pPr>
        <w:pStyle w:val="TOC1"/>
        <w:rPr>
          <w:rFonts w:asciiTheme="minorHAnsi" w:eastAsiaTheme="minorEastAsia" w:hAnsiTheme="minorHAnsi" w:cstheme="minorBidi"/>
          <w:b w:val="0"/>
          <w:color w:val="auto"/>
          <w:sz w:val="22"/>
          <w:szCs w:val="22"/>
          <w:lang w:val="en-AU" w:eastAsia="en-AU"/>
        </w:rPr>
      </w:pPr>
      <w:r>
        <w:t>5</w:t>
      </w:r>
      <w:r>
        <w:rPr>
          <w:rFonts w:asciiTheme="minorHAnsi" w:eastAsiaTheme="minorEastAsia" w:hAnsiTheme="minorHAnsi" w:cstheme="minorBidi"/>
          <w:b w:val="0"/>
          <w:color w:val="auto"/>
          <w:sz w:val="22"/>
          <w:szCs w:val="22"/>
          <w:lang w:val="en-AU" w:eastAsia="en-AU"/>
        </w:rPr>
        <w:tab/>
      </w:r>
      <w:r>
        <w:t>Uptake of Curiosity by non-target species under field conditions</w:t>
      </w:r>
      <w:r>
        <w:tab/>
      </w:r>
      <w:r>
        <w:fldChar w:fldCharType="begin"/>
      </w:r>
      <w:r>
        <w:instrText xml:space="preserve"> PAGEREF _Toc125014826 \h </w:instrText>
      </w:r>
      <w:r>
        <w:fldChar w:fldCharType="separate"/>
      </w:r>
      <w:r w:rsidR="00D3739F">
        <w:t>25</w:t>
      </w:r>
      <w:r>
        <w:fldChar w:fldCharType="end"/>
      </w:r>
    </w:p>
    <w:p w14:paraId="7BB3E26A" w14:textId="1694CC2D" w:rsidR="00A02538" w:rsidRDefault="00A02538">
      <w:pPr>
        <w:pStyle w:val="TOC2"/>
        <w:rPr>
          <w:rFonts w:asciiTheme="minorHAnsi" w:eastAsiaTheme="minorEastAsia" w:hAnsiTheme="minorHAnsi" w:cstheme="minorBidi"/>
          <w:bCs w:val="0"/>
          <w:sz w:val="22"/>
          <w:szCs w:val="22"/>
        </w:rPr>
      </w:pPr>
      <w:r>
        <w:t>5.1</w:t>
      </w:r>
      <w:r>
        <w:rPr>
          <w:rFonts w:asciiTheme="minorHAnsi" w:eastAsiaTheme="minorEastAsia" w:hAnsiTheme="minorHAnsi" w:cstheme="minorBidi"/>
          <w:bCs w:val="0"/>
          <w:sz w:val="22"/>
          <w:szCs w:val="22"/>
        </w:rPr>
        <w:tab/>
      </w:r>
      <w:r>
        <w:t>Introduction</w:t>
      </w:r>
      <w:r>
        <w:tab/>
      </w:r>
      <w:r>
        <w:fldChar w:fldCharType="begin"/>
      </w:r>
      <w:r>
        <w:instrText xml:space="preserve"> PAGEREF _Toc125014827 \h </w:instrText>
      </w:r>
      <w:r>
        <w:fldChar w:fldCharType="separate"/>
      </w:r>
      <w:r w:rsidR="00D3739F">
        <w:t>25</w:t>
      </w:r>
      <w:r>
        <w:fldChar w:fldCharType="end"/>
      </w:r>
    </w:p>
    <w:p w14:paraId="3F020088" w14:textId="1F78120C" w:rsidR="00A02538" w:rsidRDefault="00A02538">
      <w:pPr>
        <w:pStyle w:val="TOC2"/>
        <w:rPr>
          <w:rFonts w:asciiTheme="minorHAnsi" w:eastAsiaTheme="minorEastAsia" w:hAnsiTheme="minorHAnsi" w:cstheme="minorBidi"/>
          <w:bCs w:val="0"/>
          <w:sz w:val="22"/>
          <w:szCs w:val="22"/>
        </w:rPr>
      </w:pPr>
      <w:r>
        <w:t>5.2</w:t>
      </w:r>
      <w:r>
        <w:rPr>
          <w:rFonts w:asciiTheme="minorHAnsi" w:eastAsiaTheme="minorEastAsia" w:hAnsiTheme="minorHAnsi" w:cstheme="minorBidi"/>
          <w:bCs w:val="0"/>
          <w:sz w:val="22"/>
          <w:szCs w:val="22"/>
        </w:rPr>
        <w:tab/>
      </w:r>
      <w:r>
        <w:t>Methods</w:t>
      </w:r>
      <w:r>
        <w:tab/>
      </w:r>
      <w:r>
        <w:fldChar w:fldCharType="begin"/>
      </w:r>
      <w:r>
        <w:instrText xml:space="preserve"> PAGEREF _Toc125014828 \h </w:instrText>
      </w:r>
      <w:r>
        <w:fldChar w:fldCharType="separate"/>
      </w:r>
      <w:r w:rsidR="00D3739F">
        <w:t>26</w:t>
      </w:r>
      <w:r>
        <w:fldChar w:fldCharType="end"/>
      </w:r>
    </w:p>
    <w:p w14:paraId="4ADB3D58" w14:textId="629B3D38" w:rsidR="00A02538" w:rsidRDefault="00A02538">
      <w:pPr>
        <w:pStyle w:val="TOC3"/>
        <w:rPr>
          <w:rFonts w:asciiTheme="minorHAnsi" w:eastAsiaTheme="minorEastAsia" w:hAnsiTheme="minorHAnsi" w:cstheme="minorBidi"/>
          <w:sz w:val="22"/>
          <w:szCs w:val="22"/>
          <w:lang w:eastAsia="en-AU"/>
        </w:rPr>
      </w:pPr>
      <w:r>
        <w:t>5.2.1</w:t>
      </w:r>
      <w:r>
        <w:rPr>
          <w:rFonts w:asciiTheme="minorHAnsi" w:eastAsiaTheme="minorEastAsia" w:hAnsiTheme="minorHAnsi" w:cstheme="minorBidi"/>
          <w:sz w:val="22"/>
          <w:szCs w:val="22"/>
          <w:lang w:eastAsia="en-AU"/>
        </w:rPr>
        <w:tab/>
      </w:r>
      <w:r>
        <w:t>Study site</w:t>
      </w:r>
      <w:r>
        <w:tab/>
      </w:r>
      <w:r>
        <w:fldChar w:fldCharType="begin"/>
      </w:r>
      <w:r>
        <w:instrText xml:space="preserve"> PAGEREF _Toc125014829 \h </w:instrText>
      </w:r>
      <w:r>
        <w:fldChar w:fldCharType="separate"/>
      </w:r>
      <w:r w:rsidR="00D3739F">
        <w:t>26</w:t>
      </w:r>
      <w:r>
        <w:fldChar w:fldCharType="end"/>
      </w:r>
    </w:p>
    <w:p w14:paraId="57CD2DF0" w14:textId="248C4081" w:rsidR="00A02538" w:rsidRDefault="00A02538">
      <w:pPr>
        <w:pStyle w:val="TOC3"/>
        <w:rPr>
          <w:rFonts w:asciiTheme="minorHAnsi" w:eastAsiaTheme="minorEastAsia" w:hAnsiTheme="minorHAnsi" w:cstheme="minorBidi"/>
          <w:sz w:val="22"/>
          <w:szCs w:val="22"/>
          <w:lang w:eastAsia="en-AU"/>
        </w:rPr>
      </w:pPr>
      <w:r>
        <w:t>5.2.2</w:t>
      </w:r>
      <w:r>
        <w:rPr>
          <w:rFonts w:asciiTheme="minorHAnsi" w:eastAsiaTheme="minorEastAsia" w:hAnsiTheme="minorHAnsi" w:cstheme="minorBidi"/>
          <w:sz w:val="22"/>
          <w:szCs w:val="22"/>
          <w:lang w:eastAsia="en-AU"/>
        </w:rPr>
        <w:tab/>
      </w:r>
      <w:r>
        <w:t>Aerial baiting operation</w:t>
      </w:r>
      <w:r>
        <w:tab/>
      </w:r>
      <w:r>
        <w:fldChar w:fldCharType="begin"/>
      </w:r>
      <w:r>
        <w:instrText xml:space="preserve"> PAGEREF _Toc125014830 \h </w:instrText>
      </w:r>
      <w:r>
        <w:fldChar w:fldCharType="separate"/>
      </w:r>
      <w:r w:rsidR="00D3739F">
        <w:t>26</w:t>
      </w:r>
      <w:r>
        <w:fldChar w:fldCharType="end"/>
      </w:r>
    </w:p>
    <w:p w14:paraId="75682946" w14:textId="39E8429D" w:rsidR="00A02538" w:rsidRDefault="00A02538">
      <w:pPr>
        <w:pStyle w:val="TOC2"/>
        <w:rPr>
          <w:rFonts w:asciiTheme="minorHAnsi" w:eastAsiaTheme="minorEastAsia" w:hAnsiTheme="minorHAnsi" w:cstheme="minorBidi"/>
          <w:bCs w:val="0"/>
          <w:sz w:val="22"/>
          <w:szCs w:val="22"/>
        </w:rPr>
      </w:pPr>
      <w:r>
        <w:t>5.3</w:t>
      </w:r>
      <w:r>
        <w:rPr>
          <w:rFonts w:asciiTheme="minorHAnsi" w:eastAsiaTheme="minorEastAsia" w:hAnsiTheme="minorHAnsi" w:cstheme="minorBidi"/>
          <w:bCs w:val="0"/>
          <w:sz w:val="22"/>
          <w:szCs w:val="22"/>
        </w:rPr>
        <w:tab/>
      </w:r>
      <w:r>
        <w:t>Results</w:t>
      </w:r>
      <w:r>
        <w:tab/>
      </w:r>
      <w:r>
        <w:fldChar w:fldCharType="begin"/>
      </w:r>
      <w:r>
        <w:instrText xml:space="preserve"> PAGEREF _Toc125014831 \h </w:instrText>
      </w:r>
      <w:r>
        <w:fldChar w:fldCharType="separate"/>
      </w:r>
      <w:r w:rsidR="00D3739F">
        <w:t>28</w:t>
      </w:r>
      <w:r>
        <w:fldChar w:fldCharType="end"/>
      </w:r>
    </w:p>
    <w:p w14:paraId="38046182" w14:textId="0D5342B0" w:rsidR="00A02538" w:rsidRDefault="00A02538">
      <w:pPr>
        <w:pStyle w:val="TOC2"/>
        <w:rPr>
          <w:rFonts w:asciiTheme="minorHAnsi" w:eastAsiaTheme="minorEastAsia" w:hAnsiTheme="minorHAnsi" w:cstheme="minorBidi"/>
          <w:bCs w:val="0"/>
          <w:sz w:val="22"/>
          <w:szCs w:val="22"/>
        </w:rPr>
      </w:pPr>
      <w:r>
        <w:t>5.4</w:t>
      </w:r>
      <w:r>
        <w:rPr>
          <w:rFonts w:asciiTheme="minorHAnsi" w:eastAsiaTheme="minorEastAsia" w:hAnsiTheme="minorHAnsi" w:cstheme="minorBidi"/>
          <w:bCs w:val="0"/>
          <w:sz w:val="22"/>
          <w:szCs w:val="22"/>
        </w:rPr>
        <w:tab/>
      </w:r>
      <w:r>
        <w:t>Summary</w:t>
      </w:r>
      <w:r>
        <w:tab/>
      </w:r>
      <w:r>
        <w:fldChar w:fldCharType="begin"/>
      </w:r>
      <w:r>
        <w:instrText xml:space="preserve"> PAGEREF _Toc125014832 \h </w:instrText>
      </w:r>
      <w:r>
        <w:fldChar w:fldCharType="separate"/>
      </w:r>
      <w:r w:rsidR="00D3739F">
        <w:t>29</w:t>
      </w:r>
      <w:r>
        <w:fldChar w:fldCharType="end"/>
      </w:r>
    </w:p>
    <w:p w14:paraId="1B1D9477" w14:textId="6FB27EC4" w:rsidR="00A02538" w:rsidRDefault="00A02538">
      <w:pPr>
        <w:pStyle w:val="TOC1"/>
        <w:rPr>
          <w:rFonts w:asciiTheme="minorHAnsi" w:eastAsiaTheme="minorEastAsia" w:hAnsiTheme="minorHAnsi" w:cstheme="minorBidi"/>
          <w:b w:val="0"/>
          <w:color w:val="auto"/>
          <w:sz w:val="22"/>
          <w:szCs w:val="22"/>
          <w:lang w:val="en-AU" w:eastAsia="en-AU"/>
        </w:rPr>
      </w:pPr>
      <w:r>
        <w:lastRenderedPageBreak/>
        <w:t>6</w:t>
      </w:r>
      <w:r>
        <w:rPr>
          <w:rFonts w:asciiTheme="minorHAnsi" w:eastAsiaTheme="minorEastAsia" w:hAnsiTheme="minorHAnsi" w:cstheme="minorBidi"/>
          <w:b w:val="0"/>
          <w:color w:val="auto"/>
          <w:sz w:val="22"/>
          <w:szCs w:val="22"/>
          <w:lang w:val="en-AU" w:eastAsia="en-AU"/>
        </w:rPr>
        <w:tab/>
      </w:r>
      <w:r>
        <w:t>Probability of Curiosity bait consumption by feral cats and non-target species, given bait encounter has occurred</w:t>
      </w:r>
      <w:r>
        <w:tab/>
      </w:r>
      <w:r>
        <w:fldChar w:fldCharType="begin"/>
      </w:r>
      <w:r>
        <w:instrText xml:space="preserve"> PAGEREF _Toc125014833 \h </w:instrText>
      </w:r>
      <w:r>
        <w:fldChar w:fldCharType="separate"/>
      </w:r>
      <w:r w:rsidR="00D3739F">
        <w:t>31</w:t>
      </w:r>
      <w:r>
        <w:fldChar w:fldCharType="end"/>
      </w:r>
    </w:p>
    <w:p w14:paraId="58D563B5" w14:textId="3D75B32B" w:rsidR="00A02538" w:rsidRDefault="00A02538">
      <w:pPr>
        <w:pStyle w:val="TOC2"/>
        <w:rPr>
          <w:rFonts w:asciiTheme="minorHAnsi" w:eastAsiaTheme="minorEastAsia" w:hAnsiTheme="minorHAnsi" w:cstheme="minorBidi"/>
          <w:bCs w:val="0"/>
          <w:sz w:val="22"/>
          <w:szCs w:val="22"/>
        </w:rPr>
      </w:pPr>
      <w:r>
        <w:t>6.1</w:t>
      </w:r>
      <w:r>
        <w:rPr>
          <w:rFonts w:asciiTheme="minorHAnsi" w:eastAsiaTheme="minorEastAsia" w:hAnsiTheme="minorHAnsi" w:cstheme="minorBidi"/>
          <w:bCs w:val="0"/>
          <w:sz w:val="22"/>
          <w:szCs w:val="22"/>
        </w:rPr>
        <w:tab/>
      </w:r>
      <w:r>
        <w:t>Introduction</w:t>
      </w:r>
      <w:r>
        <w:tab/>
      </w:r>
      <w:r>
        <w:fldChar w:fldCharType="begin"/>
      </w:r>
      <w:r>
        <w:instrText xml:space="preserve"> PAGEREF _Toc125014834 \h </w:instrText>
      </w:r>
      <w:r>
        <w:fldChar w:fldCharType="separate"/>
      </w:r>
      <w:r w:rsidR="00D3739F">
        <w:t>31</w:t>
      </w:r>
      <w:r>
        <w:fldChar w:fldCharType="end"/>
      </w:r>
    </w:p>
    <w:p w14:paraId="0D5F05BA" w14:textId="038B16C2" w:rsidR="00A02538" w:rsidRDefault="00A02538">
      <w:pPr>
        <w:pStyle w:val="TOC2"/>
        <w:rPr>
          <w:rFonts w:asciiTheme="minorHAnsi" w:eastAsiaTheme="minorEastAsia" w:hAnsiTheme="minorHAnsi" w:cstheme="minorBidi"/>
          <w:bCs w:val="0"/>
          <w:sz w:val="22"/>
          <w:szCs w:val="22"/>
        </w:rPr>
      </w:pPr>
      <w:r>
        <w:t>6.2</w:t>
      </w:r>
      <w:r>
        <w:rPr>
          <w:rFonts w:asciiTheme="minorHAnsi" w:eastAsiaTheme="minorEastAsia" w:hAnsiTheme="minorHAnsi" w:cstheme="minorBidi"/>
          <w:bCs w:val="0"/>
          <w:sz w:val="22"/>
          <w:szCs w:val="22"/>
        </w:rPr>
        <w:tab/>
      </w:r>
      <w:r>
        <w:t>Methods</w:t>
      </w:r>
      <w:r>
        <w:tab/>
      </w:r>
      <w:r>
        <w:fldChar w:fldCharType="begin"/>
      </w:r>
      <w:r>
        <w:instrText xml:space="preserve"> PAGEREF _Toc125014835 \h </w:instrText>
      </w:r>
      <w:r>
        <w:fldChar w:fldCharType="separate"/>
      </w:r>
      <w:r w:rsidR="00D3739F">
        <w:t>31</w:t>
      </w:r>
      <w:r>
        <w:fldChar w:fldCharType="end"/>
      </w:r>
    </w:p>
    <w:p w14:paraId="116B646D" w14:textId="0B7BF6EE" w:rsidR="00A02538" w:rsidRDefault="00A02538">
      <w:pPr>
        <w:pStyle w:val="TOC3"/>
        <w:rPr>
          <w:rFonts w:asciiTheme="minorHAnsi" w:eastAsiaTheme="minorEastAsia" w:hAnsiTheme="minorHAnsi" w:cstheme="minorBidi"/>
          <w:sz w:val="22"/>
          <w:szCs w:val="22"/>
          <w:lang w:eastAsia="en-AU"/>
        </w:rPr>
      </w:pPr>
      <w:r>
        <w:t>6.2.1</w:t>
      </w:r>
      <w:r>
        <w:rPr>
          <w:rFonts w:asciiTheme="minorHAnsi" w:eastAsiaTheme="minorEastAsia" w:hAnsiTheme="minorHAnsi" w:cstheme="minorBidi"/>
          <w:sz w:val="22"/>
          <w:szCs w:val="22"/>
          <w:lang w:eastAsia="en-AU"/>
        </w:rPr>
        <w:tab/>
      </w:r>
      <w:r>
        <w:t>Data analysis</w:t>
      </w:r>
      <w:r>
        <w:tab/>
      </w:r>
      <w:r>
        <w:fldChar w:fldCharType="begin"/>
      </w:r>
      <w:r>
        <w:instrText xml:space="preserve"> PAGEREF _Toc125014836 \h </w:instrText>
      </w:r>
      <w:r>
        <w:fldChar w:fldCharType="separate"/>
      </w:r>
      <w:r w:rsidR="00D3739F">
        <w:t>31</w:t>
      </w:r>
      <w:r>
        <w:fldChar w:fldCharType="end"/>
      </w:r>
    </w:p>
    <w:p w14:paraId="5FF85162" w14:textId="3FE3F0EF" w:rsidR="00A02538" w:rsidRDefault="00A02538">
      <w:pPr>
        <w:pStyle w:val="TOC2"/>
        <w:rPr>
          <w:rFonts w:asciiTheme="minorHAnsi" w:eastAsiaTheme="minorEastAsia" w:hAnsiTheme="minorHAnsi" w:cstheme="minorBidi"/>
          <w:bCs w:val="0"/>
          <w:sz w:val="22"/>
          <w:szCs w:val="22"/>
        </w:rPr>
      </w:pPr>
      <w:r>
        <w:t>6.3</w:t>
      </w:r>
      <w:r>
        <w:rPr>
          <w:rFonts w:asciiTheme="minorHAnsi" w:eastAsiaTheme="minorEastAsia" w:hAnsiTheme="minorHAnsi" w:cstheme="minorBidi"/>
          <w:bCs w:val="0"/>
          <w:sz w:val="22"/>
          <w:szCs w:val="22"/>
        </w:rPr>
        <w:tab/>
      </w:r>
      <w:r>
        <w:t>Results</w:t>
      </w:r>
      <w:r>
        <w:tab/>
      </w:r>
      <w:r>
        <w:fldChar w:fldCharType="begin"/>
      </w:r>
      <w:r>
        <w:instrText xml:space="preserve"> PAGEREF _Toc125014837 \h </w:instrText>
      </w:r>
      <w:r>
        <w:fldChar w:fldCharType="separate"/>
      </w:r>
      <w:r w:rsidR="00D3739F">
        <w:t>32</w:t>
      </w:r>
      <w:r>
        <w:fldChar w:fldCharType="end"/>
      </w:r>
    </w:p>
    <w:p w14:paraId="545707C0" w14:textId="353AB452" w:rsidR="00A02538" w:rsidRDefault="00A02538">
      <w:pPr>
        <w:pStyle w:val="TOC3"/>
        <w:rPr>
          <w:rFonts w:asciiTheme="minorHAnsi" w:eastAsiaTheme="minorEastAsia" w:hAnsiTheme="minorHAnsi" w:cstheme="minorBidi"/>
          <w:sz w:val="22"/>
          <w:szCs w:val="22"/>
          <w:lang w:eastAsia="en-AU"/>
        </w:rPr>
      </w:pPr>
      <w:r>
        <w:t>6.3.1</w:t>
      </w:r>
      <w:r>
        <w:rPr>
          <w:rFonts w:asciiTheme="minorHAnsi" w:eastAsiaTheme="minorEastAsia" w:hAnsiTheme="minorHAnsi" w:cstheme="minorBidi"/>
          <w:sz w:val="22"/>
          <w:szCs w:val="22"/>
          <w:lang w:eastAsia="en-AU"/>
        </w:rPr>
        <w:tab/>
      </w:r>
      <w:r>
        <w:t>Feral cat bait consumption given encounter</w:t>
      </w:r>
      <w:r>
        <w:tab/>
      </w:r>
      <w:r>
        <w:fldChar w:fldCharType="begin"/>
      </w:r>
      <w:r>
        <w:instrText xml:space="preserve"> PAGEREF _Toc125014838 \h </w:instrText>
      </w:r>
      <w:r>
        <w:fldChar w:fldCharType="separate"/>
      </w:r>
      <w:r w:rsidR="00D3739F">
        <w:t>32</w:t>
      </w:r>
      <w:r>
        <w:fldChar w:fldCharType="end"/>
      </w:r>
    </w:p>
    <w:p w14:paraId="29D120DA" w14:textId="1C76DD09" w:rsidR="00A02538" w:rsidRDefault="00A02538">
      <w:pPr>
        <w:pStyle w:val="TOC3"/>
        <w:rPr>
          <w:rFonts w:asciiTheme="minorHAnsi" w:eastAsiaTheme="minorEastAsia" w:hAnsiTheme="minorHAnsi" w:cstheme="minorBidi"/>
          <w:sz w:val="22"/>
          <w:szCs w:val="22"/>
          <w:lang w:eastAsia="en-AU"/>
        </w:rPr>
      </w:pPr>
      <w:r>
        <w:t>6.3.2</w:t>
      </w:r>
      <w:r>
        <w:rPr>
          <w:rFonts w:asciiTheme="minorHAnsi" w:eastAsiaTheme="minorEastAsia" w:hAnsiTheme="minorHAnsi" w:cstheme="minorBidi"/>
          <w:sz w:val="22"/>
          <w:szCs w:val="22"/>
          <w:lang w:eastAsia="en-AU"/>
        </w:rPr>
        <w:tab/>
      </w:r>
      <w:r>
        <w:t>Simulated encounter and consumption rates</w:t>
      </w:r>
      <w:r>
        <w:tab/>
      </w:r>
      <w:r>
        <w:fldChar w:fldCharType="begin"/>
      </w:r>
      <w:r>
        <w:instrText xml:space="preserve"> PAGEREF _Toc125014839 \h </w:instrText>
      </w:r>
      <w:r>
        <w:fldChar w:fldCharType="separate"/>
      </w:r>
      <w:r w:rsidR="00D3739F">
        <w:t>33</w:t>
      </w:r>
      <w:r>
        <w:fldChar w:fldCharType="end"/>
      </w:r>
    </w:p>
    <w:p w14:paraId="56E60557" w14:textId="01D8F9F4" w:rsidR="00A02538" w:rsidRDefault="00A02538">
      <w:pPr>
        <w:pStyle w:val="TOC3"/>
        <w:rPr>
          <w:rFonts w:asciiTheme="minorHAnsi" w:eastAsiaTheme="minorEastAsia" w:hAnsiTheme="minorHAnsi" w:cstheme="minorBidi"/>
          <w:sz w:val="22"/>
          <w:szCs w:val="22"/>
          <w:lang w:eastAsia="en-AU"/>
        </w:rPr>
      </w:pPr>
      <w:r>
        <w:t>6.3.3</w:t>
      </w:r>
      <w:r>
        <w:rPr>
          <w:rFonts w:asciiTheme="minorHAnsi" w:eastAsiaTheme="minorEastAsia" w:hAnsiTheme="minorHAnsi" w:cstheme="minorBidi"/>
          <w:sz w:val="22"/>
          <w:szCs w:val="22"/>
          <w:lang w:eastAsia="en-AU"/>
        </w:rPr>
        <w:tab/>
      </w:r>
      <w:r>
        <w:t>Non-target species removal of Curiosity cat bait</w:t>
      </w:r>
      <w:r>
        <w:tab/>
      </w:r>
      <w:r>
        <w:fldChar w:fldCharType="begin"/>
      </w:r>
      <w:r>
        <w:instrText xml:space="preserve"> PAGEREF _Toc125014840 \h </w:instrText>
      </w:r>
      <w:r>
        <w:fldChar w:fldCharType="separate"/>
      </w:r>
      <w:r w:rsidR="00D3739F">
        <w:t>34</w:t>
      </w:r>
      <w:r>
        <w:fldChar w:fldCharType="end"/>
      </w:r>
    </w:p>
    <w:p w14:paraId="5167B2A5" w14:textId="339C03F7" w:rsidR="00A02538" w:rsidRDefault="00A02538">
      <w:pPr>
        <w:pStyle w:val="TOC2"/>
        <w:rPr>
          <w:rFonts w:asciiTheme="minorHAnsi" w:eastAsiaTheme="minorEastAsia" w:hAnsiTheme="minorHAnsi" w:cstheme="minorBidi"/>
          <w:bCs w:val="0"/>
          <w:sz w:val="22"/>
          <w:szCs w:val="22"/>
        </w:rPr>
      </w:pPr>
      <w:r>
        <w:t>6.4</w:t>
      </w:r>
      <w:r>
        <w:rPr>
          <w:rFonts w:asciiTheme="minorHAnsi" w:eastAsiaTheme="minorEastAsia" w:hAnsiTheme="minorHAnsi" w:cstheme="minorBidi"/>
          <w:bCs w:val="0"/>
          <w:sz w:val="22"/>
          <w:szCs w:val="22"/>
        </w:rPr>
        <w:tab/>
      </w:r>
      <w:r>
        <w:t>Summary</w:t>
      </w:r>
      <w:r>
        <w:tab/>
      </w:r>
      <w:r>
        <w:fldChar w:fldCharType="begin"/>
      </w:r>
      <w:r>
        <w:instrText xml:space="preserve"> PAGEREF _Toc125014841 \h </w:instrText>
      </w:r>
      <w:r>
        <w:fldChar w:fldCharType="separate"/>
      </w:r>
      <w:r w:rsidR="00D3739F">
        <w:t>35</w:t>
      </w:r>
      <w:r>
        <w:fldChar w:fldCharType="end"/>
      </w:r>
    </w:p>
    <w:p w14:paraId="123D4E31" w14:textId="52CC21D5" w:rsidR="00A02538" w:rsidRDefault="00A02538">
      <w:pPr>
        <w:pStyle w:val="TOC1"/>
        <w:rPr>
          <w:rFonts w:asciiTheme="minorHAnsi" w:eastAsiaTheme="minorEastAsia" w:hAnsiTheme="minorHAnsi" w:cstheme="minorBidi"/>
          <w:b w:val="0"/>
          <w:color w:val="auto"/>
          <w:sz w:val="22"/>
          <w:szCs w:val="22"/>
          <w:lang w:val="en-AU" w:eastAsia="en-AU"/>
        </w:rPr>
      </w:pPr>
      <w:r>
        <w:t>7</w:t>
      </w:r>
      <w:r>
        <w:rPr>
          <w:rFonts w:asciiTheme="minorHAnsi" w:eastAsiaTheme="minorEastAsia" w:hAnsiTheme="minorHAnsi" w:cstheme="minorBidi"/>
          <w:b w:val="0"/>
          <w:color w:val="auto"/>
          <w:sz w:val="22"/>
          <w:szCs w:val="22"/>
          <w:lang w:val="en-AU" w:eastAsia="en-AU"/>
        </w:rPr>
        <w:tab/>
      </w:r>
      <w:r>
        <w:t>Feral cat density</w:t>
      </w:r>
      <w:r>
        <w:tab/>
      </w:r>
      <w:r>
        <w:fldChar w:fldCharType="begin"/>
      </w:r>
      <w:r>
        <w:instrText xml:space="preserve"> PAGEREF _Toc125014842 \h </w:instrText>
      </w:r>
      <w:r>
        <w:fldChar w:fldCharType="separate"/>
      </w:r>
      <w:r w:rsidR="00D3739F">
        <w:t>37</w:t>
      </w:r>
      <w:r>
        <w:fldChar w:fldCharType="end"/>
      </w:r>
    </w:p>
    <w:p w14:paraId="54ED7701" w14:textId="76873804" w:rsidR="00A02538" w:rsidRDefault="00A02538">
      <w:pPr>
        <w:pStyle w:val="TOC2"/>
        <w:rPr>
          <w:rFonts w:asciiTheme="minorHAnsi" w:eastAsiaTheme="minorEastAsia" w:hAnsiTheme="minorHAnsi" w:cstheme="minorBidi"/>
          <w:bCs w:val="0"/>
          <w:sz w:val="22"/>
          <w:szCs w:val="22"/>
        </w:rPr>
      </w:pPr>
      <w:r>
        <w:t>7.1</w:t>
      </w:r>
      <w:r>
        <w:rPr>
          <w:rFonts w:asciiTheme="minorHAnsi" w:eastAsiaTheme="minorEastAsia" w:hAnsiTheme="minorHAnsi" w:cstheme="minorBidi"/>
          <w:bCs w:val="0"/>
          <w:sz w:val="22"/>
          <w:szCs w:val="22"/>
        </w:rPr>
        <w:tab/>
      </w:r>
      <w:r>
        <w:t>Introduction</w:t>
      </w:r>
      <w:r>
        <w:tab/>
      </w:r>
      <w:r>
        <w:fldChar w:fldCharType="begin"/>
      </w:r>
      <w:r>
        <w:instrText xml:space="preserve"> PAGEREF _Toc125014843 \h </w:instrText>
      </w:r>
      <w:r>
        <w:fldChar w:fldCharType="separate"/>
      </w:r>
      <w:r w:rsidR="00D3739F">
        <w:t>37</w:t>
      </w:r>
      <w:r>
        <w:fldChar w:fldCharType="end"/>
      </w:r>
    </w:p>
    <w:p w14:paraId="34FB4CF6" w14:textId="1C3EFA99" w:rsidR="00A02538" w:rsidRDefault="00A02538">
      <w:pPr>
        <w:pStyle w:val="TOC2"/>
        <w:rPr>
          <w:rFonts w:asciiTheme="minorHAnsi" w:eastAsiaTheme="minorEastAsia" w:hAnsiTheme="minorHAnsi" w:cstheme="minorBidi"/>
          <w:bCs w:val="0"/>
          <w:sz w:val="22"/>
          <w:szCs w:val="22"/>
        </w:rPr>
      </w:pPr>
      <w:r>
        <w:t>7.2</w:t>
      </w:r>
      <w:r>
        <w:rPr>
          <w:rFonts w:asciiTheme="minorHAnsi" w:eastAsiaTheme="minorEastAsia" w:hAnsiTheme="minorHAnsi" w:cstheme="minorBidi"/>
          <w:bCs w:val="0"/>
          <w:sz w:val="22"/>
          <w:szCs w:val="22"/>
        </w:rPr>
        <w:tab/>
      </w:r>
      <w:r>
        <w:t>Method</w:t>
      </w:r>
      <w:r>
        <w:tab/>
      </w:r>
      <w:r>
        <w:fldChar w:fldCharType="begin"/>
      </w:r>
      <w:r>
        <w:instrText xml:space="preserve"> PAGEREF _Toc125014844 \h </w:instrText>
      </w:r>
      <w:r>
        <w:fldChar w:fldCharType="separate"/>
      </w:r>
      <w:r w:rsidR="00D3739F">
        <w:t>37</w:t>
      </w:r>
      <w:r>
        <w:fldChar w:fldCharType="end"/>
      </w:r>
    </w:p>
    <w:p w14:paraId="27C44CEA" w14:textId="733E345E" w:rsidR="00A02538" w:rsidRDefault="00A02538">
      <w:pPr>
        <w:pStyle w:val="TOC3"/>
        <w:rPr>
          <w:rFonts w:asciiTheme="minorHAnsi" w:eastAsiaTheme="minorEastAsia" w:hAnsiTheme="minorHAnsi" w:cstheme="minorBidi"/>
          <w:sz w:val="22"/>
          <w:szCs w:val="22"/>
          <w:lang w:eastAsia="en-AU"/>
        </w:rPr>
      </w:pPr>
      <w:r>
        <w:t>7.2.1</w:t>
      </w:r>
      <w:r>
        <w:rPr>
          <w:rFonts w:asciiTheme="minorHAnsi" w:eastAsiaTheme="minorEastAsia" w:hAnsiTheme="minorHAnsi" w:cstheme="minorBidi"/>
          <w:sz w:val="22"/>
          <w:szCs w:val="22"/>
          <w:lang w:eastAsia="en-AU"/>
        </w:rPr>
        <w:tab/>
      </w:r>
      <w:r>
        <w:t>Remote cameras</w:t>
      </w:r>
      <w:r>
        <w:tab/>
      </w:r>
      <w:r>
        <w:fldChar w:fldCharType="begin"/>
      </w:r>
      <w:r>
        <w:instrText xml:space="preserve"> PAGEREF _Toc125014845 \h </w:instrText>
      </w:r>
      <w:r>
        <w:fldChar w:fldCharType="separate"/>
      </w:r>
      <w:r w:rsidR="00D3739F">
        <w:t>37</w:t>
      </w:r>
      <w:r>
        <w:fldChar w:fldCharType="end"/>
      </w:r>
    </w:p>
    <w:p w14:paraId="30C774CA" w14:textId="2CB548ED" w:rsidR="00A02538" w:rsidRDefault="00A02538">
      <w:pPr>
        <w:pStyle w:val="TOC3"/>
        <w:rPr>
          <w:rFonts w:asciiTheme="minorHAnsi" w:eastAsiaTheme="minorEastAsia" w:hAnsiTheme="minorHAnsi" w:cstheme="minorBidi"/>
          <w:sz w:val="22"/>
          <w:szCs w:val="22"/>
          <w:lang w:eastAsia="en-AU"/>
        </w:rPr>
      </w:pPr>
      <w:r>
        <w:t>7.2.2</w:t>
      </w:r>
      <w:r>
        <w:rPr>
          <w:rFonts w:asciiTheme="minorHAnsi" w:eastAsiaTheme="minorEastAsia" w:hAnsiTheme="minorHAnsi" w:cstheme="minorBidi"/>
          <w:sz w:val="22"/>
          <w:szCs w:val="22"/>
          <w:lang w:eastAsia="en-AU"/>
        </w:rPr>
        <w:tab/>
      </w:r>
      <w:r>
        <w:t>Hair snares</w:t>
      </w:r>
      <w:r>
        <w:tab/>
      </w:r>
      <w:r>
        <w:fldChar w:fldCharType="begin"/>
      </w:r>
      <w:r>
        <w:instrText xml:space="preserve"> PAGEREF _Toc125014846 \h </w:instrText>
      </w:r>
      <w:r>
        <w:fldChar w:fldCharType="separate"/>
      </w:r>
      <w:r w:rsidR="00D3739F">
        <w:t>38</w:t>
      </w:r>
      <w:r>
        <w:fldChar w:fldCharType="end"/>
      </w:r>
    </w:p>
    <w:p w14:paraId="6ED843AB" w14:textId="4E39E5F5" w:rsidR="00A02538" w:rsidRDefault="00A02538">
      <w:pPr>
        <w:pStyle w:val="TOC3"/>
        <w:rPr>
          <w:rFonts w:asciiTheme="minorHAnsi" w:eastAsiaTheme="minorEastAsia" w:hAnsiTheme="minorHAnsi" w:cstheme="minorBidi"/>
          <w:sz w:val="22"/>
          <w:szCs w:val="22"/>
          <w:lang w:eastAsia="en-AU"/>
        </w:rPr>
      </w:pPr>
      <w:r>
        <w:t>7.2.3</w:t>
      </w:r>
      <w:r>
        <w:rPr>
          <w:rFonts w:asciiTheme="minorHAnsi" w:eastAsiaTheme="minorEastAsia" w:hAnsiTheme="minorHAnsi" w:cstheme="minorBidi"/>
          <w:sz w:val="22"/>
          <w:szCs w:val="22"/>
          <w:lang w:eastAsia="en-AU"/>
        </w:rPr>
        <w:tab/>
      </w:r>
      <w:r>
        <w:t>Predator scats</w:t>
      </w:r>
      <w:r>
        <w:tab/>
      </w:r>
      <w:r>
        <w:fldChar w:fldCharType="begin"/>
      </w:r>
      <w:r>
        <w:instrText xml:space="preserve"> PAGEREF _Toc125014847 \h </w:instrText>
      </w:r>
      <w:r>
        <w:fldChar w:fldCharType="separate"/>
      </w:r>
      <w:r w:rsidR="00D3739F">
        <w:t>39</w:t>
      </w:r>
      <w:r>
        <w:fldChar w:fldCharType="end"/>
      </w:r>
    </w:p>
    <w:p w14:paraId="79A8F29A" w14:textId="5FA38425" w:rsidR="00A02538" w:rsidRDefault="00A02538">
      <w:pPr>
        <w:pStyle w:val="TOC2"/>
        <w:rPr>
          <w:rFonts w:asciiTheme="minorHAnsi" w:eastAsiaTheme="minorEastAsia" w:hAnsiTheme="minorHAnsi" w:cstheme="minorBidi"/>
          <w:bCs w:val="0"/>
          <w:sz w:val="22"/>
          <w:szCs w:val="22"/>
        </w:rPr>
      </w:pPr>
      <w:r>
        <w:t>7.3</w:t>
      </w:r>
      <w:r>
        <w:rPr>
          <w:rFonts w:asciiTheme="minorHAnsi" w:eastAsiaTheme="minorEastAsia" w:hAnsiTheme="minorHAnsi" w:cstheme="minorBidi"/>
          <w:bCs w:val="0"/>
          <w:sz w:val="22"/>
          <w:szCs w:val="22"/>
        </w:rPr>
        <w:tab/>
      </w:r>
      <w:r>
        <w:t>Results</w:t>
      </w:r>
      <w:r>
        <w:tab/>
      </w:r>
      <w:r>
        <w:fldChar w:fldCharType="begin"/>
      </w:r>
      <w:r>
        <w:instrText xml:space="preserve"> PAGEREF _Toc125014848 \h </w:instrText>
      </w:r>
      <w:r>
        <w:fldChar w:fldCharType="separate"/>
      </w:r>
      <w:r w:rsidR="00D3739F">
        <w:t>41</w:t>
      </w:r>
      <w:r>
        <w:fldChar w:fldCharType="end"/>
      </w:r>
    </w:p>
    <w:p w14:paraId="616FE4F8" w14:textId="773C1518" w:rsidR="00A02538" w:rsidRDefault="00A02538">
      <w:pPr>
        <w:pStyle w:val="TOC3"/>
        <w:rPr>
          <w:rFonts w:asciiTheme="minorHAnsi" w:eastAsiaTheme="minorEastAsia" w:hAnsiTheme="minorHAnsi" w:cstheme="minorBidi"/>
          <w:sz w:val="22"/>
          <w:szCs w:val="22"/>
          <w:lang w:eastAsia="en-AU"/>
        </w:rPr>
      </w:pPr>
      <w:r>
        <w:t>7.3.1</w:t>
      </w:r>
      <w:r>
        <w:rPr>
          <w:rFonts w:asciiTheme="minorHAnsi" w:eastAsiaTheme="minorEastAsia" w:hAnsiTheme="minorHAnsi" w:cstheme="minorBidi"/>
          <w:sz w:val="22"/>
          <w:szCs w:val="22"/>
          <w:lang w:eastAsia="en-AU"/>
        </w:rPr>
        <w:tab/>
      </w:r>
      <w:r>
        <w:t>Feral cat density—detection of individual feral cats from camera traps</w:t>
      </w:r>
      <w:r>
        <w:tab/>
      </w:r>
      <w:r>
        <w:fldChar w:fldCharType="begin"/>
      </w:r>
      <w:r>
        <w:instrText xml:space="preserve"> PAGEREF _Toc125014849 \h </w:instrText>
      </w:r>
      <w:r>
        <w:fldChar w:fldCharType="separate"/>
      </w:r>
      <w:r w:rsidR="00D3739F">
        <w:t>41</w:t>
      </w:r>
      <w:r>
        <w:fldChar w:fldCharType="end"/>
      </w:r>
    </w:p>
    <w:p w14:paraId="1CAFF502" w14:textId="08C5E352" w:rsidR="00A02538" w:rsidRDefault="00A02538">
      <w:pPr>
        <w:pStyle w:val="TOC3"/>
        <w:rPr>
          <w:rFonts w:asciiTheme="minorHAnsi" w:eastAsiaTheme="minorEastAsia" w:hAnsiTheme="minorHAnsi" w:cstheme="minorBidi"/>
          <w:sz w:val="22"/>
          <w:szCs w:val="22"/>
          <w:lang w:eastAsia="en-AU"/>
        </w:rPr>
      </w:pPr>
      <w:r>
        <w:t>7.3.2</w:t>
      </w:r>
      <w:r>
        <w:rPr>
          <w:rFonts w:asciiTheme="minorHAnsi" w:eastAsiaTheme="minorEastAsia" w:hAnsiTheme="minorHAnsi" w:cstheme="minorBidi"/>
          <w:sz w:val="22"/>
          <w:szCs w:val="22"/>
          <w:lang w:eastAsia="en-AU"/>
        </w:rPr>
        <w:tab/>
      </w:r>
      <w:r>
        <w:t>Feral cat density—DNA extracted from hairs collected on hair snares</w:t>
      </w:r>
      <w:r>
        <w:tab/>
      </w:r>
      <w:r>
        <w:fldChar w:fldCharType="begin"/>
      </w:r>
      <w:r>
        <w:instrText xml:space="preserve"> PAGEREF _Toc125014850 \h </w:instrText>
      </w:r>
      <w:r>
        <w:fldChar w:fldCharType="separate"/>
      </w:r>
      <w:r w:rsidR="00D3739F">
        <w:t>41</w:t>
      </w:r>
      <w:r>
        <w:fldChar w:fldCharType="end"/>
      </w:r>
    </w:p>
    <w:p w14:paraId="25570B52" w14:textId="7FBDDCBF" w:rsidR="00A02538" w:rsidRDefault="00A02538">
      <w:pPr>
        <w:pStyle w:val="TOC3"/>
        <w:rPr>
          <w:rFonts w:asciiTheme="minorHAnsi" w:eastAsiaTheme="minorEastAsia" w:hAnsiTheme="minorHAnsi" w:cstheme="minorBidi"/>
          <w:sz w:val="22"/>
          <w:szCs w:val="22"/>
          <w:lang w:eastAsia="en-AU"/>
        </w:rPr>
      </w:pPr>
      <w:r>
        <w:t>7.3.3</w:t>
      </w:r>
      <w:r>
        <w:rPr>
          <w:rFonts w:asciiTheme="minorHAnsi" w:eastAsiaTheme="minorEastAsia" w:hAnsiTheme="minorHAnsi" w:cstheme="minorBidi"/>
          <w:sz w:val="22"/>
          <w:szCs w:val="22"/>
          <w:lang w:eastAsia="en-AU"/>
        </w:rPr>
        <w:tab/>
      </w:r>
      <w:r>
        <w:t>Feral cat density—DNA extracted from scats</w:t>
      </w:r>
      <w:r>
        <w:tab/>
      </w:r>
      <w:r>
        <w:fldChar w:fldCharType="begin"/>
      </w:r>
      <w:r>
        <w:instrText xml:space="preserve"> PAGEREF _Toc125014851 \h </w:instrText>
      </w:r>
      <w:r>
        <w:fldChar w:fldCharType="separate"/>
      </w:r>
      <w:r w:rsidR="00D3739F">
        <w:t>42</w:t>
      </w:r>
      <w:r>
        <w:fldChar w:fldCharType="end"/>
      </w:r>
    </w:p>
    <w:p w14:paraId="175A081B" w14:textId="3FE46DDA" w:rsidR="00A02538" w:rsidRDefault="00A02538">
      <w:pPr>
        <w:pStyle w:val="TOC2"/>
        <w:rPr>
          <w:rFonts w:asciiTheme="minorHAnsi" w:eastAsiaTheme="minorEastAsia" w:hAnsiTheme="minorHAnsi" w:cstheme="minorBidi"/>
          <w:bCs w:val="0"/>
          <w:sz w:val="22"/>
          <w:szCs w:val="22"/>
        </w:rPr>
      </w:pPr>
      <w:r>
        <w:t>7.4</w:t>
      </w:r>
      <w:r>
        <w:rPr>
          <w:rFonts w:asciiTheme="minorHAnsi" w:eastAsiaTheme="minorEastAsia" w:hAnsiTheme="minorHAnsi" w:cstheme="minorBidi"/>
          <w:bCs w:val="0"/>
          <w:sz w:val="22"/>
          <w:szCs w:val="22"/>
        </w:rPr>
        <w:tab/>
      </w:r>
      <w:r>
        <w:t>Summary</w:t>
      </w:r>
      <w:r>
        <w:tab/>
      </w:r>
      <w:r>
        <w:fldChar w:fldCharType="begin"/>
      </w:r>
      <w:r>
        <w:instrText xml:space="preserve"> PAGEREF _Toc125014852 \h </w:instrText>
      </w:r>
      <w:r>
        <w:fldChar w:fldCharType="separate"/>
      </w:r>
      <w:r w:rsidR="00D3739F">
        <w:t>45</w:t>
      </w:r>
      <w:r>
        <w:fldChar w:fldCharType="end"/>
      </w:r>
    </w:p>
    <w:p w14:paraId="73F5B9F0" w14:textId="5B5C5124" w:rsidR="00A02538" w:rsidRDefault="00A02538">
      <w:pPr>
        <w:pStyle w:val="TOC1"/>
        <w:rPr>
          <w:rFonts w:asciiTheme="minorHAnsi" w:eastAsiaTheme="minorEastAsia" w:hAnsiTheme="minorHAnsi" w:cstheme="minorBidi"/>
          <w:b w:val="0"/>
          <w:color w:val="auto"/>
          <w:sz w:val="22"/>
          <w:szCs w:val="22"/>
          <w:lang w:val="en-AU" w:eastAsia="en-AU"/>
        </w:rPr>
      </w:pPr>
      <w:r>
        <w:t>8</w:t>
      </w:r>
      <w:r>
        <w:rPr>
          <w:rFonts w:asciiTheme="minorHAnsi" w:eastAsiaTheme="minorEastAsia" w:hAnsiTheme="minorHAnsi" w:cstheme="minorBidi"/>
          <w:b w:val="0"/>
          <w:color w:val="auto"/>
          <w:sz w:val="22"/>
          <w:szCs w:val="22"/>
          <w:lang w:val="en-AU" w:eastAsia="en-AU"/>
        </w:rPr>
        <w:tab/>
      </w:r>
      <w:r>
        <w:t>Predator diet</w:t>
      </w:r>
      <w:r>
        <w:tab/>
      </w:r>
      <w:r>
        <w:fldChar w:fldCharType="begin"/>
      </w:r>
      <w:r>
        <w:instrText xml:space="preserve"> PAGEREF _Toc125014853 \h </w:instrText>
      </w:r>
      <w:r>
        <w:fldChar w:fldCharType="separate"/>
      </w:r>
      <w:r w:rsidR="00D3739F">
        <w:t>47</w:t>
      </w:r>
      <w:r>
        <w:fldChar w:fldCharType="end"/>
      </w:r>
    </w:p>
    <w:p w14:paraId="34EB2CFE" w14:textId="7C88D749" w:rsidR="00A02538" w:rsidRDefault="00A02538">
      <w:pPr>
        <w:pStyle w:val="TOC2"/>
        <w:rPr>
          <w:rFonts w:asciiTheme="minorHAnsi" w:eastAsiaTheme="minorEastAsia" w:hAnsiTheme="minorHAnsi" w:cstheme="minorBidi"/>
          <w:bCs w:val="0"/>
          <w:sz w:val="22"/>
          <w:szCs w:val="22"/>
        </w:rPr>
      </w:pPr>
      <w:r>
        <w:t>8.1</w:t>
      </w:r>
      <w:r>
        <w:rPr>
          <w:rFonts w:asciiTheme="minorHAnsi" w:eastAsiaTheme="minorEastAsia" w:hAnsiTheme="minorHAnsi" w:cstheme="minorBidi"/>
          <w:bCs w:val="0"/>
          <w:sz w:val="22"/>
          <w:szCs w:val="22"/>
        </w:rPr>
        <w:tab/>
      </w:r>
      <w:r>
        <w:t>Introduction</w:t>
      </w:r>
      <w:r>
        <w:tab/>
      </w:r>
      <w:r>
        <w:fldChar w:fldCharType="begin"/>
      </w:r>
      <w:r>
        <w:instrText xml:space="preserve"> PAGEREF _Toc125014854 \h </w:instrText>
      </w:r>
      <w:r>
        <w:fldChar w:fldCharType="separate"/>
      </w:r>
      <w:r w:rsidR="00D3739F">
        <w:t>47</w:t>
      </w:r>
      <w:r>
        <w:fldChar w:fldCharType="end"/>
      </w:r>
    </w:p>
    <w:p w14:paraId="3D29C90A" w14:textId="34BB2B94" w:rsidR="00A02538" w:rsidRDefault="00A02538">
      <w:pPr>
        <w:pStyle w:val="TOC2"/>
        <w:rPr>
          <w:rFonts w:asciiTheme="minorHAnsi" w:eastAsiaTheme="minorEastAsia" w:hAnsiTheme="minorHAnsi" w:cstheme="minorBidi"/>
          <w:bCs w:val="0"/>
          <w:sz w:val="22"/>
          <w:szCs w:val="22"/>
        </w:rPr>
      </w:pPr>
      <w:r>
        <w:t>8.2</w:t>
      </w:r>
      <w:r>
        <w:rPr>
          <w:rFonts w:asciiTheme="minorHAnsi" w:eastAsiaTheme="minorEastAsia" w:hAnsiTheme="minorHAnsi" w:cstheme="minorBidi"/>
          <w:bCs w:val="0"/>
          <w:sz w:val="22"/>
          <w:szCs w:val="22"/>
        </w:rPr>
        <w:tab/>
      </w:r>
      <w:r>
        <w:t>Methods</w:t>
      </w:r>
      <w:r>
        <w:tab/>
      </w:r>
      <w:r>
        <w:fldChar w:fldCharType="begin"/>
      </w:r>
      <w:r>
        <w:instrText xml:space="preserve"> PAGEREF _Toc125014855 \h </w:instrText>
      </w:r>
      <w:r>
        <w:fldChar w:fldCharType="separate"/>
      </w:r>
      <w:r w:rsidR="00D3739F">
        <w:t>47</w:t>
      </w:r>
      <w:r>
        <w:fldChar w:fldCharType="end"/>
      </w:r>
    </w:p>
    <w:p w14:paraId="07126A64" w14:textId="552DF362" w:rsidR="00A02538" w:rsidRDefault="00A02538">
      <w:pPr>
        <w:pStyle w:val="TOC3"/>
        <w:rPr>
          <w:rFonts w:asciiTheme="minorHAnsi" w:eastAsiaTheme="minorEastAsia" w:hAnsiTheme="minorHAnsi" w:cstheme="minorBidi"/>
          <w:sz w:val="22"/>
          <w:szCs w:val="22"/>
          <w:lang w:eastAsia="en-AU"/>
        </w:rPr>
      </w:pPr>
      <w:r>
        <w:t>8.2.1</w:t>
      </w:r>
      <w:r>
        <w:rPr>
          <w:rFonts w:asciiTheme="minorHAnsi" w:eastAsiaTheme="minorEastAsia" w:hAnsiTheme="minorHAnsi" w:cstheme="minorBidi"/>
          <w:sz w:val="22"/>
          <w:szCs w:val="22"/>
          <w:lang w:eastAsia="en-AU"/>
        </w:rPr>
        <w:tab/>
      </w:r>
      <w:r>
        <w:t>Presence of native species in introduced predator scats</w:t>
      </w:r>
      <w:r>
        <w:tab/>
      </w:r>
      <w:r>
        <w:fldChar w:fldCharType="begin"/>
      </w:r>
      <w:r>
        <w:instrText xml:space="preserve"> PAGEREF _Toc125014856 \h </w:instrText>
      </w:r>
      <w:r>
        <w:fldChar w:fldCharType="separate"/>
      </w:r>
      <w:r w:rsidR="00D3739F">
        <w:t>47</w:t>
      </w:r>
      <w:r>
        <w:fldChar w:fldCharType="end"/>
      </w:r>
    </w:p>
    <w:p w14:paraId="68882510" w14:textId="27DD8EF8" w:rsidR="00A02538" w:rsidRDefault="00A02538">
      <w:pPr>
        <w:pStyle w:val="TOC2"/>
        <w:rPr>
          <w:rFonts w:asciiTheme="minorHAnsi" w:eastAsiaTheme="minorEastAsia" w:hAnsiTheme="minorHAnsi" w:cstheme="minorBidi"/>
          <w:bCs w:val="0"/>
          <w:sz w:val="22"/>
          <w:szCs w:val="22"/>
        </w:rPr>
      </w:pPr>
      <w:r>
        <w:t>8.3</w:t>
      </w:r>
      <w:r>
        <w:rPr>
          <w:rFonts w:asciiTheme="minorHAnsi" w:eastAsiaTheme="minorEastAsia" w:hAnsiTheme="minorHAnsi" w:cstheme="minorBidi"/>
          <w:bCs w:val="0"/>
          <w:sz w:val="22"/>
          <w:szCs w:val="22"/>
        </w:rPr>
        <w:tab/>
      </w:r>
      <w:r>
        <w:t>Results</w:t>
      </w:r>
      <w:r>
        <w:tab/>
      </w:r>
      <w:r>
        <w:fldChar w:fldCharType="begin"/>
      </w:r>
      <w:r>
        <w:instrText xml:space="preserve"> PAGEREF _Toc125014857 \h </w:instrText>
      </w:r>
      <w:r>
        <w:fldChar w:fldCharType="separate"/>
      </w:r>
      <w:r w:rsidR="00D3739F">
        <w:t>47</w:t>
      </w:r>
      <w:r>
        <w:fldChar w:fldCharType="end"/>
      </w:r>
    </w:p>
    <w:p w14:paraId="4A02D37E" w14:textId="39505ABB" w:rsidR="00A02538" w:rsidRDefault="00A02538">
      <w:pPr>
        <w:pStyle w:val="TOC3"/>
        <w:rPr>
          <w:rFonts w:asciiTheme="minorHAnsi" w:eastAsiaTheme="minorEastAsia" w:hAnsiTheme="minorHAnsi" w:cstheme="minorBidi"/>
          <w:sz w:val="22"/>
          <w:szCs w:val="22"/>
          <w:lang w:eastAsia="en-AU"/>
        </w:rPr>
      </w:pPr>
      <w:r>
        <w:t>8.3.1</w:t>
      </w:r>
      <w:r>
        <w:rPr>
          <w:rFonts w:asciiTheme="minorHAnsi" w:eastAsiaTheme="minorEastAsia" w:hAnsiTheme="minorHAnsi" w:cstheme="minorBidi"/>
          <w:sz w:val="22"/>
          <w:szCs w:val="22"/>
          <w:lang w:eastAsia="en-AU"/>
        </w:rPr>
        <w:tab/>
      </w:r>
      <w:r>
        <w:t>Predator diet</w:t>
      </w:r>
      <w:r>
        <w:tab/>
      </w:r>
      <w:r>
        <w:fldChar w:fldCharType="begin"/>
      </w:r>
      <w:r>
        <w:instrText xml:space="preserve"> PAGEREF _Toc125014858 \h </w:instrText>
      </w:r>
      <w:r>
        <w:fldChar w:fldCharType="separate"/>
      </w:r>
      <w:r w:rsidR="00D3739F">
        <w:t>47</w:t>
      </w:r>
      <w:r>
        <w:fldChar w:fldCharType="end"/>
      </w:r>
    </w:p>
    <w:p w14:paraId="69786C33" w14:textId="00C90013" w:rsidR="00A02538" w:rsidRDefault="00A02538">
      <w:pPr>
        <w:pStyle w:val="TOC2"/>
        <w:rPr>
          <w:rFonts w:asciiTheme="minorHAnsi" w:eastAsiaTheme="minorEastAsia" w:hAnsiTheme="minorHAnsi" w:cstheme="minorBidi"/>
          <w:bCs w:val="0"/>
          <w:sz w:val="22"/>
          <w:szCs w:val="22"/>
        </w:rPr>
      </w:pPr>
      <w:r>
        <w:t>8.4</w:t>
      </w:r>
      <w:r>
        <w:rPr>
          <w:rFonts w:asciiTheme="minorHAnsi" w:eastAsiaTheme="minorEastAsia" w:hAnsiTheme="minorHAnsi" w:cstheme="minorBidi"/>
          <w:bCs w:val="0"/>
          <w:sz w:val="22"/>
          <w:szCs w:val="22"/>
        </w:rPr>
        <w:tab/>
      </w:r>
      <w:r>
        <w:t>Summary</w:t>
      </w:r>
      <w:r>
        <w:tab/>
      </w:r>
      <w:r>
        <w:fldChar w:fldCharType="begin"/>
      </w:r>
      <w:r>
        <w:instrText xml:space="preserve"> PAGEREF _Toc125014859 \h </w:instrText>
      </w:r>
      <w:r>
        <w:fldChar w:fldCharType="separate"/>
      </w:r>
      <w:r w:rsidR="00D3739F">
        <w:t>48</w:t>
      </w:r>
      <w:r>
        <w:fldChar w:fldCharType="end"/>
      </w:r>
    </w:p>
    <w:p w14:paraId="4BDBE227" w14:textId="4051C2CF" w:rsidR="00A02538" w:rsidRDefault="00A02538">
      <w:pPr>
        <w:pStyle w:val="TOC1"/>
        <w:rPr>
          <w:rFonts w:asciiTheme="minorHAnsi" w:eastAsiaTheme="minorEastAsia" w:hAnsiTheme="minorHAnsi" w:cstheme="minorBidi"/>
          <w:b w:val="0"/>
          <w:color w:val="auto"/>
          <w:sz w:val="22"/>
          <w:szCs w:val="22"/>
          <w:lang w:val="en-AU" w:eastAsia="en-AU"/>
        </w:rPr>
      </w:pPr>
      <w:r>
        <w:t>9</w:t>
      </w:r>
      <w:r>
        <w:rPr>
          <w:rFonts w:asciiTheme="minorHAnsi" w:eastAsiaTheme="minorEastAsia" w:hAnsiTheme="minorHAnsi" w:cstheme="minorBidi"/>
          <w:b w:val="0"/>
          <w:color w:val="auto"/>
          <w:sz w:val="22"/>
          <w:szCs w:val="22"/>
          <w:lang w:val="en-AU" w:eastAsia="en-AU"/>
        </w:rPr>
        <w:tab/>
      </w:r>
      <w:r>
        <w:t>Conclusions and implications</w:t>
      </w:r>
      <w:r>
        <w:tab/>
      </w:r>
      <w:r>
        <w:fldChar w:fldCharType="begin"/>
      </w:r>
      <w:r>
        <w:instrText xml:space="preserve"> PAGEREF _Toc125014860 \h </w:instrText>
      </w:r>
      <w:r>
        <w:fldChar w:fldCharType="separate"/>
      </w:r>
      <w:r w:rsidR="00D3739F">
        <w:t>50</w:t>
      </w:r>
      <w:r>
        <w:fldChar w:fldCharType="end"/>
      </w:r>
    </w:p>
    <w:p w14:paraId="4D7FD526" w14:textId="187DBB0E" w:rsidR="00A02538" w:rsidRDefault="00A02538">
      <w:pPr>
        <w:pStyle w:val="TOC1"/>
        <w:rPr>
          <w:rFonts w:asciiTheme="minorHAnsi" w:eastAsiaTheme="minorEastAsia" w:hAnsiTheme="minorHAnsi" w:cstheme="minorBidi"/>
          <w:b w:val="0"/>
          <w:color w:val="auto"/>
          <w:sz w:val="22"/>
          <w:szCs w:val="22"/>
          <w:lang w:val="en-AU" w:eastAsia="en-AU"/>
        </w:rPr>
      </w:pPr>
      <w:r>
        <w:t>References</w:t>
      </w:r>
      <w:r>
        <w:tab/>
      </w:r>
      <w:r>
        <w:fldChar w:fldCharType="begin"/>
      </w:r>
      <w:r>
        <w:instrText xml:space="preserve"> PAGEREF _Toc125014861 \h </w:instrText>
      </w:r>
      <w:r>
        <w:fldChar w:fldCharType="separate"/>
      </w:r>
      <w:r w:rsidR="00D3739F">
        <w:t>53</w:t>
      </w:r>
      <w:r>
        <w:fldChar w:fldCharType="end"/>
      </w:r>
    </w:p>
    <w:p w14:paraId="686BD66C" w14:textId="3C20EA9F" w:rsidR="00051FE1" w:rsidRPr="00243764" w:rsidRDefault="007C0E99" w:rsidP="0071429D">
      <w:r>
        <w:rPr>
          <w:b/>
          <w:noProof/>
        </w:rPr>
        <w:fldChar w:fldCharType="end"/>
      </w:r>
    </w:p>
    <w:p w14:paraId="0C0DD444" w14:textId="77777777" w:rsidR="005F55AD" w:rsidRPr="00243764" w:rsidRDefault="009D303E" w:rsidP="00B2382F">
      <w:pPr>
        <w:pStyle w:val="TOCtitle"/>
      </w:pPr>
      <w:r w:rsidRPr="00243764">
        <w:br w:type="page"/>
      </w:r>
      <w:r w:rsidR="005F55AD" w:rsidRPr="00243764">
        <w:lastRenderedPageBreak/>
        <w:t>Tables</w:t>
      </w:r>
    </w:p>
    <w:p w14:paraId="45384F27" w14:textId="20CF357C" w:rsidR="00A02538" w:rsidRDefault="00091775">
      <w:pPr>
        <w:pStyle w:val="TableofFigures"/>
        <w:rPr>
          <w:rFonts w:asciiTheme="minorHAnsi" w:eastAsiaTheme="minorEastAsia" w:hAnsiTheme="minorHAnsi" w:cstheme="minorBidi"/>
          <w:sz w:val="22"/>
          <w:szCs w:val="22"/>
          <w:lang w:eastAsia="en-AU"/>
        </w:rPr>
      </w:pPr>
      <w:r>
        <w:fldChar w:fldCharType="begin"/>
      </w:r>
      <w:r>
        <w:instrText xml:space="preserve"> TOC \t "Caption - Table" \c "Table" </w:instrText>
      </w:r>
      <w:r>
        <w:fldChar w:fldCharType="separate"/>
      </w:r>
      <w:r w:rsidR="00A02538">
        <w:t>Table 1. Activities undertaken in each of the six study areas.</w:t>
      </w:r>
      <w:r w:rsidR="00A02538">
        <w:tab/>
      </w:r>
      <w:r w:rsidR="00A02538">
        <w:fldChar w:fldCharType="begin"/>
      </w:r>
      <w:r w:rsidR="00A02538">
        <w:instrText xml:space="preserve"> PAGEREF _Toc125014862 \h </w:instrText>
      </w:r>
      <w:r w:rsidR="00A02538">
        <w:fldChar w:fldCharType="separate"/>
      </w:r>
      <w:r w:rsidR="00D3739F">
        <w:t>9</w:t>
      </w:r>
      <w:r w:rsidR="00A02538">
        <w:fldChar w:fldCharType="end"/>
      </w:r>
    </w:p>
    <w:p w14:paraId="1C416DB4" w14:textId="63D9F603" w:rsidR="00A02538" w:rsidRDefault="00A02538">
      <w:pPr>
        <w:pStyle w:val="TableofFigures"/>
        <w:rPr>
          <w:rFonts w:asciiTheme="minorHAnsi" w:eastAsiaTheme="minorEastAsia" w:hAnsiTheme="minorHAnsi" w:cstheme="minorBidi"/>
          <w:sz w:val="22"/>
          <w:szCs w:val="22"/>
          <w:lang w:eastAsia="en-AU"/>
        </w:rPr>
      </w:pPr>
      <w:r>
        <w:t>Table 2. Matrix for the Felixer identifying target and non-target species.</w:t>
      </w:r>
      <w:r>
        <w:tab/>
      </w:r>
      <w:r>
        <w:fldChar w:fldCharType="begin"/>
      </w:r>
      <w:r>
        <w:instrText xml:space="preserve"> PAGEREF _Toc125014863 \h </w:instrText>
      </w:r>
      <w:r>
        <w:fldChar w:fldCharType="separate"/>
      </w:r>
      <w:r w:rsidR="00D3739F">
        <w:t>14</w:t>
      </w:r>
      <w:r>
        <w:fldChar w:fldCharType="end"/>
      </w:r>
    </w:p>
    <w:p w14:paraId="151A4066" w14:textId="44914CAD" w:rsidR="00A02538" w:rsidRDefault="00A02538">
      <w:pPr>
        <w:pStyle w:val="TableofFigures"/>
        <w:rPr>
          <w:rFonts w:asciiTheme="minorHAnsi" w:eastAsiaTheme="minorEastAsia" w:hAnsiTheme="minorHAnsi" w:cstheme="minorBidi"/>
          <w:sz w:val="22"/>
          <w:szCs w:val="22"/>
          <w:lang w:eastAsia="en-AU"/>
        </w:rPr>
      </w:pPr>
      <w:r>
        <w:t>Table 3. Summary of the numbers of detections of triggering and non-triggering events by Felixers pooled across all locations.</w:t>
      </w:r>
      <w:r>
        <w:tab/>
      </w:r>
      <w:r>
        <w:fldChar w:fldCharType="begin"/>
      </w:r>
      <w:r>
        <w:instrText xml:space="preserve"> PAGEREF _Toc125014864 \h </w:instrText>
      </w:r>
      <w:r>
        <w:fldChar w:fldCharType="separate"/>
      </w:r>
      <w:r w:rsidR="00D3739F">
        <w:t>15</w:t>
      </w:r>
      <w:r>
        <w:fldChar w:fldCharType="end"/>
      </w:r>
    </w:p>
    <w:p w14:paraId="2B2550C3" w14:textId="05DDCDA0" w:rsidR="00A02538" w:rsidRDefault="00A02538">
      <w:pPr>
        <w:pStyle w:val="TableofFigures"/>
        <w:rPr>
          <w:rFonts w:asciiTheme="minorHAnsi" w:eastAsiaTheme="minorEastAsia" w:hAnsiTheme="minorHAnsi" w:cstheme="minorBidi"/>
          <w:sz w:val="22"/>
          <w:szCs w:val="22"/>
          <w:lang w:eastAsia="en-AU"/>
        </w:rPr>
      </w:pPr>
      <w:r>
        <w:t>Table 4. The capture histories of native and introduced mammals at Tulloch Ard.</w:t>
      </w:r>
      <w:r>
        <w:tab/>
      </w:r>
      <w:r>
        <w:fldChar w:fldCharType="begin"/>
      </w:r>
      <w:r>
        <w:instrText xml:space="preserve"> PAGEREF _Toc125014865 \h </w:instrText>
      </w:r>
      <w:r>
        <w:fldChar w:fldCharType="separate"/>
      </w:r>
      <w:r w:rsidR="00D3739F">
        <w:t>28</w:t>
      </w:r>
      <w:r>
        <w:fldChar w:fldCharType="end"/>
      </w:r>
    </w:p>
    <w:p w14:paraId="51981C29" w14:textId="390543B6" w:rsidR="00A02538" w:rsidRDefault="00A02538">
      <w:pPr>
        <w:pStyle w:val="TableofFigures"/>
        <w:rPr>
          <w:rFonts w:asciiTheme="minorHAnsi" w:eastAsiaTheme="minorEastAsia" w:hAnsiTheme="minorHAnsi" w:cstheme="minorBidi"/>
          <w:sz w:val="22"/>
          <w:szCs w:val="22"/>
          <w:lang w:eastAsia="en-AU"/>
        </w:rPr>
      </w:pPr>
      <w:r>
        <w:t>Table 5. The proportion of each species captured that had the RhB biomarker present in whisker samples.</w:t>
      </w:r>
      <w:r>
        <w:tab/>
      </w:r>
      <w:r>
        <w:fldChar w:fldCharType="begin"/>
      </w:r>
      <w:r>
        <w:instrText xml:space="preserve"> PAGEREF _Toc125014866 \h </w:instrText>
      </w:r>
      <w:r>
        <w:fldChar w:fldCharType="separate"/>
      </w:r>
      <w:r w:rsidR="00D3739F">
        <w:t>29</w:t>
      </w:r>
      <w:r>
        <w:fldChar w:fldCharType="end"/>
      </w:r>
    </w:p>
    <w:p w14:paraId="537D2A22" w14:textId="10ACD58D" w:rsidR="00A02538" w:rsidRDefault="00A02538">
      <w:pPr>
        <w:pStyle w:val="TableofFigures"/>
        <w:rPr>
          <w:rFonts w:asciiTheme="minorHAnsi" w:eastAsiaTheme="minorEastAsia" w:hAnsiTheme="minorHAnsi" w:cstheme="minorBidi"/>
          <w:sz w:val="22"/>
          <w:szCs w:val="22"/>
          <w:lang w:eastAsia="en-AU"/>
        </w:rPr>
      </w:pPr>
      <w:r>
        <w:t>Table 6. Encounter and consumption of feral cat baits across habitat types.</w:t>
      </w:r>
      <w:r>
        <w:tab/>
      </w:r>
      <w:r>
        <w:fldChar w:fldCharType="begin"/>
      </w:r>
      <w:r>
        <w:instrText xml:space="preserve"> PAGEREF _Toc125014867 \h </w:instrText>
      </w:r>
      <w:r>
        <w:fldChar w:fldCharType="separate"/>
      </w:r>
      <w:r w:rsidR="00D3739F">
        <w:t>32</w:t>
      </w:r>
      <w:r>
        <w:fldChar w:fldCharType="end"/>
      </w:r>
    </w:p>
    <w:p w14:paraId="03C64102" w14:textId="19D4EF12" w:rsidR="00A02538" w:rsidRDefault="00A02538">
      <w:pPr>
        <w:pStyle w:val="TableofFigures"/>
        <w:rPr>
          <w:rFonts w:asciiTheme="minorHAnsi" w:eastAsiaTheme="minorEastAsia" w:hAnsiTheme="minorHAnsi" w:cstheme="minorBidi"/>
          <w:sz w:val="22"/>
          <w:szCs w:val="22"/>
          <w:lang w:eastAsia="en-AU"/>
        </w:rPr>
      </w:pPr>
      <w:r>
        <w:t>Table 7. Simulated bait take rates based on various encounter scenarios.</w:t>
      </w:r>
      <w:r>
        <w:tab/>
      </w:r>
      <w:r>
        <w:fldChar w:fldCharType="begin"/>
      </w:r>
      <w:r>
        <w:instrText xml:space="preserve"> PAGEREF _Toc125014868 \h </w:instrText>
      </w:r>
      <w:r>
        <w:fldChar w:fldCharType="separate"/>
      </w:r>
      <w:r w:rsidR="00D3739F">
        <w:t>34</w:t>
      </w:r>
      <w:r>
        <w:fldChar w:fldCharType="end"/>
      </w:r>
    </w:p>
    <w:p w14:paraId="67B8975B" w14:textId="0782F396" w:rsidR="00A02538" w:rsidRDefault="00A02538">
      <w:pPr>
        <w:pStyle w:val="TableofFigures"/>
        <w:rPr>
          <w:rFonts w:asciiTheme="minorHAnsi" w:eastAsiaTheme="minorEastAsia" w:hAnsiTheme="minorHAnsi" w:cstheme="minorBidi"/>
          <w:sz w:val="22"/>
          <w:szCs w:val="22"/>
          <w:lang w:eastAsia="en-AU"/>
        </w:rPr>
      </w:pPr>
      <w:r>
        <w:t>Table 8. A list of all non-target taxa recorded as removing or consuming a non-toxic Curiosity bait.</w:t>
      </w:r>
      <w:r>
        <w:tab/>
      </w:r>
      <w:r>
        <w:fldChar w:fldCharType="begin"/>
      </w:r>
      <w:r>
        <w:instrText xml:space="preserve"> PAGEREF _Toc125014869 \h </w:instrText>
      </w:r>
      <w:r>
        <w:fldChar w:fldCharType="separate"/>
      </w:r>
      <w:r w:rsidR="00D3739F">
        <w:t>34</w:t>
      </w:r>
      <w:r>
        <w:fldChar w:fldCharType="end"/>
      </w:r>
    </w:p>
    <w:p w14:paraId="2F936FA7" w14:textId="0D63DC5A" w:rsidR="00A02538" w:rsidRDefault="00A02538">
      <w:pPr>
        <w:pStyle w:val="TableofFigures"/>
        <w:rPr>
          <w:rFonts w:asciiTheme="minorHAnsi" w:eastAsiaTheme="minorEastAsia" w:hAnsiTheme="minorHAnsi" w:cstheme="minorBidi"/>
          <w:sz w:val="22"/>
          <w:szCs w:val="22"/>
          <w:lang w:eastAsia="en-AU"/>
        </w:rPr>
      </w:pPr>
      <w:r>
        <w:t>Table 9. Estimated feral cat occupancy rates and daily detection rates at the three project locations.</w:t>
      </w:r>
      <w:r>
        <w:tab/>
      </w:r>
      <w:r>
        <w:fldChar w:fldCharType="begin"/>
      </w:r>
      <w:r>
        <w:instrText xml:space="preserve"> PAGEREF _Toc125014870 \h </w:instrText>
      </w:r>
      <w:r>
        <w:fldChar w:fldCharType="separate"/>
      </w:r>
      <w:r w:rsidR="00D3739F">
        <w:t>41</w:t>
      </w:r>
      <w:r>
        <w:fldChar w:fldCharType="end"/>
      </w:r>
    </w:p>
    <w:p w14:paraId="462F1B3B" w14:textId="35FB07A2" w:rsidR="00A02538" w:rsidRDefault="00A02538">
      <w:pPr>
        <w:pStyle w:val="TableofFigures"/>
        <w:rPr>
          <w:rFonts w:asciiTheme="minorHAnsi" w:eastAsiaTheme="minorEastAsia" w:hAnsiTheme="minorHAnsi" w:cstheme="minorBidi"/>
          <w:sz w:val="22"/>
          <w:szCs w:val="22"/>
          <w:lang w:eastAsia="en-AU"/>
        </w:rPr>
      </w:pPr>
      <w:r>
        <w:t>Table 10. Summary of the species identification results across the various tests and subsampling strategies.</w:t>
      </w:r>
      <w:r>
        <w:tab/>
      </w:r>
      <w:r>
        <w:fldChar w:fldCharType="begin"/>
      </w:r>
      <w:r>
        <w:instrText xml:space="preserve"> PAGEREF _Toc125014871 \h </w:instrText>
      </w:r>
      <w:r>
        <w:fldChar w:fldCharType="separate"/>
      </w:r>
      <w:r w:rsidR="00D3739F">
        <w:t>44</w:t>
      </w:r>
      <w:r>
        <w:fldChar w:fldCharType="end"/>
      </w:r>
    </w:p>
    <w:p w14:paraId="18347DCE" w14:textId="69319C46" w:rsidR="00A02538" w:rsidRDefault="00A02538">
      <w:pPr>
        <w:pStyle w:val="TableofFigures"/>
        <w:rPr>
          <w:rFonts w:asciiTheme="minorHAnsi" w:eastAsiaTheme="minorEastAsia" w:hAnsiTheme="minorHAnsi" w:cstheme="minorBidi"/>
          <w:sz w:val="22"/>
          <w:szCs w:val="22"/>
          <w:lang w:eastAsia="en-AU"/>
        </w:rPr>
      </w:pPr>
      <w:r>
        <w:t>Table 11. Prey items recorded as less than 3% in fox scats at Tulloch Ard State Forest.</w:t>
      </w:r>
      <w:r>
        <w:tab/>
      </w:r>
      <w:r>
        <w:fldChar w:fldCharType="begin"/>
      </w:r>
      <w:r>
        <w:instrText xml:space="preserve"> PAGEREF _Toc125014872 \h </w:instrText>
      </w:r>
      <w:r>
        <w:fldChar w:fldCharType="separate"/>
      </w:r>
      <w:r w:rsidR="00D3739F">
        <w:t>48</w:t>
      </w:r>
      <w:r>
        <w:fldChar w:fldCharType="end"/>
      </w:r>
    </w:p>
    <w:p w14:paraId="3A0E0449" w14:textId="30CAF35F" w:rsidR="00BE541D" w:rsidRPr="00243764" w:rsidRDefault="00091775" w:rsidP="00DC3852">
      <w:pPr>
        <w:pStyle w:val="TableofFigures"/>
      </w:pPr>
      <w:r>
        <w:fldChar w:fldCharType="end"/>
      </w:r>
    </w:p>
    <w:p w14:paraId="46C7416E" w14:textId="77777777" w:rsidR="001F10BD" w:rsidRPr="00243764" w:rsidRDefault="001F10BD" w:rsidP="00B2382F">
      <w:pPr>
        <w:pStyle w:val="TOCtitle"/>
      </w:pPr>
      <w:r w:rsidRPr="00243764">
        <w:t>Figures</w:t>
      </w:r>
    </w:p>
    <w:p w14:paraId="7415EB60" w14:textId="07DFE59E" w:rsidR="00A02538" w:rsidRDefault="006B0367">
      <w:pPr>
        <w:pStyle w:val="TableofFigures"/>
        <w:rPr>
          <w:rFonts w:asciiTheme="minorHAnsi" w:eastAsiaTheme="minorEastAsia" w:hAnsiTheme="minorHAnsi" w:cstheme="minorBidi"/>
          <w:sz w:val="22"/>
          <w:szCs w:val="22"/>
          <w:lang w:eastAsia="en-AU"/>
        </w:rPr>
      </w:pPr>
      <w:r>
        <w:fldChar w:fldCharType="begin"/>
      </w:r>
      <w:r>
        <w:instrText xml:space="preserve"> TOC \t "Caption - Figure" \c </w:instrText>
      </w:r>
      <w:r>
        <w:fldChar w:fldCharType="separate"/>
      </w:r>
      <w:r w:rsidR="00A02538">
        <w:t>Figure 1. Location of activities undertaken as part of the BBRR feral cat management project. NP = National Park; SF = State Forest.</w:t>
      </w:r>
      <w:r w:rsidR="00A02538">
        <w:tab/>
      </w:r>
      <w:r w:rsidR="00A02538">
        <w:fldChar w:fldCharType="begin"/>
      </w:r>
      <w:r w:rsidR="00A02538">
        <w:instrText xml:space="preserve"> PAGEREF _Toc125014922 \h </w:instrText>
      </w:r>
      <w:r w:rsidR="00A02538">
        <w:fldChar w:fldCharType="separate"/>
      </w:r>
      <w:r w:rsidR="00D3739F">
        <w:t>7</w:t>
      </w:r>
      <w:r w:rsidR="00A02538">
        <w:fldChar w:fldCharType="end"/>
      </w:r>
    </w:p>
    <w:p w14:paraId="07F3B784" w14:textId="352A7CE8" w:rsidR="00A02538" w:rsidRDefault="00A02538">
      <w:pPr>
        <w:pStyle w:val="TableofFigures"/>
        <w:rPr>
          <w:rFonts w:asciiTheme="minorHAnsi" w:eastAsiaTheme="minorEastAsia" w:hAnsiTheme="minorHAnsi" w:cstheme="minorBidi"/>
          <w:sz w:val="22"/>
          <w:szCs w:val="22"/>
          <w:lang w:eastAsia="en-AU"/>
        </w:rPr>
      </w:pPr>
      <w:r>
        <w:t>Figure 2. Position of the activation (height 230 mm) and blocking sensors (height 460 mm) designed to determine target versus non-target activation of the Felixer. A Brush-tailed Bettong (</w:t>
      </w:r>
      <w:r w:rsidRPr="00D57958">
        <w:rPr>
          <w:i/>
          <w:iCs/>
        </w:rPr>
        <w:t>Bettongia penicillata</w:t>
      </w:r>
      <w:r>
        <w:t>) is seen passing underneath both activation sensors and hence would not trigger the unit (from Read et al. 2019).</w:t>
      </w:r>
      <w:r>
        <w:tab/>
      </w:r>
      <w:r>
        <w:fldChar w:fldCharType="begin"/>
      </w:r>
      <w:r>
        <w:instrText xml:space="preserve"> PAGEREF _Toc125014923 \h </w:instrText>
      </w:r>
      <w:r>
        <w:fldChar w:fldCharType="separate"/>
      </w:r>
      <w:r w:rsidR="00D3739F">
        <w:t>11</w:t>
      </w:r>
      <w:r>
        <w:fldChar w:fldCharType="end"/>
      </w:r>
    </w:p>
    <w:p w14:paraId="2BD3FD53" w14:textId="2D3D72FC" w:rsidR="00A02538" w:rsidRDefault="00A02538">
      <w:pPr>
        <w:pStyle w:val="TableofFigures"/>
        <w:rPr>
          <w:rFonts w:asciiTheme="minorHAnsi" w:eastAsiaTheme="minorEastAsia" w:hAnsiTheme="minorHAnsi" w:cstheme="minorBidi"/>
          <w:sz w:val="22"/>
          <w:szCs w:val="22"/>
          <w:lang w:eastAsia="en-AU"/>
        </w:rPr>
      </w:pPr>
      <w:r>
        <w:t>Figure 3. Location of Felixer trials in Victoria.</w:t>
      </w:r>
      <w:r>
        <w:tab/>
      </w:r>
      <w:r>
        <w:fldChar w:fldCharType="begin"/>
      </w:r>
      <w:r>
        <w:instrText xml:space="preserve"> PAGEREF _Toc125014924 \h </w:instrText>
      </w:r>
      <w:r>
        <w:fldChar w:fldCharType="separate"/>
      </w:r>
      <w:r w:rsidR="00D3739F">
        <w:t>12</w:t>
      </w:r>
      <w:r>
        <w:fldChar w:fldCharType="end"/>
      </w:r>
    </w:p>
    <w:p w14:paraId="7EAA1FBB" w14:textId="707A2F88" w:rsidR="00A02538" w:rsidRDefault="00A02538">
      <w:pPr>
        <w:pStyle w:val="TableofFigures"/>
        <w:rPr>
          <w:rFonts w:asciiTheme="minorHAnsi" w:eastAsiaTheme="minorEastAsia" w:hAnsiTheme="minorHAnsi" w:cstheme="minorBidi"/>
          <w:sz w:val="22"/>
          <w:szCs w:val="22"/>
          <w:lang w:eastAsia="en-AU"/>
        </w:rPr>
      </w:pPr>
      <w:r>
        <w:t>Figure 4. Typical Felixer set-up in the field.</w:t>
      </w:r>
      <w:r>
        <w:tab/>
      </w:r>
      <w:r>
        <w:fldChar w:fldCharType="begin"/>
      </w:r>
      <w:r>
        <w:instrText xml:space="preserve"> PAGEREF _Toc125014925 \h </w:instrText>
      </w:r>
      <w:r>
        <w:fldChar w:fldCharType="separate"/>
      </w:r>
      <w:r w:rsidR="00D3739F">
        <w:t>13</w:t>
      </w:r>
      <w:r>
        <w:fldChar w:fldCharType="end"/>
      </w:r>
    </w:p>
    <w:p w14:paraId="5F904D2E" w14:textId="7CE83D79" w:rsidR="00A02538" w:rsidRDefault="00A02538">
      <w:pPr>
        <w:pStyle w:val="TableofFigures"/>
        <w:rPr>
          <w:rFonts w:asciiTheme="minorHAnsi" w:eastAsiaTheme="minorEastAsia" w:hAnsiTheme="minorHAnsi" w:cstheme="minorBidi"/>
          <w:sz w:val="22"/>
          <w:szCs w:val="22"/>
          <w:lang w:eastAsia="en-AU"/>
        </w:rPr>
      </w:pPr>
      <w:r>
        <w:t>Figure 5. Target and non-target triggering of Felixers by: (a) a feral cat, (b) a fox, (c) a Red-necked Wallaby, (d) a Superb Lyrebird, (e) a European Hare and (f) a Common Wombat.</w:t>
      </w:r>
      <w:r>
        <w:tab/>
      </w:r>
      <w:r>
        <w:fldChar w:fldCharType="begin"/>
      </w:r>
      <w:r>
        <w:instrText xml:space="preserve"> PAGEREF _Toc125014926 \h </w:instrText>
      </w:r>
      <w:r>
        <w:fldChar w:fldCharType="separate"/>
      </w:r>
      <w:r w:rsidR="00D3739F">
        <w:t>16</w:t>
      </w:r>
      <w:r>
        <w:fldChar w:fldCharType="end"/>
      </w:r>
    </w:p>
    <w:p w14:paraId="3DEDCE7A" w14:textId="1C932F4E" w:rsidR="00A02538" w:rsidRDefault="00A02538">
      <w:pPr>
        <w:pStyle w:val="TableofFigures"/>
        <w:rPr>
          <w:rFonts w:asciiTheme="minorHAnsi" w:eastAsiaTheme="minorEastAsia" w:hAnsiTheme="minorHAnsi" w:cstheme="minorBidi"/>
          <w:sz w:val="22"/>
          <w:szCs w:val="22"/>
          <w:lang w:eastAsia="en-AU"/>
        </w:rPr>
      </w:pPr>
      <w:r>
        <w:t>Figure 6. Setting up a Felixer at Bogong High Plains.</w:t>
      </w:r>
      <w:r>
        <w:tab/>
      </w:r>
      <w:r>
        <w:fldChar w:fldCharType="begin"/>
      </w:r>
      <w:r>
        <w:instrText xml:space="preserve"> PAGEREF _Toc125014927 \h </w:instrText>
      </w:r>
      <w:r>
        <w:fldChar w:fldCharType="separate"/>
      </w:r>
      <w:r w:rsidR="00D3739F">
        <w:t>17</w:t>
      </w:r>
      <w:r>
        <w:fldChar w:fldCharType="end"/>
      </w:r>
    </w:p>
    <w:p w14:paraId="67170652" w14:textId="3E1942EC" w:rsidR="00A02538" w:rsidRDefault="00A02538">
      <w:pPr>
        <w:pStyle w:val="TableofFigures"/>
        <w:rPr>
          <w:rFonts w:asciiTheme="minorHAnsi" w:eastAsiaTheme="minorEastAsia" w:hAnsiTheme="minorHAnsi" w:cstheme="minorBidi"/>
          <w:sz w:val="22"/>
          <w:szCs w:val="22"/>
          <w:lang w:eastAsia="en-AU"/>
        </w:rPr>
      </w:pPr>
      <w:r>
        <w:t>Figure 7. A Felixer washed out after heavy rain impacted its sensor alignment at Bogong High Plains.</w:t>
      </w:r>
      <w:r>
        <w:tab/>
      </w:r>
      <w:r>
        <w:fldChar w:fldCharType="begin"/>
      </w:r>
      <w:r>
        <w:instrText xml:space="preserve"> PAGEREF _Toc125014928 \h </w:instrText>
      </w:r>
      <w:r>
        <w:fldChar w:fldCharType="separate"/>
      </w:r>
      <w:r w:rsidR="00D3739F">
        <w:t>17</w:t>
      </w:r>
      <w:r>
        <w:fldChar w:fldCharType="end"/>
      </w:r>
    </w:p>
    <w:p w14:paraId="795A561F" w14:textId="482EF3C8" w:rsidR="00A02538" w:rsidRDefault="00A02538">
      <w:pPr>
        <w:pStyle w:val="TableofFigures"/>
        <w:rPr>
          <w:rFonts w:asciiTheme="minorHAnsi" w:eastAsiaTheme="minorEastAsia" w:hAnsiTheme="minorHAnsi" w:cstheme="minorBidi"/>
          <w:sz w:val="22"/>
          <w:szCs w:val="22"/>
          <w:lang w:eastAsia="en-AU"/>
        </w:rPr>
      </w:pPr>
      <w:r>
        <w:t>Figure 8. Warning sign posted near each Felixer to alert the public to the potential danger and to deter interference.</w:t>
      </w:r>
      <w:r>
        <w:tab/>
      </w:r>
      <w:r>
        <w:fldChar w:fldCharType="begin"/>
      </w:r>
      <w:r>
        <w:instrText xml:space="preserve"> PAGEREF _Toc125014929 \h </w:instrText>
      </w:r>
      <w:r>
        <w:fldChar w:fldCharType="separate"/>
      </w:r>
      <w:r w:rsidR="00D3739F">
        <w:t>18</w:t>
      </w:r>
      <w:r>
        <w:fldChar w:fldCharType="end"/>
      </w:r>
    </w:p>
    <w:p w14:paraId="19A6D767" w14:textId="7A45D5FA" w:rsidR="00A02538" w:rsidRDefault="00A02538">
      <w:pPr>
        <w:pStyle w:val="TableofFigures"/>
        <w:rPr>
          <w:rFonts w:asciiTheme="minorHAnsi" w:eastAsiaTheme="minorEastAsia" w:hAnsiTheme="minorHAnsi" w:cstheme="minorBidi"/>
          <w:sz w:val="22"/>
          <w:szCs w:val="22"/>
          <w:lang w:eastAsia="en-AU"/>
        </w:rPr>
      </w:pPr>
      <w:r>
        <w:t>Figure 9. Curiosity feral cat bait under a wire cage to exclude animals from accessing baits.</w:t>
      </w:r>
      <w:r>
        <w:tab/>
      </w:r>
      <w:r>
        <w:fldChar w:fldCharType="begin"/>
      </w:r>
      <w:r>
        <w:instrText xml:space="preserve"> PAGEREF _Toc125014930 \h </w:instrText>
      </w:r>
      <w:r>
        <w:fldChar w:fldCharType="separate"/>
      </w:r>
      <w:r w:rsidR="00D3739F">
        <w:t>21</w:t>
      </w:r>
      <w:r>
        <w:fldChar w:fldCharType="end"/>
      </w:r>
    </w:p>
    <w:p w14:paraId="30A252E0" w14:textId="70791A16" w:rsidR="00A02538" w:rsidRDefault="00A02538">
      <w:pPr>
        <w:pStyle w:val="TableofFigures"/>
        <w:rPr>
          <w:rFonts w:asciiTheme="minorHAnsi" w:eastAsiaTheme="minorEastAsia" w:hAnsiTheme="minorHAnsi" w:cstheme="minorBidi"/>
          <w:sz w:val="22"/>
          <w:szCs w:val="22"/>
          <w:lang w:eastAsia="en-AU"/>
        </w:rPr>
      </w:pPr>
      <w:r>
        <w:lastRenderedPageBreak/>
        <w:t>Figure 10. Examples of Curiosity feral cat bait identified as ‘unattracctive’.</w:t>
      </w:r>
      <w:r>
        <w:tab/>
      </w:r>
      <w:r>
        <w:fldChar w:fldCharType="begin"/>
      </w:r>
      <w:r>
        <w:instrText xml:space="preserve"> PAGEREF _Toc125014931 \h </w:instrText>
      </w:r>
      <w:r>
        <w:fldChar w:fldCharType="separate"/>
      </w:r>
      <w:r w:rsidR="00D3739F">
        <w:t>22</w:t>
      </w:r>
      <w:r>
        <w:fldChar w:fldCharType="end"/>
      </w:r>
    </w:p>
    <w:p w14:paraId="5E5227A7" w14:textId="73E66B81" w:rsidR="00A02538" w:rsidRDefault="00A02538">
      <w:pPr>
        <w:pStyle w:val="TableofFigures"/>
        <w:rPr>
          <w:rFonts w:asciiTheme="minorHAnsi" w:eastAsiaTheme="minorEastAsia" w:hAnsiTheme="minorHAnsi" w:cstheme="minorBidi"/>
          <w:sz w:val="22"/>
          <w:szCs w:val="22"/>
          <w:lang w:eastAsia="en-AU"/>
        </w:rPr>
      </w:pPr>
      <w:r>
        <w:t>Figure 11. The predicted effects on bait survival (attractiveness) at different locations from the ’best’ model for the mean levels of temperature and rainfall. The red dotted line indicates the point at which 50% of baits became unattractive.</w:t>
      </w:r>
      <w:r>
        <w:tab/>
      </w:r>
      <w:r>
        <w:fldChar w:fldCharType="begin"/>
      </w:r>
      <w:r>
        <w:instrText xml:space="preserve"> PAGEREF _Toc125014932 \h </w:instrText>
      </w:r>
      <w:r>
        <w:fldChar w:fldCharType="separate"/>
      </w:r>
      <w:r w:rsidR="00D3739F">
        <w:t>23</w:t>
      </w:r>
      <w:r>
        <w:fldChar w:fldCharType="end"/>
      </w:r>
    </w:p>
    <w:p w14:paraId="10C80810" w14:textId="31DCDE60" w:rsidR="00A02538" w:rsidRDefault="00A02538">
      <w:pPr>
        <w:pStyle w:val="TableofFigures"/>
        <w:rPr>
          <w:rFonts w:asciiTheme="minorHAnsi" w:eastAsiaTheme="minorEastAsia" w:hAnsiTheme="minorHAnsi" w:cstheme="minorBidi"/>
          <w:sz w:val="22"/>
          <w:szCs w:val="22"/>
          <w:lang w:eastAsia="en-AU"/>
        </w:rPr>
      </w:pPr>
      <w:r>
        <w:t>Figure 12. Location of non-toxic Curiosity bait drop points at Tulloch Ard State Forest. Yellow dots are bait drop-points, and orange dots show the locations of dwellings. Purple line = 2-km buffer around the outside of bait drop-points.</w:t>
      </w:r>
      <w:r>
        <w:tab/>
      </w:r>
      <w:r>
        <w:fldChar w:fldCharType="begin"/>
      </w:r>
      <w:r>
        <w:instrText xml:space="preserve"> PAGEREF _Toc125014933 \h </w:instrText>
      </w:r>
      <w:r>
        <w:fldChar w:fldCharType="separate"/>
      </w:r>
      <w:r w:rsidR="00D3739F">
        <w:t>26</w:t>
      </w:r>
      <w:r>
        <w:fldChar w:fldCharType="end"/>
      </w:r>
    </w:p>
    <w:p w14:paraId="64EA11D8" w14:textId="56230537" w:rsidR="00A02538" w:rsidRDefault="00A02538">
      <w:pPr>
        <w:pStyle w:val="TableofFigures"/>
        <w:rPr>
          <w:rFonts w:asciiTheme="minorHAnsi" w:eastAsiaTheme="minorEastAsia" w:hAnsiTheme="minorHAnsi" w:cstheme="minorBidi"/>
          <w:sz w:val="22"/>
          <w:szCs w:val="22"/>
          <w:lang w:eastAsia="en-AU"/>
        </w:rPr>
      </w:pPr>
      <w:r>
        <w:t>Figure 13. An example of Rhodamine B marking in the whisker of an Agile Antechinus (</w:t>
      </w:r>
      <w:r w:rsidRPr="00D57958">
        <w:rPr>
          <w:i/>
          <w:iCs/>
        </w:rPr>
        <w:t>Antechinus agilis</w:t>
      </w:r>
      <w:r>
        <w:t>) collected at Tulloch Ard.</w:t>
      </w:r>
      <w:r>
        <w:tab/>
      </w:r>
      <w:r>
        <w:fldChar w:fldCharType="begin"/>
      </w:r>
      <w:r>
        <w:instrText xml:space="preserve"> PAGEREF _Toc125014934 \h </w:instrText>
      </w:r>
      <w:r>
        <w:fldChar w:fldCharType="separate"/>
      </w:r>
      <w:r w:rsidR="00D3739F">
        <w:t>27</w:t>
      </w:r>
      <w:r>
        <w:fldChar w:fldCharType="end"/>
      </w:r>
    </w:p>
    <w:p w14:paraId="02BB88FA" w14:textId="49810829" w:rsidR="00A02538" w:rsidRDefault="00A02538">
      <w:pPr>
        <w:pStyle w:val="TableofFigures"/>
        <w:rPr>
          <w:rFonts w:asciiTheme="minorHAnsi" w:eastAsiaTheme="minorEastAsia" w:hAnsiTheme="minorHAnsi" w:cstheme="minorBidi"/>
          <w:sz w:val="22"/>
          <w:szCs w:val="22"/>
          <w:lang w:eastAsia="en-AU"/>
        </w:rPr>
      </w:pPr>
      <w:r>
        <w:t>Figure 14. The indicative locations of small mammal cage and Elliott trap transects (pink lines), feral cat cage traps (blue squares) and hair snares (yellow dots see section 7).</w:t>
      </w:r>
      <w:r>
        <w:tab/>
      </w:r>
      <w:r>
        <w:fldChar w:fldCharType="begin"/>
      </w:r>
      <w:r>
        <w:instrText xml:space="preserve"> PAGEREF _Toc125014935 \h </w:instrText>
      </w:r>
      <w:r>
        <w:fldChar w:fldCharType="separate"/>
      </w:r>
      <w:r w:rsidR="00D3739F">
        <w:t>28</w:t>
      </w:r>
      <w:r>
        <w:fldChar w:fldCharType="end"/>
      </w:r>
    </w:p>
    <w:p w14:paraId="6F829BCF" w14:textId="323A2025" w:rsidR="00A02538" w:rsidRDefault="00A02538">
      <w:pPr>
        <w:pStyle w:val="TableofFigures"/>
        <w:rPr>
          <w:rFonts w:asciiTheme="minorHAnsi" w:eastAsiaTheme="minorEastAsia" w:hAnsiTheme="minorHAnsi" w:cstheme="minorBidi"/>
          <w:sz w:val="22"/>
          <w:szCs w:val="22"/>
          <w:lang w:eastAsia="en-AU"/>
        </w:rPr>
      </w:pPr>
      <w:r>
        <w:t>Figure 15. The probability a feral cat or ‘other species’ will consume a Curiosity cat bait, having encountered the bait.</w:t>
      </w:r>
      <w:r>
        <w:tab/>
      </w:r>
      <w:r>
        <w:fldChar w:fldCharType="begin"/>
      </w:r>
      <w:r>
        <w:instrText xml:space="preserve"> PAGEREF _Toc125014936 \h </w:instrText>
      </w:r>
      <w:r>
        <w:fldChar w:fldCharType="separate"/>
      </w:r>
      <w:r w:rsidR="00D3739F">
        <w:t>33</w:t>
      </w:r>
      <w:r>
        <w:fldChar w:fldCharType="end"/>
      </w:r>
    </w:p>
    <w:p w14:paraId="00A04EDD" w14:textId="63977D61" w:rsidR="00A02538" w:rsidRDefault="00A02538">
      <w:pPr>
        <w:pStyle w:val="TableofFigures"/>
        <w:rPr>
          <w:rFonts w:asciiTheme="minorHAnsi" w:eastAsiaTheme="minorEastAsia" w:hAnsiTheme="minorHAnsi" w:cstheme="minorBidi"/>
          <w:sz w:val="22"/>
          <w:szCs w:val="22"/>
          <w:lang w:eastAsia="en-AU"/>
        </w:rPr>
      </w:pPr>
      <w:r>
        <w:t>Figure 16. Examples of features used to identify individual feral cats.</w:t>
      </w:r>
      <w:r>
        <w:tab/>
      </w:r>
      <w:r>
        <w:fldChar w:fldCharType="begin"/>
      </w:r>
      <w:r>
        <w:instrText xml:space="preserve"> PAGEREF _Toc125014937 \h </w:instrText>
      </w:r>
      <w:r>
        <w:fldChar w:fldCharType="separate"/>
      </w:r>
      <w:r w:rsidR="00D3739F">
        <w:t>38</w:t>
      </w:r>
      <w:r>
        <w:fldChar w:fldCharType="end"/>
      </w:r>
    </w:p>
    <w:p w14:paraId="20FE25AA" w14:textId="55333BCB" w:rsidR="00A02538" w:rsidRDefault="00A02538">
      <w:pPr>
        <w:pStyle w:val="TableofFigures"/>
        <w:rPr>
          <w:rFonts w:asciiTheme="minorHAnsi" w:eastAsiaTheme="minorEastAsia" w:hAnsiTheme="minorHAnsi" w:cstheme="minorBidi"/>
          <w:sz w:val="22"/>
          <w:szCs w:val="22"/>
          <w:lang w:eastAsia="en-AU"/>
        </w:rPr>
      </w:pPr>
      <w:r>
        <w:t>Figure 17. Hair snares set at Tulloch Ard were used to collect samples for DNA extraction. Each stake was wrapped in sticky tape staring 10 cm above the ground, and hairs were deposited as animals pushed between the stakes.</w:t>
      </w:r>
      <w:r>
        <w:tab/>
      </w:r>
      <w:r>
        <w:fldChar w:fldCharType="begin"/>
      </w:r>
      <w:r>
        <w:instrText xml:space="preserve"> PAGEREF _Toc125014938 \h </w:instrText>
      </w:r>
      <w:r>
        <w:fldChar w:fldCharType="separate"/>
      </w:r>
      <w:r w:rsidR="00D3739F">
        <w:t>39</w:t>
      </w:r>
      <w:r>
        <w:fldChar w:fldCharType="end"/>
      </w:r>
    </w:p>
    <w:p w14:paraId="50F7B922" w14:textId="23D8E50B" w:rsidR="00A02538" w:rsidRDefault="00A02538">
      <w:pPr>
        <w:pStyle w:val="TableofFigures"/>
        <w:rPr>
          <w:rFonts w:asciiTheme="minorHAnsi" w:eastAsiaTheme="minorEastAsia" w:hAnsiTheme="minorHAnsi" w:cstheme="minorBidi"/>
          <w:sz w:val="22"/>
          <w:szCs w:val="22"/>
          <w:lang w:eastAsia="en-AU"/>
        </w:rPr>
      </w:pPr>
      <w:r>
        <w:t>Figure 18. Canidae Development detector dog working at Tulloch Ard searching for predator scats.</w:t>
      </w:r>
      <w:r>
        <w:tab/>
      </w:r>
      <w:r>
        <w:fldChar w:fldCharType="begin"/>
      </w:r>
      <w:r>
        <w:instrText xml:space="preserve"> PAGEREF _Toc125014939 \h </w:instrText>
      </w:r>
      <w:r>
        <w:fldChar w:fldCharType="separate"/>
      </w:r>
      <w:r w:rsidR="00D3739F">
        <w:t>40</w:t>
      </w:r>
      <w:r>
        <w:fldChar w:fldCharType="end"/>
      </w:r>
    </w:p>
    <w:p w14:paraId="4A86328B" w14:textId="3637E3F8" w:rsidR="00A02538" w:rsidRDefault="00A02538">
      <w:pPr>
        <w:pStyle w:val="TableofFigures"/>
        <w:rPr>
          <w:rFonts w:asciiTheme="minorHAnsi" w:eastAsiaTheme="minorEastAsia" w:hAnsiTheme="minorHAnsi" w:cstheme="minorBidi"/>
          <w:sz w:val="22"/>
          <w:szCs w:val="22"/>
          <w:lang w:eastAsia="en-AU"/>
        </w:rPr>
      </w:pPr>
      <w:r>
        <w:t>Figure 19. DNA concentrations of the 39 extracted hair samples. Colours represent the qPCR test results.</w:t>
      </w:r>
      <w:r>
        <w:tab/>
      </w:r>
      <w:r>
        <w:fldChar w:fldCharType="begin"/>
      </w:r>
      <w:r>
        <w:instrText xml:space="preserve"> PAGEREF _Toc125014940 \h </w:instrText>
      </w:r>
      <w:r>
        <w:fldChar w:fldCharType="separate"/>
      </w:r>
      <w:r w:rsidR="00D3739F">
        <w:t>42</w:t>
      </w:r>
      <w:r>
        <w:fldChar w:fldCharType="end"/>
      </w:r>
    </w:p>
    <w:p w14:paraId="194DD0EB" w14:textId="18C4C5D4" w:rsidR="00A02538" w:rsidRDefault="00A02538">
      <w:pPr>
        <w:pStyle w:val="TableofFigures"/>
        <w:rPr>
          <w:rFonts w:asciiTheme="minorHAnsi" w:eastAsiaTheme="minorEastAsia" w:hAnsiTheme="minorHAnsi" w:cstheme="minorBidi"/>
          <w:sz w:val="22"/>
          <w:szCs w:val="22"/>
          <w:lang w:eastAsia="en-AU"/>
        </w:rPr>
      </w:pPr>
      <w:r>
        <w:t>Figure 20. qPCR melt-curve analysis of predator scats subsampled using three different methods (outside scraping, cross-sections and swabbing). Coloured bars represent the expected ranges of melt-curves from the five different Australian mammalian predators included in the test. Each point represents an extract, and the lines connect extracts from the same sample.</w:t>
      </w:r>
      <w:r>
        <w:tab/>
      </w:r>
      <w:r>
        <w:fldChar w:fldCharType="begin"/>
      </w:r>
      <w:r>
        <w:instrText xml:space="preserve"> PAGEREF _Toc125014941 \h </w:instrText>
      </w:r>
      <w:r>
        <w:fldChar w:fldCharType="separate"/>
      </w:r>
      <w:r w:rsidR="00D3739F">
        <w:t>43</w:t>
      </w:r>
      <w:r>
        <w:fldChar w:fldCharType="end"/>
      </w:r>
    </w:p>
    <w:p w14:paraId="595499B7" w14:textId="493A5F19" w:rsidR="00A02538" w:rsidRDefault="00A02538">
      <w:pPr>
        <w:pStyle w:val="TableofFigures"/>
        <w:rPr>
          <w:rFonts w:asciiTheme="minorHAnsi" w:eastAsiaTheme="minorEastAsia" w:hAnsiTheme="minorHAnsi" w:cstheme="minorBidi"/>
          <w:sz w:val="22"/>
          <w:szCs w:val="22"/>
          <w:lang w:eastAsia="en-AU"/>
        </w:rPr>
      </w:pPr>
      <w:r>
        <w:t>Figure 21. The main food items in (a) Fox (</w:t>
      </w:r>
      <w:r w:rsidRPr="00D57958">
        <w:rPr>
          <w:i/>
        </w:rPr>
        <w:t>n </w:t>
      </w:r>
      <w:r>
        <w:t>= 61), (b) Dingo (</w:t>
      </w:r>
      <w:r w:rsidRPr="00D57958">
        <w:rPr>
          <w:i/>
        </w:rPr>
        <w:t>n </w:t>
      </w:r>
      <w:r>
        <w:t>= 17) and (c) feral cat (</w:t>
      </w:r>
      <w:r w:rsidRPr="00D57958">
        <w:rPr>
          <w:i/>
        </w:rPr>
        <w:t>n </w:t>
      </w:r>
      <w:r>
        <w:t>= 4) scats at Tulloch Ard State Forest. Items with less than 3% occurrence are not shown.</w:t>
      </w:r>
      <w:r>
        <w:tab/>
      </w:r>
      <w:r>
        <w:fldChar w:fldCharType="begin"/>
      </w:r>
      <w:r>
        <w:instrText xml:space="preserve"> PAGEREF _Toc125014942 \h </w:instrText>
      </w:r>
      <w:r>
        <w:fldChar w:fldCharType="separate"/>
      </w:r>
      <w:r w:rsidR="00D3739F">
        <w:t>48</w:t>
      </w:r>
      <w:r>
        <w:fldChar w:fldCharType="end"/>
      </w:r>
    </w:p>
    <w:p w14:paraId="3C57BA03" w14:textId="1D99F339" w:rsidR="00E65A30" w:rsidRDefault="006B0367" w:rsidP="00E70ED0">
      <w:pPr>
        <w:pStyle w:val="TableofFigures"/>
      </w:pPr>
      <w:r>
        <w:fldChar w:fldCharType="end"/>
      </w:r>
    </w:p>
    <w:p w14:paraId="0C87D737" w14:textId="77777777" w:rsidR="00E65A30" w:rsidRPr="00E65A30" w:rsidRDefault="00E65A30" w:rsidP="00E65A30">
      <w:pPr>
        <w:sectPr w:rsidR="00E65A30" w:rsidRPr="00E65A30" w:rsidSect="00C657F7">
          <w:footerReference w:type="default" r:id="rId47"/>
          <w:footerReference w:type="first" r:id="rId48"/>
          <w:pgSz w:w="11907" w:h="16840" w:code="9"/>
          <w:pgMar w:top="1134" w:right="1134" w:bottom="1134" w:left="1134" w:header="709" w:footer="567" w:gutter="0"/>
          <w:pgNumType w:fmt="lowerRoman"/>
          <w:cols w:space="708"/>
          <w:formProt w:val="0"/>
          <w:docGrid w:linePitch="360"/>
        </w:sectPr>
      </w:pPr>
    </w:p>
    <w:p w14:paraId="52580F74" w14:textId="152EC795" w:rsidR="00991C27" w:rsidRPr="00B2382F" w:rsidRDefault="00E9584E" w:rsidP="0071429D">
      <w:pPr>
        <w:pStyle w:val="Heading1"/>
      </w:pPr>
      <w:bookmarkStart w:id="8" w:name="_Toc409798396"/>
      <w:bookmarkStart w:id="9" w:name="_Toc286018759"/>
      <w:r>
        <w:br w:type="column"/>
      </w:r>
      <w:bookmarkStart w:id="10" w:name="_Toc125014801"/>
      <w:r w:rsidR="00980E26" w:rsidRPr="00B2382F">
        <w:lastRenderedPageBreak/>
        <w:t>Summary</w:t>
      </w:r>
      <w:bookmarkEnd w:id="8"/>
      <w:bookmarkEnd w:id="9"/>
      <w:bookmarkEnd w:id="10"/>
    </w:p>
    <w:p w14:paraId="4D74415D" w14:textId="77777777" w:rsidR="00B705CE" w:rsidRPr="007D16B0" w:rsidRDefault="00B705CE" w:rsidP="007D16B0">
      <w:pPr>
        <w:pStyle w:val="Heading3"/>
      </w:pPr>
      <w:bookmarkStart w:id="11" w:name="_Toc509242196"/>
      <w:bookmarkStart w:id="12" w:name="_Toc125014802"/>
      <w:r w:rsidRPr="007D16B0">
        <w:t>Context:</w:t>
      </w:r>
      <w:bookmarkEnd w:id="11"/>
      <w:bookmarkEnd w:id="12"/>
    </w:p>
    <w:p w14:paraId="7FFC69FE" w14:textId="44C887CC" w:rsidR="00B705CE" w:rsidRDefault="007B2CC5" w:rsidP="00DC3852">
      <w:r>
        <w:t xml:space="preserve">The </w:t>
      </w:r>
      <w:r w:rsidR="009A7B63">
        <w:t>2019/2020</w:t>
      </w:r>
      <w:r>
        <w:t xml:space="preserve"> bushfires were exceptional in size and </w:t>
      </w:r>
      <w:r w:rsidR="000412F6" w:rsidRPr="000412F6">
        <w:t>impact and have had a devastating effect</w:t>
      </w:r>
      <w:r>
        <w:t xml:space="preserve"> on native plants and animals in Victoria. More than 1.5 </w:t>
      </w:r>
      <w:r w:rsidR="0022538B">
        <w:t xml:space="preserve">million ha </w:t>
      </w:r>
      <w:r>
        <w:t xml:space="preserve">were burnt in Victoria, and many habitats and threatened species </w:t>
      </w:r>
      <w:r w:rsidR="0079349F">
        <w:t>were</w:t>
      </w:r>
      <w:r w:rsidR="000412F6">
        <w:t xml:space="preserve"> </w:t>
      </w:r>
      <w:r>
        <w:t xml:space="preserve">severely impacted. </w:t>
      </w:r>
      <w:r w:rsidR="00E070F2">
        <w:t>Post-fire analysis has revealed that intensified and sustained control of introduced pest predators (such as feral cats) and of introduced herbivores is a priority action needed, both immediately and long term, to support the recovery of multiple native species listed as being of particular concern (DELWP 2021).</w:t>
      </w:r>
    </w:p>
    <w:p w14:paraId="77F32BC7" w14:textId="12022EDC" w:rsidR="007B2CC5" w:rsidRDefault="007B2CC5" w:rsidP="007B2CC5">
      <w:r>
        <w:t xml:space="preserve">Over the past few decades, robust evidence </w:t>
      </w:r>
      <w:r w:rsidR="00A83B92">
        <w:t xml:space="preserve">has </w:t>
      </w:r>
      <w:r w:rsidR="00E070F2">
        <w:t xml:space="preserve">emerged demonstrating </w:t>
      </w:r>
      <w:r>
        <w:t>the significant impact of feral cats (</w:t>
      </w:r>
      <w:r w:rsidRPr="00F04D95">
        <w:rPr>
          <w:i/>
          <w:iCs/>
        </w:rPr>
        <w:t>Felis catus</w:t>
      </w:r>
      <w:r>
        <w:t>) on native wildlife.</w:t>
      </w:r>
      <w:r w:rsidRPr="007B2CC5">
        <w:t xml:space="preserve"> </w:t>
      </w:r>
      <w:r>
        <w:t>In Victo</w:t>
      </w:r>
      <w:r w:rsidRPr="00077AF4">
        <w:t xml:space="preserve">ria, there are 43 species listed under the </w:t>
      </w:r>
      <w:r w:rsidRPr="00521DA3">
        <w:rPr>
          <w:i/>
          <w:iCs/>
        </w:rPr>
        <w:t>Flora and Fauna Guarantee Act 1988</w:t>
      </w:r>
      <w:r>
        <w:t xml:space="preserve"> (Vic</w:t>
      </w:r>
      <w:r w:rsidR="004C71DE">
        <w:t>.</w:t>
      </w:r>
      <w:r>
        <w:t>)</w:t>
      </w:r>
      <w:r w:rsidRPr="00077AF4">
        <w:t xml:space="preserve"> or the </w:t>
      </w:r>
      <w:r w:rsidRPr="00521DA3">
        <w:rPr>
          <w:i/>
          <w:iCs/>
        </w:rPr>
        <w:t>Environment Protection and Biodiversity Conservation Act 1999</w:t>
      </w:r>
      <w:r w:rsidRPr="00077AF4">
        <w:t xml:space="preserve"> </w:t>
      </w:r>
      <w:r>
        <w:t xml:space="preserve">(Cth) </w:t>
      </w:r>
      <w:r w:rsidRPr="00077AF4">
        <w:t>as threatened by feral cat predation.</w:t>
      </w:r>
    </w:p>
    <w:p w14:paraId="15BD97E8" w14:textId="5380735C" w:rsidR="007B2CC5" w:rsidRDefault="007B2CC5" w:rsidP="007B2CC5">
      <w:r>
        <w:t>In July 2018, t</w:t>
      </w:r>
      <w:r w:rsidRPr="00980F68">
        <w:t xml:space="preserve">he Victorian Government declared </w:t>
      </w:r>
      <w:r>
        <w:t>feral cat</w:t>
      </w:r>
      <w:r w:rsidRPr="00980F68">
        <w:t>s an established pest on public land</w:t>
      </w:r>
      <w:r>
        <w:t xml:space="preserve"> under the </w:t>
      </w:r>
      <w:r w:rsidR="004C71DE">
        <w:rPr>
          <w:i/>
        </w:rPr>
        <w:t xml:space="preserve">Catchment and Land Protection Act 1994 </w:t>
      </w:r>
      <w:r w:rsidR="004C71DE">
        <w:t>(Vic.) (</w:t>
      </w:r>
      <w:r>
        <w:t>CaLP Act</w:t>
      </w:r>
      <w:r w:rsidR="004C71DE">
        <w:t>)</w:t>
      </w:r>
      <w:r w:rsidRPr="00980F68">
        <w:t>.</w:t>
      </w:r>
      <w:r>
        <w:t xml:space="preserve"> This d</w:t>
      </w:r>
      <w:r w:rsidRPr="00980F68">
        <w:t xml:space="preserve">eclaration allows more practical application of currently available tools </w:t>
      </w:r>
      <w:r>
        <w:t xml:space="preserve">for </w:t>
      </w:r>
      <w:r w:rsidR="009B3048">
        <w:t xml:space="preserve">feral cat </w:t>
      </w:r>
      <w:r>
        <w:t xml:space="preserve">control </w:t>
      </w:r>
      <w:r w:rsidRPr="00980F68">
        <w:t>(</w:t>
      </w:r>
      <w:r w:rsidR="009B3048">
        <w:t xml:space="preserve">e.g. </w:t>
      </w:r>
      <w:r>
        <w:t xml:space="preserve">confinement </w:t>
      </w:r>
      <w:r w:rsidRPr="00980F68">
        <w:t>trap</w:t>
      </w:r>
      <w:r>
        <w:t>s</w:t>
      </w:r>
      <w:r w:rsidRPr="00980F68">
        <w:t xml:space="preserve">, shooting) and </w:t>
      </w:r>
      <w:r w:rsidR="009B3048">
        <w:t>enables</w:t>
      </w:r>
      <w:r w:rsidRPr="00980F68">
        <w:t xml:space="preserve"> the use of emerging tools (</w:t>
      </w:r>
      <w:r w:rsidR="009B3048">
        <w:t xml:space="preserve">e.g. </w:t>
      </w:r>
      <w:r w:rsidR="00B64E10">
        <w:t xml:space="preserve">poison </w:t>
      </w:r>
      <w:r w:rsidRPr="00980F68">
        <w:t>baits, grooming traps)</w:t>
      </w:r>
      <w:r w:rsidR="009B3048">
        <w:t xml:space="preserve"> when they become available</w:t>
      </w:r>
      <w:r w:rsidRPr="003447CB">
        <w:t xml:space="preserve">. </w:t>
      </w:r>
      <w:r w:rsidRPr="00F4713A">
        <w:t>With the registration of the Curiosity</w:t>
      </w:r>
      <w:r w:rsidR="00877AC7">
        <w:t>®</w:t>
      </w:r>
      <w:r w:rsidRPr="00F4713A">
        <w:t xml:space="preserve"> feral cat bait by the Australian Pesticides and Veterinary Medicines Authority (APVMA), land managers </w:t>
      </w:r>
      <w:r>
        <w:t>now have a tool</w:t>
      </w:r>
      <w:r w:rsidRPr="00F4713A">
        <w:t xml:space="preserve"> </w:t>
      </w:r>
      <w:r w:rsidR="009B3048">
        <w:t>for</w:t>
      </w:r>
      <w:r w:rsidR="009B3048" w:rsidRPr="00F4713A">
        <w:t xml:space="preserve"> </w:t>
      </w:r>
      <w:r w:rsidRPr="00F4713A">
        <w:t>implement</w:t>
      </w:r>
      <w:r w:rsidR="009B3048">
        <w:t>ing</w:t>
      </w:r>
      <w:r w:rsidRPr="00F4713A">
        <w:t xml:space="preserve"> landscape-scale feral cat</w:t>
      </w:r>
      <w:r>
        <w:t xml:space="preserve"> control</w:t>
      </w:r>
      <w:r w:rsidRPr="00F4713A">
        <w:t>.</w:t>
      </w:r>
    </w:p>
    <w:p w14:paraId="4BF397A3" w14:textId="0DB32A9E" w:rsidR="007B2CC5" w:rsidRDefault="007B2CC5" w:rsidP="007B2CC5">
      <w:r>
        <w:t xml:space="preserve">We </w:t>
      </w:r>
      <w:r w:rsidRPr="00980F68">
        <w:t xml:space="preserve">have </w:t>
      </w:r>
      <w:r w:rsidR="00D0188E">
        <w:t xml:space="preserve">only </w:t>
      </w:r>
      <w:r w:rsidR="00A83B92">
        <w:t xml:space="preserve">a </w:t>
      </w:r>
      <w:r>
        <w:t>few examples</w:t>
      </w:r>
      <w:r w:rsidRPr="00980F68">
        <w:t xml:space="preserve"> of </w:t>
      </w:r>
      <w:r w:rsidR="00C27FA1">
        <w:t>effective</w:t>
      </w:r>
      <w:r w:rsidRPr="00980F68">
        <w:t xml:space="preserve"> use </w:t>
      </w:r>
      <w:r>
        <w:t>of Curiosity</w:t>
      </w:r>
      <w:r w:rsidRPr="00980F68">
        <w:t xml:space="preserve"> (</w:t>
      </w:r>
      <w:r w:rsidR="004C71DE">
        <w:t xml:space="preserve">providing guidance on </w:t>
      </w:r>
      <w:r w:rsidRPr="00980F68">
        <w:t>timing</w:t>
      </w:r>
      <w:r w:rsidR="004C71DE">
        <w:t xml:space="preserve"> of baiting</w:t>
      </w:r>
      <w:r>
        <w:t xml:space="preserve">, number of repeated applications, spatial scale, </w:t>
      </w:r>
      <w:r w:rsidR="004C71DE">
        <w:t xml:space="preserve">and </w:t>
      </w:r>
      <w:r>
        <w:t xml:space="preserve">level of population reduction </w:t>
      </w:r>
      <w:r w:rsidR="004C71DE">
        <w:t>achievable</w:t>
      </w:r>
      <w:r w:rsidRPr="00980F68">
        <w:t>)</w:t>
      </w:r>
      <w:r>
        <w:t xml:space="preserve"> in south-eastern Australian temperate and wet forests</w:t>
      </w:r>
      <w:r w:rsidRPr="00980F68">
        <w:t>.</w:t>
      </w:r>
      <w:r>
        <w:t xml:space="preserve"> There is also </w:t>
      </w:r>
      <w:r w:rsidR="004C71DE">
        <w:t xml:space="preserve">a </w:t>
      </w:r>
      <w:r>
        <w:t xml:space="preserve">limited </w:t>
      </w:r>
      <w:r w:rsidR="004C71DE">
        <w:t xml:space="preserve">amount of </w:t>
      </w:r>
      <w:r>
        <w:t>information about the rate at which baits are removed by non-target animals and the environmental factors that affect the bait’s attractiveness and palatability to feral cats</w:t>
      </w:r>
      <w:r w:rsidR="00D0188E">
        <w:t>, particularly in fire affected areas</w:t>
      </w:r>
      <w:r>
        <w:t>.</w:t>
      </w:r>
      <w:r w:rsidR="00D0188E">
        <w:t xml:space="preserve"> Improving our understanding of these factors will help improve the efficacy of the available techniques for managing feral cats. </w:t>
      </w:r>
    </w:p>
    <w:p w14:paraId="117B33FB" w14:textId="4344A30D" w:rsidR="00B705CE" w:rsidRDefault="00B705CE" w:rsidP="007D16B0">
      <w:pPr>
        <w:pStyle w:val="Heading3"/>
      </w:pPr>
      <w:bookmarkStart w:id="13" w:name="_Toc509242197"/>
      <w:bookmarkStart w:id="14" w:name="_Toc125014803"/>
      <w:r>
        <w:t>Aims:</w:t>
      </w:r>
      <w:bookmarkEnd w:id="13"/>
      <w:bookmarkEnd w:id="14"/>
    </w:p>
    <w:p w14:paraId="1E590B9E" w14:textId="31831920" w:rsidR="006305CA" w:rsidRPr="006305CA" w:rsidRDefault="006305CA" w:rsidP="006305CA">
      <w:r>
        <w:t>Th</w:t>
      </w:r>
      <w:r w:rsidR="00A83B92">
        <w:t>is project aimed</w:t>
      </w:r>
      <w:r>
        <w:t xml:space="preserve"> to:</w:t>
      </w:r>
    </w:p>
    <w:p w14:paraId="6272F0B6" w14:textId="533E40A9" w:rsidR="00DE25C6" w:rsidRDefault="009976AB" w:rsidP="00DE25C6">
      <w:pPr>
        <w:pStyle w:val="Normalnumbered"/>
        <w:numPr>
          <w:ilvl w:val="0"/>
          <w:numId w:val="31"/>
        </w:numPr>
      </w:pPr>
      <w:r>
        <w:t xml:space="preserve">assess </w:t>
      </w:r>
      <w:r w:rsidR="00DE25C6">
        <w:t xml:space="preserve">the target specificity of </w:t>
      </w:r>
      <w:r w:rsidR="00180121" w:rsidRPr="00F4713A">
        <w:t>Felixer</w:t>
      </w:r>
      <w:r w:rsidR="00180121">
        <w:t>™</w:t>
      </w:r>
      <w:r w:rsidR="00DE25C6">
        <w:t xml:space="preserve"> </w:t>
      </w:r>
      <w:r w:rsidR="00F578E1">
        <w:t>grooming traps</w:t>
      </w:r>
    </w:p>
    <w:p w14:paraId="0842DA57" w14:textId="3CB3B6B5" w:rsidR="006305CA" w:rsidRDefault="009976AB" w:rsidP="006305CA">
      <w:pPr>
        <w:pStyle w:val="Normalnumbered"/>
        <w:numPr>
          <w:ilvl w:val="0"/>
          <w:numId w:val="31"/>
        </w:numPr>
      </w:pPr>
      <w:r>
        <w:t xml:space="preserve">assess </w:t>
      </w:r>
      <w:r w:rsidR="006305CA">
        <w:t xml:space="preserve">the duration of </w:t>
      </w:r>
      <w:r>
        <w:t xml:space="preserve">the </w:t>
      </w:r>
      <w:r w:rsidR="006305CA">
        <w:t>‘attractiveness’ of non-toxic Curiosity baits to feral cats under field conditions</w:t>
      </w:r>
    </w:p>
    <w:p w14:paraId="07BEF35B" w14:textId="6B1ABD82" w:rsidR="006305CA" w:rsidRDefault="009976AB" w:rsidP="006305CA">
      <w:pPr>
        <w:pStyle w:val="Normalnumbered"/>
        <w:numPr>
          <w:ilvl w:val="0"/>
          <w:numId w:val="31"/>
        </w:numPr>
      </w:pPr>
      <w:r>
        <w:t xml:space="preserve">assess </w:t>
      </w:r>
      <w:r w:rsidR="006305CA">
        <w:t xml:space="preserve">the </w:t>
      </w:r>
      <w:r>
        <w:t xml:space="preserve">rates at which </w:t>
      </w:r>
      <w:r w:rsidR="00373C31">
        <w:t xml:space="preserve">target and non-target animals </w:t>
      </w:r>
      <w:r w:rsidR="006305CA">
        <w:t>encounter and consum</w:t>
      </w:r>
      <w:r w:rsidR="00373C31">
        <w:t>e</w:t>
      </w:r>
      <w:r w:rsidR="006305CA">
        <w:t xml:space="preserve"> Curiosity feral cat bait</w:t>
      </w:r>
    </w:p>
    <w:p w14:paraId="438AA2EE" w14:textId="5CD9487E" w:rsidR="006305CA" w:rsidRDefault="00373C31" w:rsidP="006305CA">
      <w:pPr>
        <w:pStyle w:val="Normalnumbered"/>
        <w:numPr>
          <w:ilvl w:val="0"/>
          <w:numId w:val="31"/>
        </w:numPr>
      </w:pPr>
      <w:r>
        <w:t xml:space="preserve">determine </w:t>
      </w:r>
      <w:r w:rsidR="006305CA">
        <w:t xml:space="preserve">the density of feral cats </w:t>
      </w:r>
      <w:r w:rsidR="00DE25C6">
        <w:t>across a range of habitats</w:t>
      </w:r>
    </w:p>
    <w:p w14:paraId="18ED33CF" w14:textId="10DD9D7B" w:rsidR="00B30EDF" w:rsidRDefault="00373C31" w:rsidP="006305CA">
      <w:pPr>
        <w:pStyle w:val="Normalnumbered"/>
        <w:numPr>
          <w:ilvl w:val="0"/>
          <w:numId w:val="31"/>
        </w:numPr>
      </w:pPr>
      <w:r>
        <w:t xml:space="preserve">make </w:t>
      </w:r>
      <w:r w:rsidR="00B30EDF">
        <w:t xml:space="preserve">this information </w:t>
      </w:r>
      <w:r>
        <w:t xml:space="preserve">available </w:t>
      </w:r>
      <w:r w:rsidR="00B30EDF">
        <w:t>to land man</w:t>
      </w:r>
      <w:r w:rsidR="009976AB">
        <w:t>a</w:t>
      </w:r>
      <w:r w:rsidR="00B30EDF">
        <w:t xml:space="preserve">gers and </w:t>
      </w:r>
      <w:r>
        <w:t>policy</w:t>
      </w:r>
      <w:r w:rsidR="00B30EDF">
        <w:t xml:space="preserve">makers to enable informed </w:t>
      </w:r>
      <w:r>
        <w:t xml:space="preserve">decision-making </w:t>
      </w:r>
      <w:r w:rsidR="00B30EDF">
        <w:t>when planning feral cat control in Victoria and to guide future investment and research</w:t>
      </w:r>
      <w:r>
        <w:t>.</w:t>
      </w:r>
    </w:p>
    <w:p w14:paraId="309535B9" w14:textId="603C6761" w:rsidR="00B705CE" w:rsidRDefault="00B705CE" w:rsidP="007D16B0">
      <w:pPr>
        <w:pStyle w:val="Heading3"/>
      </w:pPr>
      <w:bookmarkStart w:id="15" w:name="_Toc509242198"/>
      <w:bookmarkStart w:id="16" w:name="_Toc125014804"/>
      <w:r>
        <w:t>Methods:</w:t>
      </w:r>
      <w:bookmarkEnd w:id="15"/>
      <w:bookmarkEnd w:id="16"/>
    </w:p>
    <w:p w14:paraId="1B48469F" w14:textId="4BC2180C" w:rsidR="009C7C9D" w:rsidRDefault="009C7C9D" w:rsidP="00B64E10">
      <w:r>
        <w:t>Activities were undertaken across six locations: Barry Mountains (</w:t>
      </w:r>
      <w:r w:rsidR="00FC1A71">
        <w:t xml:space="preserve">BM, </w:t>
      </w:r>
      <w:r>
        <w:t>feral cat density), Bogong High Plains (</w:t>
      </w:r>
      <w:r w:rsidR="00FC1A71">
        <w:t xml:space="preserve">BHP, </w:t>
      </w:r>
      <w:r>
        <w:t xml:space="preserve">Felixer </w:t>
      </w:r>
      <w:r w:rsidR="00B64E10">
        <w:t>g</w:t>
      </w:r>
      <w:r>
        <w:t xml:space="preserve">rooming </w:t>
      </w:r>
      <w:r w:rsidR="00B64E10">
        <w:t>t</w:t>
      </w:r>
      <w:r>
        <w:t>rap</w:t>
      </w:r>
      <w:r w:rsidR="00F578E1">
        <w:t>s</w:t>
      </w:r>
      <w:r>
        <w:t>), Gippsland Lakes Co</w:t>
      </w:r>
      <w:r w:rsidR="00F578E1">
        <w:t>a</w:t>
      </w:r>
      <w:r>
        <w:t xml:space="preserve">stal Park </w:t>
      </w:r>
      <w:r w:rsidR="00FC1A71">
        <w:t xml:space="preserve">(GLCP, </w:t>
      </w:r>
      <w:r>
        <w:t>Felixer gr</w:t>
      </w:r>
      <w:r w:rsidR="00FC1A71">
        <w:t>o</w:t>
      </w:r>
      <w:r>
        <w:t>oming trap</w:t>
      </w:r>
      <w:r w:rsidR="00F578E1">
        <w:t>s</w:t>
      </w:r>
      <w:r>
        <w:t>, bait attractiveness, encounter and consumption rate</w:t>
      </w:r>
      <w:r w:rsidR="00F578E1">
        <w:t>s</w:t>
      </w:r>
      <w:r>
        <w:t>, feral cat density), M</w:t>
      </w:r>
      <w:r w:rsidR="00F578E1">
        <w:t>oun</w:t>
      </w:r>
      <w:r>
        <w:t>t Buffalo National Park (</w:t>
      </w:r>
      <w:r w:rsidR="00FC1A71">
        <w:t xml:space="preserve">MBNP, </w:t>
      </w:r>
      <w:r>
        <w:t>Felixer grooming trap</w:t>
      </w:r>
      <w:r w:rsidR="00F578E1">
        <w:t>s</w:t>
      </w:r>
      <w:r>
        <w:t xml:space="preserve">), </w:t>
      </w:r>
      <w:r w:rsidR="00E70ED0">
        <w:t xml:space="preserve">St Helena Spur in the Snowy River National Park (SHS, Felixer grooming traps) and </w:t>
      </w:r>
      <w:r>
        <w:t>Tulloch Ard State Forest (</w:t>
      </w:r>
      <w:r w:rsidR="00FC1A71">
        <w:t xml:space="preserve">TA, </w:t>
      </w:r>
      <w:r>
        <w:t>bait attractiveness, encounter and consumption rate</w:t>
      </w:r>
      <w:r w:rsidR="00F578E1">
        <w:t>s</w:t>
      </w:r>
      <w:r>
        <w:t>, feral cat density).</w:t>
      </w:r>
      <w:r w:rsidR="00FC1A71">
        <w:t xml:space="preserve"> To increase the geographical spread of the </w:t>
      </w:r>
      <w:r w:rsidR="00690A38">
        <w:t>findings</w:t>
      </w:r>
      <w:r w:rsidR="00FC1A71">
        <w:t>, we incorporated results</w:t>
      </w:r>
      <w:r w:rsidR="00D0188E">
        <w:t xml:space="preserve"> on bait attractiveness, encounter and consumption rates, feral cat density</w:t>
      </w:r>
      <w:r w:rsidR="00FC1A71">
        <w:t xml:space="preserve"> from previous studies at Hattah</w:t>
      </w:r>
      <w:r w:rsidR="00B46EB3">
        <w:t>–</w:t>
      </w:r>
      <w:r w:rsidR="00FC1A71">
        <w:t>Kulkyne National Park</w:t>
      </w:r>
      <w:r w:rsidR="00B46EB3">
        <w:t xml:space="preserve"> (</w:t>
      </w:r>
      <w:r w:rsidR="00FC1A71">
        <w:t>HKNP</w:t>
      </w:r>
      <w:r w:rsidR="00B46EB3">
        <w:t>),</w:t>
      </w:r>
      <w:r w:rsidR="00FC1A71">
        <w:t xml:space="preserve"> Big Desert </w:t>
      </w:r>
      <w:r w:rsidR="00C27FA1">
        <w:t xml:space="preserve">Wilderness </w:t>
      </w:r>
      <w:r w:rsidR="00FC1A71">
        <w:t>Park</w:t>
      </w:r>
      <w:r w:rsidR="00B46EB3">
        <w:t xml:space="preserve"> (</w:t>
      </w:r>
      <w:r w:rsidR="00FC1A71">
        <w:t>BD</w:t>
      </w:r>
      <w:r w:rsidR="00B46EB3">
        <w:t xml:space="preserve">) </w:t>
      </w:r>
      <w:r w:rsidR="00FC1A71">
        <w:t>and Wilsons Promontory National Park</w:t>
      </w:r>
      <w:r w:rsidR="00B46EB3">
        <w:t xml:space="preserve"> (</w:t>
      </w:r>
      <w:r w:rsidR="00FC1A71">
        <w:t>WPNP</w:t>
      </w:r>
      <w:r w:rsidR="00B46EB3">
        <w:t>)</w:t>
      </w:r>
      <w:r w:rsidR="00FC1A71">
        <w:t>.</w:t>
      </w:r>
    </w:p>
    <w:p w14:paraId="673ABCD1" w14:textId="3E66E2D9" w:rsidR="00B705CE" w:rsidRPr="00E70ED0" w:rsidRDefault="00690F2D" w:rsidP="00E70ED0">
      <w:pPr>
        <w:pStyle w:val="SummaryHeading2"/>
        <w:rPr>
          <w:i w:val="0"/>
          <w:iCs w:val="0"/>
        </w:rPr>
      </w:pPr>
      <w:r w:rsidRPr="000412F6">
        <w:lastRenderedPageBreak/>
        <w:t xml:space="preserve">Felixer </w:t>
      </w:r>
      <w:r w:rsidR="00B64E10" w:rsidRPr="000412F6">
        <w:t>grooming trap t</w:t>
      </w:r>
      <w:r w:rsidRPr="00E3463B">
        <w:t>rials</w:t>
      </w:r>
    </w:p>
    <w:p w14:paraId="304A0980" w14:textId="01F36E1D" w:rsidR="00690F2D" w:rsidRPr="00690F2D" w:rsidRDefault="00974FE6" w:rsidP="00690F2D">
      <w:pPr>
        <w:rPr>
          <w:i/>
          <w:iCs/>
        </w:rPr>
      </w:pPr>
      <w:r>
        <w:t xml:space="preserve">We assessed </w:t>
      </w:r>
      <w:r w:rsidR="007728E0">
        <w:t xml:space="preserve">the target specificity of </w:t>
      </w:r>
      <w:r>
        <w:t>Felixer grooming traps at locations</w:t>
      </w:r>
      <w:r w:rsidR="00690F2D">
        <w:t xml:space="preserve"> </w:t>
      </w:r>
      <w:r w:rsidR="00E70ED0">
        <w:t>where feral cats were known to be present</w:t>
      </w:r>
      <w:r w:rsidR="007728E0">
        <w:t xml:space="preserve">, </w:t>
      </w:r>
      <w:r w:rsidR="00B64E10">
        <w:t xml:space="preserve">representing a diverse set of habitats (including locations impacted by the </w:t>
      </w:r>
      <w:r w:rsidR="009A7B63">
        <w:t>2019/2020</w:t>
      </w:r>
      <w:r w:rsidR="00B64E10">
        <w:t xml:space="preserve"> fires)</w:t>
      </w:r>
      <w:r w:rsidR="007728E0">
        <w:t>,</w:t>
      </w:r>
      <w:r w:rsidR="00B64E10">
        <w:t xml:space="preserve"> </w:t>
      </w:r>
      <w:r w:rsidR="00690F2D">
        <w:t xml:space="preserve">and </w:t>
      </w:r>
      <w:r w:rsidR="007728E0">
        <w:t xml:space="preserve">for which </w:t>
      </w:r>
      <w:r w:rsidR="00690F2D">
        <w:t xml:space="preserve">knowledge </w:t>
      </w:r>
      <w:r w:rsidR="007728E0">
        <w:t xml:space="preserve">was available regarding </w:t>
      </w:r>
      <w:r w:rsidR="00690F2D">
        <w:t xml:space="preserve">the presence of both target and non-target species. We deployed eight Felixers at </w:t>
      </w:r>
      <w:r w:rsidR="007728E0">
        <w:t xml:space="preserve">each of </w:t>
      </w:r>
      <w:r>
        <w:t>three</w:t>
      </w:r>
      <w:r w:rsidR="00690F2D">
        <w:t xml:space="preserve"> </w:t>
      </w:r>
      <w:r>
        <w:t>locations</w:t>
      </w:r>
      <w:r w:rsidR="00690F2D">
        <w:t xml:space="preserve"> </w:t>
      </w:r>
      <w:r w:rsidR="00FC1A71">
        <w:t xml:space="preserve">and </w:t>
      </w:r>
      <w:r w:rsidR="00690F2D">
        <w:t xml:space="preserve">four </w:t>
      </w:r>
      <w:r>
        <w:t>at one location</w:t>
      </w:r>
      <w:r w:rsidR="00690F2D" w:rsidRPr="00243764">
        <w:t>.</w:t>
      </w:r>
      <w:r w:rsidR="00690F2D">
        <w:t xml:space="preserve"> All traps were set in photo-only mode to assess the target specificity of these traps </w:t>
      </w:r>
      <w:r w:rsidR="007728E0">
        <w:t xml:space="preserve">for </w:t>
      </w:r>
      <w:r w:rsidR="00690F2D">
        <w:t xml:space="preserve">feral cats and </w:t>
      </w:r>
      <w:r w:rsidR="007728E0">
        <w:t>Red Foxes (</w:t>
      </w:r>
      <w:r w:rsidR="007728E0">
        <w:rPr>
          <w:i/>
        </w:rPr>
        <w:t xml:space="preserve">Vulpes vulpes; </w:t>
      </w:r>
      <w:r w:rsidR="007728E0">
        <w:t>hereafter ‘foxes’)</w:t>
      </w:r>
      <w:r w:rsidR="00A83B92">
        <w:t>,</w:t>
      </w:r>
      <w:r w:rsidR="00690F2D">
        <w:t xml:space="preserve"> </w:t>
      </w:r>
      <w:r w:rsidR="007728E0">
        <w:t xml:space="preserve">as opposed to </w:t>
      </w:r>
      <w:r w:rsidR="00690F2D">
        <w:t>non-target species</w:t>
      </w:r>
      <w:r w:rsidR="00A83B92">
        <w:t>. D</w:t>
      </w:r>
      <w:r w:rsidR="00690F2D">
        <w:t xml:space="preserve">eployment times varied from 16 to </w:t>
      </w:r>
      <w:r w:rsidR="00CD0F22">
        <w:t>33 </w:t>
      </w:r>
      <w:r w:rsidR="00690F2D">
        <w:t xml:space="preserve">days. Felixers were set </w:t>
      </w:r>
      <w:r w:rsidR="001644F3">
        <w:t>on</w:t>
      </w:r>
      <w:r w:rsidR="00690F2D">
        <w:t xml:space="preserve"> tracks considered likely pathways of movement by feral cats</w:t>
      </w:r>
      <w:r w:rsidR="001644F3">
        <w:t>, foxes</w:t>
      </w:r>
      <w:r w:rsidR="00CD0F22">
        <w:t>,</w:t>
      </w:r>
      <w:r w:rsidR="001644F3">
        <w:t xml:space="preserve"> </w:t>
      </w:r>
      <w:r w:rsidR="00690F2D">
        <w:t>and non-target species. We inspected all images and recorded the number of target</w:t>
      </w:r>
      <w:r w:rsidR="00A83B92">
        <w:t xml:space="preserve"> </w:t>
      </w:r>
      <w:r w:rsidR="00690F2D">
        <w:t xml:space="preserve">and non-target </w:t>
      </w:r>
      <w:r w:rsidR="00A83B92">
        <w:t xml:space="preserve">species </w:t>
      </w:r>
      <w:r w:rsidR="00690F2D">
        <w:t xml:space="preserve">triggering events for each species at each location. We used this data to </w:t>
      </w:r>
      <w:r w:rsidR="00CD0F22">
        <w:t xml:space="preserve">determine </w:t>
      </w:r>
      <w:r w:rsidR="00690F2D">
        <w:t>the probability that the Felixer</w:t>
      </w:r>
      <w:r w:rsidR="00CD0F22">
        <w:t>:</w:t>
      </w:r>
      <w:r w:rsidR="00690F2D">
        <w:t xml:space="preserve"> </w:t>
      </w:r>
      <w:r w:rsidR="00690F2D" w:rsidRPr="00C60C33">
        <w:t xml:space="preserve">correctly identified a target species and </w:t>
      </w:r>
      <w:r w:rsidR="00CD0F22">
        <w:t xml:space="preserve">was </w:t>
      </w:r>
      <w:r w:rsidR="00690F2D" w:rsidRPr="00C60C33">
        <w:t xml:space="preserve">triggered; incorrectly identified a non-target species as a target species and </w:t>
      </w:r>
      <w:r w:rsidR="00CD0F22">
        <w:t xml:space="preserve">was </w:t>
      </w:r>
      <w:r w:rsidR="00690F2D" w:rsidRPr="00C60C33">
        <w:t xml:space="preserve">triggered; incorrectly identified a target species as a non-target species and </w:t>
      </w:r>
      <w:r w:rsidR="00CD0F22">
        <w:t>was not</w:t>
      </w:r>
      <w:r w:rsidR="00690F2D" w:rsidRPr="00C60C33">
        <w:t xml:space="preserve"> trigger</w:t>
      </w:r>
      <w:r w:rsidR="00CD0F22">
        <w:t>ed;</w:t>
      </w:r>
      <w:r w:rsidR="00CD0F22" w:rsidRPr="00C60C33">
        <w:t xml:space="preserve"> </w:t>
      </w:r>
      <w:r w:rsidR="00690F2D" w:rsidRPr="00C60C33">
        <w:t xml:space="preserve">and correctly identified a non-target species and </w:t>
      </w:r>
      <w:r w:rsidR="00CD0F22">
        <w:t>was</w:t>
      </w:r>
      <w:r w:rsidR="00CD0F22" w:rsidRPr="00C60C33">
        <w:t xml:space="preserve"> </w:t>
      </w:r>
      <w:r w:rsidR="00690F2D" w:rsidRPr="00C60C33">
        <w:t>not trigger</w:t>
      </w:r>
      <w:r w:rsidR="00CD0F22">
        <w:t>ed</w:t>
      </w:r>
      <w:r w:rsidR="00690F2D">
        <w:t>.</w:t>
      </w:r>
    </w:p>
    <w:p w14:paraId="269196FA" w14:textId="37C2E015" w:rsidR="00690F2D" w:rsidRPr="00E70ED0" w:rsidRDefault="00690F2D" w:rsidP="00E70ED0">
      <w:pPr>
        <w:pStyle w:val="SummaryHeading2"/>
        <w:rPr>
          <w:i w:val="0"/>
          <w:iCs w:val="0"/>
        </w:rPr>
      </w:pPr>
      <w:bookmarkStart w:id="17" w:name="_Toc509242199"/>
      <w:r w:rsidRPr="00440D83">
        <w:t>Attractiveness of Curiosity</w:t>
      </w:r>
      <w:r w:rsidR="00101246" w:rsidRPr="00440D83">
        <w:t xml:space="preserve"> feral cat bait</w:t>
      </w:r>
    </w:p>
    <w:p w14:paraId="0DDFFBFA" w14:textId="6F69AD91" w:rsidR="00690F2D" w:rsidRDefault="00690F2D" w:rsidP="00690F2D">
      <w:r>
        <w:t xml:space="preserve">We placed 50 non-toxic Curiosity feral cat baits </w:t>
      </w:r>
      <w:r w:rsidR="00974FE6">
        <w:t>in</w:t>
      </w:r>
      <w:r>
        <w:t xml:space="preserve"> small wire cages pegged to the ground</w:t>
      </w:r>
      <w:r w:rsidR="00FC1A71">
        <w:t xml:space="preserve"> at three locations</w:t>
      </w:r>
      <w:r>
        <w:t xml:space="preserve">. Baits were otherwise open to the elements. </w:t>
      </w:r>
      <w:r w:rsidR="00141400">
        <w:t xml:space="preserve">Contained within the pellet inside each Curiosity bait </w:t>
      </w:r>
      <w:r w:rsidR="00690A38">
        <w:t xml:space="preserve">was </w:t>
      </w:r>
      <w:r w:rsidR="00141400">
        <w:t>a biomarker, Rhodamine B (RhB). This marker produces a persistent and harmless mark that appears as a distinct fluorescent band in the hair and claws of animals that ingest the dye</w:t>
      </w:r>
      <w:r w:rsidR="00FC1A71">
        <w:t>.</w:t>
      </w:r>
      <w:r w:rsidR="00141400">
        <w:t xml:space="preserve"> </w:t>
      </w:r>
      <w:r w:rsidR="00CC6C14">
        <w:t>At all sites</w:t>
      </w:r>
      <w:r w:rsidR="00A83B92">
        <w:t>,</w:t>
      </w:r>
      <w:r w:rsidR="00CC6C14">
        <w:t xml:space="preserve"> we inspected baits daily over </w:t>
      </w:r>
      <w:r w:rsidR="00A83B92">
        <w:t xml:space="preserve">a </w:t>
      </w:r>
      <w:r w:rsidR="00CC6C14">
        <w:t>10–14-day period to assess how the attractiveness of baits to feral cats changed over time and at what point they became unattractive. Attractiveness was determined by visual inspection of baits</w:t>
      </w:r>
      <w:r w:rsidR="00CD0F22">
        <w:t xml:space="preserve">. Photographs were </w:t>
      </w:r>
      <w:r w:rsidR="00CC6C14">
        <w:t xml:space="preserve">taken of each bait </w:t>
      </w:r>
      <w:r w:rsidR="00CD0F22">
        <w:t>every</w:t>
      </w:r>
      <w:r w:rsidR="00CC6C14">
        <w:t xml:space="preserve"> day</w:t>
      </w:r>
      <w:r w:rsidR="00CD0F22">
        <w:t>, and notes were made</w:t>
      </w:r>
      <w:r w:rsidR="000803E0">
        <w:t xml:space="preserve"> about</w:t>
      </w:r>
      <w:r w:rsidR="00CC6C14">
        <w:t xml:space="preserve"> the presence of insects (mainly ants), </w:t>
      </w:r>
      <w:r w:rsidR="000803E0">
        <w:t xml:space="preserve">fungus </w:t>
      </w:r>
      <w:r w:rsidR="00CC6C14">
        <w:t xml:space="preserve">or mould, </w:t>
      </w:r>
      <w:r w:rsidR="00A83B92">
        <w:t xml:space="preserve">and </w:t>
      </w:r>
      <w:r w:rsidR="00CC6C14">
        <w:t xml:space="preserve">the physical condition of the bait </w:t>
      </w:r>
      <w:r w:rsidR="000803E0">
        <w:t xml:space="preserve">structure </w:t>
      </w:r>
      <w:r w:rsidR="00CC6C14">
        <w:t>(</w:t>
      </w:r>
      <w:r w:rsidR="000803E0">
        <w:t xml:space="preserve">whether </w:t>
      </w:r>
      <w:r w:rsidR="00CC6C14">
        <w:t>nibbled</w:t>
      </w:r>
      <w:r w:rsidR="000803E0">
        <w:t xml:space="preserve"> or </w:t>
      </w:r>
      <w:r w:rsidR="00CC6C14">
        <w:t xml:space="preserve">broken down). </w:t>
      </w:r>
      <w:r w:rsidR="00141400">
        <w:t xml:space="preserve">We incorporated data from previous studies </w:t>
      </w:r>
      <w:r w:rsidR="00FC1A71">
        <w:t>at two additional locations</w:t>
      </w:r>
      <w:r w:rsidR="00141400">
        <w:t xml:space="preserve"> to increase the sample size and expand the </w:t>
      </w:r>
      <w:r w:rsidR="000803E0">
        <w:t xml:space="preserve">range of </w:t>
      </w:r>
      <w:r w:rsidR="00141400">
        <w:t>habitat</w:t>
      </w:r>
      <w:r w:rsidR="000803E0">
        <w:t>s</w:t>
      </w:r>
      <w:r w:rsidR="00141400">
        <w:t xml:space="preserve"> and environmental conditions </w:t>
      </w:r>
      <w:r w:rsidR="000803E0">
        <w:t xml:space="preserve">to which the </w:t>
      </w:r>
      <w:r w:rsidR="00A83B92">
        <w:t>bait</w:t>
      </w:r>
      <w:r w:rsidR="000803E0">
        <w:t>s were exposed</w:t>
      </w:r>
      <w:r w:rsidR="00141400">
        <w:t xml:space="preserve">. </w:t>
      </w:r>
      <w:r w:rsidR="00CC6C14">
        <w:t xml:space="preserve">We used </w:t>
      </w:r>
      <w:r w:rsidR="00141400">
        <w:t>Bayesian binomial regression models to</w:t>
      </w:r>
      <w:r w:rsidR="00CC6C14">
        <w:t xml:space="preserve"> analys</w:t>
      </w:r>
      <w:r w:rsidR="00141400">
        <w:t>e</w:t>
      </w:r>
      <w:r w:rsidR="00CC6C14">
        <w:t xml:space="preserve"> the influence </w:t>
      </w:r>
      <w:r w:rsidR="001644F3">
        <w:t xml:space="preserve">of </w:t>
      </w:r>
      <w:r w:rsidR="00CC6C14">
        <w:t xml:space="preserve">rainfall and temperature on </w:t>
      </w:r>
      <w:r w:rsidR="00A83B92">
        <w:t xml:space="preserve">the </w:t>
      </w:r>
      <w:r w:rsidR="000803E0">
        <w:t>exposure duration at which</w:t>
      </w:r>
      <w:r w:rsidR="00CC6C14">
        <w:t xml:space="preserve"> baits bec</w:t>
      </w:r>
      <w:r w:rsidR="00141400">
        <w:t>a</w:t>
      </w:r>
      <w:r w:rsidR="00CC6C14">
        <w:t>me ‘unattractive’ to feral cats.</w:t>
      </w:r>
    </w:p>
    <w:p w14:paraId="36E9DBB3" w14:textId="7E2981CF" w:rsidR="00D00E35" w:rsidRPr="00E70ED0" w:rsidRDefault="00141400" w:rsidP="00E70ED0">
      <w:pPr>
        <w:pStyle w:val="SummaryHeading2"/>
        <w:rPr>
          <w:i w:val="0"/>
          <w:iCs w:val="0"/>
        </w:rPr>
      </w:pPr>
      <w:r w:rsidRPr="000412F6">
        <w:t>Uptake of Curiosity by non-target species under field conditions</w:t>
      </w:r>
    </w:p>
    <w:p w14:paraId="2BDD0E1E" w14:textId="7DE994D8" w:rsidR="00141400" w:rsidRDefault="00141400" w:rsidP="00690F2D">
      <w:r>
        <w:t xml:space="preserve">We investigated the presence of RhB in </w:t>
      </w:r>
      <w:r w:rsidR="00A83B92">
        <w:t xml:space="preserve">the </w:t>
      </w:r>
      <w:r>
        <w:t>whiskers of animals exposed to non-toxic baits at the operational scale</w:t>
      </w:r>
      <w:r w:rsidR="00A83B92">
        <w:t>,</w:t>
      </w:r>
      <w:r>
        <w:t xml:space="preserve"> i.e. baits laid across the landscape at </w:t>
      </w:r>
      <w:r w:rsidR="0022538B">
        <w:t>a density of 50 </w:t>
      </w:r>
      <w:r>
        <w:t>baits/km</w:t>
      </w:r>
      <w:r w:rsidRPr="00CD4A89">
        <w:rPr>
          <w:vertAlign w:val="superscript"/>
        </w:rPr>
        <w:t>2</w:t>
      </w:r>
      <w:r>
        <w:t xml:space="preserve">. </w:t>
      </w:r>
      <w:r w:rsidR="00CC6C14">
        <w:t>We deployed ~2945 non-toxic baits from a helicopter</w:t>
      </w:r>
      <w:r>
        <w:t xml:space="preserve"> over </w:t>
      </w:r>
      <w:r w:rsidR="0022538B">
        <w:t xml:space="preserve">an area of </w:t>
      </w:r>
      <w:r>
        <w:t>~5900</w:t>
      </w:r>
      <w:r w:rsidR="0022538B">
        <w:t> </w:t>
      </w:r>
      <w:r>
        <w:t>ha</w:t>
      </w:r>
      <w:r w:rsidR="00CC6C14">
        <w:t xml:space="preserve"> at </w:t>
      </w:r>
      <w:r w:rsidR="00ED4627">
        <w:t>TA</w:t>
      </w:r>
      <w:r w:rsidR="001F7617">
        <w:t xml:space="preserve"> in </w:t>
      </w:r>
      <w:r w:rsidR="0022538B">
        <w:t xml:space="preserve">autumn </w:t>
      </w:r>
      <w:r w:rsidR="001F7617">
        <w:t>2022</w:t>
      </w:r>
      <w:r w:rsidR="00CC6C14">
        <w:t>.</w:t>
      </w:r>
    </w:p>
    <w:p w14:paraId="7B39EF3B" w14:textId="1A6F3D7B" w:rsidR="00CC6C14" w:rsidRDefault="00141400" w:rsidP="00690F2D">
      <w:r>
        <w:t xml:space="preserve">To assess the presence of RhB in </w:t>
      </w:r>
      <w:r w:rsidR="00A83B92">
        <w:t xml:space="preserve">the </w:t>
      </w:r>
      <w:r>
        <w:t xml:space="preserve">whiskers of native animals, we </w:t>
      </w:r>
      <w:r w:rsidR="0022538B">
        <w:t xml:space="preserve">used </w:t>
      </w:r>
      <w:r w:rsidR="0022538B" w:rsidRPr="007445E8">
        <w:t xml:space="preserve">cage </w:t>
      </w:r>
      <w:r w:rsidR="0022538B">
        <w:t xml:space="preserve">traps placed at each end of 12 transects, and Elliott </w:t>
      </w:r>
      <w:r w:rsidR="0022538B" w:rsidRPr="0035521F">
        <w:t xml:space="preserve">traps </w:t>
      </w:r>
      <w:r w:rsidR="0022538B">
        <w:t xml:space="preserve">set at 25-m intervals along the same 12 transects, throughout the baited area to </w:t>
      </w:r>
      <w:r>
        <w:t>live</w:t>
      </w:r>
      <w:r w:rsidR="00A83B92">
        <w:t>-</w:t>
      </w:r>
      <w:r>
        <w:t xml:space="preserve">capture native animals. Traps were checked daily for </w:t>
      </w:r>
      <w:r w:rsidR="0022538B">
        <w:t>17 </w:t>
      </w:r>
      <w:r>
        <w:t xml:space="preserve">days. We also established 60 feral cat </w:t>
      </w:r>
      <w:r w:rsidRPr="00963EFB">
        <w:t xml:space="preserve">cage traps </w:t>
      </w:r>
      <w:r>
        <w:t xml:space="preserve">baited with raw chicken and tuna oil </w:t>
      </w:r>
      <w:r w:rsidR="00FC1A71">
        <w:t>in the same area</w:t>
      </w:r>
      <w:r>
        <w:t>.</w:t>
      </w:r>
      <w:r w:rsidR="00FC1A71">
        <w:t xml:space="preserve"> </w:t>
      </w:r>
      <w:r>
        <w:t xml:space="preserve">We collected six whiskers from each </w:t>
      </w:r>
      <w:r w:rsidR="00421034">
        <w:t xml:space="preserve">individual of each </w:t>
      </w:r>
      <w:r>
        <w:t>species</w:t>
      </w:r>
      <w:r w:rsidR="0022538B">
        <w:t>,</w:t>
      </w:r>
      <w:r>
        <w:t xml:space="preserve"> beginning </w:t>
      </w:r>
      <w:r w:rsidR="0022538B">
        <w:t>10 </w:t>
      </w:r>
      <w:r>
        <w:t>days following the aerial baiting operation</w:t>
      </w:r>
      <w:r w:rsidR="0022538B">
        <w:t>,</w:t>
      </w:r>
      <w:r>
        <w:t xml:space="preserve"> and examined these for the presence of RhB.</w:t>
      </w:r>
      <w:r w:rsidR="00FC1A71">
        <w:t xml:space="preserve"> </w:t>
      </w:r>
      <w:r w:rsidR="00CC6C14">
        <w:t xml:space="preserve">We then assessed the </w:t>
      </w:r>
      <w:r w:rsidR="001F7617">
        <w:t>proportion</w:t>
      </w:r>
      <w:r w:rsidR="004B7649">
        <w:t>s</w:t>
      </w:r>
      <w:r w:rsidR="001F7617">
        <w:t xml:space="preserve"> of sampled small mammals and </w:t>
      </w:r>
      <w:r w:rsidR="004B7649">
        <w:t xml:space="preserve">of </w:t>
      </w:r>
      <w:r w:rsidR="001F7617">
        <w:t>feral</w:t>
      </w:r>
      <w:r w:rsidR="00D67CB4">
        <w:t xml:space="preserve"> </w:t>
      </w:r>
      <w:r w:rsidR="001F7617">
        <w:t xml:space="preserve">cats </w:t>
      </w:r>
      <w:r w:rsidR="0022538B">
        <w:t>in which the presence of RhB indicated</w:t>
      </w:r>
      <w:r w:rsidR="001F7617">
        <w:t xml:space="preserve"> bait consumption.</w:t>
      </w:r>
    </w:p>
    <w:p w14:paraId="0D55C03D" w14:textId="216DCC32" w:rsidR="00D00E35" w:rsidRPr="00E70ED0" w:rsidRDefault="004B7649" w:rsidP="00E70ED0">
      <w:pPr>
        <w:pStyle w:val="SummaryHeading2"/>
        <w:rPr>
          <w:i w:val="0"/>
          <w:iCs w:val="0"/>
        </w:rPr>
      </w:pPr>
      <w:r w:rsidRPr="000412F6">
        <w:t>Probabilit</w:t>
      </w:r>
      <w:r>
        <w:t>ies</w:t>
      </w:r>
      <w:r w:rsidRPr="000412F6">
        <w:t xml:space="preserve"> </w:t>
      </w:r>
      <w:r w:rsidR="007E1D7C" w:rsidRPr="000412F6">
        <w:t xml:space="preserve">of </w:t>
      </w:r>
      <w:r w:rsidR="00101246" w:rsidRPr="00E3463B">
        <w:t>consum</w:t>
      </w:r>
      <w:r w:rsidR="00101246">
        <w:t>ption of</w:t>
      </w:r>
      <w:r w:rsidR="00101246" w:rsidRPr="000412F6">
        <w:t xml:space="preserve"> </w:t>
      </w:r>
      <w:r w:rsidR="007E1D7C" w:rsidRPr="00E3463B">
        <w:t xml:space="preserve">Curiosity bait </w:t>
      </w:r>
      <w:r w:rsidR="00101246" w:rsidRPr="00686C49">
        <w:t xml:space="preserve">encountered </w:t>
      </w:r>
      <w:r w:rsidR="00101246">
        <w:t>by</w:t>
      </w:r>
      <w:r w:rsidRPr="000412F6">
        <w:t xml:space="preserve"> </w:t>
      </w:r>
      <w:r w:rsidR="007E1D7C" w:rsidRPr="000412F6">
        <w:t xml:space="preserve">feral cats and </w:t>
      </w:r>
      <w:r w:rsidR="00101246">
        <w:t xml:space="preserve">by </w:t>
      </w:r>
      <w:r w:rsidR="007E1D7C" w:rsidRPr="000412F6">
        <w:t>non-target species</w:t>
      </w:r>
    </w:p>
    <w:p w14:paraId="0D706E94" w14:textId="354CA5F6" w:rsidR="00D00E35" w:rsidRDefault="00D00E35" w:rsidP="00D00E35">
      <w:r>
        <w:t>Surveys were undertaken at three locations</w:t>
      </w:r>
      <w:r w:rsidR="004B7649">
        <w:t>, and we</w:t>
      </w:r>
      <w:r w:rsidR="00A83B92">
        <w:t xml:space="preserve"> incorporated results from three</w:t>
      </w:r>
      <w:r>
        <w:t xml:space="preserve"> </w:t>
      </w:r>
      <w:r w:rsidR="004B7649">
        <w:t xml:space="preserve">further </w:t>
      </w:r>
      <w:r>
        <w:t>locations from a previous study</w:t>
      </w:r>
      <w:r w:rsidR="00FC1A71">
        <w:t xml:space="preserve">. </w:t>
      </w:r>
      <w:r>
        <w:t xml:space="preserve">We assessed the fate of baits by placing a </w:t>
      </w:r>
      <w:r w:rsidR="00FC1A71">
        <w:t xml:space="preserve">single </w:t>
      </w:r>
      <w:r>
        <w:t xml:space="preserve">bait on the ground in front of </w:t>
      </w:r>
      <w:r w:rsidR="004B7649">
        <w:t xml:space="preserve">each of a number of </w:t>
      </w:r>
      <w:r>
        <w:t xml:space="preserve">heat-in-motion digital cameras and inspecting the resulting images to determine what species </w:t>
      </w:r>
      <w:r w:rsidR="004B7649">
        <w:t>took</w:t>
      </w:r>
      <w:r>
        <w:t xml:space="preserve"> the bait and when. We deployed bait in front of 106 cameras at T</w:t>
      </w:r>
      <w:r w:rsidR="007E1D7C">
        <w:rPr>
          <w:caps/>
        </w:rPr>
        <w:t>A</w:t>
      </w:r>
      <w:r>
        <w:t xml:space="preserve">, </w:t>
      </w:r>
      <w:r w:rsidRPr="00C4651D">
        <w:t xml:space="preserve">49 at </w:t>
      </w:r>
      <w:r w:rsidR="007E1D7C">
        <w:t>BM</w:t>
      </w:r>
      <w:r>
        <w:t xml:space="preserve">, </w:t>
      </w:r>
      <w:r w:rsidRPr="00C4651D">
        <w:t xml:space="preserve">46 at </w:t>
      </w:r>
      <w:r w:rsidR="007E1D7C">
        <w:t>GLC</w:t>
      </w:r>
      <w:r w:rsidR="004B7649">
        <w:t>P</w:t>
      </w:r>
      <w:r>
        <w:t xml:space="preserve">, 98 at </w:t>
      </w:r>
      <w:r w:rsidR="007E1D7C">
        <w:t>HKNP</w:t>
      </w:r>
      <w:r>
        <w:t xml:space="preserve">, 39 at </w:t>
      </w:r>
      <w:r w:rsidR="007E1D7C">
        <w:t>BD</w:t>
      </w:r>
      <w:r w:rsidR="004B7649">
        <w:t>,</w:t>
      </w:r>
      <w:r>
        <w:t xml:space="preserve"> and 90 cameras at </w:t>
      </w:r>
      <w:r w:rsidR="007E1D7C">
        <w:t>WPNP</w:t>
      </w:r>
      <w:r w:rsidR="003E5B7A">
        <w:t xml:space="preserve"> for a total of </w:t>
      </w:r>
      <w:r w:rsidR="00421034">
        <w:t>536</w:t>
      </w:r>
      <w:r w:rsidR="003E5B7A">
        <w:t xml:space="preserve"> sampling days</w:t>
      </w:r>
      <w:r>
        <w:t>.</w:t>
      </w:r>
      <w:r w:rsidR="001644F3">
        <w:t xml:space="preserve"> We used </w:t>
      </w:r>
      <w:r w:rsidR="001F7617">
        <w:t xml:space="preserve">Bayesian </w:t>
      </w:r>
      <w:r w:rsidR="001644F3">
        <w:t xml:space="preserve">binomial regression models to determine the probability of consumption </w:t>
      </w:r>
      <w:r w:rsidR="004B7649">
        <w:t xml:space="preserve">by </w:t>
      </w:r>
      <w:r w:rsidR="00A83B92">
        <w:t xml:space="preserve">feral cats and </w:t>
      </w:r>
      <w:r w:rsidR="004B7649">
        <w:t xml:space="preserve">by </w:t>
      </w:r>
      <w:r w:rsidR="00A83B92">
        <w:t xml:space="preserve">non-target species </w:t>
      </w:r>
      <w:r w:rsidR="004B7649">
        <w:t xml:space="preserve">when they </w:t>
      </w:r>
      <w:r w:rsidR="00A83B92">
        <w:t>encountered a bait</w:t>
      </w:r>
      <w:r w:rsidR="001644F3">
        <w:t>.</w:t>
      </w:r>
    </w:p>
    <w:p w14:paraId="799DC776" w14:textId="7723826C" w:rsidR="00D00E35" w:rsidRPr="00E70ED0" w:rsidRDefault="00D00E35" w:rsidP="00E70ED0">
      <w:pPr>
        <w:pStyle w:val="SummaryHeading2"/>
        <w:rPr>
          <w:i w:val="0"/>
          <w:iCs w:val="0"/>
        </w:rPr>
      </w:pPr>
      <w:r w:rsidRPr="000412F6">
        <w:t>Feral cat density</w:t>
      </w:r>
    </w:p>
    <w:p w14:paraId="284F58A8" w14:textId="369F75DC" w:rsidR="00D00E35" w:rsidRDefault="00D00E35" w:rsidP="00D00E35">
      <w:r>
        <w:t xml:space="preserve">We deployed 106 cameras at </w:t>
      </w:r>
      <w:r w:rsidR="007E1D7C">
        <w:t>TA</w:t>
      </w:r>
      <w:r>
        <w:t xml:space="preserve">, </w:t>
      </w:r>
      <w:r w:rsidRPr="00C4651D">
        <w:t xml:space="preserve">49 </w:t>
      </w:r>
      <w:r w:rsidR="00A83B92">
        <w:t>at BM, and 46</w:t>
      </w:r>
      <w:r w:rsidRPr="00C4651D">
        <w:t xml:space="preserve"> at </w:t>
      </w:r>
      <w:r w:rsidR="007E1D7C">
        <w:t>GLCP</w:t>
      </w:r>
      <w:r w:rsidR="00A83B92">
        <w:t>,</w:t>
      </w:r>
      <w:r w:rsidR="007E1D7C">
        <w:t xml:space="preserve"> </w:t>
      </w:r>
      <w:r>
        <w:t xml:space="preserve">as used in the encounter and consumption trials. At </w:t>
      </w:r>
      <w:r w:rsidR="007E1D7C">
        <w:t>TA</w:t>
      </w:r>
      <w:r w:rsidR="00A83B92">
        <w:t>,</w:t>
      </w:r>
      <w:r w:rsidR="007E1D7C">
        <w:t xml:space="preserve"> </w:t>
      </w:r>
      <w:r>
        <w:t xml:space="preserve">we </w:t>
      </w:r>
      <w:r w:rsidR="000A1D34">
        <w:t xml:space="preserve">also </w:t>
      </w:r>
      <w:r w:rsidR="00A83B92">
        <w:t xml:space="preserve">deployed 80 hair snares to </w:t>
      </w:r>
      <w:r w:rsidR="000A1D34">
        <w:t xml:space="preserve">obtain </w:t>
      </w:r>
      <w:r w:rsidR="00A83B92">
        <w:t xml:space="preserve">DNA for individual </w:t>
      </w:r>
      <w:r w:rsidR="000A1D34">
        <w:t xml:space="preserve">animal </w:t>
      </w:r>
      <w:r w:rsidR="00A83B92">
        <w:t>identification</w:t>
      </w:r>
      <w:r w:rsidR="000A1D34">
        <w:t>,</w:t>
      </w:r>
      <w:r w:rsidR="00A83B92">
        <w:t xml:space="preserve"> as an </w:t>
      </w:r>
      <w:r w:rsidR="00A83B92">
        <w:lastRenderedPageBreak/>
        <w:t>independent dataset for density estimation and to compare the estimates from the two</w:t>
      </w:r>
      <w:r>
        <w:t xml:space="preserve"> approaches.</w:t>
      </w:r>
      <w:r w:rsidR="00EE091E">
        <w:t xml:space="preserve"> </w:t>
      </w:r>
      <w:r w:rsidR="007E1D7C">
        <w:t xml:space="preserve">We </w:t>
      </w:r>
      <w:r w:rsidR="00EE091E">
        <w:t>identified ind</w:t>
      </w:r>
      <w:r w:rsidR="007E1D7C">
        <w:t>ivid</w:t>
      </w:r>
      <w:r w:rsidR="00EE091E">
        <w:t>ual feral cats from camera images and used repeated detections of these individuals in space and time to assess abundance using spatial mark</w:t>
      </w:r>
      <w:r w:rsidR="000A1D34">
        <w:t>–</w:t>
      </w:r>
      <w:r w:rsidR="00EE091E">
        <w:t xml:space="preserve">recapture models. Where insufficient detections of individuals precluded </w:t>
      </w:r>
      <w:r w:rsidR="00A83B92">
        <w:t>using</w:t>
      </w:r>
      <w:r w:rsidR="00EE091E">
        <w:t xml:space="preserve"> these </w:t>
      </w:r>
      <w:r w:rsidR="009001CE">
        <w:t>models</w:t>
      </w:r>
      <w:r w:rsidR="00A83B92">
        <w:t>,</w:t>
      </w:r>
      <w:r w:rsidR="00EE091E">
        <w:t xml:space="preserve"> we assessed </w:t>
      </w:r>
      <w:r w:rsidR="00E70ED0">
        <w:t>the relationships between occupancy rates and several covariates</w:t>
      </w:r>
      <w:r w:rsidR="0099696C">
        <w:t xml:space="preserve"> </w:t>
      </w:r>
      <w:r w:rsidR="00EE091E">
        <w:t>to determine the drive</w:t>
      </w:r>
      <w:r w:rsidR="000A1D34">
        <w:t>r</w:t>
      </w:r>
      <w:r w:rsidR="00EE091E">
        <w:t xml:space="preserve">s </w:t>
      </w:r>
      <w:r w:rsidR="000A1D34">
        <w:t xml:space="preserve">of </w:t>
      </w:r>
      <w:r w:rsidR="00EE091E">
        <w:t xml:space="preserve">feral cat occurrence across the landscape. </w:t>
      </w:r>
      <w:r w:rsidR="007E1D7C">
        <w:t xml:space="preserve">We used two separate </w:t>
      </w:r>
      <w:r w:rsidR="000A1D34">
        <w:t xml:space="preserve">analytical methods </w:t>
      </w:r>
      <w:r w:rsidR="007E1D7C">
        <w:t xml:space="preserve">to </w:t>
      </w:r>
      <w:r w:rsidR="00EE091E">
        <w:t>produce</w:t>
      </w:r>
      <w:r w:rsidR="000A1D34">
        <w:t xml:space="preserve"> the</w:t>
      </w:r>
      <w:r w:rsidR="00EE091E">
        <w:t xml:space="preserve"> individual genotypes from </w:t>
      </w:r>
      <w:r w:rsidR="000A1D34">
        <w:t xml:space="preserve">DNA extracted from </w:t>
      </w:r>
      <w:r w:rsidR="007E1D7C">
        <w:t>hairs of feral cats collected in the hair snares</w:t>
      </w:r>
      <w:r w:rsidR="00EE091E">
        <w:t xml:space="preserve">. The first </w:t>
      </w:r>
      <w:r w:rsidR="000A1D34">
        <w:t xml:space="preserve">method used </w:t>
      </w:r>
      <w:r w:rsidR="00EE091E">
        <w:t xml:space="preserve">a panel of </w:t>
      </w:r>
      <w:r w:rsidR="000A1D34">
        <w:t xml:space="preserve">cat-specific </w:t>
      </w:r>
      <w:r w:rsidR="00EE091E">
        <w:t>microsatellite markers that would allow individual cats to be identified. The second test was a q</w:t>
      </w:r>
      <w:r w:rsidR="00BB2838">
        <w:t xml:space="preserve">uantitative </w:t>
      </w:r>
      <w:r w:rsidR="00EE091E">
        <w:t xml:space="preserve">PCR multiplex melt-curve analysis designed to distinguish Australian native </w:t>
      </w:r>
      <w:r w:rsidR="00BB2838">
        <w:t xml:space="preserve">mammalian predators from </w:t>
      </w:r>
      <w:r w:rsidR="00EE091E">
        <w:t>introduced mammal</w:t>
      </w:r>
      <w:r w:rsidR="00BB2838">
        <w:t>ian</w:t>
      </w:r>
      <w:r w:rsidR="00EE091E">
        <w:t xml:space="preserve"> predators.</w:t>
      </w:r>
    </w:p>
    <w:p w14:paraId="536A8A1F" w14:textId="065893BA" w:rsidR="00B705CE" w:rsidRDefault="00B705CE" w:rsidP="007D16B0">
      <w:pPr>
        <w:pStyle w:val="Heading3"/>
      </w:pPr>
      <w:bookmarkStart w:id="18" w:name="_Toc125014805"/>
      <w:r>
        <w:t>Results:</w:t>
      </w:r>
      <w:bookmarkEnd w:id="17"/>
      <w:bookmarkEnd w:id="18"/>
    </w:p>
    <w:p w14:paraId="601EA243" w14:textId="77777777" w:rsidR="009C7C9D" w:rsidRDefault="009C7C9D" w:rsidP="00E70ED0">
      <w:pPr>
        <w:pStyle w:val="SummaryHeading2"/>
      </w:pPr>
      <w:r>
        <w:t>Felixer grooming trap trials</w:t>
      </w:r>
    </w:p>
    <w:p w14:paraId="320E4C0B" w14:textId="2F5CF898" w:rsidR="00E70ED0" w:rsidRDefault="00900A5A" w:rsidP="009001CE">
      <w:r w:rsidRPr="00E70ED0">
        <w:t xml:space="preserve">The </w:t>
      </w:r>
      <w:r w:rsidR="009001CE" w:rsidRPr="009D0D01">
        <w:rPr>
          <w:u w:val="single"/>
        </w:rPr>
        <w:t>specificity rate</w:t>
      </w:r>
      <w:r w:rsidR="009001CE">
        <w:t xml:space="preserve"> (</w:t>
      </w:r>
      <w:r>
        <w:t xml:space="preserve">the percentage </w:t>
      </w:r>
      <w:r w:rsidR="009001CE">
        <w:t xml:space="preserve">of </w:t>
      </w:r>
      <w:r w:rsidR="00F903E2">
        <w:t>events in which</w:t>
      </w:r>
      <w:r w:rsidR="009001CE">
        <w:t xml:space="preserve"> the Felixer </w:t>
      </w:r>
      <w:r>
        <w:t xml:space="preserve">was </w:t>
      </w:r>
      <w:r w:rsidR="008E2F47">
        <w:t xml:space="preserve">correctly </w:t>
      </w:r>
      <w:r w:rsidR="009001CE">
        <w:t>not trigger</w:t>
      </w:r>
      <w:r>
        <w:t>ed</w:t>
      </w:r>
      <w:r w:rsidR="00F903E2">
        <w:t>, given the animal was a non-target species</w:t>
      </w:r>
      <w:r w:rsidR="009001CE">
        <w:t xml:space="preserve">) was </w:t>
      </w:r>
      <w:r w:rsidR="009001CE" w:rsidRPr="00767F3A">
        <w:t>9</w:t>
      </w:r>
      <w:r w:rsidR="00145154">
        <w:t>2</w:t>
      </w:r>
      <w:r w:rsidR="009001CE" w:rsidRPr="00767F3A">
        <w:t xml:space="preserve">% </w:t>
      </w:r>
      <w:r>
        <w:t>[</w:t>
      </w:r>
      <w:r w:rsidR="009001CE" w:rsidRPr="00767F3A">
        <w:t>95%</w:t>
      </w:r>
      <w:r w:rsidR="00BB2838">
        <w:t xml:space="preserve"> </w:t>
      </w:r>
      <w:r>
        <w:t>confidence interval (</w:t>
      </w:r>
      <w:r w:rsidR="009001CE" w:rsidRPr="00767F3A">
        <w:t>Cl</w:t>
      </w:r>
      <w:r>
        <w:t>):</w:t>
      </w:r>
      <w:r w:rsidR="009001CE" w:rsidRPr="00767F3A">
        <w:t xml:space="preserve"> 89–93</w:t>
      </w:r>
      <w:r w:rsidRPr="00767F3A">
        <w:t>%</w:t>
      </w:r>
      <w:r>
        <w:t>]</w:t>
      </w:r>
      <w:r w:rsidRPr="00767F3A">
        <w:t xml:space="preserve">. </w:t>
      </w:r>
      <w:r w:rsidR="00E70ED0" w:rsidRPr="00792C25">
        <w:t xml:space="preserve">The </w:t>
      </w:r>
      <w:r w:rsidR="00E70ED0" w:rsidRPr="00792C25">
        <w:rPr>
          <w:u w:val="single"/>
        </w:rPr>
        <w:t>sensitivity</w:t>
      </w:r>
      <w:r w:rsidR="00E70ED0" w:rsidRPr="00767F3A">
        <w:t xml:space="preserve"> or true positive rate</w:t>
      </w:r>
      <w:r w:rsidR="00E70ED0">
        <w:t xml:space="preserve"> (the percentage of events in which the Felixer was correctly triggered, given the animal was a target species),</w:t>
      </w:r>
      <w:r w:rsidR="00E70ED0" w:rsidRPr="00767F3A">
        <w:t xml:space="preserve"> was 41% (95%</w:t>
      </w:r>
      <w:r w:rsidR="00E70ED0">
        <w:t xml:space="preserve"> </w:t>
      </w:r>
      <w:r w:rsidR="00E70ED0" w:rsidRPr="00767F3A">
        <w:t>Cl</w:t>
      </w:r>
      <w:r w:rsidR="00E70ED0">
        <w:t>:</w:t>
      </w:r>
      <w:r w:rsidR="00E70ED0" w:rsidRPr="00767F3A">
        <w:t xml:space="preserve"> 31–51%).</w:t>
      </w:r>
    </w:p>
    <w:p w14:paraId="07A5F85F" w14:textId="564F1E27" w:rsidR="009001CE" w:rsidRPr="00767F3A" w:rsidRDefault="009001CE" w:rsidP="009001CE">
      <w:r w:rsidRPr="00E70ED0">
        <w:t xml:space="preserve">The </w:t>
      </w:r>
      <w:r w:rsidRPr="009D0D01">
        <w:rPr>
          <w:u w:val="single"/>
        </w:rPr>
        <w:t>non-target misidentification rate</w:t>
      </w:r>
      <w:r w:rsidRPr="00767F3A">
        <w:t xml:space="preserve"> (</w:t>
      </w:r>
      <w:r w:rsidR="00F903E2">
        <w:t xml:space="preserve">the percentage of events in which </w:t>
      </w:r>
      <w:r>
        <w:t xml:space="preserve">the Felixer </w:t>
      </w:r>
      <w:r w:rsidR="00F903E2">
        <w:t xml:space="preserve">was </w:t>
      </w:r>
      <w:r w:rsidR="008E2F47">
        <w:t xml:space="preserve">incorrectly </w:t>
      </w:r>
      <w:r w:rsidRPr="00767F3A">
        <w:t>trigger</w:t>
      </w:r>
      <w:r w:rsidR="00F903E2">
        <w:t>ed, given the animal</w:t>
      </w:r>
      <w:r w:rsidR="00F903E2" w:rsidRPr="00767F3A">
        <w:t xml:space="preserve"> was a non-target species</w:t>
      </w:r>
      <w:r>
        <w:t>)</w:t>
      </w:r>
      <w:r w:rsidRPr="00767F3A">
        <w:t xml:space="preserve"> was 7% (95%</w:t>
      </w:r>
      <w:r w:rsidR="00BB2838">
        <w:t xml:space="preserve"> </w:t>
      </w:r>
      <w:r w:rsidRPr="00767F3A">
        <w:t>Cl</w:t>
      </w:r>
      <w:r w:rsidR="00F903E2">
        <w:t>:</w:t>
      </w:r>
      <w:r w:rsidRPr="00767F3A">
        <w:t xml:space="preserve"> 5–9%)</w:t>
      </w:r>
      <w:r w:rsidR="00F40239">
        <w:t>. However, when events involving European Hares (</w:t>
      </w:r>
      <w:r w:rsidR="00F40239">
        <w:rPr>
          <w:i/>
        </w:rPr>
        <w:t>Lepus europaeus</w:t>
      </w:r>
      <w:r w:rsidR="00F40239">
        <w:t>) were removed, the target misidentification rate dropped significantly to 0.12%.</w:t>
      </w:r>
      <w:r w:rsidRPr="00767F3A">
        <w:t xml:space="preserve"> </w:t>
      </w:r>
      <w:r w:rsidR="00F40239">
        <w:t>T</w:t>
      </w:r>
      <w:r w:rsidRPr="00767F3A">
        <w:t xml:space="preserve">he </w:t>
      </w:r>
      <w:r w:rsidRPr="009D0D01">
        <w:rPr>
          <w:u w:val="single"/>
        </w:rPr>
        <w:t>target misidentification rate</w:t>
      </w:r>
      <w:r w:rsidRPr="00767F3A">
        <w:t xml:space="preserve"> (</w:t>
      </w:r>
      <w:r w:rsidR="00F903E2">
        <w:t>the percentage of events in which</w:t>
      </w:r>
      <w:r w:rsidRPr="00767F3A">
        <w:t xml:space="preserve"> </w:t>
      </w:r>
      <w:r>
        <w:t>the Felixer</w:t>
      </w:r>
      <w:r w:rsidRPr="00767F3A">
        <w:t xml:space="preserve"> </w:t>
      </w:r>
      <w:r w:rsidR="00F903E2">
        <w:t xml:space="preserve">was </w:t>
      </w:r>
      <w:r w:rsidR="008E2F47">
        <w:t xml:space="preserve">incorrectly </w:t>
      </w:r>
      <w:r w:rsidRPr="00767F3A">
        <w:t>not trigger</w:t>
      </w:r>
      <w:r w:rsidR="00F903E2">
        <w:t xml:space="preserve">ed, given </w:t>
      </w:r>
      <w:r w:rsidR="008E2F47">
        <w:t>the animal</w:t>
      </w:r>
      <w:r w:rsidR="00F903E2" w:rsidRPr="00767F3A">
        <w:t xml:space="preserve"> was a target species</w:t>
      </w:r>
      <w:r w:rsidRPr="00767F3A">
        <w:t>) was 59% (95%</w:t>
      </w:r>
      <w:r w:rsidR="00BB2838">
        <w:t xml:space="preserve"> </w:t>
      </w:r>
      <w:r w:rsidRPr="00767F3A">
        <w:t>Cl</w:t>
      </w:r>
      <w:r w:rsidR="00F903E2">
        <w:t>:</w:t>
      </w:r>
      <w:r w:rsidRPr="00767F3A">
        <w:t xml:space="preserve"> 49–69%).</w:t>
      </w:r>
    </w:p>
    <w:p w14:paraId="0535FA34" w14:textId="5DF22FCD" w:rsidR="009001CE" w:rsidRDefault="009001CE" w:rsidP="009001CE">
      <w:r w:rsidRPr="00E70ED0">
        <w:t xml:space="preserve">The </w:t>
      </w:r>
      <w:r w:rsidRPr="009D0D01">
        <w:rPr>
          <w:u w:val="single"/>
        </w:rPr>
        <w:t>target precision rate</w:t>
      </w:r>
      <w:r w:rsidRPr="00767F3A">
        <w:t xml:space="preserve"> (</w:t>
      </w:r>
      <w:r w:rsidR="008E2F47">
        <w:t>the percentage of events in which</w:t>
      </w:r>
      <w:r w:rsidRPr="00767F3A">
        <w:t xml:space="preserve"> </w:t>
      </w:r>
      <w:r>
        <w:t>the Felixer</w:t>
      </w:r>
      <w:r w:rsidRPr="00767F3A">
        <w:t xml:space="preserve"> </w:t>
      </w:r>
      <w:r w:rsidR="008E2F47">
        <w:t xml:space="preserve">was </w:t>
      </w:r>
      <w:r w:rsidRPr="00767F3A">
        <w:t>correctly trigger</w:t>
      </w:r>
      <w:r w:rsidR="008E2F47">
        <w:t>ed, i.e. a target species was present, given the Felixer had been triggered)</w:t>
      </w:r>
      <w:r w:rsidR="008E2F47" w:rsidRPr="00767F3A">
        <w:t xml:space="preserve"> </w:t>
      </w:r>
      <w:r w:rsidRPr="00767F3A">
        <w:t>was 47% (95%</w:t>
      </w:r>
      <w:r w:rsidR="00BB2838">
        <w:t xml:space="preserve"> </w:t>
      </w:r>
      <w:r w:rsidRPr="00767F3A">
        <w:t>Cl</w:t>
      </w:r>
      <w:r w:rsidR="008E2F47">
        <w:t>:</w:t>
      </w:r>
      <w:r w:rsidRPr="00767F3A">
        <w:t xml:space="preserve"> 42–64</w:t>
      </w:r>
      <w:r w:rsidR="008E2F47">
        <w:t>%</w:t>
      </w:r>
      <w:r w:rsidRPr="00767F3A">
        <w:t xml:space="preserve">). </w:t>
      </w:r>
      <w:r w:rsidRPr="00E70ED0">
        <w:t xml:space="preserve">The </w:t>
      </w:r>
      <w:r w:rsidRPr="009D0D01">
        <w:rPr>
          <w:u w:val="single"/>
        </w:rPr>
        <w:t>target imprecision rate</w:t>
      </w:r>
      <w:r w:rsidRPr="00767F3A">
        <w:t xml:space="preserve"> (</w:t>
      </w:r>
      <w:r w:rsidR="008E2F47">
        <w:t>the percentage of events in which</w:t>
      </w:r>
      <w:r w:rsidRPr="00767F3A">
        <w:t xml:space="preserve"> </w:t>
      </w:r>
      <w:r>
        <w:t>the Felixer</w:t>
      </w:r>
      <w:r w:rsidRPr="00767F3A">
        <w:t xml:space="preserve"> </w:t>
      </w:r>
      <w:r w:rsidR="008E2F47">
        <w:t xml:space="preserve">was </w:t>
      </w:r>
      <w:r w:rsidRPr="00767F3A">
        <w:t>incorrectly trigger</w:t>
      </w:r>
      <w:r w:rsidR="008E2F47">
        <w:t>ed, given the Felixer had been triggered</w:t>
      </w:r>
      <w:r w:rsidRPr="00767F3A">
        <w:t>) was 53% (95</w:t>
      </w:r>
      <w:r>
        <w:t>%</w:t>
      </w:r>
      <w:r w:rsidR="00BB2838">
        <w:t xml:space="preserve"> </w:t>
      </w:r>
      <w:r>
        <w:t>Cl</w:t>
      </w:r>
      <w:r w:rsidR="008E2F47">
        <w:t>:</w:t>
      </w:r>
      <w:r>
        <w:t xml:space="preserve"> 42–69%).</w:t>
      </w:r>
    </w:p>
    <w:p w14:paraId="784DD05A" w14:textId="25BFF1B4" w:rsidR="009C7C9D" w:rsidRDefault="00101246" w:rsidP="00E70ED0">
      <w:pPr>
        <w:pStyle w:val="SummaryHeading2"/>
      </w:pPr>
      <w:r>
        <w:t>A</w:t>
      </w:r>
      <w:r w:rsidR="009C7C9D">
        <w:t>ttractiveness of Curiosity feral cat bait</w:t>
      </w:r>
    </w:p>
    <w:p w14:paraId="4658EB05" w14:textId="35B9B6E1" w:rsidR="00D67CB4" w:rsidRDefault="00D67CB4" w:rsidP="00D67CB4">
      <w:r w:rsidRPr="00CF1D8B">
        <w:t xml:space="preserve">Bait survival was primarily impacted by the location and the </w:t>
      </w:r>
      <w:r w:rsidR="00C50CA6">
        <w:t xml:space="preserve">period of </w:t>
      </w:r>
      <w:r w:rsidRPr="00CF1D8B">
        <w:t xml:space="preserve">time </w:t>
      </w:r>
      <w:r w:rsidR="00C50CA6">
        <w:t xml:space="preserve">in which </w:t>
      </w:r>
      <w:r w:rsidRPr="00CF1D8B">
        <w:t xml:space="preserve">the bait was left out. The effect of location on bait survival suggests that there is </w:t>
      </w:r>
      <w:r w:rsidR="00C50CA6">
        <w:t>an unidentified driver of</w:t>
      </w:r>
      <w:r w:rsidRPr="00CF1D8B">
        <w:t xml:space="preserve"> </w:t>
      </w:r>
      <w:r w:rsidR="00C50CA6">
        <w:t xml:space="preserve">the </w:t>
      </w:r>
      <w:r w:rsidRPr="00CF1D8B">
        <w:t>bait decay</w:t>
      </w:r>
      <w:r w:rsidR="00C50CA6">
        <w:t xml:space="preserve"> rate</w:t>
      </w:r>
      <w:r>
        <w:t xml:space="preserve">. </w:t>
      </w:r>
      <w:r w:rsidR="00911FBE">
        <w:t>The p</w:t>
      </w:r>
      <w:r w:rsidR="00911FBE" w:rsidRPr="00FE2D79">
        <w:t>redict</w:t>
      </w:r>
      <w:r w:rsidR="00911FBE">
        <w:t>ed</w:t>
      </w:r>
      <w:r w:rsidR="00911FBE" w:rsidRPr="00FE2D79">
        <w:t xml:space="preserve"> </w:t>
      </w:r>
      <w:r w:rsidRPr="00FE2D79">
        <w:t xml:space="preserve">survival rates for </w:t>
      </w:r>
      <w:r w:rsidR="00911FBE">
        <w:t xml:space="preserve">the </w:t>
      </w:r>
      <w:r w:rsidRPr="00FE2D79">
        <w:t xml:space="preserve">mean </w:t>
      </w:r>
      <w:r w:rsidR="00A83B92">
        <w:t xml:space="preserve">rainfall and temperatures </w:t>
      </w:r>
      <w:r w:rsidR="00E70ED0">
        <w:t xml:space="preserve">during the times of our study </w:t>
      </w:r>
      <w:r w:rsidR="00A83B92">
        <w:t>suggest</w:t>
      </w:r>
      <w:r>
        <w:t xml:space="preserve"> that bait survival was lowest at GLCP, with 50% of baits classed as unattractive by day 7.5</w:t>
      </w:r>
      <w:r w:rsidR="00911FBE">
        <w:t>; this level of bait decay was not reached till</w:t>
      </w:r>
      <w:r>
        <w:t xml:space="preserve"> day 10.5 at WPNP and day 11.5 at HKNP.</w:t>
      </w:r>
      <w:r w:rsidR="007E1D7C">
        <w:t xml:space="preserve"> Environmental conditions were relatively stable </w:t>
      </w:r>
      <w:r w:rsidR="001A5BF5">
        <w:t xml:space="preserve">during the bait survival trials </w:t>
      </w:r>
      <w:r w:rsidR="007E1D7C">
        <w:t xml:space="preserve">at all three </w:t>
      </w:r>
      <w:r w:rsidR="00911FBE">
        <w:t xml:space="preserve">of these </w:t>
      </w:r>
      <w:r w:rsidR="007E1D7C">
        <w:t>sites</w:t>
      </w:r>
      <w:r w:rsidR="00A83B92">
        <w:t>,</w:t>
      </w:r>
      <w:r w:rsidR="007E1D7C">
        <w:t xml:space="preserve"> </w:t>
      </w:r>
      <w:r w:rsidR="00911FBE">
        <w:t xml:space="preserve">which had </w:t>
      </w:r>
      <w:r w:rsidR="007E1D7C">
        <w:t>moderate temperatures and rainfall. Data from previous studies indicate that both rainfall and temperature extremes will shorten the field life of Curiosity.</w:t>
      </w:r>
    </w:p>
    <w:p w14:paraId="4D2E9103" w14:textId="0072A126" w:rsidR="00CC6C14" w:rsidRDefault="00101246" w:rsidP="001A5BF5">
      <w:pPr>
        <w:pStyle w:val="SummaryHeading2"/>
      </w:pPr>
      <w:r w:rsidRPr="00686C49">
        <w:t>Uptake of Curiosity by non-target species under field conditions</w:t>
      </w:r>
    </w:p>
    <w:p w14:paraId="1A318A86" w14:textId="39116B3F" w:rsidR="00E1512D" w:rsidRDefault="00E1512D" w:rsidP="00E1512D">
      <w:r>
        <w:t>We captured 35</w:t>
      </w:r>
      <w:r w:rsidRPr="001A5BF5">
        <w:t>3 individual native and introduced mammals</w:t>
      </w:r>
      <w:r>
        <w:t xml:space="preserve"> at T</w:t>
      </w:r>
      <w:r w:rsidR="00626B82">
        <w:t>A</w:t>
      </w:r>
      <w:r>
        <w:t>. The most common species ca</w:t>
      </w:r>
      <w:r w:rsidR="00A83B92">
        <w:t>ught</w:t>
      </w:r>
      <w:r>
        <w:t xml:space="preserve"> was Bush Rat</w:t>
      </w:r>
      <w:r w:rsidR="00A40EE4">
        <w:t xml:space="preserve"> (</w:t>
      </w:r>
      <w:r w:rsidR="00A40EE4">
        <w:rPr>
          <w:i/>
        </w:rPr>
        <w:t>Rattus fuscipes</w:t>
      </w:r>
      <w:r w:rsidR="00A40EE4">
        <w:t>)</w:t>
      </w:r>
      <w:r>
        <w:t xml:space="preserve">, followed by House Mouse </w:t>
      </w:r>
      <w:r w:rsidR="00A40EE4">
        <w:t>(</w:t>
      </w:r>
      <w:r w:rsidR="00A40EE4">
        <w:rPr>
          <w:i/>
        </w:rPr>
        <w:t>Mus musculus</w:t>
      </w:r>
      <w:r w:rsidR="00A40EE4">
        <w:t xml:space="preserve">) </w:t>
      </w:r>
      <w:r>
        <w:t>and Agile Antechinus</w:t>
      </w:r>
      <w:r w:rsidR="00A40EE4">
        <w:t xml:space="preserve"> (</w:t>
      </w:r>
      <w:r w:rsidR="00A40EE4">
        <w:rPr>
          <w:i/>
        </w:rPr>
        <w:t>Antechinus agilis</w:t>
      </w:r>
      <w:r w:rsidR="00A40EE4">
        <w:t>)</w:t>
      </w:r>
      <w:r>
        <w:t>. We captured three feral cats from 1635 cage trap nights.</w:t>
      </w:r>
    </w:p>
    <w:p w14:paraId="799BEF9F" w14:textId="31315C56" w:rsidR="00E1512D" w:rsidRDefault="00E1512D" w:rsidP="00E1512D">
      <w:r>
        <w:t>Overall</w:t>
      </w:r>
      <w:r w:rsidR="00A40EE4">
        <w:t>,</w:t>
      </w:r>
      <w:r>
        <w:t xml:space="preserve"> 4.5% of all individual animals captured had RhB present, </w:t>
      </w:r>
      <w:r w:rsidR="00A83B92">
        <w:t>and most</w:t>
      </w:r>
      <w:r>
        <w:t xml:space="preserve"> positive whiskers were detected in the Bush Rats (6.2% of Bush Rats </w:t>
      </w:r>
      <w:r w:rsidR="00A40EE4">
        <w:t xml:space="preserve">captured </w:t>
      </w:r>
      <w:r>
        <w:t>and 3.4</w:t>
      </w:r>
      <w:r w:rsidR="00A40EE4">
        <w:t>%</w:t>
      </w:r>
      <w:r>
        <w:t xml:space="preserve"> of all captured </w:t>
      </w:r>
      <w:r w:rsidR="00A40EE4">
        <w:t>animals</w:t>
      </w:r>
      <w:r>
        <w:t xml:space="preserve">). None of the three feral cats captured had RhB detected in </w:t>
      </w:r>
      <w:r w:rsidR="00A40EE4">
        <w:t xml:space="preserve">their </w:t>
      </w:r>
      <w:r>
        <w:t>whiskers.</w:t>
      </w:r>
    </w:p>
    <w:p w14:paraId="04ED016A" w14:textId="0DB2FD8A" w:rsidR="009C7C9D" w:rsidRDefault="00101246" w:rsidP="001A5BF5">
      <w:pPr>
        <w:pStyle w:val="SummaryHeading2"/>
      </w:pPr>
      <w:r>
        <w:t xml:space="preserve">Probabilities </w:t>
      </w:r>
      <w:r w:rsidR="007E1D7C">
        <w:t xml:space="preserve">of </w:t>
      </w:r>
      <w:r>
        <w:t xml:space="preserve">consumption of </w:t>
      </w:r>
      <w:r w:rsidR="007E1D7C">
        <w:t xml:space="preserve">Curiosity bait </w:t>
      </w:r>
      <w:r>
        <w:t xml:space="preserve">encountered </w:t>
      </w:r>
      <w:r w:rsidR="007E1D7C">
        <w:t xml:space="preserve">by feral cats and </w:t>
      </w:r>
      <w:r>
        <w:t xml:space="preserve">by </w:t>
      </w:r>
      <w:r w:rsidR="007E1D7C">
        <w:t>non-target species</w:t>
      </w:r>
    </w:p>
    <w:p w14:paraId="1D5D2577" w14:textId="48ED69CC" w:rsidR="00CF0966" w:rsidRPr="00DC3784" w:rsidRDefault="00635A88" w:rsidP="00DC3852">
      <w:r w:rsidRPr="00DC3784">
        <w:t xml:space="preserve">Bait take </w:t>
      </w:r>
      <w:r w:rsidR="007E1D7C" w:rsidRPr="00DC3784">
        <w:t xml:space="preserve">by feral cats </w:t>
      </w:r>
      <w:r w:rsidRPr="00DC3784">
        <w:t>was highest at GLCP, with all encountered baits</w:t>
      </w:r>
      <w:r w:rsidR="00FC74A2" w:rsidRPr="00DC3784">
        <w:t xml:space="preserve"> </w:t>
      </w:r>
      <w:r w:rsidR="00B62441" w:rsidRPr="00DC3784">
        <w:t>(</w:t>
      </w:r>
      <w:r w:rsidR="00FC74A2" w:rsidRPr="00DC3784">
        <w:t>12 of 46 laid baits)</w:t>
      </w:r>
      <w:r w:rsidRPr="00DC3784">
        <w:t xml:space="preserve"> </w:t>
      </w:r>
      <w:r w:rsidR="00A40EE4">
        <w:t xml:space="preserve">being </w:t>
      </w:r>
      <w:r w:rsidRPr="00DC3784">
        <w:t>consumed</w:t>
      </w:r>
      <w:r w:rsidR="00B62441" w:rsidRPr="00DC3784">
        <w:t xml:space="preserve">. Bait consumption at </w:t>
      </w:r>
      <w:r w:rsidR="00A40EE4">
        <w:t xml:space="preserve">the </w:t>
      </w:r>
      <w:r w:rsidR="00B62441" w:rsidRPr="00DC3784">
        <w:t xml:space="preserve">remaining sites ranged between </w:t>
      </w:r>
      <w:r w:rsidR="00A40EE4">
        <w:t>2</w:t>
      </w:r>
      <w:r w:rsidR="00A40EE4" w:rsidRPr="00DC3784">
        <w:t xml:space="preserve"> </w:t>
      </w:r>
      <w:r w:rsidR="00B62441" w:rsidRPr="00DC3784">
        <w:t xml:space="preserve">of </w:t>
      </w:r>
      <w:r w:rsidR="00A40EE4">
        <w:t>7</w:t>
      </w:r>
      <w:r w:rsidR="00A40EE4" w:rsidRPr="00DC3784">
        <w:t xml:space="preserve"> </w:t>
      </w:r>
      <w:r w:rsidR="00B62441" w:rsidRPr="00DC3784">
        <w:t xml:space="preserve">at </w:t>
      </w:r>
      <w:r w:rsidR="00A40EE4">
        <w:t>BD</w:t>
      </w:r>
      <w:r w:rsidR="00B62441" w:rsidRPr="00DC3784">
        <w:t xml:space="preserve"> (29%) and </w:t>
      </w:r>
      <w:r w:rsidR="00A40EE4">
        <w:t>0</w:t>
      </w:r>
      <w:r w:rsidR="00A40EE4" w:rsidRPr="00DC3784">
        <w:t xml:space="preserve"> </w:t>
      </w:r>
      <w:r w:rsidR="002D777B">
        <w:t xml:space="preserve">of 106 and 98 </w:t>
      </w:r>
      <w:r w:rsidR="00B62441" w:rsidRPr="00DC3784">
        <w:t xml:space="preserve">at </w:t>
      </w:r>
      <w:r w:rsidR="00A40EE4">
        <w:t xml:space="preserve">both </w:t>
      </w:r>
      <w:r w:rsidR="00B62441" w:rsidRPr="00DC3784">
        <w:t>TA and HKNP</w:t>
      </w:r>
      <w:r w:rsidRPr="00DC3784">
        <w:t>.</w:t>
      </w:r>
    </w:p>
    <w:p w14:paraId="0D7BA022" w14:textId="5AF097D8" w:rsidR="00DC3784" w:rsidRPr="003C71E8" w:rsidRDefault="00FC74A2" w:rsidP="00DC3784">
      <w:r w:rsidRPr="00DC3784">
        <w:t xml:space="preserve">The model </w:t>
      </w:r>
      <w:r w:rsidR="00A40EE4">
        <w:t>that</w:t>
      </w:r>
      <w:r w:rsidR="00A40EE4" w:rsidRPr="00DC3784">
        <w:t xml:space="preserve"> </w:t>
      </w:r>
      <w:r w:rsidRPr="00DC3784">
        <w:t xml:space="preserve">best described the data included the number of days </w:t>
      </w:r>
      <w:r w:rsidR="00A40EE4">
        <w:t xml:space="preserve">for which </w:t>
      </w:r>
      <w:r w:rsidRPr="00DC3784">
        <w:t xml:space="preserve">a bait had been laid, with </w:t>
      </w:r>
      <w:r w:rsidR="00C91FE6">
        <w:t>l</w:t>
      </w:r>
      <w:r w:rsidRPr="00DC3784">
        <w:t>ocation and bait station as random effects.</w:t>
      </w:r>
      <w:r w:rsidR="00B62441" w:rsidRPr="00DC3784">
        <w:t xml:space="preserve"> The probability a feral cat would </w:t>
      </w:r>
      <w:r w:rsidR="001A5BF5">
        <w:t xml:space="preserve">have </w:t>
      </w:r>
      <w:r w:rsidR="00B62441" w:rsidRPr="00DC3784">
        <w:t>take</w:t>
      </w:r>
      <w:r w:rsidR="001A5BF5">
        <w:t>n</w:t>
      </w:r>
      <w:r w:rsidR="00B62441" w:rsidRPr="00DC3784">
        <w:t xml:space="preserve"> an encountered bait </w:t>
      </w:r>
      <w:r w:rsidR="001A5BF5">
        <w:t>by</w:t>
      </w:r>
      <w:r w:rsidR="00B62441" w:rsidRPr="00DC3784">
        <w:t xml:space="preserve"> day 14 was 0.09</w:t>
      </w:r>
      <w:r w:rsidR="00DC3784" w:rsidRPr="00DC3784">
        <w:t xml:space="preserve"> (</w:t>
      </w:r>
      <w:r w:rsidR="00BB2838">
        <w:t>95% CI</w:t>
      </w:r>
      <w:r w:rsidR="00A40EE4">
        <w:t>:</w:t>
      </w:r>
      <w:r w:rsidR="00DC3784" w:rsidRPr="00DC3784">
        <w:t xml:space="preserve"> 0.03–</w:t>
      </w:r>
      <w:r w:rsidR="00C91FE6">
        <w:t>0</w:t>
      </w:r>
      <w:r w:rsidR="00DC3784" w:rsidRPr="00DC3784">
        <w:t xml:space="preserve">.25), while the </w:t>
      </w:r>
      <w:r w:rsidR="00A83B92">
        <w:t>likelihood</w:t>
      </w:r>
      <w:r w:rsidR="00DC3784" w:rsidRPr="00DC3784">
        <w:t xml:space="preserve"> </w:t>
      </w:r>
      <w:r w:rsidR="00A83B92">
        <w:t xml:space="preserve">that </w:t>
      </w:r>
      <w:r w:rsidR="00DC3784" w:rsidRPr="00DC3784">
        <w:t>a non-target species w</w:t>
      </w:r>
      <w:r w:rsidR="00A83B92">
        <w:t>ould</w:t>
      </w:r>
      <w:r w:rsidR="00DC3784" w:rsidRPr="00DC3784">
        <w:t xml:space="preserve"> have taken a </w:t>
      </w:r>
      <w:r w:rsidR="00DC3784" w:rsidRPr="00DC3784">
        <w:lastRenderedPageBreak/>
        <w:t>bait by day 14 was 0.9</w:t>
      </w:r>
      <w:r w:rsidR="00BB40E8">
        <w:t>8</w:t>
      </w:r>
      <w:r w:rsidR="00DC3784" w:rsidRPr="00DC3784">
        <w:t xml:space="preserve"> (</w:t>
      </w:r>
      <w:r w:rsidR="00BB2838">
        <w:t>95% CI</w:t>
      </w:r>
      <w:r w:rsidR="00DC3784" w:rsidRPr="00DC3784">
        <w:t xml:space="preserve"> </w:t>
      </w:r>
      <w:r w:rsidR="001A5BF5">
        <w:t>0.1</w:t>
      </w:r>
      <w:r w:rsidR="00DC3784" w:rsidRPr="00DC3784">
        <w:t>–0.9</w:t>
      </w:r>
      <w:r w:rsidR="00BB40E8">
        <w:t>9</w:t>
      </w:r>
      <w:r w:rsidR="00DC3784" w:rsidRPr="00DC3784">
        <w:t xml:space="preserve">). However, </w:t>
      </w:r>
      <w:r w:rsidR="00A40EE4">
        <w:t>these probabilities are</w:t>
      </w:r>
      <w:r w:rsidR="00DC3784" w:rsidRPr="00DC3784">
        <w:t xml:space="preserve"> affected by the </w:t>
      </w:r>
      <w:r w:rsidR="00C91FE6">
        <w:t>length of time a bait has been deployed</w:t>
      </w:r>
      <w:r w:rsidR="00A40EE4">
        <w:t>,</w:t>
      </w:r>
      <w:r w:rsidR="00C91FE6">
        <w:t xml:space="preserve"> </w:t>
      </w:r>
      <w:r w:rsidR="00A83B92">
        <w:t xml:space="preserve">the </w:t>
      </w:r>
      <w:r w:rsidR="00DC3784" w:rsidRPr="00DC3784">
        <w:t>feral cat/non-target species encounter rate</w:t>
      </w:r>
      <w:r w:rsidR="00A40EE4">
        <w:t xml:space="preserve">, </w:t>
      </w:r>
      <w:r w:rsidR="00C91FE6">
        <w:t>and environmental conditions</w:t>
      </w:r>
      <w:r w:rsidR="00DC3784" w:rsidRPr="00DC3784">
        <w:t xml:space="preserve">. </w:t>
      </w:r>
      <w:r w:rsidR="00476B2D">
        <w:t xml:space="preserve">We </w:t>
      </w:r>
      <w:r w:rsidR="00C91FE6">
        <w:t>simulated</w:t>
      </w:r>
      <w:r w:rsidR="00476B2D">
        <w:t xml:space="preserve"> plausible encounter rates</w:t>
      </w:r>
      <w:r w:rsidR="00A40EE4">
        <w:t xml:space="preserve"> and</w:t>
      </w:r>
      <w:r w:rsidR="00476B2D">
        <w:t xml:space="preserve"> showed that t</w:t>
      </w:r>
      <w:r w:rsidR="00DC3784" w:rsidRPr="00DC3784">
        <w:t>he</w:t>
      </w:r>
      <w:r w:rsidR="00476B2D">
        <w:t xml:space="preserve"> </w:t>
      </w:r>
      <w:r w:rsidR="00DC3784" w:rsidRPr="00DC3784">
        <w:t>chance a feral cat will consume an encountered bait</w:t>
      </w:r>
      <w:r w:rsidR="00476B2D">
        <w:t xml:space="preserve"> could range between ~8% </w:t>
      </w:r>
      <w:r w:rsidR="00A40EE4">
        <w:t xml:space="preserve">and </w:t>
      </w:r>
      <w:r w:rsidR="00476B2D">
        <w:t>~27%</w:t>
      </w:r>
      <w:r w:rsidR="00A40EE4">
        <w:t>,</w:t>
      </w:r>
      <w:r w:rsidR="00C91FE6">
        <w:t xml:space="preserve"> and that </w:t>
      </w:r>
      <w:r w:rsidR="00A40EE4">
        <w:t xml:space="preserve">the chance that a </w:t>
      </w:r>
      <w:r w:rsidR="00C91FE6">
        <w:t>non-target</w:t>
      </w:r>
      <w:r w:rsidR="00A40EE4">
        <w:t xml:space="preserve"> specie</w:t>
      </w:r>
      <w:r w:rsidR="00C91FE6">
        <w:t xml:space="preserve">s will </w:t>
      </w:r>
      <w:r w:rsidR="00A40EE4">
        <w:t>consume an encountered bait</w:t>
      </w:r>
      <w:r w:rsidR="00C91FE6">
        <w:t xml:space="preserve"> could </w:t>
      </w:r>
      <w:r w:rsidR="00A40EE4">
        <w:t xml:space="preserve">range </w:t>
      </w:r>
      <w:r w:rsidR="00C91FE6">
        <w:t>between 64</w:t>
      </w:r>
      <w:r w:rsidR="00A40EE4">
        <w:t xml:space="preserve">% and </w:t>
      </w:r>
      <w:r w:rsidR="00C91FE6">
        <w:t>92%.</w:t>
      </w:r>
    </w:p>
    <w:p w14:paraId="6DA5869C" w14:textId="47D5A05E" w:rsidR="00CF0966" w:rsidRPr="000412F6" w:rsidRDefault="00CF0966" w:rsidP="001A5BF5">
      <w:pPr>
        <w:pStyle w:val="SummaryHeading2"/>
      </w:pPr>
      <w:r w:rsidRPr="000412F6">
        <w:t>Feral cat density</w:t>
      </w:r>
    </w:p>
    <w:p w14:paraId="54B88E5C" w14:textId="0B07DA9F" w:rsidR="00E1512D" w:rsidRDefault="00B75710" w:rsidP="00E1512D">
      <w:r>
        <w:t xml:space="preserve">The </w:t>
      </w:r>
      <w:r w:rsidR="00A83B92">
        <w:t>DNA extrac</w:t>
      </w:r>
      <w:r w:rsidR="002838D6">
        <w:t>ted from the collected hair samples was insufficient to</w:t>
      </w:r>
      <w:r>
        <w:t xml:space="preserve"> </w:t>
      </w:r>
      <w:r w:rsidR="002838D6">
        <w:t xml:space="preserve">yield </w:t>
      </w:r>
      <w:r>
        <w:t xml:space="preserve">species </w:t>
      </w:r>
      <w:r w:rsidR="002838D6">
        <w:t xml:space="preserve">identifications or </w:t>
      </w:r>
      <w:r>
        <w:t>individual genotypes</w:t>
      </w:r>
      <w:r w:rsidR="002838D6">
        <w:t xml:space="preserve"> of feral cats</w:t>
      </w:r>
      <w:r w:rsidR="008B1036">
        <w:t xml:space="preserve"> to undertaken density estimates</w:t>
      </w:r>
      <w:r>
        <w:t>.</w:t>
      </w:r>
      <w:r w:rsidR="008B1036">
        <w:t xml:space="preserve"> </w:t>
      </w:r>
      <w:r w:rsidR="002D777B">
        <w:t xml:space="preserve">As density </w:t>
      </w:r>
      <w:r w:rsidR="00A83B92">
        <w:t>e</w:t>
      </w:r>
      <w:r w:rsidR="002D777B">
        <w:t xml:space="preserve">stimates were not </w:t>
      </w:r>
      <w:r w:rsidR="00F40239">
        <w:t>possible,</w:t>
      </w:r>
      <w:r w:rsidR="002D777B">
        <w:t xml:space="preserve"> we used single season occupancy models to assess the occurrence of feral cats. </w:t>
      </w:r>
      <w:r w:rsidR="00A83B92">
        <w:t xml:space="preserve"> </w:t>
      </w:r>
      <w:r w:rsidR="008B1036">
        <w:t>The o</w:t>
      </w:r>
      <w:r w:rsidR="00E1512D">
        <w:t>ccupancy rate at T</w:t>
      </w:r>
      <w:r w:rsidR="00626B82">
        <w:t xml:space="preserve">A </w:t>
      </w:r>
      <w:r w:rsidR="00E1512D">
        <w:t>wa</w:t>
      </w:r>
      <w:r w:rsidR="00E1512D" w:rsidRPr="000B59BE">
        <w:t>s 0</w:t>
      </w:r>
      <w:r w:rsidR="00E1512D">
        <w:t>.41 (95% CI 0.26–0.56)</w:t>
      </w:r>
      <w:r w:rsidR="008B1036">
        <w:t xml:space="preserve">, </w:t>
      </w:r>
      <w:r w:rsidR="00A83B92">
        <w:t>at GLCP 0.74 (95% CI</w:t>
      </w:r>
      <w:r w:rsidR="002838D6">
        <w:t>:</w:t>
      </w:r>
      <w:r w:rsidR="00A83B92">
        <w:t xml:space="preserve"> 0.13–0.98)</w:t>
      </w:r>
      <w:r w:rsidR="008B1036">
        <w:t xml:space="preserve"> and at</w:t>
      </w:r>
      <w:r w:rsidR="00A83B92">
        <w:t xml:space="preserve"> BM was 0.56 (95% CI</w:t>
      </w:r>
      <w:r w:rsidR="002838D6">
        <w:t>:</w:t>
      </w:r>
      <w:r w:rsidR="00A83B92">
        <w:t xml:space="preserve"> 0.25–0.82); however, the </w:t>
      </w:r>
      <w:r w:rsidR="00BB2838">
        <w:t>95% CI</w:t>
      </w:r>
      <w:r w:rsidR="008B1036">
        <w:t>’s</w:t>
      </w:r>
      <w:r w:rsidR="00A83B92">
        <w:t xml:space="preserve"> w</w:t>
      </w:r>
      <w:r w:rsidR="008B1036">
        <w:t>ere</w:t>
      </w:r>
      <w:r w:rsidR="00A83B92">
        <w:t xml:space="preserve"> wide</w:t>
      </w:r>
      <w:r w:rsidR="00E1512D">
        <w:t>.</w:t>
      </w:r>
    </w:p>
    <w:p w14:paraId="2CB9ACB1" w14:textId="3B608803" w:rsidR="00B75710" w:rsidRPr="00B75710" w:rsidRDefault="00B75710" w:rsidP="001A5BF5">
      <w:pPr>
        <w:pStyle w:val="SummaryHeading2"/>
      </w:pPr>
      <w:r w:rsidRPr="00B75710">
        <w:t xml:space="preserve">Feral cat </w:t>
      </w:r>
      <w:r w:rsidR="006509C4">
        <w:t xml:space="preserve">habitat </w:t>
      </w:r>
      <w:r w:rsidRPr="00B75710">
        <w:t>distribution model</w:t>
      </w:r>
    </w:p>
    <w:p w14:paraId="69448383" w14:textId="284DCC84" w:rsidR="00E1512D" w:rsidRDefault="00E1512D" w:rsidP="00E1512D">
      <w:r>
        <w:t xml:space="preserve">As the density estimates were unsuccessful, we built a </w:t>
      </w:r>
      <w:r w:rsidR="001A5BF5">
        <w:t>habitat</w:t>
      </w:r>
      <w:r>
        <w:t xml:space="preserve"> distribution model for feral cats using presence</w:t>
      </w:r>
      <w:r w:rsidR="002838D6">
        <w:t>–</w:t>
      </w:r>
      <w:r>
        <w:t xml:space="preserve">absence data derived from detections </w:t>
      </w:r>
      <w:r w:rsidR="00E53210">
        <w:t xml:space="preserve">obtained </w:t>
      </w:r>
      <w:r>
        <w:t>over 2020</w:t>
      </w:r>
      <w:r w:rsidR="002838D6">
        <w:t>–</w:t>
      </w:r>
      <w:r>
        <w:t>2021 from surveys using 106</w:t>
      </w:r>
      <w:r w:rsidR="002838D6">
        <w:t>–</w:t>
      </w:r>
      <w:r>
        <w:t xml:space="preserve">120 cameras. We included Landsat composite indices and terrain, </w:t>
      </w:r>
      <w:r w:rsidR="00626B82">
        <w:t>soil</w:t>
      </w:r>
      <w:r>
        <w:t xml:space="preserve"> and climate variables.</w:t>
      </w:r>
      <w:r w:rsidR="00B75710">
        <w:t xml:space="preserve"> The model had an average </w:t>
      </w:r>
      <w:r w:rsidR="009A133C">
        <w:t xml:space="preserve">area under the curve </w:t>
      </w:r>
      <w:r w:rsidR="00B75710">
        <w:t>of 0.65 in out-of-bag testing, indicating moderate predictive capacity</w:t>
      </w:r>
      <w:r w:rsidR="00395CA5">
        <w:t xml:space="preserve">. The </w:t>
      </w:r>
      <w:r w:rsidR="001A5BF5">
        <w:t>habitat model</w:t>
      </w:r>
      <w:r w:rsidR="00395CA5">
        <w:t xml:space="preserve"> suggests a preference </w:t>
      </w:r>
      <w:r w:rsidR="009A133C">
        <w:t xml:space="preserve">of feral cats </w:t>
      </w:r>
      <w:r w:rsidR="00395CA5">
        <w:t>for lower</w:t>
      </w:r>
      <w:r w:rsidR="00A83B92">
        <w:t>-</w:t>
      </w:r>
      <w:r w:rsidR="00395CA5">
        <w:t>elevation parts of the landscape, e.g. gullies</w:t>
      </w:r>
      <w:r w:rsidR="00B75710">
        <w:t>.</w:t>
      </w:r>
    </w:p>
    <w:p w14:paraId="142BA391" w14:textId="749B3E93" w:rsidR="00B75710" w:rsidRPr="000412F6" w:rsidRDefault="00B75710" w:rsidP="001A5BF5">
      <w:pPr>
        <w:pStyle w:val="SummaryHeading2"/>
      </w:pPr>
      <w:r w:rsidRPr="000412F6">
        <w:t>Predator diet</w:t>
      </w:r>
    </w:p>
    <w:p w14:paraId="16BF42FD" w14:textId="7F1DA464" w:rsidR="00B75710" w:rsidRDefault="00B75710" w:rsidP="00B75710">
      <w:r>
        <w:t>We collected 8</w:t>
      </w:r>
      <w:r w:rsidR="001A5BF5">
        <w:t>3</w:t>
      </w:r>
      <w:r>
        <w:t xml:space="preserve"> predator scats (61 </w:t>
      </w:r>
      <w:r w:rsidR="009A133C">
        <w:t xml:space="preserve">from </w:t>
      </w:r>
      <w:r>
        <w:t>fox</w:t>
      </w:r>
      <w:r w:rsidR="00A83B92">
        <w:t>es</w:t>
      </w:r>
      <w:r>
        <w:t xml:space="preserve">, 17 </w:t>
      </w:r>
      <w:r w:rsidR="009A133C">
        <w:t xml:space="preserve">from </w:t>
      </w:r>
      <w:r>
        <w:t>Dingo</w:t>
      </w:r>
      <w:r w:rsidR="009A133C">
        <w:t>es</w:t>
      </w:r>
      <w:r>
        <w:t xml:space="preserve">, </w:t>
      </w:r>
      <w:r w:rsidR="009A133C">
        <w:t xml:space="preserve">4 from </w:t>
      </w:r>
      <w:r>
        <w:t>feral cat</w:t>
      </w:r>
      <w:r w:rsidR="00A83B92">
        <w:t>s</w:t>
      </w:r>
      <w:r>
        <w:t xml:space="preserve"> and </w:t>
      </w:r>
      <w:r w:rsidR="009A133C">
        <w:t xml:space="preserve">1 </w:t>
      </w:r>
      <w:r>
        <w:t xml:space="preserve">probably </w:t>
      </w:r>
      <w:r w:rsidR="009A133C">
        <w:t xml:space="preserve">from a </w:t>
      </w:r>
      <w:r>
        <w:t>Spot-tail</w:t>
      </w:r>
      <w:r w:rsidR="00C02CD3">
        <w:t>ed</w:t>
      </w:r>
      <w:r>
        <w:t xml:space="preserve"> Quoll</w:t>
      </w:r>
      <w:r w:rsidR="00636918" w:rsidRPr="00636918">
        <w:rPr>
          <w:i/>
        </w:rPr>
        <w:t xml:space="preserve"> </w:t>
      </w:r>
      <w:r w:rsidR="00636918" w:rsidRPr="00BB2838">
        <w:rPr>
          <w:i/>
        </w:rPr>
        <w:t>Dasyurus maculatus</w:t>
      </w:r>
      <w:r>
        <w:t xml:space="preserve">) and determined the frequency of occurrence of </w:t>
      </w:r>
      <w:r w:rsidR="009A133C">
        <w:t xml:space="preserve">the </w:t>
      </w:r>
      <w:r>
        <w:t>prey items in each scat. The most common prey item in fox scats was Bush Rat (54%)</w:t>
      </w:r>
      <w:r w:rsidR="00A83B92">
        <w:t>;</w:t>
      </w:r>
      <w:r w:rsidR="00383CF9">
        <w:t xml:space="preserve"> in Dingo scats</w:t>
      </w:r>
      <w:r w:rsidR="00A83B92">
        <w:t>,</w:t>
      </w:r>
      <w:r w:rsidR="00D853D6">
        <w:t xml:space="preserve"> Common Wombat </w:t>
      </w:r>
      <w:r w:rsidR="009A133C">
        <w:t>(</w:t>
      </w:r>
      <w:r w:rsidR="009A133C">
        <w:rPr>
          <w:i/>
        </w:rPr>
        <w:t>Vombatus ursinus</w:t>
      </w:r>
      <w:r w:rsidR="009A133C">
        <w:t xml:space="preserve">) </w:t>
      </w:r>
      <w:r w:rsidR="00D853D6">
        <w:t xml:space="preserve">was the most frequently occurring species (29%), </w:t>
      </w:r>
      <w:r w:rsidR="009A133C">
        <w:t xml:space="preserve">followed by </w:t>
      </w:r>
      <w:r w:rsidR="00D853D6">
        <w:t xml:space="preserve">a relatively even occurrence of five </w:t>
      </w:r>
      <w:r w:rsidR="001A75FD">
        <w:t xml:space="preserve">other </w:t>
      </w:r>
      <w:r w:rsidR="00D853D6">
        <w:t>species. Bush Rat</w:t>
      </w:r>
      <w:r w:rsidR="00A83B92">
        <w:t>s</w:t>
      </w:r>
      <w:r w:rsidR="00D853D6">
        <w:t xml:space="preserve"> </w:t>
      </w:r>
      <w:r w:rsidR="009A133C">
        <w:t xml:space="preserve">were </w:t>
      </w:r>
      <w:r w:rsidR="00D853D6">
        <w:t xml:space="preserve">the </w:t>
      </w:r>
      <w:r w:rsidR="009A133C">
        <w:t xml:space="preserve">dominant </w:t>
      </w:r>
      <w:r w:rsidR="00D853D6">
        <w:t xml:space="preserve">species </w:t>
      </w:r>
      <w:r w:rsidR="00D853D6" w:rsidRPr="001A5BF5">
        <w:t>(53%)</w:t>
      </w:r>
      <w:r w:rsidR="001A75FD">
        <w:t xml:space="preserve"> in the four feral cat scats collected</w:t>
      </w:r>
      <w:r w:rsidR="00D853D6" w:rsidRPr="001A5BF5">
        <w:t>.</w:t>
      </w:r>
    </w:p>
    <w:p w14:paraId="2777A0FB" w14:textId="151EA767" w:rsidR="00B705CE" w:rsidRDefault="00B705CE" w:rsidP="007D16B0">
      <w:pPr>
        <w:pStyle w:val="Heading3"/>
      </w:pPr>
      <w:bookmarkStart w:id="19" w:name="_Toc509242200"/>
      <w:bookmarkStart w:id="20" w:name="_Toc125014806"/>
      <w:r>
        <w:t>Conclusions and implications:</w:t>
      </w:r>
      <w:bookmarkEnd w:id="19"/>
      <w:bookmarkEnd w:id="20"/>
    </w:p>
    <w:p w14:paraId="6F10E951" w14:textId="2F3898A0" w:rsidR="00626B82" w:rsidRDefault="00626B82" w:rsidP="00626B82">
      <w:r>
        <w:t xml:space="preserve">This project </w:t>
      </w:r>
      <w:r w:rsidR="0050149C">
        <w:t xml:space="preserve">has increased </w:t>
      </w:r>
      <w:r>
        <w:t xml:space="preserve">our understanding of the factors that affect the </w:t>
      </w:r>
      <w:r w:rsidR="00BB2838">
        <w:t xml:space="preserve">effectiveness </w:t>
      </w:r>
      <w:r>
        <w:t xml:space="preserve">of tools </w:t>
      </w:r>
      <w:r w:rsidR="00BB2838">
        <w:t xml:space="preserve">for managing </w:t>
      </w:r>
      <w:r>
        <w:t>feral cats in fire-affected areas of Victoria and beyond. This information will be valuable to land managers and policymakers, aiding in planning and future policy development for controlling feral cats in Victoria.</w:t>
      </w:r>
    </w:p>
    <w:p w14:paraId="76F1FB1E" w14:textId="2619F77E" w:rsidR="00107DE2" w:rsidRPr="00626B82" w:rsidRDefault="00A83B92" w:rsidP="00500FD8">
      <w:r w:rsidRPr="00626B82">
        <w:t xml:space="preserve">An increasing number of tools are available to land managers </w:t>
      </w:r>
      <w:r w:rsidR="00BB2838">
        <w:t>for</w:t>
      </w:r>
      <w:r w:rsidR="00BB2838" w:rsidRPr="00626B82">
        <w:t xml:space="preserve"> </w:t>
      </w:r>
      <w:r w:rsidRPr="00626B82">
        <w:t>control</w:t>
      </w:r>
      <w:r w:rsidR="00BB2838">
        <w:t>ling</w:t>
      </w:r>
      <w:r w:rsidR="00107DE2" w:rsidRPr="00626B82">
        <w:t xml:space="preserve"> feral cats. However, at present</w:t>
      </w:r>
      <w:r w:rsidRPr="00626B82">
        <w:t>,</w:t>
      </w:r>
      <w:r w:rsidR="00107DE2" w:rsidRPr="00626B82">
        <w:t xml:space="preserve"> in Victoria not </w:t>
      </w:r>
      <w:r w:rsidR="00D75AD5" w:rsidRPr="00626B82">
        <w:t>all</w:t>
      </w:r>
      <w:r w:rsidR="00107DE2" w:rsidRPr="00626B82">
        <w:t xml:space="preserve"> these tools are available</w:t>
      </w:r>
      <w:r w:rsidR="00626B82" w:rsidRPr="00626B82">
        <w:t xml:space="preserve"> or easily implemented</w:t>
      </w:r>
      <w:r w:rsidR="00107DE2" w:rsidRPr="00626B82">
        <w:t xml:space="preserve">. For example, </w:t>
      </w:r>
      <w:r w:rsidR="00626B82" w:rsidRPr="00626B82">
        <w:t xml:space="preserve">we found the Felixer </w:t>
      </w:r>
      <w:r w:rsidR="00BB2838">
        <w:t xml:space="preserve">grooming traps </w:t>
      </w:r>
      <w:r w:rsidR="00626B82" w:rsidRPr="00626B82">
        <w:t>to be highly target</w:t>
      </w:r>
      <w:r w:rsidR="00BB2838">
        <w:t xml:space="preserve"> </w:t>
      </w:r>
      <w:r w:rsidR="00626B82" w:rsidRPr="00626B82">
        <w:t>specific</w:t>
      </w:r>
      <w:r w:rsidR="00BB2838">
        <w:t>; however,</w:t>
      </w:r>
      <w:r w:rsidR="00626B82" w:rsidRPr="00626B82">
        <w:t xml:space="preserve"> it is not registered for use in Victoria</w:t>
      </w:r>
      <w:r w:rsidR="00BB2838">
        <w:t xml:space="preserve">, </w:t>
      </w:r>
      <w:r w:rsidR="00BB2838" w:rsidRPr="00626B82">
        <w:t>requir</w:t>
      </w:r>
      <w:r w:rsidR="00BB2838">
        <w:t>ing</w:t>
      </w:r>
      <w:r w:rsidR="00BB2838" w:rsidRPr="00626B82">
        <w:t xml:space="preserve"> </w:t>
      </w:r>
      <w:r w:rsidR="00626B82" w:rsidRPr="00626B82">
        <w:t xml:space="preserve">further data on possible ingestion of </w:t>
      </w:r>
      <w:r w:rsidR="00BB2838">
        <w:rPr>
          <w:lang w:val="en"/>
        </w:rPr>
        <w:t>p</w:t>
      </w:r>
      <w:r w:rsidR="00BB2838" w:rsidRPr="00BB2838">
        <w:rPr>
          <w:lang w:val="en"/>
        </w:rPr>
        <w:t>ara-aminopropiophenone</w:t>
      </w:r>
      <w:r w:rsidR="00BB2838">
        <w:rPr>
          <w:lang w:val="en"/>
        </w:rPr>
        <w:t xml:space="preserve"> (</w:t>
      </w:r>
      <w:r w:rsidR="00626B82" w:rsidRPr="00626B82">
        <w:t>PAPP</w:t>
      </w:r>
      <w:r w:rsidR="00BB2838">
        <w:t>)</w:t>
      </w:r>
      <w:r w:rsidR="00626B82" w:rsidRPr="00626B82">
        <w:t xml:space="preserve"> by Dingoes and Spot-tailed </w:t>
      </w:r>
      <w:r w:rsidR="00AD2A1A" w:rsidRPr="00626B82">
        <w:t>Quoll</w:t>
      </w:r>
      <w:r w:rsidR="00AD2A1A">
        <w:t>.</w:t>
      </w:r>
      <w:r w:rsidR="00395CA5" w:rsidRPr="00626B82">
        <w:t xml:space="preserve"> </w:t>
      </w:r>
      <w:r w:rsidR="00626B82" w:rsidRPr="00626B82">
        <w:t xml:space="preserve">Curiosity is also highly target specific, but its effectiveness </w:t>
      </w:r>
      <w:r w:rsidR="00BB2838">
        <w:t>can be</w:t>
      </w:r>
      <w:r w:rsidR="00BB2838" w:rsidRPr="00626B82">
        <w:t xml:space="preserve"> </w:t>
      </w:r>
      <w:r w:rsidR="00626B82" w:rsidRPr="00626B82">
        <w:t>limited by environmental conditions</w:t>
      </w:r>
      <w:r w:rsidR="00BB2838">
        <w:t xml:space="preserve"> (which can</w:t>
      </w:r>
      <w:r w:rsidR="00626B82" w:rsidRPr="00626B82">
        <w:t xml:space="preserve"> affect the bait</w:t>
      </w:r>
      <w:r w:rsidR="00BB2838">
        <w:t>’</w:t>
      </w:r>
      <w:r w:rsidR="00626B82" w:rsidRPr="00626B82">
        <w:t>s attractiveness</w:t>
      </w:r>
      <w:r w:rsidR="00BB2838">
        <w:t>)</w:t>
      </w:r>
      <w:r w:rsidR="00626B82" w:rsidRPr="00626B82">
        <w:t xml:space="preserve"> and non-target interference rates </w:t>
      </w:r>
      <w:r w:rsidR="00BB2838">
        <w:t xml:space="preserve">(which </w:t>
      </w:r>
      <w:r w:rsidR="00BB2838" w:rsidRPr="00626B82">
        <w:t>reduc</w:t>
      </w:r>
      <w:r w:rsidR="00BB2838">
        <w:t>e</w:t>
      </w:r>
      <w:r w:rsidR="00BB2838" w:rsidRPr="00626B82">
        <w:t xml:space="preserve"> </w:t>
      </w:r>
      <w:r w:rsidR="00626B82" w:rsidRPr="00626B82">
        <w:t>encounter</w:t>
      </w:r>
      <w:r w:rsidR="00BB2838">
        <w:t>s</w:t>
      </w:r>
      <w:r w:rsidR="00626B82" w:rsidRPr="00626B82">
        <w:t xml:space="preserve"> and consumption by feral cats</w:t>
      </w:r>
      <w:r w:rsidR="00BB2838">
        <w:t>); similarly, f</w:t>
      </w:r>
      <w:r w:rsidR="00626B82" w:rsidRPr="00626B82">
        <w:t xml:space="preserve">urther data is required on possible impacts on </w:t>
      </w:r>
      <w:r w:rsidR="001A5BF5">
        <w:t>Spot</w:t>
      </w:r>
      <w:r w:rsidR="00BB2838" w:rsidRPr="00626B82">
        <w:t xml:space="preserve">-tailed Quoll </w:t>
      </w:r>
      <w:r w:rsidR="00BB2838">
        <w:t xml:space="preserve">and </w:t>
      </w:r>
      <w:r w:rsidR="00626B82" w:rsidRPr="00626B82">
        <w:t xml:space="preserve">small Dingoes. </w:t>
      </w:r>
      <w:r w:rsidR="00395CA5" w:rsidRPr="00626B82">
        <w:t>Soft-jawed leg-hold traps are only permitted for use as an additional tool in eradication programs</w:t>
      </w:r>
      <w:r w:rsidR="00626B82" w:rsidRPr="00626B82">
        <w:t xml:space="preserve">, and only with </w:t>
      </w:r>
      <w:r w:rsidR="00BB2838">
        <w:t>m</w:t>
      </w:r>
      <w:r w:rsidR="00BB2838" w:rsidRPr="00626B82">
        <w:t xml:space="preserve">inisterial </w:t>
      </w:r>
      <w:r w:rsidR="00626B82" w:rsidRPr="00626B82">
        <w:t>approval</w:t>
      </w:r>
      <w:r w:rsidR="00395CA5" w:rsidRPr="00626B82">
        <w:t xml:space="preserve">. </w:t>
      </w:r>
      <w:r w:rsidR="00107DE2" w:rsidRPr="00626B82">
        <w:t xml:space="preserve">Those tools that are permitted </w:t>
      </w:r>
      <w:r w:rsidR="00626B82" w:rsidRPr="00626B82">
        <w:t>for use (baiting, shooting</w:t>
      </w:r>
      <w:r w:rsidR="00BB2838">
        <w:t>,</w:t>
      </w:r>
      <w:r w:rsidR="00626B82" w:rsidRPr="00626B82">
        <w:t xml:space="preserve"> and confinement trapping) </w:t>
      </w:r>
      <w:r w:rsidR="00107DE2" w:rsidRPr="00626B82">
        <w:t>are limited spatial</w:t>
      </w:r>
      <w:r w:rsidR="007D7C85" w:rsidRPr="00626B82">
        <w:t>ly,</w:t>
      </w:r>
      <w:r w:rsidR="00107DE2" w:rsidRPr="00626B82">
        <w:t xml:space="preserve"> </w:t>
      </w:r>
      <w:r w:rsidR="00626B82" w:rsidRPr="00626B82">
        <w:t>e.g.</w:t>
      </w:r>
      <w:r w:rsidR="007D7C85" w:rsidRPr="00626B82">
        <w:t xml:space="preserve"> </w:t>
      </w:r>
      <w:r w:rsidR="00626B82" w:rsidRPr="00626B82">
        <w:t xml:space="preserve">cats are a declared pest only on </w:t>
      </w:r>
      <w:r w:rsidR="00107DE2" w:rsidRPr="00626B82">
        <w:t>specific land tenure</w:t>
      </w:r>
      <w:r w:rsidR="00BB2838">
        <w:t>,</w:t>
      </w:r>
      <w:r w:rsidR="00626B82" w:rsidRPr="00626B82">
        <w:t xml:space="preserve"> and shooting and trapping are only usable at small spa</w:t>
      </w:r>
      <w:r w:rsidR="00626B82" w:rsidRPr="001A5BF5">
        <w:t>tial scales</w:t>
      </w:r>
      <w:r w:rsidR="00107DE2" w:rsidRPr="001A5BF5">
        <w:t>.</w:t>
      </w:r>
    </w:p>
    <w:p w14:paraId="5B50B50E" w14:textId="5638C7DD" w:rsidR="00626B82" w:rsidRPr="00626B82" w:rsidRDefault="00107DE2" w:rsidP="00500FD8">
      <w:r w:rsidRPr="00626B82">
        <w:t xml:space="preserve">The outcomes from this and </w:t>
      </w:r>
      <w:r w:rsidR="00D75AD5" w:rsidRPr="00626B82">
        <w:t>related</w:t>
      </w:r>
      <w:r w:rsidRPr="00626B82">
        <w:t xml:space="preserve"> studies </w:t>
      </w:r>
      <w:r w:rsidR="00626B82" w:rsidRPr="00626B82">
        <w:t xml:space="preserve">indicate that landscape-scale feral cat control in Victoria, while possible, will be challenging and </w:t>
      </w:r>
      <w:r w:rsidR="007728E0">
        <w:t xml:space="preserve">will </w:t>
      </w:r>
      <w:r w:rsidR="00626B82" w:rsidRPr="00626B82">
        <w:t>require highly flexible resourcing and detailed planning</w:t>
      </w:r>
      <w:r w:rsidRPr="00626B82">
        <w:t>.</w:t>
      </w:r>
    </w:p>
    <w:p w14:paraId="6A81B2A3" w14:textId="6CAD20F2" w:rsidR="00074331" w:rsidRPr="00CE7E5D" w:rsidRDefault="00074331" w:rsidP="00704099">
      <w:pPr>
        <w:pStyle w:val="Heading1-Numbered"/>
      </w:pPr>
      <w:bookmarkStart w:id="21" w:name="_Toc121096511"/>
      <w:bookmarkStart w:id="22" w:name="_Toc121096512"/>
      <w:bookmarkStart w:id="23" w:name="_Toc121096513"/>
      <w:bookmarkStart w:id="24" w:name="_Toc121096514"/>
      <w:bookmarkStart w:id="25" w:name="_Toc121096515"/>
      <w:bookmarkStart w:id="26" w:name="_Toc121096516"/>
      <w:bookmarkStart w:id="27" w:name="_Toc121096517"/>
      <w:bookmarkStart w:id="28" w:name="_Toc409798398"/>
      <w:bookmarkEnd w:id="21"/>
      <w:bookmarkEnd w:id="22"/>
      <w:bookmarkEnd w:id="23"/>
      <w:bookmarkEnd w:id="24"/>
      <w:bookmarkEnd w:id="25"/>
      <w:bookmarkEnd w:id="26"/>
      <w:bookmarkEnd w:id="27"/>
      <w:r w:rsidRPr="00243764">
        <w:br w:type="page"/>
      </w:r>
      <w:bookmarkStart w:id="29" w:name="_Toc286018760"/>
      <w:bookmarkStart w:id="30" w:name="_Toc409798397"/>
      <w:bookmarkStart w:id="31" w:name="_Toc125014807"/>
      <w:r w:rsidRPr="00CE7E5D">
        <w:lastRenderedPageBreak/>
        <w:t>Introduction</w:t>
      </w:r>
      <w:bookmarkEnd w:id="29"/>
      <w:bookmarkEnd w:id="30"/>
      <w:bookmarkEnd w:id="31"/>
    </w:p>
    <w:p w14:paraId="2058D662" w14:textId="2E917F9B" w:rsidR="0068628F" w:rsidRDefault="0068628F" w:rsidP="0068628F">
      <w:r w:rsidRPr="006B12ED">
        <w:t xml:space="preserve">The </w:t>
      </w:r>
      <w:r w:rsidR="009A7B63" w:rsidRPr="006B12ED">
        <w:t>2019/2020</w:t>
      </w:r>
      <w:r w:rsidRPr="006B12ED">
        <w:t xml:space="preserve"> bushfires were exceptional in size and impact and have had a devastating effect on native</w:t>
      </w:r>
      <w:r>
        <w:t xml:space="preserve"> plants and animals in Victoria. More than 1.5 </w:t>
      </w:r>
      <w:r w:rsidR="000412F6">
        <w:t xml:space="preserve">million ha </w:t>
      </w:r>
      <w:r>
        <w:t xml:space="preserve">were burnt in Victoria, and many habitats and threatened species have been severely impacted. Post-fire analysis </w:t>
      </w:r>
      <w:r w:rsidR="000412F6">
        <w:t xml:space="preserve">has revealed </w:t>
      </w:r>
      <w:r>
        <w:t xml:space="preserve">that </w:t>
      </w:r>
      <w:r w:rsidR="000412F6">
        <w:t xml:space="preserve">intensified and sustained </w:t>
      </w:r>
      <w:r>
        <w:t xml:space="preserve">control </w:t>
      </w:r>
      <w:r w:rsidR="000412F6">
        <w:t xml:space="preserve">of introduced pest </w:t>
      </w:r>
      <w:r>
        <w:t xml:space="preserve">predators </w:t>
      </w:r>
      <w:r w:rsidR="00FE5EE5">
        <w:t>[</w:t>
      </w:r>
      <w:r>
        <w:t>such as feral cats</w:t>
      </w:r>
      <w:r w:rsidR="00FE5EE5">
        <w:t xml:space="preserve"> (</w:t>
      </w:r>
      <w:r w:rsidR="00FE5EE5" w:rsidRPr="00F04D95">
        <w:rPr>
          <w:i/>
          <w:iCs/>
        </w:rPr>
        <w:t>Felis catus</w:t>
      </w:r>
      <w:r w:rsidR="00FE5EE5">
        <w:t>)]</w:t>
      </w:r>
      <w:r>
        <w:t xml:space="preserve"> </w:t>
      </w:r>
      <w:r w:rsidR="000412F6">
        <w:t xml:space="preserve">and of introduced herbivores </w:t>
      </w:r>
      <w:r>
        <w:t xml:space="preserve">is a priority action </w:t>
      </w:r>
      <w:r w:rsidR="000412F6">
        <w:t xml:space="preserve">needed, both immediately and long term, </w:t>
      </w:r>
      <w:r>
        <w:t xml:space="preserve">to </w:t>
      </w:r>
      <w:r w:rsidR="000412F6">
        <w:t xml:space="preserve">support </w:t>
      </w:r>
      <w:r>
        <w:t xml:space="preserve">the recovery of multiple native species </w:t>
      </w:r>
      <w:r w:rsidR="000412F6">
        <w:t xml:space="preserve">listed as being </w:t>
      </w:r>
      <w:r>
        <w:t xml:space="preserve">of </w:t>
      </w:r>
      <w:r w:rsidR="000412F6">
        <w:t xml:space="preserve">particular </w:t>
      </w:r>
      <w:r>
        <w:t>concern</w:t>
      </w:r>
      <w:r w:rsidR="003730ED">
        <w:t xml:space="preserve"> (DELWP 2021)</w:t>
      </w:r>
      <w:r>
        <w:t>.</w:t>
      </w:r>
    </w:p>
    <w:p w14:paraId="68D4B6CE" w14:textId="0EB2A46C" w:rsidR="00C5068E" w:rsidRDefault="00C5068E" w:rsidP="00C5068E">
      <w:r>
        <w:t xml:space="preserve">Over the past few decades, robust evidence has emerged </w:t>
      </w:r>
      <w:r w:rsidR="00A83B92">
        <w:t>demonstrating</w:t>
      </w:r>
      <w:r>
        <w:t xml:space="preserve"> the significant impact of feral cats on native wildlife through direct predation (Nogales et al. 2004; Marlow et al. 2015; Jones et al. 2016). </w:t>
      </w:r>
      <w:r w:rsidR="00A83B92">
        <w:t>Predation by feral cats has been identified as the critical factor contributing to the failure of several reintroduction programs (Moseby et al. 2011, 2015; Hardman et al. 2016). Feral cats preferentially select small mammals as prey (Kutt 2012)</w:t>
      </w:r>
      <w:r w:rsidR="00E070F2">
        <w:t>,</w:t>
      </w:r>
      <w:r w:rsidR="00A83B92">
        <w:t xml:space="preserve"> and some individual cats can be disproportionately responsible for predation on populations of native species (Moseby et al. 2015</w:t>
      </w:r>
      <w:r>
        <w:t xml:space="preserve">). Feral cats are also the main predator of medium-sized mammals </w:t>
      </w:r>
      <w:r w:rsidR="00E070F2">
        <w:t xml:space="preserve">in </w:t>
      </w:r>
      <w:r>
        <w:t xml:space="preserve">locations </w:t>
      </w:r>
      <w:r w:rsidR="00A83B92">
        <w:t>where</w:t>
      </w:r>
      <w:r>
        <w:t xml:space="preserve"> there has been sustained control of </w:t>
      </w:r>
      <w:r w:rsidR="00FE5EE5">
        <w:t xml:space="preserve">Red Foxes </w:t>
      </w:r>
      <w:r w:rsidR="003412BE" w:rsidRPr="003412BE">
        <w:t>(</w:t>
      </w:r>
      <w:r w:rsidR="003412BE" w:rsidRPr="003412BE">
        <w:rPr>
          <w:i/>
        </w:rPr>
        <w:t>Vulpes vulpes</w:t>
      </w:r>
      <w:r w:rsidR="003412BE" w:rsidRPr="003412BE">
        <w:t>; hereafter ‘fox</w:t>
      </w:r>
      <w:r w:rsidR="003412BE">
        <w:t>es</w:t>
      </w:r>
      <w:r w:rsidR="003412BE" w:rsidRPr="003412BE">
        <w:t>’)</w:t>
      </w:r>
      <w:r w:rsidR="00FE5EE5">
        <w:t xml:space="preserve"> </w:t>
      </w:r>
      <w:r>
        <w:t>(Marlow et al. 2015). In Victo</w:t>
      </w:r>
      <w:r w:rsidRPr="00077AF4">
        <w:t xml:space="preserve">ria, there are 43 species listed under the </w:t>
      </w:r>
      <w:r w:rsidRPr="00521DA3">
        <w:rPr>
          <w:i/>
          <w:iCs/>
        </w:rPr>
        <w:t>Flora and Fauna Guarantee Act 1988</w:t>
      </w:r>
      <w:r>
        <w:t xml:space="preserve"> (Vic</w:t>
      </w:r>
      <w:r w:rsidR="00E070F2">
        <w:t>.</w:t>
      </w:r>
      <w:r>
        <w:t>)</w:t>
      </w:r>
      <w:r w:rsidR="00B5697A">
        <w:t xml:space="preserve"> (the FFG Act)</w:t>
      </w:r>
      <w:r w:rsidRPr="00077AF4">
        <w:t xml:space="preserve"> or the </w:t>
      </w:r>
      <w:r w:rsidRPr="00521DA3">
        <w:rPr>
          <w:i/>
          <w:iCs/>
        </w:rPr>
        <w:t>Environment Protection and Biodiversity Conservation Act 1999</w:t>
      </w:r>
      <w:r w:rsidRPr="00077AF4">
        <w:t xml:space="preserve"> </w:t>
      </w:r>
      <w:r>
        <w:t xml:space="preserve">(Cth) </w:t>
      </w:r>
      <w:r w:rsidR="00B5697A">
        <w:t xml:space="preserve">(the EPBC Act) </w:t>
      </w:r>
      <w:r w:rsidRPr="00077AF4">
        <w:t>as threatened by feral cat predation.</w:t>
      </w:r>
    </w:p>
    <w:p w14:paraId="4375E8BC" w14:textId="7BC9C1E2" w:rsidR="00C5068E" w:rsidRDefault="00C5068E" w:rsidP="00C5068E">
      <w:r>
        <w:t xml:space="preserve">In Victoria, feral cats have become established in almost every terrestrial habitat type, although limited data are available on their </w:t>
      </w:r>
      <w:r w:rsidR="00E070F2">
        <w:t xml:space="preserve">densities </w:t>
      </w:r>
      <w:r>
        <w:t>or habitat use. Density estimates range from 0.24 cats/km</w:t>
      </w:r>
      <w:r w:rsidRPr="00631DB7">
        <w:rPr>
          <w:vertAlign w:val="superscript"/>
        </w:rPr>
        <w:t>2</w:t>
      </w:r>
      <w:r>
        <w:t xml:space="preserve"> in the Mallee in spring (Robley et al. 20</w:t>
      </w:r>
      <w:r w:rsidR="00EE2DD1">
        <w:t>20</w:t>
      </w:r>
      <w:r>
        <w:t>) to 0.98 cats/km</w:t>
      </w:r>
      <w:r w:rsidRPr="00631DB7">
        <w:rPr>
          <w:vertAlign w:val="superscript"/>
        </w:rPr>
        <w:t>2</w:t>
      </w:r>
      <w:r>
        <w:t xml:space="preserve"> in wet forests of the Otway Ranges (</w:t>
      </w:r>
      <w:r w:rsidRPr="00DB6084">
        <w:t>Rees</w:t>
      </w:r>
      <w:r w:rsidR="00DB6084" w:rsidRPr="00DB6084">
        <w:t xml:space="preserve"> et al</w:t>
      </w:r>
      <w:r w:rsidR="00DB6084">
        <w:t>. 2019</w:t>
      </w:r>
      <w:r>
        <w:t>).</w:t>
      </w:r>
    </w:p>
    <w:p w14:paraId="1D6E3D5B" w14:textId="4DA36313" w:rsidR="00C5068E" w:rsidRDefault="00C5068E" w:rsidP="00C5068E">
      <w:r>
        <w:t xml:space="preserve">Feral cats are obligate carnivores and can obtain their water requirements almost entirely from their food (Duffy and Capece 2011). As a result, feral cats prefer eating live prey such as </w:t>
      </w:r>
      <w:r w:rsidR="00E070F2">
        <w:t xml:space="preserve">European Rabbits </w:t>
      </w:r>
      <w:r>
        <w:t>(</w:t>
      </w:r>
      <w:r w:rsidRPr="00F85752">
        <w:rPr>
          <w:i/>
          <w:iCs/>
        </w:rPr>
        <w:t>Oryctolagus cuniculus</w:t>
      </w:r>
      <w:r w:rsidR="00E070F2">
        <w:rPr>
          <w:iCs/>
        </w:rPr>
        <w:t>; hereafter ‘rabbits’</w:t>
      </w:r>
      <w:r w:rsidR="00E070F2">
        <w:t xml:space="preserve">) and other </w:t>
      </w:r>
      <w:r>
        <w:t>small mammals and lizards (MacDonald et al. 1984; Holden and Mutze 2002) over carrion</w:t>
      </w:r>
      <w:r w:rsidR="003412BE">
        <w:t>,</w:t>
      </w:r>
      <w:r w:rsidR="00E070F2">
        <w:t xml:space="preserve"> </w:t>
      </w:r>
      <w:r w:rsidR="003412BE">
        <w:t>or</w:t>
      </w:r>
      <w:r>
        <w:t xml:space="preserve"> baits deployed during control programs. In addition, feral cats tend to consume baits only when hungry, regardless of </w:t>
      </w:r>
      <w:r w:rsidR="00E070F2">
        <w:t xml:space="preserve">their </w:t>
      </w:r>
      <w:r>
        <w:t>palatability (Algar et al. 2007). In arid environments, the likelihood of feral cats consuming baits is related to the ratio of small mammal</w:t>
      </w:r>
      <w:r w:rsidR="003412BE">
        <w:t xml:space="preserve"> prey</w:t>
      </w:r>
      <w:r>
        <w:t xml:space="preserve"> </w:t>
      </w:r>
      <w:r w:rsidR="003412BE">
        <w:t xml:space="preserve">abundance </w:t>
      </w:r>
      <w:r>
        <w:t>to feral cat abundance (Algar et al. 2007; Christensen et al. 2013; Read et al. 2015).</w:t>
      </w:r>
    </w:p>
    <w:p w14:paraId="2934835B" w14:textId="59AF67CD" w:rsidR="00C5068E" w:rsidRDefault="00C5068E" w:rsidP="00C5068E">
      <w:r>
        <w:t>In July 2018, t</w:t>
      </w:r>
      <w:r w:rsidRPr="00980F68">
        <w:t xml:space="preserve">he Victorian Government declared </w:t>
      </w:r>
      <w:r>
        <w:t>feral cat</w:t>
      </w:r>
      <w:r w:rsidRPr="00980F68">
        <w:t>s an established pest on public land</w:t>
      </w:r>
      <w:r>
        <w:t xml:space="preserve"> under the </w:t>
      </w:r>
      <w:r w:rsidR="008D32D2">
        <w:rPr>
          <w:i/>
        </w:rPr>
        <w:t xml:space="preserve">Catchment and Land Protection Act 1994 </w:t>
      </w:r>
      <w:r w:rsidR="008D32D2">
        <w:t>(Vic.) (CaLP Act)</w:t>
      </w:r>
      <w:r w:rsidRPr="00980F68">
        <w:t>.</w:t>
      </w:r>
      <w:r>
        <w:t xml:space="preserve"> This d</w:t>
      </w:r>
      <w:r w:rsidRPr="00980F68">
        <w:t xml:space="preserve">eclaration allows more practical application of currently available tools </w:t>
      </w:r>
      <w:r>
        <w:t xml:space="preserve">for </w:t>
      </w:r>
      <w:r w:rsidR="008D32D2">
        <w:t xml:space="preserve">feral cat </w:t>
      </w:r>
      <w:r>
        <w:t xml:space="preserve">control </w:t>
      </w:r>
      <w:r w:rsidRPr="00980F68">
        <w:t>(</w:t>
      </w:r>
      <w:r w:rsidR="009B3048">
        <w:t xml:space="preserve">e.g. </w:t>
      </w:r>
      <w:r>
        <w:t xml:space="preserve">confinement </w:t>
      </w:r>
      <w:r w:rsidRPr="00980F68">
        <w:t>trap</w:t>
      </w:r>
      <w:r>
        <w:t>s</w:t>
      </w:r>
      <w:r w:rsidRPr="00980F68">
        <w:t xml:space="preserve">, shooting) and </w:t>
      </w:r>
      <w:r w:rsidR="009B3048">
        <w:t>enables</w:t>
      </w:r>
      <w:r w:rsidRPr="00980F68">
        <w:t xml:space="preserve"> </w:t>
      </w:r>
      <w:r w:rsidR="009B3048">
        <w:t xml:space="preserve">the use of </w:t>
      </w:r>
      <w:r w:rsidRPr="00980F68">
        <w:t>emerging tools (</w:t>
      </w:r>
      <w:r w:rsidR="009B3048">
        <w:t xml:space="preserve">e.g. poison </w:t>
      </w:r>
      <w:r w:rsidRPr="00980F68">
        <w:t>baits, grooming traps) when they become available. On Parks Victoria estate</w:t>
      </w:r>
      <w:r w:rsidR="000A62B5">
        <w:t>,</w:t>
      </w:r>
      <w:r w:rsidRPr="00980F68">
        <w:t xml:space="preserve"> </w:t>
      </w:r>
      <w:r w:rsidR="003412BE">
        <w:t xml:space="preserve">on </w:t>
      </w:r>
      <w:r>
        <w:t xml:space="preserve">forested lands managed by </w:t>
      </w:r>
      <w:r w:rsidR="009B3048">
        <w:t>the Department of Environment, Land, Water and Planning (</w:t>
      </w:r>
      <w:r w:rsidRPr="00980F68">
        <w:t>DELWP</w:t>
      </w:r>
      <w:r w:rsidR="009B3048">
        <w:t>)</w:t>
      </w:r>
      <w:r w:rsidR="000A62B5">
        <w:t>, Phillip Is</w:t>
      </w:r>
      <w:r w:rsidR="009B3048">
        <w:t>land</w:t>
      </w:r>
      <w:r w:rsidR="000A62B5">
        <w:t xml:space="preserve"> Nature Parks</w:t>
      </w:r>
      <w:r w:rsidR="009B3048">
        <w:t>,</w:t>
      </w:r>
      <w:r w:rsidR="000A62B5">
        <w:t xml:space="preserve"> and </w:t>
      </w:r>
      <w:r w:rsidR="003412BE">
        <w:t xml:space="preserve">in </w:t>
      </w:r>
      <w:r w:rsidR="000A62B5">
        <w:t xml:space="preserve">the areas </w:t>
      </w:r>
      <w:r w:rsidR="00A83B92">
        <w:t>controll</w:t>
      </w:r>
      <w:r w:rsidR="000A62B5">
        <w:t xml:space="preserve">ed by the Alpine Resorts </w:t>
      </w:r>
      <w:r w:rsidR="009B3048">
        <w:t>Victoria b</w:t>
      </w:r>
      <w:r w:rsidR="000A62B5">
        <w:t>oard</w:t>
      </w:r>
      <w:r w:rsidR="009B3048">
        <w:t>—</w:t>
      </w:r>
      <w:r w:rsidR="0039276B">
        <w:t xml:space="preserve">which are the land tenures </w:t>
      </w:r>
      <w:r w:rsidRPr="00980F68">
        <w:t>where the declaration applies</w:t>
      </w:r>
      <w:r w:rsidR="009B3048">
        <w:t>—</w:t>
      </w:r>
      <w:r w:rsidRPr="00980F68">
        <w:t xml:space="preserve">land managers </w:t>
      </w:r>
      <w:r>
        <w:t>may now</w:t>
      </w:r>
      <w:r w:rsidRPr="00980F68">
        <w:t xml:space="preserve"> humanely destroy </w:t>
      </w:r>
      <w:r>
        <w:t>cats</w:t>
      </w:r>
      <w:r w:rsidRPr="00980F68">
        <w:t xml:space="preserve"> identified as feral</w:t>
      </w:r>
      <w:r>
        <w:t xml:space="preserve"> and</w:t>
      </w:r>
      <w:r w:rsidRPr="00980F68">
        <w:t xml:space="preserve"> caught in cage traps. In addition, DELWP </w:t>
      </w:r>
      <w:r>
        <w:t>can</w:t>
      </w:r>
      <w:r w:rsidRPr="00980F68">
        <w:t xml:space="preserve"> undertake spotlight shooting </w:t>
      </w:r>
      <w:r>
        <w:t xml:space="preserve">of feral cats </w:t>
      </w:r>
      <w:r w:rsidRPr="00980F68">
        <w:t xml:space="preserve">without </w:t>
      </w:r>
      <w:r w:rsidR="00A83B92">
        <w:t>demonstrating</w:t>
      </w:r>
      <w:r w:rsidRPr="00980F68">
        <w:t xml:space="preserve"> </w:t>
      </w:r>
      <w:r w:rsidR="009B3048">
        <w:t xml:space="preserve">first </w:t>
      </w:r>
      <w:r w:rsidRPr="00980F68">
        <w:t xml:space="preserve">that all reasonable attempts have been made </w:t>
      </w:r>
      <w:r w:rsidR="00A83B92">
        <w:t>to</w:t>
      </w:r>
      <w:r>
        <w:t xml:space="preserve"> </w:t>
      </w:r>
      <w:r w:rsidRPr="00980F68">
        <w:t xml:space="preserve">capture </w:t>
      </w:r>
      <w:r>
        <w:t>them</w:t>
      </w:r>
      <w:r w:rsidRPr="00980F68">
        <w:t>.</w:t>
      </w:r>
    </w:p>
    <w:p w14:paraId="39AA283A" w14:textId="62671F3E" w:rsidR="00954A12" w:rsidRDefault="00C5068E" w:rsidP="00954A12">
      <w:r>
        <w:t>The d</w:t>
      </w:r>
      <w:r w:rsidRPr="003447CB">
        <w:t xml:space="preserve">eclaration also enables the use of poison baits </w:t>
      </w:r>
      <w:r w:rsidR="00082E43">
        <w:t>for</w:t>
      </w:r>
      <w:r w:rsidR="00082E43" w:rsidRPr="003447CB">
        <w:t xml:space="preserve"> </w:t>
      </w:r>
      <w:r w:rsidRPr="003447CB">
        <w:t>control</w:t>
      </w:r>
      <w:r w:rsidR="00082E43">
        <w:t>ling</w:t>
      </w:r>
      <w:r w:rsidRPr="003447CB">
        <w:t xml:space="preserve"> feral cats. </w:t>
      </w:r>
      <w:r w:rsidRPr="00F4713A">
        <w:t>With the registration of the Curiosity</w:t>
      </w:r>
      <w:r w:rsidR="00BB635F">
        <w:t>®</w:t>
      </w:r>
      <w:r w:rsidRPr="00F4713A">
        <w:t xml:space="preserve"> feral cat bait by the Australian Pesticides and Veterinary Medicines Authority (APVMA), land managers </w:t>
      </w:r>
      <w:r w:rsidR="003730ED">
        <w:t>now have a tool</w:t>
      </w:r>
      <w:r w:rsidRPr="00F4713A">
        <w:t xml:space="preserve"> </w:t>
      </w:r>
      <w:r w:rsidR="00082E43">
        <w:t>for</w:t>
      </w:r>
      <w:r w:rsidR="00082E43" w:rsidRPr="00F4713A">
        <w:t xml:space="preserve"> </w:t>
      </w:r>
      <w:r w:rsidRPr="00F4713A">
        <w:t>implement</w:t>
      </w:r>
      <w:r w:rsidR="00082E43">
        <w:t>ing</w:t>
      </w:r>
      <w:r w:rsidRPr="00F4713A">
        <w:t xml:space="preserve"> landscape-scale feral cat</w:t>
      </w:r>
      <w:r w:rsidR="003730ED">
        <w:t xml:space="preserve"> control</w:t>
      </w:r>
      <w:r w:rsidRPr="00F4713A">
        <w:t>.</w:t>
      </w:r>
      <w:r>
        <w:t xml:space="preserve"> </w:t>
      </w:r>
      <w:r w:rsidR="00A83B92">
        <w:t xml:space="preserve">The APVMA label sets out </w:t>
      </w:r>
      <w:r w:rsidR="00BA606A">
        <w:t xml:space="preserve">the </w:t>
      </w:r>
      <w:r w:rsidR="00A83B92">
        <w:t xml:space="preserve">conditions for </w:t>
      </w:r>
      <w:r w:rsidR="00434E10">
        <w:t xml:space="preserve">the </w:t>
      </w:r>
      <w:r w:rsidR="00A83B92">
        <w:t>use</w:t>
      </w:r>
      <w:r w:rsidR="00BA606A">
        <w:t xml:space="preserve"> of Curiosity</w:t>
      </w:r>
      <w:r w:rsidR="00A83B92">
        <w:t>. As feral cats rarely exhume buried food, poison baits must be surface laid</w:t>
      </w:r>
      <w:r w:rsidR="00954A12">
        <w:t xml:space="preserve">. For ground baiting, baits must be placed at intervals of a minimum </w:t>
      </w:r>
      <w:r w:rsidR="00A83B92">
        <w:t xml:space="preserve">of </w:t>
      </w:r>
      <w:r w:rsidR="00954A12">
        <w:t>100 m</w:t>
      </w:r>
      <w:r w:rsidR="00BA606A">
        <w:t xml:space="preserve">, </w:t>
      </w:r>
      <w:r w:rsidR="00954A12">
        <w:t>not exceed</w:t>
      </w:r>
      <w:r w:rsidR="00BA606A">
        <w:t>ing</w:t>
      </w:r>
      <w:r w:rsidR="00954A12">
        <w:t xml:space="preserve"> 50 baits/km</w:t>
      </w:r>
      <w:r w:rsidR="00954A12" w:rsidRPr="000C74CB">
        <w:rPr>
          <w:vertAlign w:val="superscript"/>
        </w:rPr>
        <w:t>2</w:t>
      </w:r>
      <w:r w:rsidR="00954A12">
        <w:t>. For aerial baiting, baits must be dispersed at a maximum lay rate of 50 baits/km</w:t>
      </w:r>
      <w:r w:rsidR="00954A12" w:rsidRPr="000C74CB">
        <w:rPr>
          <w:vertAlign w:val="superscript"/>
        </w:rPr>
        <w:t>2</w:t>
      </w:r>
      <w:r w:rsidR="00954A12">
        <w:t xml:space="preserve">. </w:t>
      </w:r>
      <w:r w:rsidR="006B12ED">
        <w:t>The a</w:t>
      </w:r>
      <w:r w:rsidR="00954A12">
        <w:t>erial</w:t>
      </w:r>
      <w:r w:rsidR="00954A12" w:rsidRPr="003447CB">
        <w:t xml:space="preserve"> </w:t>
      </w:r>
      <w:r w:rsidR="00434E10">
        <w:t xml:space="preserve">and </w:t>
      </w:r>
      <w:r w:rsidR="00954A12">
        <w:t>ground deployment</w:t>
      </w:r>
      <w:r w:rsidR="006B12ED">
        <w:t xml:space="preserve"> of bait</w:t>
      </w:r>
      <w:r w:rsidR="00954A12">
        <w:t xml:space="preserve"> </w:t>
      </w:r>
      <w:r w:rsidR="006B12ED">
        <w:t>has</w:t>
      </w:r>
      <w:r w:rsidR="00954A12">
        <w:t xml:space="preserve"> </w:t>
      </w:r>
      <w:r w:rsidR="00A83B92">
        <w:t xml:space="preserve">the </w:t>
      </w:r>
      <w:r w:rsidR="00954A12" w:rsidRPr="003447CB">
        <w:t xml:space="preserve">potential </w:t>
      </w:r>
      <w:r w:rsidR="00BA606A">
        <w:t>for</w:t>
      </w:r>
      <w:r w:rsidR="00954A12" w:rsidRPr="003447CB">
        <w:t xml:space="preserve"> non-target species to encounter and </w:t>
      </w:r>
      <w:r w:rsidR="00BA606A" w:rsidRPr="003447CB">
        <w:t>consum</w:t>
      </w:r>
      <w:r w:rsidR="00BA606A">
        <w:t>e</w:t>
      </w:r>
      <w:r w:rsidR="00BA606A" w:rsidRPr="003447CB">
        <w:t xml:space="preserve"> </w:t>
      </w:r>
      <w:r w:rsidR="00954A12" w:rsidRPr="003447CB">
        <w:t>bait</w:t>
      </w:r>
      <w:r w:rsidR="00BA606A">
        <w:t>s,</w:t>
      </w:r>
      <w:r w:rsidR="00954A12">
        <w:t xml:space="preserve"> </w:t>
      </w:r>
      <w:r w:rsidR="0039276B">
        <w:t xml:space="preserve">thus </w:t>
      </w:r>
      <w:r w:rsidR="00954A12">
        <w:t>reducing</w:t>
      </w:r>
      <w:r w:rsidR="00954A12" w:rsidRPr="003447CB">
        <w:t xml:space="preserve"> the efficacy of the control program.</w:t>
      </w:r>
    </w:p>
    <w:p w14:paraId="463480D4" w14:textId="7A5C04B9" w:rsidR="004541EB" w:rsidRDefault="004541EB" w:rsidP="00C5068E">
      <w:r>
        <w:t xml:space="preserve">The Curiosity bait is a small meat-based sausage prepared from </w:t>
      </w:r>
      <w:r w:rsidRPr="002F4728">
        <w:rPr>
          <w:lang w:val="en-US"/>
        </w:rPr>
        <w:t>kangaroo meat</w:t>
      </w:r>
      <w:r w:rsidR="00BA606A">
        <w:rPr>
          <w:lang w:val="en-US"/>
        </w:rPr>
        <w:t>,</w:t>
      </w:r>
      <w:r w:rsidR="00A83B92">
        <w:rPr>
          <w:lang w:val="en-US"/>
        </w:rPr>
        <w:t xml:space="preserve"> </w:t>
      </w:r>
      <w:r w:rsidRPr="002F4728">
        <w:rPr>
          <w:lang w:val="en-US"/>
        </w:rPr>
        <w:t>chicken fat</w:t>
      </w:r>
      <w:r w:rsidR="00BA606A">
        <w:rPr>
          <w:lang w:val="en-US"/>
        </w:rPr>
        <w:t>, and</w:t>
      </w:r>
      <w:r w:rsidRPr="002F4728">
        <w:rPr>
          <w:lang w:val="en-US"/>
        </w:rPr>
        <w:t xml:space="preserve"> additional flavo</w:t>
      </w:r>
      <w:r>
        <w:rPr>
          <w:lang w:val="en-US"/>
        </w:rPr>
        <w:t>u</w:t>
      </w:r>
      <w:r w:rsidRPr="002F4728">
        <w:rPr>
          <w:lang w:val="en-US"/>
        </w:rPr>
        <w:t>r enhancers</w:t>
      </w:r>
      <w:r>
        <w:rPr>
          <w:lang w:val="en-US"/>
        </w:rPr>
        <w:t xml:space="preserve">. The toxin is encapsulated in </w:t>
      </w:r>
      <w:r w:rsidR="00C5068E" w:rsidRPr="00762FE4">
        <w:t>a pellet</w:t>
      </w:r>
      <w:r w:rsidR="00954A12">
        <w:t>,</w:t>
      </w:r>
      <w:r w:rsidR="00954A12" w:rsidRPr="00954A12">
        <w:t xml:space="preserve"> </w:t>
      </w:r>
      <w:r w:rsidR="00954A12" w:rsidRPr="003447CB">
        <w:t xml:space="preserve">known as </w:t>
      </w:r>
      <w:r w:rsidR="00954A12">
        <w:t>a</w:t>
      </w:r>
      <w:r w:rsidR="00954A12" w:rsidRPr="003447CB">
        <w:t xml:space="preserve"> </w:t>
      </w:r>
      <w:r w:rsidR="00954A12">
        <w:t>h</w:t>
      </w:r>
      <w:r w:rsidR="00954A12" w:rsidRPr="003447CB">
        <w:t>ard</w:t>
      </w:r>
      <w:r w:rsidR="00954A12">
        <w:t>-shell</w:t>
      </w:r>
      <w:r w:rsidR="00954A12" w:rsidRPr="003447CB">
        <w:t xml:space="preserve"> </w:t>
      </w:r>
      <w:r w:rsidR="00954A12">
        <w:t>d</w:t>
      </w:r>
      <w:r w:rsidR="00954A12" w:rsidRPr="003447CB">
        <w:t xml:space="preserve">elivery </w:t>
      </w:r>
      <w:r w:rsidR="00954A12">
        <w:t>v</w:t>
      </w:r>
      <w:r w:rsidR="00954A12" w:rsidRPr="003447CB">
        <w:t>ehicle (HSDV</w:t>
      </w:r>
      <w:r w:rsidR="00954A12">
        <w:t>)</w:t>
      </w:r>
      <w:r w:rsidR="00954A12" w:rsidRPr="003447CB">
        <w:t xml:space="preserve"> </w:t>
      </w:r>
      <w:r w:rsidR="00954A12">
        <w:t>(</w:t>
      </w:r>
      <w:r w:rsidR="00954A12" w:rsidRPr="003447CB">
        <w:t>Johnston et al. 2</w:t>
      </w:r>
      <w:r w:rsidR="00954A12" w:rsidRPr="00593278">
        <w:t>0</w:t>
      </w:r>
      <w:r w:rsidR="00954A12">
        <w:t>20</w:t>
      </w:r>
      <w:r w:rsidR="00954A12" w:rsidRPr="003447CB">
        <w:t>)</w:t>
      </w:r>
      <w:r w:rsidR="00A83B92">
        <w:t>,</w:t>
      </w:r>
      <w:r w:rsidR="00954A12">
        <w:t xml:space="preserve"> </w:t>
      </w:r>
      <w:r>
        <w:rPr>
          <w:lang w:val="en-US"/>
        </w:rPr>
        <w:t xml:space="preserve">formed from a pH-sensitive polymer that encapsulates </w:t>
      </w:r>
      <w:r>
        <w:t>t</w:t>
      </w:r>
      <w:r w:rsidRPr="003447CB">
        <w:t xml:space="preserve">he </w:t>
      </w:r>
      <w:r>
        <w:t xml:space="preserve">toxicant </w:t>
      </w:r>
      <w:r w:rsidR="00C5068E">
        <w:t>para-aminopropiophenone (PAPP).</w:t>
      </w:r>
    </w:p>
    <w:p w14:paraId="157C8FD6" w14:textId="35F605D3" w:rsidR="00954A12" w:rsidRDefault="00954A12" w:rsidP="00954A12">
      <w:r w:rsidRPr="001107D2">
        <w:rPr>
          <w:lang w:val="en-US"/>
        </w:rPr>
        <w:lastRenderedPageBreak/>
        <w:t xml:space="preserve">The HSDV presentation was developed to </w:t>
      </w:r>
      <w:r>
        <w:rPr>
          <w:lang w:val="en-US"/>
        </w:rPr>
        <w:t>reduce</w:t>
      </w:r>
      <w:r w:rsidRPr="001107D2">
        <w:rPr>
          <w:lang w:val="en-US"/>
        </w:rPr>
        <w:t xml:space="preserve"> the primary hazard to </w:t>
      </w:r>
      <w:r w:rsidR="009D3EA5">
        <w:rPr>
          <w:lang w:val="en-US"/>
        </w:rPr>
        <w:t xml:space="preserve">those </w:t>
      </w:r>
      <w:r>
        <w:rPr>
          <w:lang w:val="en-US"/>
        </w:rPr>
        <w:t xml:space="preserve">mammals, </w:t>
      </w:r>
      <w:r w:rsidRPr="001107D2">
        <w:rPr>
          <w:lang w:val="en-US"/>
        </w:rPr>
        <w:t xml:space="preserve">birds, reptiles and invertebrates that would be </w:t>
      </w:r>
      <w:r>
        <w:rPr>
          <w:lang w:val="en-US"/>
        </w:rPr>
        <w:t>expected to consume the surface-laid meat lure</w:t>
      </w:r>
      <w:r w:rsidR="009D3EA5">
        <w:rPr>
          <w:lang w:val="en-US"/>
        </w:rPr>
        <w:t>,</w:t>
      </w:r>
      <w:r>
        <w:rPr>
          <w:lang w:val="en-US"/>
        </w:rPr>
        <w:t xml:space="preserve"> by exploiting the </w:t>
      </w:r>
      <w:r w:rsidR="009D3EA5">
        <w:rPr>
          <w:lang w:val="en-US"/>
        </w:rPr>
        <w:t xml:space="preserve">difference in </w:t>
      </w:r>
      <w:r>
        <w:rPr>
          <w:lang w:val="en-US"/>
        </w:rPr>
        <w:t>dentition and feeding behaviour</w:t>
      </w:r>
      <w:r w:rsidR="009D3EA5">
        <w:rPr>
          <w:lang w:val="en-US"/>
        </w:rPr>
        <w:t>s</w:t>
      </w:r>
      <w:r>
        <w:rPr>
          <w:lang w:val="en-US"/>
        </w:rPr>
        <w:t xml:space="preserve"> between feral cats and wildlife species </w:t>
      </w:r>
      <w:r w:rsidRPr="001107D2">
        <w:rPr>
          <w:lang w:val="en-US"/>
        </w:rPr>
        <w:t xml:space="preserve">(Marks </w:t>
      </w:r>
      <w:r w:rsidRPr="00C83311">
        <w:rPr>
          <w:lang w:val="en-US"/>
        </w:rPr>
        <w:t>et al</w:t>
      </w:r>
      <w:r w:rsidRPr="001107D2">
        <w:rPr>
          <w:lang w:val="en-US"/>
        </w:rPr>
        <w:t xml:space="preserve">. 2006; Buckmaster </w:t>
      </w:r>
      <w:r w:rsidRPr="006B12ED">
        <w:rPr>
          <w:lang w:val="en-US"/>
        </w:rPr>
        <w:t>et al.</w:t>
      </w:r>
      <w:r w:rsidRPr="001107D2">
        <w:rPr>
          <w:lang w:val="en-US"/>
        </w:rPr>
        <w:t xml:space="preserve"> 2014)</w:t>
      </w:r>
      <w:r>
        <w:rPr>
          <w:lang w:val="en-US"/>
        </w:rPr>
        <w:t xml:space="preserve">. </w:t>
      </w:r>
      <w:r w:rsidR="001838BD">
        <w:rPr>
          <w:lang w:val="en-US"/>
        </w:rPr>
        <w:t>F</w:t>
      </w:r>
      <w:r>
        <w:rPr>
          <w:lang w:val="en-US"/>
        </w:rPr>
        <w:t xml:space="preserve">eral cats shear food portions into manageable sizes </w:t>
      </w:r>
      <w:r w:rsidR="001838BD">
        <w:rPr>
          <w:lang w:val="en-US"/>
        </w:rPr>
        <w:t xml:space="preserve">large enough to still contain the HSDV </w:t>
      </w:r>
      <w:r>
        <w:rPr>
          <w:lang w:val="en-US"/>
        </w:rPr>
        <w:t>before swallowing</w:t>
      </w:r>
      <w:r w:rsidR="00434E10">
        <w:rPr>
          <w:lang w:val="en-US"/>
        </w:rPr>
        <w:t xml:space="preserve"> them</w:t>
      </w:r>
      <w:r w:rsidR="001838BD">
        <w:rPr>
          <w:lang w:val="en-US"/>
        </w:rPr>
        <w:t>.</w:t>
      </w:r>
      <w:r w:rsidR="00AA2D4E">
        <w:rPr>
          <w:lang w:val="en-US"/>
        </w:rPr>
        <w:t xml:space="preserve"> </w:t>
      </w:r>
      <w:r w:rsidR="001838BD">
        <w:rPr>
          <w:lang w:val="en-US"/>
        </w:rPr>
        <w:t xml:space="preserve">In contrast, </w:t>
      </w:r>
      <w:r>
        <w:rPr>
          <w:lang w:val="en-US"/>
        </w:rPr>
        <w:t>the size and hardness of the HSDV leads many other species to either eat around it or reject the HSDV during mastication to avoid t</w:t>
      </w:r>
      <w:r w:rsidR="009D3EA5">
        <w:rPr>
          <w:lang w:val="en-US"/>
        </w:rPr>
        <w:t>oo</w:t>
      </w:r>
      <w:r>
        <w:rPr>
          <w:lang w:val="en-US"/>
        </w:rPr>
        <w:t>th damage</w:t>
      </w:r>
      <w:r w:rsidRPr="001107D2">
        <w:rPr>
          <w:lang w:val="en-US"/>
        </w:rPr>
        <w:t>.</w:t>
      </w:r>
      <w:r w:rsidRPr="00463F00">
        <w:t xml:space="preserve"> </w:t>
      </w:r>
      <w:r w:rsidRPr="003447CB">
        <w:t xml:space="preserve">Several studies have indicated that the HSDV </w:t>
      </w:r>
      <w:r w:rsidR="00A83B92">
        <w:t>effectively reduces</w:t>
      </w:r>
      <w:r w:rsidRPr="003447CB">
        <w:t xml:space="preserve"> the </w:t>
      </w:r>
      <w:r>
        <w:t xml:space="preserve">exposure of </w:t>
      </w:r>
      <w:r w:rsidRPr="003447CB">
        <w:t xml:space="preserve">non-target species </w:t>
      </w:r>
      <w:r w:rsidR="00434E10">
        <w:t xml:space="preserve">to PAPP </w:t>
      </w:r>
      <w:r w:rsidRPr="003447CB">
        <w:t xml:space="preserve">(Marks </w:t>
      </w:r>
      <w:r w:rsidRPr="00C83311">
        <w:t>et al</w:t>
      </w:r>
      <w:r>
        <w:t>.</w:t>
      </w:r>
      <w:r w:rsidRPr="003447CB">
        <w:t xml:space="preserve"> 2006; Hetherington </w:t>
      </w:r>
      <w:r w:rsidRPr="00C83311">
        <w:t>et al</w:t>
      </w:r>
      <w:r w:rsidRPr="003447CB">
        <w:t>. 2007; Forster 2009</w:t>
      </w:r>
      <w:r w:rsidR="005A50DD">
        <w:t xml:space="preserve">; </w:t>
      </w:r>
      <w:r>
        <w:t xml:space="preserve">Johnston </w:t>
      </w:r>
      <w:r w:rsidRPr="00C83311">
        <w:t>et al</w:t>
      </w:r>
      <w:r>
        <w:t>. 2020</w:t>
      </w:r>
      <w:r w:rsidRPr="003447CB">
        <w:t xml:space="preserve">). Buckmaster </w:t>
      </w:r>
      <w:r w:rsidRPr="00C83311">
        <w:t>et al</w:t>
      </w:r>
      <w:r w:rsidRPr="003447CB">
        <w:t xml:space="preserve">. (2014) </w:t>
      </w:r>
      <w:r>
        <w:t>assessed</w:t>
      </w:r>
      <w:r w:rsidRPr="003447CB">
        <w:t xml:space="preserve"> the potential for exposure </w:t>
      </w:r>
      <w:r w:rsidR="00180121">
        <w:t xml:space="preserve">of </w:t>
      </w:r>
      <w:r w:rsidR="009D3EA5" w:rsidRPr="003447CB">
        <w:t xml:space="preserve">all Australian reptile, bird and mammal species </w:t>
      </w:r>
      <w:r w:rsidRPr="003447CB">
        <w:t>to the encapsulated toxicant</w:t>
      </w:r>
      <w:r w:rsidR="00A83B92">
        <w:t>. They</w:t>
      </w:r>
      <w:r w:rsidRPr="003447CB">
        <w:t xml:space="preserve"> recommended further studies </w:t>
      </w:r>
      <w:r w:rsidR="00A83B92">
        <w:t>evaluat</w:t>
      </w:r>
      <w:r w:rsidR="00180121">
        <w:t>ing</w:t>
      </w:r>
      <w:r w:rsidRPr="003447CB">
        <w:t xml:space="preserve"> the hazard that the baits present </w:t>
      </w:r>
      <w:r>
        <w:t xml:space="preserve">to </w:t>
      </w:r>
      <w:r w:rsidRPr="003447CB">
        <w:t>non-target species</w:t>
      </w:r>
      <w:r>
        <w:t xml:space="preserve">, </w:t>
      </w:r>
      <w:r w:rsidRPr="00F4713A">
        <w:t xml:space="preserve">and </w:t>
      </w:r>
      <w:r w:rsidR="00384C17" w:rsidRPr="00384C17">
        <w:t>DELWP</w:t>
      </w:r>
      <w:r w:rsidR="00384C17">
        <w:t xml:space="preserve"> </w:t>
      </w:r>
      <w:r w:rsidRPr="00F4713A">
        <w:t xml:space="preserve">has developed a risk assessment </w:t>
      </w:r>
      <w:r w:rsidR="00180121">
        <w:t xml:space="preserve">strategy </w:t>
      </w:r>
      <w:r w:rsidRPr="00F4713A">
        <w:t>for the use of Curiosity in Victoria</w:t>
      </w:r>
      <w:r w:rsidR="00180121">
        <w:t>.</w:t>
      </w:r>
    </w:p>
    <w:p w14:paraId="6E0DBEA7" w14:textId="04E698A0" w:rsidR="004E625C" w:rsidRDefault="004E625C" w:rsidP="004E625C">
      <w:r>
        <w:rPr>
          <w:lang w:eastAsia="en-AU"/>
        </w:rPr>
        <w:t xml:space="preserve">The Chemical Standards Branch, Department of Jobs, Precincts and </w:t>
      </w:r>
      <w:r w:rsidR="009F34A4">
        <w:rPr>
          <w:lang w:eastAsia="en-AU"/>
        </w:rPr>
        <w:t xml:space="preserve">Regions </w:t>
      </w:r>
      <w:r>
        <w:rPr>
          <w:lang w:eastAsia="en-AU"/>
        </w:rPr>
        <w:t>(DJPR) (Agriculture Victoria)</w:t>
      </w:r>
      <w:r w:rsidR="009F34A4">
        <w:rPr>
          <w:lang w:eastAsia="en-AU"/>
        </w:rPr>
        <w:t>,</w:t>
      </w:r>
      <w:r>
        <w:rPr>
          <w:lang w:eastAsia="en-AU"/>
        </w:rPr>
        <w:t xml:space="preserve"> administers t</w:t>
      </w:r>
      <w:r w:rsidRPr="00644947">
        <w:t xml:space="preserve">he </w:t>
      </w:r>
      <w:r w:rsidRPr="003D6DA2">
        <w:rPr>
          <w:i/>
          <w:iCs/>
        </w:rPr>
        <w:t>Agricultural and Veterinary Chemicals (Control of Use) Act 1992</w:t>
      </w:r>
      <w:r w:rsidR="009F34A4">
        <w:rPr>
          <w:iCs/>
        </w:rPr>
        <w:t xml:space="preserve"> (Vic.)</w:t>
      </w:r>
      <w:r w:rsidR="00A83B92">
        <w:rPr>
          <w:i/>
          <w:iCs/>
        </w:rPr>
        <w:t>,</w:t>
      </w:r>
      <w:r w:rsidRPr="00644947">
        <w:t xml:space="preserve"> </w:t>
      </w:r>
      <w:r>
        <w:t xml:space="preserve">which </w:t>
      </w:r>
      <w:r>
        <w:rPr>
          <w:lang w:eastAsia="en-AU"/>
        </w:rPr>
        <w:t xml:space="preserve">regulates the use of agricultural and veterinary chemical products in Victoria. </w:t>
      </w:r>
      <w:r>
        <w:t>Under th</w:t>
      </w:r>
      <w:r w:rsidR="000D1C69">
        <w:t>is</w:t>
      </w:r>
      <w:r>
        <w:t xml:space="preserve"> Act</w:t>
      </w:r>
      <w:r w:rsidR="00A83B92">
        <w:t>,</w:t>
      </w:r>
      <w:r>
        <w:t xml:space="preserve"> a non-target hazard assessment is required </w:t>
      </w:r>
      <w:r w:rsidR="00B5697A">
        <w:t xml:space="preserve">in an </w:t>
      </w:r>
      <w:r>
        <w:t xml:space="preserve">application to </w:t>
      </w:r>
      <w:r w:rsidRPr="00644947">
        <w:t>Agriculture Victoria</w:t>
      </w:r>
      <w:r w:rsidRPr="001B54A9">
        <w:t xml:space="preserve"> for a permit to use Curiosity bait </w:t>
      </w:r>
      <w:r>
        <w:t>i</w:t>
      </w:r>
      <w:r w:rsidRPr="001B54A9">
        <w:t xml:space="preserve">n </w:t>
      </w:r>
      <w:r w:rsidRPr="006A2182">
        <w:rPr>
          <w:bCs/>
        </w:rPr>
        <w:t>Victoria</w:t>
      </w:r>
      <w:r>
        <w:rPr>
          <w:bCs/>
        </w:rPr>
        <w:t>,</w:t>
      </w:r>
      <w:r w:rsidR="00A83B92">
        <w:rPr>
          <w:bCs/>
        </w:rPr>
        <w:t xml:space="preserve"> and</w:t>
      </w:r>
      <w:r>
        <w:rPr>
          <w:bCs/>
        </w:rPr>
        <w:t xml:space="preserve"> this assessment must have the support of DELWP before an application can be submitted to DJPR</w:t>
      </w:r>
      <w:r>
        <w:t>.</w:t>
      </w:r>
    </w:p>
    <w:p w14:paraId="432B745D" w14:textId="3A8A0F38" w:rsidR="00C5068E" w:rsidRDefault="00C5068E" w:rsidP="004E625C">
      <w:r>
        <w:t xml:space="preserve">We currently </w:t>
      </w:r>
      <w:r w:rsidRPr="00980F68">
        <w:t xml:space="preserve">have </w:t>
      </w:r>
      <w:r>
        <w:t>few examples</w:t>
      </w:r>
      <w:r w:rsidRPr="00980F68">
        <w:t xml:space="preserve"> of appropriate use </w:t>
      </w:r>
      <w:r>
        <w:t>of Curiosity</w:t>
      </w:r>
      <w:r w:rsidRPr="00980F68">
        <w:t xml:space="preserve"> (</w:t>
      </w:r>
      <w:r w:rsidR="001373E0">
        <w:t xml:space="preserve">including </w:t>
      </w:r>
      <w:r w:rsidRPr="00980F68">
        <w:t>timing</w:t>
      </w:r>
      <w:r>
        <w:t xml:space="preserve">, number of repeated applications, spatial scale, </w:t>
      </w:r>
      <w:r w:rsidR="001373E0">
        <w:t xml:space="preserve">and </w:t>
      </w:r>
      <w:r>
        <w:t>level of population reduction achieved</w:t>
      </w:r>
      <w:r w:rsidRPr="00980F68">
        <w:t>)</w:t>
      </w:r>
      <w:r>
        <w:t xml:space="preserve"> in south-eastern Australian temperate and wet forests</w:t>
      </w:r>
      <w:r w:rsidRPr="00980F68">
        <w:t>.</w:t>
      </w:r>
      <w:r>
        <w:t xml:space="preserve"> There is also </w:t>
      </w:r>
      <w:r w:rsidR="001373E0">
        <w:t xml:space="preserve">a </w:t>
      </w:r>
      <w:r>
        <w:t xml:space="preserve">limited </w:t>
      </w:r>
      <w:r w:rsidR="001373E0">
        <w:t xml:space="preserve">amount of </w:t>
      </w:r>
      <w:r>
        <w:t>information about the rate at which baits are removed by non-target animals and the environmental factors that affect the bait’s attractiveness and palatability to feral cats. In one study, Johnston (2</w:t>
      </w:r>
      <w:r w:rsidRPr="00B7189A">
        <w:t>0</w:t>
      </w:r>
      <w:r>
        <w:t>12) reported that the effectiveness of a control operation was likely reduced by rain</w:t>
      </w:r>
      <w:r w:rsidR="00A83B92">
        <w:t>,</w:t>
      </w:r>
      <w:r>
        <w:t xml:space="preserve"> </w:t>
      </w:r>
      <w:r w:rsidR="001373E0">
        <w:t xml:space="preserve">which made </w:t>
      </w:r>
      <w:r>
        <w:t>the baits unpalatable.</w:t>
      </w:r>
    </w:p>
    <w:p w14:paraId="324129BB" w14:textId="2CA22E61" w:rsidR="004E625C" w:rsidRPr="00F4713A" w:rsidRDefault="004E625C" w:rsidP="004E625C">
      <w:r w:rsidRPr="00F4713A">
        <w:t>While landscape</w:t>
      </w:r>
      <w:r w:rsidR="00A83B92">
        <w:t>-</w:t>
      </w:r>
      <w:r w:rsidRPr="00F4713A">
        <w:t xml:space="preserve">scale control of feral cats is required in many parts of Victoria, there are circumstances </w:t>
      </w:r>
      <w:r w:rsidR="001373E0">
        <w:t>in which</w:t>
      </w:r>
      <w:r w:rsidR="001373E0" w:rsidRPr="00F4713A">
        <w:t xml:space="preserve"> </w:t>
      </w:r>
      <w:r w:rsidR="006B12ED">
        <w:t>the use of Curiosity</w:t>
      </w:r>
      <w:r w:rsidRPr="00F4713A">
        <w:t xml:space="preserve"> can be supplemented or replaced by </w:t>
      </w:r>
      <w:r w:rsidR="00180121">
        <w:t xml:space="preserve">the application of </w:t>
      </w:r>
      <w:r w:rsidRPr="00F4713A">
        <w:t>other tools. Felixer</w:t>
      </w:r>
      <w:r w:rsidR="00344D38">
        <w:t>™</w:t>
      </w:r>
      <w:r w:rsidRPr="00F4713A">
        <w:t xml:space="preserve"> </w:t>
      </w:r>
      <w:r w:rsidR="00344D38">
        <w:t>g</w:t>
      </w:r>
      <w:r w:rsidRPr="00F4713A">
        <w:t xml:space="preserve">rooming </w:t>
      </w:r>
      <w:r w:rsidR="00344D38">
        <w:t>t</w:t>
      </w:r>
      <w:r w:rsidRPr="00F4713A">
        <w:t xml:space="preserve">raps </w:t>
      </w:r>
      <w:r w:rsidR="00344D38">
        <w:t xml:space="preserve">(hereafter </w:t>
      </w:r>
      <w:r w:rsidR="001373E0">
        <w:t>‘</w:t>
      </w:r>
      <w:r w:rsidR="00344D38">
        <w:t>Felixer</w:t>
      </w:r>
      <w:r w:rsidR="001373E0">
        <w:t>s’</w:t>
      </w:r>
      <w:r w:rsidR="00344D38">
        <w:t xml:space="preserve">) </w:t>
      </w:r>
      <w:r w:rsidRPr="00F4713A">
        <w:t xml:space="preserve">were developed and patented by Ecological Horizons </w:t>
      </w:r>
      <w:r w:rsidR="00506E5C">
        <w:t>(</w:t>
      </w:r>
      <w:r w:rsidRPr="00F4713A">
        <w:t xml:space="preserve">with assistance from several </w:t>
      </w:r>
      <w:r w:rsidR="00506E5C" w:rsidRPr="00F4713A">
        <w:t>n</w:t>
      </w:r>
      <w:r w:rsidR="00506E5C">
        <w:t>on-</w:t>
      </w:r>
      <w:r w:rsidR="00506E5C" w:rsidRPr="00F4713A">
        <w:t>g</w:t>
      </w:r>
      <w:r w:rsidR="00506E5C">
        <w:t xml:space="preserve">overnment </w:t>
      </w:r>
      <w:r w:rsidR="00506E5C" w:rsidRPr="00F4713A">
        <w:t>o</w:t>
      </w:r>
      <w:r w:rsidR="00506E5C">
        <w:t>r</w:t>
      </w:r>
      <w:r>
        <w:t>ganisation</w:t>
      </w:r>
      <w:r w:rsidRPr="00F4713A">
        <w:t xml:space="preserve">s and </w:t>
      </w:r>
      <w:r w:rsidR="00506E5C">
        <w:t>g</w:t>
      </w:r>
      <w:r w:rsidR="00506E5C" w:rsidRPr="00F4713A">
        <w:t xml:space="preserve">overnment </w:t>
      </w:r>
      <w:r w:rsidRPr="00F4713A">
        <w:t>grants</w:t>
      </w:r>
      <w:r w:rsidR="001E4D26">
        <w:t>)</w:t>
      </w:r>
      <w:r w:rsidRPr="00F4713A">
        <w:t xml:space="preserve"> as a novel, humane and automated tool to help control feral cats and foxes. They use rangefinder sensors to distinguish target cats and foxes from non-target wildlife and humans</w:t>
      </w:r>
      <w:r w:rsidR="00773732">
        <w:t>,</w:t>
      </w:r>
      <w:r w:rsidRPr="00F4713A">
        <w:t xml:space="preserve"> and </w:t>
      </w:r>
      <w:r w:rsidR="00773732">
        <w:t xml:space="preserve">they </w:t>
      </w:r>
      <w:r w:rsidRPr="00F4713A">
        <w:t xml:space="preserve">spray targets with a measured dose of toxic gel containing </w:t>
      </w:r>
      <w:r>
        <w:t xml:space="preserve">either </w:t>
      </w:r>
      <w:r w:rsidRPr="00F4713A">
        <w:t>1080</w:t>
      </w:r>
      <w:r>
        <w:t xml:space="preserve"> or </w:t>
      </w:r>
      <w:r w:rsidR="009512D8">
        <w:t>PAPP and</w:t>
      </w:r>
      <w:r w:rsidR="001838BD">
        <w:t xml:space="preserve"> </w:t>
      </w:r>
      <w:r w:rsidR="00773732">
        <w:t xml:space="preserve">are </w:t>
      </w:r>
      <w:r>
        <w:t xml:space="preserve">still </w:t>
      </w:r>
      <w:r w:rsidR="00595B9A">
        <w:t xml:space="preserve">in </w:t>
      </w:r>
      <w:r>
        <w:t>development</w:t>
      </w:r>
      <w:r w:rsidRPr="00F4713A">
        <w:t>. The solar-powered Felixer</w:t>
      </w:r>
      <w:r w:rsidR="00A83B92">
        <w:t>,</w:t>
      </w:r>
      <w:r w:rsidRPr="00F4713A">
        <w:t xml:space="preserve"> which can hold 20 sealed cartridges of toxic gel</w:t>
      </w:r>
      <w:r w:rsidR="00A83B92">
        <w:t>,</w:t>
      </w:r>
      <w:r w:rsidRPr="00F4713A">
        <w:t xml:space="preserve"> automatically resets after firing. Felixers photograph all animals detected (including non-targets that are not fired upon) and can be programmed to play a variety of audio lures to attract feral cats and foxes. These traps have been tested</w:t>
      </w:r>
      <w:r w:rsidR="00A83B92">
        <w:t>,</w:t>
      </w:r>
      <w:r w:rsidRPr="00F4713A">
        <w:t xml:space="preserve"> used</w:t>
      </w:r>
      <w:r w:rsidR="00A83B92">
        <w:t>,</w:t>
      </w:r>
      <w:r w:rsidRPr="00F4713A">
        <w:t xml:space="preserve"> and registered </w:t>
      </w:r>
      <w:r w:rsidR="00A83B92">
        <w:t xml:space="preserve">as </w:t>
      </w:r>
      <w:r w:rsidRPr="00F4713A">
        <w:t>product</w:t>
      </w:r>
      <w:r w:rsidR="00A83B92">
        <w:t>s</w:t>
      </w:r>
      <w:r w:rsidRPr="00F4713A">
        <w:t xml:space="preserve"> in </w:t>
      </w:r>
      <w:r w:rsidR="00773732">
        <w:t>South Australia</w:t>
      </w:r>
      <w:r w:rsidR="00773732" w:rsidRPr="00F4713A">
        <w:t xml:space="preserve"> </w:t>
      </w:r>
      <w:r w:rsidRPr="00F4713A">
        <w:t xml:space="preserve">and </w:t>
      </w:r>
      <w:r w:rsidR="00773732">
        <w:t>Western Australia</w:t>
      </w:r>
      <w:r w:rsidRPr="00F4713A">
        <w:t>. They have yet to be trialled in mainland Victoria.</w:t>
      </w:r>
    </w:p>
    <w:p w14:paraId="7A7AC257" w14:textId="5E726255" w:rsidR="00C5068E" w:rsidRDefault="00C5068E" w:rsidP="004541EB">
      <w:r>
        <w:t>This project complement</w:t>
      </w:r>
      <w:r w:rsidR="002247FF">
        <w:t>s</w:t>
      </w:r>
      <w:r>
        <w:t xml:space="preserve"> </w:t>
      </w:r>
      <w:r w:rsidR="00167E40">
        <w:t xml:space="preserve">the </w:t>
      </w:r>
      <w:r>
        <w:t>work on public land funded through the Victorian Government</w:t>
      </w:r>
      <w:r w:rsidR="00167E40">
        <w:t>’s</w:t>
      </w:r>
      <w:r>
        <w:t xml:space="preserve"> Bushfire Biodiversity Response and Recovery (BBRR) Program and </w:t>
      </w:r>
      <w:r w:rsidR="003730ED">
        <w:t xml:space="preserve">the </w:t>
      </w:r>
      <w:r>
        <w:t xml:space="preserve">Australian Government </w:t>
      </w:r>
      <w:r w:rsidR="003730ED">
        <w:t>funding package</w:t>
      </w:r>
      <w:r>
        <w:t>.</w:t>
      </w:r>
      <w:r w:rsidR="000A62B5">
        <w:t xml:space="preserve"> </w:t>
      </w:r>
      <w:r>
        <w:t xml:space="preserve">The Phase 2 </w:t>
      </w:r>
      <w:r w:rsidR="003730ED">
        <w:t xml:space="preserve">Theme 4 </w:t>
      </w:r>
      <w:r>
        <w:t xml:space="preserve">Plan </w:t>
      </w:r>
      <w:r w:rsidR="003730ED">
        <w:t xml:space="preserve">of the BBRR program </w:t>
      </w:r>
      <w:r>
        <w:t xml:space="preserve">has been developed to implement a coordinated, strategic, targeted and integrated invasive species management program in response to </w:t>
      </w:r>
      <w:r w:rsidR="00773732">
        <w:t xml:space="preserve">the </w:t>
      </w:r>
      <w:r w:rsidR="009A7B63">
        <w:t>2019/2020</w:t>
      </w:r>
      <w:r w:rsidR="00773732">
        <w:t xml:space="preserve"> bushfires</w:t>
      </w:r>
      <w:r w:rsidR="004541EB">
        <w:t>.</w:t>
      </w:r>
    </w:p>
    <w:p w14:paraId="527E7F89" w14:textId="4D809A44" w:rsidR="00C5068E" w:rsidRDefault="00C5068E" w:rsidP="00C5068E">
      <w:r>
        <w:t>Th</w:t>
      </w:r>
      <w:r w:rsidR="003730ED">
        <w:t xml:space="preserve">e </w:t>
      </w:r>
      <w:r>
        <w:t xml:space="preserve">feral cat </w:t>
      </w:r>
      <w:r w:rsidR="003730ED">
        <w:t xml:space="preserve">management </w:t>
      </w:r>
      <w:r>
        <w:t>project</w:t>
      </w:r>
      <w:r w:rsidR="004541EB">
        <w:t xml:space="preserve"> sits within the Theme 4 plan</w:t>
      </w:r>
      <w:r w:rsidR="00B61245">
        <w:t xml:space="preserve">. The project will be delivered at six </w:t>
      </w:r>
      <w:r w:rsidR="002247FF">
        <w:t>locations</w:t>
      </w:r>
      <w:r w:rsidR="00B61245">
        <w:t xml:space="preserve"> across eastern and north-eastern Victoria</w:t>
      </w:r>
      <w:r w:rsidR="005D5825">
        <w:t xml:space="preserve">. </w:t>
      </w:r>
      <w:r w:rsidR="00CF1B19">
        <w:t>It</w:t>
      </w:r>
      <w:r w:rsidR="00B61245">
        <w:t xml:space="preserve"> </w:t>
      </w:r>
      <w:r w:rsidR="000A62B5">
        <w:t xml:space="preserve">will </w:t>
      </w:r>
      <w:r w:rsidR="000A62B5" w:rsidRPr="00F4713A">
        <w:t xml:space="preserve">assess a mix of feral cat control techniques, </w:t>
      </w:r>
      <w:r w:rsidR="000D36DB" w:rsidRPr="00F4713A">
        <w:t>reduc</w:t>
      </w:r>
      <w:r w:rsidR="000D36DB">
        <w:t>ing</w:t>
      </w:r>
      <w:r w:rsidR="000D36DB" w:rsidRPr="00F4713A">
        <w:t xml:space="preserve"> </w:t>
      </w:r>
      <w:r w:rsidR="000A62B5" w:rsidRPr="00F4713A">
        <w:t xml:space="preserve">current uncertainties, and ultimately </w:t>
      </w:r>
      <w:r w:rsidR="000D36DB" w:rsidRPr="00F4713A">
        <w:t>improv</w:t>
      </w:r>
      <w:r w:rsidR="000D36DB">
        <w:t>ing both</w:t>
      </w:r>
      <w:r w:rsidR="000D36DB" w:rsidRPr="00F4713A">
        <w:t xml:space="preserve"> </w:t>
      </w:r>
      <w:r w:rsidR="000A62B5" w:rsidRPr="00F4713A">
        <w:t>the effectiveness of feral cat control and our understanding of risk</w:t>
      </w:r>
      <w:r w:rsidR="000A62B5">
        <w:t xml:space="preserve"> </w:t>
      </w:r>
      <w:r w:rsidR="000D36DB">
        <w:t xml:space="preserve">to non-target species </w:t>
      </w:r>
      <w:r>
        <w:t>by:</w:t>
      </w:r>
    </w:p>
    <w:p w14:paraId="59EF9564" w14:textId="6A7BC943" w:rsidR="00C5068E" w:rsidRDefault="00180121" w:rsidP="00C5068E">
      <w:pPr>
        <w:pStyle w:val="dotpointindented"/>
      </w:pPr>
      <w:r>
        <w:t xml:space="preserve">increasing </w:t>
      </w:r>
      <w:r w:rsidR="00C5068E">
        <w:t>capability and management effectiveness for feral cat control in East Gippsland and the Victorian Alps</w:t>
      </w:r>
    </w:p>
    <w:p w14:paraId="57430960" w14:textId="61AF8425" w:rsidR="00C5068E" w:rsidRDefault="00180121" w:rsidP="00C5068E">
      <w:pPr>
        <w:pStyle w:val="dotpointindented"/>
      </w:pPr>
      <w:r>
        <w:t xml:space="preserve">filling </w:t>
      </w:r>
      <w:r w:rsidR="00C5068E">
        <w:t xml:space="preserve">critical knowledge gaps </w:t>
      </w:r>
      <w:r w:rsidR="000D36DB">
        <w:t xml:space="preserve">related to the use of both </w:t>
      </w:r>
      <w:r w:rsidR="00C5068E">
        <w:t>Curiosity feral cat bait an</w:t>
      </w:r>
      <w:r w:rsidR="00C5068E" w:rsidRPr="00B61245">
        <w:t>d Felixer</w:t>
      </w:r>
      <w:r w:rsidR="00344D38">
        <w:t>s</w:t>
      </w:r>
      <w:r w:rsidR="00C5068E" w:rsidRPr="00B61245">
        <w:t xml:space="preserve"> in</w:t>
      </w:r>
      <w:r w:rsidR="00C5068E">
        <w:t xml:space="preserve"> Victoria</w:t>
      </w:r>
    </w:p>
    <w:p w14:paraId="3976C8B7" w14:textId="5BAB97C7" w:rsidR="00C5068E" w:rsidRPr="004D170E" w:rsidRDefault="00180121" w:rsidP="00C5068E">
      <w:pPr>
        <w:pStyle w:val="dotpointindented"/>
      </w:pPr>
      <w:r>
        <w:t>a</w:t>
      </w:r>
      <w:r w:rsidRPr="004D170E">
        <w:t>ssess</w:t>
      </w:r>
      <w:r>
        <w:t>ing</w:t>
      </w:r>
      <w:r w:rsidRPr="004D170E">
        <w:t xml:space="preserve"> </w:t>
      </w:r>
      <w:r w:rsidR="00C5068E" w:rsidRPr="004D170E">
        <w:t xml:space="preserve">the duration of </w:t>
      </w:r>
      <w:r w:rsidR="000D36DB">
        <w:t xml:space="preserve">the </w:t>
      </w:r>
      <w:r w:rsidR="00C5068E" w:rsidRPr="004D170E">
        <w:t>‘attractiveness’ of non-toxic Curiosity baits to feral cats under field conditions</w:t>
      </w:r>
    </w:p>
    <w:p w14:paraId="1CFED479" w14:textId="0E6D97D3" w:rsidR="00C5068E" w:rsidRPr="004D170E" w:rsidRDefault="00180121" w:rsidP="00C5068E">
      <w:pPr>
        <w:pStyle w:val="dotpointindented"/>
      </w:pPr>
      <w:r>
        <w:t>a</w:t>
      </w:r>
      <w:r w:rsidRPr="004D170E">
        <w:t>ssess</w:t>
      </w:r>
      <w:r>
        <w:t>ing</w:t>
      </w:r>
      <w:r w:rsidRPr="004D170E">
        <w:t xml:space="preserve"> </w:t>
      </w:r>
      <w:r w:rsidR="00C5068E" w:rsidRPr="004D170E">
        <w:t>the encounter and consumption rates of non-toxic Curiosity feral cat bait by target and non-target animals</w:t>
      </w:r>
    </w:p>
    <w:p w14:paraId="7729DE13" w14:textId="1F516CAC" w:rsidR="00C5068E" w:rsidRDefault="00180121" w:rsidP="00C5068E">
      <w:pPr>
        <w:pStyle w:val="dotpointindented"/>
      </w:pPr>
      <w:r>
        <w:t>d</w:t>
      </w:r>
      <w:r w:rsidRPr="004D170E">
        <w:t>etermin</w:t>
      </w:r>
      <w:r>
        <w:t>ing</w:t>
      </w:r>
      <w:r w:rsidRPr="004D170E">
        <w:t xml:space="preserve"> </w:t>
      </w:r>
      <w:r w:rsidR="00C5068E" w:rsidRPr="004D170E">
        <w:t xml:space="preserve">the density of feral cats </w:t>
      </w:r>
      <w:r w:rsidR="004541EB">
        <w:t>across a range of fire</w:t>
      </w:r>
      <w:r w:rsidR="00A83B92">
        <w:t>-</w:t>
      </w:r>
      <w:r w:rsidR="004541EB">
        <w:t>affected habitats in eastern Victoria</w:t>
      </w:r>
      <w:r w:rsidR="005D5825">
        <w:t>.</w:t>
      </w:r>
    </w:p>
    <w:bookmarkEnd w:id="28"/>
    <w:p w14:paraId="5C612D4D" w14:textId="16830F2D" w:rsidR="00501ABD" w:rsidRPr="007D16B0" w:rsidRDefault="00684491" w:rsidP="00DF2B40">
      <w:pPr>
        <w:pStyle w:val="Heading1-Numbered"/>
      </w:pPr>
      <w:r>
        <w:br w:type="column"/>
      </w:r>
      <w:bookmarkStart w:id="32" w:name="_Toc125014808"/>
      <w:r w:rsidR="0054406A">
        <w:lastRenderedPageBreak/>
        <w:t xml:space="preserve">Study </w:t>
      </w:r>
      <w:r w:rsidR="006A6F43">
        <w:t>areas</w:t>
      </w:r>
      <w:bookmarkEnd w:id="32"/>
    </w:p>
    <w:p w14:paraId="010AC793" w14:textId="43F97235" w:rsidR="00F3770E" w:rsidRDefault="00314D80" w:rsidP="00DC3852">
      <w:r w:rsidRPr="006B12ED">
        <w:t xml:space="preserve">Activities were undertaken across six </w:t>
      </w:r>
      <w:r w:rsidR="006A6F43">
        <w:t>study areas</w:t>
      </w:r>
      <w:r w:rsidR="0080688D" w:rsidRPr="006B12ED">
        <w:t>:</w:t>
      </w:r>
      <w:r w:rsidRPr="006B12ED">
        <w:t xml:space="preserve"> </w:t>
      </w:r>
      <w:r w:rsidR="00F3770E" w:rsidRPr="006B12ED">
        <w:t>Barry Mountains</w:t>
      </w:r>
      <w:r w:rsidR="006A4465" w:rsidRPr="006B12ED">
        <w:t xml:space="preserve"> (BM)</w:t>
      </w:r>
      <w:r w:rsidR="00F3770E" w:rsidRPr="006B12ED">
        <w:t>, Bogong High Plains (</w:t>
      </w:r>
      <w:r w:rsidR="006A4465" w:rsidRPr="006B12ED">
        <w:t xml:space="preserve">BHP, </w:t>
      </w:r>
      <w:r w:rsidR="00F3770E" w:rsidRPr="006B12ED">
        <w:t>Alpine</w:t>
      </w:r>
      <w:r w:rsidR="00F3770E">
        <w:t xml:space="preserve"> National Park), </w:t>
      </w:r>
      <w:r>
        <w:t>Gippsland Lakes Co</w:t>
      </w:r>
      <w:r w:rsidR="00773732">
        <w:t>a</w:t>
      </w:r>
      <w:r>
        <w:t>stal Park</w:t>
      </w:r>
      <w:r w:rsidR="006A4465">
        <w:t xml:space="preserve"> (GLCP)</w:t>
      </w:r>
      <w:r>
        <w:t xml:space="preserve">, </w:t>
      </w:r>
      <w:r w:rsidR="00F3770E">
        <w:t>M</w:t>
      </w:r>
      <w:r w:rsidR="00773732">
        <w:t>oun</w:t>
      </w:r>
      <w:r w:rsidR="00F3770E">
        <w:t>t Buffalo National Park</w:t>
      </w:r>
      <w:r w:rsidR="006A4465">
        <w:t xml:space="preserve"> (MBNP)</w:t>
      </w:r>
      <w:r w:rsidR="00F3770E">
        <w:t xml:space="preserve">, </w:t>
      </w:r>
      <w:r w:rsidR="006B12ED">
        <w:t xml:space="preserve">St Helena Spur (SHS, </w:t>
      </w:r>
      <w:r w:rsidR="00F74012">
        <w:t xml:space="preserve">Snowy </w:t>
      </w:r>
      <w:r w:rsidR="006B12ED">
        <w:t xml:space="preserve">River National Park) and </w:t>
      </w:r>
      <w:r w:rsidR="00D4585F">
        <w:t>Tulloch Ard</w:t>
      </w:r>
      <w:r w:rsidR="006A4465">
        <w:t xml:space="preserve"> </w:t>
      </w:r>
      <w:r w:rsidR="00773732">
        <w:t xml:space="preserve">State Forest </w:t>
      </w:r>
      <w:r w:rsidR="006A4465">
        <w:t>(TA)</w:t>
      </w:r>
      <w:r w:rsidR="00F3770E">
        <w:t xml:space="preserve"> </w:t>
      </w:r>
      <w:r>
        <w:t>(Figure</w:t>
      </w:r>
      <w:r w:rsidR="001F5AD9">
        <w:t xml:space="preserve"> </w:t>
      </w:r>
      <w:r>
        <w:t>1)</w:t>
      </w:r>
      <w:r w:rsidR="0080688D">
        <w:t>.</w:t>
      </w:r>
    </w:p>
    <w:p w14:paraId="31EA6554" w14:textId="2544A978" w:rsidR="00F3770E" w:rsidRPr="00243764" w:rsidRDefault="00DA4DCE" w:rsidP="00DC3852">
      <w:r>
        <w:rPr>
          <w:noProof/>
        </w:rPr>
        <w:drawing>
          <wp:inline distT="0" distB="0" distL="0" distR="0" wp14:anchorId="562631BD" wp14:editId="6D2B5002">
            <wp:extent cx="5800725" cy="4075974"/>
            <wp:effectExtent l="0" t="0" r="0" b="127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49"/>
                    <a:stretch>
                      <a:fillRect/>
                    </a:stretch>
                  </pic:blipFill>
                  <pic:spPr>
                    <a:xfrm>
                      <a:off x="0" y="0"/>
                      <a:ext cx="5802430" cy="4077172"/>
                    </a:xfrm>
                    <a:prstGeom prst="rect">
                      <a:avLst/>
                    </a:prstGeom>
                  </pic:spPr>
                </pic:pic>
              </a:graphicData>
            </a:graphic>
          </wp:inline>
        </w:drawing>
      </w:r>
    </w:p>
    <w:p w14:paraId="0BAEF4A4" w14:textId="37C55896" w:rsidR="00EC7B8F" w:rsidRPr="00406F99" w:rsidRDefault="00EC7B8F" w:rsidP="00652853">
      <w:pPr>
        <w:pStyle w:val="Caption-Figure"/>
      </w:pPr>
      <w:bookmarkStart w:id="33" w:name="_Ref328561662"/>
      <w:bookmarkStart w:id="34" w:name="Figure1"/>
      <w:bookmarkStart w:id="35" w:name="_Toc284627856"/>
      <w:bookmarkStart w:id="36" w:name="_Toc409798462"/>
      <w:bookmarkStart w:id="37" w:name="_Toc286018789"/>
      <w:bookmarkStart w:id="38" w:name="_Toc125014922"/>
      <w:bookmarkStart w:id="39" w:name="_Ref284455958"/>
      <w:bookmarkStart w:id="40" w:name="_Ref284427781"/>
      <w:r w:rsidRPr="00406F99">
        <w:t>Figure</w:t>
      </w:r>
      <w:r w:rsidR="001F5AD9">
        <w:t xml:space="preserve"> </w:t>
      </w:r>
      <w:r w:rsidR="00B80E3E">
        <w:t>1</w:t>
      </w:r>
      <w:bookmarkEnd w:id="33"/>
      <w:bookmarkEnd w:id="34"/>
      <w:r w:rsidRPr="00406F99">
        <w:t xml:space="preserve">. </w:t>
      </w:r>
      <w:bookmarkEnd w:id="35"/>
      <w:bookmarkEnd w:id="36"/>
      <w:bookmarkEnd w:id="37"/>
      <w:r w:rsidR="00314D80" w:rsidRPr="00406F99">
        <w:t>Location of activities undertaken as part of the BBRR feral cat management project</w:t>
      </w:r>
      <w:r w:rsidR="00CE5D43" w:rsidRPr="00406F99">
        <w:t>.</w:t>
      </w:r>
      <w:r w:rsidR="00773732">
        <w:t xml:space="preserve"> </w:t>
      </w:r>
      <w:r w:rsidR="00773732" w:rsidRPr="006B12ED">
        <w:t>NP = National Park</w:t>
      </w:r>
      <w:r w:rsidR="00E50AC6" w:rsidRPr="006B12ED">
        <w:t>; SF = State Forest</w:t>
      </w:r>
      <w:r w:rsidR="00F40239">
        <w:t>.</w:t>
      </w:r>
      <w:bookmarkEnd w:id="38"/>
    </w:p>
    <w:bookmarkEnd w:id="39"/>
    <w:bookmarkEnd w:id="40"/>
    <w:p w14:paraId="5C789DBD" w14:textId="550E3678" w:rsidR="00DF2B40" w:rsidRDefault="00DF2B40" w:rsidP="00DF2B40">
      <w:pPr>
        <w:pStyle w:val="Heading4"/>
      </w:pPr>
      <w:r>
        <w:t>Barry Mountains</w:t>
      </w:r>
    </w:p>
    <w:p w14:paraId="1C01C82D" w14:textId="6FDDFAE4" w:rsidR="00CF13DC" w:rsidRDefault="00CE5D43" w:rsidP="007053B9">
      <w:r w:rsidRPr="00FA63B4">
        <w:t xml:space="preserve">The </w:t>
      </w:r>
      <w:r w:rsidR="00BD4045" w:rsidRPr="00FA63B4">
        <w:t xml:space="preserve">BM </w:t>
      </w:r>
      <w:r w:rsidRPr="00FA63B4">
        <w:t>study area is centred on the B</w:t>
      </w:r>
      <w:r w:rsidR="00B939A0" w:rsidRPr="00FA63B4">
        <w:t>M</w:t>
      </w:r>
      <w:r w:rsidRPr="00FA63B4">
        <w:t xml:space="preserve"> in the Great Dividing Range region of north-east Victoria</w:t>
      </w:r>
      <w:r w:rsidR="00A867C5" w:rsidRPr="00FA63B4">
        <w:t xml:space="preserve"> (Figure</w:t>
      </w:r>
      <w:r w:rsidR="00A867C5">
        <w:t xml:space="preserve"> 1)</w:t>
      </w:r>
      <w:r>
        <w:t>. I</w:t>
      </w:r>
      <w:r w:rsidRPr="00CE5D43">
        <w:t>t is approximately 250,</w:t>
      </w:r>
      <w:r w:rsidR="00BD4045" w:rsidRPr="00CE5D43">
        <w:t>000</w:t>
      </w:r>
      <w:r w:rsidR="00BD4045">
        <w:t> </w:t>
      </w:r>
      <w:r w:rsidRPr="00CE5D43">
        <w:t xml:space="preserve">ha </w:t>
      </w:r>
      <w:r w:rsidR="00E50AC6">
        <w:t xml:space="preserve">in size </w:t>
      </w:r>
      <w:r w:rsidRPr="00CE5D43">
        <w:t>and encompasses Abbeyard, M</w:t>
      </w:r>
      <w:r w:rsidR="00BD4045">
        <w:t>oun</w:t>
      </w:r>
      <w:r w:rsidRPr="00CE5D43">
        <w:t xml:space="preserve">t Selwyn, Mount Cobbler and the old Wonnangatta Station areas. The study area </w:t>
      </w:r>
      <w:r w:rsidR="00FA63B4">
        <w:t xml:space="preserve">was </w:t>
      </w:r>
      <w:r w:rsidR="00FE5EE5">
        <w:t xml:space="preserve">selected </w:t>
      </w:r>
      <w:r w:rsidR="00FA63B4">
        <w:t>to</w:t>
      </w:r>
      <w:r w:rsidRPr="00CE5D43">
        <w:t xml:space="preserve"> </w:t>
      </w:r>
      <w:r w:rsidR="00AE0B29">
        <w:t xml:space="preserve">encompass </w:t>
      </w:r>
      <w:r w:rsidR="00FE5EE5">
        <w:t>the locations</w:t>
      </w:r>
      <w:r w:rsidR="00FE5EE5" w:rsidRPr="00CE5D43">
        <w:t xml:space="preserve"> </w:t>
      </w:r>
      <w:r w:rsidR="00FE5EE5">
        <w:t xml:space="preserve">of </w:t>
      </w:r>
      <w:r w:rsidR="00AE0B29">
        <w:t xml:space="preserve">known records of Long-footed Potoroos </w:t>
      </w:r>
      <w:r w:rsidR="00BD4045">
        <w:t>(</w:t>
      </w:r>
      <w:r w:rsidR="00BD4045">
        <w:rPr>
          <w:i/>
        </w:rPr>
        <w:t>Potorous longipes</w:t>
      </w:r>
      <w:r w:rsidR="00BD4045">
        <w:t xml:space="preserve">) </w:t>
      </w:r>
      <w:r w:rsidR="00AE0B29">
        <w:t>from the Great Dividing Range population and</w:t>
      </w:r>
      <w:r w:rsidR="00CF13DC">
        <w:t xml:space="preserve"> the proposed expanded DELWP and Parks Victoria fox control program </w:t>
      </w:r>
      <w:r w:rsidR="00AE0B29">
        <w:t>protecting</w:t>
      </w:r>
      <w:r w:rsidR="00CF13DC">
        <w:t xml:space="preserve"> Long-footed Potoroos.</w:t>
      </w:r>
    </w:p>
    <w:p w14:paraId="1D4C8AE3" w14:textId="48EC110B" w:rsidR="007053B9" w:rsidRDefault="00FA63B4" w:rsidP="007053B9">
      <w:r>
        <w:t>This area</w:t>
      </w:r>
      <w:r w:rsidR="00632461">
        <w:t xml:space="preserve"> supports a wide range of native animals </w:t>
      </w:r>
      <w:r w:rsidR="00DC1382">
        <w:t xml:space="preserve">[32 </w:t>
      </w:r>
      <w:r w:rsidR="00632461">
        <w:t xml:space="preserve">native </w:t>
      </w:r>
      <w:r w:rsidR="00BD4045">
        <w:t>mammal species</w:t>
      </w:r>
      <w:r w:rsidR="00DC1382">
        <w:t xml:space="preserve"> (including 11 native bat species)</w:t>
      </w:r>
      <w:r w:rsidR="00632461">
        <w:t>, 224 native bird species</w:t>
      </w:r>
      <w:r w:rsidR="00DC1382">
        <w:t xml:space="preserve"> and </w:t>
      </w:r>
      <w:r w:rsidR="00632461">
        <w:t xml:space="preserve">26 </w:t>
      </w:r>
      <w:r w:rsidR="00BD4045">
        <w:t>native reptile species</w:t>
      </w:r>
      <w:r w:rsidR="00DC1382">
        <w:t>]</w:t>
      </w:r>
      <w:r w:rsidR="00632461">
        <w:t>, many of which are at risk from feral cat predation. Mammal species of conservation concern include the endangered Long-footed Potoroo and Smoky Mouse (</w:t>
      </w:r>
      <w:r w:rsidR="00632461" w:rsidRPr="00632461">
        <w:rPr>
          <w:i/>
          <w:iCs/>
        </w:rPr>
        <w:t>Pseudomys fumeus</w:t>
      </w:r>
      <w:r w:rsidR="00632461">
        <w:t>) and the vulnerable Broad-tooth</w:t>
      </w:r>
      <w:r w:rsidR="00FE5EE5">
        <w:t>ed</w:t>
      </w:r>
      <w:r w:rsidR="00632461">
        <w:t xml:space="preserve"> Rat (</w:t>
      </w:r>
      <w:r w:rsidR="00632461" w:rsidRPr="00632461">
        <w:rPr>
          <w:i/>
          <w:iCs/>
        </w:rPr>
        <w:t>Mastacomys fuscus mordicus</w:t>
      </w:r>
      <w:r w:rsidR="00632461">
        <w:t xml:space="preserve">). </w:t>
      </w:r>
      <w:r w:rsidR="00CF13DC" w:rsidRPr="0060315B">
        <w:t xml:space="preserve">Introduced mammal species include </w:t>
      </w:r>
      <w:r w:rsidR="004A255A">
        <w:t>rabbits</w:t>
      </w:r>
      <w:r w:rsidR="00CF13DC" w:rsidRPr="0060315B">
        <w:t>, fox</w:t>
      </w:r>
      <w:r w:rsidR="004A255A">
        <w:t>es</w:t>
      </w:r>
      <w:r w:rsidR="00CF13DC" w:rsidRPr="0060315B">
        <w:t xml:space="preserve"> and feral cats </w:t>
      </w:r>
      <w:r w:rsidR="00CF13DC">
        <w:t>(Victorian Biodiversity Atlas 2022)</w:t>
      </w:r>
      <w:r w:rsidR="00CF13DC" w:rsidRPr="0060315B">
        <w:t>.</w:t>
      </w:r>
    </w:p>
    <w:p w14:paraId="71EBE2CB" w14:textId="6328EDE8" w:rsidR="00DF2B40" w:rsidRDefault="00DF2B40" w:rsidP="00DF2B40">
      <w:pPr>
        <w:pStyle w:val="Heading4"/>
      </w:pPr>
      <w:r>
        <w:t>Bogong High Plains</w:t>
      </w:r>
    </w:p>
    <w:p w14:paraId="189CDE70" w14:textId="164773A0" w:rsidR="007053B9" w:rsidRDefault="007053B9" w:rsidP="007053B9">
      <w:r w:rsidRPr="007053B9">
        <w:t>The Bogong High Plains</w:t>
      </w:r>
      <w:r>
        <w:t xml:space="preserve"> </w:t>
      </w:r>
      <w:r w:rsidR="004A255A">
        <w:t>are located in</w:t>
      </w:r>
      <w:r w:rsidRPr="007053B9">
        <w:t xml:space="preserve"> the Victorian Alps </w:t>
      </w:r>
      <w:r w:rsidR="004A255A">
        <w:t xml:space="preserve">(part of </w:t>
      </w:r>
      <w:r>
        <w:t>the</w:t>
      </w:r>
      <w:r w:rsidRPr="007053B9">
        <w:t xml:space="preserve"> Great Dividing Range</w:t>
      </w:r>
      <w:r w:rsidR="004A255A">
        <w:t>)</w:t>
      </w:r>
      <w:r>
        <w:t xml:space="preserve"> </w:t>
      </w:r>
      <w:r w:rsidR="004A255A">
        <w:t>and are within</w:t>
      </w:r>
      <w:r w:rsidRPr="007053B9">
        <w:t xml:space="preserve"> the Alpine National Park</w:t>
      </w:r>
      <w:r w:rsidR="004A255A">
        <w:t xml:space="preserve"> and</w:t>
      </w:r>
      <w:r w:rsidRPr="007053B9">
        <w:t xml:space="preserve"> situated south of Mount Bogong</w:t>
      </w:r>
      <w:r w:rsidR="00A867C5">
        <w:t xml:space="preserve"> (Figure 1)</w:t>
      </w:r>
      <w:r w:rsidRPr="007053B9">
        <w:t>.</w:t>
      </w:r>
    </w:p>
    <w:p w14:paraId="6D5112BF" w14:textId="77FD0F04" w:rsidR="00624A67" w:rsidRDefault="004A255A" w:rsidP="00624A67">
      <w:r>
        <w:t xml:space="preserve">This </w:t>
      </w:r>
      <w:r w:rsidR="00624A67">
        <w:t xml:space="preserve">alpine and subalpine </w:t>
      </w:r>
      <w:r w:rsidR="00E57B72">
        <w:t>area</w:t>
      </w:r>
      <w:r w:rsidR="00624A67">
        <w:t xml:space="preserve"> support</w:t>
      </w:r>
      <w:r w:rsidR="00AE0B29">
        <w:t>s</w:t>
      </w:r>
      <w:r w:rsidR="00624A67">
        <w:t xml:space="preserve"> a diverse mammal fauna includ</w:t>
      </w:r>
      <w:r w:rsidR="00FA63B4">
        <w:t>ing</w:t>
      </w:r>
      <w:r w:rsidR="00624A67">
        <w:t xml:space="preserve"> the </w:t>
      </w:r>
      <w:r w:rsidR="00770F1C">
        <w:t>threatened</w:t>
      </w:r>
      <w:r w:rsidR="00624A67">
        <w:t xml:space="preserve"> Mountain Pygmy-possum</w:t>
      </w:r>
      <w:r w:rsidR="009F47D6">
        <w:t xml:space="preserve"> (</w:t>
      </w:r>
      <w:r w:rsidR="009F47D6" w:rsidRPr="009F47D6">
        <w:rPr>
          <w:i/>
          <w:iCs/>
        </w:rPr>
        <w:t>Burramys parvus</w:t>
      </w:r>
      <w:r w:rsidR="009F47D6">
        <w:t>)</w:t>
      </w:r>
      <w:r w:rsidR="00624A67">
        <w:t xml:space="preserve">, the Broad-toothed Rat, </w:t>
      </w:r>
      <w:r>
        <w:t xml:space="preserve">the </w:t>
      </w:r>
      <w:r w:rsidR="00EF02C4">
        <w:t xml:space="preserve">Agile </w:t>
      </w:r>
      <w:r>
        <w:t xml:space="preserve">Antechinus </w:t>
      </w:r>
      <w:r w:rsidR="009F47D6">
        <w:t>(</w:t>
      </w:r>
      <w:r w:rsidR="009F47D6" w:rsidRPr="009F47D6">
        <w:rPr>
          <w:i/>
          <w:iCs/>
        </w:rPr>
        <w:t xml:space="preserve">Antechinus </w:t>
      </w:r>
      <w:r w:rsidR="00EF02C4">
        <w:rPr>
          <w:i/>
          <w:iCs/>
        </w:rPr>
        <w:t>agilis</w:t>
      </w:r>
      <w:r w:rsidR="009F47D6">
        <w:t xml:space="preserve">) </w:t>
      </w:r>
      <w:r w:rsidR="00624A67">
        <w:t xml:space="preserve">and </w:t>
      </w:r>
      <w:r>
        <w:t xml:space="preserve">the </w:t>
      </w:r>
      <w:r w:rsidR="006A6F43">
        <w:t xml:space="preserve">Mainland </w:t>
      </w:r>
      <w:r w:rsidR="00624A67">
        <w:t>Dusky Antechinus</w:t>
      </w:r>
      <w:r w:rsidR="009F47D6">
        <w:t xml:space="preserve"> (</w:t>
      </w:r>
      <w:r w:rsidR="009F47D6" w:rsidRPr="004530FE">
        <w:rPr>
          <w:i/>
          <w:iCs/>
        </w:rPr>
        <w:t>Antechinus mimetes</w:t>
      </w:r>
      <w:r w:rsidR="009F47D6">
        <w:t xml:space="preserve">). </w:t>
      </w:r>
      <w:r w:rsidR="00624A67">
        <w:t>I</w:t>
      </w:r>
      <w:r w:rsidR="00372A37">
        <w:t>ts i</w:t>
      </w:r>
      <w:r w:rsidR="00624A67">
        <w:t xml:space="preserve">nsect fauna is diverse, the most notable species </w:t>
      </w:r>
      <w:r w:rsidR="00624A67">
        <w:lastRenderedPageBreak/>
        <w:t>being the Bogong Moth</w:t>
      </w:r>
      <w:r w:rsidR="009F47D6">
        <w:t xml:space="preserve"> (</w:t>
      </w:r>
      <w:r w:rsidR="009F47D6" w:rsidRPr="009F47D6">
        <w:rPr>
          <w:i/>
          <w:iCs/>
        </w:rPr>
        <w:t>Agrotis infusa</w:t>
      </w:r>
      <w:r w:rsidR="009F47D6">
        <w:t>)</w:t>
      </w:r>
      <w:r w:rsidR="00372A37">
        <w:t>,</w:t>
      </w:r>
      <w:r w:rsidR="00624A67">
        <w:t xml:space="preserve"> which inhabits the area between November and April, as it aestivates away from the heat of the lowlands.</w:t>
      </w:r>
    </w:p>
    <w:p w14:paraId="343BD0AC" w14:textId="0D4656E2" w:rsidR="00DF2B40" w:rsidRDefault="00624A67" w:rsidP="00624A67">
      <w:r>
        <w:t xml:space="preserve">Mammals in the subalpine woodland include those </w:t>
      </w:r>
      <w:r w:rsidR="00DC1382">
        <w:t xml:space="preserve">listed as </w:t>
      </w:r>
      <w:r>
        <w:t xml:space="preserve">found in the alpine and subalpine open areas </w:t>
      </w:r>
      <w:r w:rsidR="00DC1382">
        <w:t xml:space="preserve">above, </w:t>
      </w:r>
      <w:r w:rsidR="00AE0B29">
        <w:t xml:space="preserve">and </w:t>
      </w:r>
      <w:r w:rsidR="00DC1382">
        <w:t xml:space="preserve">also </w:t>
      </w:r>
      <w:r w:rsidR="00AE0B29">
        <w:t>include</w:t>
      </w:r>
      <w:r>
        <w:t xml:space="preserve"> the Feathertail</w:t>
      </w:r>
      <w:r w:rsidR="009F47D6">
        <w:t xml:space="preserve"> </w:t>
      </w:r>
      <w:r w:rsidR="00372A37">
        <w:t xml:space="preserve">Glider </w:t>
      </w:r>
      <w:r w:rsidR="009F47D6">
        <w:t>(</w:t>
      </w:r>
      <w:r w:rsidR="009F47D6" w:rsidRPr="009F47D6">
        <w:rPr>
          <w:i/>
          <w:iCs/>
        </w:rPr>
        <w:t>Acrobates pygmaeus</w:t>
      </w:r>
      <w:r w:rsidR="009F47D6">
        <w:t>)</w:t>
      </w:r>
      <w:r>
        <w:t xml:space="preserve"> </w:t>
      </w:r>
      <w:r w:rsidR="009F47D6">
        <w:t xml:space="preserve">and </w:t>
      </w:r>
      <w:r w:rsidR="00372A37">
        <w:t xml:space="preserve">the </w:t>
      </w:r>
      <w:r>
        <w:t xml:space="preserve">Sugar </w:t>
      </w:r>
      <w:r w:rsidR="009F47D6">
        <w:t>Glider (</w:t>
      </w:r>
      <w:r w:rsidR="009F47D6" w:rsidRPr="009F47D6">
        <w:rPr>
          <w:i/>
          <w:iCs/>
        </w:rPr>
        <w:t>Petaurus breviceps</w:t>
      </w:r>
      <w:r w:rsidR="009F47D6">
        <w:t>)</w:t>
      </w:r>
      <w:r>
        <w:t>.</w:t>
      </w:r>
      <w:r w:rsidR="009F47D6">
        <w:t xml:space="preserve"> </w:t>
      </w:r>
      <w:r w:rsidR="009F47D6" w:rsidRPr="0060315B">
        <w:t xml:space="preserve">Introduced mammal species include </w:t>
      </w:r>
      <w:r w:rsidR="00372A37">
        <w:t>rabbits</w:t>
      </w:r>
      <w:r w:rsidR="009F47D6" w:rsidRPr="0060315B">
        <w:t xml:space="preserve">, </w:t>
      </w:r>
      <w:r w:rsidR="00372A37">
        <w:t xml:space="preserve">European </w:t>
      </w:r>
      <w:r w:rsidR="009F47D6">
        <w:t>Hare</w:t>
      </w:r>
      <w:r w:rsidR="00372A37">
        <w:t>s</w:t>
      </w:r>
      <w:r w:rsidR="009F47D6">
        <w:t xml:space="preserve"> (</w:t>
      </w:r>
      <w:r w:rsidR="000219FD" w:rsidRPr="000219FD">
        <w:rPr>
          <w:i/>
          <w:iCs/>
        </w:rPr>
        <w:t>Lepus europaeus</w:t>
      </w:r>
      <w:r w:rsidR="009F47D6">
        <w:t xml:space="preserve">), </w:t>
      </w:r>
      <w:r w:rsidR="009F47D6" w:rsidRPr="0060315B">
        <w:t>fox</w:t>
      </w:r>
      <w:r w:rsidR="00372A37">
        <w:t>es</w:t>
      </w:r>
      <w:r w:rsidR="009F47D6" w:rsidRPr="0060315B">
        <w:t xml:space="preserve"> and feral cats </w:t>
      </w:r>
      <w:r w:rsidR="009F47D6">
        <w:t>(Victorian Biodiversity Atlas 2022)</w:t>
      </w:r>
      <w:r w:rsidR="009F47D6" w:rsidRPr="0060315B">
        <w:t>.</w:t>
      </w:r>
    </w:p>
    <w:p w14:paraId="024A1A6E" w14:textId="3518A11B" w:rsidR="006305CA" w:rsidRDefault="00DF2B40" w:rsidP="00DF2B40">
      <w:pPr>
        <w:pStyle w:val="Heading4"/>
      </w:pPr>
      <w:r>
        <w:t>Gippsland Lakes Coastal Park</w:t>
      </w:r>
    </w:p>
    <w:p w14:paraId="15666BB2" w14:textId="4E2B7054" w:rsidR="006305CA" w:rsidRDefault="00B939A0" w:rsidP="006305CA">
      <w:r>
        <w:t>GLCP</w:t>
      </w:r>
      <w:r w:rsidR="006305CA">
        <w:t xml:space="preserve"> is located along a section of the </w:t>
      </w:r>
      <w:r w:rsidR="00372A37">
        <w:t>Ninety</w:t>
      </w:r>
      <w:r w:rsidR="006305CA">
        <w:t xml:space="preserve">-mile </w:t>
      </w:r>
      <w:r w:rsidR="00372A37">
        <w:t xml:space="preserve">Beach </w:t>
      </w:r>
      <w:r w:rsidR="00DF2B40">
        <w:t>in East Gippsland, Victoria</w:t>
      </w:r>
      <w:r w:rsidR="00A867C5">
        <w:t xml:space="preserve"> (Figure 1)</w:t>
      </w:r>
      <w:r w:rsidR="006305CA">
        <w:t xml:space="preserve">. </w:t>
      </w:r>
      <w:r w:rsidR="00372A37">
        <w:t xml:space="preserve">This </w:t>
      </w:r>
      <w:r w:rsidR="006305CA">
        <w:t>17</w:t>
      </w:r>
      <w:r w:rsidR="00372A37">
        <w:t>,</w:t>
      </w:r>
      <w:r w:rsidR="006305CA">
        <w:t>600-ha park was established in April 1979. Since 2010, the park has been managed by Parks Victoria jointly with the Gunaikurnai Land and Waters Aboriginal Corporation.</w:t>
      </w:r>
    </w:p>
    <w:p w14:paraId="143C2963" w14:textId="063F1B9C" w:rsidR="006305CA" w:rsidRDefault="006305CA" w:rsidP="006305CA">
      <w:r w:rsidRPr="0060315B">
        <w:t>The park supports large population</w:t>
      </w:r>
      <w:r w:rsidR="000259B7">
        <w:t>s</w:t>
      </w:r>
      <w:r w:rsidRPr="0060315B">
        <w:t xml:space="preserve"> of Eastern Grey Kangaroos (</w:t>
      </w:r>
      <w:r w:rsidRPr="0060315B">
        <w:rPr>
          <w:i/>
          <w:iCs/>
        </w:rPr>
        <w:t>Macropus giganteus</w:t>
      </w:r>
      <w:r w:rsidRPr="0060315B">
        <w:t>), Black Wallabies (</w:t>
      </w:r>
      <w:r w:rsidRPr="0060315B">
        <w:rPr>
          <w:i/>
          <w:iCs/>
        </w:rPr>
        <w:t>Wallabia bicolor</w:t>
      </w:r>
      <w:r w:rsidRPr="0060315B">
        <w:t>)</w:t>
      </w:r>
      <w:r w:rsidR="000259B7">
        <w:t>,</w:t>
      </w:r>
      <w:r w:rsidRPr="0060315B">
        <w:t xml:space="preserve"> Common Brushtail Possum</w:t>
      </w:r>
      <w:r w:rsidR="000259B7">
        <w:t>s</w:t>
      </w:r>
      <w:r w:rsidRPr="0060315B">
        <w:t xml:space="preserve"> (</w:t>
      </w:r>
      <w:r w:rsidRPr="0060315B">
        <w:rPr>
          <w:i/>
          <w:iCs/>
        </w:rPr>
        <w:t>Trichosurus vulpecula</w:t>
      </w:r>
      <w:r w:rsidRPr="0060315B">
        <w:t>) and Common Ringtail Possums (</w:t>
      </w:r>
      <w:r w:rsidRPr="0060315B">
        <w:rPr>
          <w:i/>
          <w:iCs/>
        </w:rPr>
        <w:t>Pseudocheirus peregrinus</w:t>
      </w:r>
      <w:r w:rsidRPr="0060315B">
        <w:t>). Less common mammal</w:t>
      </w:r>
      <w:r w:rsidR="00DC1382">
        <w:t xml:space="preserve"> specie</w:t>
      </w:r>
      <w:r w:rsidRPr="0060315B">
        <w:t xml:space="preserve">s </w:t>
      </w:r>
      <w:r w:rsidR="00DC1382">
        <w:t xml:space="preserve">present </w:t>
      </w:r>
      <w:r w:rsidRPr="0060315B">
        <w:t xml:space="preserve">include </w:t>
      </w:r>
      <w:r w:rsidRPr="006A6F43">
        <w:t>Sugar Gliders</w:t>
      </w:r>
      <w:r w:rsidRPr="0060315B">
        <w:t>, Eastern Pygmy Possums (</w:t>
      </w:r>
      <w:r w:rsidRPr="0060315B">
        <w:rPr>
          <w:i/>
          <w:iCs/>
        </w:rPr>
        <w:t>Cercartetus nanus</w:t>
      </w:r>
      <w:r w:rsidRPr="0060315B">
        <w:t>) and the endangered New Holland Mouse (</w:t>
      </w:r>
      <w:r w:rsidRPr="0060315B">
        <w:rPr>
          <w:i/>
          <w:iCs/>
        </w:rPr>
        <w:t>Pseudomys novaehollandiae</w:t>
      </w:r>
      <w:r w:rsidRPr="0060315B">
        <w:t xml:space="preserve">). Introduced mammal species </w:t>
      </w:r>
      <w:r w:rsidR="00AC7EC7">
        <w:t xml:space="preserve">present </w:t>
      </w:r>
      <w:r w:rsidRPr="0060315B">
        <w:t>include Hog Deer (</w:t>
      </w:r>
      <w:r w:rsidRPr="0060315B">
        <w:rPr>
          <w:i/>
          <w:iCs/>
        </w:rPr>
        <w:t>Axis porcinus</w:t>
      </w:r>
      <w:r w:rsidRPr="0060315B">
        <w:t>), fox</w:t>
      </w:r>
      <w:r w:rsidR="000259B7">
        <w:t>es</w:t>
      </w:r>
      <w:r w:rsidRPr="0060315B">
        <w:t xml:space="preserve"> and feral cats </w:t>
      </w:r>
      <w:r w:rsidR="004530FE">
        <w:t>(Victorian Biodiversity Atlas 2022)</w:t>
      </w:r>
      <w:r w:rsidRPr="0060315B">
        <w:t>.</w:t>
      </w:r>
    </w:p>
    <w:p w14:paraId="7B66E892" w14:textId="50F162C2" w:rsidR="00DF2B40" w:rsidRDefault="00DF2B40" w:rsidP="00DF2B40">
      <w:pPr>
        <w:pStyle w:val="Heading4"/>
      </w:pPr>
      <w:r>
        <w:t>M</w:t>
      </w:r>
      <w:r w:rsidR="00372A37">
        <w:t>oun</w:t>
      </w:r>
      <w:r>
        <w:t>t Buffalo National Park</w:t>
      </w:r>
    </w:p>
    <w:p w14:paraId="6DE4285E" w14:textId="738130FC" w:rsidR="00DF2B40" w:rsidRDefault="007F17C9" w:rsidP="00DC3852">
      <w:r>
        <w:t>MBNP</w:t>
      </w:r>
      <w:r w:rsidR="00DF2B40">
        <w:t xml:space="preserve"> is locat</w:t>
      </w:r>
      <w:r w:rsidR="00B939A0">
        <w:t>ed</w:t>
      </w:r>
      <w:r w:rsidR="00DF2B40">
        <w:t xml:space="preserve"> in the alpine region of northern Victoria</w:t>
      </w:r>
      <w:r w:rsidR="00A867C5">
        <w:t xml:space="preserve"> (Figure 1)</w:t>
      </w:r>
      <w:r w:rsidR="00DF2B40">
        <w:t xml:space="preserve">. The park was established in 1898, </w:t>
      </w:r>
      <w:r w:rsidR="00303F98">
        <w:t xml:space="preserve">expanded </w:t>
      </w:r>
      <w:r w:rsidR="00DF2B40">
        <w:t>in 1908</w:t>
      </w:r>
      <w:r w:rsidR="00303F98">
        <w:t>,</w:t>
      </w:r>
      <w:r w:rsidR="00DF2B40">
        <w:t xml:space="preserve"> and </w:t>
      </w:r>
      <w:r w:rsidR="000259B7">
        <w:t xml:space="preserve">then </w:t>
      </w:r>
      <w:r w:rsidR="00EF02C4">
        <w:t xml:space="preserve">further </w:t>
      </w:r>
      <w:r w:rsidR="00303F98">
        <w:t xml:space="preserve">expanded </w:t>
      </w:r>
      <w:r w:rsidR="00DF2B40">
        <w:t>in 1980 to 31</w:t>
      </w:r>
      <w:r w:rsidR="000259B7">
        <w:t>,</w:t>
      </w:r>
      <w:r w:rsidR="00DF2B40">
        <w:t>000</w:t>
      </w:r>
      <w:r w:rsidR="000259B7">
        <w:t> </w:t>
      </w:r>
      <w:r w:rsidR="00DF2B40">
        <w:t>ha.</w:t>
      </w:r>
    </w:p>
    <w:p w14:paraId="626B3B8F" w14:textId="3AC1C672" w:rsidR="00C536C2" w:rsidRDefault="000259B7" w:rsidP="00C536C2">
      <w:r>
        <w:t>It</w:t>
      </w:r>
      <w:r w:rsidR="00C536C2">
        <w:t xml:space="preserve"> supports a wide range of native animals, including </w:t>
      </w:r>
      <w:r w:rsidR="00DC1382">
        <w:t xml:space="preserve">34 </w:t>
      </w:r>
      <w:r w:rsidR="004530FE">
        <w:t xml:space="preserve">species of </w:t>
      </w:r>
      <w:r w:rsidR="00DC1382">
        <w:t xml:space="preserve">native </w:t>
      </w:r>
      <w:r w:rsidR="006B12ED">
        <w:t xml:space="preserve">marsupial and placental mammals </w:t>
      </w:r>
      <w:r w:rsidR="00303F98">
        <w:t>[</w:t>
      </w:r>
      <w:r w:rsidR="004530FE">
        <w:t>including Long-footed Potoroo, Southern Long-nosed Bandicoot (</w:t>
      </w:r>
      <w:r w:rsidR="004530FE" w:rsidRPr="004530FE">
        <w:rPr>
          <w:i/>
          <w:iCs/>
        </w:rPr>
        <w:t>Perameles nasuta</w:t>
      </w:r>
      <w:r w:rsidR="004530FE">
        <w:t xml:space="preserve">), Agile </w:t>
      </w:r>
      <w:r w:rsidR="00303F98">
        <w:t>Antechinus</w:t>
      </w:r>
      <w:r w:rsidR="00DC1382">
        <w:t>,</w:t>
      </w:r>
      <w:r w:rsidR="004530FE">
        <w:t xml:space="preserve"> </w:t>
      </w:r>
      <w:r w:rsidR="00E75372">
        <w:t xml:space="preserve">Mainland </w:t>
      </w:r>
      <w:r w:rsidR="004530FE">
        <w:t>Dusk</w:t>
      </w:r>
      <w:r w:rsidR="009F47D6">
        <w:t>y</w:t>
      </w:r>
      <w:r w:rsidR="004530FE">
        <w:t xml:space="preserve"> Antechinus</w:t>
      </w:r>
      <w:r w:rsidR="00DC1382">
        <w:t>, and 2 monotremes</w:t>
      </w:r>
      <w:r w:rsidR="00303F98">
        <w:t>]</w:t>
      </w:r>
      <w:r w:rsidR="00B2336E">
        <w:t>,</w:t>
      </w:r>
      <w:r w:rsidR="00303F98">
        <w:t xml:space="preserve"> </w:t>
      </w:r>
      <w:r w:rsidR="00C536C2">
        <w:t>1</w:t>
      </w:r>
      <w:r w:rsidR="004530FE">
        <w:t>29</w:t>
      </w:r>
      <w:r w:rsidR="00C536C2">
        <w:t xml:space="preserve"> </w:t>
      </w:r>
      <w:r w:rsidR="004530FE">
        <w:t>species of</w:t>
      </w:r>
      <w:r w:rsidR="006B12ED">
        <w:t xml:space="preserve"> native</w:t>
      </w:r>
      <w:r w:rsidR="004530FE">
        <w:t xml:space="preserve"> </w:t>
      </w:r>
      <w:r w:rsidR="00C536C2">
        <w:t>bird</w:t>
      </w:r>
      <w:r w:rsidR="00303F98">
        <w:t>s</w:t>
      </w:r>
      <w:r w:rsidR="00DC1382">
        <w:t xml:space="preserve"> and </w:t>
      </w:r>
      <w:r w:rsidR="004530FE">
        <w:t>31</w:t>
      </w:r>
      <w:r w:rsidR="00C536C2">
        <w:t xml:space="preserve"> </w:t>
      </w:r>
      <w:r w:rsidR="004530FE">
        <w:t>species of</w:t>
      </w:r>
      <w:r w:rsidR="006B12ED">
        <w:t xml:space="preserve"> native </w:t>
      </w:r>
      <w:r w:rsidR="00C536C2">
        <w:t>reptile</w:t>
      </w:r>
      <w:r w:rsidR="00303F98">
        <w:t>s</w:t>
      </w:r>
      <w:r w:rsidR="000219FD">
        <w:t xml:space="preserve">. </w:t>
      </w:r>
      <w:r w:rsidR="000219FD" w:rsidRPr="0060315B">
        <w:t xml:space="preserve">Introduced mammal species </w:t>
      </w:r>
      <w:r w:rsidR="00AC7EC7">
        <w:t xml:space="preserve">present </w:t>
      </w:r>
      <w:r w:rsidR="000219FD" w:rsidRPr="0060315B">
        <w:t xml:space="preserve">include </w:t>
      </w:r>
      <w:r w:rsidR="00303F98">
        <w:t>rabbits</w:t>
      </w:r>
      <w:r w:rsidR="000219FD" w:rsidRPr="0060315B">
        <w:t xml:space="preserve">, </w:t>
      </w:r>
      <w:r w:rsidR="00303F98">
        <w:t>hares</w:t>
      </w:r>
      <w:r w:rsidR="000219FD">
        <w:t xml:space="preserve">, </w:t>
      </w:r>
      <w:r w:rsidR="000219FD" w:rsidRPr="0060315B">
        <w:t>fox</w:t>
      </w:r>
      <w:r w:rsidR="00303F98">
        <w:t>es</w:t>
      </w:r>
      <w:r w:rsidR="000219FD" w:rsidRPr="0060315B">
        <w:t xml:space="preserve"> and feral cats </w:t>
      </w:r>
      <w:r w:rsidR="000219FD">
        <w:t>(Victorian Biodiversity Atlas 2022)</w:t>
      </w:r>
      <w:r w:rsidR="000219FD" w:rsidRPr="0060315B">
        <w:t>.</w:t>
      </w:r>
    </w:p>
    <w:p w14:paraId="0A035E7B" w14:textId="3D7D823F" w:rsidR="00DF2B40" w:rsidRDefault="00D4585F" w:rsidP="00DF2B40">
      <w:pPr>
        <w:pStyle w:val="Heading4"/>
      </w:pPr>
      <w:r>
        <w:t>Tulloch Ard</w:t>
      </w:r>
      <w:r w:rsidR="00DF2B40">
        <w:t xml:space="preserve"> State Forest</w:t>
      </w:r>
    </w:p>
    <w:p w14:paraId="14C02F9B" w14:textId="3E413805" w:rsidR="00D14601" w:rsidRDefault="007F17C9" w:rsidP="00D14601">
      <w:r>
        <w:t>TA</w:t>
      </w:r>
      <w:r w:rsidR="00D14601">
        <w:t xml:space="preserve"> is an area of approximately </w:t>
      </w:r>
      <w:r>
        <w:t>6800 </w:t>
      </w:r>
      <w:r w:rsidR="00D14601">
        <w:t xml:space="preserve">ha </w:t>
      </w:r>
      <w:r w:rsidR="00AE0B29">
        <w:t xml:space="preserve">of </w:t>
      </w:r>
      <w:r w:rsidR="00D14601">
        <w:t xml:space="preserve">mixed-species forest on the Gelantipy </w:t>
      </w:r>
      <w:r w:rsidR="00B2336E">
        <w:t xml:space="preserve">Plateau </w:t>
      </w:r>
      <w:r w:rsidR="00D14601">
        <w:t>(elevation 400–800</w:t>
      </w:r>
      <w:r>
        <w:t> </w:t>
      </w:r>
      <w:r w:rsidR="00D14601">
        <w:t>m)</w:t>
      </w:r>
      <w:r w:rsidR="00A867C5">
        <w:t xml:space="preserve"> (Figure 1)</w:t>
      </w:r>
      <w:r w:rsidR="00D14601">
        <w:t>.</w:t>
      </w:r>
    </w:p>
    <w:p w14:paraId="22BCEF9E" w14:textId="36E6CAF9" w:rsidR="00DF2B40" w:rsidRDefault="00D14601" w:rsidP="00DF2B40">
      <w:r>
        <w:t>Th</w:t>
      </w:r>
      <w:r w:rsidR="006A6F43">
        <w:t>is area</w:t>
      </w:r>
      <w:r>
        <w:t xml:space="preserve"> supports a wide range of native species</w:t>
      </w:r>
      <w:r w:rsidR="00AE0B29">
        <w:t>,</w:t>
      </w:r>
      <w:r w:rsidR="006A02EB">
        <w:t xml:space="preserve"> including</w:t>
      </w:r>
      <w:r>
        <w:t xml:space="preserve"> </w:t>
      </w:r>
      <w:r w:rsidR="00DC1382">
        <w:t xml:space="preserve">41 </w:t>
      </w:r>
      <w:r>
        <w:t>species of</w:t>
      </w:r>
      <w:r w:rsidR="00437CB5">
        <w:t xml:space="preserve"> native</w:t>
      </w:r>
      <w:r>
        <w:t xml:space="preserve"> mammals</w:t>
      </w:r>
      <w:r w:rsidR="00B2336E">
        <w:t xml:space="preserve"> [</w:t>
      </w:r>
      <w:r>
        <w:t xml:space="preserve">including Long-footed Potoroo, </w:t>
      </w:r>
      <w:r w:rsidR="001A5BF5">
        <w:t>Spot</w:t>
      </w:r>
      <w:r>
        <w:t>-tail</w:t>
      </w:r>
      <w:r w:rsidR="00C02CD3">
        <w:t>ed</w:t>
      </w:r>
      <w:r>
        <w:t xml:space="preserve"> Quoll</w:t>
      </w:r>
      <w:r w:rsidR="006A02EB">
        <w:t xml:space="preserve"> (</w:t>
      </w:r>
      <w:r w:rsidR="006A02EB" w:rsidRPr="006A02EB">
        <w:rPr>
          <w:i/>
          <w:iCs/>
        </w:rPr>
        <w:t>Dasyurus maculatus</w:t>
      </w:r>
      <w:r w:rsidR="006A02EB">
        <w:t>)</w:t>
      </w:r>
      <w:r>
        <w:t xml:space="preserve">, Southern </w:t>
      </w:r>
      <w:r w:rsidR="000259B7">
        <w:t>Long</w:t>
      </w:r>
      <w:r>
        <w:t xml:space="preserve">-nosed Bandicoot, Agile </w:t>
      </w:r>
      <w:r w:rsidR="00B2336E">
        <w:t xml:space="preserve">Antechinus, </w:t>
      </w:r>
      <w:r w:rsidR="00E75372">
        <w:t xml:space="preserve">Mainland </w:t>
      </w:r>
      <w:r>
        <w:t>Dusk</w:t>
      </w:r>
      <w:r w:rsidR="00B2336E">
        <w:t>y</w:t>
      </w:r>
      <w:r>
        <w:t xml:space="preserve"> </w:t>
      </w:r>
      <w:r w:rsidR="00B2336E">
        <w:t>Antechinus</w:t>
      </w:r>
      <w:r w:rsidR="00DC1382">
        <w:t>,</w:t>
      </w:r>
      <w:r w:rsidR="00B2336E">
        <w:t xml:space="preserve"> </w:t>
      </w:r>
      <w:r>
        <w:t>White-footed Dunnart (</w:t>
      </w:r>
      <w:r w:rsidRPr="00D14601">
        <w:rPr>
          <w:i/>
          <w:iCs/>
        </w:rPr>
        <w:t>Sminthopsis leucopus</w:t>
      </w:r>
      <w:r w:rsidR="00B2336E">
        <w:t>)</w:t>
      </w:r>
      <w:r w:rsidR="00DC1382">
        <w:t xml:space="preserve"> and 2 monotremes</w:t>
      </w:r>
      <w:r w:rsidR="00B2336E">
        <w:t xml:space="preserve">], </w:t>
      </w:r>
      <w:r>
        <w:t>136 species of</w:t>
      </w:r>
      <w:r w:rsidR="00437CB5">
        <w:t xml:space="preserve"> native </w:t>
      </w:r>
      <w:r>
        <w:t>bird</w:t>
      </w:r>
      <w:r w:rsidR="00B2336E">
        <w:t>s</w:t>
      </w:r>
      <w:r w:rsidR="00DC1382">
        <w:t xml:space="preserve"> and </w:t>
      </w:r>
      <w:r w:rsidR="006A02EB">
        <w:t>15 species of</w:t>
      </w:r>
      <w:r w:rsidR="00437CB5">
        <w:t xml:space="preserve"> native </w:t>
      </w:r>
      <w:r w:rsidR="006A02EB">
        <w:t>reptile</w:t>
      </w:r>
      <w:r w:rsidR="00B2336E">
        <w:t>s</w:t>
      </w:r>
      <w:r w:rsidR="000219FD">
        <w:t xml:space="preserve">. </w:t>
      </w:r>
      <w:r w:rsidR="000219FD" w:rsidRPr="0060315B">
        <w:t xml:space="preserve">Introduced mammal species </w:t>
      </w:r>
      <w:r w:rsidR="00AC7EC7">
        <w:t xml:space="preserve">present </w:t>
      </w:r>
      <w:r w:rsidR="000219FD" w:rsidRPr="0060315B">
        <w:t xml:space="preserve">include </w:t>
      </w:r>
      <w:r w:rsidR="00DC1382">
        <w:t>rabbits</w:t>
      </w:r>
      <w:r w:rsidR="000219FD" w:rsidRPr="0060315B">
        <w:t xml:space="preserve">, </w:t>
      </w:r>
      <w:r w:rsidR="00DC1382">
        <w:t>foxes</w:t>
      </w:r>
      <w:r w:rsidR="000219FD" w:rsidRPr="0060315B">
        <w:t xml:space="preserve"> and feral cats </w:t>
      </w:r>
      <w:r w:rsidR="000219FD">
        <w:t>(Victorian Biodiversity Atlas 2022)</w:t>
      </w:r>
      <w:r w:rsidR="000219FD" w:rsidRPr="0060315B">
        <w:t>.</w:t>
      </w:r>
    </w:p>
    <w:p w14:paraId="761034C3" w14:textId="4DBCB93F" w:rsidR="00DF2B40" w:rsidRPr="00DF2B40" w:rsidRDefault="00DF2B40" w:rsidP="00DF2B40">
      <w:pPr>
        <w:pStyle w:val="Heading4"/>
      </w:pPr>
      <w:r>
        <w:t>St Helena Spur (Snowy River National Park)</w:t>
      </w:r>
    </w:p>
    <w:p w14:paraId="5A162656" w14:textId="670EF70C" w:rsidR="000219FD" w:rsidRDefault="005F3347" w:rsidP="005F3347">
      <w:r>
        <w:t xml:space="preserve">The SHS </w:t>
      </w:r>
      <w:r w:rsidR="006A6F43">
        <w:t xml:space="preserve">area </w:t>
      </w:r>
      <w:r>
        <w:t>is in the Snowy River National Park, east of Wulgulmerang and west of the Snowy River</w:t>
      </w:r>
      <w:r w:rsidR="00A867C5">
        <w:t xml:space="preserve"> (Figure 1)</w:t>
      </w:r>
      <w:r>
        <w:t>. This site was the location of a Felixer trial and cover</w:t>
      </w:r>
      <w:r w:rsidR="00AE0B29">
        <w:t>ed</w:t>
      </w:r>
      <w:r>
        <w:t xml:space="preserve"> a small section of the St Helena Spur Track. The general area supports a range of native species, including the endangered </w:t>
      </w:r>
      <w:r w:rsidR="001A5BF5">
        <w:t>Spot</w:t>
      </w:r>
      <w:r>
        <w:t>-tail</w:t>
      </w:r>
      <w:r w:rsidR="00C02CD3">
        <w:t>ed</w:t>
      </w:r>
      <w:r>
        <w:t xml:space="preserve"> Quoll. </w:t>
      </w:r>
      <w:r w:rsidRPr="0060315B">
        <w:t xml:space="preserve">Introduced mammal species </w:t>
      </w:r>
      <w:r w:rsidR="00AC7EC7">
        <w:t xml:space="preserve">present </w:t>
      </w:r>
      <w:r w:rsidRPr="0060315B">
        <w:t xml:space="preserve">include </w:t>
      </w:r>
      <w:r w:rsidR="00AC7EC7">
        <w:t>rabbits</w:t>
      </w:r>
      <w:r w:rsidRPr="0060315B">
        <w:t xml:space="preserve">, </w:t>
      </w:r>
      <w:r w:rsidR="00AC7EC7">
        <w:t>foxes</w:t>
      </w:r>
      <w:r w:rsidRPr="0060315B">
        <w:t xml:space="preserve"> and feral cats</w:t>
      </w:r>
      <w:r>
        <w:t xml:space="preserve"> (Victorian Biodiversity Atlas 2022).</w:t>
      </w:r>
    </w:p>
    <w:p w14:paraId="51EBEFB3" w14:textId="44288264" w:rsidR="00801C4D" w:rsidRDefault="007F17C9" w:rsidP="00DC3852">
      <w:r>
        <w:t xml:space="preserve">The activities </w:t>
      </w:r>
      <w:r w:rsidR="00314D80">
        <w:t xml:space="preserve">undertaken </w:t>
      </w:r>
      <w:r w:rsidR="006A6F43">
        <w:t xml:space="preserve">in </w:t>
      </w:r>
      <w:r w:rsidR="00314D80">
        <w:t xml:space="preserve">each </w:t>
      </w:r>
      <w:r w:rsidR="006A6F43">
        <w:t xml:space="preserve">study area </w:t>
      </w:r>
      <w:r w:rsidR="00314D80">
        <w:t xml:space="preserve">are listed in </w:t>
      </w:r>
      <w:r w:rsidR="000219FD" w:rsidRPr="00817A78">
        <w:t>T</w:t>
      </w:r>
      <w:r w:rsidR="00314D80" w:rsidRPr="00817A78">
        <w:t xml:space="preserve">able </w:t>
      </w:r>
      <w:r w:rsidR="00500FD8">
        <w:t>1</w:t>
      </w:r>
      <w:r w:rsidR="006A6F43">
        <w:t>, and then each activity is discussed in detail in the following sections</w:t>
      </w:r>
      <w:r w:rsidR="00314D80" w:rsidRPr="00817A78">
        <w:t>.</w:t>
      </w:r>
    </w:p>
    <w:p w14:paraId="76E3F656" w14:textId="4D1C28CA" w:rsidR="00372A37" w:rsidRDefault="00372A37">
      <w:r>
        <w:rPr>
          <w:b/>
          <w:bCs/>
        </w:rPr>
        <w:br w:type="page"/>
      </w:r>
    </w:p>
    <w:p w14:paraId="2ADD138F" w14:textId="611F19E8" w:rsidR="00314D80" w:rsidRDefault="00314D80" w:rsidP="00314D80">
      <w:pPr>
        <w:pStyle w:val="Caption-Table"/>
      </w:pPr>
      <w:bookmarkStart w:id="41" w:name="_Toc125014862"/>
      <w:r>
        <w:lastRenderedPageBreak/>
        <w:t xml:space="preserve">Table 1. Activities undertaken </w:t>
      </w:r>
      <w:r w:rsidR="006A6F43">
        <w:t xml:space="preserve">in </w:t>
      </w:r>
      <w:r>
        <w:t xml:space="preserve">each of the six </w:t>
      </w:r>
      <w:r w:rsidR="006A6F43">
        <w:t>study areas</w:t>
      </w:r>
      <w:r>
        <w:t>.</w:t>
      </w:r>
      <w:bookmarkEnd w:id="41"/>
    </w:p>
    <w:tbl>
      <w:tblPr>
        <w:tblStyle w:val="DELWPTable"/>
        <w:tblW w:w="0" w:type="auto"/>
        <w:tblLook w:val="01E0" w:firstRow="1" w:lastRow="1" w:firstColumn="1" w:lastColumn="1" w:noHBand="0" w:noVBand="0"/>
      </w:tblPr>
      <w:tblGrid>
        <w:gridCol w:w="3578"/>
        <w:gridCol w:w="3685"/>
        <w:gridCol w:w="2268"/>
      </w:tblGrid>
      <w:tr w:rsidR="00F3770E" w:rsidRPr="00243764" w14:paraId="3BF641FE" w14:textId="77777777" w:rsidTr="00863A91">
        <w:trPr>
          <w:cnfStyle w:val="100000000000" w:firstRow="1" w:lastRow="0" w:firstColumn="0" w:lastColumn="0" w:oddVBand="0" w:evenVBand="0" w:oddHBand="0" w:evenHBand="0" w:firstRowFirstColumn="0" w:firstRowLastColumn="0" w:lastRowFirstColumn="0" w:lastRowLastColumn="0"/>
        </w:trPr>
        <w:tc>
          <w:tcPr>
            <w:tcW w:w="3578" w:type="dxa"/>
          </w:tcPr>
          <w:p w14:paraId="66F568E7" w14:textId="71390FDA" w:rsidR="00F3770E" w:rsidRDefault="00F3770E" w:rsidP="00443B78">
            <w:pPr>
              <w:pStyle w:val="Tableheadingtext"/>
            </w:pPr>
            <w:r>
              <w:t>Activity</w:t>
            </w:r>
          </w:p>
        </w:tc>
        <w:tc>
          <w:tcPr>
            <w:tcW w:w="3685" w:type="dxa"/>
            <w:vAlign w:val="center"/>
          </w:tcPr>
          <w:p w14:paraId="78C33F05" w14:textId="17B69181" w:rsidR="00F3770E" w:rsidRPr="00243764" w:rsidRDefault="006A6F43" w:rsidP="00F3770E">
            <w:pPr>
              <w:pStyle w:val="Tableheadingtext"/>
            </w:pPr>
            <w:r>
              <w:t>Study area</w:t>
            </w:r>
          </w:p>
        </w:tc>
        <w:tc>
          <w:tcPr>
            <w:tcW w:w="2268" w:type="dxa"/>
          </w:tcPr>
          <w:p w14:paraId="70D1CEC5" w14:textId="19795AE8" w:rsidR="00F3770E" w:rsidRPr="00F56D9E" w:rsidRDefault="00F3770E" w:rsidP="00437CB5">
            <w:pPr>
              <w:pStyle w:val="Tableheadingtext"/>
            </w:pPr>
            <w:r>
              <w:t>Time</w:t>
            </w:r>
            <w:r w:rsidR="006A6F43">
              <w:t xml:space="preserve"> period</w:t>
            </w:r>
          </w:p>
        </w:tc>
      </w:tr>
      <w:tr w:rsidR="00F3770E" w:rsidRPr="00243764" w14:paraId="21B2269E" w14:textId="77777777" w:rsidTr="00863A91">
        <w:tc>
          <w:tcPr>
            <w:tcW w:w="3578" w:type="dxa"/>
          </w:tcPr>
          <w:p w14:paraId="26F29FD6" w14:textId="6229EED0" w:rsidR="00F3770E" w:rsidRDefault="00F3770E" w:rsidP="00443B78">
            <w:pPr>
              <w:pStyle w:val="Tablebodytext"/>
            </w:pPr>
            <w:r>
              <w:t>Non-toxic Felixer trials</w:t>
            </w:r>
          </w:p>
        </w:tc>
        <w:tc>
          <w:tcPr>
            <w:tcW w:w="3685" w:type="dxa"/>
          </w:tcPr>
          <w:p w14:paraId="54B9E41F" w14:textId="0D53D43F" w:rsidR="00F3770E" w:rsidRDefault="00F3770E" w:rsidP="00863A91">
            <w:pPr>
              <w:pStyle w:val="Tablebodytext"/>
            </w:pPr>
            <w:r>
              <w:t>Gippsland Lakes Coastal Park</w:t>
            </w:r>
          </w:p>
          <w:p w14:paraId="64022EE1" w14:textId="0CE0A36A" w:rsidR="00F3770E" w:rsidRDefault="00F3770E" w:rsidP="00863A91">
            <w:pPr>
              <w:pStyle w:val="Tablebodytext"/>
            </w:pPr>
            <w:r>
              <w:t>St Helena Spur</w:t>
            </w:r>
          </w:p>
          <w:p w14:paraId="0F5F19A0" w14:textId="497BC6DE" w:rsidR="00F3770E" w:rsidRDefault="00F3770E" w:rsidP="00863A91">
            <w:pPr>
              <w:pStyle w:val="Tablebodytext"/>
            </w:pPr>
            <w:r>
              <w:t>Bogong High Plains</w:t>
            </w:r>
          </w:p>
          <w:p w14:paraId="714E92CC" w14:textId="1299E89C" w:rsidR="00F3770E" w:rsidRPr="00F3770E" w:rsidRDefault="00F3770E" w:rsidP="00863A91">
            <w:pPr>
              <w:pStyle w:val="Tablebodytext"/>
            </w:pPr>
            <w:r>
              <w:t>M</w:t>
            </w:r>
            <w:r w:rsidR="00372A37">
              <w:t>oun</w:t>
            </w:r>
            <w:r>
              <w:t>t Buffalo</w:t>
            </w:r>
            <w:r w:rsidR="00437CB5">
              <w:t xml:space="preserve"> National Park</w:t>
            </w:r>
          </w:p>
        </w:tc>
        <w:tc>
          <w:tcPr>
            <w:tcW w:w="2268" w:type="dxa"/>
          </w:tcPr>
          <w:p w14:paraId="0EA8F7F1" w14:textId="3356C2F7" w:rsidR="00F3770E" w:rsidRDefault="00F3770E" w:rsidP="00863A91">
            <w:pPr>
              <w:pStyle w:val="Tablebodytext"/>
              <w:rPr>
                <w:szCs w:val="22"/>
              </w:rPr>
            </w:pPr>
            <w:r>
              <w:rPr>
                <w:szCs w:val="22"/>
              </w:rPr>
              <w:t>Sept 2021</w:t>
            </w:r>
          </w:p>
          <w:p w14:paraId="0322434B" w14:textId="04E1C4C2" w:rsidR="00F3770E" w:rsidRDefault="00863A91" w:rsidP="00863A91">
            <w:pPr>
              <w:pStyle w:val="Tablebodytext"/>
              <w:rPr>
                <w:szCs w:val="22"/>
              </w:rPr>
            </w:pPr>
            <w:r>
              <w:rPr>
                <w:szCs w:val="22"/>
              </w:rPr>
              <w:t>Dec 2021 – Jan 2022</w:t>
            </w:r>
          </w:p>
          <w:p w14:paraId="7822D07D" w14:textId="51F8BBA2" w:rsidR="00863A91" w:rsidRDefault="00863A91" w:rsidP="00863A91">
            <w:pPr>
              <w:pStyle w:val="Tablebodytext"/>
              <w:rPr>
                <w:szCs w:val="22"/>
              </w:rPr>
            </w:pPr>
            <w:r>
              <w:rPr>
                <w:szCs w:val="22"/>
              </w:rPr>
              <w:t>Nov – Dec 2021</w:t>
            </w:r>
          </w:p>
          <w:p w14:paraId="58C892BC" w14:textId="521D218B" w:rsidR="00863A91" w:rsidRPr="00243764" w:rsidRDefault="00863A91" w:rsidP="00863A91">
            <w:pPr>
              <w:pStyle w:val="Tablebodytext"/>
              <w:rPr>
                <w:szCs w:val="22"/>
              </w:rPr>
            </w:pPr>
            <w:r>
              <w:rPr>
                <w:szCs w:val="22"/>
              </w:rPr>
              <w:t>Nov 2021</w:t>
            </w:r>
          </w:p>
        </w:tc>
      </w:tr>
      <w:tr w:rsidR="000C2BBD" w:rsidRPr="00243764" w14:paraId="191C5B86" w14:textId="77777777" w:rsidTr="00863A91">
        <w:tc>
          <w:tcPr>
            <w:tcW w:w="3578" w:type="dxa"/>
          </w:tcPr>
          <w:p w14:paraId="2D634CD0" w14:textId="20169C6B" w:rsidR="000C2BBD" w:rsidRDefault="00AE0B29" w:rsidP="00437CB5">
            <w:pPr>
              <w:pStyle w:val="Tablebodytext"/>
            </w:pPr>
            <w:r>
              <w:t>The a</w:t>
            </w:r>
            <w:r w:rsidR="000C2BBD">
              <w:t xml:space="preserve">ttractiveness of </w:t>
            </w:r>
            <w:r w:rsidR="00372A37">
              <w:t xml:space="preserve">Curiosity </w:t>
            </w:r>
            <w:r w:rsidR="000C2BBD">
              <w:t>under field conditions</w:t>
            </w:r>
          </w:p>
        </w:tc>
        <w:tc>
          <w:tcPr>
            <w:tcW w:w="3685" w:type="dxa"/>
          </w:tcPr>
          <w:p w14:paraId="55869989" w14:textId="77777777" w:rsidR="000C2BBD" w:rsidRDefault="000C2BBD" w:rsidP="00863A91">
            <w:pPr>
              <w:pStyle w:val="Tablebodytext"/>
            </w:pPr>
            <w:r>
              <w:t>Gippsland Lakes Coastal Park</w:t>
            </w:r>
          </w:p>
        </w:tc>
        <w:tc>
          <w:tcPr>
            <w:tcW w:w="2268" w:type="dxa"/>
          </w:tcPr>
          <w:p w14:paraId="27BD02AC" w14:textId="48C299FB" w:rsidR="000C2BBD" w:rsidRPr="00243764" w:rsidRDefault="00B33E3E" w:rsidP="00863A91">
            <w:pPr>
              <w:pStyle w:val="Tablebodytext"/>
            </w:pPr>
            <w:r>
              <w:t>Sept 2021</w:t>
            </w:r>
          </w:p>
        </w:tc>
      </w:tr>
      <w:tr w:rsidR="00F3770E" w:rsidRPr="00243764" w14:paraId="42ACBDC9" w14:textId="77777777" w:rsidTr="00863A91">
        <w:tc>
          <w:tcPr>
            <w:tcW w:w="3578" w:type="dxa"/>
          </w:tcPr>
          <w:p w14:paraId="069B87A6" w14:textId="1006A3B7" w:rsidR="00F3770E" w:rsidRDefault="000C2BBD" w:rsidP="00F3770E">
            <w:pPr>
              <w:pStyle w:val="Tablebodytext"/>
            </w:pPr>
            <w:r>
              <w:t>Encounter and consumption of Curiosity</w:t>
            </w:r>
          </w:p>
        </w:tc>
        <w:tc>
          <w:tcPr>
            <w:tcW w:w="3685" w:type="dxa"/>
          </w:tcPr>
          <w:p w14:paraId="31D7B0A0" w14:textId="77777777" w:rsidR="00F3770E" w:rsidRDefault="00F3770E" w:rsidP="00863A91">
            <w:pPr>
              <w:pStyle w:val="Tablebodytext"/>
            </w:pPr>
            <w:r>
              <w:t>Gippsland Lakes Coastal Park</w:t>
            </w:r>
          </w:p>
          <w:p w14:paraId="05AF0158" w14:textId="71133C25" w:rsidR="00F3770E" w:rsidRPr="00243764" w:rsidRDefault="00D4585F" w:rsidP="00863A91">
            <w:pPr>
              <w:pStyle w:val="Tablebodytext"/>
            </w:pPr>
            <w:r>
              <w:t>Tulloch Ard</w:t>
            </w:r>
            <w:r w:rsidR="00437CB5">
              <w:t xml:space="preserve"> State Forest</w:t>
            </w:r>
          </w:p>
        </w:tc>
        <w:tc>
          <w:tcPr>
            <w:tcW w:w="2268" w:type="dxa"/>
          </w:tcPr>
          <w:p w14:paraId="299287DF" w14:textId="2921530B" w:rsidR="00F3770E" w:rsidRDefault="00B33E3E" w:rsidP="00863A91">
            <w:pPr>
              <w:pStyle w:val="Tablebodytext"/>
            </w:pPr>
            <w:r>
              <w:t>Sept 2021</w:t>
            </w:r>
          </w:p>
          <w:p w14:paraId="3364F236" w14:textId="2F27B421" w:rsidR="00B33E3E" w:rsidRPr="00243764" w:rsidRDefault="00B33E3E" w:rsidP="00863A91">
            <w:pPr>
              <w:pStyle w:val="Tablebodytext"/>
            </w:pPr>
            <w:r>
              <w:t>Mar – Jun 2022</w:t>
            </w:r>
          </w:p>
        </w:tc>
      </w:tr>
      <w:tr w:rsidR="00F3770E" w:rsidRPr="00243764" w14:paraId="7C1545F6" w14:textId="77777777" w:rsidTr="00863A91">
        <w:tc>
          <w:tcPr>
            <w:tcW w:w="3578" w:type="dxa"/>
          </w:tcPr>
          <w:p w14:paraId="47908EA6" w14:textId="4648AF90" w:rsidR="00F3770E" w:rsidRPr="00243764" w:rsidRDefault="00F3770E" w:rsidP="00F3770E">
            <w:pPr>
              <w:pStyle w:val="Tablebodytext"/>
            </w:pPr>
            <w:r>
              <w:t>Feral cat density estimation</w:t>
            </w:r>
          </w:p>
        </w:tc>
        <w:tc>
          <w:tcPr>
            <w:tcW w:w="3685" w:type="dxa"/>
          </w:tcPr>
          <w:p w14:paraId="02A9563A" w14:textId="640F2815" w:rsidR="00F3770E" w:rsidRDefault="00F3770E" w:rsidP="00863A91">
            <w:pPr>
              <w:pStyle w:val="Tablebodytext"/>
            </w:pPr>
            <w:r>
              <w:t>Gippsland Lakes Coastal Park</w:t>
            </w:r>
          </w:p>
          <w:p w14:paraId="3481A91D" w14:textId="1E5F225D" w:rsidR="00F3770E" w:rsidRDefault="00F3770E" w:rsidP="00863A91">
            <w:pPr>
              <w:pStyle w:val="Tablebodytext"/>
            </w:pPr>
            <w:r>
              <w:t>Barry Mountains</w:t>
            </w:r>
          </w:p>
          <w:p w14:paraId="77F99C63" w14:textId="44214BC2" w:rsidR="00F3770E" w:rsidRPr="00243764" w:rsidRDefault="00D4585F" w:rsidP="00863A91">
            <w:pPr>
              <w:pStyle w:val="Tablebodytext"/>
            </w:pPr>
            <w:r>
              <w:t>Tulloch Ard</w:t>
            </w:r>
            <w:r w:rsidR="00437CB5">
              <w:t xml:space="preserve"> State Forest</w:t>
            </w:r>
          </w:p>
        </w:tc>
        <w:tc>
          <w:tcPr>
            <w:tcW w:w="2268" w:type="dxa"/>
          </w:tcPr>
          <w:p w14:paraId="1AF8A605" w14:textId="36D4260D" w:rsidR="00F3770E" w:rsidRDefault="00B33E3E" w:rsidP="00863A91">
            <w:pPr>
              <w:pStyle w:val="Tablebodytext"/>
            </w:pPr>
            <w:r>
              <w:t>Sept 2022</w:t>
            </w:r>
          </w:p>
          <w:p w14:paraId="076510F7" w14:textId="50B91B20" w:rsidR="00B33E3E" w:rsidRDefault="00863A91" w:rsidP="00863A91">
            <w:pPr>
              <w:pStyle w:val="Tablebodytext"/>
            </w:pPr>
            <w:r>
              <w:t>Oct 2021</w:t>
            </w:r>
          </w:p>
          <w:p w14:paraId="7263DCA9" w14:textId="004E28E0" w:rsidR="00B33E3E" w:rsidRPr="00243764" w:rsidRDefault="00B33E3E" w:rsidP="00863A91">
            <w:pPr>
              <w:pStyle w:val="Tablebodytext"/>
            </w:pPr>
            <w:r>
              <w:t>Mar – Jun 2022</w:t>
            </w:r>
          </w:p>
        </w:tc>
      </w:tr>
      <w:tr w:rsidR="00F3770E" w:rsidRPr="00243764" w14:paraId="3391B604" w14:textId="77777777" w:rsidTr="00863A91">
        <w:tc>
          <w:tcPr>
            <w:tcW w:w="3578" w:type="dxa"/>
          </w:tcPr>
          <w:p w14:paraId="6A5FA824" w14:textId="2741ACAF" w:rsidR="00F3770E" w:rsidRPr="00243764" w:rsidRDefault="00F3770E" w:rsidP="00437CB5">
            <w:pPr>
              <w:pStyle w:val="Tablebodytext"/>
            </w:pPr>
            <w:r>
              <w:t>Uptake of non-toxic Curiosity by non-target species</w:t>
            </w:r>
            <w:r w:rsidR="00CC68AC">
              <w:t xml:space="preserve"> (</w:t>
            </w:r>
            <w:r w:rsidR="00372A37">
              <w:t xml:space="preserve">live </w:t>
            </w:r>
            <w:r w:rsidR="00CC68AC">
              <w:t>trapping)</w:t>
            </w:r>
          </w:p>
        </w:tc>
        <w:tc>
          <w:tcPr>
            <w:tcW w:w="3685" w:type="dxa"/>
          </w:tcPr>
          <w:p w14:paraId="5729F743" w14:textId="2E1D025E" w:rsidR="00F3770E" w:rsidRPr="00243764" w:rsidRDefault="00D4585F" w:rsidP="00863A91">
            <w:pPr>
              <w:pStyle w:val="Tablebodytext"/>
            </w:pPr>
            <w:r>
              <w:t>Tulloch Ard</w:t>
            </w:r>
            <w:r w:rsidR="00437CB5">
              <w:t xml:space="preserve"> State Forest</w:t>
            </w:r>
          </w:p>
        </w:tc>
        <w:tc>
          <w:tcPr>
            <w:tcW w:w="2268" w:type="dxa"/>
          </w:tcPr>
          <w:p w14:paraId="0BBB82B3" w14:textId="224175A3" w:rsidR="00B33E3E" w:rsidRPr="00243764" w:rsidRDefault="00B33E3E" w:rsidP="00863A91">
            <w:pPr>
              <w:pStyle w:val="Tablebodytext"/>
            </w:pPr>
            <w:r>
              <w:t>Apr 2022</w:t>
            </w:r>
          </w:p>
        </w:tc>
      </w:tr>
    </w:tbl>
    <w:p w14:paraId="205A7521" w14:textId="4916E112" w:rsidR="00314D80" w:rsidRPr="00243764" w:rsidRDefault="00314D80" w:rsidP="00DC3852"/>
    <w:p w14:paraId="635781BD" w14:textId="19C865E4" w:rsidR="00501ABD" w:rsidRDefault="00E12236" w:rsidP="00445349">
      <w:pPr>
        <w:pStyle w:val="Heading1-Numbered"/>
      </w:pPr>
      <w:r>
        <w:br w:type="column"/>
      </w:r>
      <w:bookmarkStart w:id="42" w:name="_Toc125014809"/>
      <w:r w:rsidR="00826549">
        <w:lastRenderedPageBreak/>
        <w:t>Assessing the target specificity of Felixer</w:t>
      </w:r>
      <w:r w:rsidR="007F7438">
        <w:t xml:space="preserve"> </w:t>
      </w:r>
      <w:r w:rsidR="00ED457D">
        <w:t>feral cat g</w:t>
      </w:r>
      <w:r w:rsidR="007F7438">
        <w:t xml:space="preserve">rooming </w:t>
      </w:r>
      <w:r w:rsidR="00ED457D">
        <w:t>t</w:t>
      </w:r>
      <w:r w:rsidR="007F7438">
        <w:t>raps</w:t>
      </w:r>
      <w:bookmarkEnd w:id="42"/>
    </w:p>
    <w:p w14:paraId="122430E5" w14:textId="0F40BC3E" w:rsidR="00E12236" w:rsidRPr="00784162" w:rsidRDefault="00E12236" w:rsidP="00E12236">
      <w:pPr>
        <w:pStyle w:val="Heading2-Numbered"/>
      </w:pPr>
      <w:bookmarkStart w:id="43" w:name="_Toc125014810"/>
      <w:r w:rsidRPr="00437CB5">
        <w:t>Introduction</w:t>
      </w:r>
      <w:bookmarkEnd w:id="43"/>
    </w:p>
    <w:p w14:paraId="5F41E94D" w14:textId="71862900" w:rsidR="00B939A0" w:rsidRDefault="00B939A0" w:rsidP="00B939A0">
      <w:r w:rsidRPr="00784162">
        <w:t xml:space="preserve">The Felixer </w:t>
      </w:r>
      <w:r w:rsidR="00ED457D" w:rsidRPr="00784162">
        <w:t xml:space="preserve">feral cat </w:t>
      </w:r>
      <w:r w:rsidR="001B3B50" w:rsidRPr="00784162">
        <w:t>g</w:t>
      </w:r>
      <w:r w:rsidR="007F7438" w:rsidRPr="00784162">
        <w:t xml:space="preserve">rooming </w:t>
      </w:r>
      <w:r w:rsidR="001B3B50" w:rsidRPr="00784162">
        <w:t>t</w:t>
      </w:r>
      <w:r w:rsidR="007F7438" w:rsidRPr="00784162">
        <w:t xml:space="preserve">raps </w:t>
      </w:r>
      <w:r w:rsidR="00ED457D" w:rsidRPr="00784162">
        <w:t>(hereafter Felixer</w:t>
      </w:r>
      <w:r w:rsidR="00D82204" w:rsidRPr="00437CB5">
        <w:t>s</w:t>
      </w:r>
      <w:r w:rsidR="00ED457D" w:rsidRPr="00784162">
        <w:t xml:space="preserve">) </w:t>
      </w:r>
      <w:r w:rsidRPr="00784162">
        <w:t>a</w:t>
      </w:r>
      <w:r w:rsidR="007F7438" w:rsidRPr="00784162">
        <w:t>re a</w:t>
      </w:r>
      <w:r w:rsidRPr="00784162">
        <w:t xml:space="preserve"> novel method of controlling feral cats that takes advantage of the compulsive grooming behaviour of cats. The </w:t>
      </w:r>
      <w:r w:rsidR="00AE0B29" w:rsidRPr="00784162">
        <w:t>Felixer</w:t>
      </w:r>
      <w:r w:rsidRPr="00784162">
        <w:t xml:space="preserve"> uses a series of sensors to</w:t>
      </w:r>
      <w:r>
        <w:t xml:space="preserve"> identify </w:t>
      </w:r>
      <w:r w:rsidR="00D82204">
        <w:t xml:space="preserve">whether </w:t>
      </w:r>
      <w:r>
        <w:t xml:space="preserve">an animal passing the device is a feral cat or a non-target species. If the animal is </w:t>
      </w:r>
      <w:r w:rsidR="00AE0B29">
        <w:t>recognis</w:t>
      </w:r>
      <w:r>
        <w:t xml:space="preserve">ed as a target, the </w:t>
      </w:r>
      <w:r w:rsidR="00AE0B29">
        <w:t>Felixer</w:t>
      </w:r>
      <w:r>
        <w:t xml:space="preserve"> shoots a sticky gel </w:t>
      </w:r>
      <w:r w:rsidR="00AE0B29">
        <w:t>containing</w:t>
      </w:r>
      <w:r>
        <w:t xml:space="preserve"> 1080 poison (sodium monofluoroacetate) or PAPP onto the animal’s fur. When a feral cat grooms and ingests this gel from </w:t>
      </w:r>
      <w:r w:rsidR="00AE0B29">
        <w:t>its</w:t>
      </w:r>
      <w:r>
        <w:t xml:space="preserve"> </w:t>
      </w:r>
      <w:r w:rsidR="00C02CD3">
        <w:t>fur,</w:t>
      </w:r>
      <w:r>
        <w:t xml:space="preserve"> </w:t>
      </w:r>
      <w:r w:rsidR="00D82204">
        <w:t xml:space="preserve">it </w:t>
      </w:r>
      <w:r>
        <w:t>receive</w:t>
      </w:r>
      <w:r w:rsidR="00D82204">
        <w:t>s</w:t>
      </w:r>
      <w:r>
        <w:t xml:space="preserve"> a lethal dose of the poison.</w:t>
      </w:r>
    </w:p>
    <w:p w14:paraId="60953628" w14:textId="504F250C" w:rsidR="00B939A0" w:rsidRDefault="00B939A0" w:rsidP="00B939A0">
      <w:r>
        <w:t>We collected information on the target specificity of Felixer</w:t>
      </w:r>
      <w:r w:rsidR="00ED457D">
        <w:t>s</w:t>
      </w:r>
      <w:r>
        <w:t xml:space="preserve"> across a range of habitat types in eastern and north-eastern Victoria. Th</w:t>
      </w:r>
      <w:r w:rsidR="00AE0B29">
        <w:t>is project aimed</w:t>
      </w:r>
      <w:r w:rsidR="00610918">
        <w:t xml:space="preserve"> to</w:t>
      </w:r>
      <w:r>
        <w:t>:</w:t>
      </w:r>
    </w:p>
    <w:p w14:paraId="574B9889" w14:textId="7DFFE7FF" w:rsidR="00B939A0" w:rsidRDefault="00610918" w:rsidP="00B939A0">
      <w:pPr>
        <w:pStyle w:val="Normalnumbered"/>
        <w:numPr>
          <w:ilvl w:val="0"/>
          <w:numId w:val="25"/>
        </w:numPr>
      </w:pPr>
      <w:r>
        <w:t xml:space="preserve">collect information on the practical application of this tool in the field and </w:t>
      </w:r>
      <w:r w:rsidR="00D82204">
        <w:t xml:space="preserve">increase </w:t>
      </w:r>
      <w:r w:rsidR="00B939A0">
        <w:t xml:space="preserve">land </w:t>
      </w:r>
      <w:r w:rsidR="00D82204">
        <w:t xml:space="preserve">managers’ </w:t>
      </w:r>
      <w:r w:rsidR="00B939A0">
        <w:t xml:space="preserve">awareness of </w:t>
      </w:r>
      <w:r>
        <w:t xml:space="preserve">the operation of </w:t>
      </w:r>
      <w:r w:rsidR="00B939A0">
        <w:t xml:space="preserve">these devices </w:t>
      </w:r>
    </w:p>
    <w:p w14:paraId="0A27B137" w14:textId="5D740F55" w:rsidR="00B939A0" w:rsidRDefault="00D82204" w:rsidP="00B939A0">
      <w:pPr>
        <w:pStyle w:val="Normalnumbered"/>
        <w:numPr>
          <w:ilvl w:val="0"/>
          <w:numId w:val="25"/>
        </w:numPr>
      </w:pPr>
      <w:r>
        <w:t xml:space="preserve">assess the </w:t>
      </w:r>
      <w:r w:rsidR="00B939A0">
        <w:t xml:space="preserve">target specificity </w:t>
      </w:r>
      <w:r>
        <w:t xml:space="preserve">of Felixers </w:t>
      </w:r>
      <w:r w:rsidR="00B939A0">
        <w:t xml:space="preserve">and </w:t>
      </w:r>
      <w:r w:rsidR="00784162">
        <w:t>communicate the findings</w:t>
      </w:r>
      <w:r w:rsidR="00B939A0">
        <w:t xml:space="preserve"> to land managers and policymakers</w:t>
      </w:r>
      <w:r w:rsidR="00784162">
        <w:t>, thus providing guidance on</w:t>
      </w:r>
      <w:r w:rsidR="00B939A0">
        <w:t xml:space="preserve"> the </w:t>
      </w:r>
      <w:r w:rsidR="00784162">
        <w:t xml:space="preserve">likely impact </w:t>
      </w:r>
      <w:r w:rsidR="00B939A0">
        <w:t>of using this tool under Victoria</w:t>
      </w:r>
      <w:r>
        <w:t>n</w:t>
      </w:r>
      <w:r w:rsidR="00B939A0">
        <w:t xml:space="preserve"> conditions.</w:t>
      </w:r>
    </w:p>
    <w:p w14:paraId="2FC63E9B" w14:textId="5550EF06" w:rsidR="00B939A0" w:rsidRDefault="00B939A0" w:rsidP="00B939A0">
      <w:r>
        <w:t xml:space="preserve">We deployed </w:t>
      </w:r>
      <w:r w:rsidR="00784162">
        <w:t>four to eight</w:t>
      </w:r>
      <w:r>
        <w:t xml:space="preserve"> Felixers (Felixer 3.1; build release 25-08-2021) in photo-only mode </w:t>
      </w:r>
      <w:r w:rsidR="00610918">
        <w:t xml:space="preserve">(i.e. without firing the poisoned gel) </w:t>
      </w:r>
      <w:r>
        <w:t xml:space="preserve">at </w:t>
      </w:r>
      <w:r w:rsidR="006F6D5D">
        <w:t xml:space="preserve">each of </w:t>
      </w:r>
      <w:r>
        <w:t xml:space="preserve">four locations </w:t>
      </w:r>
      <w:r w:rsidR="00784162">
        <w:t>[</w:t>
      </w:r>
      <w:r>
        <w:t>GLCP, MB</w:t>
      </w:r>
      <w:r w:rsidR="00D82204">
        <w:t>NP</w:t>
      </w:r>
      <w:r>
        <w:t xml:space="preserve">, BHP (Alpine National Park) and </w:t>
      </w:r>
      <w:r w:rsidR="00D82204">
        <w:t>SHS</w:t>
      </w:r>
      <w:r>
        <w:t xml:space="preserve"> (Snowy River National Park)</w:t>
      </w:r>
      <w:r w:rsidR="00784162">
        <w:t>]</w:t>
      </w:r>
      <w:r>
        <w:t xml:space="preserve"> to assess </w:t>
      </w:r>
      <w:r w:rsidR="00784162">
        <w:t xml:space="preserve">their </w:t>
      </w:r>
      <w:r>
        <w:t>target specificity.</w:t>
      </w:r>
    </w:p>
    <w:p w14:paraId="73B46E5A" w14:textId="77777777" w:rsidR="002075F2" w:rsidRDefault="002075F2" w:rsidP="002075F2">
      <w:pPr>
        <w:pStyle w:val="Heading2-Numbered"/>
      </w:pPr>
      <w:bookmarkStart w:id="44" w:name="_Toc125014811"/>
      <w:bookmarkStart w:id="45" w:name="_Toc409798403"/>
      <w:r>
        <w:t>Methods</w:t>
      </w:r>
      <w:bookmarkEnd w:id="44"/>
    </w:p>
    <w:p w14:paraId="3D07E9C6" w14:textId="77777777" w:rsidR="006A4465" w:rsidRPr="00E900F3" w:rsidRDefault="006A4465" w:rsidP="00417C78">
      <w:pPr>
        <w:pStyle w:val="Heading3-Numbered"/>
      </w:pPr>
      <w:bookmarkStart w:id="46" w:name="_Toc99456961"/>
      <w:bookmarkStart w:id="47" w:name="_Toc125014812"/>
      <w:r w:rsidRPr="00E900F3">
        <w:t>Felixer operations</w:t>
      </w:r>
      <w:bookmarkEnd w:id="46"/>
      <w:bookmarkEnd w:id="47"/>
    </w:p>
    <w:p w14:paraId="73A0145D" w14:textId="0131C27C" w:rsidR="006A4465" w:rsidRDefault="006A4465" w:rsidP="006A4465">
      <w:r w:rsidRPr="0060149A">
        <w:t>Felixers use infrared laser</w:t>
      </w:r>
      <w:r w:rsidR="00784162" w:rsidRPr="00437CB5">
        <w:t>–</w:t>
      </w:r>
      <w:r w:rsidRPr="0060149A">
        <w:t>based range</w:t>
      </w:r>
      <w:r w:rsidR="00784162" w:rsidRPr="0060149A">
        <w:t xml:space="preserve">finder </w:t>
      </w:r>
      <w:r w:rsidRPr="0060149A">
        <w:t>sensors to detect objects moving in front of the trap. Each unit</w:t>
      </w:r>
      <w:r>
        <w:t xml:space="preserve"> has two blocking sensors and two activation sensors</w:t>
      </w:r>
      <w:r w:rsidR="001B3B50">
        <w:t xml:space="preserve"> (Figure </w:t>
      </w:r>
      <w:r w:rsidR="00610918">
        <w:t>2</w:t>
      </w:r>
      <w:r w:rsidR="001B3B50">
        <w:t>)</w:t>
      </w:r>
      <w:r>
        <w:t xml:space="preserve">. </w:t>
      </w:r>
      <w:r w:rsidR="00AE0B29">
        <w:t>The unit ejects a dose of poisonous gel when a target animal intercepts both activation sensor beams simultaneously</w:t>
      </w:r>
      <w:r w:rsidR="0060149A">
        <w:t>,</w:t>
      </w:r>
      <w:r w:rsidR="00AE0B29">
        <w:t xml:space="preserve"> while not intercepting the blocking beams</w:t>
      </w:r>
      <w:r>
        <w:t>. Targets are defined by body height &gt;</w:t>
      </w:r>
      <w:r w:rsidR="0060149A">
        <w:t>230 </w:t>
      </w:r>
      <w:r>
        <w:t>mm but &lt;</w:t>
      </w:r>
      <w:r w:rsidR="0060149A">
        <w:t>460 </w:t>
      </w:r>
      <w:r>
        <w:t>mm, body length &gt;</w:t>
      </w:r>
      <w:r w:rsidR="0060149A">
        <w:t>250 </w:t>
      </w:r>
      <w:r>
        <w:t>mm, and a ventral clearance of &gt;60</w:t>
      </w:r>
      <w:r w:rsidR="0060149A">
        <w:t> </w:t>
      </w:r>
      <w:r>
        <w:t>mm</w:t>
      </w:r>
      <w:r w:rsidR="0060149A">
        <w:t>,</w:t>
      </w:r>
      <w:r>
        <w:t xml:space="preserve"> based on pen trials of precursors to the Felixer (Read et al. 201</w:t>
      </w:r>
      <w:r w:rsidR="00437CB5">
        <w:t>5</w:t>
      </w:r>
      <w:r w:rsidR="00610918">
        <w:t>)</w:t>
      </w:r>
      <w:r>
        <w:t>. Computer algorithms account for the speed at which passing animals break the sensors and the angle at which they enter the detection zone. Rapid target qualification (150</w:t>
      </w:r>
      <w:r w:rsidR="0060149A">
        <w:t> </w:t>
      </w:r>
      <w:r>
        <w:t>ms), triggering (&lt;</w:t>
      </w:r>
      <w:r w:rsidR="0060149A">
        <w:t>40 </w:t>
      </w:r>
      <w:r>
        <w:t>ms), and gel ejection speed (60</w:t>
      </w:r>
      <w:r w:rsidR="0060149A">
        <w:t> </w:t>
      </w:r>
      <w:r>
        <w:t xml:space="preserve">m/s) </w:t>
      </w:r>
      <w:r w:rsidR="0060149A">
        <w:t xml:space="preserve">ensures </w:t>
      </w:r>
      <w:r>
        <w:t xml:space="preserve">the toxin gel strikes a target cat moving at </w:t>
      </w:r>
      <w:r w:rsidR="0060149A">
        <w:t>5 </w:t>
      </w:r>
      <w:r>
        <w:t xml:space="preserve">km/h at </w:t>
      </w:r>
      <w:r w:rsidR="0060149A">
        <w:t xml:space="preserve">a </w:t>
      </w:r>
      <w:r>
        <w:t xml:space="preserve">maximum 4-m range. Felixers also use a selection of intermittent programmable audio lures to attract feral cats and foxes, capture all sensor activation information, and photograph all triggered events </w:t>
      </w:r>
      <w:r w:rsidR="0060149A">
        <w:t xml:space="preserve">in order </w:t>
      </w:r>
      <w:r>
        <w:t xml:space="preserve">to determine </w:t>
      </w:r>
      <w:r w:rsidR="0060149A">
        <w:t xml:space="preserve">the </w:t>
      </w:r>
      <w:r>
        <w:t>target specificity.</w:t>
      </w:r>
    </w:p>
    <w:p w14:paraId="5F3A1FE8" w14:textId="77777777" w:rsidR="006A4465" w:rsidRDefault="006A4465" w:rsidP="006A4465">
      <w:r w:rsidRPr="00520D5A">
        <w:rPr>
          <w:noProof/>
          <w:lang w:eastAsia="en-AU"/>
        </w:rPr>
        <w:lastRenderedPageBreak/>
        <w:drawing>
          <wp:inline distT="0" distB="0" distL="0" distR="0" wp14:anchorId="7E2E6382" wp14:editId="143CD2B2">
            <wp:extent cx="5943600" cy="38347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952290" cy="3840367"/>
                    </a:xfrm>
                    <a:prstGeom prst="rect">
                      <a:avLst/>
                    </a:prstGeom>
                    <a:noFill/>
                    <a:ln>
                      <a:noFill/>
                    </a:ln>
                  </pic:spPr>
                </pic:pic>
              </a:graphicData>
            </a:graphic>
          </wp:inline>
        </w:drawing>
      </w:r>
    </w:p>
    <w:p w14:paraId="53E6E551" w14:textId="6CFEC36B" w:rsidR="006A4465" w:rsidRPr="00E65A30" w:rsidRDefault="006A4465" w:rsidP="00652853">
      <w:pPr>
        <w:pStyle w:val="Caption-Figure"/>
      </w:pPr>
      <w:bookmarkStart w:id="48" w:name="_Toc99456977"/>
      <w:bookmarkStart w:id="49" w:name="_Toc125014923"/>
      <w:r w:rsidRPr="00243764">
        <w:t xml:space="preserve">Figure </w:t>
      </w:r>
      <w:r w:rsidR="001C6541">
        <w:t>2</w:t>
      </w:r>
      <w:r w:rsidRPr="00243764">
        <w:t xml:space="preserve">. </w:t>
      </w:r>
      <w:r>
        <w:t xml:space="preserve">Position of </w:t>
      </w:r>
      <w:r w:rsidR="00784162">
        <w:t xml:space="preserve">the </w:t>
      </w:r>
      <w:r>
        <w:t xml:space="preserve">activation </w:t>
      </w:r>
      <w:r w:rsidR="00437CB5">
        <w:t xml:space="preserve">(height 230 mm) </w:t>
      </w:r>
      <w:r>
        <w:t xml:space="preserve">and blocking sensors </w:t>
      </w:r>
      <w:r w:rsidR="00437CB5">
        <w:t xml:space="preserve">(height 460 mm) </w:t>
      </w:r>
      <w:r>
        <w:t>design</w:t>
      </w:r>
      <w:r w:rsidR="00AE0B29">
        <w:t>ed</w:t>
      </w:r>
      <w:r>
        <w:t xml:space="preserve"> to determine target </w:t>
      </w:r>
      <w:r w:rsidR="00784162">
        <w:t xml:space="preserve">versus </w:t>
      </w:r>
      <w:r>
        <w:t xml:space="preserve">non-target activation of the Felixer. </w:t>
      </w:r>
      <w:r w:rsidR="00784162">
        <w:t>A Brush</w:t>
      </w:r>
      <w:r>
        <w:t>-tailed</w:t>
      </w:r>
      <w:r w:rsidRPr="00EF79E9">
        <w:t xml:space="preserve"> Bettong</w:t>
      </w:r>
      <w:r>
        <w:t xml:space="preserve"> (</w:t>
      </w:r>
      <w:r w:rsidRPr="00520D5A">
        <w:rPr>
          <w:i/>
          <w:iCs/>
        </w:rPr>
        <w:t>Bettongia pen</w:t>
      </w:r>
      <w:r w:rsidR="00784162">
        <w:rPr>
          <w:i/>
          <w:iCs/>
        </w:rPr>
        <w:t>i</w:t>
      </w:r>
      <w:r w:rsidRPr="00520D5A">
        <w:rPr>
          <w:i/>
          <w:iCs/>
        </w:rPr>
        <w:t>cillata</w:t>
      </w:r>
      <w:r>
        <w:t xml:space="preserve">) </w:t>
      </w:r>
      <w:r w:rsidR="00784162">
        <w:t xml:space="preserve">is seen passing </w:t>
      </w:r>
      <w:r>
        <w:t>underneath both activation sensors</w:t>
      </w:r>
      <w:r w:rsidR="001C6541">
        <w:t xml:space="preserve"> and hence would not trigger the unit</w:t>
      </w:r>
      <w:r>
        <w:t xml:space="preserve"> (from Read et al</w:t>
      </w:r>
      <w:r w:rsidR="00ED457D">
        <w:t>.</w:t>
      </w:r>
      <w:r>
        <w:t xml:space="preserve"> 2019).</w:t>
      </w:r>
      <w:bookmarkEnd w:id="48"/>
      <w:bookmarkEnd w:id="49"/>
    </w:p>
    <w:p w14:paraId="5BF82CB1" w14:textId="500484DD" w:rsidR="006A4465" w:rsidRDefault="006A4465" w:rsidP="006A4465">
      <w:r>
        <w:t>All Felixers were set</w:t>
      </w:r>
      <w:r w:rsidR="00784162">
        <w:t xml:space="preserve"> up as follows:</w:t>
      </w:r>
    </w:p>
    <w:p w14:paraId="5AD75B17" w14:textId="14622BDF" w:rsidR="006A4465" w:rsidRDefault="006A4465" w:rsidP="006A4465">
      <w:pPr>
        <w:pStyle w:val="dotpointindented"/>
      </w:pPr>
      <w:r>
        <w:t>T</w:t>
      </w:r>
      <w:r w:rsidR="00AE0B29">
        <w:t>he t</w:t>
      </w:r>
      <w:r>
        <w:t xml:space="preserve">arget detection zone was set to the </w:t>
      </w:r>
      <w:r w:rsidR="00AE0B29">
        <w:t>entire</w:t>
      </w:r>
      <w:r>
        <w:t xml:space="preserve"> width of the track, which ranged between 2</w:t>
      </w:r>
      <w:r w:rsidR="00EA413D">
        <w:t> m and 4 </w:t>
      </w:r>
      <w:r>
        <w:t>m.</w:t>
      </w:r>
    </w:p>
    <w:p w14:paraId="12CE6490" w14:textId="61710272" w:rsidR="006A4465" w:rsidRDefault="006A4465" w:rsidP="006A4465">
      <w:pPr>
        <w:pStyle w:val="dotpointindented"/>
      </w:pPr>
      <w:r>
        <w:t>Targeting mode was set to ‘Conservative’</w:t>
      </w:r>
      <w:r w:rsidR="00EA413D">
        <w:t>, as</w:t>
      </w:r>
      <w:r>
        <w:t xml:space="preserve"> recommended in “areas where non-target species are prevalent or of particularly high value, or readily mistaken for a target species</w:t>
      </w:r>
      <w:r w:rsidR="00EA413D">
        <w:t>”</w:t>
      </w:r>
      <w:r>
        <w:t>.</w:t>
      </w:r>
    </w:p>
    <w:p w14:paraId="12F4AEAC" w14:textId="3DA9CD73" w:rsidR="006A4465" w:rsidRDefault="006A4465" w:rsidP="006A4465">
      <w:pPr>
        <w:pStyle w:val="dotpointindented"/>
      </w:pPr>
      <w:r>
        <w:t xml:space="preserve">Auditory lures were activated to play a combination of sounds </w:t>
      </w:r>
      <w:r w:rsidRPr="001B3B50">
        <w:t xml:space="preserve">(bird </w:t>
      </w:r>
      <w:r w:rsidR="00AE0B29">
        <w:t xml:space="preserve">and </w:t>
      </w:r>
      <w:r w:rsidRPr="001B3B50">
        <w:t>cat</w:t>
      </w:r>
      <w:r w:rsidR="00AE0B29">
        <w:t xml:space="preserve"> </w:t>
      </w:r>
      <w:r w:rsidRPr="001B3B50">
        <w:t>calls)</w:t>
      </w:r>
      <w:r w:rsidR="00770F1C">
        <w:t xml:space="preserve"> at five-minute intervals</w:t>
      </w:r>
      <w:r w:rsidRPr="001B3B50">
        <w:t>.</w:t>
      </w:r>
    </w:p>
    <w:p w14:paraId="4FDDC577" w14:textId="08EB3FAA" w:rsidR="006A4465" w:rsidRDefault="006A4465" w:rsidP="006A4465">
      <w:pPr>
        <w:pStyle w:val="dotpointindented"/>
      </w:pPr>
      <w:r>
        <w:t>No olfactory or visual lures were used in association with the Felixers.</w:t>
      </w:r>
    </w:p>
    <w:p w14:paraId="09ED3CED" w14:textId="2E78C363" w:rsidR="006A4465" w:rsidRDefault="006A4465" w:rsidP="006A4465">
      <w:pPr>
        <w:pStyle w:val="dotpointindented"/>
      </w:pPr>
      <w:r>
        <w:t xml:space="preserve">Units were armed in </w:t>
      </w:r>
      <w:r w:rsidR="00EA413D">
        <w:t>‘</w:t>
      </w:r>
      <w:r w:rsidR="00997F73">
        <w:t>photo-only m</w:t>
      </w:r>
      <w:r>
        <w:t>ode</w:t>
      </w:r>
      <w:r w:rsidR="00EA413D">
        <w:t xml:space="preserve">’. </w:t>
      </w:r>
      <w:r>
        <w:t xml:space="preserve">In this mode, the </w:t>
      </w:r>
      <w:r w:rsidR="00AE0B29">
        <w:t>device acts purely as an infra-red camera trap with a sophisticated laser-based sensor system (Read et al. 2019)</w:t>
      </w:r>
      <w:r w:rsidR="00EA413D">
        <w:t>;</w:t>
      </w:r>
      <w:r w:rsidR="00AE0B29">
        <w:t xml:space="preserve"> the Felixers will not arm the firing </w:t>
      </w:r>
      <w:r w:rsidR="00770F1C">
        <w:t>mechanism but</w:t>
      </w:r>
      <w:r w:rsidR="00AE0B29">
        <w:t xml:space="preserve"> will otherwise function </w:t>
      </w:r>
      <w:r w:rsidR="00437CB5">
        <w:t>as when fully armed</w:t>
      </w:r>
      <w:r w:rsidR="00AE0B29">
        <w:t xml:space="preserve"> </w:t>
      </w:r>
      <w:r w:rsidR="00EA413D">
        <w:t xml:space="preserve">with respect to </w:t>
      </w:r>
      <w:r w:rsidR="00AE0B29">
        <w:t xml:space="preserve">sensing and logging data </w:t>
      </w:r>
      <w:r w:rsidR="00EA413D">
        <w:t>[</w:t>
      </w:r>
      <w:r w:rsidR="00AE0B29">
        <w:t xml:space="preserve">Felixer 3.1 </w:t>
      </w:r>
      <w:r w:rsidR="00EA413D">
        <w:t xml:space="preserve">Operation Manual </w:t>
      </w:r>
      <w:r w:rsidR="00AE0B29">
        <w:t>(10 August 2020</w:t>
      </w:r>
      <w:r>
        <w:t>)</w:t>
      </w:r>
      <w:r w:rsidR="00EA413D">
        <w:t>]</w:t>
      </w:r>
      <w:r>
        <w:t>.</w:t>
      </w:r>
    </w:p>
    <w:p w14:paraId="6D4709A4" w14:textId="0F042D3D" w:rsidR="006A4465" w:rsidRDefault="006A4465" w:rsidP="006A4465">
      <w:pPr>
        <w:pStyle w:val="dotpointindented"/>
      </w:pPr>
      <w:r>
        <w:t>The bait canisters were empty</w:t>
      </w:r>
      <w:r w:rsidR="00AE0B29">
        <w:t>,</w:t>
      </w:r>
      <w:r>
        <w:t xml:space="preserve"> and therefore no poison was </w:t>
      </w:r>
      <w:r w:rsidR="00EA413D">
        <w:t xml:space="preserve">present </w:t>
      </w:r>
      <w:r>
        <w:t>within the traps or able to be fired.</w:t>
      </w:r>
    </w:p>
    <w:p w14:paraId="5949C599" w14:textId="7A8B0EB5" w:rsidR="006A4465" w:rsidRDefault="006A4465" w:rsidP="006A4465">
      <w:pPr>
        <w:pStyle w:val="dotpointindented"/>
      </w:pPr>
      <w:r>
        <w:t>The trap has a default 120</w:t>
      </w:r>
      <w:r w:rsidR="00AE0B29">
        <w:t>-</w:t>
      </w:r>
      <w:r>
        <w:t>s ‘cool</w:t>
      </w:r>
      <w:r w:rsidR="00EA413D">
        <w:t>-</w:t>
      </w:r>
      <w:r>
        <w:t xml:space="preserve">down’ time between trigger events, meaning that detection events </w:t>
      </w:r>
      <w:r w:rsidR="00EA413D">
        <w:t xml:space="preserve">are </w:t>
      </w:r>
      <w:r>
        <w:t xml:space="preserve">at least </w:t>
      </w:r>
      <w:r w:rsidR="00EA413D">
        <w:t>2 </w:t>
      </w:r>
      <w:r>
        <w:t>min apart.</w:t>
      </w:r>
    </w:p>
    <w:p w14:paraId="01C49E01" w14:textId="049BDECE" w:rsidR="006A4465" w:rsidRDefault="00EA413D" w:rsidP="006A4465">
      <w:r>
        <w:t>F</w:t>
      </w:r>
      <w:r w:rsidR="004C71E3">
        <w:t>our</w:t>
      </w:r>
      <w:r w:rsidR="006A4465">
        <w:t xml:space="preserve"> sites </w:t>
      </w:r>
      <w:r>
        <w:t xml:space="preserve">were </w:t>
      </w:r>
      <w:r w:rsidR="006A4465">
        <w:t xml:space="preserve">selected for this trial </w:t>
      </w:r>
      <w:r w:rsidR="00AE0B29">
        <w:t>based on their geographic spread</w:t>
      </w:r>
      <w:r>
        <w:t>,</w:t>
      </w:r>
      <w:r w:rsidR="006A4465">
        <w:t xml:space="preserve"> </w:t>
      </w:r>
      <w:r>
        <w:t xml:space="preserve">available </w:t>
      </w:r>
      <w:r w:rsidR="006A4465">
        <w:t xml:space="preserve">knowledge </w:t>
      </w:r>
      <w:r>
        <w:t xml:space="preserve">about </w:t>
      </w:r>
      <w:r w:rsidR="006A4465">
        <w:t>the presence of both target and non-target species</w:t>
      </w:r>
      <w:r>
        <w:t>,</w:t>
      </w:r>
      <w:r w:rsidR="006A4465">
        <w:t xml:space="preserve"> and to represent a diverse set of </w:t>
      </w:r>
      <w:r w:rsidR="006A4465" w:rsidRPr="001678A8">
        <w:t>habitats</w:t>
      </w:r>
      <w:r w:rsidR="006A4465">
        <w:t xml:space="preserve"> (Figure </w:t>
      </w:r>
      <w:r w:rsidR="001B3B50">
        <w:t>3</w:t>
      </w:r>
      <w:r w:rsidR="006A4465">
        <w:t>)</w:t>
      </w:r>
      <w:r w:rsidR="006A4465" w:rsidRPr="001678A8">
        <w:t>.</w:t>
      </w:r>
    </w:p>
    <w:p w14:paraId="1E2023BE" w14:textId="5703F1B1" w:rsidR="006A4465" w:rsidRPr="00243764" w:rsidRDefault="006A4465" w:rsidP="006A4465">
      <w:r>
        <w:rPr>
          <w:noProof/>
          <w:lang w:eastAsia="en-AU"/>
        </w:rPr>
        <w:lastRenderedPageBreak/>
        <w:drawing>
          <wp:inline distT="0" distB="0" distL="0" distR="0" wp14:anchorId="17AE4A83" wp14:editId="7C6BAA70">
            <wp:extent cx="5923000" cy="4382219"/>
            <wp:effectExtent l="19050" t="19050" r="20955" b="18415"/>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5930826" cy="438801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207EFC9" w14:textId="0B569843" w:rsidR="006A4465" w:rsidRPr="009F0D86" w:rsidRDefault="006A4465" w:rsidP="00652853">
      <w:pPr>
        <w:pStyle w:val="Caption-Figure"/>
      </w:pPr>
      <w:bookmarkStart w:id="50" w:name="_Toc99456978"/>
      <w:bookmarkStart w:id="51" w:name="_Toc125014924"/>
      <w:r w:rsidRPr="009F0D86">
        <w:t xml:space="preserve">Figure </w:t>
      </w:r>
      <w:r w:rsidR="00B80E3E">
        <w:t>3</w:t>
      </w:r>
      <w:r w:rsidRPr="009F0D86">
        <w:t>. Location of Felixer trials in Victoria</w:t>
      </w:r>
      <w:bookmarkEnd w:id="50"/>
      <w:r w:rsidR="00EA413D">
        <w:t>.</w:t>
      </w:r>
      <w:bookmarkEnd w:id="51"/>
      <w:r w:rsidR="00EA413D">
        <w:t xml:space="preserve"> </w:t>
      </w:r>
    </w:p>
    <w:p w14:paraId="1586E1F7" w14:textId="5116AF3B" w:rsidR="006A4465" w:rsidRDefault="006A4465" w:rsidP="006A4465">
      <w:r>
        <w:t xml:space="preserve">We deployed eight Felixers at </w:t>
      </w:r>
      <w:r w:rsidR="006F6D5D">
        <w:t xml:space="preserve">each </w:t>
      </w:r>
      <w:r w:rsidR="001C6541">
        <w:t xml:space="preserve">site </w:t>
      </w:r>
      <w:r>
        <w:t>except SHS</w:t>
      </w:r>
      <w:r w:rsidR="00AE0B29">
        <w:t>,</w:t>
      </w:r>
      <w:r>
        <w:t xml:space="preserve"> w</w:t>
      </w:r>
      <w:r w:rsidR="00AE0B29">
        <w:t>h</w:t>
      </w:r>
      <w:r>
        <w:t xml:space="preserve">ere we </w:t>
      </w:r>
      <w:r w:rsidR="006F6D5D">
        <w:t>deployed</w:t>
      </w:r>
      <w:r>
        <w:t xml:space="preserve"> four traps</w:t>
      </w:r>
      <w:r w:rsidRPr="00243764">
        <w:t>.</w:t>
      </w:r>
      <w:r>
        <w:t xml:space="preserve"> All traps were set in photo-only mode to assess the target specificity of these traps </w:t>
      </w:r>
      <w:r w:rsidR="006F6D5D">
        <w:t xml:space="preserve">for </w:t>
      </w:r>
      <w:r>
        <w:t>feral cats</w:t>
      </w:r>
      <w:r w:rsidR="006F6D5D">
        <w:t xml:space="preserve">, </w:t>
      </w:r>
      <w:r>
        <w:t>foxes</w:t>
      </w:r>
      <w:r w:rsidR="00AE0B29">
        <w:t>,</w:t>
      </w:r>
      <w:r>
        <w:t xml:space="preserve"> a</w:t>
      </w:r>
      <w:r w:rsidR="00AE0B29">
        <w:t>nd</w:t>
      </w:r>
      <w:r>
        <w:t xml:space="preserve"> non-target species. Deployment times varied from 16 to </w:t>
      </w:r>
      <w:r w:rsidR="006F6D5D">
        <w:t>33 </w:t>
      </w:r>
      <w:r>
        <w:t>days.</w:t>
      </w:r>
    </w:p>
    <w:p w14:paraId="72978271" w14:textId="44E026BC" w:rsidR="006A4465" w:rsidRDefault="006A4465" w:rsidP="006A4465">
      <w:r>
        <w:t xml:space="preserve">Felixers were set at right angles to tracks considered likely pathways of movement by feral cats and non-target species (Figure </w:t>
      </w:r>
      <w:r w:rsidR="001C6541">
        <w:t>4</w:t>
      </w:r>
      <w:r>
        <w:t xml:space="preserve">). A solid backdrop to the target detection zone was present in </w:t>
      </w:r>
      <w:r w:rsidR="006F6D5D">
        <w:t xml:space="preserve">each </w:t>
      </w:r>
      <w:r>
        <w:t>case</w:t>
      </w:r>
      <w:r w:rsidR="00997F73">
        <w:t xml:space="preserve">. This was </w:t>
      </w:r>
      <w:r>
        <w:t xml:space="preserve">either </w:t>
      </w:r>
      <w:r w:rsidR="006F6D5D">
        <w:t xml:space="preserve">a </w:t>
      </w:r>
      <w:r>
        <w:t>p</w:t>
      </w:r>
      <w:r w:rsidR="006F6D5D">
        <w:t>r</w:t>
      </w:r>
      <w:r>
        <w:t xml:space="preserve">e-existing </w:t>
      </w:r>
      <w:r w:rsidR="006F6D5D">
        <w:t>structure</w:t>
      </w:r>
      <w:r w:rsidR="00997F73">
        <w:t xml:space="preserve"> (e.g.</w:t>
      </w:r>
      <w:r>
        <w:t xml:space="preserve"> </w:t>
      </w:r>
      <w:r w:rsidR="006F6D5D">
        <w:t xml:space="preserve">a </w:t>
      </w:r>
      <w:r>
        <w:t xml:space="preserve">large tree or </w:t>
      </w:r>
      <w:r w:rsidR="006F6D5D">
        <w:t>log</w:t>
      </w:r>
      <w:r w:rsidR="00997F73">
        <w:t>)</w:t>
      </w:r>
      <w:r w:rsidR="006F6D5D">
        <w:t xml:space="preserve"> </w:t>
      </w:r>
      <w:r>
        <w:t>or locally available materia</w:t>
      </w:r>
      <w:r w:rsidR="00997F73">
        <w:t>l (e.g.</w:t>
      </w:r>
      <w:r>
        <w:t xml:space="preserve"> coarse woody debris </w:t>
      </w:r>
      <w:r w:rsidR="006F6D5D">
        <w:t xml:space="preserve">or </w:t>
      </w:r>
      <w:r>
        <w:t>rocks</w:t>
      </w:r>
      <w:r w:rsidR="00997F73">
        <w:t>)</w:t>
      </w:r>
      <w:r w:rsidR="006F6D5D">
        <w:t xml:space="preserve"> w</w:t>
      </w:r>
      <w:r w:rsidR="00997F73">
        <w:t>as</w:t>
      </w:r>
      <w:r w:rsidR="006F6D5D">
        <w:t xml:space="preserve"> added or enhanced</w:t>
      </w:r>
      <w:r>
        <w:t>.</w:t>
      </w:r>
      <w:r w:rsidR="00770F1C">
        <w:t xml:space="preserve"> We also cleared all vegetation from the detection zone and if needed added gravel to level the site.</w:t>
      </w:r>
    </w:p>
    <w:p w14:paraId="39740E5B" w14:textId="77777777" w:rsidR="006A4465" w:rsidRDefault="006A4465" w:rsidP="006A4465">
      <w:r>
        <w:rPr>
          <w:noProof/>
          <w:lang w:eastAsia="en-AU"/>
        </w:rPr>
        <w:lastRenderedPageBreak/>
        <w:drawing>
          <wp:inline distT="0" distB="0" distL="0" distR="0" wp14:anchorId="3F30BE77" wp14:editId="4976783C">
            <wp:extent cx="5451895" cy="40906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460547" cy="4097111"/>
                    </a:xfrm>
                    <a:prstGeom prst="rect">
                      <a:avLst/>
                    </a:prstGeom>
                    <a:noFill/>
                    <a:ln>
                      <a:noFill/>
                    </a:ln>
                  </pic:spPr>
                </pic:pic>
              </a:graphicData>
            </a:graphic>
          </wp:inline>
        </w:drawing>
      </w:r>
    </w:p>
    <w:p w14:paraId="345782B7" w14:textId="663AD3AF" w:rsidR="006A4465" w:rsidRPr="00E65A30" w:rsidRDefault="006A4465" w:rsidP="00652853">
      <w:pPr>
        <w:pStyle w:val="Caption-Figure"/>
      </w:pPr>
      <w:bookmarkStart w:id="52" w:name="_Toc99456979"/>
      <w:bookmarkStart w:id="53" w:name="_Toc125014925"/>
      <w:r w:rsidRPr="00243764">
        <w:t xml:space="preserve">Figure </w:t>
      </w:r>
      <w:r w:rsidR="00D24010">
        <w:t>4</w:t>
      </w:r>
      <w:r w:rsidRPr="00243764">
        <w:t xml:space="preserve">. </w:t>
      </w:r>
      <w:r>
        <w:t>Typical Felixer set</w:t>
      </w:r>
      <w:r w:rsidR="00997F73">
        <w:t>-</w:t>
      </w:r>
      <w:r>
        <w:t>up in the field.</w:t>
      </w:r>
      <w:bookmarkEnd w:id="52"/>
      <w:bookmarkEnd w:id="53"/>
    </w:p>
    <w:p w14:paraId="1C3E6F2A" w14:textId="77777777" w:rsidR="006A4465" w:rsidRPr="007D16B0" w:rsidRDefault="006A4465" w:rsidP="002075F2">
      <w:pPr>
        <w:pStyle w:val="Heading2-Numbered"/>
      </w:pPr>
      <w:bookmarkStart w:id="54" w:name="_Toc99456963"/>
      <w:bookmarkStart w:id="55" w:name="_Toc125014813"/>
      <w:r>
        <w:t>Data analysis</w:t>
      </w:r>
      <w:bookmarkEnd w:id="54"/>
      <w:bookmarkEnd w:id="55"/>
    </w:p>
    <w:p w14:paraId="223B5914" w14:textId="68822934" w:rsidR="006A4465" w:rsidRDefault="006A4465" w:rsidP="006A4465">
      <w:r>
        <w:t>Felixers in photo-only mode record an event when an animal or other movement triggers one of the infrared sensors</w:t>
      </w:r>
      <w:r w:rsidR="00997F73">
        <w:t>,</w:t>
      </w:r>
      <w:r>
        <w:t xml:space="preserve"> resulting in a single image being </w:t>
      </w:r>
      <w:r w:rsidR="00997F73">
        <w:t>taken</w:t>
      </w:r>
      <w:r>
        <w:t xml:space="preserve">. </w:t>
      </w:r>
      <w:r w:rsidR="00AE0B29">
        <w:t>The software classifies each triggering event</w:t>
      </w:r>
      <w:r>
        <w:t xml:space="preserve"> in the Felixer as either a </w:t>
      </w:r>
      <w:r w:rsidR="00417C78">
        <w:t>target</w:t>
      </w:r>
      <w:r>
        <w:t xml:space="preserve"> </w:t>
      </w:r>
      <w:r w:rsidR="00997F73">
        <w:t xml:space="preserve">event </w:t>
      </w:r>
      <w:r>
        <w:t xml:space="preserve">(i.e. the Felixer would have ejected the poison gel if the unit was armed) or not a </w:t>
      </w:r>
      <w:r w:rsidR="00417C78">
        <w:t>target</w:t>
      </w:r>
      <w:r>
        <w:t xml:space="preserve"> event.</w:t>
      </w:r>
    </w:p>
    <w:p w14:paraId="59D51E4B" w14:textId="349DA71D" w:rsidR="006A4465" w:rsidRDefault="006A4465" w:rsidP="006A4465">
      <w:r>
        <w:t xml:space="preserve">We inspected all images and </w:t>
      </w:r>
      <w:r w:rsidR="00997F73">
        <w:t xml:space="preserve">tallied </w:t>
      </w:r>
      <w:r>
        <w:t>the number</w:t>
      </w:r>
      <w:r w:rsidR="00997F73">
        <w:t>s</w:t>
      </w:r>
      <w:r>
        <w:t xml:space="preserve"> of target and non-target triggering events for each species at each location. We </w:t>
      </w:r>
      <w:r w:rsidR="00997F73">
        <w:t xml:space="preserve">sorted </w:t>
      </w:r>
      <w:r>
        <w:t>similar</w:t>
      </w:r>
      <w:r w:rsidR="00AE0B29">
        <w:t>-</w:t>
      </w:r>
      <w:r>
        <w:t xml:space="preserve">sized and </w:t>
      </w:r>
      <w:r w:rsidR="00997F73">
        <w:t>-</w:t>
      </w:r>
      <w:r>
        <w:t>shaped species</w:t>
      </w:r>
      <w:r w:rsidR="004237A3">
        <w:t xml:space="preserve"> </w:t>
      </w:r>
      <w:r>
        <w:t>into five groups: medium-sized birds, small mammals, medium-sized mammals, large mammals</w:t>
      </w:r>
      <w:r w:rsidR="00997F73">
        <w:t>,</w:t>
      </w:r>
      <w:r>
        <w:t xml:space="preserve"> and target species (feral cat and fox</w:t>
      </w:r>
      <w:r w:rsidR="00997F73">
        <w:t xml:space="preserve">). The </w:t>
      </w:r>
      <w:r w:rsidR="005A150F">
        <w:t xml:space="preserve">Superb </w:t>
      </w:r>
      <w:r>
        <w:t>Lyrebird (</w:t>
      </w:r>
      <w:r w:rsidRPr="00594F26">
        <w:rPr>
          <w:i/>
          <w:iCs/>
        </w:rPr>
        <w:t>Menura novaehollandiae</w:t>
      </w:r>
      <w:r>
        <w:t xml:space="preserve">) and </w:t>
      </w:r>
      <w:r w:rsidR="00997F73">
        <w:t xml:space="preserve">the </w:t>
      </w:r>
      <w:r w:rsidR="00DF580D">
        <w:t>European H</w:t>
      </w:r>
      <w:r w:rsidR="00997F73">
        <w:t>are</w:t>
      </w:r>
      <w:r w:rsidR="00DF580D">
        <w:t xml:space="preserve"> (</w:t>
      </w:r>
      <w:r w:rsidR="00DF580D">
        <w:rPr>
          <w:i/>
        </w:rPr>
        <w:t>Lepus europaeus</w:t>
      </w:r>
      <w:r w:rsidR="00DF580D">
        <w:t>)</w:t>
      </w:r>
      <w:r w:rsidR="005A150F">
        <w:t xml:space="preserve"> made up another two</w:t>
      </w:r>
      <w:r>
        <w:t xml:space="preserve"> </w:t>
      </w:r>
      <w:r w:rsidR="005A150F">
        <w:t>separate single-species ‘groups’</w:t>
      </w:r>
      <w:r w:rsidR="004237A3">
        <w:t xml:space="preserve"> as there were a large number of detections of these two species, allowing for these to be analysed separately</w:t>
      </w:r>
      <w:r>
        <w:t>.</w:t>
      </w:r>
    </w:p>
    <w:p w14:paraId="0038432F" w14:textId="6F29D29E" w:rsidR="00111AAF" w:rsidRDefault="006A4465" w:rsidP="006A4465">
      <w:bookmarkStart w:id="56" w:name="_Hlk98768543"/>
      <w:r>
        <w:t xml:space="preserve">We used this data to examine the </w:t>
      </w:r>
      <w:r w:rsidR="00954E06">
        <w:t xml:space="preserve">estimated </w:t>
      </w:r>
      <w:r w:rsidR="00997F73">
        <w:t xml:space="preserve">probabilities </w:t>
      </w:r>
      <w:r>
        <w:t>that the Felixer</w:t>
      </w:r>
      <w:r w:rsidR="00997F73">
        <w:t>:</w:t>
      </w:r>
      <w:r>
        <w:t xml:space="preserve"> </w:t>
      </w:r>
    </w:p>
    <w:p w14:paraId="31850E1A" w14:textId="77777777" w:rsidR="00111AAF" w:rsidRPr="00111AAF" w:rsidRDefault="006A4465" w:rsidP="00111AAF">
      <w:pPr>
        <w:pStyle w:val="ListParagraph"/>
        <w:numPr>
          <w:ilvl w:val="0"/>
          <w:numId w:val="38"/>
        </w:numPr>
        <w:rPr>
          <w:rFonts w:ascii="Arial" w:hAnsi="Arial"/>
        </w:rPr>
      </w:pPr>
      <w:r w:rsidRPr="00111AAF">
        <w:rPr>
          <w:rFonts w:ascii="Arial" w:hAnsi="Arial"/>
        </w:rPr>
        <w:t xml:space="preserve">correctly identified a target species and </w:t>
      </w:r>
      <w:r w:rsidR="00997F73" w:rsidRPr="00111AAF">
        <w:rPr>
          <w:rFonts w:ascii="Arial" w:hAnsi="Arial"/>
        </w:rPr>
        <w:t xml:space="preserve">was </w:t>
      </w:r>
      <w:r w:rsidRPr="00111AAF">
        <w:rPr>
          <w:rFonts w:ascii="Arial" w:hAnsi="Arial"/>
        </w:rPr>
        <w:t>triggered (</w:t>
      </w:r>
      <w:r w:rsidR="00997F73" w:rsidRPr="00111AAF">
        <w:rPr>
          <w:rFonts w:ascii="Arial" w:hAnsi="Arial"/>
        </w:rPr>
        <w:t>a ‘</w:t>
      </w:r>
      <w:r w:rsidRPr="00111AAF">
        <w:rPr>
          <w:rFonts w:ascii="Arial" w:hAnsi="Arial"/>
        </w:rPr>
        <w:t>true-positive</w:t>
      </w:r>
      <w:r w:rsidR="00997F73" w:rsidRPr="00111AAF">
        <w:rPr>
          <w:rFonts w:ascii="Arial" w:hAnsi="Arial"/>
        </w:rPr>
        <w:t>’</w:t>
      </w:r>
      <w:r w:rsidRPr="00111AAF">
        <w:rPr>
          <w:rFonts w:ascii="Arial" w:hAnsi="Arial"/>
        </w:rPr>
        <w:t xml:space="preserve"> or </w:t>
      </w:r>
      <w:r w:rsidR="00997F73" w:rsidRPr="00111AAF">
        <w:rPr>
          <w:rFonts w:ascii="Arial" w:hAnsi="Arial"/>
        </w:rPr>
        <w:t>‘</w:t>
      </w:r>
      <w:r w:rsidRPr="00111AAF">
        <w:rPr>
          <w:rFonts w:ascii="Arial" w:hAnsi="Arial"/>
        </w:rPr>
        <w:t>true trigger</w:t>
      </w:r>
      <w:r w:rsidR="00997F73" w:rsidRPr="00111AAF">
        <w:rPr>
          <w:rFonts w:ascii="Arial" w:hAnsi="Arial"/>
        </w:rPr>
        <w:t>’</w:t>
      </w:r>
      <w:r w:rsidRPr="00111AAF">
        <w:rPr>
          <w:rFonts w:ascii="Arial" w:hAnsi="Arial"/>
        </w:rPr>
        <w:t xml:space="preserve">); </w:t>
      </w:r>
    </w:p>
    <w:p w14:paraId="77B78CD5" w14:textId="64A0C7BF" w:rsidR="00111AAF" w:rsidRPr="00111AAF" w:rsidRDefault="006A4465" w:rsidP="00111AAF">
      <w:pPr>
        <w:pStyle w:val="ListParagraph"/>
        <w:numPr>
          <w:ilvl w:val="0"/>
          <w:numId w:val="38"/>
        </w:numPr>
        <w:rPr>
          <w:rFonts w:ascii="Arial" w:hAnsi="Arial"/>
        </w:rPr>
      </w:pPr>
      <w:r w:rsidRPr="00111AAF">
        <w:rPr>
          <w:rFonts w:ascii="Arial" w:hAnsi="Arial"/>
        </w:rPr>
        <w:t xml:space="preserve">incorrectly identified a non-target species as a target species and </w:t>
      </w:r>
      <w:r w:rsidR="00997F73" w:rsidRPr="00111AAF">
        <w:rPr>
          <w:rFonts w:ascii="Arial" w:hAnsi="Arial"/>
        </w:rPr>
        <w:t xml:space="preserve">was </w:t>
      </w:r>
      <w:r w:rsidRPr="00111AAF">
        <w:rPr>
          <w:rFonts w:ascii="Arial" w:hAnsi="Arial"/>
        </w:rPr>
        <w:t>triggered (</w:t>
      </w:r>
      <w:r w:rsidR="00997F73" w:rsidRPr="00111AAF">
        <w:rPr>
          <w:rFonts w:ascii="Arial" w:hAnsi="Arial"/>
        </w:rPr>
        <w:t>a ‘</w:t>
      </w:r>
      <w:r w:rsidRPr="00111AAF">
        <w:rPr>
          <w:rFonts w:ascii="Arial" w:hAnsi="Arial"/>
        </w:rPr>
        <w:t>false-positive</w:t>
      </w:r>
      <w:r w:rsidR="00997F73" w:rsidRPr="00111AAF">
        <w:rPr>
          <w:rFonts w:ascii="Arial" w:hAnsi="Arial"/>
        </w:rPr>
        <w:t>’</w:t>
      </w:r>
      <w:r w:rsidRPr="00111AAF">
        <w:rPr>
          <w:rFonts w:ascii="Arial" w:hAnsi="Arial"/>
        </w:rPr>
        <w:t xml:space="preserve"> or </w:t>
      </w:r>
      <w:r w:rsidR="00997F73" w:rsidRPr="00111AAF">
        <w:rPr>
          <w:rFonts w:ascii="Arial" w:hAnsi="Arial"/>
        </w:rPr>
        <w:t>‘</w:t>
      </w:r>
      <w:r w:rsidRPr="00111AAF">
        <w:rPr>
          <w:rFonts w:ascii="Arial" w:hAnsi="Arial"/>
        </w:rPr>
        <w:t>false trigger</w:t>
      </w:r>
      <w:r w:rsidR="00997F73" w:rsidRPr="00111AAF">
        <w:rPr>
          <w:rFonts w:ascii="Arial" w:hAnsi="Arial"/>
        </w:rPr>
        <w:t>’</w:t>
      </w:r>
      <w:r w:rsidRPr="00111AAF">
        <w:rPr>
          <w:rFonts w:ascii="Arial" w:hAnsi="Arial"/>
        </w:rPr>
        <w:t>)</w:t>
      </w:r>
      <w:r w:rsidR="00F40239">
        <w:rPr>
          <w:rFonts w:ascii="Arial" w:hAnsi="Arial"/>
        </w:rPr>
        <w:t>;</w:t>
      </w:r>
    </w:p>
    <w:p w14:paraId="18628CD0" w14:textId="77777777" w:rsidR="00111AAF" w:rsidRPr="00111AAF" w:rsidRDefault="006A4465" w:rsidP="00111AAF">
      <w:pPr>
        <w:pStyle w:val="ListParagraph"/>
        <w:numPr>
          <w:ilvl w:val="0"/>
          <w:numId w:val="38"/>
        </w:numPr>
        <w:rPr>
          <w:rFonts w:ascii="Arial" w:hAnsi="Arial"/>
        </w:rPr>
      </w:pPr>
      <w:r w:rsidRPr="00111AAF">
        <w:rPr>
          <w:rFonts w:ascii="Arial" w:hAnsi="Arial"/>
        </w:rPr>
        <w:t xml:space="preserve">incorrectly identified a target species as a non-target species and </w:t>
      </w:r>
      <w:r w:rsidR="00997F73" w:rsidRPr="00111AAF">
        <w:rPr>
          <w:rFonts w:ascii="Arial" w:hAnsi="Arial"/>
        </w:rPr>
        <w:t xml:space="preserve">was </w:t>
      </w:r>
      <w:r w:rsidRPr="00111AAF">
        <w:rPr>
          <w:rFonts w:ascii="Arial" w:hAnsi="Arial"/>
        </w:rPr>
        <w:t>not trigger</w:t>
      </w:r>
      <w:r w:rsidR="00997F73" w:rsidRPr="00111AAF">
        <w:rPr>
          <w:rFonts w:ascii="Arial" w:hAnsi="Arial"/>
        </w:rPr>
        <w:t>ed</w:t>
      </w:r>
      <w:r w:rsidRPr="00111AAF">
        <w:rPr>
          <w:rFonts w:ascii="Arial" w:hAnsi="Arial"/>
        </w:rPr>
        <w:t xml:space="preserve"> (</w:t>
      </w:r>
      <w:r w:rsidR="00997F73" w:rsidRPr="00111AAF">
        <w:rPr>
          <w:rFonts w:ascii="Arial" w:hAnsi="Arial"/>
        </w:rPr>
        <w:t>a ‘</w:t>
      </w:r>
      <w:r w:rsidRPr="00111AAF">
        <w:rPr>
          <w:rFonts w:ascii="Arial" w:hAnsi="Arial"/>
        </w:rPr>
        <w:t>false-negative</w:t>
      </w:r>
      <w:r w:rsidR="00997F73" w:rsidRPr="00111AAF">
        <w:rPr>
          <w:rFonts w:ascii="Arial" w:hAnsi="Arial"/>
        </w:rPr>
        <w:t>’</w:t>
      </w:r>
      <w:r w:rsidRPr="00111AAF">
        <w:rPr>
          <w:rFonts w:ascii="Arial" w:hAnsi="Arial"/>
        </w:rPr>
        <w:t xml:space="preserve"> or </w:t>
      </w:r>
      <w:r w:rsidR="00997F73" w:rsidRPr="00111AAF">
        <w:rPr>
          <w:rFonts w:ascii="Arial" w:hAnsi="Arial"/>
        </w:rPr>
        <w:t>‘</w:t>
      </w:r>
      <w:r w:rsidRPr="00111AAF">
        <w:rPr>
          <w:rFonts w:ascii="Arial" w:hAnsi="Arial"/>
        </w:rPr>
        <w:t>false non-trigger)</w:t>
      </w:r>
      <w:r w:rsidR="00997F73" w:rsidRPr="00111AAF">
        <w:rPr>
          <w:rFonts w:ascii="Arial" w:hAnsi="Arial"/>
        </w:rPr>
        <w:t xml:space="preserve">’; or </w:t>
      </w:r>
    </w:p>
    <w:p w14:paraId="5FF80EC4" w14:textId="0446E5DD" w:rsidR="006A4465" w:rsidRPr="001F5AD9" w:rsidRDefault="006A4465" w:rsidP="00111AAF">
      <w:pPr>
        <w:pStyle w:val="ListParagraph"/>
        <w:numPr>
          <w:ilvl w:val="0"/>
          <w:numId w:val="38"/>
        </w:numPr>
        <w:rPr>
          <w:rFonts w:ascii="Arial" w:hAnsi="Arial"/>
        </w:rPr>
      </w:pPr>
      <w:r w:rsidRPr="00111AAF">
        <w:rPr>
          <w:rFonts w:ascii="Arial" w:hAnsi="Arial"/>
        </w:rPr>
        <w:t xml:space="preserve">correctly identified a non-target species and </w:t>
      </w:r>
      <w:r w:rsidR="00997F73" w:rsidRPr="00111AAF">
        <w:rPr>
          <w:rFonts w:ascii="Arial" w:hAnsi="Arial"/>
        </w:rPr>
        <w:t xml:space="preserve">was </w:t>
      </w:r>
      <w:r w:rsidRPr="00111AAF">
        <w:rPr>
          <w:rFonts w:ascii="Arial" w:hAnsi="Arial"/>
        </w:rPr>
        <w:t>not trigger</w:t>
      </w:r>
      <w:r w:rsidR="00997F73" w:rsidRPr="00111AAF">
        <w:rPr>
          <w:rFonts w:ascii="Arial" w:hAnsi="Arial"/>
        </w:rPr>
        <w:t>ed</w:t>
      </w:r>
      <w:r w:rsidRPr="00111AAF">
        <w:rPr>
          <w:rFonts w:ascii="Arial" w:hAnsi="Arial"/>
        </w:rPr>
        <w:t xml:space="preserve"> (</w:t>
      </w:r>
      <w:r w:rsidR="00997F73" w:rsidRPr="00111AAF">
        <w:rPr>
          <w:rFonts w:ascii="Arial" w:hAnsi="Arial"/>
        </w:rPr>
        <w:t>‘</w:t>
      </w:r>
      <w:r w:rsidRPr="00111AAF">
        <w:rPr>
          <w:rFonts w:ascii="Arial" w:hAnsi="Arial"/>
        </w:rPr>
        <w:t>true-negative</w:t>
      </w:r>
      <w:r w:rsidR="00997F73" w:rsidRPr="00111AAF">
        <w:rPr>
          <w:rFonts w:ascii="Arial" w:hAnsi="Arial"/>
        </w:rPr>
        <w:t>’</w:t>
      </w:r>
      <w:r w:rsidRPr="00111AAF">
        <w:rPr>
          <w:rFonts w:ascii="Arial" w:hAnsi="Arial"/>
        </w:rPr>
        <w:t xml:space="preserve"> or </w:t>
      </w:r>
      <w:r w:rsidR="00997F73" w:rsidRPr="00111AAF">
        <w:rPr>
          <w:rFonts w:ascii="Arial" w:hAnsi="Arial"/>
        </w:rPr>
        <w:t>‘</w:t>
      </w:r>
      <w:r w:rsidRPr="00111AAF">
        <w:rPr>
          <w:rFonts w:ascii="Arial" w:hAnsi="Arial"/>
        </w:rPr>
        <w:t>true non-trigger</w:t>
      </w:r>
      <w:r w:rsidR="00997F73" w:rsidRPr="00111AAF">
        <w:rPr>
          <w:rFonts w:ascii="Arial" w:hAnsi="Arial"/>
        </w:rPr>
        <w:t>’</w:t>
      </w:r>
      <w:r w:rsidRPr="00111AAF">
        <w:rPr>
          <w:rFonts w:ascii="Arial" w:hAnsi="Arial"/>
        </w:rPr>
        <w:t>) (</w:t>
      </w:r>
      <w:r w:rsidRPr="001F5AD9">
        <w:rPr>
          <w:rFonts w:ascii="Arial" w:hAnsi="Arial"/>
        </w:rPr>
        <w:t xml:space="preserve">Table </w:t>
      </w:r>
      <w:r w:rsidR="001F5AD9" w:rsidRPr="001F5AD9">
        <w:rPr>
          <w:rFonts w:ascii="Arial" w:hAnsi="Arial"/>
        </w:rPr>
        <w:t>2.</w:t>
      </w:r>
      <w:r w:rsidRPr="001F5AD9">
        <w:rPr>
          <w:rFonts w:ascii="Arial" w:hAnsi="Arial"/>
        </w:rPr>
        <w:t>).</w:t>
      </w:r>
    </w:p>
    <w:p w14:paraId="57ABC278" w14:textId="5648B494" w:rsidR="00111AAF" w:rsidRDefault="00111AAF" w:rsidP="00111AAF"/>
    <w:p w14:paraId="3E4487EE" w14:textId="5503DA46" w:rsidR="00111AAF" w:rsidRDefault="00111AAF" w:rsidP="00111AAF"/>
    <w:p w14:paraId="0FD986B9" w14:textId="08672B0F" w:rsidR="00111AAF" w:rsidRDefault="00111AAF" w:rsidP="00111AAF"/>
    <w:p w14:paraId="78EB887B" w14:textId="77777777" w:rsidR="00111AAF" w:rsidRPr="00111AAF" w:rsidRDefault="00111AAF" w:rsidP="00111AAF"/>
    <w:p w14:paraId="2D07184B" w14:textId="0265F49A" w:rsidR="006A4465" w:rsidRDefault="006A4465" w:rsidP="006A4465">
      <w:pPr>
        <w:pStyle w:val="Caption-Table"/>
      </w:pPr>
      <w:bookmarkStart w:id="57" w:name="_Toc99456970"/>
      <w:bookmarkStart w:id="58" w:name="_Toc125014863"/>
      <w:r>
        <w:lastRenderedPageBreak/>
        <w:t xml:space="preserve">Table </w:t>
      </w:r>
      <w:r w:rsidR="001F5AD9">
        <w:t>2.</w:t>
      </w:r>
      <w:r>
        <w:t xml:space="preserve"> Matrix for the Felixer identifying target and non-target species.</w:t>
      </w:r>
      <w:bookmarkEnd w:id="57"/>
      <w:bookmarkEnd w:id="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1926"/>
        <w:gridCol w:w="1476"/>
        <w:gridCol w:w="1843"/>
        <w:gridCol w:w="2693"/>
      </w:tblGrid>
      <w:tr w:rsidR="006A4465" w14:paraId="40FC084F" w14:textId="77777777" w:rsidTr="00443B78">
        <w:tc>
          <w:tcPr>
            <w:tcW w:w="1276" w:type="dxa"/>
          </w:tcPr>
          <w:p w14:paraId="043BC3DA" w14:textId="77777777" w:rsidR="006A4465" w:rsidRDefault="006A4465" w:rsidP="00443B78"/>
        </w:tc>
        <w:tc>
          <w:tcPr>
            <w:tcW w:w="1926" w:type="dxa"/>
          </w:tcPr>
          <w:p w14:paraId="03D52411" w14:textId="77777777" w:rsidR="006A4465" w:rsidRDefault="006A4465" w:rsidP="00443B78"/>
        </w:tc>
        <w:tc>
          <w:tcPr>
            <w:tcW w:w="3319" w:type="dxa"/>
            <w:gridSpan w:val="2"/>
            <w:tcBorders>
              <w:bottom w:val="single" w:sz="12" w:space="0" w:color="auto"/>
            </w:tcBorders>
          </w:tcPr>
          <w:p w14:paraId="22D5578D" w14:textId="77777777" w:rsidR="006A4465" w:rsidRDefault="006A4465" w:rsidP="00443B78">
            <w:pPr>
              <w:jc w:val="center"/>
            </w:pPr>
            <w:r>
              <w:t>Felixer response</w:t>
            </w:r>
          </w:p>
        </w:tc>
        <w:tc>
          <w:tcPr>
            <w:tcW w:w="2693" w:type="dxa"/>
          </w:tcPr>
          <w:p w14:paraId="6D8C789D" w14:textId="77777777" w:rsidR="006A4465" w:rsidRDefault="006A4465" w:rsidP="00443B78"/>
        </w:tc>
      </w:tr>
      <w:tr w:rsidR="006A4465" w14:paraId="5E1D38EB" w14:textId="77777777" w:rsidTr="00443B78">
        <w:tc>
          <w:tcPr>
            <w:tcW w:w="1276" w:type="dxa"/>
          </w:tcPr>
          <w:p w14:paraId="1FD7A07C" w14:textId="77777777" w:rsidR="006A4465" w:rsidRDefault="006A4465" w:rsidP="00443B78"/>
        </w:tc>
        <w:tc>
          <w:tcPr>
            <w:tcW w:w="1926" w:type="dxa"/>
            <w:tcBorders>
              <w:bottom w:val="single" w:sz="12" w:space="0" w:color="auto"/>
              <w:right w:val="single" w:sz="12" w:space="0" w:color="auto"/>
            </w:tcBorders>
          </w:tcPr>
          <w:p w14:paraId="2E346A19" w14:textId="77777777" w:rsidR="006A4465" w:rsidRDefault="006A4465" w:rsidP="00443B78"/>
        </w:tc>
        <w:tc>
          <w:tcPr>
            <w:tcW w:w="1476" w:type="dxa"/>
            <w:tcBorders>
              <w:top w:val="single" w:sz="12" w:space="0" w:color="auto"/>
              <w:left w:val="single" w:sz="12" w:space="0" w:color="auto"/>
              <w:bottom w:val="single" w:sz="12" w:space="0" w:color="auto"/>
              <w:right w:val="single" w:sz="4" w:space="0" w:color="auto"/>
            </w:tcBorders>
            <w:vAlign w:val="center"/>
          </w:tcPr>
          <w:p w14:paraId="2BD70BA3" w14:textId="77777777" w:rsidR="006A4465" w:rsidRDefault="006A4465" w:rsidP="00443B78">
            <w:pPr>
              <w:jc w:val="center"/>
            </w:pPr>
            <w:r>
              <w:t>Triggered</w:t>
            </w:r>
          </w:p>
        </w:tc>
        <w:tc>
          <w:tcPr>
            <w:tcW w:w="1843" w:type="dxa"/>
            <w:tcBorders>
              <w:top w:val="single" w:sz="12" w:space="0" w:color="auto"/>
              <w:left w:val="single" w:sz="4" w:space="0" w:color="auto"/>
              <w:bottom w:val="single" w:sz="12" w:space="0" w:color="auto"/>
              <w:right w:val="single" w:sz="12" w:space="0" w:color="auto"/>
            </w:tcBorders>
            <w:vAlign w:val="center"/>
          </w:tcPr>
          <w:p w14:paraId="73E63BC9" w14:textId="77777777" w:rsidR="006A4465" w:rsidRDefault="006A4465" w:rsidP="00443B78">
            <w:pPr>
              <w:jc w:val="center"/>
            </w:pPr>
            <w:r>
              <w:t>Not triggered</w:t>
            </w:r>
          </w:p>
        </w:tc>
        <w:tc>
          <w:tcPr>
            <w:tcW w:w="2693" w:type="dxa"/>
            <w:tcBorders>
              <w:left w:val="single" w:sz="12" w:space="0" w:color="auto"/>
              <w:bottom w:val="single" w:sz="12" w:space="0" w:color="auto"/>
            </w:tcBorders>
          </w:tcPr>
          <w:p w14:paraId="62908A79" w14:textId="77777777" w:rsidR="006A4465" w:rsidRDefault="006A4465" w:rsidP="00443B78"/>
        </w:tc>
      </w:tr>
      <w:tr w:rsidR="006A4465" w14:paraId="1B346915" w14:textId="77777777" w:rsidTr="00443B78">
        <w:tc>
          <w:tcPr>
            <w:tcW w:w="1276" w:type="dxa"/>
            <w:vMerge w:val="restart"/>
            <w:tcBorders>
              <w:right w:val="single" w:sz="12" w:space="0" w:color="auto"/>
            </w:tcBorders>
            <w:vAlign w:val="center"/>
          </w:tcPr>
          <w:p w14:paraId="221D7DF8" w14:textId="77777777" w:rsidR="006A4465" w:rsidRDefault="006A4465" w:rsidP="00443B78">
            <w:pPr>
              <w:jc w:val="center"/>
            </w:pPr>
            <w:r>
              <w:t>True target status</w:t>
            </w:r>
          </w:p>
        </w:tc>
        <w:tc>
          <w:tcPr>
            <w:tcW w:w="1926" w:type="dxa"/>
            <w:tcBorders>
              <w:top w:val="single" w:sz="12" w:space="0" w:color="auto"/>
              <w:left w:val="single" w:sz="12" w:space="0" w:color="auto"/>
              <w:bottom w:val="single" w:sz="4" w:space="0" w:color="auto"/>
              <w:right w:val="single" w:sz="12" w:space="0" w:color="auto"/>
            </w:tcBorders>
          </w:tcPr>
          <w:p w14:paraId="60764A77" w14:textId="77777777" w:rsidR="006A4465" w:rsidRDefault="006A4465" w:rsidP="00443B78">
            <w:r>
              <w:t>Target species</w:t>
            </w:r>
          </w:p>
        </w:tc>
        <w:tc>
          <w:tcPr>
            <w:tcW w:w="1476" w:type="dxa"/>
            <w:tcBorders>
              <w:top w:val="single" w:sz="12" w:space="0" w:color="auto"/>
              <w:left w:val="single" w:sz="12" w:space="0" w:color="auto"/>
              <w:bottom w:val="single" w:sz="4" w:space="0" w:color="auto"/>
              <w:right w:val="single" w:sz="4" w:space="0" w:color="auto"/>
            </w:tcBorders>
            <w:vAlign w:val="center"/>
          </w:tcPr>
          <w:p w14:paraId="351399FD" w14:textId="77777777" w:rsidR="006A4465" w:rsidRDefault="006A4465" w:rsidP="00443B78">
            <w:pPr>
              <w:jc w:val="center"/>
            </w:pPr>
            <w:r>
              <w:t>True trigger</w:t>
            </w:r>
          </w:p>
        </w:tc>
        <w:tc>
          <w:tcPr>
            <w:tcW w:w="1843" w:type="dxa"/>
            <w:tcBorders>
              <w:top w:val="single" w:sz="12" w:space="0" w:color="auto"/>
              <w:left w:val="single" w:sz="4" w:space="0" w:color="auto"/>
              <w:bottom w:val="single" w:sz="4" w:space="0" w:color="auto"/>
              <w:right w:val="single" w:sz="12" w:space="0" w:color="auto"/>
            </w:tcBorders>
            <w:vAlign w:val="center"/>
          </w:tcPr>
          <w:p w14:paraId="4C0741D2" w14:textId="77777777" w:rsidR="006A4465" w:rsidRDefault="006A4465" w:rsidP="00443B78">
            <w:pPr>
              <w:jc w:val="center"/>
            </w:pPr>
            <w:r>
              <w:t>False non-trigger</w:t>
            </w:r>
          </w:p>
        </w:tc>
        <w:tc>
          <w:tcPr>
            <w:tcW w:w="2693" w:type="dxa"/>
            <w:tcBorders>
              <w:top w:val="single" w:sz="12" w:space="0" w:color="auto"/>
              <w:left w:val="single" w:sz="12" w:space="0" w:color="auto"/>
              <w:bottom w:val="single" w:sz="4" w:space="0" w:color="auto"/>
              <w:right w:val="single" w:sz="12" w:space="0" w:color="auto"/>
            </w:tcBorders>
          </w:tcPr>
          <w:p w14:paraId="4D74F6FF" w14:textId="77777777" w:rsidR="006A4465" w:rsidRDefault="006A4465" w:rsidP="00443B78">
            <w:r>
              <w:t>Total target detections</w:t>
            </w:r>
          </w:p>
        </w:tc>
      </w:tr>
      <w:tr w:rsidR="006A4465" w14:paraId="6D40E709" w14:textId="77777777" w:rsidTr="00443B78">
        <w:tc>
          <w:tcPr>
            <w:tcW w:w="1276" w:type="dxa"/>
            <w:vMerge/>
            <w:tcBorders>
              <w:right w:val="single" w:sz="12" w:space="0" w:color="auto"/>
            </w:tcBorders>
          </w:tcPr>
          <w:p w14:paraId="44B0194E" w14:textId="77777777" w:rsidR="006A4465" w:rsidRDefault="006A4465" w:rsidP="00443B78"/>
        </w:tc>
        <w:tc>
          <w:tcPr>
            <w:tcW w:w="1926" w:type="dxa"/>
            <w:tcBorders>
              <w:top w:val="single" w:sz="4" w:space="0" w:color="auto"/>
              <w:left w:val="single" w:sz="12" w:space="0" w:color="auto"/>
              <w:bottom w:val="single" w:sz="12" w:space="0" w:color="auto"/>
              <w:right w:val="single" w:sz="12" w:space="0" w:color="auto"/>
            </w:tcBorders>
          </w:tcPr>
          <w:p w14:paraId="32C79489" w14:textId="77777777" w:rsidR="006A4465" w:rsidRDefault="006A4465" w:rsidP="00443B78">
            <w:r>
              <w:t>Non-target species</w:t>
            </w:r>
          </w:p>
        </w:tc>
        <w:tc>
          <w:tcPr>
            <w:tcW w:w="1476" w:type="dxa"/>
            <w:tcBorders>
              <w:top w:val="single" w:sz="4" w:space="0" w:color="auto"/>
              <w:left w:val="single" w:sz="12" w:space="0" w:color="auto"/>
              <w:bottom w:val="single" w:sz="12" w:space="0" w:color="auto"/>
              <w:right w:val="single" w:sz="4" w:space="0" w:color="auto"/>
            </w:tcBorders>
            <w:vAlign w:val="center"/>
          </w:tcPr>
          <w:p w14:paraId="2D9A2563" w14:textId="77777777" w:rsidR="006A4465" w:rsidRDefault="006A4465" w:rsidP="00443B78">
            <w:pPr>
              <w:jc w:val="center"/>
            </w:pPr>
            <w:r>
              <w:t>False trigger</w:t>
            </w:r>
          </w:p>
        </w:tc>
        <w:tc>
          <w:tcPr>
            <w:tcW w:w="1843" w:type="dxa"/>
            <w:tcBorders>
              <w:top w:val="single" w:sz="4" w:space="0" w:color="auto"/>
              <w:left w:val="single" w:sz="4" w:space="0" w:color="auto"/>
              <w:bottom w:val="single" w:sz="12" w:space="0" w:color="auto"/>
              <w:right w:val="single" w:sz="12" w:space="0" w:color="auto"/>
            </w:tcBorders>
            <w:vAlign w:val="center"/>
          </w:tcPr>
          <w:p w14:paraId="0D9903BC" w14:textId="77777777" w:rsidR="006A4465" w:rsidRDefault="006A4465" w:rsidP="00443B78">
            <w:pPr>
              <w:jc w:val="center"/>
            </w:pPr>
            <w:r>
              <w:t>True non-trigger</w:t>
            </w:r>
          </w:p>
        </w:tc>
        <w:tc>
          <w:tcPr>
            <w:tcW w:w="2693" w:type="dxa"/>
            <w:tcBorders>
              <w:top w:val="single" w:sz="4" w:space="0" w:color="auto"/>
              <w:left w:val="single" w:sz="12" w:space="0" w:color="auto"/>
              <w:bottom w:val="single" w:sz="12" w:space="0" w:color="auto"/>
              <w:right w:val="single" w:sz="12" w:space="0" w:color="auto"/>
            </w:tcBorders>
          </w:tcPr>
          <w:p w14:paraId="423102B0" w14:textId="77777777" w:rsidR="006A4465" w:rsidRDefault="006A4465" w:rsidP="00443B78">
            <w:r>
              <w:t>Total non-target detections</w:t>
            </w:r>
          </w:p>
        </w:tc>
      </w:tr>
      <w:tr w:rsidR="006A4465" w14:paraId="1F243CA0" w14:textId="77777777" w:rsidTr="00443B78">
        <w:tc>
          <w:tcPr>
            <w:tcW w:w="1276" w:type="dxa"/>
          </w:tcPr>
          <w:p w14:paraId="6DEC40F3" w14:textId="77777777" w:rsidR="006A4465" w:rsidRDefault="006A4465" w:rsidP="00443B78"/>
        </w:tc>
        <w:tc>
          <w:tcPr>
            <w:tcW w:w="1926" w:type="dxa"/>
            <w:tcBorders>
              <w:top w:val="single" w:sz="12" w:space="0" w:color="auto"/>
              <w:right w:val="single" w:sz="12" w:space="0" w:color="auto"/>
            </w:tcBorders>
          </w:tcPr>
          <w:p w14:paraId="1B848DB6" w14:textId="77777777" w:rsidR="006A4465" w:rsidRDefault="006A4465" w:rsidP="00443B78"/>
        </w:tc>
        <w:tc>
          <w:tcPr>
            <w:tcW w:w="1476" w:type="dxa"/>
            <w:tcBorders>
              <w:top w:val="single" w:sz="12" w:space="0" w:color="auto"/>
              <w:left w:val="single" w:sz="12" w:space="0" w:color="auto"/>
              <w:bottom w:val="single" w:sz="12" w:space="0" w:color="auto"/>
              <w:right w:val="single" w:sz="4" w:space="0" w:color="auto"/>
            </w:tcBorders>
            <w:vAlign w:val="center"/>
          </w:tcPr>
          <w:p w14:paraId="473D3417" w14:textId="77777777" w:rsidR="006A4465" w:rsidRDefault="006A4465" w:rsidP="00443B78">
            <w:pPr>
              <w:jc w:val="center"/>
            </w:pPr>
            <w:r>
              <w:t>Total triggers</w:t>
            </w:r>
          </w:p>
        </w:tc>
        <w:tc>
          <w:tcPr>
            <w:tcW w:w="1843" w:type="dxa"/>
            <w:tcBorders>
              <w:top w:val="single" w:sz="12" w:space="0" w:color="auto"/>
              <w:left w:val="single" w:sz="4" w:space="0" w:color="auto"/>
              <w:bottom w:val="single" w:sz="12" w:space="0" w:color="auto"/>
              <w:right w:val="single" w:sz="12" w:space="0" w:color="auto"/>
            </w:tcBorders>
            <w:vAlign w:val="center"/>
          </w:tcPr>
          <w:p w14:paraId="1204404F" w14:textId="77777777" w:rsidR="006A4465" w:rsidRDefault="006A4465" w:rsidP="00443B78">
            <w:pPr>
              <w:jc w:val="center"/>
            </w:pPr>
            <w:r>
              <w:t>Total non-triggers</w:t>
            </w:r>
          </w:p>
        </w:tc>
        <w:tc>
          <w:tcPr>
            <w:tcW w:w="2693" w:type="dxa"/>
            <w:tcBorders>
              <w:top w:val="single" w:sz="12" w:space="0" w:color="auto"/>
              <w:left w:val="single" w:sz="12" w:space="0" w:color="auto"/>
            </w:tcBorders>
          </w:tcPr>
          <w:p w14:paraId="4823C408" w14:textId="77777777" w:rsidR="006A4465" w:rsidRDefault="006A4465" w:rsidP="00443B78"/>
        </w:tc>
      </w:tr>
    </w:tbl>
    <w:p w14:paraId="4C36982C" w14:textId="77777777" w:rsidR="006A4465" w:rsidRDefault="006A4465" w:rsidP="006A4465"/>
    <w:p w14:paraId="6578A5DA" w14:textId="4CC84E47" w:rsidR="006A4465" w:rsidRDefault="006A4465" w:rsidP="006A4465">
      <w:r>
        <w:t xml:space="preserve">We used </w:t>
      </w:r>
      <w:r w:rsidR="00AE0B29">
        <w:t xml:space="preserve">a </w:t>
      </w:r>
      <w:r>
        <w:t xml:space="preserve">binomial generalised linear model (GLM) to estimate the four probabilities associated </w:t>
      </w:r>
      <w:r w:rsidR="00AE0B29">
        <w:t>with</w:t>
      </w:r>
      <w:r>
        <w:t xml:space="preserve"> the confusion matrix</w:t>
      </w:r>
      <w:r w:rsidR="001B3B50">
        <w:t xml:space="preserve"> in </w:t>
      </w:r>
      <w:r>
        <w:t xml:space="preserve">Table </w:t>
      </w:r>
      <w:r w:rsidR="001F5AD9">
        <w:t>2</w:t>
      </w:r>
      <w:r>
        <w:t xml:space="preserve">. </w:t>
      </w:r>
      <w:r w:rsidR="00AE0B29">
        <w:t xml:space="preserve">We then used that model to predict the true and false trigger rates for the Felixer, </w:t>
      </w:r>
      <w:r w:rsidR="00AE4EDD">
        <w:t>together with</w:t>
      </w:r>
      <w:r w:rsidR="00AE0B29">
        <w:t xml:space="preserve"> their 95% confidence intervals. The dependent variable was the number of times the Felixer would have </w:t>
      </w:r>
      <w:r w:rsidR="00AE4EDD">
        <w:t xml:space="preserve">been </w:t>
      </w:r>
      <w:r w:rsidR="00AE0B29">
        <w:t>triggered, given the number of detections</w:t>
      </w:r>
      <w:r w:rsidR="00AE4EDD">
        <w:t>,</w:t>
      </w:r>
      <w:r w:rsidR="00AE0B29">
        <w:t xml:space="preserve"> and the explanatory variable was </w:t>
      </w:r>
      <w:r w:rsidR="00AE4EDD">
        <w:t xml:space="preserve">whether </w:t>
      </w:r>
      <w:r w:rsidR="00AE0B29">
        <w:t xml:space="preserve">the detected species was a target or </w:t>
      </w:r>
      <w:r w:rsidR="00AE4EDD">
        <w:t xml:space="preserve">a </w:t>
      </w:r>
      <w:r w:rsidR="00AE0B29">
        <w:t>non-target species. We did not include location</w:t>
      </w:r>
      <w:r w:rsidR="00AE4EDD">
        <w:t>,</w:t>
      </w:r>
      <w:r w:rsidR="00AE0B29">
        <w:t xml:space="preserve"> as there was no reason to assume that the triggering rates </w:t>
      </w:r>
      <w:r w:rsidR="00AE4EDD">
        <w:t xml:space="preserve">of </w:t>
      </w:r>
      <w:r w:rsidR="00AE0B29">
        <w:t xml:space="preserve">the Felixers would </w:t>
      </w:r>
      <w:r w:rsidR="00AE4EDD">
        <w:t>differ</w:t>
      </w:r>
      <w:r w:rsidR="00AE0B29">
        <w:t xml:space="preserve"> between location</w:t>
      </w:r>
      <w:r>
        <w:t>s. To derive the false non-trigger and true non-trigger</w:t>
      </w:r>
      <w:r w:rsidR="00417C78">
        <w:t xml:space="preserve"> </w:t>
      </w:r>
      <w:r>
        <w:t>rates</w:t>
      </w:r>
      <w:r w:rsidR="00AE0B29">
        <w:t>,</w:t>
      </w:r>
      <w:r>
        <w:t xml:space="preserve"> we subtracted the true trigger and false trigger rates from 1.</w:t>
      </w:r>
    </w:p>
    <w:p w14:paraId="7BACF792" w14:textId="141C0A80" w:rsidR="00EA4102" w:rsidRDefault="006A4465" w:rsidP="006A4465">
      <w:r w:rsidRPr="00B9096E">
        <w:t xml:space="preserve">We </w:t>
      </w:r>
      <w:r w:rsidR="00AE4EDD" w:rsidRPr="00B9096E">
        <w:t>a</w:t>
      </w:r>
      <w:r w:rsidR="00AE4EDD">
        <w:t xml:space="preserve">lso </w:t>
      </w:r>
      <w:r>
        <w:t xml:space="preserve">used the data </w:t>
      </w:r>
      <w:r w:rsidR="00AE0B29">
        <w:t>t</w:t>
      </w:r>
      <w:r>
        <w:t xml:space="preserve">o </w:t>
      </w:r>
      <w:r w:rsidR="00417C78">
        <w:t>assess</w:t>
      </w:r>
      <w:r>
        <w:t xml:space="preserve"> the specificity of </w:t>
      </w:r>
      <w:r w:rsidR="00AE4EDD">
        <w:t xml:space="preserve">the </w:t>
      </w:r>
      <w:r>
        <w:t xml:space="preserve">Felixer </w:t>
      </w:r>
      <w:r w:rsidR="00AE4EDD">
        <w:t>[</w:t>
      </w:r>
      <w:r>
        <w:t xml:space="preserve">i.e. the </w:t>
      </w:r>
      <w:r w:rsidR="00EA4102">
        <w:t>true-</w:t>
      </w:r>
      <w:r w:rsidR="00AB4161">
        <w:t>negative rate</w:t>
      </w:r>
      <w:r w:rsidR="00EA4102">
        <w:t>, i.e.</w:t>
      </w:r>
      <w:r>
        <w:t xml:space="preserve"> given </w:t>
      </w:r>
      <w:r w:rsidR="00AB4161">
        <w:t xml:space="preserve">the animal </w:t>
      </w:r>
      <w:r>
        <w:t>was a non-target</w:t>
      </w:r>
      <w:r w:rsidR="00AB4161">
        <w:t xml:space="preserve"> species</w:t>
      </w:r>
      <w:r>
        <w:t xml:space="preserve">, </w:t>
      </w:r>
      <w:r w:rsidR="00AB4161">
        <w:t xml:space="preserve">the </w:t>
      </w:r>
      <w:r w:rsidR="00417C78">
        <w:t>percentage</w:t>
      </w:r>
      <w:r>
        <w:t xml:space="preserve"> of </w:t>
      </w:r>
      <w:r w:rsidR="00AB4161">
        <w:t>events</w:t>
      </w:r>
      <w:r>
        <w:t xml:space="preserve"> </w:t>
      </w:r>
      <w:r w:rsidR="00EA4102">
        <w:t xml:space="preserve">in which </w:t>
      </w:r>
      <w:r>
        <w:t xml:space="preserve">it correctly </w:t>
      </w:r>
      <w:r w:rsidR="00EA4102">
        <w:t xml:space="preserve">did </w:t>
      </w:r>
      <w:r>
        <w:t>not trigger</w:t>
      </w:r>
      <w:r w:rsidR="00EA4102">
        <w:t xml:space="preserve"> the Felixer</w:t>
      </w:r>
      <w:r w:rsidR="00AE4EDD">
        <w:t>]</w:t>
      </w:r>
      <w:r>
        <w:t xml:space="preserve"> and the misidentification rate (the </w:t>
      </w:r>
      <w:r w:rsidR="00417C78">
        <w:t>percentage</w:t>
      </w:r>
      <w:r w:rsidR="00EA4102">
        <w:t xml:space="preserve"> of events in which</w:t>
      </w:r>
      <w:r>
        <w:t xml:space="preserve"> the Felixer </w:t>
      </w:r>
      <w:r w:rsidR="00EA4102">
        <w:t xml:space="preserve">would misidentify </w:t>
      </w:r>
      <w:r>
        <w:t>a species</w:t>
      </w:r>
      <w:r w:rsidR="00417C78">
        <w:t xml:space="preserve"> as a target/non-target species</w:t>
      </w:r>
      <w:r w:rsidR="00EA4102">
        <w:t>, which</w:t>
      </w:r>
      <w:r>
        <w:t xml:space="preserve"> is conditional on the true target status</w:t>
      </w:r>
      <w:r w:rsidR="00EA4102">
        <w:t>).</w:t>
      </w:r>
    </w:p>
    <w:p w14:paraId="607F7C2D" w14:textId="02FEBDFE" w:rsidR="006A4465" w:rsidRDefault="006A4465" w:rsidP="006A4465">
      <w:r>
        <w:t xml:space="preserve">The misidentification rate </w:t>
      </w:r>
      <w:r w:rsidR="00EA4102">
        <w:t xml:space="preserve">for non-target species </w:t>
      </w:r>
      <w:r>
        <w:t xml:space="preserve">is </w:t>
      </w:r>
      <w:r w:rsidR="00EA4102">
        <w:t>thus</w:t>
      </w:r>
      <w:r>
        <w:t>:</w:t>
      </w:r>
    </w:p>
    <w:p w14:paraId="15CBBE57" w14:textId="5605CC5F" w:rsidR="006A4465" w:rsidRPr="000104A0" w:rsidRDefault="00D3739F" w:rsidP="006A4465">
      <m:oMathPara>
        <m:oMath>
          <m:sSub>
            <m:sSubPr>
              <m:ctrlPr>
                <w:rPr>
                  <w:rFonts w:ascii="Cambria Math" w:hAnsi="Cambria Math"/>
                  <w:i/>
                </w:rPr>
              </m:ctrlPr>
            </m:sSubPr>
            <m:e>
              <m:r>
                <w:rPr>
                  <w:rFonts w:ascii="Cambria Math" w:hAnsi="Cambria Math"/>
                </w:rPr>
                <m:t>Misidentification rate</m:t>
              </m:r>
            </m:e>
            <m:sub>
              <m:r>
                <w:rPr>
                  <w:rFonts w:ascii="Cambria Math" w:hAnsi="Cambria Math"/>
                </w:rPr>
                <m:t>non-target</m:t>
              </m:r>
            </m:sub>
          </m:sSub>
          <m:r>
            <w:rPr>
              <w:rFonts w:ascii="Cambria Math" w:hAnsi="Cambria Math"/>
            </w:rPr>
            <m:t>=</m:t>
          </m:r>
          <m:f>
            <m:fPr>
              <m:ctrlPr>
                <w:rPr>
                  <w:rFonts w:ascii="Cambria Math" w:hAnsi="Cambria Math"/>
                  <w:i/>
                </w:rPr>
              </m:ctrlPr>
            </m:fPr>
            <m:num>
              <m:r>
                <w:rPr>
                  <w:rFonts w:ascii="Cambria Math" w:hAnsi="Cambria Math"/>
                </w:rPr>
                <m:t>False trigger (FP)</m:t>
              </m:r>
            </m:num>
            <m:den>
              <m:r>
                <w:rPr>
                  <w:rFonts w:ascii="Cambria Math" w:hAnsi="Cambria Math"/>
                </w:rPr>
                <m:t>Total non-target detections</m:t>
              </m:r>
            </m:den>
          </m:f>
          <m:r>
            <w:rPr>
              <w:rFonts w:ascii="Cambria Math" w:hAnsi="Cambria Math"/>
            </w:rPr>
            <m:t xml:space="preserve"> x 100</m:t>
          </m:r>
        </m:oMath>
      </m:oMathPara>
    </w:p>
    <w:p w14:paraId="4451C9FA" w14:textId="39A96917" w:rsidR="006A4465" w:rsidRDefault="00EA4102" w:rsidP="006A4465">
      <w:r>
        <w:t xml:space="preserve">and the </w:t>
      </w:r>
      <w:r w:rsidR="006A4465">
        <w:t>misidentification rate for target species is then:</w:t>
      </w:r>
    </w:p>
    <w:p w14:paraId="10BE4268" w14:textId="607B43C8" w:rsidR="006A4465" w:rsidRDefault="00D3739F" w:rsidP="006A4465">
      <m:oMathPara>
        <m:oMath>
          <m:sSub>
            <m:sSubPr>
              <m:ctrlPr>
                <w:rPr>
                  <w:rFonts w:ascii="Cambria Math" w:hAnsi="Cambria Math"/>
                  <w:i/>
                </w:rPr>
              </m:ctrlPr>
            </m:sSubPr>
            <m:e>
              <m:r>
                <w:rPr>
                  <w:rFonts w:ascii="Cambria Math" w:hAnsi="Cambria Math"/>
                </w:rPr>
                <m:t>Misidentification rate</m:t>
              </m:r>
            </m:e>
            <m:sub>
              <m:r>
                <w:rPr>
                  <w:rFonts w:ascii="Cambria Math" w:hAnsi="Cambria Math"/>
                </w:rPr>
                <m:t>target</m:t>
              </m:r>
            </m:sub>
          </m:sSub>
          <m:r>
            <w:rPr>
              <w:rFonts w:ascii="Cambria Math" w:hAnsi="Cambria Math"/>
            </w:rPr>
            <m:t>=</m:t>
          </m:r>
          <m:f>
            <m:fPr>
              <m:ctrlPr>
                <w:rPr>
                  <w:rFonts w:ascii="Cambria Math" w:hAnsi="Cambria Math"/>
                  <w:i/>
                </w:rPr>
              </m:ctrlPr>
            </m:fPr>
            <m:num>
              <m:r>
                <w:rPr>
                  <w:rFonts w:ascii="Cambria Math" w:hAnsi="Cambria Math"/>
                </w:rPr>
                <m:t>False non-trigger (FN)</m:t>
              </m:r>
            </m:num>
            <m:den>
              <m:r>
                <w:rPr>
                  <w:rFonts w:ascii="Cambria Math" w:hAnsi="Cambria Math"/>
                </w:rPr>
                <m:t>Total target detections</m:t>
              </m:r>
            </m:den>
          </m:f>
          <m:r>
            <w:rPr>
              <w:rFonts w:ascii="Cambria Math" w:hAnsi="Cambria Math"/>
            </w:rPr>
            <m:t xml:space="preserve"> x 100</m:t>
          </m:r>
        </m:oMath>
      </m:oMathPara>
    </w:p>
    <w:p w14:paraId="6E06474D" w14:textId="77777777" w:rsidR="006A4465" w:rsidRDefault="006A4465" w:rsidP="006A4465"/>
    <w:p w14:paraId="01EA45AB" w14:textId="0157E2F1" w:rsidR="006A4465" w:rsidRDefault="006A4465" w:rsidP="006A4465">
      <w:r>
        <w:t xml:space="preserve">We also determined the imprecision rate (the </w:t>
      </w:r>
      <w:r w:rsidR="00417C78">
        <w:t>percentage</w:t>
      </w:r>
      <w:r w:rsidR="00B9096E">
        <w:t xml:space="preserve"> of events in which</w:t>
      </w:r>
      <w:r>
        <w:t xml:space="preserve"> </w:t>
      </w:r>
      <w:r w:rsidR="00B9096E">
        <w:t xml:space="preserve">the Felixer is triggered, but the </w:t>
      </w:r>
      <w:r>
        <w:t xml:space="preserve">detected animal is not actually what the Felixer </w:t>
      </w:r>
      <w:r w:rsidR="00B9096E">
        <w:t xml:space="preserve">identifies </w:t>
      </w:r>
      <w:r>
        <w:t xml:space="preserve">it </w:t>
      </w:r>
      <w:r w:rsidR="00B9096E">
        <w:t>to be</w:t>
      </w:r>
      <w:r>
        <w:t>). The target imprecision rate is then:</w:t>
      </w:r>
    </w:p>
    <w:p w14:paraId="137F6BCB" w14:textId="2051EA7E" w:rsidR="006A4465" w:rsidRDefault="00D3739F" w:rsidP="006A4465">
      <m:oMathPara>
        <m:oMath>
          <m:sSub>
            <m:sSubPr>
              <m:ctrlPr>
                <w:rPr>
                  <w:rFonts w:ascii="Cambria Math" w:hAnsi="Cambria Math"/>
                  <w:i/>
                </w:rPr>
              </m:ctrlPr>
            </m:sSubPr>
            <m:e>
              <m:r>
                <w:rPr>
                  <w:rFonts w:ascii="Cambria Math" w:hAnsi="Cambria Math"/>
                </w:rPr>
                <m:t>Imprecision rate</m:t>
              </m:r>
            </m:e>
            <m:sub>
              <m:r>
                <w:rPr>
                  <w:rFonts w:ascii="Cambria Math" w:hAnsi="Cambria Math"/>
                </w:rPr>
                <m:t>triggered</m:t>
              </m:r>
            </m:sub>
          </m:sSub>
          <m:r>
            <w:rPr>
              <w:rFonts w:ascii="Cambria Math" w:hAnsi="Cambria Math"/>
            </w:rPr>
            <m:t>=</m:t>
          </m:r>
          <m:f>
            <m:fPr>
              <m:ctrlPr>
                <w:rPr>
                  <w:rFonts w:ascii="Cambria Math" w:hAnsi="Cambria Math"/>
                  <w:i/>
                </w:rPr>
              </m:ctrlPr>
            </m:fPr>
            <m:num>
              <m:r>
                <w:rPr>
                  <w:rFonts w:ascii="Cambria Math" w:hAnsi="Cambria Math"/>
                </w:rPr>
                <m:t>False trigger</m:t>
              </m:r>
            </m:num>
            <m:den>
              <m:r>
                <w:rPr>
                  <w:rFonts w:ascii="Cambria Math" w:hAnsi="Cambria Math"/>
                </w:rPr>
                <m:t>Total triggers</m:t>
              </m:r>
            </m:den>
          </m:f>
          <m:r>
            <w:rPr>
              <w:rFonts w:ascii="Cambria Math" w:hAnsi="Cambria Math"/>
            </w:rPr>
            <m:t xml:space="preserve"> x 100</m:t>
          </m:r>
        </m:oMath>
      </m:oMathPara>
    </w:p>
    <w:p w14:paraId="1A5706D8" w14:textId="4C78F57F" w:rsidR="006A4465" w:rsidRDefault="006A4465" w:rsidP="006A4465">
      <w:r>
        <w:t xml:space="preserve">The misidentification and imprecision rates can be used for </w:t>
      </w:r>
      <w:r w:rsidR="00B9096E">
        <w:t xml:space="preserve">various </w:t>
      </w:r>
      <w:r>
        <w:t xml:space="preserve">purposes. The non-target misidentification rate is the </w:t>
      </w:r>
      <w:r w:rsidR="00417C78">
        <w:t>percentage</w:t>
      </w:r>
      <w:r w:rsidR="00B9096E">
        <w:t xml:space="preserve"> of events in which</w:t>
      </w:r>
      <w:r>
        <w:t xml:space="preserve"> a non-target species detected by the Felixer would erroneously trigger the system, that is</w:t>
      </w:r>
      <w:r w:rsidR="00AE0B29">
        <w:t>,</w:t>
      </w:r>
      <w:r>
        <w:t xml:space="preserve"> the </w:t>
      </w:r>
      <w:r w:rsidR="00417C78">
        <w:t>percentage</w:t>
      </w:r>
      <w:r>
        <w:t xml:space="preserve"> of </w:t>
      </w:r>
      <w:r w:rsidR="00B9096E">
        <w:t xml:space="preserve">events in which </w:t>
      </w:r>
      <w:r>
        <w:t xml:space="preserve">non-target individuals would have </w:t>
      </w:r>
      <w:r w:rsidR="00417C78">
        <w:t xml:space="preserve">potentially </w:t>
      </w:r>
      <w:r>
        <w:t xml:space="preserve">been exposed to the poison. </w:t>
      </w:r>
      <w:r w:rsidR="00B9096E">
        <w:t>T</w:t>
      </w:r>
      <w:r>
        <w:t>he target misidentification rate</w:t>
      </w:r>
      <w:r w:rsidR="00B9096E">
        <w:t xml:space="preserve"> is</w:t>
      </w:r>
      <w:r>
        <w:t xml:space="preserve"> the </w:t>
      </w:r>
      <w:r w:rsidR="00417C78">
        <w:t>percentage</w:t>
      </w:r>
      <w:r w:rsidR="00B9096E">
        <w:t xml:space="preserve"> of events in which </w:t>
      </w:r>
      <w:r>
        <w:t xml:space="preserve">a Felixer </w:t>
      </w:r>
      <w:r w:rsidR="00B9096E">
        <w:t>is not triggered by</w:t>
      </w:r>
      <w:r>
        <w:t xml:space="preserve"> a target species. The target imprecision rate is the </w:t>
      </w:r>
      <w:r w:rsidR="00417C78">
        <w:t>percentage</w:t>
      </w:r>
      <w:r w:rsidR="00B9096E">
        <w:t xml:space="preserve"> of events in which</w:t>
      </w:r>
      <w:r>
        <w:t xml:space="preserve"> </w:t>
      </w:r>
      <w:r w:rsidR="00B9096E">
        <w:t>the Felixer is triggered</w:t>
      </w:r>
      <w:r>
        <w:t xml:space="preserve"> erroneous</w:t>
      </w:r>
      <w:r w:rsidR="00B9096E">
        <w:t>ly</w:t>
      </w:r>
      <w:r>
        <w:t xml:space="preserve">, </w:t>
      </w:r>
      <w:r w:rsidR="00B9096E">
        <w:t>i.e. triggers are waste</w:t>
      </w:r>
      <w:r w:rsidR="00B9096E" w:rsidRPr="00B9096E">
        <w:t>d</w:t>
      </w:r>
      <w:r w:rsidRPr="00B9096E">
        <w:t>.</w:t>
      </w:r>
    </w:p>
    <w:p w14:paraId="7EB85A19" w14:textId="78C6EAD2" w:rsidR="002075F2" w:rsidRDefault="002075F2" w:rsidP="002075F2">
      <w:pPr>
        <w:pStyle w:val="Heading2-Numbered"/>
      </w:pPr>
      <w:bookmarkStart w:id="59" w:name="_Toc125014814"/>
      <w:r>
        <w:t>Results</w:t>
      </w:r>
      <w:bookmarkEnd w:id="59"/>
    </w:p>
    <w:p w14:paraId="1BA1373D" w14:textId="77777777" w:rsidR="00687365" w:rsidRDefault="00687365" w:rsidP="00417C78">
      <w:pPr>
        <w:pStyle w:val="Heading3-Numbered"/>
      </w:pPr>
      <w:bookmarkStart w:id="60" w:name="_Toc125014815"/>
      <w:r>
        <w:t>Target specificity</w:t>
      </w:r>
      <w:bookmarkEnd w:id="60"/>
    </w:p>
    <w:p w14:paraId="1C9E7E91" w14:textId="58A78758" w:rsidR="00F7707E" w:rsidRDefault="00F7707E" w:rsidP="00F7707E">
      <w:r>
        <w:t>Pooled across locations</w:t>
      </w:r>
      <w:r w:rsidR="00AE0B29">
        <w:t>,</w:t>
      </w:r>
      <w:r>
        <w:t xml:space="preserve"> Felixers </w:t>
      </w:r>
      <w:r w:rsidR="00990C74">
        <w:t xml:space="preserve">were </w:t>
      </w:r>
      <w:r>
        <w:t xml:space="preserve">correctly triggered </w:t>
      </w:r>
      <w:r w:rsidR="00990C74">
        <w:t xml:space="preserve">by </w:t>
      </w:r>
      <w:r>
        <w:t>feral cats 16</w:t>
      </w:r>
      <w:r w:rsidR="00990C74">
        <w:t xml:space="preserve"> times </w:t>
      </w:r>
      <w:r>
        <w:t xml:space="preserve">and </w:t>
      </w:r>
      <w:r w:rsidR="00990C74">
        <w:t xml:space="preserve">by </w:t>
      </w:r>
      <w:r>
        <w:t xml:space="preserve">foxes </w:t>
      </w:r>
      <w:r w:rsidR="00990C74">
        <w:t xml:space="preserve">20 </w:t>
      </w:r>
      <w:r w:rsidR="00DF580D">
        <w:t>times but</w:t>
      </w:r>
      <w:r>
        <w:t xml:space="preserve"> failed to </w:t>
      </w:r>
      <w:r w:rsidR="00990C74">
        <w:t xml:space="preserve">be </w:t>
      </w:r>
      <w:r>
        <w:t>trigger</w:t>
      </w:r>
      <w:r w:rsidR="00990C74">
        <w:t>ed</w:t>
      </w:r>
      <w:r>
        <w:t xml:space="preserve"> </w:t>
      </w:r>
      <w:r w:rsidR="00990C74">
        <w:t xml:space="preserve">by </w:t>
      </w:r>
      <w:r>
        <w:t>target species 41 times (</w:t>
      </w:r>
      <w:r w:rsidR="00990C74">
        <w:t xml:space="preserve">feral </w:t>
      </w:r>
      <w:r>
        <w:t>cat</w:t>
      </w:r>
      <w:r w:rsidR="003E287B">
        <w:t xml:space="preserve">, </w:t>
      </w:r>
      <w:r w:rsidR="00AE4EDD" w:rsidRPr="00417C78">
        <w:rPr>
          <w:i/>
        </w:rPr>
        <w:t>n</w:t>
      </w:r>
      <w:r w:rsidR="00AE4EDD">
        <w:t> = </w:t>
      </w:r>
      <w:r>
        <w:t>20</w:t>
      </w:r>
      <w:r w:rsidR="003E287B">
        <w:t>;</w:t>
      </w:r>
      <w:r>
        <w:t xml:space="preserve"> fox</w:t>
      </w:r>
      <w:r w:rsidR="003E287B">
        <w:t xml:space="preserve">, </w:t>
      </w:r>
      <w:r w:rsidR="00AE4EDD" w:rsidRPr="00417C78">
        <w:rPr>
          <w:i/>
        </w:rPr>
        <w:t>n</w:t>
      </w:r>
      <w:r w:rsidR="00AE4EDD">
        <w:t> = </w:t>
      </w:r>
      <w:r>
        <w:t>21). Felixers detected non-target species 614 times, correctly not</w:t>
      </w:r>
      <w:r w:rsidR="00990C74">
        <w:t xml:space="preserve"> being triggered </w:t>
      </w:r>
      <w:r>
        <w:t xml:space="preserve">562 times, </w:t>
      </w:r>
      <w:r w:rsidR="00990C74">
        <w:t xml:space="preserve">and incorrectly being triggered </w:t>
      </w:r>
      <w:r>
        <w:t xml:space="preserve">52 </w:t>
      </w:r>
      <w:r w:rsidR="00990C74">
        <w:t>times</w:t>
      </w:r>
      <w:r>
        <w:t xml:space="preserve"> (</w:t>
      </w:r>
      <w:r w:rsidRPr="001B3B50">
        <w:t xml:space="preserve">Table </w:t>
      </w:r>
      <w:r w:rsidR="001F5AD9">
        <w:t>3</w:t>
      </w:r>
      <w:r>
        <w:t xml:space="preserve">). </w:t>
      </w:r>
      <w:r w:rsidR="00990C74">
        <w:t xml:space="preserve">In </w:t>
      </w:r>
      <w:r>
        <w:t>these</w:t>
      </w:r>
      <w:r w:rsidR="00990C74">
        <w:t xml:space="preserve"> 52 incorrect triggering events</w:t>
      </w:r>
      <w:r w:rsidR="00AE0B29">
        <w:t>,</w:t>
      </w:r>
      <w:r>
        <w:t xml:space="preserve"> 47 were </w:t>
      </w:r>
      <w:r w:rsidR="00990C74">
        <w:t xml:space="preserve">caused by </w:t>
      </w:r>
      <w:r>
        <w:t>European Hare</w:t>
      </w:r>
      <w:r w:rsidR="00990C74">
        <w:t>s</w:t>
      </w:r>
      <w:r>
        <w:t xml:space="preserve"> at </w:t>
      </w:r>
      <w:r w:rsidR="00990C74">
        <w:t>BHP</w:t>
      </w:r>
      <w:r>
        <w:t xml:space="preserve">. Other non-target triggers were </w:t>
      </w:r>
      <w:r w:rsidR="00990C74">
        <w:t xml:space="preserve">caused by Superb </w:t>
      </w:r>
      <w:r>
        <w:t>Lyrebird</w:t>
      </w:r>
      <w:r w:rsidR="00990C74">
        <w:t>s</w:t>
      </w:r>
      <w:r>
        <w:t xml:space="preserve"> (</w:t>
      </w:r>
      <w:r w:rsidR="00AE4EDD" w:rsidRPr="00417C78">
        <w:rPr>
          <w:i/>
        </w:rPr>
        <w:t>n</w:t>
      </w:r>
      <w:r w:rsidR="00AE4EDD">
        <w:t> = </w:t>
      </w:r>
      <w:r>
        <w:t xml:space="preserve">3), </w:t>
      </w:r>
      <w:r w:rsidR="00990C74">
        <w:t xml:space="preserve">a Black </w:t>
      </w:r>
      <w:r>
        <w:t>Wallaby (</w:t>
      </w:r>
      <w:r w:rsidR="00AE4EDD" w:rsidRPr="00417C78">
        <w:rPr>
          <w:i/>
        </w:rPr>
        <w:t>n</w:t>
      </w:r>
      <w:r w:rsidR="00AE4EDD">
        <w:t> = </w:t>
      </w:r>
      <w:r>
        <w:t xml:space="preserve">1) and a </w:t>
      </w:r>
      <w:r w:rsidR="00990C74">
        <w:t xml:space="preserve">Common </w:t>
      </w:r>
      <w:r>
        <w:t>Wombat (</w:t>
      </w:r>
      <w:r w:rsidR="00AE4EDD" w:rsidRPr="00417C78">
        <w:rPr>
          <w:i/>
        </w:rPr>
        <w:t>n</w:t>
      </w:r>
      <w:r w:rsidR="00AE4EDD">
        <w:t> = </w:t>
      </w:r>
      <w:r>
        <w:t>1).</w:t>
      </w:r>
    </w:p>
    <w:p w14:paraId="32863A4C" w14:textId="5547AE11" w:rsidR="00F7707E" w:rsidRDefault="00F7707E" w:rsidP="00F7707E">
      <w:pPr>
        <w:pStyle w:val="Caption-Table"/>
      </w:pPr>
      <w:bookmarkStart w:id="61" w:name="_Toc99456971"/>
      <w:r>
        <w:br w:type="column"/>
      </w:r>
      <w:bookmarkStart w:id="62" w:name="_Toc125014864"/>
      <w:r>
        <w:lastRenderedPageBreak/>
        <w:t xml:space="preserve">Table </w:t>
      </w:r>
      <w:r w:rsidR="001F5AD9">
        <w:t>3</w:t>
      </w:r>
      <w:r>
        <w:t>. Summary of the number</w:t>
      </w:r>
      <w:r w:rsidR="00777177">
        <w:t>s</w:t>
      </w:r>
      <w:r>
        <w:t xml:space="preserve"> of detections </w:t>
      </w:r>
      <w:r w:rsidR="00777177">
        <w:t xml:space="preserve">of </w:t>
      </w:r>
      <w:r>
        <w:t>triggering and non-triggering events by Felixer</w:t>
      </w:r>
      <w:r w:rsidR="00344D38">
        <w:t>s</w:t>
      </w:r>
      <w:r>
        <w:t xml:space="preserve"> pooled across all locations.</w:t>
      </w:r>
      <w:bookmarkEnd w:id="61"/>
      <w:bookmarkEnd w:id="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2"/>
        <w:gridCol w:w="2009"/>
        <w:gridCol w:w="1559"/>
        <w:gridCol w:w="1843"/>
        <w:gridCol w:w="2363"/>
      </w:tblGrid>
      <w:tr w:rsidR="00F7707E" w14:paraId="0035E6BD" w14:textId="77777777" w:rsidTr="00443B78">
        <w:trPr>
          <w:trHeight w:val="273"/>
        </w:trPr>
        <w:tc>
          <w:tcPr>
            <w:tcW w:w="1252" w:type="dxa"/>
          </w:tcPr>
          <w:p w14:paraId="6277555E" w14:textId="77777777" w:rsidR="00F7707E" w:rsidRDefault="00F7707E" w:rsidP="00443B78"/>
        </w:tc>
        <w:tc>
          <w:tcPr>
            <w:tcW w:w="2009" w:type="dxa"/>
          </w:tcPr>
          <w:p w14:paraId="1712D63C" w14:textId="77777777" w:rsidR="00F7707E" w:rsidRDefault="00F7707E" w:rsidP="00443B78"/>
        </w:tc>
        <w:tc>
          <w:tcPr>
            <w:tcW w:w="3402" w:type="dxa"/>
            <w:gridSpan w:val="2"/>
            <w:tcBorders>
              <w:bottom w:val="single" w:sz="12" w:space="0" w:color="auto"/>
            </w:tcBorders>
            <w:vAlign w:val="center"/>
          </w:tcPr>
          <w:p w14:paraId="48B18287" w14:textId="77777777" w:rsidR="00F7707E" w:rsidRDefault="00F7707E" w:rsidP="00443B78">
            <w:pPr>
              <w:jc w:val="center"/>
            </w:pPr>
            <w:r>
              <w:t>Felixer response</w:t>
            </w:r>
          </w:p>
        </w:tc>
        <w:tc>
          <w:tcPr>
            <w:tcW w:w="2363" w:type="dxa"/>
          </w:tcPr>
          <w:p w14:paraId="5CE960DD" w14:textId="77777777" w:rsidR="00F7707E" w:rsidRDefault="00F7707E" w:rsidP="00443B78"/>
        </w:tc>
      </w:tr>
      <w:tr w:rsidR="00F7707E" w14:paraId="7359A86B" w14:textId="77777777" w:rsidTr="00443B78">
        <w:tc>
          <w:tcPr>
            <w:tcW w:w="1252" w:type="dxa"/>
          </w:tcPr>
          <w:p w14:paraId="2EE19C14" w14:textId="77777777" w:rsidR="00F7707E" w:rsidRDefault="00F7707E" w:rsidP="00443B78"/>
        </w:tc>
        <w:tc>
          <w:tcPr>
            <w:tcW w:w="2009" w:type="dxa"/>
            <w:tcBorders>
              <w:bottom w:val="single" w:sz="12" w:space="0" w:color="auto"/>
              <w:right w:val="single" w:sz="12" w:space="0" w:color="auto"/>
            </w:tcBorders>
          </w:tcPr>
          <w:p w14:paraId="202D86AF" w14:textId="77777777" w:rsidR="00F7707E" w:rsidRDefault="00F7707E" w:rsidP="00443B78"/>
        </w:tc>
        <w:tc>
          <w:tcPr>
            <w:tcW w:w="1559" w:type="dxa"/>
            <w:tcBorders>
              <w:top w:val="single" w:sz="12" w:space="0" w:color="auto"/>
              <w:left w:val="single" w:sz="12" w:space="0" w:color="auto"/>
              <w:bottom w:val="single" w:sz="12" w:space="0" w:color="auto"/>
              <w:right w:val="single" w:sz="4" w:space="0" w:color="auto"/>
            </w:tcBorders>
            <w:vAlign w:val="center"/>
          </w:tcPr>
          <w:p w14:paraId="0D949A27" w14:textId="77777777" w:rsidR="00F7707E" w:rsidRDefault="00F7707E" w:rsidP="00443B78">
            <w:pPr>
              <w:jc w:val="center"/>
            </w:pPr>
            <w:r>
              <w:t>Triggered</w:t>
            </w:r>
          </w:p>
        </w:tc>
        <w:tc>
          <w:tcPr>
            <w:tcW w:w="1843" w:type="dxa"/>
            <w:tcBorders>
              <w:top w:val="single" w:sz="12" w:space="0" w:color="auto"/>
              <w:left w:val="single" w:sz="4" w:space="0" w:color="auto"/>
              <w:bottom w:val="single" w:sz="12" w:space="0" w:color="auto"/>
              <w:right w:val="single" w:sz="12" w:space="0" w:color="auto"/>
            </w:tcBorders>
            <w:vAlign w:val="center"/>
          </w:tcPr>
          <w:p w14:paraId="18EA94F3" w14:textId="77777777" w:rsidR="00F7707E" w:rsidRDefault="00F7707E" w:rsidP="00443B78">
            <w:pPr>
              <w:jc w:val="center"/>
            </w:pPr>
            <w:r>
              <w:t>Not triggered</w:t>
            </w:r>
          </w:p>
        </w:tc>
        <w:tc>
          <w:tcPr>
            <w:tcW w:w="2363" w:type="dxa"/>
            <w:tcBorders>
              <w:left w:val="single" w:sz="12" w:space="0" w:color="auto"/>
              <w:bottom w:val="single" w:sz="12" w:space="0" w:color="auto"/>
            </w:tcBorders>
          </w:tcPr>
          <w:p w14:paraId="7A60EC64" w14:textId="77777777" w:rsidR="00F7707E" w:rsidRDefault="00F7707E" w:rsidP="00443B78"/>
        </w:tc>
      </w:tr>
      <w:tr w:rsidR="00F7707E" w14:paraId="3C6003B0" w14:textId="77777777" w:rsidTr="00EF79E9">
        <w:tc>
          <w:tcPr>
            <w:tcW w:w="1252" w:type="dxa"/>
            <w:vMerge w:val="restart"/>
            <w:tcBorders>
              <w:right w:val="single" w:sz="12" w:space="0" w:color="auto"/>
            </w:tcBorders>
            <w:vAlign w:val="center"/>
          </w:tcPr>
          <w:p w14:paraId="519F06E2" w14:textId="77777777" w:rsidR="00F7707E" w:rsidRDefault="00F7707E" w:rsidP="00443B78">
            <w:pPr>
              <w:jc w:val="center"/>
            </w:pPr>
            <w:r>
              <w:t>True target status</w:t>
            </w:r>
          </w:p>
        </w:tc>
        <w:tc>
          <w:tcPr>
            <w:tcW w:w="2009" w:type="dxa"/>
            <w:tcBorders>
              <w:top w:val="single" w:sz="12" w:space="0" w:color="auto"/>
              <w:left w:val="single" w:sz="12" w:space="0" w:color="auto"/>
              <w:bottom w:val="single" w:sz="4" w:space="0" w:color="auto"/>
              <w:right w:val="single" w:sz="12" w:space="0" w:color="auto"/>
            </w:tcBorders>
            <w:vAlign w:val="center"/>
          </w:tcPr>
          <w:p w14:paraId="5CD7E93C" w14:textId="77777777" w:rsidR="00F7707E" w:rsidRDefault="00F7707E" w:rsidP="00EF79E9">
            <w:r>
              <w:t>Target species</w:t>
            </w:r>
          </w:p>
        </w:tc>
        <w:tc>
          <w:tcPr>
            <w:tcW w:w="1559" w:type="dxa"/>
            <w:tcBorders>
              <w:top w:val="single" w:sz="12" w:space="0" w:color="auto"/>
              <w:left w:val="single" w:sz="12" w:space="0" w:color="auto"/>
              <w:bottom w:val="single" w:sz="4" w:space="0" w:color="auto"/>
              <w:right w:val="single" w:sz="4" w:space="0" w:color="auto"/>
            </w:tcBorders>
            <w:vAlign w:val="center"/>
          </w:tcPr>
          <w:p w14:paraId="621B9A88" w14:textId="77777777" w:rsidR="00F7707E" w:rsidRDefault="00F7707E" w:rsidP="00EF79E9">
            <w:pPr>
              <w:jc w:val="center"/>
            </w:pPr>
            <w:r>
              <w:t>36</w:t>
            </w:r>
          </w:p>
        </w:tc>
        <w:tc>
          <w:tcPr>
            <w:tcW w:w="1843" w:type="dxa"/>
            <w:tcBorders>
              <w:top w:val="single" w:sz="12" w:space="0" w:color="auto"/>
              <w:left w:val="single" w:sz="4" w:space="0" w:color="auto"/>
              <w:bottom w:val="single" w:sz="4" w:space="0" w:color="auto"/>
              <w:right w:val="single" w:sz="12" w:space="0" w:color="auto"/>
            </w:tcBorders>
            <w:vAlign w:val="center"/>
          </w:tcPr>
          <w:p w14:paraId="58043749" w14:textId="77777777" w:rsidR="00F7707E" w:rsidRDefault="00F7707E" w:rsidP="00EF79E9">
            <w:pPr>
              <w:jc w:val="center"/>
            </w:pPr>
            <w:r>
              <w:t>41</w:t>
            </w:r>
          </w:p>
        </w:tc>
        <w:tc>
          <w:tcPr>
            <w:tcW w:w="2363" w:type="dxa"/>
            <w:tcBorders>
              <w:top w:val="single" w:sz="12" w:space="0" w:color="auto"/>
              <w:left w:val="single" w:sz="12" w:space="0" w:color="auto"/>
              <w:bottom w:val="single" w:sz="4" w:space="0" w:color="auto"/>
              <w:right w:val="single" w:sz="12" w:space="0" w:color="auto"/>
            </w:tcBorders>
            <w:vAlign w:val="center"/>
          </w:tcPr>
          <w:p w14:paraId="34C9CA3B" w14:textId="77777777" w:rsidR="00F7707E" w:rsidRDefault="00F7707E" w:rsidP="00EF79E9">
            <w:pPr>
              <w:jc w:val="center"/>
            </w:pPr>
            <w:r>
              <w:t>77</w:t>
            </w:r>
          </w:p>
        </w:tc>
      </w:tr>
      <w:tr w:rsidR="00F7707E" w14:paraId="6B5FA9F4" w14:textId="77777777" w:rsidTr="00EF79E9">
        <w:tc>
          <w:tcPr>
            <w:tcW w:w="1252" w:type="dxa"/>
            <w:vMerge/>
            <w:tcBorders>
              <w:right w:val="single" w:sz="12" w:space="0" w:color="auto"/>
            </w:tcBorders>
          </w:tcPr>
          <w:p w14:paraId="4A7A5100" w14:textId="77777777" w:rsidR="00F7707E" w:rsidRDefault="00F7707E" w:rsidP="00443B78"/>
        </w:tc>
        <w:tc>
          <w:tcPr>
            <w:tcW w:w="2009" w:type="dxa"/>
            <w:tcBorders>
              <w:top w:val="single" w:sz="4" w:space="0" w:color="auto"/>
              <w:left w:val="single" w:sz="12" w:space="0" w:color="auto"/>
              <w:bottom w:val="single" w:sz="2" w:space="0" w:color="auto"/>
              <w:right w:val="single" w:sz="12" w:space="0" w:color="auto"/>
            </w:tcBorders>
            <w:vAlign w:val="center"/>
          </w:tcPr>
          <w:p w14:paraId="51825393" w14:textId="77777777" w:rsidR="00F7707E" w:rsidRDefault="00F7707E" w:rsidP="00EF79E9">
            <w:r>
              <w:t>Non-target species</w:t>
            </w:r>
          </w:p>
        </w:tc>
        <w:tc>
          <w:tcPr>
            <w:tcW w:w="1559" w:type="dxa"/>
            <w:tcBorders>
              <w:top w:val="single" w:sz="4" w:space="0" w:color="auto"/>
              <w:left w:val="single" w:sz="12" w:space="0" w:color="auto"/>
              <w:bottom w:val="single" w:sz="2" w:space="0" w:color="auto"/>
              <w:right w:val="single" w:sz="4" w:space="0" w:color="auto"/>
            </w:tcBorders>
            <w:vAlign w:val="center"/>
          </w:tcPr>
          <w:p w14:paraId="0FCD21CC" w14:textId="77777777" w:rsidR="00F7707E" w:rsidRDefault="00F7707E" w:rsidP="00EF79E9">
            <w:pPr>
              <w:jc w:val="center"/>
            </w:pPr>
            <w:r>
              <w:t>5</w:t>
            </w:r>
          </w:p>
        </w:tc>
        <w:tc>
          <w:tcPr>
            <w:tcW w:w="1843" w:type="dxa"/>
            <w:tcBorders>
              <w:top w:val="single" w:sz="4" w:space="0" w:color="auto"/>
              <w:left w:val="single" w:sz="4" w:space="0" w:color="auto"/>
              <w:bottom w:val="single" w:sz="2" w:space="0" w:color="auto"/>
              <w:right w:val="single" w:sz="12" w:space="0" w:color="auto"/>
            </w:tcBorders>
            <w:vAlign w:val="center"/>
          </w:tcPr>
          <w:p w14:paraId="4B963818" w14:textId="77777777" w:rsidR="00F7707E" w:rsidRDefault="00F7707E" w:rsidP="00EF79E9">
            <w:pPr>
              <w:jc w:val="center"/>
            </w:pPr>
            <w:r>
              <w:t>412</w:t>
            </w:r>
          </w:p>
        </w:tc>
        <w:tc>
          <w:tcPr>
            <w:tcW w:w="2363" w:type="dxa"/>
            <w:tcBorders>
              <w:top w:val="single" w:sz="4" w:space="0" w:color="auto"/>
              <w:left w:val="single" w:sz="12" w:space="0" w:color="auto"/>
              <w:bottom w:val="single" w:sz="2" w:space="0" w:color="auto"/>
              <w:right w:val="single" w:sz="12" w:space="0" w:color="auto"/>
            </w:tcBorders>
            <w:vAlign w:val="center"/>
          </w:tcPr>
          <w:p w14:paraId="5CF2D845" w14:textId="77777777" w:rsidR="00F7707E" w:rsidRDefault="00F7707E" w:rsidP="00EF79E9">
            <w:pPr>
              <w:jc w:val="center"/>
            </w:pPr>
            <w:r>
              <w:t>417</w:t>
            </w:r>
          </w:p>
        </w:tc>
      </w:tr>
      <w:tr w:rsidR="00F7707E" w14:paraId="3D146903" w14:textId="77777777" w:rsidTr="00EF79E9">
        <w:tc>
          <w:tcPr>
            <w:tcW w:w="1252" w:type="dxa"/>
            <w:tcBorders>
              <w:right w:val="single" w:sz="12" w:space="0" w:color="auto"/>
            </w:tcBorders>
          </w:tcPr>
          <w:p w14:paraId="5007DC24" w14:textId="77777777" w:rsidR="00F7707E" w:rsidRDefault="00F7707E" w:rsidP="00443B78"/>
        </w:tc>
        <w:tc>
          <w:tcPr>
            <w:tcW w:w="2009" w:type="dxa"/>
            <w:tcBorders>
              <w:top w:val="single" w:sz="2" w:space="0" w:color="auto"/>
              <w:left w:val="single" w:sz="12" w:space="0" w:color="auto"/>
              <w:bottom w:val="single" w:sz="12" w:space="0" w:color="auto"/>
              <w:right w:val="single" w:sz="12" w:space="0" w:color="auto"/>
            </w:tcBorders>
            <w:vAlign w:val="center"/>
          </w:tcPr>
          <w:p w14:paraId="58953D80" w14:textId="77777777" w:rsidR="00F7707E" w:rsidRDefault="00F7707E" w:rsidP="00EF79E9">
            <w:r>
              <w:t>Hare</w:t>
            </w:r>
          </w:p>
        </w:tc>
        <w:tc>
          <w:tcPr>
            <w:tcW w:w="1559" w:type="dxa"/>
            <w:tcBorders>
              <w:top w:val="single" w:sz="2" w:space="0" w:color="auto"/>
              <w:left w:val="single" w:sz="12" w:space="0" w:color="auto"/>
              <w:bottom w:val="single" w:sz="12" w:space="0" w:color="auto"/>
              <w:right w:val="single" w:sz="4" w:space="0" w:color="auto"/>
            </w:tcBorders>
            <w:vAlign w:val="center"/>
          </w:tcPr>
          <w:p w14:paraId="70652AF8" w14:textId="77777777" w:rsidR="00F7707E" w:rsidRDefault="00F7707E" w:rsidP="00EF79E9">
            <w:pPr>
              <w:jc w:val="center"/>
            </w:pPr>
            <w:r>
              <w:t>47</w:t>
            </w:r>
          </w:p>
        </w:tc>
        <w:tc>
          <w:tcPr>
            <w:tcW w:w="1843" w:type="dxa"/>
            <w:tcBorders>
              <w:top w:val="single" w:sz="2" w:space="0" w:color="auto"/>
              <w:left w:val="single" w:sz="4" w:space="0" w:color="auto"/>
              <w:bottom w:val="single" w:sz="12" w:space="0" w:color="auto"/>
              <w:right w:val="single" w:sz="12" w:space="0" w:color="auto"/>
            </w:tcBorders>
            <w:vAlign w:val="center"/>
          </w:tcPr>
          <w:p w14:paraId="742E5344" w14:textId="77777777" w:rsidR="00F7707E" w:rsidRDefault="00F7707E" w:rsidP="00EF79E9">
            <w:pPr>
              <w:jc w:val="center"/>
            </w:pPr>
            <w:r>
              <w:t>150</w:t>
            </w:r>
          </w:p>
        </w:tc>
        <w:tc>
          <w:tcPr>
            <w:tcW w:w="2363" w:type="dxa"/>
            <w:tcBorders>
              <w:top w:val="single" w:sz="2" w:space="0" w:color="auto"/>
              <w:left w:val="single" w:sz="12" w:space="0" w:color="auto"/>
              <w:bottom w:val="single" w:sz="12" w:space="0" w:color="auto"/>
              <w:right w:val="single" w:sz="12" w:space="0" w:color="auto"/>
            </w:tcBorders>
            <w:vAlign w:val="center"/>
          </w:tcPr>
          <w:p w14:paraId="303D5C8D" w14:textId="77777777" w:rsidR="00F7707E" w:rsidRDefault="00F7707E" w:rsidP="00EF79E9">
            <w:pPr>
              <w:jc w:val="center"/>
            </w:pPr>
            <w:r>
              <w:t>197</w:t>
            </w:r>
          </w:p>
        </w:tc>
      </w:tr>
      <w:tr w:rsidR="00F7707E" w14:paraId="01F9AA77" w14:textId="77777777" w:rsidTr="00EF79E9">
        <w:trPr>
          <w:trHeight w:val="233"/>
        </w:trPr>
        <w:tc>
          <w:tcPr>
            <w:tcW w:w="1252" w:type="dxa"/>
          </w:tcPr>
          <w:p w14:paraId="530D5F1F" w14:textId="77777777" w:rsidR="00F7707E" w:rsidRDefault="00F7707E" w:rsidP="00443B78"/>
        </w:tc>
        <w:tc>
          <w:tcPr>
            <w:tcW w:w="2009" w:type="dxa"/>
            <w:tcBorders>
              <w:top w:val="single" w:sz="12" w:space="0" w:color="auto"/>
              <w:right w:val="single" w:sz="12" w:space="0" w:color="auto"/>
            </w:tcBorders>
          </w:tcPr>
          <w:p w14:paraId="43070998" w14:textId="77777777" w:rsidR="00F7707E" w:rsidRDefault="00F7707E" w:rsidP="00443B78"/>
        </w:tc>
        <w:tc>
          <w:tcPr>
            <w:tcW w:w="1559" w:type="dxa"/>
            <w:tcBorders>
              <w:top w:val="single" w:sz="12" w:space="0" w:color="auto"/>
              <w:left w:val="single" w:sz="12" w:space="0" w:color="auto"/>
              <w:bottom w:val="single" w:sz="12" w:space="0" w:color="auto"/>
              <w:right w:val="single" w:sz="4" w:space="0" w:color="auto"/>
            </w:tcBorders>
            <w:vAlign w:val="center"/>
          </w:tcPr>
          <w:p w14:paraId="0007E430" w14:textId="77777777" w:rsidR="00F7707E" w:rsidRDefault="00F7707E" w:rsidP="00EF79E9">
            <w:pPr>
              <w:jc w:val="center"/>
            </w:pPr>
            <w:r>
              <w:t>88</w:t>
            </w:r>
          </w:p>
        </w:tc>
        <w:tc>
          <w:tcPr>
            <w:tcW w:w="1843" w:type="dxa"/>
            <w:tcBorders>
              <w:top w:val="single" w:sz="12" w:space="0" w:color="auto"/>
              <w:left w:val="single" w:sz="4" w:space="0" w:color="auto"/>
              <w:bottom w:val="single" w:sz="12" w:space="0" w:color="auto"/>
              <w:right w:val="single" w:sz="12" w:space="0" w:color="auto"/>
            </w:tcBorders>
            <w:vAlign w:val="center"/>
          </w:tcPr>
          <w:p w14:paraId="49C9C25B" w14:textId="77777777" w:rsidR="00F7707E" w:rsidRDefault="00F7707E" w:rsidP="00EF79E9">
            <w:pPr>
              <w:jc w:val="center"/>
            </w:pPr>
            <w:r>
              <w:t>603</w:t>
            </w:r>
          </w:p>
        </w:tc>
        <w:tc>
          <w:tcPr>
            <w:tcW w:w="2363" w:type="dxa"/>
            <w:tcBorders>
              <w:top w:val="single" w:sz="12" w:space="0" w:color="auto"/>
              <w:left w:val="single" w:sz="12" w:space="0" w:color="auto"/>
            </w:tcBorders>
          </w:tcPr>
          <w:p w14:paraId="5C31EA62" w14:textId="77777777" w:rsidR="00F7707E" w:rsidRDefault="00F7707E" w:rsidP="00443B78"/>
        </w:tc>
      </w:tr>
    </w:tbl>
    <w:p w14:paraId="620D4A2E" w14:textId="77777777" w:rsidR="00F7707E" w:rsidRDefault="00F7707E" w:rsidP="00F7707E"/>
    <w:p w14:paraId="50D9EE7B" w14:textId="6F7D4553" w:rsidR="00333B79" w:rsidRPr="00767F3A" w:rsidRDefault="00333B79" w:rsidP="00333B79">
      <w:r w:rsidRPr="00096552">
        <w:t xml:space="preserve">The </w:t>
      </w:r>
      <w:r w:rsidRPr="009D0D01">
        <w:rPr>
          <w:u w:val="single"/>
        </w:rPr>
        <w:t>specificity rate</w:t>
      </w:r>
      <w:r>
        <w:t xml:space="preserve"> (the percentage of events in which the Felixer was correctly not triggered, given the animal was a non-target species) was </w:t>
      </w:r>
      <w:r w:rsidR="00A61A0B" w:rsidRPr="00767F3A">
        <w:t>9</w:t>
      </w:r>
      <w:r w:rsidR="00A61A0B">
        <w:t>2</w:t>
      </w:r>
      <w:r w:rsidRPr="00767F3A">
        <w:t xml:space="preserve">% </w:t>
      </w:r>
      <w:r>
        <w:t>(</w:t>
      </w:r>
      <w:r w:rsidRPr="00767F3A">
        <w:t>95%</w:t>
      </w:r>
      <w:r>
        <w:t xml:space="preserve"> </w:t>
      </w:r>
      <w:r w:rsidRPr="00767F3A">
        <w:t>Cl</w:t>
      </w:r>
      <w:r>
        <w:t>:</w:t>
      </w:r>
      <w:r w:rsidRPr="00767F3A">
        <w:t xml:space="preserve"> 89–93%</w:t>
      </w:r>
      <w:r>
        <w:t>)</w:t>
      </w:r>
      <w:r w:rsidRPr="00767F3A">
        <w:t xml:space="preserve">. </w:t>
      </w:r>
      <w:r w:rsidR="00417C78" w:rsidRPr="009D0D01">
        <w:rPr>
          <w:u w:val="single"/>
        </w:rPr>
        <w:t>The</w:t>
      </w:r>
      <w:r w:rsidR="00417C78" w:rsidRPr="00F40239">
        <w:rPr>
          <w:u w:val="single"/>
        </w:rPr>
        <w:t xml:space="preserve"> sensitivity</w:t>
      </w:r>
      <w:r w:rsidR="00417C78" w:rsidRPr="00767F3A">
        <w:t xml:space="preserve"> or true positive rate</w:t>
      </w:r>
      <w:r w:rsidR="00417C78">
        <w:t xml:space="preserve"> (the percentage of events in which the Felixer was correctly triggered, given the animal was a target species),</w:t>
      </w:r>
      <w:r w:rsidR="00417C78" w:rsidRPr="00767F3A">
        <w:t xml:space="preserve"> was 41% (95%</w:t>
      </w:r>
      <w:r w:rsidR="00417C78">
        <w:t xml:space="preserve"> </w:t>
      </w:r>
      <w:r w:rsidR="00417C78" w:rsidRPr="00767F3A">
        <w:t>Cl</w:t>
      </w:r>
      <w:r w:rsidR="00417C78">
        <w:t>:</w:t>
      </w:r>
      <w:r w:rsidR="00417C78" w:rsidRPr="00767F3A">
        <w:t xml:space="preserve"> 31–51%)</w:t>
      </w:r>
      <w:r w:rsidRPr="00767F3A">
        <w:t>.</w:t>
      </w:r>
    </w:p>
    <w:p w14:paraId="539ED826" w14:textId="44E75620" w:rsidR="00333B79" w:rsidRPr="00767F3A" w:rsidRDefault="00333B79" w:rsidP="00333B79">
      <w:r w:rsidRPr="000D5C48">
        <w:t xml:space="preserve">The </w:t>
      </w:r>
      <w:r w:rsidRPr="000D5C48">
        <w:rPr>
          <w:u w:val="single"/>
        </w:rPr>
        <w:t>non-target misidentification rate</w:t>
      </w:r>
      <w:r w:rsidRPr="000D5C48">
        <w:t xml:space="preserve"> (the percentage of events in which the Felixer was incorrectly triggered,</w:t>
      </w:r>
      <w:r>
        <w:t xml:space="preserve"> given the animal</w:t>
      </w:r>
      <w:r w:rsidRPr="00767F3A">
        <w:t xml:space="preserve"> was a non-target species</w:t>
      </w:r>
      <w:r>
        <w:t>)</w:t>
      </w:r>
      <w:r w:rsidRPr="00767F3A">
        <w:t xml:space="preserve"> was 7% (95%</w:t>
      </w:r>
      <w:r>
        <w:t xml:space="preserve"> </w:t>
      </w:r>
      <w:r w:rsidRPr="00767F3A">
        <w:t>Cl</w:t>
      </w:r>
      <w:r>
        <w:t>:</w:t>
      </w:r>
      <w:r w:rsidRPr="00767F3A">
        <w:t xml:space="preserve"> 5–9%)</w:t>
      </w:r>
      <w:r w:rsidR="00CD41CD">
        <w:t>.</w:t>
      </w:r>
      <w:r w:rsidR="00753652" w:rsidRPr="00753652" w:rsidDel="00CD41CD">
        <w:t xml:space="preserve"> </w:t>
      </w:r>
      <w:r w:rsidR="00753652" w:rsidDel="00CD41CD">
        <w:t xml:space="preserve">However, when events involving European Hares were removed, the target misidentification rate dropped significantly to </w:t>
      </w:r>
      <w:r w:rsidR="00753652">
        <w:t>0.</w:t>
      </w:r>
      <w:r w:rsidR="00753652" w:rsidDel="00CD41CD">
        <w:t>12%.</w:t>
      </w:r>
      <w:r w:rsidR="00CD41CD">
        <w:t xml:space="preserve"> </w:t>
      </w:r>
      <w:r w:rsidRPr="00767F3A">
        <w:t xml:space="preserve"> </w:t>
      </w:r>
      <w:r w:rsidR="00145154">
        <w:rPr>
          <w:rStyle w:val="CommentReference"/>
        </w:rPr>
        <w:t>T</w:t>
      </w:r>
      <w:r w:rsidRPr="00767F3A">
        <w:t xml:space="preserve">he </w:t>
      </w:r>
      <w:r w:rsidRPr="009D0D01">
        <w:rPr>
          <w:u w:val="single"/>
        </w:rPr>
        <w:t>target misidentification rate</w:t>
      </w:r>
      <w:r w:rsidRPr="00767F3A">
        <w:t xml:space="preserve"> (</w:t>
      </w:r>
      <w:r>
        <w:t>the percentage of events in which</w:t>
      </w:r>
      <w:r w:rsidRPr="00767F3A">
        <w:t xml:space="preserve"> </w:t>
      </w:r>
      <w:r>
        <w:t>the Felixer</w:t>
      </w:r>
      <w:r w:rsidRPr="00767F3A">
        <w:t xml:space="preserve"> </w:t>
      </w:r>
      <w:r>
        <w:t xml:space="preserve">was incorrectly </w:t>
      </w:r>
      <w:r w:rsidRPr="00767F3A">
        <w:t>not trigger</w:t>
      </w:r>
      <w:r>
        <w:t>ed, given the animal</w:t>
      </w:r>
      <w:r w:rsidRPr="00767F3A">
        <w:t xml:space="preserve"> was a target species) was 59% (95%</w:t>
      </w:r>
      <w:r>
        <w:t xml:space="preserve"> </w:t>
      </w:r>
      <w:r w:rsidRPr="00767F3A">
        <w:t>Cl</w:t>
      </w:r>
      <w:r>
        <w:t>:</w:t>
      </w:r>
      <w:r w:rsidRPr="00767F3A">
        <w:t xml:space="preserve"> 49–69%).</w:t>
      </w:r>
      <w:r>
        <w:t xml:space="preserve"> </w:t>
      </w:r>
    </w:p>
    <w:p w14:paraId="0FD70020" w14:textId="77777777" w:rsidR="00333B79" w:rsidRDefault="00333B79" w:rsidP="00333B79">
      <w:r w:rsidRPr="00096552">
        <w:t xml:space="preserve">The </w:t>
      </w:r>
      <w:r w:rsidRPr="009D0D01">
        <w:rPr>
          <w:u w:val="single"/>
        </w:rPr>
        <w:t>target precision rate</w:t>
      </w:r>
      <w:r w:rsidRPr="00767F3A">
        <w:t xml:space="preserve"> (</w:t>
      </w:r>
      <w:r>
        <w:t>the percentage of events in which</w:t>
      </w:r>
      <w:r w:rsidRPr="00767F3A">
        <w:t xml:space="preserve"> </w:t>
      </w:r>
      <w:r>
        <w:t>the Felixer</w:t>
      </w:r>
      <w:r w:rsidRPr="00767F3A">
        <w:t xml:space="preserve"> </w:t>
      </w:r>
      <w:r>
        <w:t xml:space="preserve">was </w:t>
      </w:r>
      <w:r w:rsidRPr="00767F3A">
        <w:t>correctly trigger</w:t>
      </w:r>
      <w:r>
        <w:t>ed, i.e. a target species was present, given the Felixer had been triggered)</w:t>
      </w:r>
      <w:r w:rsidRPr="00767F3A">
        <w:t xml:space="preserve"> was 47% (95%</w:t>
      </w:r>
      <w:r>
        <w:t xml:space="preserve"> </w:t>
      </w:r>
      <w:r w:rsidRPr="00767F3A">
        <w:t>Cl</w:t>
      </w:r>
      <w:r>
        <w:t>:</w:t>
      </w:r>
      <w:r w:rsidRPr="00767F3A">
        <w:t xml:space="preserve"> 42–64</w:t>
      </w:r>
      <w:r>
        <w:t>%</w:t>
      </w:r>
      <w:r w:rsidRPr="00767F3A">
        <w:t xml:space="preserve">). </w:t>
      </w:r>
      <w:r w:rsidRPr="00096552">
        <w:t xml:space="preserve">The </w:t>
      </w:r>
      <w:r w:rsidRPr="009D0D01">
        <w:rPr>
          <w:u w:val="single"/>
        </w:rPr>
        <w:t>target imprecision rate</w:t>
      </w:r>
      <w:r w:rsidRPr="00767F3A">
        <w:t xml:space="preserve"> (</w:t>
      </w:r>
      <w:r>
        <w:t>the percentage of events in which</w:t>
      </w:r>
      <w:r w:rsidRPr="00767F3A">
        <w:t xml:space="preserve"> </w:t>
      </w:r>
      <w:r>
        <w:t>the Felixer</w:t>
      </w:r>
      <w:r w:rsidRPr="00767F3A">
        <w:t xml:space="preserve"> </w:t>
      </w:r>
      <w:r>
        <w:t xml:space="preserve">was </w:t>
      </w:r>
      <w:r w:rsidRPr="00767F3A">
        <w:t>incorrectly trigger</w:t>
      </w:r>
      <w:r>
        <w:t>ed, given the Felixer had been triggered</w:t>
      </w:r>
      <w:r w:rsidRPr="00767F3A">
        <w:t>) was 53% (95</w:t>
      </w:r>
      <w:r>
        <w:t>% Cl: 42–69%).</w:t>
      </w:r>
    </w:p>
    <w:p w14:paraId="36BFEBE5" w14:textId="264F1D73" w:rsidR="001228C7" w:rsidRDefault="001B3B50" w:rsidP="001B3B50">
      <w:r w:rsidRPr="001B3B50">
        <w:t xml:space="preserve">Figure </w:t>
      </w:r>
      <w:r w:rsidR="005965A5">
        <w:t>5</w:t>
      </w:r>
      <w:r>
        <w:t xml:space="preserve"> shows examples of target and non-target triggering events.</w:t>
      </w:r>
    </w:p>
    <w:p w14:paraId="3159855F" w14:textId="77777777" w:rsidR="001228C7" w:rsidRDefault="001228C7">
      <w:r>
        <w:br w:type="page"/>
      </w:r>
    </w:p>
    <w:p w14:paraId="1145C951" w14:textId="77777777" w:rsidR="001B3B50" w:rsidRDefault="001B3B50" w:rsidP="001B3B50"/>
    <w:p w14:paraId="7BC98FDF" w14:textId="2C7A0269" w:rsidR="001B3B50" w:rsidRDefault="001228C7" w:rsidP="001B3B50">
      <w:r>
        <w:rPr>
          <w:noProof/>
          <w:lang w:eastAsia="en-AU"/>
        </w:rPr>
        <mc:AlternateContent>
          <mc:Choice Requires="wps">
            <w:drawing>
              <wp:anchor distT="45720" distB="45720" distL="114300" distR="114300" simplePos="0" relativeHeight="251658246" behindDoc="0" locked="0" layoutInCell="1" allowOverlap="1" wp14:anchorId="64787F6E" wp14:editId="60EF5EDA">
                <wp:simplePos x="0" y="0"/>
                <wp:positionH relativeFrom="column">
                  <wp:posOffset>2440940</wp:posOffset>
                </wp:positionH>
                <wp:positionV relativeFrom="paragraph">
                  <wp:posOffset>34290</wp:posOffset>
                </wp:positionV>
                <wp:extent cx="184150" cy="184150"/>
                <wp:effectExtent l="0" t="0" r="6350" b="63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184150"/>
                        </a:xfrm>
                        <a:prstGeom prst="rect">
                          <a:avLst/>
                        </a:prstGeom>
                        <a:solidFill>
                          <a:srgbClr val="FFFFFF"/>
                        </a:solidFill>
                        <a:ln w="9525">
                          <a:noFill/>
                          <a:miter lim="800000"/>
                          <a:headEnd/>
                          <a:tailEnd/>
                        </a:ln>
                      </wps:spPr>
                      <wps:txbx>
                        <w:txbxContent>
                          <w:p w14:paraId="282A01DA" w14:textId="4EB19C87" w:rsidR="00CA4A97" w:rsidRDefault="00CA4A97" w:rsidP="001B3B50">
                            <w:r>
                              <w:t>(b)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87F6E" id="Text Box 2" o:spid="_x0000_s1035" type="#_x0000_t202" style="position:absolute;margin-left:192.2pt;margin-top:2.7pt;width:14.5pt;height:14.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" stroked="f">
                <v:textbox inset="0,0,0,0">
                  <w:txbxContent>
                    <w:p w14:paraId="282A01DA" w14:textId="4EB19C87" w:rsidR="00CA4A97" w:rsidRDefault="00CA4A97" w:rsidP="001B3B50">
                      <w:r>
                        <w:t>(b)</w:t>
                      </w:r>
                    </w:p>
                  </w:txbxContent>
                </v:textbox>
              </v:shape>
            </w:pict>
          </mc:Fallback>
        </mc:AlternateContent>
      </w:r>
      <w:r w:rsidR="001B3B50">
        <w:rPr>
          <w:noProof/>
          <w:lang w:eastAsia="en-AU"/>
        </w:rPr>
        <mc:AlternateContent>
          <mc:Choice Requires="wps">
            <w:drawing>
              <wp:anchor distT="45720" distB="45720" distL="114300" distR="114300" simplePos="0" relativeHeight="251658241" behindDoc="0" locked="0" layoutInCell="1" allowOverlap="1" wp14:anchorId="4F2D6B01" wp14:editId="5A16AEDB">
                <wp:simplePos x="0" y="0"/>
                <wp:positionH relativeFrom="column">
                  <wp:posOffset>35660</wp:posOffset>
                </wp:positionH>
                <wp:positionV relativeFrom="paragraph">
                  <wp:posOffset>31876</wp:posOffset>
                </wp:positionV>
                <wp:extent cx="181726" cy="184150"/>
                <wp:effectExtent l="0" t="0" r="889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726" cy="184150"/>
                        </a:xfrm>
                        <a:prstGeom prst="rect">
                          <a:avLst/>
                        </a:prstGeom>
                        <a:solidFill>
                          <a:srgbClr val="FFFFFF"/>
                        </a:solidFill>
                        <a:ln w="9525">
                          <a:noFill/>
                          <a:miter lim="800000"/>
                          <a:headEnd/>
                          <a:tailEnd/>
                        </a:ln>
                      </wps:spPr>
                      <wps:txbx>
                        <w:txbxContent>
                          <w:p w14:paraId="754D0E49" w14:textId="3EAF571B" w:rsidR="00CA4A97" w:rsidRDefault="00CA4A97" w:rsidP="001B3B50">
                            <w:r>
                              <w: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D6B01" id="_x0000_s1036" type="#_x0000_t202" style="position:absolute;margin-left:2.8pt;margin-top:2.5pt;width:14.3pt;height:14.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" stroked="f">
                <v:textbox inset="0,0,0,0">
                  <w:txbxContent>
                    <w:p w14:paraId="754D0E49" w14:textId="3EAF571B" w:rsidR="00CA4A97" w:rsidRDefault="00CA4A97" w:rsidP="001B3B50">
                      <w:r>
                        <w:t>(a)</w:t>
                      </w:r>
                    </w:p>
                  </w:txbxContent>
                </v:textbox>
              </v:shape>
            </w:pict>
          </mc:Fallback>
        </mc:AlternateContent>
      </w:r>
      <w:r w:rsidR="001B3B50">
        <w:rPr>
          <w:noProof/>
          <w:lang w:eastAsia="en-AU"/>
        </w:rPr>
        <w:drawing>
          <wp:inline distT="0" distB="0" distL="0" distR="0" wp14:anchorId="6DE087D1" wp14:editId="333EE359">
            <wp:extent cx="2361600" cy="1771200"/>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361600" cy="1771200"/>
                    </a:xfrm>
                    <a:prstGeom prst="rect">
                      <a:avLst/>
                    </a:prstGeom>
                    <a:noFill/>
                    <a:ln>
                      <a:noFill/>
                    </a:ln>
                  </pic:spPr>
                </pic:pic>
              </a:graphicData>
            </a:graphic>
          </wp:inline>
        </w:drawing>
      </w:r>
      <w:r w:rsidR="001B3B50">
        <w:rPr>
          <w:noProof/>
        </w:rPr>
        <w:t xml:space="preserve"> </w:t>
      </w:r>
      <w:r w:rsidR="001B3B50">
        <w:rPr>
          <w:noProof/>
          <w:lang w:eastAsia="en-AU"/>
        </w:rPr>
        <w:drawing>
          <wp:inline distT="0" distB="0" distL="0" distR="0" wp14:anchorId="4DABEAFF" wp14:editId="0EA4945E">
            <wp:extent cx="2361600" cy="1771200"/>
            <wp:effectExtent l="0" t="0" r="63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361600" cy="1771200"/>
                    </a:xfrm>
                    <a:prstGeom prst="rect">
                      <a:avLst/>
                    </a:prstGeom>
                    <a:noFill/>
                    <a:ln>
                      <a:noFill/>
                    </a:ln>
                  </pic:spPr>
                </pic:pic>
              </a:graphicData>
            </a:graphic>
          </wp:inline>
        </w:drawing>
      </w:r>
    </w:p>
    <w:p w14:paraId="7EA15C7D" w14:textId="662EF0E2" w:rsidR="001B3B50" w:rsidRDefault="001228C7" w:rsidP="001B3B50">
      <w:r>
        <w:rPr>
          <w:noProof/>
          <w:lang w:eastAsia="en-AU"/>
        </w:rPr>
        <mc:AlternateContent>
          <mc:Choice Requires="wps">
            <w:drawing>
              <wp:anchor distT="45720" distB="45720" distL="114300" distR="114300" simplePos="0" relativeHeight="251658261" behindDoc="0" locked="0" layoutInCell="1" allowOverlap="1" wp14:anchorId="69E717D1" wp14:editId="5ADC951E">
                <wp:simplePos x="0" y="0"/>
                <wp:positionH relativeFrom="column">
                  <wp:posOffset>35560</wp:posOffset>
                </wp:positionH>
                <wp:positionV relativeFrom="paragraph">
                  <wp:posOffset>1786255</wp:posOffset>
                </wp:positionV>
                <wp:extent cx="181610" cy="184150"/>
                <wp:effectExtent l="0" t="0" r="8890" b="63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84150"/>
                        </a:xfrm>
                        <a:prstGeom prst="rect">
                          <a:avLst/>
                        </a:prstGeom>
                        <a:solidFill>
                          <a:srgbClr val="FFFFFF"/>
                        </a:solidFill>
                        <a:ln w="9525">
                          <a:noFill/>
                          <a:miter lim="800000"/>
                          <a:headEnd/>
                          <a:tailEnd/>
                        </a:ln>
                      </wps:spPr>
                      <wps:txbx>
                        <w:txbxContent>
                          <w:p w14:paraId="06F645FB" w14:textId="0E236554" w:rsidR="00CA4A97" w:rsidRDefault="00CA4A97" w:rsidP="001B3B50">
                            <w:r>
                              <w:t>(e)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717D1" id="_x0000_s1037" type="#_x0000_t202" style="position:absolute;margin-left:2.8pt;margin-top:140.65pt;width:14.3pt;height:14.5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" stroked="f">
                <v:textbox inset="0,0,0,0">
                  <w:txbxContent>
                    <w:p w14:paraId="06F645FB" w14:textId="0E236554" w:rsidR="00CA4A97" w:rsidRDefault="00CA4A97" w:rsidP="001B3B50">
                      <w:r>
                        <w:t>(e)</w:t>
                      </w:r>
                    </w:p>
                  </w:txbxContent>
                </v:textbox>
              </v:shape>
            </w:pict>
          </mc:Fallback>
        </mc:AlternateContent>
      </w:r>
      <w:r>
        <w:rPr>
          <w:noProof/>
          <w:lang w:eastAsia="en-AU"/>
        </w:rPr>
        <mc:AlternateContent>
          <mc:Choice Requires="wps">
            <w:drawing>
              <wp:anchor distT="45720" distB="45720" distL="114300" distR="114300" simplePos="0" relativeHeight="251658260" behindDoc="0" locked="0" layoutInCell="1" allowOverlap="1" wp14:anchorId="7548B042" wp14:editId="5B5177DD">
                <wp:simplePos x="0" y="0"/>
                <wp:positionH relativeFrom="column">
                  <wp:posOffset>2418080</wp:posOffset>
                </wp:positionH>
                <wp:positionV relativeFrom="paragraph">
                  <wp:posOffset>17780</wp:posOffset>
                </wp:positionV>
                <wp:extent cx="187325" cy="184150"/>
                <wp:effectExtent l="0" t="0" r="3175" b="635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84150"/>
                        </a:xfrm>
                        <a:prstGeom prst="rect">
                          <a:avLst/>
                        </a:prstGeom>
                        <a:solidFill>
                          <a:srgbClr val="FFFFFF"/>
                        </a:solidFill>
                        <a:ln w="9525">
                          <a:noFill/>
                          <a:miter lim="800000"/>
                          <a:headEnd/>
                          <a:tailEnd/>
                        </a:ln>
                      </wps:spPr>
                      <wps:txbx>
                        <w:txbxContent>
                          <w:p w14:paraId="30E75BF7" w14:textId="040E2595" w:rsidR="00CA4A97" w:rsidRDefault="00CA4A97" w:rsidP="001B3B50">
                            <w:r>
                              <w:t>(d)</w:t>
                            </w:r>
                            <w:r w:rsidRPr="005C5066">
                              <w:t xml:space="preserve"> </w:t>
                            </w:r>
                            <w:r>
                              <w:rPr>
                                <w:noProof/>
                                <w:lang w:eastAsia="en-AU"/>
                              </w:rPr>
                              <w:drawing>
                                <wp:inline distT="0" distB="0" distL="0" distR="0" wp14:anchorId="0D61F4C2" wp14:editId="0E5141F6">
                                  <wp:extent cx="147955" cy="162588"/>
                                  <wp:effectExtent l="0" t="0" r="444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955" cy="162588"/>
                                          </a:xfrm>
                                          <a:prstGeom prst="rect">
                                            <a:avLst/>
                                          </a:prstGeom>
                                          <a:noFill/>
                                          <a:ln>
                                            <a:noFill/>
                                          </a:ln>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48B042" id="_x0000_s1038" type="#_x0000_t202" style="position:absolute;margin-left:190.4pt;margin-top:1.4pt;width:14.75pt;height:14.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" stroked="f">
                <v:textbox inset="0,0,0,0">
                  <w:txbxContent>
                    <w:p w14:paraId="30E75BF7" w14:textId="040E2595" w:rsidR="00CA4A97" w:rsidRDefault="00CA4A97" w:rsidP="001B3B50">
                      <w:r>
                        <w:t>(d)</w:t>
                      </w:r>
                      <w:r w:rsidRPr="005C5066">
                        <w:t xml:space="preserve"> </w:t>
                      </w:r>
                      <w:r>
                        <w:rPr>
                          <w:noProof/>
                          <w:lang w:eastAsia="en-AU"/>
                        </w:rPr>
                        <w:drawing>
                          <wp:inline distT="0" distB="0" distL="0" distR="0" wp14:anchorId="0D61F4C2" wp14:editId="0E5141F6">
                            <wp:extent cx="147955" cy="162588"/>
                            <wp:effectExtent l="0" t="0" r="444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955" cy="162588"/>
                                    </a:xfrm>
                                    <a:prstGeom prst="rect">
                                      <a:avLst/>
                                    </a:prstGeom>
                                    <a:noFill/>
                                    <a:ln>
                                      <a:noFill/>
                                    </a:ln>
                                  </pic:spPr>
                                </pic:pic>
                              </a:graphicData>
                            </a:graphic>
                          </wp:inline>
                        </w:drawing>
                      </w:r>
                    </w:p>
                  </w:txbxContent>
                </v:textbox>
              </v:shape>
            </w:pict>
          </mc:Fallback>
        </mc:AlternateContent>
      </w:r>
      <w:r w:rsidR="001B3B50">
        <w:rPr>
          <w:noProof/>
          <w:lang w:eastAsia="en-AU"/>
        </w:rPr>
        <mc:AlternateContent>
          <mc:Choice Requires="wps">
            <w:drawing>
              <wp:anchor distT="45720" distB="45720" distL="114300" distR="114300" simplePos="0" relativeHeight="251658259" behindDoc="0" locked="0" layoutInCell="1" allowOverlap="1" wp14:anchorId="5ACB9DA5" wp14:editId="5F703C90">
                <wp:simplePos x="0" y="0"/>
                <wp:positionH relativeFrom="column">
                  <wp:posOffset>-4723</wp:posOffset>
                </wp:positionH>
                <wp:positionV relativeFrom="paragraph">
                  <wp:posOffset>44314</wp:posOffset>
                </wp:positionV>
                <wp:extent cx="170188" cy="184150"/>
                <wp:effectExtent l="0" t="0" r="1270" b="63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8" cy="184150"/>
                        </a:xfrm>
                        <a:prstGeom prst="rect">
                          <a:avLst/>
                        </a:prstGeom>
                        <a:solidFill>
                          <a:srgbClr val="FFFFFF"/>
                        </a:solidFill>
                        <a:ln w="9525">
                          <a:noFill/>
                          <a:miter lim="800000"/>
                          <a:headEnd/>
                          <a:tailEnd/>
                        </a:ln>
                      </wps:spPr>
                      <wps:txbx>
                        <w:txbxContent>
                          <w:p w14:paraId="35F0E34F" w14:textId="1414B173" w:rsidR="00CA4A97" w:rsidRDefault="00CA4A97" w:rsidP="001B3B50">
                            <w:r>
                              <w:t>(c)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B9DA5" id="_x0000_s1039" type="#_x0000_t202" style="position:absolute;margin-left:-.35pt;margin-top:3.5pt;width:13.4pt;height:14.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" stroked="f">
                <v:textbox inset="0,0,0,0">
                  <w:txbxContent>
                    <w:p w14:paraId="35F0E34F" w14:textId="1414B173" w:rsidR="00CA4A97" w:rsidRDefault="00CA4A97" w:rsidP="001B3B50">
                      <w:r>
                        <w:t>(c)</w:t>
                      </w:r>
                    </w:p>
                  </w:txbxContent>
                </v:textbox>
              </v:shape>
            </w:pict>
          </mc:Fallback>
        </mc:AlternateContent>
      </w:r>
      <w:r w:rsidR="001B3B50">
        <w:rPr>
          <w:noProof/>
          <w:lang w:eastAsia="en-AU"/>
        </w:rPr>
        <mc:AlternateContent>
          <mc:Choice Requires="wps">
            <w:drawing>
              <wp:anchor distT="45720" distB="45720" distL="114300" distR="114300" simplePos="0" relativeHeight="251658262" behindDoc="0" locked="0" layoutInCell="1" allowOverlap="1" wp14:anchorId="108BEFB1" wp14:editId="6FD05400">
                <wp:simplePos x="0" y="0"/>
                <wp:positionH relativeFrom="column">
                  <wp:posOffset>2423160</wp:posOffset>
                </wp:positionH>
                <wp:positionV relativeFrom="paragraph">
                  <wp:posOffset>1825464</wp:posOffset>
                </wp:positionV>
                <wp:extent cx="156845" cy="184150"/>
                <wp:effectExtent l="0" t="0" r="0" b="63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84150"/>
                        </a:xfrm>
                        <a:prstGeom prst="rect">
                          <a:avLst/>
                        </a:prstGeom>
                        <a:solidFill>
                          <a:srgbClr val="FFFFFF"/>
                        </a:solidFill>
                        <a:ln w="9525">
                          <a:noFill/>
                          <a:miter lim="800000"/>
                          <a:headEnd/>
                          <a:tailEnd/>
                        </a:ln>
                      </wps:spPr>
                      <wps:txbx>
                        <w:txbxContent>
                          <w:p w14:paraId="6E95E16F" w14:textId="41CBB36E" w:rsidR="00CA4A97" w:rsidRDefault="00CA4A97" w:rsidP="001B3B50">
                            <w:r>
                              <w:t>(f)</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BEFB1" id="_x0000_s1040" type="#_x0000_t202" style="position:absolute;margin-left:190.8pt;margin-top:143.75pt;width:12.35pt;height:14.5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" stroked="f">
                <v:textbox inset="0,0,0,0">
                  <w:txbxContent>
                    <w:p w14:paraId="6E95E16F" w14:textId="41CBB36E" w:rsidR="00CA4A97" w:rsidRDefault="00CA4A97" w:rsidP="001B3B50">
                      <w:r>
                        <w:t>(f)</w:t>
                      </w:r>
                    </w:p>
                  </w:txbxContent>
                </v:textbox>
              </v:shape>
            </w:pict>
          </mc:Fallback>
        </mc:AlternateContent>
      </w:r>
      <w:r w:rsidR="001B3B50">
        <w:rPr>
          <w:noProof/>
          <w:lang w:eastAsia="en-AU"/>
        </w:rPr>
        <w:drawing>
          <wp:inline distT="0" distB="0" distL="0" distR="0" wp14:anchorId="6761647D" wp14:editId="26336F39">
            <wp:extent cx="2361600" cy="1771200"/>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361600" cy="1771200"/>
                    </a:xfrm>
                    <a:prstGeom prst="rect">
                      <a:avLst/>
                    </a:prstGeom>
                    <a:noFill/>
                    <a:ln>
                      <a:noFill/>
                    </a:ln>
                  </pic:spPr>
                </pic:pic>
              </a:graphicData>
            </a:graphic>
          </wp:inline>
        </w:drawing>
      </w:r>
      <w:r w:rsidR="001B3B50">
        <w:rPr>
          <w:noProof/>
        </w:rPr>
        <w:t xml:space="preserve"> </w:t>
      </w:r>
      <w:r w:rsidR="001B3B50">
        <w:rPr>
          <w:noProof/>
          <w:lang w:eastAsia="en-AU"/>
        </w:rPr>
        <w:drawing>
          <wp:inline distT="0" distB="0" distL="0" distR="0" wp14:anchorId="578E1021" wp14:editId="1E3EB4DA">
            <wp:extent cx="2361600" cy="1771200"/>
            <wp:effectExtent l="0" t="0" r="63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361600" cy="1771200"/>
                    </a:xfrm>
                    <a:prstGeom prst="rect">
                      <a:avLst/>
                    </a:prstGeom>
                    <a:noFill/>
                    <a:ln>
                      <a:noFill/>
                    </a:ln>
                  </pic:spPr>
                </pic:pic>
              </a:graphicData>
            </a:graphic>
          </wp:inline>
        </w:drawing>
      </w:r>
      <w:r w:rsidR="001B3B50">
        <w:rPr>
          <w:noProof/>
          <w:lang w:eastAsia="en-AU"/>
        </w:rPr>
        <w:drawing>
          <wp:inline distT="0" distB="0" distL="0" distR="0" wp14:anchorId="281103CE" wp14:editId="66ACCC2F">
            <wp:extent cx="2361600" cy="1771200"/>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361600" cy="1771200"/>
                    </a:xfrm>
                    <a:prstGeom prst="rect">
                      <a:avLst/>
                    </a:prstGeom>
                    <a:noFill/>
                    <a:ln>
                      <a:noFill/>
                    </a:ln>
                  </pic:spPr>
                </pic:pic>
              </a:graphicData>
            </a:graphic>
          </wp:inline>
        </w:drawing>
      </w:r>
      <w:r w:rsidR="001B3B50" w:rsidRPr="00FA2D05">
        <w:rPr>
          <w:noProof/>
        </w:rPr>
        <w:t xml:space="preserve"> </w:t>
      </w:r>
      <w:r w:rsidR="001B3B50">
        <w:rPr>
          <w:noProof/>
          <w:lang w:eastAsia="en-AU"/>
        </w:rPr>
        <w:drawing>
          <wp:inline distT="0" distB="0" distL="0" distR="0" wp14:anchorId="38050981" wp14:editId="0E2221BC">
            <wp:extent cx="2361600" cy="1771200"/>
            <wp:effectExtent l="0" t="0" r="63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61600" cy="1771200"/>
                    </a:xfrm>
                    <a:prstGeom prst="rect">
                      <a:avLst/>
                    </a:prstGeom>
                    <a:noFill/>
                    <a:ln>
                      <a:noFill/>
                    </a:ln>
                  </pic:spPr>
                </pic:pic>
              </a:graphicData>
            </a:graphic>
          </wp:inline>
        </w:drawing>
      </w:r>
    </w:p>
    <w:p w14:paraId="0F6618A1" w14:textId="1F7945A0" w:rsidR="001B3B50" w:rsidRDefault="001B3B50" w:rsidP="00652853">
      <w:pPr>
        <w:pStyle w:val="Caption-Figure"/>
      </w:pPr>
      <w:bookmarkStart w:id="63" w:name="_Toc125014926"/>
      <w:r>
        <w:t xml:space="preserve">Figure </w:t>
      </w:r>
      <w:r w:rsidR="005965A5">
        <w:t>5</w:t>
      </w:r>
      <w:r>
        <w:t>. Target and non-target trigger</w:t>
      </w:r>
      <w:r w:rsidR="005C5066">
        <w:t>ing of</w:t>
      </w:r>
      <w:r>
        <w:t xml:space="preserve"> Felixer</w:t>
      </w:r>
      <w:r w:rsidR="005C5066">
        <w:t>s by: (</w:t>
      </w:r>
      <w:r>
        <w:t xml:space="preserve">a) </w:t>
      </w:r>
      <w:r w:rsidR="005C5066">
        <w:t xml:space="preserve">a </w:t>
      </w:r>
      <w:r>
        <w:t xml:space="preserve">feral cat, </w:t>
      </w:r>
      <w:r w:rsidR="005C5066">
        <w:t>(</w:t>
      </w:r>
      <w:r>
        <w:t xml:space="preserve">b) </w:t>
      </w:r>
      <w:r w:rsidR="005C5066">
        <w:t xml:space="preserve">a </w:t>
      </w:r>
      <w:r>
        <w:t xml:space="preserve">fox, </w:t>
      </w:r>
      <w:r w:rsidR="005C5066">
        <w:t>(</w:t>
      </w:r>
      <w:r>
        <w:t xml:space="preserve">c) </w:t>
      </w:r>
      <w:r w:rsidR="005C5066">
        <w:t xml:space="preserve">a </w:t>
      </w:r>
      <w:r>
        <w:t xml:space="preserve">Red-necked Wallaby, </w:t>
      </w:r>
      <w:r w:rsidR="005C5066">
        <w:t>(</w:t>
      </w:r>
      <w:r>
        <w:t xml:space="preserve">d) </w:t>
      </w:r>
      <w:r w:rsidR="005C5066">
        <w:t xml:space="preserve">a </w:t>
      </w:r>
      <w:r>
        <w:t xml:space="preserve">Superb Lyrebird, </w:t>
      </w:r>
      <w:r w:rsidR="005C5066">
        <w:t>(</w:t>
      </w:r>
      <w:r>
        <w:t xml:space="preserve">e) </w:t>
      </w:r>
      <w:r w:rsidR="005C5066">
        <w:t xml:space="preserve">a </w:t>
      </w:r>
      <w:r>
        <w:t xml:space="preserve">European Hare and </w:t>
      </w:r>
      <w:r w:rsidR="005C5066">
        <w:t>(</w:t>
      </w:r>
      <w:r>
        <w:t xml:space="preserve">f) </w:t>
      </w:r>
      <w:r w:rsidR="005C5066">
        <w:t xml:space="preserve">a </w:t>
      </w:r>
      <w:r>
        <w:t>Common Wombat</w:t>
      </w:r>
      <w:r w:rsidR="005C5066">
        <w:t>.</w:t>
      </w:r>
      <w:bookmarkEnd w:id="63"/>
    </w:p>
    <w:p w14:paraId="3F683851" w14:textId="07261B90" w:rsidR="00F7707E" w:rsidRDefault="0017109B" w:rsidP="00417C78">
      <w:pPr>
        <w:pStyle w:val="Heading3-Numbered"/>
      </w:pPr>
      <w:bookmarkStart w:id="64" w:name="_Toc125014816"/>
      <w:r>
        <w:t>Felixer e</w:t>
      </w:r>
      <w:r w:rsidR="00F7707E">
        <w:t>stablishment in the field</w:t>
      </w:r>
      <w:bookmarkEnd w:id="64"/>
    </w:p>
    <w:p w14:paraId="1C45647A" w14:textId="70FCCF2C" w:rsidR="00F7707E" w:rsidRDefault="00F7707E" w:rsidP="00F7707E">
      <w:r>
        <w:t>Felixer</w:t>
      </w:r>
      <w:r w:rsidR="00344D38">
        <w:t>s</w:t>
      </w:r>
      <w:r>
        <w:t xml:space="preserve"> require careful attention to </w:t>
      </w:r>
      <w:r w:rsidR="001228C7">
        <w:t>set-</w:t>
      </w:r>
      <w:r>
        <w:t xml:space="preserve">up to ensure correct triggering. </w:t>
      </w:r>
      <w:r w:rsidR="001228C7">
        <w:t>A</w:t>
      </w:r>
      <w:r>
        <w:t xml:space="preserve"> clear </w:t>
      </w:r>
      <w:r w:rsidR="00AE0B29">
        <w:t xml:space="preserve">and </w:t>
      </w:r>
      <w:r>
        <w:t xml:space="preserve">level site in front of the Felixer </w:t>
      </w:r>
      <w:r w:rsidR="001228C7">
        <w:t xml:space="preserve">is required </w:t>
      </w:r>
      <w:r>
        <w:t xml:space="preserve">to a maximum </w:t>
      </w:r>
      <w:r w:rsidR="00417C78">
        <w:t xml:space="preserve">distance of 4 m in front </w:t>
      </w:r>
      <w:r>
        <w:t xml:space="preserve">of </w:t>
      </w:r>
      <w:r w:rsidR="00417C78">
        <w:t>the unit</w:t>
      </w:r>
      <w:r>
        <w:t xml:space="preserve"> and </w:t>
      </w:r>
      <w:r w:rsidR="001228C7">
        <w:t>2 </w:t>
      </w:r>
      <w:r>
        <w:t>m wide. At most sites</w:t>
      </w:r>
      <w:r w:rsidR="00AE0B29">
        <w:t>,</w:t>
      </w:r>
      <w:r>
        <w:t xml:space="preserve"> this was achieved by placing </w:t>
      </w:r>
      <w:r w:rsidR="001228C7">
        <w:t xml:space="preserve">the </w:t>
      </w:r>
      <w:r>
        <w:t xml:space="preserve">Felixer on </w:t>
      </w:r>
      <w:r w:rsidR="001228C7">
        <w:t xml:space="preserve">a </w:t>
      </w:r>
      <w:r>
        <w:t>low</w:t>
      </w:r>
      <w:r w:rsidR="00AE0B29">
        <w:t>-</w:t>
      </w:r>
      <w:r>
        <w:t>use vehicle track</w:t>
      </w:r>
      <w:r w:rsidR="001228C7">
        <w:t>,</w:t>
      </w:r>
      <w:r>
        <w:t xml:space="preserve"> either behind closed gates or in locations with </w:t>
      </w:r>
      <w:r w:rsidR="00AE0B29">
        <w:t>minimal or no</w:t>
      </w:r>
      <w:r>
        <w:t xml:space="preserve"> public access. We also placed them around buildings (</w:t>
      </w:r>
      <w:r w:rsidR="001228C7">
        <w:t xml:space="preserve">a </w:t>
      </w:r>
      <w:r>
        <w:t xml:space="preserve">Parks Victoria depot </w:t>
      </w:r>
      <w:r w:rsidR="00417C78">
        <w:t>and</w:t>
      </w:r>
      <w:r w:rsidR="001228C7">
        <w:t xml:space="preserve"> </w:t>
      </w:r>
      <w:r>
        <w:t>office). At all locations except GLCP (</w:t>
      </w:r>
      <w:r w:rsidR="001228C7">
        <w:t xml:space="preserve">in </w:t>
      </w:r>
      <w:r>
        <w:t>sandy coastal habitat)</w:t>
      </w:r>
      <w:r w:rsidR="00AE0B29">
        <w:t>,</w:t>
      </w:r>
      <w:r>
        <w:t xml:space="preserve"> we needed to bring </w:t>
      </w:r>
      <w:r w:rsidRPr="005965A5">
        <w:t>gravel</w:t>
      </w:r>
      <w:r w:rsidR="001228C7" w:rsidRPr="005965A5">
        <w:t xml:space="preserve"> or </w:t>
      </w:r>
      <w:r w:rsidRPr="005965A5">
        <w:t>sand to each site</w:t>
      </w:r>
      <w:r w:rsidR="001228C7" w:rsidRPr="005965A5">
        <w:t>,</w:t>
      </w:r>
      <w:r w:rsidRPr="005965A5">
        <w:t xml:space="preserve"> as </w:t>
      </w:r>
      <w:r w:rsidR="001228C7" w:rsidRPr="005965A5">
        <w:t xml:space="preserve">the </w:t>
      </w:r>
      <w:r w:rsidRPr="005965A5">
        <w:t xml:space="preserve">tracks had </w:t>
      </w:r>
      <w:r w:rsidR="001228C7" w:rsidRPr="005965A5">
        <w:t xml:space="preserve">a </w:t>
      </w:r>
      <w:r w:rsidRPr="005965A5">
        <w:t>compacted gravel road base and wheel ruts</w:t>
      </w:r>
      <w:r w:rsidR="00DF580D" w:rsidRPr="005965A5">
        <w:t xml:space="preserve"> making it impossible to level the site</w:t>
      </w:r>
      <w:r w:rsidRPr="005965A5">
        <w:t xml:space="preserve"> (Figure </w:t>
      </w:r>
      <w:r w:rsidR="005965A5" w:rsidRPr="005965A5">
        <w:t>6</w:t>
      </w:r>
      <w:r w:rsidRPr="005965A5">
        <w:t>). At least at one location</w:t>
      </w:r>
      <w:r w:rsidR="00AE0B29" w:rsidRPr="005965A5">
        <w:t>,</w:t>
      </w:r>
      <w:r w:rsidRPr="005965A5">
        <w:t xml:space="preserve"> </w:t>
      </w:r>
      <w:r w:rsidR="001228C7" w:rsidRPr="005965A5">
        <w:t xml:space="preserve">the added substrate </w:t>
      </w:r>
      <w:r w:rsidRPr="005965A5">
        <w:t xml:space="preserve">was washed away </w:t>
      </w:r>
      <w:r w:rsidR="001228C7" w:rsidRPr="005965A5">
        <w:t xml:space="preserve">by </w:t>
      </w:r>
      <w:r w:rsidRPr="005965A5">
        <w:t xml:space="preserve">heavy rainfall (Figure </w:t>
      </w:r>
      <w:r w:rsidR="005965A5" w:rsidRPr="005965A5">
        <w:t>7</w:t>
      </w:r>
      <w:r w:rsidRPr="005965A5">
        <w:t>)</w:t>
      </w:r>
      <w:r w:rsidR="001228C7" w:rsidRPr="005965A5">
        <w:t xml:space="preserve"> and had to be replaced</w:t>
      </w:r>
      <w:r w:rsidRPr="005965A5">
        <w:t xml:space="preserve">, </w:t>
      </w:r>
      <w:r w:rsidR="001228C7" w:rsidRPr="005965A5">
        <w:t xml:space="preserve">because the </w:t>
      </w:r>
      <w:r w:rsidRPr="005965A5">
        <w:t>blocking and activation sensors</w:t>
      </w:r>
      <w:r w:rsidR="001228C7" w:rsidRPr="005965A5">
        <w:t xml:space="preserve"> became incorrectly aligned</w:t>
      </w:r>
      <w:r w:rsidRPr="005965A5">
        <w:t>.</w:t>
      </w:r>
      <w:r w:rsidR="00360C5F" w:rsidRPr="005965A5">
        <w:t xml:space="preserve"> Ideally, the location would allow for the securing of the solar panels required to power the unit.</w:t>
      </w:r>
    </w:p>
    <w:p w14:paraId="2D2C6920" w14:textId="77777777" w:rsidR="00F7707E" w:rsidRDefault="00F7707E" w:rsidP="00F7707E">
      <w:r>
        <w:rPr>
          <w:noProof/>
          <w:lang w:eastAsia="en-AU"/>
        </w:rPr>
        <w:lastRenderedPageBreak/>
        <w:drawing>
          <wp:inline distT="0" distB="0" distL="0" distR="0" wp14:anchorId="6DB7F1AC" wp14:editId="4E74EA09">
            <wp:extent cx="5477774" cy="2661121"/>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487702" cy="2665944"/>
                    </a:xfrm>
                    <a:prstGeom prst="rect">
                      <a:avLst/>
                    </a:prstGeom>
                    <a:noFill/>
                    <a:ln>
                      <a:noFill/>
                    </a:ln>
                  </pic:spPr>
                </pic:pic>
              </a:graphicData>
            </a:graphic>
          </wp:inline>
        </w:drawing>
      </w:r>
    </w:p>
    <w:p w14:paraId="1BC9AB12" w14:textId="23DD7BBD" w:rsidR="00F7707E" w:rsidRDefault="00F7707E" w:rsidP="00652853">
      <w:pPr>
        <w:pStyle w:val="Caption-Figure"/>
      </w:pPr>
      <w:bookmarkStart w:id="65" w:name="_Toc125014927"/>
      <w:r w:rsidRPr="005965A5">
        <w:t xml:space="preserve">Figure </w:t>
      </w:r>
      <w:r w:rsidR="005965A5">
        <w:t>6</w:t>
      </w:r>
      <w:r w:rsidRPr="00BB1510">
        <w:t>.</w:t>
      </w:r>
      <w:r>
        <w:t xml:space="preserve"> Setting up </w:t>
      </w:r>
      <w:r w:rsidR="00344D38">
        <w:t xml:space="preserve">a </w:t>
      </w:r>
      <w:r>
        <w:t>Felixer at Bogong High Plains.</w:t>
      </w:r>
      <w:bookmarkEnd w:id="65"/>
    </w:p>
    <w:p w14:paraId="525E68EC" w14:textId="77777777" w:rsidR="001228C7" w:rsidRPr="00F75A7D" w:rsidRDefault="001228C7" w:rsidP="00CD48D0"/>
    <w:p w14:paraId="22B49F18" w14:textId="77777777" w:rsidR="00F7707E" w:rsidRDefault="00F7707E" w:rsidP="00F7707E">
      <w:r>
        <w:rPr>
          <w:noProof/>
          <w:lang w:eastAsia="en-AU"/>
        </w:rPr>
        <w:drawing>
          <wp:inline distT="0" distB="0" distL="0" distR="0" wp14:anchorId="7B47F544" wp14:editId="764332B5">
            <wp:extent cx="5451895" cy="23815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a:extLst>
                        <a:ext uri="{28A0092B-C50C-407E-A947-70E740481C1C}">
                          <a14:useLocalDpi xmlns:a14="http://schemas.microsoft.com/office/drawing/2010/main" val="0"/>
                        </a:ext>
                      </a:extLst>
                    </a:blip>
                    <a:srcRect/>
                    <a:stretch/>
                  </pic:blipFill>
                  <pic:spPr bwMode="auto">
                    <a:xfrm>
                      <a:off x="0" y="0"/>
                      <a:ext cx="5460398" cy="2385239"/>
                    </a:xfrm>
                    <a:prstGeom prst="rect">
                      <a:avLst/>
                    </a:prstGeom>
                    <a:noFill/>
                    <a:ln>
                      <a:noFill/>
                    </a:ln>
                    <a:extLst>
                      <a:ext uri="{53640926-AAD7-44D8-BBD7-CCE9431645EC}">
                        <a14:shadowObscured xmlns:a14="http://schemas.microsoft.com/office/drawing/2010/main"/>
                      </a:ext>
                    </a:extLst>
                  </pic:spPr>
                </pic:pic>
              </a:graphicData>
            </a:graphic>
          </wp:inline>
        </w:drawing>
      </w:r>
    </w:p>
    <w:p w14:paraId="06480F20" w14:textId="0485CF61" w:rsidR="00F7707E" w:rsidRPr="005965A5" w:rsidRDefault="00F7707E" w:rsidP="00652853">
      <w:pPr>
        <w:pStyle w:val="Caption-Figure"/>
      </w:pPr>
      <w:bookmarkStart w:id="66" w:name="_Toc125014928"/>
      <w:r w:rsidRPr="005965A5">
        <w:t xml:space="preserve">Figure </w:t>
      </w:r>
      <w:r w:rsidR="005965A5" w:rsidRPr="005965A5">
        <w:t>7</w:t>
      </w:r>
      <w:r w:rsidRPr="005965A5">
        <w:t xml:space="preserve">. </w:t>
      </w:r>
      <w:r w:rsidR="00344D38" w:rsidRPr="005965A5">
        <w:t xml:space="preserve">A </w:t>
      </w:r>
      <w:r w:rsidRPr="005965A5">
        <w:t>Felixer washed out after heavy rain impact</w:t>
      </w:r>
      <w:r w:rsidR="00AE0B29" w:rsidRPr="005965A5">
        <w:t>ed</w:t>
      </w:r>
      <w:r w:rsidRPr="005965A5">
        <w:t xml:space="preserve"> </w:t>
      </w:r>
      <w:r w:rsidR="005C5066" w:rsidRPr="005965A5">
        <w:t xml:space="preserve">its </w:t>
      </w:r>
      <w:r w:rsidRPr="005965A5">
        <w:t>sensor alignment at Bogong High Plains.</w:t>
      </w:r>
      <w:bookmarkEnd w:id="66"/>
    </w:p>
    <w:p w14:paraId="1578E2F8" w14:textId="4553999B" w:rsidR="00F7707E" w:rsidRPr="003C5B08" w:rsidRDefault="00AE0B29" w:rsidP="00F7707E">
      <w:r w:rsidRPr="005965A5">
        <w:t xml:space="preserve">Closing vehicle access tracks </w:t>
      </w:r>
      <w:r w:rsidR="005C5066" w:rsidRPr="005965A5">
        <w:t xml:space="preserve">in state forests </w:t>
      </w:r>
      <w:r w:rsidRPr="005965A5">
        <w:t xml:space="preserve">or </w:t>
      </w:r>
      <w:r w:rsidR="005C5066" w:rsidRPr="005965A5">
        <w:t xml:space="preserve">on </w:t>
      </w:r>
      <w:r w:rsidRPr="005965A5">
        <w:t xml:space="preserve">Parks Victoria estate, while possible, presents challenges and is not always successful at </w:t>
      </w:r>
      <w:r w:rsidR="005C5066" w:rsidRPr="005965A5">
        <w:t xml:space="preserve">preventing </w:t>
      </w:r>
      <w:r w:rsidRPr="005965A5">
        <w:t xml:space="preserve">access. </w:t>
      </w:r>
      <w:r w:rsidR="005C5066" w:rsidRPr="005965A5">
        <w:t>U</w:t>
      </w:r>
      <w:r w:rsidRPr="005965A5">
        <w:t xml:space="preserve">nits can be locked, </w:t>
      </w:r>
      <w:r w:rsidR="005C5066" w:rsidRPr="005965A5">
        <w:t>cable-</w:t>
      </w:r>
      <w:r w:rsidRPr="005965A5">
        <w:t>locked to trees</w:t>
      </w:r>
      <w:r w:rsidR="005C5066" w:rsidRPr="005965A5">
        <w:t>,</w:t>
      </w:r>
      <w:r w:rsidRPr="005965A5">
        <w:t xml:space="preserve"> have GPS tracking units added and warning signs posted (Figure </w:t>
      </w:r>
      <w:r w:rsidR="005965A5" w:rsidRPr="005965A5">
        <w:t>8</w:t>
      </w:r>
      <w:r w:rsidRPr="005965A5">
        <w:t xml:space="preserve">), </w:t>
      </w:r>
      <w:r w:rsidR="005C5066" w:rsidRPr="005965A5">
        <w:t xml:space="preserve">but </w:t>
      </w:r>
      <w:r w:rsidRPr="005965A5">
        <w:t xml:space="preserve">concealment of units </w:t>
      </w:r>
      <w:r w:rsidR="005C5066" w:rsidRPr="005965A5">
        <w:t xml:space="preserve">and </w:t>
      </w:r>
      <w:r w:rsidRPr="005965A5">
        <w:t xml:space="preserve">restricting access by the public can be challenging </w:t>
      </w:r>
      <w:r w:rsidR="005C5066" w:rsidRPr="005965A5">
        <w:t xml:space="preserve">when </w:t>
      </w:r>
      <w:r w:rsidRPr="005965A5">
        <w:t>units are placed on public land outside fenced area</w:t>
      </w:r>
      <w:r w:rsidR="00F7707E" w:rsidRPr="005965A5">
        <w:t xml:space="preserve">s. At one location a solar panel was stolen, despite the unit being placed well out of </w:t>
      </w:r>
      <w:r w:rsidR="005C5066" w:rsidRPr="005965A5">
        <w:t>sight for</w:t>
      </w:r>
      <w:r w:rsidR="00F7707E" w:rsidRPr="005965A5">
        <w:t xml:space="preserve"> general traffic</w:t>
      </w:r>
      <w:r w:rsidR="005C5066" w:rsidRPr="005965A5">
        <w:t>,</w:t>
      </w:r>
      <w:r w:rsidR="00F7707E" w:rsidRPr="005965A5">
        <w:t xml:space="preserve"> and the panel being attached to a tree via a steel cable.</w:t>
      </w:r>
    </w:p>
    <w:p w14:paraId="59A7FB3D" w14:textId="13BDC235" w:rsidR="00F7707E" w:rsidRDefault="00A17AC1" w:rsidP="00F7707E">
      <w:r>
        <w:object w:dxaOrig="10801" w:dyaOrig="8101" w14:anchorId="7DB545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25pt;height:328.5pt" o:ole="" o:bordertopcolor="this" o:borderleftcolor="this" o:borderbottomcolor="this" o:borderrightcolor="this">
            <v:imagedata r:id="rId62" o:title=""/>
            <w10:bordertop type="single" width="4"/>
            <w10:borderleft type="single" width="4"/>
            <w10:borderbottom type="single" width="4"/>
            <w10:borderright type="single" width="4"/>
          </v:shape>
          <o:OLEObject Type="Embed" ProgID="AcroExch.Document.DC" ShapeID="_x0000_i1025" DrawAspect="Content" ObjectID="_1737791608" r:id="rId63"/>
        </w:object>
      </w:r>
    </w:p>
    <w:p w14:paraId="1C5E4760" w14:textId="1EEAA1F2" w:rsidR="00F7707E" w:rsidRDefault="00F7707E" w:rsidP="00652853">
      <w:pPr>
        <w:pStyle w:val="Caption-Figure"/>
      </w:pPr>
      <w:bookmarkStart w:id="67" w:name="_Toc125014929"/>
      <w:r>
        <w:t xml:space="preserve">Figure </w:t>
      </w:r>
      <w:r w:rsidR="005965A5">
        <w:t>8</w:t>
      </w:r>
      <w:r>
        <w:t xml:space="preserve">. Warning sign posted near </w:t>
      </w:r>
      <w:r w:rsidR="005A150F">
        <w:t xml:space="preserve">each </w:t>
      </w:r>
      <w:r>
        <w:t xml:space="preserve">Felixer to </w:t>
      </w:r>
      <w:r w:rsidR="005A150F">
        <w:t xml:space="preserve">alert </w:t>
      </w:r>
      <w:r w:rsidR="00E072E9">
        <w:t xml:space="preserve">the </w:t>
      </w:r>
      <w:r>
        <w:t xml:space="preserve">public </w:t>
      </w:r>
      <w:r w:rsidR="00F81FDA">
        <w:t xml:space="preserve">to the potential danger </w:t>
      </w:r>
      <w:r>
        <w:t>and to deter interference.</w:t>
      </w:r>
      <w:bookmarkEnd w:id="67"/>
    </w:p>
    <w:p w14:paraId="6F3274AE" w14:textId="37897961" w:rsidR="002075F2" w:rsidRDefault="002075F2" w:rsidP="002075F2">
      <w:pPr>
        <w:pStyle w:val="Heading2-Numbered"/>
      </w:pPr>
      <w:bookmarkStart w:id="68" w:name="_Toc125014817"/>
      <w:r>
        <w:t>Summary</w:t>
      </w:r>
      <w:bookmarkEnd w:id="68"/>
    </w:p>
    <w:p w14:paraId="19E515F7" w14:textId="299F662D" w:rsidR="005F7935" w:rsidRDefault="00B1317D" w:rsidP="004C71E3">
      <w:r w:rsidRPr="004B0D50">
        <w:t xml:space="preserve">Our results support the findings of </w:t>
      </w:r>
      <w:r>
        <w:t>previous</w:t>
      </w:r>
      <w:r w:rsidRPr="004B0D50">
        <w:t xml:space="preserve"> studies and extend </w:t>
      </w:r>
      <w:r w:rsidR="00E072E9">
        <w:t>our knowledge</w:t>
      </w:r>
      <w:r w:rsidRPr="004B0D50">
        <w:t xml:space="preserve"> </w:t>
      </w:r>
      <w:r w:rsidR="00E072E9">
        <w:t>of the effectiveness of</w:t>
      </w:r>
      <w:r w:rsidRPr="004B0D50">
        <w:t xml:space="preserve"> Felixers in temperate forested and </w:t>
      </w:r>
      <w:r w:rsidR="00E072E9">
        <w:t>a</w:t>
      </w:r>
      <w:r w:rsidR="00E072E9" w:rsidRPr="004B0D50">
        <w:t xml:space="preserve">lpine </w:t>
      </w:r>
      <w:r w:rsidRPr="004B0D50">
        <w:t>environments</w:t>
      </w:r>
      <w:r>
        <w:t>.</w:t>
      </w:r>
      <w:r w:rsidRPr="004B0D50">
        <w:t xml:space="preserve"> </w:t>
      </w:r>
      <w:r w:rsidR="005F7935" w:rsidRPr="004B0D50">
        <w:t xml:space="preserve">The target specificity of </w:t>
      </w:r>
      <w:r w:rsidR="004C71E3" w:rsidRPr="004B0D50">
        <w:t>Felixer</w:t>
      </w:r>
      <w:r w:rsidR="00344D38">
        <w:t>s</w:t>
      </w:r>
      <w:r w:rsidR="004C71E3" w:rsidRPr="004B0D50">
        <w:t xml:space="preserve"> </w:t>
      </w:r>
      <w:r w:rsidR="005F7935" w:rsidRPr="004B0D50">
        <w:t>ha</w:t>
      </w:r>
      <w:r w:rsidR="00B8071F">
        <w:t>s</w:t>
      </w:r>
      <w:r w:rsidR="005F7935" w:rsidRPr="004B0D50">
        <w:t xml:space="preserve"> </w:t>
      </w:r>
      <w:r w:rsidR="004B0D50">
        <w:t xml:space="preserve">previously </w:t>
      </w:r>
      <w:r w:rsidR="005F7935" w:rsidRPr="004B0D50">
        <w:t xml:space="preserve">been </w:t>
      </w:r>
      <w:r w:rsidR="00AE0B29">
        <w:t>evaluat</w:t>
      </w:r>
      <w:r w:rsidR="005F7935" w:rsidRPr="004B0D50">
        <w:t xml:space="preserve">ed </w:t>
      </w:r>
      <w:r w:rsidR="004B0D50">
        <w:t>i</w:t>
      </w:r>
      <w:r w:rsidR="005F7935" w:rsidRPr="004B0D50">
        <w:t xml:space="preserve">n other parts of Australia, </w:t>
      </w:r>
      <w:r w:rsidR="00E072E9" w:rsidRPr="004B0D50">
        <w:t>notabl</w:t>
      </w:r>
      <w:r w:rsidR="00E072E9">
        <w:t>y</w:t>
      </w:r>
      <w:r w:rsidR="00E072E9" w:rsidRPr="004B0D50">
        <w:t xml:space="preserve"> </w:t>
      </w:r>
      <w:r w:rsidR="005F7935" w:rsidRPr="004B0D50">
        <w:t xml:space="preserve">in arid </w:t>
      </w:r>
      <w:r w:rsidR="00E072E9">
        <w:t>environments, on</w:t>
      </w:r>
      <w:r w:rsidR="005F7935" w:rsidRPr="004B0D50">
        <w:t xml:space="preserve"> </w:t>
      </w:r>
      <w:r w:rsidR="00E072E9">
        <w:t>i</w:t>
      </w:r>
      <w:r w:rsidR="00E072E9" w:rsidRPr="004B0D50">
        <w:t xml:space="preserve">sland </w:t>
      </w:r>
      <w:r w:rsidR="005F7935" w:rsidRPr="004B0D50">
        <w:t>systems</w:t>
      </w:r>
      <w:r w:rsidR="00E072E9">
        <w:t>,</w:t>
      </w:r>
      <w:r w:rsidR="005F7935" w:rsidRPr="004B0D50">
        <w:t xml:space="preserve"> and inside fenced enclosures (</w:t>
      </w:r>
      <w:r w:rsidR="002A0770">
        <w:t>Dunlop et al. 2019;</w:t>
      </w:r>
      <w:r w:rsidR="005A50DD" w:rsidRPr="004B0D50">
        <w:t xml:space="preserve"> </w:t>
      </w:r>
      <w:r w:rsidR="005F7935" w:rsidRPr="004B0D50">
        <w:t>Read et al</w:t>
      </w:r>
      <w:r w:rsidR="00AE0B29">
        <w:t>.</w:t>
      </w:r>
      <w:r w:rsidR="005F7935" w:rsidRPr="004B0D50">
        <w:t xml:space="preserve"> 2019</w:t>
      </w:r>
      <w:r w:rsidR="005A50DD">
        <w:t>;</w:t>
      </w:r>
      <w:r w:rsidR="005A50DD" w:rsidRPr="004B0D50">
        <w:t xml:space="preserve"> </w:t>
      </w:r>
      <w:r w:rsidR="005F7935" w:rsidRPr="004B0D50">
        <w:t>Moseby et al. 2020). Th</w:t>
      </w:r>
      <w:r>
        <w:t>ose</w:t>
      </w:r>
      <w:r w:rsidR="005F7935" w:rsidRPr="004B0D50">
        <w:t xml:space="preserve"> trials indicated th</w:t>
      </w:r>
      <w:r w:rsidR="004B0D50">
        <w:t>a</w:t>
      </w:r>
      <w:r w:rsidR="005F7935" w:rsidRPr="004B0D50">
        <w:t xml:space="preserve">t </w:t>
      </w:r>
      <w:r w:rsidR="00344D38">
        <w:t>Felixers</w:t>
      </w:r>
      <w:r w:rsidR="005F7935" w:rsidRPr="004B0D50">
        <w:t xml:space="preserve"> ha</w:t>
      </w:r>
      <w:r w:rsidR="00B10C61">
        <w:t>ve</w:t>
      </w:r>
      <w:r w:rsidR="005F7935" w:rsidRPr="004B0D50">
        <w:t xml:space="preserve"> a high rate of </w:t>
      </w:r>
      <w:r w:rsidR="00E072E9">
        <w:t xml:space="preserve">accuracy in </w:t>
      </w:r>
      <w:r w:rsidR="004B0D50">
        <w:t xml:space="preserve">both </w:t>
      </w:r>
      <w:r w:rsidR="005F7935" w:rsidRPr="004B0D50">
        <w:t>target specificity and non-target identification.</w:t>
      </w:r>
    </w:p>
    <w:p w14:paraId="3B41C7FF" w14:textId="11233D83" w:rsidR="00B1317D" w:rsidRDefault="00AE0B29" w:rsidP="00280879">
      <w:r>
        <w:t xml:space="preserve">The rates at which Felixers might incorrectly </w:t>
      </w:r>
      <w:r w:rsidR="00004558">
        <w:t xml:space="preserve">be </w:t>
      </w:r>
      <w:r>
        <w:t>trigger</w:t>
      </w:r>
      <w:r w:rsidR="00004558">
        <w:t>ed by</w:t>
      </w:r>
      <w:r>
        <w:t xml:space="preserve"> non-target species </w:t>
      </w:r>
      <w:r w:rsidR="00004558">
        <w:t xml:space="preserve">are of particular </w:t>
      </w:r>
      <w:r>
        <w:t xml:space="preserve">concern </w:t>
      </w:r>
      <w:r w:rsidR="00CC7792">
        <w:t xml:space="preserve">to </w:t>
      </w:r>
      <w:r>
        <w:t>policymakers and land managers</w:t>
      </w:r>
      <w:r w:rsidR="004B0D50">
        <w:t xml:space="preserve">. We recorded very low non-target misidentification </w:t>
      </w:r>
      <w:r w:rsidR="00B1317D">
        <w:t xml:space="preserve">rates </w:t>
      </w:r>
      <w:r w:rsidR="00004558">
        <w:t>(</w:t>
      </w:r>
      <w:r w:rsidR="004B0D50">
        <w:t>5–9%</w:t>
      </w:r>
      <w:r w:rsidR="00004558">
        <w:t>)</w:t>
      </w:r>
      <w:r w:rsidR="004B0D50">
        <w:t xml:space="preserve"> and high rates of non-target specificity </w:t>
      </w:r>
      <w:r w:rsidR="00004558">
        <w:t>(</w:t>
      </w:r>
      <w:r w:rsidR="004B0D50">
        <w:t>89–93%</w:t>
      </w:r>
      <w:r w:rsidR="00004558">
        <w:t>)</w:t>
      </w:r>
      <w:r w:rsidR="004B0D50">
        <w:t xml:space="preserve">. On the few occasions </w:t>
      </w:r>
      <w:r w:rsidR="00004558">
        <w:t xml:space="preserve">on which </w:t>
      </w:r>
      <w:r w:rsidR="004B0D50">
        <w:t xml:space="preserve">Felixers </w:t>
      </w:r>
      <w:r w:rsidR="00004558">
        <w:t xml:space="preserve">were </w:t>
      </w:r>
      <w:r w:rsidR="002638C1">
        <w:t>triggered</w:t>
      </w:r>
      <w:r w:rsidR="004B0D50">
        <w:t xml:space="preserve"> </w:t>
      </w:r>
      <w:r w:rsidR="00004558">
        <w:t xml:space="preserve">by </w:t>
      </w:r>
      <w:r w:rsidR="004B0D50">
        <w:t xml:space="preserve">non-target species, </w:t>
      </w:r>
      <w:r w:rsidR="00004558">
        <w:t xml:space="preserve">they </w:t>
      </w:r>
      <w:r w:rsidR="004B0D50">
        <w:t xml:space="preserve">were species that </w:t>
      </w:r>
      <w:r w:rsidR="00004558">
        <w:t xml:space="preserve">were </w:t>
      </w:r>
      <w:r w:rsidR="004B0D50">
        <w:t xml:space="preserve">unlikely to groom the gel </w:t>
      </w:r>
      <w:r w:rsidR="00004558">
        <w:t>[</w:t>
      </w:r>
      <w:r w:rsidR="004B0D50">
        <w:t xml:space="preserve">e.g. </w:t>
      </w:r>
      <w:r w:rsidR="00004558">
        <w:t xml:space="preserve">Superb </w:t>
      </w:r>
      <w:r w:rsidR="004B0D50">
        <w:t>Ly</w:t>
      </w:r>
      <w:r>
        <w:t>re</w:t>
      </w:r>
      <w:r w:rsidR="004B0D50">
        <w:t xml:space="preserve">bird, </w:t>
      </w:r>
      <w:r w:rsidR="00004558">
        <w:t xml:space="preserve">Common </w:t>
      </w:r>
      <w:r w:rsidR="002638C1">
        <w:t>Wombat</w:t>
      </w:r>
      <w:r w:rsidR="00004558">
        <w:t xml:space="preserve"> (</w:t>
      </w:r>
      <w:r w:rsidR="00004558">
        <w:rPr>
          <w:i/>
        </w:rPr>
        <w:t>Vombatus ursinus</w:t>
      </w:r>
      <w:r w:rsidR="00004558">
        <w:t xml:space="preserve">)] </w:t>
      </w:r>
      <w:r w:rsidR="002638C1">
        <w:t>or receive a dose of PAPP sufficient to result in death</w:t>
      </w:r>
      <w:r w:rsidR="00B10C61">
        <w:t xml:space="preserve"> </w:t>
      </w:r>
      <w:r w:rsidR="006C4C82">
        <w:t>[</w:t>
      </w:r>
      <w:r w:rsidR="00B10C61">
        <w:t>Red-necked Wallaby</w:t>
      </w:r>
      <w:r w:rsidR="00004558">
        <w:t xml:space="preserve"> (</w:t>
      </w:r>
      <w:r w:rsidR="006C4C82">
        <w:rPr>
          <w:i/>
        </w:rPr>
        <w:t>Notamacropus rufogriseus</w:t>
      </w:r>
      <w:r w:rsidR="00B10C61">
        <w:t>)</w:t>
      </w:r>
      <w:r w:rsidR="006C4C82">
        <w:t>]</w:t>
      </w:r>
      <w:r w:rsidR="002638C1">
        <w:t>. I</w:t>
      </w:r>
      <w:r w:rsidR="00B10C61">
        <w:t>n</w:t>
      </w:r>
      <w:r w:rsidR="002638C1">
        <w:t xml:space="preserve"> our study, false triggering may have been related to incorrect set</w:t>
      </w:r>
      <w:r w:rsidR="006C4C82">
        <w:t>-</w:t>
      </w:r>
      <w:r w:rsidR="002638C1">
        <w:t xml:space="preserve">up of </w:t>
      </w:r>
      <w:r w:rsidR="006C4C82">
        <w:t xml:space="preserve">the </w:t>
      </w:r>
      <w:r w:rsidR="002638C1">
        <w:t>Felixers</w:t>
      </w:r>
      <w:r w:rsidR="006C4C82">
        <w:t>. For example,</w:t>
      </w:r>
      <w:r w:rsidR="002638C1">
        <w:t xml:space="preserve"> in the case of the </w:t>
      </w:r>
      <w:r w:rsidR="006C4C82">
        <w:t xml:space="preserve">Common </w:t>
      </w:r>
      <w:r w:rsidR="00B10C61">
        <w:t>W</w:t>
      </w:r>
      <w:r w:rsidR="002638C1">
        <w:t xml:space="preserve">ombat and </w:t>
      </w:r>
      <w:r w:rsidR="006C4C82">
        <w:t xml:space="preserve">the Superb </w:t>
      </w:r>
      <w:r w:rsidR="002638C1">
        <w:t>Lyrebird</w:t>
      </w:r>
      <w:r>
        <w:t>,</w:t>
      </w:r>
      <w:r w:rsidR="002638C1">
        <w:t xml:space="preserve"> the ground between the target and the unit was not completely level, possibly resulting in a misalignment of the triggering sensors. </w:t>
      </w:r>
      <w:r w:rsidR="006C4C82">
        <w:t xml:space="preserve">Triggering of </w:t>
      </w:r>
      <w:r w:rsidR="002638C1">
        <w:t xml:space="preserve">the unit </w:t>
      </w:r>
      <w:r w:rsidR="006C4C82">
        <w:t xml:space="preserve">by the wallaby </w:t>
      </w:r>
      <w:r w:rsidR="002638C1">
        <w:t xml:space="preserve">was probably a result of </w:t>
      </w:r>
      <w:r w:rsidR="006C4C82">
        <w:t xml:space="preserve">its </w:t>
      </w:r>
      <w:r w:rsidR="002638C1">
        <w:t xml:space="preserve">angle of entry and </w:t>
      </w:r>
      <w:r w:rsidR="006C4C82">
        <w:t xml:space="preserve">its </w:t>
      </w:r>
      <w:r w:rsidR="002638C1">
        <w:t xml:space="preserve">slow, crouched </w:t>
      </w:r>
      <w:r w:rsidR="006C4C82">
        <w:t xml:space="preserve">position as it </w:t>
      </w:r>
      <w:r w:rsidR="002638C1">
        <w:t>move</w:t>
      </w:r>
      <w:r w:rsidR="006C4C82">
        <w:t>d</w:t>
      </w:r>
      <w:r w:rsidR="002638C1">
        <w:t xml:space="preserve"> across the sensors. Hares are roughly the same size and shape as feral cats and were incorrectly identified by the Felixer as a target species</w:t>
      </w:r>
      <w:r w:rsidR="003F36CA">
        <w:t xml:space="preserve"> under the most conservative and low risk setting used in our trials</w:t>
      </w:r>
      <w:r w:rsidR="002638C1">
        <w:t xml:space="preserve">. </w:t>
      </w:r>
      <w:r w:rsidR="00B1317D">
        <w:t xml:space="preserve">The </w:t>
      </w:r>
      <w:r w:rsidR="00F81FDA">
        <w:t xml:space="preserve">then </w:t>
      </w:r>
      <w:r w:rsidR="00B1317D">
        <w:t xml:space="preserve">current V3.1 Felixer </w:t>
      </w:r>
      <w:r w:rsidR="00280879">
        <w:t>(</w:t>
      </w:r>
      <w:r w:rsidR="006C4C82">
        <w:t xml:space="preserve">as employed </w:t>
      </w:r>
      <w:r w:rsidR="00280879">
        <w:t xml:space="preserve">in our trials) </w:t>
      </w:r>
      <w:r w:rsidR="00B1317D">
        <w:t xml:space="preserve">uses four </w:t>
      </w:r>
      <w:r w:rsidR="006C4C82">
        <w:t xml:space="preserve">LiDAR </w:t>
      </w:r>
      <w:r w:rsidR="00B1317D">
        <w:t>sensors to detect objects</w:t>
      </w:r>
      <w:r w:rsidR="006C4C82">
        <w:t>,</w:t>
      </w:r>
      <w:r w:rsidR="00B1317D">
        <w:t xml:space="preserve"> and a software algorithm to discriminate targets (feral cats </w:t>
      </w:r>
      <w:r w:rsidR="00280879">
        <w:t>and</w:t>
      </w:r>
      <w:r w:rsidR="00B1317D">
        <w:t xml:space="preserve"> foxes) from non-targets. </w:t>
      </w:r>
      <w:r w:rsidR="00280879">
        <w:t xml:space="preserve">The recent V3.2 incorporates </w:t>
      </w:r>
      <w:r w:rsidR="00B1317D">
        <w:t>a camera</w:t>
      </w:r>
      <w:r>
        <w:t>-</w:t>
      </w:r>
      <w:r w:rsidR="00B1317D">
        <w:t xml:space="preserve">based artificial intelligence system with a Kendryte processor </w:t>
      </w:r>
      <w:r w:rsidR="00280879">
        <w:t>(</w:t>
      </w:r>
      <w:hyperlink r:id="rId64" w:history="1">
        <w:r w:rsidR="00280879" w:rsidRPr="009B4B77">
          <w:rPr>
            <w:rStyle w:val="Hyperlink"/>
          </w:rPr>
          <w:t>https://canaan.io/product/kendryteai</w:t>
        </w:r>
      </w:hyperlink>
      <w:r w:rsidR="00280879">
        <w:t xml:space="preserve">) </w:t>
      </w:r>
      <w:r w:rsidR="00B1317D">
        <w:t xml:space="preserve">working with the four </w:t>
      </w:r>
      <w:r w:rsidR="006C4C82">
        <w:t xml:space="preserve">LiDARs </w:t>
      </w:r>
      <w:r w:rsidR="00B1317D">
        <w:t xml:space="preserve">to minimise </w:t>
      </w:r>
      <w:r w:rsidR="006C4C82">
        <w:t>false-</w:t>
      </w:r>
      <w:r w:rsidR="00B1317D">
        <w:t>positive t</w:t>
      </w:r>
      <w:r w:rsidR="00F81FDA">
        <w:t>riggering</w:t>
      </w:r>
      <w:r w:rsidR="00B1317D">
        <w:t>.</w:t>
      </w:r>
      <w:r w:rsidR="00280879">
        <w:t xml:space="preserve"> The manufacturers have stated </w:t>
      </w:r>
      <w:r w:rsidR="006C4C82">
        <w:t xml:space="preserve">that </w:t>
      </w:r>
      <w:r w:rsidR="00280879">
        <w:t xml:space="preserve">the newer version reduces </w:t>
      </w:r>
      <w:r w:rsidR="006C4C82">
        <w:t>false-</w:t>
      </w:r>
      <w:r w:rsidR="00B1317D">
        <w:t xml:space="preserve">positives </w:t>
      </w:r>
      <w:r w:rsidR="00280879">
        <w:t xml:space="preserve">by 8% </w:t>
      </w:r>
      <w:r w:rsidR="00B1317D">
        <w:t xml:space="preserve">(down from </w:t>
      </w:r>
      <w:r w:rsidR="006C4C82">
        <w:t>~</w:t>
      </w:r>
      <w:r w:rsidR="00B1317D">
        <w:t>4%</w:t>
      </w:r>
      <w:r w:rsidR="002F2D4D">
        <w:t xml:space="preserve"> to</w:t>
      </w:r>
      <w:r w:rsidR="00F40239">
        <w:t xml:space="preserve"> ~12%</w:t>
      </w:r>
      <w:r w:rsidR="00B1317D">
        <w:t>)</w:t>
      </w:r>
      <w:r w:rsidR="00280879">
        <w:t xml:space="preserve">, </w:t>
      </w:r>
      <w:r w:rsidR="00881307">
        <w:t xml:space="preserve">increases </w:t>
      </w:r>
      <w:r w:rsidR="00280879">
        <w:t>the</w:t>
      </w:r>
      <w:r w:rsidR="00B1317D">
        <w:t xml:space="preserve"> </w:t>
      </w:r>
      <w:r w:rsidR="006C4C82">
        <w:t>true-</w:t>
      </w:r>
      <w:r w:rsidR="00B1317D">
        <w:t>positive</w:t>
      </w:r>
      <w:r w:rsidR="00280879">
        <w:t xml:space="preserve"> rate by 1.6 times</w:t>
      </w:r>
      <w:r w:rsidR="00B1317D">
        <w:t xml:space="preserve"> (up from </w:t>
      </w:r>
      <w:r w:rsidR="006C4C82">
        <w:t>~</w:t>
      </w:r>
      <w:r w:rsidR="00B1317D">
        <w:t xml:space="preserve">45% to </w:t>
      </w:r>
      <w:r w:rsidR="00881307">
        <w:t>~</w:t>
      </w:r>
      <w:r w:rsidR="00B1317D">
        <w:t>75%)</w:t>
      </w:r>
      <w:r w:rsidR="00AD6C9A">
        <w:t xml:space="preserve"> </w:t>
      </w:r>
      <w:r w:rsidR="006C4C82">
        <w:t xml:space="preserve">and </w:t>
      </w:r>
      <w:r>
        <w:t>can</w:t>
      </w:r>
      <w:r w:rsidR="00280879">
        <w:t xml:space="preserve"> compute </w:t>
      </w:r>
      <w:r w:rsidR="00B1317D">
        <w:t xml:space="preserve">the likelihood that a passing animal is a target </w:t>
      </w:r>
      <w:r w:rsidR="006C4C82">
        <w:t xml:space="preserve">10 </w:t>
      </w:r>
      <w:r w:rsidR="00B1317D">
        <w:t>times per second</w:t>
      </w:r>
      <w:r w:rsidR="00280879">
        <w:t>.</w:t>
      </w:r>
    </w:p>
    <w:p w14:paraId="2037E3AB" w14:textId="09FC10C4" w:rsidR="007D6E77" w:rsidRDefault="007D6E77" w:rsidP="007D6E77">
      <w:r>
        <w:lastRenderedPageBreak/>
        <w:t xml:space="preserve">While Felixers </w:t>
      </w:r>
      <w:r w:rsidR="00AE0B29">
        <w:t>ar</w:t>
      </w:r>
      <w:r>
        <w:t xml:space="preserve">e effective at reducing feral cat numbers in situations where immigration can be controlled </w:t>
      </w:r>
      <w:r w:rsidR="00310F5F">
        <w:t>[</w:t>
      </w:r>
      <w:r>
        <w:t>e.g. within fence</w:t>
      </w:r>
      <w:r w:rsidR="00310F5F">
        <w:t>d</w:t>
      </w:r>
      <w:r>
        <w:t xml:space="preserve"> areas (Moseby et al. 2020)</w:t>
      </w:r>
      <w:r w:rsidR="00310F5F">
        <w:t>]</w:t>
      </w:r>
      <w:r w:rsidR="002D5906">
        <w:t>,</w:t>
      </w:r>
      <w:r>
        <w:t xml:space="preserve"> their use in open systems is less straightforward. </w:t>
      </w:r>
      <w:r w:rsidR="002A0770">
        <w:t>M</w:t>
      </w:r>
      <w:r>
        <w:t>odell</w:t>
      </w:r>
      <w:r w:rsidR="002A0770">
        <w:t>ing of</w:t>
      </w:r>
      <w:r>
        <w:t xml:space="preserve"> the practical and economic feasibility of using Felixers for population control of free-roaming cats in the Midlands of Tasmania using </w:t>
      </w:r>
      <w:r w:rsidR="00ED457D">
        <w:t>p</w:t>
      </w:r>
      <w:r>
        <w:t>opulati</w:t>
      </w:r>
      <w:r w:rsidR="00F81FDA">
        <w:t>on</w:t>
      </w:r>
      <w:r>
        <w:t xml:space="preserve"> </w:t>
      </w:r>
      <w:r w:rsidR="00ED457D">
        <w:t>v</w:t>
      </w:r>
      <w:r>
        <w:t xml:space="preserve">iability </w:t>
      </w:r>
      <w:r w:rsidR="00ED457D">
        <w:t>a</w:t>
      </w:r>
      <w:r>
        <w:t>ssessment simulations suggested a clear efficiency advantage in longer-term deployment scenarios</w:t>
      </w:r>
      <w:r w:rsidR="002A0770">
        <w:t xml:space="preserve"> </w:t>
      </w:r>
      <w:r w:rsidR="002A0770" w:rsidRPr="00676478">
        <w:t>(Humphreys 2021)</w:t>
      </w:r>
      <w:r w:rsidRPr="00676478">
        <w:t>.</w:t>
      </w:r>
      <w:r>
        <w:t xml:space="preserve"> When implemented over periods </w:t>
      </w:r>
      <w:r w:rsidR="00310F5F">
        <w:t xml:space="preserve">of </w:t>
      </w:r>
      <w:r>
        <w:t>&gt;</w:t>
      </w:r>
      <w:r w:rsidR="00310F5F">
        <w:t>12 </w:t>
      </w:r>
      <w:r>
        <w:t>months, even small numbers of devices were predicted to successfully reduce a target population of free-roaming cats by &gt;80%. In contrast, short</w:t>
      </w:r>
      <w:r w:rsidR="00B642B7">
        <w:t>-</w:t>
      </w:r>
      <w:r>
        <w:t>term scenarios (≤6</w:t>
      </w:r>
      <w:r w:rsidR="00310F5F">
        <w:t> </w:t>
      </w:r>
      <w:r>
        <w:t>months) required a four-</w:t>
      </w:r>
      <w:r w:rsidR="00310F5F">
        <w:t>fold-</w:t>
      </w:r>
      <w:r>
        <w:t>higher Felixer density to reach maximum (65–80%) population reduction, and eradication of the target population was never achieved.</w:t>
      </w:r>
    </w:p>
    <w:p w14:paraId="16CB3F60" w14:textId="67A7BC1D" w:rsidR="007D6E77" w:rsidRDefault="00AE0B29" w:rsidP="00280879">
      <w:r>
        <w:t xml:space="preserve">Theft or damage of wildlife survey equipment (Meek et al. 2019) or control tools (baits and traps) is not uncommon, particularly in </w:t>
      </w:r>
      <w:r w:rsidR="001D25A4">
        <w:t>state forests</w:t>
      </w:r>
      <w:r>
        <w:t>, and Felixers are large, heavy and obvious units. However, there are practical considerations to deployment in locations freely accessible by the public</w:t>
      </w:r>
      <w:r w:rsidR="00B642B7">
        <w:t>. The requirement to place units in locations that maximise passage by feral cats (and foxes) with 2–</w:t>
      </w:r>
      <w:r w:rsidR="001D25A4">
        <w:t>4 </w:t>
      </w:r>
      <w:r w:rsidR="00B642B7">
        <w:t xml:space="preserve">m </w:t>
      </w:r>
      <w:r w:rsidR="001D25A4">
        <w:t xml:space="preserve">of </w:t>
      </w:r>
      <w:r w:rsidR="00B642B7">
        <w:t>clear space in front of the unit means they are more likely to be placed on vehicle tracks or along fences</w:t>
      </w:r>
      <w:r w:rsidR="0055374F">
        <w:t xml:space="preserve">, resulting in </w:t>
      </w:r>
      <w:r w:rsidR="002D5906">
        <w:t xml:space="preserve">exposure to the public </w:t>
      </w:r>
      <w:r w:rsidR="001D25A4">
        <w:t>and a consequent</w:t>
      </w:r>
      <w:r w:rsidR="002D5906">
        <w:t xml:space="preserve"> risk of loss </w:t>
      </w:r>
      <w:r w:rsidR="001D25A4">
        <w:t xml:space="preserve">or </w:t>
      </w:r>
      <w:r w:rsidR="002D5906">
        <w:t>damage</w:t>
      </w:r>
      <w:r w:rsidR="00B642B7">
        <w:t>.</w:t>
      </w:r>
      <w:r w:rsidR="002D5906">
        <w:t xml:space="preserve"> Gravel or dirt vehicle tracks are often constructed with a firm road base or in </w:t>
      </w:r>
      <w:r w:rsidR="00F81FDA">
        <w:t>locations</w:t>
      </w:r>
      <w:r w:rsidR="002D5906">
        <w:t xml:space="preserve"> with naturally rock</w:t>
      </w:r>
      <w:r w:rsidR="001D25A4">
        <w:t>y</w:t>
      </w:r>
      <w:r w:rsidR="002D5906">
        <w:t xml:space="preserve"> substrate</w:t>
      </w:r>
      <w:r>
        <w:t>s</w:t>
      </w:r>
      <w:r w:rsidR="002D5906">
        <w:t>. This makes leve</w:t>
      </w:r>
      <w:r>
        <w:t>l</w:t>
      </w:r>
      <w:r w:rsidR="002D5906">
        <w:t>ling sites problematic</w:t>
      </w:r>
      <w:r w:rsidR="001D25A4">
        <w:t>;</w:t>
      </w:r>
      <w:r w:rsidR="002D5906">
        <w:t xml:space="preserve"> in our </w:t>
      </w:r>
      <w:r w:rsidR="001D25A4">
        <w:t>study,</w:t>
      </w:r>
      <w:r w:rsidR="002D5906">
        <w:t xml:space="preserve"> we used gravel imported to sites via trailer or tip-truck</w:t>
      </w:r>
      <w:r w:rsidR="005C5066">
        <w:t xml:space="preserve"> to level the sites</w:t>
      </w:r>
      <w:r w:rsidR="002D5906">
        <w:t xml:space="preserve">, adding to the complexity and </w:t>
      </w:r>
      <w:r w:rsidR="005C5066">
        <w:t xml:space="preserve">to </w:t>
      </w:r>
      <w:r w:rsidR="002D5906">
        <w:t xml:space="preserve">limitations </w:t>
      </w:r>
      <w:r w:rsidR="005C5066">
        <w:t xml:space="preserve">on </w:t>
      </w:r>
      <w:r w:rsidR="002D5906">
        <w:t xml:space="preserve">where units </w:t>
      </w:r>
      <w:r w:rsidR="001D25A4">
        <w:t xml:space="preserve">could </w:t>
      </w:r>
      <w:r w:rsidR="002D5906">
        <w:t xml:space="preserve">be </w:t>
      </w:r>
      <w:r w:rsidR="002D5906" w:rsidRPr="00CD48D0">
        <w:t>deployed.</w:t>
      </w:r>
    </w:p>
    <w:p w14:paraId="40A1AF88" w14:textId="5C119970" w:rsidR="002D5906" w:rsidRDefault="002D5906" w:rsidP="00280879">
      <w:r>
        <w:t>In Victoria, Felixers would be an ideal additional tool for eradicati</w:t>
      </w:r>
      <w:r w:rsidR="00AE0B29">
        <w:t>ng</w:t>
      </w:r>
      <w:r>
        <w:t xml:space="preserve"> feral cats on </w:t>
      </w:r>
      <w:r w:rsidR="005A150F">
        <w:t>islands (</w:t>
      </w:r>
      <w:r>
        <w:t>e.g. Phillip Is</w:t>
      </w:r>
      <w:r w:rsidR="005A150F">
        <w:t>land</w:t>
      </w:r>
      <w:r>
        <w:t xml:space="preserve"> and French Is</w:t>
      </w:r>
      <w:r w:rsidR="005A150F">
        <w:t>land)</w:t>
      </w:r>
      <w:r>
        <w:t xml:space="preserve"> or within fenced areas</w:t>
      </w:r>
      <w:r w:rsidR="005A150F">
        <w:t xml:space="preserve"> (</w:t>
      </w:r>
      <w:r>
        <w:t xml:space="preserve">e.g. the proposed Wilsons Promontory Safe Haven </w:t>
      </w:r>
      <w:r w:rsidR="00AE0B29">
        <w:t>or</w:t>
      </w:r>
      <w:r>
        <w:t xml:space="preserve"> the Trust for Nature property at Neds Corner</w:t>
      </w:r>
      <w:r w:rsidR="005A150F">
        <w:t>)</w:t>
      </w:r>
      <w:r>
        <w:t xml:space="preserve">. Strategic use </w:t>
      </w:r>
      <w:r w:rsidR="005A150F">
        <w:t xml:space="preserve">of Felixers </w:t>
      </w:r>
      <w:r>
        <w:t xml:space="preserve">as part of an integrated control operation on Parks Victoria estate is possible but would require careful planning. </w:t>
      </w:r>
      <w:r w:rsidR="00AE0B29">
        <w:t>The u</w:t>
      </w:r>
      <w:r>
        <w:t xml:space="preserve">se of Felixers in open areas of </w:t>
      </w:r>
      <w:r w:rsidR="00DF51E3">
        <w:t xml:space="preserve">state forest </w:t>
      </w:r>
      <w:r>
        <w:t>is unlikely to be practical</w:t>
      </w:r>
      <w:r w:rsidR="005A150F">
        <w:t>,</w:t>
      </w:r>
      <w:r>
        <w:t xml:space="preserve"> as the risk of interference, damage or theft is likely </w:t>
      </w:r>
      <w:r w:rsidR="005A150F">
        <w:t xml:space="preserve">to be </w:t>
      </w:r>
      <w:r>
        <w:t>high.</w:t>
      </w:r>
      <w:r w:rsidR="00360C5F">
        <w:t xml:space="preserve"> Currently, the Victorian Government is not supporting the registration of Felixers with 1080 poison as the toxin due to concerns about possible non-target impacts and Felixers are not registered for use with PAPP anywhere in Australia yet. Although at the time of writing, research was underway in Western Australia on incorporating PAPP into a gel formulation with sufficient toxicity to kill feral cats.  </w:t>
      </w:r>
    </w:p>
    <w:bookmarkEnd w:id="45"/>
    <w:bookmarkEnd w:id="56"/>
    <w:p w14:paraId="0579DA8B" w14:textId="18A38DB6" w:rsidR="000C2BBD" w:rsidRDefault="00F7707E" w:rsidP="002075F2">
      <w:pPr>
        <w:pStyle w:val="Heading1-Numbered"/>
      </w:pPr>
      <w:r>
        <w:br w:type="column"/>
      </w:r>
      <w:bookmarkStart w:id="69" w:name="_Toc125014818"/>
      <w:r w:rsidR="00157D2E">
        <w:lastRenderedPageBreak/>
        <w:t>The a</w:t>
      </w:r>
      <w:r w:rsidR="000C2BBD">
        <w:t>ttractiveness</w:t>
      </w:r>
      <w:r w:rsidR="006F1300">
        <w:t xml:space="preserve"> </w:t>
      </w:r>
      <w:r w:rsidR="000C2BBD">
        <w:t xml:space="preserve">of </w:t>
      </w:r>
      <w:r w:rsidR="00E900F3">
        <w:t>C</w:t>
      </w:r>
      <w:r w:rsidR="000C2BBD">
        <w:t xml:space="preserve">uriosity </w:t>
      </w:r>
      <w:r w:rsidR="00E900F3">
        <w:t xml:space="preserve">feral cat bait </w:t>
      </w:r>
      <w:r w:rsidR="000C2BBD">
        <w:t>under field conditions</w:t>
      </w:r>
      <w:bookmarkEnd w:id="69"/>
    </w:p>
    <w:p w14:paraId="22C4C0AA" w14:textId="3EFF42D4" w:rsidR="00E900F3" w:rsidRDefault="00E900F3" w:rsidP="00E900F3">
      <w:pPr>
        <w:pStyle w:val="Heading2-Numbered"/>
      </w:pPr>
      <w:bookmarkStart w:id="70" w:name="_Toc125014819"/>
      <w:r>
        <w:t>Introduction</w:t>
      </w:r>
      <w:bookmarkEnd w:id="70"/>
    </w:p>
    <w:p w14:paraId="39D206EF" w14:textId="37F6DF97" w:rsidR="006F1300" w:rsidRDefault="00157D2E" w:rsidP="004C71E3">
      <w:r w:rsidRPr="00CD48D0">
        <w:t>An effective bait needs to be</w:t>
      </w:r>
      <w:r w:rsidR="006F1300" w:rsidRPr="00CD48D0">
        <w:t xml:space="preserve"> </w:t>
      </w:r>
      <w:r w:rsidR="00D00B09" w:rsidRPr="00CD48D0">
        <w:t xml:space="preserve">both </w:t>
      </w:r>
      <w:r w:rsidR="006F1300" w:rsidRPr="00CD48D0">
        <w:t>attractive and palatable to the target species. Attractiveness refers to the</w:t>
      </w:r>
      <w:r w:rsidR="006F1300">
        <w:t xml:space="preserve"> ability of the bait to lure an animal </w:t>
      </w:r>
      <w:r w:rsidR="003C0A05">
        <w:t xml:space="preserve">towards it </w:t>
      </w:r>
      <w:r w:rsidR="006F1300">
        <w:t>so there is physical contact with the bait</w:t>
      </w:r>
      <w:r>
        <w:t>. P</w:t>
      </w:r>
      <w:r w:rsidR="006F1300">
        <w:t>alatability is the characteristic of the bait that induces the target species t</w:t>
      </w:r>
      <w:r w:rsidR="00276823">
        <w:t>o</w:t>
      </w:r>
      <w:r w:rsidR="006F1300">
        <w:t xml:space="preserve"> consume </w:t>
      </w:r>
      <w:r w:rsidR="003C0A05">
        <w:t>it</w:t>
      </w:r>
      <w:r w:rsidR="006F1300">
        <w:t>.</w:t>
      </w:r>
    </w:p>
    <w:p w14:paraId="6F02DD69" w14:textId="6BFAF6BF" w:rsidR="002268B5" w:rsidRDefault="006F1300" w:rsidP="002268B5">
      <w:r>
        <w:t xml:space="preserve">There is limited information available about the environmental factors that affect the attractiveness and palatability of Curiosity to feral cats. </w:t>
      </w:r>
      <w:r w:rsidR="00157D2E">
        <w:t xml:space="preserve">Research conducted in the arid zone has suggested that the optimum time to conduct baiting programs and maximise their effectiveness is </w:t>
      </w:r>
      <w:r w:rsidR="003C0A05">
        <w:t xml:space="preserve">when there are </w:t>
      </w:r>
      <w:r w:rsidR="00157D2E">
        <w:t>cool, dry conditions</w:t>
      </w:r>
      <w:r w:rsidR="003C0A05">
        <w:t>, such as</w:t>
      </w:r>
      <w:r w:rsidR="00157D2E">
        <w:t xml:space="preserve"> in late autumn</w:t>
      </w:r>
      <w:r w:rsidR="003C0A05">
        <w:t xml:space="preserve"> and </w:t>
      </w:r>
      <w:r w:rsidR="00157D2E">
        <w:t>winter (Algar et al. 2002). At this time</w:t>
      </w:r>
      <w:r w:rsidR="003C0A05">
        <w:t xml:space="preserve"> of year,</w:t>
      </w:r>
      <w:r w:rsidR="00157D2E">
        <w:t xml:space="preserve"> rainfall</w:t>
      </w:r>
      <w:r w:rsidR="003C0A05">
        <w:t xml:space="preserve"> [</w:t>
      </w:r>
      <w:r w:rsidR="00157D2E">
        <w:t xml:space="preserve">which </w:t>
      </w:r>
      <w:r w:rsidR="003C0A05">
        <w:t>has been reported by Johnston (2012) as causing</w:t>
      </w:r>
      <w:r w:rsidR="00157D2E">
        <w:t xml:space="preserve"> degradation of Eradicate cat baits</w:t>
      </w:r>
      <w:r w:rsidR="003C0A05">
        <w:t>]</w:t>
      </w:r>
      <w:r w:rsidR="00157D2E">
        <w:t xml:space="preserve"> </w:t>
      </w:r>
      <w:r w:rsidR="003C0A05">
        <w:t xml:space="preserve">is </w:t>
      </w:r>
      <w:r w:rsidR="00157D2E">
        <w:t>less likely to occur than during the summer months</w:t>
      </w:r>
      <w:r w:rsidR="003C0A05">
        <w:t>; in addition,</w:t>
      </w:r>
      <w:r w:rsidR="00157D2E">
        <w:t xml:space="preserve"> bait degradation due to ants and to hot, dry weather is significantly reduced.</w:t>
      </w:r>
    </w:p>
    <w:p w14:paraId="2F3C71B4" w14:textId="683941E1" w:rsidR="004C71E3" w:rsidRDefault="008F11EE" w:rsidP="004C71E3">
      <w:r>
        <w:t>The c</w:t>
      </w:r>
      <w:r w:rsidR="00A46278" w:rsidRPr="00762FE4">
        <w:t xml:space="preserve">urrent </w:t>
      </w:r>
      <w:r>
        <w:t>APVMA</w:t>
      </w:r>
      <w:r w:rsidR="00A46278">
        <w:t xml:space="preserve"> </w:t>
      </w:r>
      <w:r w:rsidR="00A46278" w:rsidRPr="00762FE4">
        <w:t xml:space="preserve">label and </w:t>
      </w:r>
      <w:r w:rsidR="00A46278">
        <w:t>Victorian</w:t>
      </w:r>
      <w:r w:rsidR="00A46278" w:rsidRPr="00762FE4">
        <w:t xml:space="preserve"> </w:t>
      </w:r>
      <w:r w:rsidR="00A46278">
        <w:t>G</w:t>
      </w:r>
      <w:r w:rsidR="00A46278" w:rsidRPr="00762FE4">
        <w:t xml:space="preserve">overnment permit conditions for Curiosity </w:t>
      </w:r>
      <w:r w:rsidR="00A46278">
        <w:t xml:space="preserve">bait </w:t>
      </w:r>
      <w:r w:rsidR="00A46278" w:rsidRPr="00762FE4">
        <w:t xml:space="preserve">reflect the potential risk to </w:t>
      </w:r>
      <w:bookmarkStart w:id="71" w:name="_Hlk50343108"/>
      <w:r w:rsidR="00A46278" w:rsidRPr="00762FE4">
        <w:t>goannas</w:t>
      </w:r>
      <w:r w:rsidR="00A46278">
        <w:t xml:space="preserve"> (</w:t>
      </w:r>
      <w:r w:rsidR="00A46278">
        <w:rPr>
          <w:i/>
          <w:iCs/>
        </w:rPr>
        <w:t>Varanus</w:t>
      </w:r>
      <w:r w:rsidR="00A46278">
        <w:t xml:space="preserve"> spp.)</w:t>
      </w:r>
      <w:bookmarkEnd w:id="71"/>
      <w:r w:rsidR="00A46278">
        <w:t xml:space="preserve"> and </w:t>
      </w:r>
      <w:r w:rsidR="000B7C04">
        <w:t>other</w:t>
      </w:r>
      <w:r w:rsidR="00062622">
        <w:t xml:space="preserve"> </w:t>
      </w:r>
      <w:r w:rsidR="00A46278">
        <w:t>large reptiles</w:t>
      </w:r>
      <w:r w:rsidR="00A46278" w:rsidRPr="00762FE4">
        <w:t xml:space="preserve">, </w:t>
      </w:r>
      <w:r w:rsidR="00A46278">
        <w:t>directing</w:t>
      </w:r>
      <w:r w:rsidR="00A46278" w:rsidRPr="00762FE4">
        <w:t xml:space="preserve"> that baiting </w:t>
      </w:r>
      <w:r w:rsidR="00A46278">
        <w:t xml:space="preserve">occur </w:t>
      </w:r>
      <w:r w:rsidR="00A46278" w:rsidRPr="00762FE4">
        <w:t xml:space="preserve">when temperatures are </w:t>
      </w:r>
      <w:r w:rsidR="00A46278">
        <w:t xml:space="preserve">no more than </w:t>
      </w:r>
      <w:r w:rsidR="00A46278" w:rsidRPr="00762FE4">
        <w:t>16</w:t>
      </w:r>
      <w:r w:rsidR="00A46278">
        <w:t>°</w:t>
      </w:r>
      <w:r w:rsidR="00A46278" w:rsidRPr="00762FE4">
        <w:t>C</w:t>
      </w:r>
      <w:r w:rsidR="00A46278">
        <w:t xml:space="preserve"> </w:t>
      </w:r>
      <w:r w:rsidR="00A3326A">
        <w:t>in the 6 </w:t>
      </w:r>
      <w:r w:rsidR="00157D2E">
        <w:t>days</w:t>
      </w:r>
      <w:r w:rsidR="00A46278">
        <w:t xml:space="preserve"> following bait deployment</w:t>
      </w:r>
      <w:r w:rsidR="00A3326A">
        <w:t>,</w:t>
      </w:r>
      <w:r w:rsidR="00A46278" w:rsidRPr="00762FE4">
        <w:t xml:space="preserve"> </w:t>
      </w:r>
      <w:r w:rsidR="00A46278">
        <w:t>to</w:t>
      </w:r>
      <w:r w:rsidR="00A46278" w:rsidRPr="00762FE4">
        <w:t xml:space="preserve"> reduce the likelihood of </w:t>
      </w:r>
      <w:r w:rsidR="00A46278">
        <w:t xml:space="preserve">these species </w:t>
      </w:r>
      <w:r w:rsidR="00A46278" w:rsidRPr="00762FE4">
        <w:t xml:space="preserve">encountering </w:t>
      </w:r>
      <w:r w:rsidR="006F1300">
        <w:t xml:space="preserve">and consuming </w:t>
      </w:r>
      <w:r w:rsidR="00A46278" w:rsidRPr="00762FE4">
        <w:t>baits. In southern parts of Victoria</w:t>
      </w:r>
      <w:r w:rsidR="00157D2E">
        <w:t>,</w:t>
      </w:r>
      <w:r w:rsidR="00A46278" w:rsidRPr="00762FE4">
        <w:t xml:space="preserve"> where goannas are known to occur, the time of year when this temperature requirement is most likely met coincides with winter, a time of increased and more consistent rainfall</w:t>
      </w:r>
      <w:r w:rsidR="00A46278">
        <w:t xml:space="preserve">. </w:t>
      </w:r>
      <w:r w:rsidR="006F1300">
        <w:t>In semi-arid and arid climates</w:t>
      </w:r>
      <w:r w:rsidR="00157D2E">
        <w:t>,</w:t>
      </w:r>
      <w:r w:rsidR="006F1300">
        <w:t xml:space="preserve"> </w:t>
      </w:r>
      <w:r>
        <w:t>periods of hot</w:t>
      </w:r>
      <w:r w:rsidR="006F1300">
        <w:t xml:space="preserve"> </w:t>
      </w:r>
      <w:r>
        <w:t xml:space="preserve">daytime </w:t>
      </w:r>
      <w:r w:rsidR="006F1300">
        <w:t xml:space="preserve">temperatures and </w:t>
      </w:r>
      <w:r w:rsidR="00A3326A">
        <w:t xml:space="preserve">low </w:t>
      </w:r>
      <w:r w:rsidR="006F1300">
        <w:t xml:space="preserve">humidity may act to rapidly dry baits, which may also result in </w:t>
      </w:r>
      <w:r w:rsidR="00A3326A">
        <w:t xml:space="preserve">lowered </w:t>
      </w:r>
      <w:r w:rsidR="006F1300">
        <w:t>palatability.</w:t>
      </w:r>
    </w:p>
    <w:p w14:paraId="485DDEF6" w14:textId="1F85D0D1" w:rsidR="00903FB6" w:rsidRDefault="00E90F2F" w:rsidP="00903FB6">
      <w:r>
        <w:t>We investigated these factors as part of this study and t</w:t>
      </w:r>
      <w:r w:rsidR="00903FB6">
        <w:t xml:space="preserve">o increase the sample size and to investigate </w:t>
      </w:r>
      <w:r w:rsidR="00157D2E">
        <w:t xml:space="preserve">the </w:t>
      </w:r>
      <w:r w:rsidR="00903FB6">
        <w:t xml:space="preserve">attractiveness of Curiosity baits across a broad range of </w:t>
      </w:r>
      <w:r w:rsidR="008F11EE">
        <w:t xml:space="preserve">Victorian </w:t>
      </w:r>
      <w:r w:rsidR="00903FB6">
        <w:t>habitats and environmental conditions</w:t>
      </w:r>
      <w:r w:rsidR="00157D2E">
        <w:t>,</w:t>
      </w:r>
      <w:r w:rsidR="00903FB6">
        <w:t xml:space="preserve"> we included data from a previous study (Robley et al</w:t>
      </w:r>
      <w:r w:rsidR="00C8166A">
        <w:t>.</w:t>
      </w:r>
      <w:r w:rsidR="00903FB6">
        <w:t xml:space="preserve"> </w:t>
      </w:r>
      <w:r w:rsidR="00C8166A">
        <w:t xml:space="preserve">2020, </w:t>
      </w:r>
      <w:r w:rsidR="00903FB6" w:rsidRPr="00C8166A">
        <w:t>20</w:t>
      </w:r>
      <w:r w:rsidR="00C8166A" w:rsidRPr="00C8166A">
        <w:t>2</w:t>
      </w:r>
      <w:r w:rsidR="00C8166A">
        <w:t>2b</w:t>
      </w:r>
      <w:r w:rsidR="00903FB6" w:rsidRPr="00C8166A">
        <w:t>).</w:t>
      </w:r>
      <w:r w:rsidR="00903FB6">
        <w:t xml:space="preserve"> This study was part of the Victorian Government Biodiversity 2037 (</w:t>
      </w:r>
      <w:r w:rsidR="00903FB6" w:rsidRPr="00C842D9">
        <w:rPr>
          <w:i/>
          <w:iCs/>
        </w:rPr>
        <w:t>Protecting Victoria</w:t>
      </w:r>
      <w:r w:rsidR="00903FB6">
        <w:rPr>
          <w:i/>
          <w:iCs/>
        </w:rPr>
        <w:t>'</w:t>
      </w:r>
      <w:r w:rsidR="00903FB6" w:rsidRPr="00C842D9">
        <w:rPr>
          <w:i/>
          <w:iCs/>
        </w:rPr>
        <w:t>s Environment – Biodiversity 2037</w:t>
      </w:r>
      <w:r w:rsidR="00903FB6">
        <w:t xml:space="preserve">) plan to stop the decline of the </w:t>
      </w:r>
      <w:r w:rsidR="005D2046">
        <w:t xml:space="preserve">state’s </w:t>
      </w:r>
      <w:r w:rsidR="00903FB6">
        <w:t xml:space="preserve">native plants and animals. Funding for </w:t>
      </w:r>
      <w:r w:rsidR="00157D2E">
        <w:t>implementing</w:t>
      </w:r>
      <w:r w:rsidR="00903FB6">
        <w:t xml:space="preserve"> actions under the Biodiversity 2037 </w:t>
      </w:r>
      <w:r w:rsidR="005D2046">
        <w:t xml:space="preserve">plan </w:t>
      </w:r>
      <w:r w:rsidR="00903FB6">
        <w:t xml:space="preserve">was through the Biodiversity Response Planning (BRP) program. These data were from </w:t>
      </w:r>
      <w:r w:rsidR="00DE07B2">
        <w:t>a</w:t>
      </w:r>
      <w:r w:rsidR="00903FB6">
        <w:t xml:space="preserve"> </w:t>
      </w:r>
      <w:r w:rsidR="00EF79E9">
        <w:t>semi-arid site</w:t>
      </w:r>
      <w:r w:rsidR="00903FB6">
        <w:t xml:space="preserve"> in north-west Victoria (</w:t>
      </w:r>
      <w:r>
        <w:t xml:space="preserve">Hattah-Kulkyne National Park, </w:t>
      </w:r>
      <w:r w:rsidR="00DE07B2">
        <w:t>HKNP)</w:t>
      </w:r>
      <w:r w:rsidR="00903FB6">
        <w:t xml:space="preserve"> </w:t>
      </w:r>
      <w:r w:rsidR="00DE07B2">
        <w:t xml:space="preserve">and </w:t>
      </w:r>
      <w:r w:rsidR="00903FB6">
        <w:t xml:space="preserve">a coastal </w:t>
      </w:r>
      <w:r w:rsidR="00157D2E">
        <w:t>location</w:t>
      </w:r>
      <w:r w:rsidR="00903FB6">
        <w:t xml:space="preserve"> in southern Victoria (</w:t>
      </w:r>
      <w:r>
        <w:t xml:space="preserve">Wilsons Promontory National Park, </w:t>
      </w:r>
      <w:r w:rsidR="00DE07B2">
        <w:t>WPNP</w:t>
      </w:r>
      <w:r w:rsidR="00903FB6">
        <w:t>).</w:t>
      </w:r>
    </w:p>
    <w:p w14:paraId="2BFFFB6D" w14:textId="7B4A8888" w:rsidR="00A46278" w:rsidRDefault="006F1300" w:rsidP="004C71E3">
      <w:r>
        <w:t>Th</w:t>
      </w:r>
      <w:r w:rsidR="00157D2E">
        <w:t>is current study aimed</w:t>
      </w:r>
      <w:r>
        <w:t xml:space="preserve"> to assess the change in the attractiveness of Curiosity bait under field conditions. </w:t>
      </w:r>
      <w:r w:rsidR="008F11EE">
        <w:t xml:space="preserve">Information from this trial will aid policymakers </w:t>
      </w:r>
      <w:r>
        <w:t xml:space="preserve">and </w:t>
      </w:r>
      <w:r w:rsidR="009F4DFF">
        <w:t xml:space="preserve">provide </w:t>
      </w:r>
      <w:r>
        <w:t xml:space="preserve">practical </w:t>
      </w:r>
      <w:r w:rsidR="009F4DFF">
        <w:t xml:space="preserve">guidance to land managers when planning </w:t>
      </w:r>
      <w:r>
        <w:t>feral cat</w:t>
      </w:r>
      <w:r w:rsidR="009F4DFF">
        <w:t xml:space="preserve"> bating operations</w:t>
      </w:r>
      <w:r>
        <w:t xml:space="preserve"> using Curiosity feral cat bait.</w:t>
      </w:r>
    </w:p>
    <w:p w14:paraId="43473B74" w14:textId="77777777" w:rsidR="002075F2" w:rsidRDefault="002075F2" w:rsidP="002075F2">
      <w:pPr>
        <w:pStyle w:val="Heading2-Numbered"/>
      </w:pPr>
      <w:bookmarkStart w:id="72" w:name="_Toc125014820"/>
      <w:r>
        <w:t>Methods</w:t>
      </w:r>
      <w:bookmarkEnd w:id="72"/>
    </w:p>
    <w:p w14:paraId="7A81F4E7" w14:textId="77777777" w:rsidR="0083359B" w:rsidRDefault="0083359B" w:rsidP="00417C78">
      <w:pPr>
        <w:pStyle w:val="Heading3-Numbered"/>
      </w:pPr>
      <w:bookmarkStart w:id="73" w:name="_Toc125014821"/>
      <w:r>
        <w:t>Study areas</w:t>
      </w:r>
      <w:bookmarkEnd w:id="73"/>
    </w:p>
    <w:p w14:paraId="1811773B" w14:textId="6333FD7E" w:rsidR="00DE07B2" w:rsidRDefault="00CC68AC" w:rsidP="00CC68AC">
      <w:r>
        <w:t>At GLCP</w:t>
      </w:r>
      <w:r w:rsidR="00157D2E">
        <w:t>,</w:t>
      </w:r>
      <w:r>
        <w:t xml:space="preserve"> 50 non-toxic Curiosity feral cat baits</w:t>
      </w:r>
      <w:r w:rsidR="00157D2E">
        <w:t>,</w:t>
      </w:r>
      <w:r w:rsidR="00DE07B2">
        <w:t xml:space="preserve"> </w:t>
      </w:r>
      <w:r>
        <w:t xml:space="preserve">each containing an HSDV with 5.5 mg Rhodamine B (RhB) dye in the pellet (manufactured by Scientec Research Pty Ltd, Melbourne, Victoria), in individual small wire cages (12 cm x 3 cm x 8 cm) that were pegged to the ground </w:t>
      </w:r>
      <w:r w:rsidRPr="005965A5">
        <w:t xml:space="preserve">(Figure </w:t>
      </w:r>
      <w:r w:rsidR="005965A5" w:rsidRPr="005965A5">
        <w:t>9</w:t>
      </w:r>
      <w:r>
        <w:t>). Baits were otherwise open to the elements.</w:t>
      </w:r>
      <w:r w:rsidR="0083359B">
        <w:t xml:space="preserve"> At HKNP and WPNP</w:t>
      </w:r>
      <w:r w:rsidR="002235AD">
        <w:t>,</w:t>
      </w:r>
      <w:r w:rsidR="0083359B">
        <w:t xml:space="preserve"> 40-45 feral cat baits</w:t>
      </w:r>
      <w:r>
        <w:t xml:space="preserve"> </w:t>
      </w:r>
      <w:r w:rsidR="0083359B">
        <w:t xml:space="preserve">were placed </w:t>
      </w:r>
      <w:r w:rsidR="002235AD">
        <w:t>similarly</w:t>
      </w:r>
      <w:r w:rsidR="0083359B">
        <w:t>.</w:t>
      </w:r>
    </w:p>
    <w:p w14:paraId="12CF3531" w14:textId="77777777" w:rsidR="00734077" w:rsidRDefault="00734077" w:rsidP="00417C78">
      <w:pPr>
        <w:pStyle w:val="Heading3-Numbered"/>
      </w:pPr>
      <w:bookmarkStart w:id="74" w:name="_Toc125014822"/>
      <w:r>
        <w:t>Bait trials</w:t>
      </w:r>
      <w:bookmarkEnd w:id="74"/>
    </w:p>
    <w:p w14:paraId="6DE4A2B0" w14:textId="4BA7C3C1" w:rsidR="00CC68AC" w:rsidRDefault="002A007D" w:rsidP="00CC68AC">
      <w:r>
        <w:t>At GLCP</w:t>
      </w:r>
      <w:r w:rsidR="002235AD">
        <w:t>,</w:t>
      </w:r>
      <w:r>
        <w:t xml:space="preserve"> b</w:t>
      </w:r>
      <w:r w:rsidR="00CC68AC">
        <w:t xml:space="preserve">aits were placed in pairs along </w:t>
      </w:r>
      <w:r>
        <w:t>a low</w:t>
      </w:r>
      <w:r w:rsidR="002235AD">
        <w:t>-</w:t>
      </w:r>
      <w:r>
        <w:t xml:space="preserve">use vehicle </w:t>
      </w:r>
      <w:r w:rsidR="00CC68AC">
        <w:t>track</w:t>
      </w:r>
      <w:r w:rsidR="002235AD">
        <w:t>,</w:t>
      </w:r>
      <w:r w:rsidR="00CC68AC">
        <w:t xml:space="preserve"> with </w:t>
      </w:r>
      <w:r w:rsidR="005D2046">
        <w:t xml:space="preserve">each of the two baits in a pair set </w:t>
      </w:r>
      <w:r w:rsidR="00F81FDA">
        <w:t>along a transect at 90° to the track and 30 m apart</w:t>
      </w:r>
      <w:r w:rsidR="00CC68AC">
        <w:t xml:space="preserve">. Pairs were </w:t>
      </w:r>
      <w:r w:rsidR="005D2046">
        <w:t>set at</w:t>
      </w:r>
      <w:r w:rsidR="00CC68AC">
        <w:t xml:space="preserve"> </w:t>
      </w:r>
      <w:r w:rsidR="005D2046">
        <w:t>300-</w:t>
      </w:r>
      <w:r w:rsidR="00CC68AC">
        <w:t xml:space="preserve">m </w:t>
      </w:r>
      <w:r w:rsidR="005D2046">
        <w:t xml:space="preserve">intervals </w:t>
      </w:r>
      <w:r w:rsidR="00CC68AC">
        <w:t>along the track</w:t>
      </w:r>
      <w:r w:rsidR="00DE07B2">
        <w:t xml:space="preserve">. </w:t>
      </w:r>
      <w:r>
        <w:t xml:space="preserve">At </w:t>
      </w:r>
      <w:r w:rsidR="00DE07B2">
        <w:t>WPNP</w:t>
      </w:r>
      <w:r w:rsidR="005D2046">
        <w:t>,</w:t>
      </w:r>
      <w:r w:rsidR="00DE07B2">
        <w:t xml:space="preserve"> baits </w:t>
      </w:r>
      <w:r w:rsidR="005D2046">
        <w:t xml:space="preserve">were </w:t>
      </w:r>
      <w:r w:rsidR="00F81FDA">
        <w:t xml:space="preserve">similarly </w:t>
      </w:r>
      <w:r>
        <w:t>placed along transects running perpendicular to a low</w:t>
      </w:r>
      <w:r w:rsidR="002235AD">
        <w:t>-</w:t>
      </w:r>
      <w:r>
        <w:t>use vehicle track</w:t>
      </w:r>
      <w:r w:rsidR="00F81FDA">
        <w:t>, but this time b</w:t>
      </w:r>
      <w:r>
        <w:t xml:space="preserve">aits were spaced at </w:t>
      </w:r>
      <w:r w:rsidR="005D2046">
        <w:t>25-</w:t>
      </w:r>
      <w:r>
        <w:t xml:space="preserve">m intervals along each </w:t>
      </w:r>
      <w:r w:rsidR="0096146B">
        <w:t>transect and</w:t>
      </w:r>
      <w:r>
        <w:t xml:space="preserve"> transects were spaced at </w:t>
      </w:r>
      <w:r w:rsidR="005D2046">
        <w:t>50-</w:t>
      </w:r>
      <w:r>
        <w:t>m intervals. At HKNP</w:t>
      </w:r>
      <w:r w:rsidR="00BB5E8F">
        <w:t xml:space="preserve">, </w:t>
      </w:r>
      <w:r w:rsidR="00B63857">
        <w:t xml:space="preserve">50 </w:t>
      </w:r>
      <w:r w:rsidR="00BB5E8F">
        <w:t xml:space="preserve">baits were placed </w:t>
      </w:r>
      <w:r w:rsidR="00F81FDA">
        <w:t xml:space="preserve">at 25-m intervals along </w:t>
      </w:r>
      <w:r w:rsidR="005D2046">
        <w:t>10 </w:t>
      </w:r>
      <w:r w:rsidR="0096146B">
        <w:t>transects</w:t>
      </w:r>
      <w:r w:rsidR="00BB5E8F">
        <w:t>,</w:t>
      </w:r>
      <w:r w:rsidR="0096146B">
        <w:t xml:space="preserve"> spaced at 25-m intervals</w:t>
      </w:r>
      <w:r w:rsidR="00BB5E8F">
        <w:t xml:space="preserve"> </w:t>
      </w:r>
      <w:r w:rsidR="0047472B">
        <w:t xml:space="preserve">starting </w:t>
      </w:r>
      <w:r w:rsidR="005D2046">
        <w:t>25</w:t>
      </w:r>
      <w:r w:rsidR="0096146B">
        <w:t>-</w:t>
      </w:r>
      <w:r w:rsidR="00BB5E8F">
        <w:t xml:space="preserve">m </w:t>
      </w:r>
      <w:r w:rsidR="002235AD">
        <w:t>from</w:t>
      </w:r>
      <w:r w:rsidR="00BB5E8F">
        <w:t xml:space="preserve"> a low</w:t>
      </w:r>
      <w:r w:rsidR="002235AD">
        <w:t>-</w:t>
      </w:r>
      <w:r w:rsidR="00BB5E8F">
        <w:t xml:space="preserve">use </w:t>
      </w:r>
      <w:r w:rsidR="005D2046">
        <w:t>vehicle</w:t>
      </w:r>
      <w:r w:rsidR="00BB5E8F">
        <w:t xml:space="preserve"> track.</w:t>
      </w:r>
    </w:p>
    <w:p w14:paraId="77422502" w14:textId="1FB88637" w:rsidR="00CC68AC" w:rsidRDefault="00CC68AC" w:rsidP="00CC68AC">
      <w:r>
        <w:lastRenderedPageBreak/>
        <w:t xml:space="preserve"> </w:t>
      </w:r>
      <w:r>
        <w:rPr>
          <w:noProof/>
          <w:lang w:eastAsia="en-AU"/>
        </w:rPr>
        <w:drawing>
          <wp:inline distT="0" distB="0" distL="0" distR="0" wp14:anchorId="0501B111" wp14:editId="0AFD48FC">
            <wp:extent cx="3848100" cy="288347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935941" cy="2949299"/>
                    </a:xfrm>
                    <a:prstGeom prst="rect">
                      <a:avLst/>
                    </a:prstGeom>
                    <a:noFill/>
                    <a:ln>
                      <a:noFill/>
                    </a:ln>
                  </pic:spPr>
                </pic:pic>
              </a:graphicData>
            </a:graphic>
          </wp:inline>
        </w:drawing>
      </w:r>
    </w:p>
    <w:p w14:paraId="3F92C439" w14:textId="362FD3E1" w:rsidR="00CC68AC" w:rsidRDefault="00CC68AC" w:rsidP="00652853">
      <w:pPr>
        <w:pStyle w:val="Caption-Figure"/>
      </w:pPr>
      <w:bookmarkStart w:id="75" w:name="_Toc125014930"/>
      <w:r w:rsidRPr="005965A5">
        <w:t xml:space="preserve">Figure </w:t>
      </w:r>
      <w:r w:rsidR="005965A5" w:rsidRPr="005965A5">
        <w:t>9</w:t>
      </w:r>
      <w:r>
        <w:t xml:space="preserve">. </w:t>
      </w:r>
      <w:r w:rsidR="0011092F">
        <w:t xml:space="preserve">Curiosity feral cat bait under a wire cage </w:t>
      </w:r>
      <w:r>
        <w:t>to exclude animals from accessing baits</w:t>
      </w:r>
      <w:r w:rsidR="0047472B">
        <w:t>.</w:t>
      </w:r>
      <w:bookmarkEnd w:id="75"/>
    </w:p>
    <w:p w14:paraId="4664DAF1" w14:textId="4D4D6428" w:rsidR="00CC68AC" w:rsidRDefault="00CC68AC" w:rsidP="00CC68AC">
      <w:r>
        <w:t xml:space="preserve">Before being laid, Curiosity baits were thawed and placed in direct sunlight for at least </w:t>
      </w:r>
      <w:r w:rsidR="005D2046">
        <w:t>1 </w:t>
      </w:r>
      <w:r>
        <w:t xml:space="preserve">hour. This process, termed </w:t>
      </w:r>
      <w:r w:rsidR="005D2046">
        <w:t>‘sweating’</w:t>
      </w:r>
      <w:r>
        <w:t xml:space="preserve">, causes the oils and lipid-soluble digest to exude from the surface of the bait. All Curiosity baits were sprayed during the sweating process with an ant-deterrent compound (Coopex®), the main active constituent being permethrin. This process </w:t>
      </w:r>
      <w:r w:rsidR="002235AD">
        <w:t>aims to prevent</w:t>
      </w:r>
      <w:r>
        <w:t xml:space="preserve"> bait degradation by ant attack</w:t>
      </w:r>
      <w:r w:rsidR="00281E83">
        <w:t xml:space="preserve">; in addition, </w:t>
      </w:r>
      <w:r>
        <w:t>the physical presence of ants on and around the bait medium may deter bait acceptance by feral cats</w:t>
      </w:r>
      <w:r w:rsidR="0096146B">
        <w:t>.</w:t>
      </w:r>
    </w:p>
    <w:p w14:paraId="4B3431BE" w14:textId="776764B8" w:rsidR="0047472B" w:rsidRDefault="002A007D" w:rsidP="0047472B">
      <w:r>
        <w:t>At all sites</w:t>
      </w:r>
      <w:r w:rsidR="002235AD">
        <w:t>,</w:t>
      </w:r>
      <w:r>
        <w:t xml:space="preserve"> we </w:t>
      </w:r>
      <w:r w:rsidR="00CC68AC">
        <w:t xml:space="preserve">inspected baits daily over </w:t>
      </w:r>
      <w:r w:rsidR="002235AD">
        <w:t xml:space="preserve">a </w:t>
      </w:r>
      <w:r w:rsidR="00CC68AC">
        <w:t>10</w:t>
      </w:r>
      <w:r w:rsidR="005B5B57">
        <w:t>–14-day period</w:t>
      </w:r>
      <w:r w:rsidR="00CC68AC">
        <w:t xml:space="preserve"> to assess how the attractiveness of baits to feral cats changed over time and at what point they bec</w:t>
      </w:r>
      <w:r w:rsidR="0047472B">
        <w:t>a</w:t>
      </w:r>
      <w:r w:rsidR="00CC68AC">
        <w:t xml:space="preserve">me unattractive. </w:t>
      </w:r>
      <w:r w:rsidR="00E02A0C">
        <w:t>Bait survival (a</w:t>
      </w:r>
      <w:r w:rsidR="0047472B">
        <w:t>ttractiveness</w:t>
      </w:r>
      <w:r w:rsidR="00E02A0C">
        <w:t>)</w:t>
      </w:r>
      <w:r w:rsidR="0047472B">
        <w:t xml:space="preserve"> was determined by daily visual inspection of baits</w:t>
      </w:r>
      <w:r w:rsidR="002235AD">
        <w:t>;</w:t>
      </w:r>
      <w:r w:rsidR="0047472B">
        <w:t xml:space="preserve"> notes and photographs were taken of each bait on each day</w:t>
      </w:r>
      <w:r w:rsidR="002235AD">
        <w:t>,</w:t>
      </w:r>
      <w:r w:rsidR="0047472B">
        <w:t xml:space="preserve"> noting the presence of insects (mainly ants), fung</w:t>
      </w:r>
      <w:r w:rsidR="00281E83">
        <w:t>us</w:t>
      </w:r>
      <w:r w:rsidR="0047472B">
        <w:t xml:space="preserve"> or mould, </w:t>
      </w:r>
      <w:r w:rsidR="002235AD">
        <w:t xml:space="preserve">and </w:t>
      </w:r>
      <w:r w:rsidR="0047472B">
        <w:t>the physical condition of the bait (broken down). Our estimate</w:t>
      </w:r>
      <w:r w:rsidR="00281E83">
        <w:t>s</w:t>
      </w:r>
      <w:r w:rsidR="0047472B">
        <w:t xml:space="preserve"> of bait attractiveness </w:t>
      </w:r>
      <w:r w:rsidR="00281E83">
        <w:t xml:space="preserve">were </w:t>
      </w:r>
      <w:r w:rsidR="0047472B">
        <w:t>subjective</w:t>
      </w:r>
      <w:r w:rsidR="002235AD">
        <w:t>,</w:t>
      </w:r>
      <w:r w:rsidR="0047472B">
        <w:t xml:space="preserve"> and observer bias cannot be </w:t>
      </w:r>
      <w:r w:rsidR="002235AD">
        <w:t>dismissed entirely</w:t>
      </w:r>
      <w:r w:rsidR="0047472B">
        <w:t>. To decrease the risk of this bias</w:t>
      </w:r>
      <w:r w:rsidR="002235AD">
        <w:t>,</w:t>
      </w:r>
      <w:r w:rsidR="0047472B">
        <w:t xml:space="preserve"> we provided training to personnel involved in the assessment</w:t>
      </w:r>
      <w:r w:rsidR="00281E83">
        <w:t xml:space="preserve">, </w:t>
      </w:r>
      <w:r w:rsidR="0047472B">
        <w:t xml:space="preserve">only one person </w:t>
      </w:r>
      <w:r w:rsidR="002235AD">
        <w:t>assessed</w:t>
      </w:r>
      <w:r w:rsidR="0047472B">
        <w:t xml:space="preserve"> each location</w:t>
      </w:r>
      <w:r w:rsidR="002235AD">
        <w:t>,</w:t>
      </w:r>
      <w:r w:rsidR="0047472B">
        <w:t xml:space="preserve"> and a set of reference images of unattractive baits </w:t>
      </w:r>
      <w:r w:rsidR="00281E83">
        <w:t>(obtained during</w:t>
      </w:r>
      <w:r w:rsidR="0047472B">
        <w:t xml:space="preserve"> previous studies</w:t>
      </w:r>
      <w:r w:rsidR="00281E83">
        <w:t>)</w:t>
      </w:r>
      <w:r w:rsidR="0047472B">
        <w:t xml:space="preserve"> was provided to aid in standardising classification.</w:t>
      </w:r>
      <w:r w:rsidR="00602797">
        <w:t xml:space="preserve"> Figure </w:t>
      </w:r>
      <w:r w:rsidR="005965A5">
        <w:t>10</w:t>
      </w:r>
      <w:r w:rsidR="00602797">
        <w:t xml:space="preserve"> provides examples of baits considered to be unattractive to feral cats.</w:t>
      </w:r>
    </w:p>
    <w:p w14:paraId="6346CA28" w14:textId="77777777" w:rsidR="00E90F2F" w:rsidRDefault="00E90F2F" w:rsidP="00E90F2F">
      <w:r>
        <w:rPr>
          <w:noProof/>
          <w:lang w:eastAsia="en-AU"/>
        </w:rPr>
        <w:drawing>
          <wp:inline distT="0" distB="0" distL="0" distR="0" wp14:anchorId="2D8868D5" wp14:editId="31E5AF82">
            <wp:extent cx="2677111" cy="219646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2321" cy="2217148"/>
                    </a:xfrm>
                    <a:prstGeom prst="rect">
                      <a:avLst/>
                    </a:prstGeom>
                    <a:noFill/>
                    <a:ln>
                      <a:noFill/>
                    </a:ln>
                  </pic:spPr>
                </pic:pic>
              </a:graphicData>
            </a:graphic>
          </wp:inline>
        </w:drawing>
      </w:r>
      <w:r>
        <w:rPr>
          <w:noProof/>
        </w:rPr>
        <w:t xml:space="preserve"> </w:t>
      </w:r>
      <w:r>
        <w:rPr>
          <w:noProof/>
          <w:lang w:eastAsia="en-AU"/>
        </w:rPr>
        <w:drawing>
          <wp:inline distT="0" distB="0" distL="0" distR="0" wp14:anchorId="2C89AE3E" wp14:editId="538ADE66">
            <wp:extent cx="2699746" cy="2201497"/>
            <wp:effectExtent l="0" t="0" r="571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18162" cy="2216514"/>
                    </a:xfrm>
                    <a:prstGeom prst="rect">
                      <a:avLst/>
                    </a:prstGeom>
                    <a:noFill/>
                    <a:ln>
                      <a:noFill/>
                    </a:ln>
                  </pic:spPr>
                </pic:pic>
              </a:graphicData>
            </a:graphic>
          </wp:inline>
        </w:drawing>
      </w:r>
    </w:p>
    <w:p w14:paraId="2DC65A71" w14:textId="77777777" w:rsidR="00E90F2F" w:rsidRPr="009A4661" w:rsidRDefault="00E90F2F" w:rsidP="00E90F2F">
      <w:r>
        <w:rPr>
          <w:noProof/>
          <w:lang w:eastAsia="en-AU"/>
        </w:rPr>
        <w:lastRenderedPageBreak/>
        <w:drawing>
          <wp:inline distT="0" distB="0" distL="0" distR="0" wp14:anchorId="27479EEA" wp14:editId="1182D689">
            <wp:extent cx="2671286" cy="2678995"/>
            <wp:effectExtent l="0" t="381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l="24176" r="28683"/>
                    <a:stretch/>
                  </pic:blipFill>
                  <pic:spPr bwMode="auto">
                    <a:xfrm rot="5400000">
                      <a:off x="0" y="0"/>
                      <a:ext cx="2680720" cy="268845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n-AU"/>
        </w:rPr>
        <w:drawing>
          <wp:inline distT="0" distB="0" distL="0" distR="0" wp14:anchorId="2BEB634A" wp14:editId="636CF353">
            <wp:extent cx="2716530" cy="2672862"/>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l="16078"/>
                    <a:stretch/>
                  </pic:blipFill>
                  <pic:spPr bwMode="auto">
                    <a:xfrm>
                      <a:off x="0" y="0"/>
                      <a:ext cx="2749204" cy="2705011"/>
                    </a:xfrm>
                    <a:prstGeom prst="rect">
                      <a:avLst/>
                    </a:prstGeom>
                    <a:noFill/>
                    <a:ln>
                      <a:noFill/>
                    </a:ln>
                    <a:extLst>
                      <a:ext uri="{53640926-AAD7-44D8-BBD7-CCE9431645EC}">
                        <a14:shadowObscured xmlns:a14="http://schemas.microsoft.com/office/drawing/2010/main"/>
                      </a:ext>
                    </a:extLst>
                  </pic:spPr>
                </pic:pic>
              </a:graphicData>
            </a:graphic>
          </wp:inline>
        </w:drawing>
      </w:r>
    </w:p>
    <w:p w14:paraId="48017319" w14:textId="00BB2217" w:rsidR="00E90F2F" w:rsidRDefault="00E90F2F" w:rsidP="00E90F2F">
      <w:pPr>
        <w:pStyle w:val="Caption-Figure"/>
      </w:pPr>
      <w:bookmarkStart w:id="76" w:name="_Toc125014931"/>
      <w:r w:rsidRPr="005965A5">
        <w:t xml:space="preserve">Figure </w:t>
      </w:r>
      <w:r w:rsidR="005965A5" w:rsidRPr="005965A5">
        <w:t>1</w:t>
      </w:r>
      <w:r w:rsidR="005965A5">
        <w:t>0</w:t>
      </w:r>
      <w:r>
        <w:t>. Examples of Curiosity feral cat bait identified as ‘</w:t>
      </w:r>
      <w:r w:rsidR="009512D8">
        <w:t>unattractive</w:t>
      </w:r>
      <w:r>
        <w:t>’.</w:t>
      </w:r>
      <w:bookmarkEnd w:id="76"/>
    </w:p>
    <w:p w14:paraId="6E54622C" w14:textId="7D4F8FF9" w:rsidR="00CC6C14" w:rsidRDefault="00CC68AC" w:rsidP="0047472B">
      <w:r>
        <w:t xml:space="preserve">Baits were </w:t>
      </w:r>
      <w:r w:rsidR="00E02A0C">
        <w:t xml:space="preserve">subjectively </w:t>
      </w:r>
      <w:r>
        <w:t xml:space="preserve">scored as either </w:t>
      </w:r>
      <w:r w:rsidR="00281E83">
        <w:t>‘</w:t>
      </w:r>
      <w:r>
        <w:t>1</w:t>
      </w:r>
      <w:r w:rsidR="00281E83">
        <w:t>’</w:t>
      </w:r>
      <w:r>
        <w:t xml:space="preserve"> (unattractive) or </w:t>
      </w:r>
      <w:r w:rsidR="00281E83">
        <w:t>‘</w:t>
      </w:r>
      <w:r>
        <w:t>0</w:t>
      </w:r>
      <w:r w:rsidR="00281E83">
        <w:t>’</w:t>
      </w:r>
      <w:r>
        <w:t xml:space="preserve"> (attractive). </w:t>
      </w:r>
      <w:r w:rsidR="005B5B57">
        <w:t xml:space="preserve">On a few occasions, small mammals were able to remove baits; these baits were known to be </w:t>
      </w:r>
      <w:r w:rsidR="00281E83">
        <w:t>‘</w:t>
      </w:r>
      <w:r w:rsidR="005B5B57">
        <w:t>alive</w:t>
      </w:r>
      <w:r w:rsidR="00281E83">
        <w:t>’</w:t>
      </w:r>
      <w:r w:rsidR="005B5B57">
        <w:t xml:space="preserve"> (attractive) up to the day before the</w:t>
      </w:r>
      <w:r w:rsidR="00281E83">
        <w:t>y were</w:t>
      </w:r>
      <w:r w:rsidR="005B5B57">
        <w:t xml:space="preserve"> removed, but their fate remained unknown.</w:t>
      </w:r>
    </w:p>
    <w:p w14:paraId="685FCFB2" w14:textId="30A72B5B" w:rsidR="00D27028" w:rsidRPr="00734077" w:rsidRDefault="00D27028" w:rsidP="00417C78">
      <w:pPr>
        <w:pStyle w:val="Heading3-Numbered"/>
      </w:pPr>
      <w:bookmarkStart w:id="77" w:name="_Toc125014823"/>
      <w:r w:rsidRPr="00734077">
        <w:t>Data analysis</w:t>
      </w:r>
      <w:bookmarkEnd w:id="77"/>
    </w:p>
    <w:p w14:paraId="2FF0DC69" w14:textId="290DFBC5" w:rsidR="001A6120" w:rsidRDefault="00CE6631" w:rsidP="0047472B">
      <w:r w:rsidRPr="00CE6631">
        <w:t>We investigate</w:t>
      </w:r>
      <w:r w:rsidR="002D008D">
        <w:t>d</w:t>
      </w:r>
      <w:r w:rsidRPr="00CE6631">
        <w:t xml:space="preserve"> the effect of several environmental covariates on the survivorship of feral cat baits. For this analysis</w:t>
      </w:r>
      <w:r w:rsidR="002235AD">
        <w:t>,</w:t>
      </w:r>
      <w:r w:rsidRPr="00CE6631">
        <w:t xml:space="preserve"> we use</w:t>
      </w:r>
      <w:r w:rsidR="002D008D">
        <w:t>d</w:t>
      </w:r>
      <w:r w:rsidR="001A6120">
        <w:t xml:space="preserve"> </w:t>
      </w:r>
      <w:r w:rsidR="001A6120" w:rsidRPr="001A6120">
        <w:t xml:space="preserve">logistic regression with time-varying components. This approach </w:t>
      </w:r>
      <w:r w:rsidR="002D008D" w:rsidRPr="001A6120">
        <w:t>model</w:t>
      </w:r>
      <w:r w:rsidR="002D008D">
        <w:t>led</w:t>
      </w:r>
      <w:r w:rsidR="002D008D" w:rsidRPr="001A6120">
        <w:t xml:space="preserve"> </w:t>
      </w:r>
      <w:r w:rsidR="001A6120" w:rsidRPr="001A6120">
        <w:t xml:space="preserve">the likelihood of </w:t>
      </w:r>
      <w:r w:rsidR="002D008D">
        <w:t xml:space="preserve">a </w:t>
      </w:r>
      <w:r w:rsidR="001A6120" w:rsidRPr="001A6120">
        <w:t>bait becoming unattractive as a function of environmental and other covariates</w:t>
      </w:r>
      <w:r w:rsidR="002D008D">
        <w:t>,</w:t>
      </w:r>
      <w:r w:rsidR="001A6120" w:rsidRPr="001A6120">
        <w:t xml:space="preserve"> for each </w:t>
      </w:r>
      <w:r w:rsidR="002D008D">
        <w:t>particular</w:t>
      </w:r>
      <w:r w:rsidR="002D008D" w:rsidRPr="001A6120">
        <w:t xml:space="preserve"> </w:t>
      </w:r>
      <w:r w:rsidR="001A6120" w:rsidRPr="001A6120">
        <w:t xml:space="preserve">bait </w:t>
      </w:r>
      <w:r w:rsidR="002D008D">
        <w:t>over</w:t>
      </w:r>
      <w:r w:rsidR="002D008D" w:rsidRPr="001A6120">
        <w:t xml:space="preserve"> </w:t>
      </w:r>
      <w:r w:rsidR="001A6120" w:rsidRPr="001A6120">
        <w:t>each period.</w:t>
      </w:r>
      <w:r w:rsidR="001A6120">
        <w:t xml:space="preserve"> To help explain what factors might impact bait</w:t>
      </w:r>
      <w:r w:rsidR="002749F2">
        <w:t xml:space="preserve"> attractiveness and palatability</w:t>
      </w:r>
      <w:r w:rsidR="002235AD">
        <w:t>,</w:t>
      </w:r>
      <w:r w:rsidR="001A6120">
        <w:t xml:space="preserve"> we included</w:t>
      </w:r>
      <w:r w:rsidR="0096146B">
        <w:t xml:space="preserve"> as covariates</w:t>
      </w:r>
      <w:r w:rsidR="009D36FA">
        <w:t>:</w:t>
      </w:r>
      <w:r w:rsidR="001A6120">
        <w:t xml:space="preserve"> cumulative </w:t>
      </w:r>
      <w:r w:rsidR="00E02A0C">
        <w:t xml:space="preserve">daily maximum </w:t>
      </w:r>
      <w:r w:rsidR="001A6120">
        <w:t>temperature (</w:t>
      </w:r>
      <w:r w:rsidR="0096146B">
        <w:t>°</w:t>
      </w:r>
      <w:r w:rsidR="001A6120">
        <w:t xml:space="preserve">C), cumulative </w:t>
      </w:r>
      <w:r w:rsidR="00E02A0C">
        <w:t xml:space="preserve">24-hour </w:t>
      </w:r>
      <w:r w:rsidR="001A6120">
        <w:t xml:space="preserve">rainfall (sqrt, mm), </w:t>
      </w:r>
      <w:r w:rsidR="00E02A0C">
        <w:t xml:space="preserve">24-hour </w:t>
      </w:r>
      <w:r w:rsidR="001A6120">
        <w:t>rainfall</w:t>
      </w:r>
      <w:r w:rsidR="0096146B">
        <w:t xml:space="preserve"> (mm)</w:t>
      </w:r>
      <w:r w:rsidR="001A6120">
        <w:t xml:space="preserve"> and </w:t>
      </w:r>
      <w:r w:rsidR="00E02A0C">
        <w:t xml:space="preserve">daily maximum </w:t>
      </w:r>
      <w:r w:rsidR="001A6120">
        <w:t>temperature</w:t>
      </w:r>
      <w:r w:rsidR="0096146B">
        <w:t xml:space="preserve"> (°C)</w:t>
      </w:r>
      <w:r w:rsidR="001A6120">
        <w:t xml:space="preserve"> in the previous </w:t>
      </w:r>
      <w:r w:rsidR="002749F2">
        <w:t>24 </w:t>
      </w:r>
      <w:r w:rsidR="001A6120">
        <w:t>hours, time (days since a bait was laid) and location (HKNP, GLCP, WPNP). We looked at the correlation</w:t>
      </w:r>
      <w:r w:rsidR="002749F2">
        <w:t>s</w:t>
      </w:r>
      <w:r w:rsidR="001A6120">
        <w:t xml:space="preserve"> between these variables and found that cumulative temperature and </w:t>
      </w:r>
      <w:r w:rsidR="00E02A0C">
        <w:t>days since bait was laid</w:t>
      </w:r>
      <w:r w:rsidR="0096146B">
        <w:t xml:space="preserve"> </w:t>
      </w:r>
      <w:r w:rsidR="001A6120">
        <w:t xml:space="preserve">were correlated, as were </w:t>
      </w:r>
      <w:r w:rsidR="002749F2">
        <w:t xml:space="preserve">both </w:t>
      </w:r>
      <w:r w:rsidR="001A6120">
        <w:t xml:space="preserve">cumulative rain and rainfall in the previous </w:t>
      </w:r>
      <w:r w:rsidR="002749F2">
        <w:t>24 </w:t>
      </w:r>
      <w:r w:rsidR="001A6120">
        <w:t>hours</w:t>
      </w:r>
      <w:r w:rsidR="002749F2">
        <w:t>; correlated variables</w:t>
      </w:r>
      <w:r w:rsidR="001A6120">
        <w:t xml:space="preserve"> </w:t>
      </w:r>
      <w:r w:rsidR="0096146B">
        <w:t>were</w:t>
      </w:r>
      <w:r w:rsidR="001A6120">
        <w:t xml:space="preserve"> not included in the same models.</w:t>
      </w:r>
    </w:p>
    <w:p w14:paraId="3B049D4F" w14:textId="0949AED2" w:rsidR="001A6120" w:rsidRDefault="001A6120" w:rsidP="0047472B">
      <w:r w:rsidRPr="001A6120">
        <w:t>We r</w:t>
      </w:r>
      <w:r w:rsidR="002235AD">
        <w:t>a</w:t>
      </w:r>
      <w:r w:rsidRPr="001A6120">
        <w:t>n several model</w:t>
      </w:r>
      <w:r w:rsidR="008A61F8">
        <w:t xml:space="preserve"> combinations including the above covariates</w:t>
      </w:r>
      <w:r w:rsidRPr="001A6120">
        <w:t xml:space="preserve"> and compare</w:t>
      </w:r>
      <w:r>
        <w:t>d</w:t>
      </w:r>
      <w:r w:rsidRPr="001A6120">
        <w:t xml:space="preserve"> the model</w:t>
      </w:r>
      <w:r>
        <w:t xml:space="preserve"> outcomes</w:t>
      </w:r>
      <w:r w:rsidRPr="001A6120">
        <w:t xml:space="preserve"> using leave-one-out cross</w:t>
      </w:r>
      <w:r w:rsidR="002235AD">
        <w:t>-</w:t>
      </w:r>
      <w:r w:rsidRPr="001A6120">
        <w:t>validation (LOO-CV) to select the best</w:t>
      </w:r>
      <w:r w:rsidR="002235AD">
        <w:t>-</w:t>
      </w:r>
      <w:r w:rsidRPr="001A6120">
        <w:t>performing model (Vehtari</w:t>
      </w:r>
      <w:r w:rsidR="005A50DD">
        <w:t xml:space="preserve"> et al.</w:t>
      </w:r>
      <w:r w:rsidRPr="001A6120">
        <w:t xml:space="preserve"> 2017</w:t>
      </w:r>
      <w:r w:rsidR="005A50DD">
        <w:t xml:space="preserve">; </w:t>
      </w:r>
      <w:r w:rsidR="005A50DD" w:rsidRPr="001A6120">
        <w:t>Vehtari et al. 2020</w:t>
      </w:r>
      <w:r w:rsidRPr="001A6120">
        <w:t xml:space="preserve">). Models were implemented using Bayesian methods with the brms R package (Bürkner 2017, 2018, 2021). We used a weakly informative normal prior with a standard deviation of </w:t>
      </w:r>
      <w:r w:rsidR="00FE2D79">
        <w:t>four</w:t>
      </w:r>
      <w:r w:rsidRPr="001A6120">
        <w:t xml:space="preserve">. </w:t>
      </w:r>
      <w:r w:rsidR="008D5167">
        <w:t>Four</w:t>
      </w:r>
      <w:r w:rsidRPr="001A6120">
        <w:t xml:space="preserve"> chains were run in parallel</w:t>
      </w:r>
      <w:r w:rsidR="002749F2">
        <w:t>,</w:t>
      </w:r>
      <w:r w:rsidRPr="001A6120">
        <w:t xml:space="preserve"> with 1000 warm</w:t>
      </w:r>
      <w:r w:rsidR="002749F2">
        <w:t>-</w:t>
      </w:r>
      <w:r w:rsidRPr="001A6120">
        <w:t>up iterations and 2000 sampling iterations.</w:t>
      </w:r>
      <w:r w:rsidR="00964787">
        <w:t xml:space="preserve"> </w:t>
      </w:r>
      <w:r w:rsidR="00964787" w:rsidRPr="00964787">
        <w:t>We assess</w:t>
      </w:r>
      <w:r w:rsidR="002749F2">
        <w:t>ed</w:t>
      </w:r>
      <w:r w:rsidR="00964787" w:rsidRPr="00964787">
        <w:t xml:space="preserve"> </w:t>
      </w:r>
      <w:r w:rsidR="00964787">
        <w:t xml:space="preserve">model </w:t>
      </w:r>
      <w:r w:rsidR="00964787" w:rsidRPr="00964787">
        <w:t>convergence via inspection of trace</w:t>
      </w:r>
      <w:r w:rsidR="00964787">
        <w:t xml:space="preserve"> </w:t>
      </w:r>
      <w:r w:rsidR="00964787" w:rsidRPr="00964787">
        <w:t>plots and</w:t>
      </w:r>
      <w:r w:rsidR="00964787" w:rsidRPr="00602797">
        <w:rPr>
          <w:sz w:val="24"/>
          <w:szCs w:val="32"/>
        </w:rPr>
        <w:t xml:space="preserve"> </w:t>
      </w:r>
      <w:r w:rsidR="00602797">
        <w:t>Rhat</w:t>
      </w:r>
      <w:r w:rsidR="00964787" w:rsidRPr="00602797">
        <w:t xml:space="preserve"> </w:t>
      </w:r>
      <w:r w:rsidR="00964787" w:rsidRPr="00964787">
        <w:t>values</w:t>
      </w:r>
      <w:r w:rsidR="00964787">
        <w:t xml:space="preserve">, which </w:t>
      </w:r>
      <w:r w:rsidR="00964787" w:rsidRPr="00964787">
        <w:t>show</w:t>
      </w:r>
      <w:r w:rsidR="00964787">
        <w:t>ed</w:t>
      </w:r>
      <w:r w:rsidR="00964787" w:rsidRPr="00964787">
        <w:t xml:space="preserve"> good evidence of convergence</w:t>
      </w:r>
      <w:r w:rsidR="002749F2">
        <w:t>,</w:t>
      </w:r>
      <w:r w:rsidR="00964787" w:rsidRPr="00964787">
        <w:t xml:space="preserve"> </w:t>
      </w:r>
      <w:r w:rsidR="00964787">
        <w:t xml:space="preserve">with </w:t>
      </w:r>
      <w:r w:rsidR="00964787" w:rsidRPr="00964787">
        <w:t>no R</w:t>
      </w:r>
      <w:r w:rsidR="00602797">
        <w:t>hat</w:t>
      </w:r>
      <w:r w:rsidR="00964787" w:rsidRPr="00964787">
        <w:t xml:space="preserve"> values above 1.05</w:t>
      </w:r>
      <w:r w:rsidR="00964787">
        <w:t xml:space="preserve"> </w:t>
      </w:r>
      <w:r w:rsidR="00964787" w:rsidRPr="00B1323C">
        <w:t>(</w:t>
      </w:r>
      <w:r w:rsidR="00B1323C" w:rsidRPr="00B1323C">
        <w:t>Gelman et al. 20</w:t>
      </w:r>
      <w:r w:rsidR="00291DB5">
        <w:t>21</w:t>
      </w:r>
      <w:r w:rsidR="00964787" w:rsidRPr="00B1323C">
        <w:t>).</w:t>
      </w:r>
    </w:p>
    <w:p w14:paraId="796BB5F0" w14:textId="7BC3BC2E" w:rsidR="00F7707E" w:rsidRDefault="00F7707E" w:rsidP="0047472B">
      <w:pPr>
        <w:pStyle w:val="Heading2-Numbered"/>
      </w:pPr>
      <w:bookmarkStart w:id="78" w:name="_Toc125014824"/>
      <w:r>
        <w:t>Results</w:t>
      </w:r>
      <w:bookmarkEnd w:id="78"/>
    </w:p>
    <w:p w14:paraId="64E71856" w14:textId="57F60396" w:rsidR="00603CED" w:rsidRDefault="00603CED" w:rsidP="00A2471E">
      <w:r>
        <w:t xml:space="preserve">We </w:t>
      </w:r>
      <w:r w:rsidRPr="00FE2D79">
        <w:t>ran eight</w:t>
      </w:r>
      <w:r>
        <w:t xml:space="preserve"> models with </w:t>
      </w:r>
      <w:r w:rsidR="006234A4">
        <w:t xml:space="preserve">various </w:t>
      </w:r>
      <w:r>
        <w:t xml:space="preserve">combinations of location and environmental covariates. </w:t>
      </w:r>
      <w:r w:rsidR="0096146B">
        <w:t>Within the selected models</w:t>
      </w:r>
      <w:r w:rsidR="002235AD">
        <w:t>,</w:t>
      </w:r>
      <w:r w:rsidRPr="00603CED">
        <w:t xml:space="preserve"> the </w:t>
      </w:r>
      <w:r w:rsidR="00CF1D8B">
        <w:t xml:space="preserve">model that best </w:t>
      </w:r>
      <w:r w:rsidR="006234A4">
        <w:t xml:space="preserve">explained </w:t>
      </w:r>
      <w:r w:rsidR="00CF1D8B">
        <w:t xml:space="preserve">the data included </w:t>
      </w:r>
      <w:r w:rsidR="00CF1D8B" w:rsidRPr="00CF1D8B">
        <w:t>Location</w:t>
      </w:r>
      <w:r w:rsidR="0065078A">
        <w:t xml:space="preserve"> </w:t>
      </w:r>
      <w:r w:rsidR="00CF1D8B" w:rsidRPr="00CF1D8B">
        <w:t>*</w:t>
      </w:r>
      <w:r w:rsidR="0065078A">
        <w:t xml:space="preserve"> </w:t>
      </w:r>
      <w:r w:rsidR="00CF1D8B" w:rsidRPr="00CF1D8B">
        <w:t>time + temp</w:t>
      </w:r>
      <w:r w:rsidR="0065078A">
        <w:t xml:space="preserve">erature in </w:t>
      </w:r>
      <w:r w:rsidR="002235AD">
        <w:t xml:space="preserve">the </w:t>
      </w:r>
      <w:r w:rsidR="0065078A">
        <w:t xml:space="preserve">previous </w:t>
      </w:r>
      <w:r w:rsidR="006234A4" w:rsidRPr="00CF1D8B">
        <w:t>24</w:t>
      </w:r>
      <w:r w:rsidR="006234A4">
        <w:t> </w:t>
      </w:r>
      <w:r w:rsidR="0065078A">
        <w:t>hours</w:t>
      </w:r>
      <w:r w:rsidR="00CF1D8B" w:rsidRPr="00CF1D8B">
        <w:t xml:space="preserve"> + rain</w:t>
      </w:r>
      <w:r w:rsidR="0065078A">
        <w:t xml:space="preserve">fall in </w:t>
      </w:r>
      <w:r w:rsidR="002235AD">
        <w:t xml:space="preserve">the </w:t>
      </w:r>
      <w:r w:rsidR="0065078A">
        <w:t xml:space="preserve">previous </w:t>
      </w:r>
      <w:r w:rsidR="006234A4" w:rsidRPr="00CF1D8B">
        <w:t>24</w:t>
      </w:r>
      <w:r w:rsidR="006234A4">
        <w:t> </w:t>
      </w:r>
      <w:r w:rsidR="0065078A">
        <w:t>hours</w:t>
      </w:r>
      <w:r w:rsidR="00CF1D8B" w:rsidRPr="00CF1D8B">
        <w:t xml:space="preserve"> + </w:t>
      </w:r>
      <w:r w:rsidR="0065078A">
        <w:t>a random effect of bait</w:t>
      </w:r>
      <w:r w:rsidR="00CF1D8B">
        <w:t>.</w:t>
      </w:r>
    </w:p>
    <w:p w14:paraId="7F81BCF7" w14:textId="55A768AB" w:rsidR="00CF1D8B" w:rsidRDefault="00CF1D8B" w:rsidP="00A2471E">
      <w:r w:rsidRPr="00CF1D8B">
        <w:t xml:space="preserve">Bait survival was primarily impacted by the location of the bait station and the </w:t>
      </w:r>
      <w:r w:rsidR="006234A4">
        <w:t>period over which</w:t>
      </w:r>
      <w:r w:rsidR="006234A4" w:rsidRPr="00CF1D8B">
        <w:t xml:space="preserve"> </w:t>
      </w:r>
      <w:r w:rsidRPr="00CF1D8B">
        <w:t xml:space="preserve">the bait was left out; with some slight evidence </w:t>
      </w:r>
      <w:r>
        <w:t>(</w:t>
      </w:r>
      <w:r w:rsidR="00FE2D79">
        <w:t xml:space="preserve">95% CI </w:t>
      </w:r>
      <w:r w:rsidR="006234A4">
        <w:t>–</w:t>
      </w:r>
      <w:r w:rsidR="00FE2D79">
        <w:t xml:space="preserve">0.87 </w:t>
      </w:r>
      <w:r w:rsidR="006234A4">
        <w:t>to –</w:t>
      </w:r>
      <w:r w:rsidR="00FE2D79">
        <w:t>0.05)</w:t>
      </w:r>
      <w:r w:rsidR="00FB3FDD">
        <w:t xml:space="preserve"> that</w:t>
      </w:r>
      <w:r w:rsidR="00FE2D79">
        <w:t xml:space="preserve"> </w:t>
      </w:r>
      <w:r w:rsidRPr="00CF1D8B">
        <w:t xml:space="preserve">bait survival </w:t>
      </w:r>
      <w:r>
        <w:t>was longer with increased rainfall</w:t>
      </w:r>
      <w:r w:rsidRPr="00CF1D8B">
        <w:t xml:space="preserve">. The effect of location on bait survival </w:t>
      </w:r>
      <w:r w:rsidR="006234A4" w:rsidRPr="00CF1D8B">
        <w:t>suggest</w:t>
      </w:r>
      <w:r w:rsidR="006234A4">
        <w:t>ed</w:t>
      </w:r>
      <w:r w:rsidR="006234A4" w:rsidRPr="00CF1D8B">
        <w:t xml:space="preserve"> </w:t>
      </w:r>
      <w:r w:rsidRPr="00CF1D8B">
        <w:t xml:space="preserve">that there </w:t>
      </w:r>
      <w:r w:rsidR="006234A4">
        <w:t>wa</w:t>
      </w:r>
      <w:r w:rsidR="006234A4" w:rsidRPr="00CF1D8B">
        <w:t xml:space="preserve">s </w:t>
      </w:r>
      <w:r w:rsidRPr="00CF1D8B">
        <w:t>unexplained variation driving bait decay</w:t>
      </w:r>
      <w:r w:rsidR="002235AD">
        <w:t>,</w:t>
      </w:r>
      <w:r w:rsidRPr="00CF1D8B">
        <w:t xml:space="preserve"> with GLCP appearing to have faster </w:t>
      </w:r>
      <w:r w:rsidR="002235AD">
        <w:t>decay rates</w:t>
      </w:r>
      <w:r w:rsidRPr="00CF1D8B">
        <w:t>.</w:t>
      </w:r>
    </w:p>
    <w:p w14:paraId="0C119B39" w14:textId="0C344627" w:rsidR="00CC2284" w:rsidRDefault="002235AD" w:rsidP="00CC2284">
      <w:r>
        <w:t>We obtain</w:t>
      </w:r>
      <w:r w:rsidR="006234A4">
        <w:t>ed</w:t>
      </w:r>
      <w:r>
        <w:t xml:space="preserve"> general survival curves </w:t>
      </w:r>
      <w:r w:rsidR="006234A4">
        <w:t>for predicting</w:t>
      </w:r>
      <w:r>
        <w:t xml:space="preserve"> survival rates </w:t>
      </w:r>
      <w:r w:rsidR="006234A4">
        <w:t xml:space="preserve">from </w:t>
      </w:r>
      <w:r>
        <w:t>mean rainfall and temperature</w:t>
      </w:r>
      <w:r w:rsidR="00FE2D79">
        <w:t xml:space="preserve">. </w:t>
      </w:r>
      <w:r w:rsidR="006234A4">
        <w:t xml:space="preserve">These indicated </w:t>
      </w:r>
      <w:r w:rsidR="00FE2D79">
        <w:t xml:space="preserve">that bait survival was lowest at GLCP, with 50% of baits </w:t>
      </w:r>
      <w:r w:rsidR="006234A4">
        <w:t xml:space="preserve">being </w:t>
      </w:r>
      <w:r w:rsidR="00FE2D79">
        <w:t>classe</w:t>
      </w:r>
      <w:r w:rsidR="0065078A">
        <w:t>d</w:t>
      </w:r>
      <w:r w:rsidR="00FE2D79">
        <w:t xml:space="preserve"> as unattractive by </w:t>
      </w:r>
      <w:r w:rsidR="006234A4">
        <w:t xml:space="preserve">approximately </w:t>
      </w:r>
      <w:r w:rsidR="00FE2D79">
        <w:t xml:space="preserve">day </w:t>
      </w:r>
      <w:r w:rsidR="0065078A">
        <w:t>9</w:t>
      </w:r>
      <w:r w:rsidR="006234A4">
        <w:t xml:space="preserve">. At WPNP, 50% of baits were classed as </w:t>
      </w:r>
      <w:r w:rsidR="006234A4" w:rsidRPr="005965A5">
        <w:t xml:space="preserve">unattractive </w:t>
      </w:r>
      <w:r w:rsidR="00602797" w:rsidRPr="005965A5">
        <w:t xml:space="preserve">by </w:t>
      </w:r>
      <w:r w:rsidR="006234A4" w:rsidRPr="005965A5">
        <w:t xml:space="preserve">approximately </w:t>
      </w:r>
      <w:r w:rsidR="00602797" w:rsidRPr="005965A5">
        <w:t xml:space="preserve">day </w:t>
      </w:r>
      <w:r w:rsidR="00FE2D79" w:rsidRPr="005965A5">
        <w:t>10</w:t>
      </w:r>
      <w:r w:rsidR="006234A4" w:rsidRPr="005965A5">
        <w:t>,</w:t>
      </w:r>
      <w:r w:rsidR="00FE2D79" w:rsidRPr="005965A5">
        <w:t xml:space="preserve"> and </w:t>
      </w:r>
      <w:r w:rsidR="006234A4" w:rsidRPr="005965A5">
        <w:t xml:space="preserve">at HKNP, 50% of baits were classed as unattractive by approximately day </w:t>
      </w:r>
      <w:r w:rsidR="0065078A" w:rsidRPr="005965A5">
        <w:t>12</w:t>
      </w:r>
      <w:r w:rsidR="00FE2D79" w:rsidRPr="005965A5">
        <w:t xml:space="preserve"> (Figure </w:t>
      </w:r>
      <w:r w:rsidR="005965A5" w:rsidRPr="005965A5">
        <w:t>11</w:t>
      </w:r>
      <w:r w:rsidR="00FE2D79" w:rsidRPr="005965A5">
        <w:t>).</w:t>
      </w:r>
    </w:p>
    <w:p w14:paraId="1C203A54" w14:textId="5E3C8669" w:rsidR="00FE2D79" w:rsidRDefault="00FE2D79" w:rsidP="00CC2284">
      <w:r>
        <w:rPr>
          <w:noProof/>
          <w:lang w:eastAsia="en-AU"/>
        </w:rPr>
        <w:lastRenderedPageBreak/>
        <w:drawing>
          <wp:anchor distT="0" distB="0" distL="114300" distR="114300" simplePos="0" relativeHeight="251658263" behindDoc="0" locked="0" layoutInCell="1" allowOverlap="1" wp14:anchorId="52FD65A0" wp14:editId="65BFA1C6">
            <wp:simplePos x="0" y="0"/>
            <wp:positionH relativeFrom="column">
              <wp:posOffset>4098095</wp:posOffset>
            </wp:positionH>
            <wp:positionV relativeFrom="paragraph">
              <wp:posOffset>195580</wp:posOffset>
            </wp:positionV>
            <wp:extent cx="615326" cy="747654"/>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7306" cy="7500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inline distT="0" distB="0" distL="0" distR="0" wp14:anchorId="0FB6F7C1" wp14:editId="03AE14FB">
            <wp:extent cx="4976446" cy="38383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4995222" cy="3852840"/>
                    </a:xfrm>
                    <a:prstGeom prst="rect">
                      <a:avLst/>
                    </a:prstGeom>
                    <a:noFill/>
                    <a:ln>
                      <a:noFill/>
                    </a:ln>
                    <a:extLst>
                      <a:ext uri="{53640926-AAD7-44D8-BBD7-CCE9431645EC}">
                        <a14:shadowObscured xmlns:a14="http://schemas.microsoft.com/office/drawing/2010/main"/>
                      </a:ext>
                    </a:extLst>
                  </pic:spPr>
                </pic:pic>
              </a:graphicData>
            </a:graphic>
          </wp:inline>
        </w:drawing>
      </w:r>
    </w:p>
    <w:p w14:paraId="59F013C2" w14:textId="326D0929" w:rsidR="00603CED" w:rsidRDefault="00603CED" w:rsidP="00652853">
      <w:pPr>
        <w:pStyle w:val="Caption-Figure"/>
      </w:pPr>
      <w:bookmarkStart w:id="79" w:name="_Toc125014932"/>
      <w:r>
        <w:t xml:space="preserve">Figure </w:t>
      </w:r>
      <w:r w:rsidR="005965A5">
        <w:t>11</w:t>
      </w:r>
      <w:r>
        <w:t xml:space="preserve">. </w:t>
      </w:r>
      <w:r w:rsidR="00E02A0C">
        <w:t>The p</w:t>
      </w:r>
      <w:r w:rsidR="00FE2D79">
        <w:t>redicted</w:t>
      </w:r>
      <w:r>
        <w:t xml:space="preserve"> effects on bait survival</w:t>
      </w:r>
      <w:r w:rsidR="008A61F8">
        <w:t xml:space="preserve"> (attractiveness)</w:t>
      </w:r>
      <w:r w:rsidR="00E02A0C">
        <w:t xml:space="preserve"> at different locations from the ’best’ model </w:t>
      </w:r>
      <w:r w:rsidR="008A61F8">
        <w:t>for the mean levels of temperature and rainfall</w:t>
      </w:r>
      <w:r w:rsidR="00341E94">
        <w:t>. The red dotted line indicates the point at which 50% of baits became unattractive</w:t>
      </w:r>
      <w:r>
        <w:t>.</w:t>
      </w:r>
      <w:bookmarkEnd w:id="79"/>
    </w:p>
    <w:p w14:paraId="48E969AD" w14:textId="0956C0DA" w:rsidR="00F7707E" w:rsidRDefault="00F7707E" w:rsidP="00AA1D6F">
      <w:pPr>
        <w:pStyle w:val="Heading2-Numbered"/>
      </w:pPr>
      <w:bookmarkStart w:id="80" w:name="_Toc125014825"/>
      <w:r>
        <w:t>Summary</w:t>
      </w:r>
      <w:bookmarkEnd w:id="80"/>
    </w:p>
    <w:p w14:paraId="72FCEA60" w14:textId="10D6C4AD" w:rsidR="0065078A" w:rsidRDefault="00406F99" w:rsidP="00FA7B55">
      <w:r w:rsidRPr="00406F99">
        <w:t xml:space="preserve">We set out to quantify </w:t>
      </w:r>
      <w:r w:rsidR="00C525E2">
        <w:t xml:space="preserve">environmental </w:t>
      </w:r>
      <w:r w:rsidRPr="00406F99">
        <w:t xml:space="preserve">factors that </w:t>
      </w:r>
      <w:r w:rsidR="00C525E2">
        <w:t xml:space="preserve">might </w:t>
      </w:r>
      <w:r w:rsidRPr="00406F99">
        <w:t>influence the attractiveness of Curiosity feral cat bait.</w:t>
      </w:r>
      <w:r w:rsidR="0065078A">
        <w:t xml:space="preserve"> </w:t>
      </w:r>
      <w:r w:rsidR="002235AD">
        <w:t>We expected</w:t>
      </w:r>
      <w:r w:rsidR="00400870">
        <w:t xml:space="preserve"> that </w:t>
      </w:r>
      <w:r w:rsidR="00C525E2">
        <w:t xml:space="preserve">increased amounts of </w:t>
      </w:r>
      <w:r w:rsidR="00400870">
        <w:t xml:space="preserve">rainfall and </w:t>
      </w:r>
      <w:r w:rsidR="00C525E2">
        <w:t xml:space="preserve">higher </w:t>
      </w:r>
      <w:r w:rsidR="00400870">
        <w:t>temperature</w:t>
      </w:r>
      <w:r w:rsidR="00C525E2">
        <w:t>s</w:t>
      </w:r>
      <w:r w:rsidR="00400870">
        <w:t xml:space="preserve"> would </w:t>
      </w:r>
      <w:r w:rsidR="002235AD">
        <w:t>affect</w:t>
      </w:r>
      <w:r w:rsidR="00400870">
        <w:t xml:space="preserve"> the rate of decline in bait attractiveness</w:t>
      </w:r>
      <w:r w:rsidR="000C1BD7">
        <w:t>. However, location was the primary factor effecting bait survival with time also having an influence. There was only slight evidence that rainfall was influential</w:t>
      </w:r>
      <w:r w:rsidR="006234A4">
        <w:t xml:space="preserve">. </w:t>
      </w:r>
    </w:p>
    <w:p w14:paraId="44DDA84E" w14:textId="3F181C51" w:rsidR="00866E11" w:rsidRDefault="00866E11" w:rsidP="00866E11">
      <w:r>
        <w:t>Similar studies have</w:t>
      </w:r>
      <w:r w:rsidR="006234A4">
        <w:t xml:space="preserve"> found</w:t>
      </w:r>
      <w:r>
        <w:t xml:space="preserve"> that high rainfall and temperatures contributed to </w:t>
      </w:r>
      <w:r w:rsidR="006234A4">
        <w:t xml:space="preserve">decline in bait attractiveness, as indicated by </w:t>
      </w:r>
      <w:r>
        <w:t>a less</w:t>
      </w:r>
      <w:r w:rsidR="002235AD">
        <w:t>-than-</w:t>
      </w:r>
      <w:r>
        <w:t>expected decline in feral cats following ba</w:t>
      </w:r>
      <w:r w:rsidR="006234A4">
        <w:t>i</w:t>
      </w:r>
      <w:r>
        <w:t>ting with Curiosity or the similar bait product Eradicat (Algar and Burrows 2004)</w:t>
      </w:r>
      <w:r w:rsidR="000C1BD7">
        <w:t xml:space="preserve"> after rain and high temperatures</w:t>
      </w:r>
      <w:r>
        <w:t xml:space="preserve">. </w:t>
      </w:r>
      <w:r w:rsidRPr="00406F99">
        <w:t xml:space="preserve">Based </w:t>
      </w:r>
      <w:r>
        <w:t xml:space="preserve">on the </w:t>
      </w:r>
      <w:r w:rsidRPr="00406F99">
        <w:t>results</w:t>
      </w:r>
      <w:r>
        <w:t xml:space="preserve"> from </w:t>
      </w:r>
      <w:r w:rsidR="006234A4">
        <w:t xml:space="preserve">the present </w:t>
      </w:r>
      <w:r>
        <w:t xml:space="preserve">trial and previous trials at </w:t>
      </w:r>
      <w:r w:rsidR="002B03EE">
        <w:t>HKNP</w:t>
      </w:r>
      <w:r w:rsidRPr="00FA7B55">
        <w:t xml:space="preserve"> and </w:t>
      </w:r>
      <w:r w:rsidR="002B03EE">
        <w:t>WPNP</w:t>
      </w:r>
      <w:r>
        <w:t xml:space="preserve"> (Robley et al. 2020)</w:t>
      </w:r>
      <w:r w:rsidR="002235AD">
        <w:t>,</w:t>
      </w:r>
      <w:r w:rsidRPr="00406F99">
        <w:t xml:space="preserve"> there would appear to be a </w:t>
      </w:r>
      <w:r w:rsidR="006234A4">
        <w:t>‘</w:t>
      </w:r>
      <w:r w:rsidR="006234A4" w:rsidRPr="00406F99">
        <w:t>Goldilocks zone</w:t>
      </w:r>
      <w:r w:rsidR="006234A4">
        <w:t>’</w:t>
      </w:r>
      <w:r w:rsidR="006234A4" w:rsidRPr="00406F99">
        <w:t xml:space="preserve"> </w:t>
      </w:r>
      <w:r w:rsidR="006234A4">
        <w:t>in which</w:t>
      </w:r>
      <w:r w:rsidR="006234A4" w:rsidRPr="00406F99">
        <w:t xml:space="preserve"> </w:t>
      </w:r>
      <w:r w:rsidRPr="00406F99">
        <w:t>temperatures are below ~25</w:t>
      </w:r>
      <w:r w:rsidR="005A50DD">
        <w:rPr>
          <w:rFonts w:ascii="Times New Roman" w:hAnsi="Times New Roman" w:cs="Times New Roman"/>
        </w:rPr>
        <w:t>°</w:t>
      </w:r>
      <w:r w:rsidRPr="00406F99">
        <w:t>C for several days following a deployment</w:t>
      </w:r>
      <w:r w:rsidR="006234A4">
        <w:t>,</w:t>
      </w:r>
      <w:r w:rsidRPr="00406F99">
        <w:t xml:space="preserve"> with little increase </w:t>
      </w:r>
      <w:r w:rsidR="006234A4">
        <w:t xml:space="preserve">in temperature </w:t>
      </w:r>
      <w:r w:rsidRPr="00406F99">
        <w:t xml:space="preserve">over </w:t>
      </w:r>
      <w:r w:rsidR="0096146B">
        <w:t>that period</w:t>
      </w:r>
      <w:r w:rsidRPr="00406F99">
        <w:t xml:space="preserve">, and when rainfall in the </w:t>
      </w:r>
      <w:r>
        <w:t>24–</w:t>
      </w:r>
      <w:r w:rsidR="005A50DD">
        <w:t>48 </w:t>
      </w:r>
      <w:r w:rsidRPr="00406F99">
        <w:t>hours</w:t>
      </w:r>
      <w:r w:rsidR="006234A4">
        <w:t xml:space="preserve"> preceding baiting</w:t>
      </w:r>
      <w:r w:rsidRPr="00406F99">
        <w:t xml:space="preserve"> is less than ~</w:t>
      </w:r>
      <w:r w:rsidR="005A50DD" w:rsidRPr="00406F99">
        <w:t>20</w:t>
      </w:r>
      <w:r w:rsidR="005A50DD">
        <w:t> </w:t>
      </w:r>
      <w:r w:rsidRPr="00406F99">
        <w:t xml:space="preserve">mm. Curiosity is likely </w:t>
      </w:r>
      <w:r w:rsidR="002235AD">
        <w:t>most effective in environments with</w:t>
      </w:r>
      <w:r w:rsidRPr="00406F99">
        <w:t xml:space="preserve"> mild winter temperatures and </w:t>
      </w:r>
      <w:r>
        <w:t>low</w:t>
      </w:r>
      <w:r w:rsidR="006234A4">
        <w:t xml:space="preserve"> </w:t>
      </w:r>
      <w:r>
        <w:t xml:space="preserve">to </w:t>
      </w:r>
      <w:r w:rsidRPr="00406F99">
        <w:t>moderate rainfall.</w:t>
      </w:r>
    </w:p>
    <w:p w14:paraId="068E9181" w14:textId="44D0A61B" w:rsidR="00866E11" w:rsidRDefault="00866E11" w:rsidP="00866E11">
      <w:r>
        <w:t>GLCP and the WPNP are both low</w:t>
      </w:r>
      <w:r w:rsidR="002235AD">
        <w:t>-</w:t>
      </w:r>
      <w:r>
        <w:t xml:space="preserve">lying coastal areas </w:t>
      </w:r>
      <w:r w:rsidR="006234A4">
        <w:t xml:space="preserve">situated </w:t>
      </w:r>
      <w:r>
        <w:t xml:space="preserve">in </w:t>
      </w:r>
      <w:r w:rsidR="005A50DD">
        <w:t xml:space="preserve">South </w:t>
      </w:r>
      <w:r>
        <w:t>Gippsland</w:t>
      </w:r>
      <w:r w:rsidR="002235AD">
        <w:t>,</w:t>
      </w:r>
      <w:r>
        <w:t xml:space="preserve"> while HKNP is a semi-arid location in northern Victoria. HKNP did experience relatively milder conditions (max</w:t>
      </w:r>
      <w:r w:rsidR="006234A4">
        <w:t>imum</w:t>
      </w:r>
      <w:r>
        <w:t xml:space="preserve"> </w:t>
      </w:r>
      <w:r w:rsidR="005A50DD">
        <w:t>temperature = </w:t>
      </w:r>
      <w:r>
        <w:t>23</w:t>
      </w:r>
      <w:r w:rsidR="005A50DD">
        <w:rPr>
          <w:rFonts w:ascii="Times New Roman" w:hAnsi="Times New Roman" w:cs="Times New Roman"/>
        </w:rPr>
        <w:t>°</w:t>
      </w:r>
      <w:r>
        <w:t xml:space="preserve">C, mean 24-hour </w:t>
      </w:r>
      <w:r w:rsidR="005A50DD">
        <w:t>rainfall </w:t>
      </w:r>
      <w:r>
        <w:t>=</w:t>
      </w:r>
      <w:r w:rsidR="005A50DD">
        <w:t> </w:t>
      </w:r>
      <w:r>
        <w:t>1</w:t>
      </w:r>
      <w:r w:rsidR="005A50DD">
        <w:t> </w:t>
      </w:r>
      <w:r>
        <w:t xml:space="preserve">mm) compared </w:t>
      </w:r>
      <w:r w:rsidR="005A50DD">
        <w:t xml:space="preserve">with </w:t>
      </w:r>
      <w:r>
        <w:t>GLCP and WPNP (19</w:t>
      </w:r>
      <w:r w:rsidR="005A50DD">
        <w:rPr>
          <w:rFonts w:ascii="Times New Roman" w:hAnsi="Times New Roman" w:cs="Times New Roman"/>
        </w:rPr>
        <w:t>°</w:t>
      </w:r>
      <w:r>
        <w:rPr>
          <w:rFonts w:ascii="Times New Roman" w:hAnsi="Times New Roman" w:cs="Times New Roman"/>
        </w:rPr>
        <w:t>C</w:t>
      </w:r>
      <w:r>
        <w:t xml:space="preserve"> and 20</w:t>
      </w:r>
      <w:r w:rsidR="005A50DD">
        <w:rPr>
          <w:rFonts w:ascii="Times New Roman" w:hAnsi="Times New Roman" w:cs="Times New Roman"/>
        </w:rPr>
        <w:t>°</w:t>
      </w:r>
      <w:r>
        <w:t>C, and 8</w:t>
      </w:r>
      <w:r w:rsidR="005A50DD">
        <w:t> mm</w:t>
      </w:r>
      <w:r>
        <w:t xml:space="preserve"> and </w:t>
      </w:r>
      <w:r w:rsidR="005A50DD">
        <w:t>5 </w:t>
      </w:r>
      <w:r>
        <w:t>mm</w:t>
      </w:r>
      <w:r w:rsidR="002235AD">
        <w:t>,</w:t>
      </w:r>
      <w:r>
        <w:t xml:space="preserve"> respectively). However, all </w:t>
      </w:r>
      <w:r w:rsidR="006234A4">
        <w:t xml:space="preserve">of the </w:t>
      </w:r>
      <w:r>
        <w:t>sites</w:t>
      </w:r>
      <w:r w:rsidR="006234A4">
        <w:t>’</w:t>
      </w:r>
      <w:r>
        <w:t xml:space="preserve"> environmental conditions were within the </w:t>
      </w:r>
      <w:r w:rsidR="006234A4">
        <w:t xml:space="preserve">range </w:t>
      </w:r>
      <w:r>
        <w:t xml:space="preserve">previously reported </w:t>
      </w:r>
      <w:r w:rsidR="006234A4">
        <w:t>as being suitable for baiting</w:t>
      </w:r>
      <w:r>
        <w:t xml:space="preserve">, helping confirm that Curiosity </w:t>
      </w:r>
      <w:r w:rsidR="006234A4">
        <w:t xml:space="preserve">is likely to be able to </w:t>
      </w:r>
      <w:r>
        <w:t xml:space="preserve">tolerate environmental conditions experienced </w:t>
      </w:r>
      <w:r w:rsidR="006234A4">
        <w:t>throughout much of</w:t>
      </w:r>
      <w:r>
        <w:t xml:space="preserve"> Victoria.</w:t>
      </w:r>
    </w:p>
    <w:p w14:paraId="644FD999" w14:textId="5561362D" w:rsidR="009D1084" w:rsidRDefault="002235AD" w:rsidP="009D1084">
      <w:r>
        <w:t xml:space="preserve">We provided training </w:t>
      </w:r>
      <w:r w:rsidR="00195AE5">
        <w:t xml:space="preserve">for observers </w:t>
      </w:r>
      <w:r>
        <w:t>and written material</w:t>
      </w:r>
      <w:r w:rsidR="00195AE5">
        <w:t>s</w:t>
      </w:r>
      <w:r>
        <w:t xml:space="preserve">, including sets of images of baits </w:t>
      </w:r>
      <w:r w:rsidR="00195AE5">
        <w:t xml:space="preserve">with </w:t>
      </w:r>
      <w:r>
        <w:t xml:space="preserve">various </w:t>
      </w:r>
      <w:r w:rsidR="00195AE5">
        <w:t xml:space="preserve">degrees </w:t>
      </w:r>
      <w:r>
        <w:t xml:space="preserve">of ‘attractiveness’. </w:t>
      </w:r>
      <w:r w:rsidR="00195AE5">
        <w:t xml:space="preserve">Assessment of the </w:t>
      </w:r>
      <w:r>
        <w:t xml:space="preserve">‘attractiveness’ </w:t>
      </w:r>
      <w:r w:rsidR="00195AE5">
        <w:t>of baits</w:t>
      </w:r>
      <w:r>
        <w:t xml:space="preserve"> is subjective</w:t>
      </w:r>
      <w:r w:rsidR="00195AE5">
        <w:t>,</w:t>
      </w:r>
      <w:r>
        <w:t xml:space="preserve"> </w:t>
      </w:r>
      <w:r w:rsidR="00195AE5">
        <w:t xml:space="preserve">which </w:t>
      </w:r>
      <w:r>
        <w:t xml:space="preserve">may have </w:t>
      </w:r>
      <w:r w:rsidR="00195AE5">
        <w:t>biased</w:t>
      </w:r>
      <w:r>
        <w:t xml:space="preserve"> the outcomes of the modelling. </w:t>
      </w:r>
      <w:r w:rsidR="00195AE5">
        <w:t xml:space="preserve">However, we </w:t>
      </w:r>
      <w:r>
        <w:t xml:space="preserve">put in place protocols to minimise potential bias by observers at </w:t>
      </w:r>
      <w:r w:rsidR="00195AE5">
        <w:t xml:space="preserve">the different </w:t>
      </w:r>
      <w:r>
        <w:t>location</w:t>
      </w:r>
      <w:r w:rsidR="00195AE5">
        <w:t>s,</w:t>
      </w:r>
      <w:r>
        <w:t xml:space="preserve"> and to standardise </w:t>
      </w:r>
      <w:r w:rsidR="00195AE5">
        <w:t xml:space="preserve">the </w:t>
      </w:r>
      <w:r>
        <w:t>scoring of the state of the bait</w:t>
      </w:r>
      <w:r w:rsidR="009D1084">
        <w:t>.</w:t>
      </w:r>
    </w:p>
    <w:p w14:paraId="0464698F" w14:textId="4E7CE659" w:rsidR="00AC2A3B" w:rsidRDefault="00AC2A3B" w:rsidP="00AC2A3B">
      <w:r>
        <w:t>The</w:t>
      </w:r>
      <w:r w:rsidR="009D1084">
        <w:t xml:space="preserve"> developers of Curiosity state that </w:t>
      </w:r>
      <w:r w:rsidR="00195AE5">
        <w:t xml:space="preserve">selection of </w:t>
      </w:r>
      <w:r w:rsidR="009D1084">
        <w:t xml:space="preserve">the </w:t>
      </w:r>
      <w:r w:rsidR="00195AE5">
        <w:t xml:space="preserve">‘initial’ </w:t>
      </w:r>
      <w:r>
        <w:t xml:space="preserve">moisture content of the bait </w:t>
      </w:r>
      <w:r w:rsidR="00195AE5">
        <w:t xml:space="preserve">entailed </w:t>
      </w:r>
      <w:r>
        <w:t xml:space="preserve">a trade-off between (a) </w:t>
      </w:r>
      <w:r w:rsidR="00195AE5">
        <w:t xml:space="preserve">the bait </w:t>
      </w:r>
      <w:r>
        <w:t xml:space="preserve">being sufficiently attractive, palatable and processable by cats for a </w:t>
      </w:r>
      <w:r w:rsidR="00195AE5">
        <w:t xml:space="preserve">reasonable period, </w:t>
      </w:r>
      <w:r>
        <w:lastRenderedPageBreak/>
        <w:t xml:space="preserve">and (b) retaining </w:t>
      </w:r>
      <w:r w:rsidR="009D1084">
        <w:t xml:space="preserve">the </w:t>
      </w:r>
      <w:r>
        <w:t xml:space="preserve">structural integrity </w:t>
      </w:r>
      <w:r w:rsidR="00195AE5">
        <w:t>of the</w:t>
      </w:r>
      <w:r w:rsidR="00341E94">
        <w:t xml:space="preserve"> poison</w:t>
      </w:r>
      <w:r w:rsidR="00195AE5">
        <w:t xml:space="preserve"> pellets </w:t>
      </w:r>
      <w:r>
        <w:t xml:space="preserve">for that </w:t>
      </w:r>
      <w:r w:rsidR="009D1084">
        <w:t xml:space="preserve">same </w:t>
      </w:r>
      <w:r w:rsidR="00195AE5">
        <w:t>period</w:t>
      </w:r>
      <w:r>
        <w:t xml:space="preserve">. Under ambient conditions, </w:t>
      </w:r>
      <w:r w:rsidR="00195AE5">
        <w:t xml:space="preserve">even </w:t>
      </w:r>
      <w:r>
        <w:t>dry</w:t>
      </w:r>
      <w:r w:rsidR="00195AE5">
        <w:t xml:space="preserve"> ambient conditions</w:t>
      </w:r>
      <w:r>
        <w:t>, the attractants in the bait dry out slowly, with a gradual diminution in attractiveness, palatability</w:t>
      </w:r>
      <w:r w:rsidR="00195AE5">
        <w:t>,</w:t>
      </w:r>
      <w:r>
        <w:t xml:space="preserve"> and ease of processing. </w:t>
      </w:r>
      <w:r w:rsidR="002235AD">
        <w:t>U</w:t>
      </w:r>
      <w:r>
        <w:t>nder optimal condition</w:t>
      </w:r>
      <w:r w:rsidR="002235AD">
        <w:t>s,</w:t>
      </w:r>
      <w:r>
        <w:t xml:space="preserve"> </w:t>
      </w:r>
      <w:r w:rsidR="00195AE5">
        <w:t>the bait remains effective for</w:t>
      </w:r>
      <w:r>
        <w:t xml:space="preserve"> </w:t>
      </w:r>
      <w:r w:rsidR="00195AE5">
        <w:t>14 </w:t>
      </w:r>
      <w:r>
        <w:t>days.</w:t>
      </w:r>
    </w:p>
    <w:p w14:paraId="71BF0109" w14:textId="7C913CD7" w:rsidR="00AC2A3B" w:rsidRDefault="00AC2A3B" w:rsidP="00AC2A3B">
      <w:r>
        <w:t xml:space="preserve">However, environmental conditions impact this </w:t>
      </w:r>
      <w:r w:rsidR="00195AE5">
        <w:t>effective period</w:t>
      </w:r>
      <w:r>
        <w:t xml:space="preserve">. Thus, if the temperature is low, there is only slow </w:t>
      </w:r>
      <w:r w:rsidR="00195AE5">
        <w:t xml:space="preserve">‘drying’ </w:t>
      </w:r>
      <w:r>
        <w:t xml:space="preserve">of the bait, and so the moisture content remains </w:t>
      </w:r>
      <w:r w:rsidR="00195AE5">
        <w:t>‘constant’. C</w:t>
      </w:r>
      <w:r>
        <w:t>onversely</w:t>
      </w:r>
      <w:r w:rsidR="00195AE5">
        <w:t>,</w:t>
      </w:r>
      <w:r>
        <w:t xml:space="preserve"> if the bait </w:t>
      </w:r>
      <w:r w:rsidR="00195AE5">
        <w:t xml:space="preserve">is </w:t>
      </w:r>
      <w:r>
        <w:t xml:space="preserve">in a </w:t>
      </w:r>
      <w:r w:rsidR="00195AE5">
        <w:t xml:space="preserve">‘wet’ </w:t>
      </w:r>
      <w:r>
        <w:t>environment</w:t>
      </w:r>
      <w:r w:rsidR="00195AE5">
        <w:t xml:space="preserve"> (</w:t>
      </w:r>
      <w:r w:rsidR="00ED457D">
        <w:t>e.g.</w:t>
      </w:r>
      <w:r w:rsidR="00195AE5">
        <w:t xml:space="preserve"> there are</w:t>
      </w:r>
      <w:r>
        <w:t xml:space="preserve"> heavy dews and rain events</w:t>
      </w:r>
      <w:r w:rsidR="00195AE5">
        <w:t>)</w:t>
      </w:r>
      <w:r>
        <w:t>, the surface, and subsequently the bulk of the bait</w:t>
      </w:r>
      <w:r w:rsidR="00195AE5">
        <w:t>,</w:t>
      </w:r>
      <w:r>
        <w:t xml:space="preserve"> becomes soggy</w:t>
      </w:r>
      <w:r w:rsidR="009D1084">
        <w:t>.</w:t>
      </w:r>
      <w:r w:rsidR="00195AE5">
        <w:t xml:space="preserve"> Humid environments promote fungus (mould) growth and microbes (putrefaction). On the other hand, if</w:t>
      </w:r>
      <w:r>
        <w:t xml:space="preserve"> the bait </w:t>
      </w:r>
      <w:r w:rsidR="00195AE5">
        <w:t xml:space="preserve">is </w:t>
      </w:r>
      <w:r>
        <w:t>in a dry (hot or cold) environment</w:t>
      </w:r>
      <w:r w:rsidR="002235AD">
        <w:t>,</w:t>
      </w:r>
      <w:r>
        <w:t xml:space="preserve"> </w:t>
      </w:r>
      <w:r w:rsidR="00195AE5">
        <w:t>it</w:t>
      </w:r>
      <w:r>
        <w:t xml:space="preserve"> </w:t>
      </w:r>
      <w:r w:rsidR="00195AE5">
        <w:t xml:space="preserve">becomes </w:t>
      </w:r>
      <w:r>
        <w:t>desiccate</w:t>
      </w:r>
      <w:r w:rsidR="00195AE5">
        <w:t>d</w:t>
      </w:r>
      <w:r>
        <w:t xml:space="preserve">. </w:t>
      </w:r>
      <w:r w:rsidR="00195AE5">
        <w:t>D</w:t>
      </w:r>
      <w:r>
        <w:t>esiccation of the attractants in the bait affects the physicochemical properties of the pellet coating matrix</w:t>
      </w:r>
      <w:r w:rsidR="002235AD">
        <w:t>. T</w:t>
      </w:r>
      <w:r w:rsidR="009D1084">
        <w:t>he</w:t>
      </w:r>
      <w:r>
        <w:t xml:space="preserve"> result </w:t>
      </w:r>
      <w:r w:rsidR="009D1084">
        <w:t xml:space="preserve">is </w:t>
      </w:r>
      <w:r w:rsidR="002235AD">
        <w:t xml:space="preserve">the </w:t>
      </w:r>
      <w:r>
        <w:t xml:space="preserve">leaching of one or </w:t>
      </w:r>
      <w:r w:rsidR="00195AE5">
        <w:t xml:space="preserve">more </w:t>
      </w:r>
      <w:r>
        <w:t>of the additives of the coating formulation</w:t>
      </w:r>
      <w:r w:rsidR="009D1084">
        <w:t xml:space="preserve">. </w:t>
      </w:r>
      <w:r>
        <w:t>Desiccation is accelerated in hot, dry environments.</w:t>
      </w:r>
    </w:p>
    <w:p w14:paraId="203B3E50" w14:textId="5F264356" w:rsidR="00E02A0C" w:rsidRDefault="00811536" w:rsidP="00E02A0C">
      <w:r>
        <w:t>These results</w:t>
      </w:r>
      <w:r w:rsidR="00195AE5">
        <w:t>,</w:t>
      </w:r>
      <w:r>
        <w:t xml:space="preserve"> and those reported previously and elsewhere</w:t>
      </w:r>
      <w:r w:rsidR="00195AE5">
        <w:t>,</w:t>
      </w:r>
      <w:r>
        <w:t xml:space="preserve"> indicate that the timing of deploying Curiosity bait must consider the predicted environmental conditions</w:t>
      </w:r>
      <w:r w:rsidR="00195AE5">
        <w:t>; otherwise,</w:t>
      </w:r>
      <w:r>
        <w:t xml:space="preserve"> the investment made in a feral cat control operation will be potentially wasted. Aerial baiting operations entail significant planning and preparation time, </w:t>
      </w:r>
      <w:r w:rsidR="002235AD">
        <w:t>requiring substantial lead</w:t>
      </w:r>
      <w:r>
        <w:t xml:space="preserve"> time. </w:t>
      </w:r>
      <w:r w:rsidR="002235AD">
        <w:t>Baiting operations must be flexible and incorporate standby time for equipment and staff t</w:t>
      </w:r>
      <w:r>
        <w:t xml:space="preserve">o accommodate the </w:t>
      </w:r>
      <w:r w:rsidR="002235AD">
        <w:t>changes in weather conditions that</w:t>
      </w:r>
      <w:r>
        <w:t xml:space="preserve"> may negatively impact bait attractiveness and operational effectiveness</w:t>
      </w:r>
      <w:r w:rsidR="002235AD">
        <w:t>. T</w:t>
      </w:r>
      <w:r>
        <w:t>his will have implications for budgeting for baiting operations.</w:t>
      </w:r>
      <w:r w:rsidR="00E02A0C">
        <w:br w:type="column"/>
      </w:r>
    </w:p>
    <w:p w14:paraId="75E0B06C" w14:textId="51575809" w:rsidR="005A269E" w:rsidRPr="00243764" w:rsidRDefault="00734077" w:rsidP="005A269E">
      <w:pPr>
        <w:pStyle w:val="Heading1-Numbered"/>
      </w:pPr>
      <w:bookmarkStart w:id="81" w:name="_Toc125014826"/>
      <w:r>
        <w:t>Uptake of Curiosity by non-target species</w:t>
      </w:r>
      <w:r w:rsidR="00141400">
        <w:t xml:space="preserve"> under </w:t>
      </w:r>
      <w:r w:rsidR="00C0337C">
        <w:t xml:space="preserve">field </w:t>
      </w:r>
      <w:r w:rsidR="00141400">
        <w:t>conditions</w:t>
      </w:r>
      <w:bookmarkEnd w:id="81"/>
    </w:p>
    <w:p w14:paraId="47DD0EA7" w14:textId="77777777" w:rsidR="005A269E" w:rsidRDefault="005A269E" w:rsidP="005A269E">
      <w:pPr>
        <w:pStyle w:val="Heading2-Numbered"/>
      </w:pPr>
      <w:bookmarkStart w:id="82" w:name="_Toc125014827"/>
      <w:r>
        <w:t>Introduction</w:t>
      </w:r>
      <w:bookmarkEnd w:id="82"/>
    </w:p>
    <w:p w14:paraId="095B56C3" w14:textId="3AB3D914" w:rsidR="0043047F" w:rsidRDefault="0047472B" w:rsidP="00DA08EA">
      <w:r w:rsidRPr="0096146B">
        <w:t>A key consideration when using poison baits</w:t>
      </w:r>
      <w:r>
        <w:t xml:space="preserve"> is the risk to non-</w:t>
      </w:r>
      <w:r w:rsidR="0043047F">
        <w:t>target</w:t>
      </w:r>
      <w:r>
        <w:t xml:space="preserve"> species</w:t>
      </w:r>
      <w:r w:rsidR="0043047F">
        <w:t xml:space="preserve">. Potential non-target exposure to PAPP from Curiosity has been investigated and tested against </w:t>
      </w:r>
      <w:r w:rsidR="00AA1D6F">
        <w:t>several</w:t>
      </w:r>
      <w:r w:rsidR="0043047F">
        <w:t xml:space="preserve"> native species</w:t>
      </w:r>
      <w:r w:rsidR="00EB0A08">
        <w:t xml:space="preserve"> (Marks et al. 2006</w:t>
      </w:r>
      <w:r w:rsidR="005A50DD">
        <w:t xml:space="preserve">; </w:t>
      </w:r>
      <w:r w:rsidR="00EB0A08">
        <w:t>Hetherington et al. 2007</w:t>
      </w:r>
      <w:r w:rsidR="005A50DD">
        <w:t xml:space="preserve">; </w:t>
      </w:r>
      <w:r w:rsidR="00EB0A08">
        <w:t>Forster 2009</w:t>
      </w:r>
      <w:r w:rsidR="005A50DD">
        <w:t xml:space="preserve">; </w:t>
      </w:r>
      <w:r w:rsidR="00EB0A08">
        <w:t>Johnston 2010</w:t>
      </w:r>
      <w:r w:rsidR="005A50DD">
        <w:t xml:space="preserve">; </w:t>
      </w:r>
      <w:r w:rsidR="00EB0A08">
        <w:t>Gigliotti 2011)</w:t>
      </w:r>
      <w:r w:rsidR="0043047F">
        <w:t xml:space="preserve">. These investigations have shown that encapsulating the toxin </w:t>
      </w:r>
      <w:r w:rsidR="001A1B07">
        <w:t xml:space="preserve">in a pellet </w:t>
      </w:r>
      <w:r w:rsidR="0043047F">
        <w:t>is effective at reducing</w:t>
      </w:r>
      <w:r w:rsidR="00500CEC">
        <w:t xml:space="preserve"> e</w:t>
      </w:r>
      <w:r w:rsidR="0043047F">
        <w:t>xposure</w:t>
      </w:r>
      <w:r w:rsidR="00EB0A08">
        <w:t>.</w:t>
      </w:r>
    </w:p>
    <w:p w14:paraId="07CAB39C" w14:textId="7953D164" w:rsidR="0047472B" w:rsidRDefault="0043047F" w:rsidP="001D3249">
      <w:r>
        <w:t xml:space="preserve">While </w:t>
      </w:r>
      <w:r w:rsidR="001A1B07">
        <w:t xml:space="preserve">this means that </w:t>
      </w:r>
      <w:r>
        <w:t xml:space="preserve">a </w:t>
      </w:r>
      <w:r w:rsidR="001A1B07">
        <w:t xml:space="preserve">diversity </w:t>
      </w:r>
      <w:r>
        <w:t xml:space="preserve">of non-target species may have </w:t>
      </w:r>
      <w:r w:rsidR="001A1B07">
        <w:t xml:space="preserve">a </w:t>
      </w:r>
      <w:r>
        <w:t xml:space="preserve">significantly reduced risk </w:t>
      </w:r>
      <w:r w:rsidR="00500CEC">
        <w:t xml:space="preserve">of being poisoned, these species may still find the bait attractive and remove </w:t>
      </w:r>
      <w:r>
        <w:t xml:space="preserve">it, making it unavailable to feral cats. </w:t>
      </w:r>
      <w:r w:rsidR="0047472B">
        <w:t>We have less information on the rate at which non-target species remove baits</w:t>
      </w:r>
      <w:r w:rsidR="00DC5DCD">
        <w:t>.</w:t>
      </w:r>
      <w:r>
        <w:t xml:space="preserve"> Algar et al. (20</w:t>
      </w:r>
      <w:r w:rsidR="00A56CCD">
        <w:t>07</w:t>
      </w:r>
      <w:r w:rsidR="00897D0B">
        <w:t>)</w:t>
      </w:r>
      <w:r>
        <w:t xml:space="preserve"> reported that native species</w:t>
      </w:r>
      <w:r w:rsidR="00A56CCD">
        <w:t xml:space="preserve"> (mainly varanids)</w:t>
      </w:r>
      <w:r>
        <w:t xml:space="preserve"> removed up to 80% </w:t>
      </w:r>
      <w:r w:rsidR="00A56CCD">
        <w:t xml:space="preserve">within </w:t>
      </w:r>
      <w:r w:rsidR="00A31CF1">
        <w:t>19 </w:t>
      </w:r>
      <w:r w:rsidR="00A56CCD">
        <w:t xml:space="preserve">h </w:t>
      </w:r>
      <w:r>
        <w:t>of bait</w:t>
      </w:r>
      <w:r w:rsidR="00A56CCD">
        <w:t>s being laid</w:t>
      </w:r>
      <w:r>
        <w:t xml:space="preserve"> in</w:t>
      </w:r>
      <w:r w:rsidR="00A56CCD">
        <w:t xml:space="preserve"> semi-arid coastal Western Australia.</w:t>
      </w:r>
    </w:p>
    <w:p w14:paraId="49E24D9F" w14:textId="7C0AFDF7" w:rsidR="00715142" w:rsidRDefault="00500CEC" w:rsidP="006A0346">
      <w:r>
        <w:t>The d</w:t>
      </w:r>
      <w:r w:rsidR="00715142">
        <w:t xml:space="preserve">eclaration of feral cats as an established pest species by the Victorian Government and the registration of Curiosity feral cat bait by the Federal and Victorian Governments </w:t>
      </w:r>
      <w:r w:rsidR="001A1B07">
        <w:t xml:space="preserve">have </w:t>
      </w:r>
      <w:r w:rsidR="00715142">
        <w:t xml:space="preserve">created the possibility for the </w:t>
      </w:r>
      <w:r w:rsidR="001A1B07">
        <w:t>landscape-</w:t>
      </w:r>
      <w:r w:rsidR="00715142">
        <w:t xml:space="preserve">scale control of feral cats in Victoria. </w:t>
      </w:r>
      <w:r w:rsidR="001A1B07">
        <w:t xml:space="preserve">It </w:t>
      </w:r>
      <w:r w:rsidR="00715142">
        <w:t xml:space="preserve">is recommended </w:t>
      </w:r>
      <w:r w:rsidR="001A1B07">
        <w:t xml:space="preserve">that Curiosity </w:t>
      </w:r>
      <w:r w:rsidR="00715142">
        <w:t xml:space="preserve">be deployed aerially at a rate of </w:t>
      </w:r>
      <w:r w:rsidR="00693D8E">
        <w:t>50 </w:t>
      </w:r>
      <w:r w:rsidR="00715142">
        <w:t>baits/km</w:t>
      </w:r>
      <w:r w:rsidR="00715142" w:rsidRPr="00892D4E">
        <w:rPr>
          <w:vertAlign w:val="superscript"/>
        </w:rPr>
        <w:t>2</w:t>
      </w:r>
      <w:r>
        <w:t xml:space="preserve"> to achieve sustained control over </w:t>
      </w:r>
      <w:r w:rsidR="001A1B07">
        <w:t xml:space="preserve">a </w:t>
      </w:r>
      <w:r>
        <w:t>large area. I</w:t>
      </w:r>
      <w:r w:rsidR="00715142">
        <w:t>n Victoria</w:t>
      </w:r>
      <w:r>
        <w:t>,</w:t>
      </w:r>
      <w:r w:rsidR="00715142">
        <w:t xml:space="preserve"> </w:t>
      </w:r>
      <w:r w:rsidR="001A1B07">
        <w:t xml:space="preserve">Curiosity </w:t>
      </w:r>
      <w:r w:rsidR="0040088C">
        <w:t xml:space="preserve">was aerially </w:t>
      </w:r>
      <w:r w:rsidR="001A1B07">
        <w:t>deploy</w:t>
      </w:r>
      <w:r w:rsidR="0040088C">
        <w:t>ed</w:t>
      </w:r>
      <w:r w:rsidR="00715142">
        <w:t xml:space="preserve"> at </w:t>
      </w:r>
      <w:r w:rsidR="002B03EE">
        <w:t>HKNP</w:t>
      </w:r>
      <w:r w:rsidR="00715142">
        <w:t xml:space="preserve"> and French Is</w:t>
      </w:r>
      <w:r w:rsidR="00693D8E">
        <w:t>land</w:t>
      </w:r>
      <w:r w:rsidR="00715142">
        <w:t xml:space="preserve">. In </w:t>
      </w:r>
      <w:r w:rsidR="001A1B07">
        <w:t>neither case were the results</w:t>
      </w:r>
      <w:r w:rsidR="00715142">
        <w:t xml:space="preserve"> as expected (Robley et al. 202</w:t>
      </w:r>
      <w:r w:rsidR="00C8166A">
        <w:t>2a</w:t>
      </w:r>
      <w:r w:rsidR="005A50DD">
        <w:t xml:space="preserve">; </w:t>
      </w:r>
      <w:r w:rsidR="00715142">
        <w:t>M. Johnston pers</w:t>
      </w:r>
      <w:r w:rsidR="005A50DD">
        <w:t>.</w:t>
      </w:r>
      <w:r w:rsidR="00715142">
        <w:t xml:space="preserve"> comm.)</w:t>
      </w:r>
      <w:r w:rsidR="001A1B07">
        <w:t>; instead,</w:t>
      </w:r>
      <w:r w:rsidR="00715142">
        <w:t xml:space="preserve"> the</w:t>
      </w:r>
      <w:r w:rsidR="001A1B07">
        <w:t>re</w:t>
      </w:r>
      <w:r w:rsidR="00715142">
        <w:t xml:space="preserve"> </w:t>
      </w:r>
      <w:r w:rsidR="001A1B07">
        <w:t xml:space="preserve">was </w:t>
      </w:r>
      <w:r w:rsidR="00715142">
        <w:t>well below the expected 70</w:t>
      </w:r>
      <w:r w:rsidR="005A50DD">
        <w:t>–</w:t>
      </w:r>
      <w:r w:rsidR="00715142">
        <w:t xml:space="preserve">80% </w:t>
      </w:r>
      <w:r w:rsidR="001A1B07">
        <w:t xml:space="preserve">reduction </w:t>
      </w:r>
      <w:r w:rsidR="00715142">
        <w:t xml:space="preserve">in </w:t>
      </w:r>
      <w:r w:rsidR="001A1B07">
        <w:t xml:space="preserve">feral cat </w:t>
      </w:r>
      <w:r w:rsidR="00715142">
        <w:t>occupancy or abundance.</w:t>
      </w:r>
    </w:p>
    <w:p w14:paraId="7EBC2A55" w14:textId="6CA7B3DB" w:rsidR="00AD5140" w:rsidRPr="002F2D4D" w:rsidRDefault="00355B6D" w:rsidP="00AD5140">
      <w:r w:rsidRPr="002F2D4D">
        <w:t>The main aim of the approved project plan was to assess</w:t>
      </w:r>
      <w:r w:rsidR="00AD5140" w:rsidRPr="002F2D4D">
        <w:t xml:space="preserve"> the effectiveness of aerial</w:t>
      </w:r>
      <w:r w:rsidRPr="002F2D4D">
        <w:t>ly</w:t>
      </w:r>
      <w:r w:rsidR="00AD5140" w:rsidRPr="002F2D4D">
        <w:t xml:space="preserve"> deploy</w:t>
      </w:r>
      <w:r w:rsidRPr="002F2D4D">
        <w:t xml:space="preserve">ed </w:t>
      </w:r>
      <w:r w:rsidR="00AD5140" w:rsidRPr="002F2D4D">
        <w:t>Curiosity bait in reducing feral cat abundance</w:t>
      </w:r>
      <w:r w:rsidRPr="002F2D4D">
        <w:t>. Planning and consolation began in October 2021 and the activity was planned</w:t>
      </w:r>
      <w:r w:rsidR="00AD5140" w:rsidRPr="002F2D4D">
        <w:t xml:space="preserve"> </w:t>
      </w:r>
      <w:r w:rsidRPr="002F2D4D">
        <w:t xml:space="preserve">for </w:t>
      </w:r>
      <w:r w:rsidR="00AD5140" w:rsidRPr="002F2D4D">
        <w:t>March 2022 at T</w:t>
      </w:r>
      <w:r w:rsidRPr="002F2D4D">
        <w:t xml:space="preserve">ulloch </w:t>
      </w:r>
      <w:r w:rsidR="00AD5140" w:rsidRPr="002F2D4D">
        <w:t>A</w:t>
      </w:r>
      <w:r w:rsidRPr="002F2D4D">
        <w:t>rd</w:t>
      </w:r>
      <w:r w:rsidR="00AD5140" w:rsidRPr="002F2D4D">
        <w:t xml:space="preserve"> in East Gippsland. </w:t>
      </w:r>
      <w:r w:rsidRPr="002F2D4D">
        <w:t>This included m</w:t>
      </w:r>
      <w:r w:rsidR="00AD5140" w:rsidRPr="002F2D4D">
        <w:t xml:space="preserve">onitoring of feral cat abundance and </w:t>
      </w:r>
      <w:r w:rsidR="001A14AB" w:rsidRPr="002F2D4D">
        <w:t xml:space="preserve">the </w:t>
      </w:r>
      <w:r w:rsidR="00AD5140" w:rsidRPr="002F2D4D">
        <w:t>potential factors influencing the outcome (such as consumption by non-target native species), with monitoring to be undertaken simultaneously at a non-baited comparison location.</w:t>
      </w:r>
    </w:p>
    <w:p w14:paraId="13B10D2C" w14:textId="2DE07939" w:rsidR="00AD5140" w:rsidRPr="002F2D4D" w:rsidRDefault="00AD5140" w:rsidP="00AD5140">
      <w:pPr>
        <w:rPr>
          <w:lang w:val="en-US"/>
        </w:rPr>
      </w:pPr>
      <w:r w:rsidRPr="002F2D4D">
        <w:t>Approval for the use of Curiosity in Victoria is granted by Agriculture Victoria, subject to DELWP approval of a</w:t>
      </w:r>
      <w:r w:rsidR="00F22EAD" w:rsidRPr="002F2D4D">
        <w:t>n</w:t>
      </w:r>
      <w:r w:rsidRPr="002F2D4D">
        <w:t xml:space="preserve"> assessment</w:t>
      </w:r>
      <w:r w:rsidR="001A14AB" w:rsidRPr="002F2D4D">
        <w:t xml:space="preserve"> of the </w:t>
      </w:r>
      <w:r w:rsidRPr="002F2D4D">
        <w:rPr>
          <w:lang w:val="en-US"/>
        </w:rPr>
        <w:t xml:space="preserve">Hazard </w:t>
      </w:r>
      <w:r w:rsidR="001A14AB" w:rsidRPr="002F2D4D">
        <w:rPr>
          <w:lang w:val="en-US"/>
        </w:rPr>
        <w:t>(</w:t>
      </w:r>
      <w:r w:rsidRPr="002F2D4D">
        <w:rPr>
          <w:lang w:val="en-US"/>
        </w:rPr>
        <w:t xml:space="preserve">a measure of the oral toxicity </w:t>
      </w:r>
      <w:r w:rsidR="001A14AB" w:rsidRPr="002F2D4D">
        <w:rPr>
          <w:lang w:val="en-US"/>
        </w:rPr>
        <w:t>[</w:t>
      </w:r>
      <w:r w:rsidRPr="002F2D4D">
        <w:rPr>
          <w:lang w:val="en-US"/>
        </w:rPr>
        <w:t>such as the ‘lethal dose’ value</w:t>
      </w:r>
      <w:r w:rsidR="001A14AB" w:rsidRPr="002F2D4D">
        <w:rPr>
          <w:lang w:val="en-US"/>
        </w:rPr>
        <w:t>]</w:t>
      </w:r>
      <w:r w:rsidRPr="002F2D4D">
        <w:rPr>
          <w:lang w:val="en-US"/>
        </w:rPr>
        <w:t xml:space="preserve"> and the animal’s </w:t>
      </w:r>
      <w:r w:rsidR="001A14AB" w:rsidRPr="002F2D4D">
        <w:rPr>
          <w:lang w:val="en-US"/>
        </w:rPr>
        <w:t>size</w:t>
      </w:r>
      <w:r w:rsidR="00355B6D" w:rsidRPr="002F2D4D">
        <w:rPr>
          <w:lang w:val="en-US"/>
        </w:rPr>
        <w:t>)</w:t>
      </w:r>
      <w:r w:rsidR="001A14AB" w:rsidRPr="002F2D4D">
        <w:rPr>
          <w:lang w:val="en-US"/>
        </w:rPr>
        <w:t xml:space="preserve"> and</w:t>
      </w:r>
      <w:r w:rsidRPr="002F2D4D">
        <w:rPr>
          <w:lang w:val="en-US"/>
        </w:rPr>
        <w:t xml:space="preserve"> Exposure </w:t>
      </w:r>
      <w:r w:rsidR="001A14AB" w:rsidRPr="002F2D4D">
        <w:rPr>
          <w:lang w:val="en-US"/>
        </w:rPr>
        <w:t>(</w:t>
      </w:r>
      <w:r w:rsidRPr="002F2D4D">
        <w:rPr>
          <w:lang w:val="en-US"/>
        </w:rPr>
        <w:t xml:space="preserve">the likelihood of an animal encountering toxic bait(s), how much it is likely to ingest, and whether it is known to </w:t>
      </w:r>
      <w:r w:rsidR="001A14AB" w:rsidRPr="002F2D4D">
        <w:rPr>
          <w:lang w:val="en-US"/>
        </w:rPr>
        <w:t>[</w:t>
      </w:r>
      <w:r w:rsidRPr="002F2D4D">
        <w:rPr>
          <w:lang w:val="en-US"/>
        </w:rPr>
        <w:t>or is able or likely to</w:t>
      </w:r>
      <w:r w:rsidR="001A14AB" w:rsidRPr="002F2D4D">
        <w:rPr>
          <w:lang w:val="en-US"/>
        </w:rPr>
        <w:t>]</w:t>
      </w:r>
      <w:r w:rsidRPr="002F2D4D">
        <w:rPr>
          <w:lang w:val="en-US"/>
        </w:rPr>
        <w:t xml:space="preserve"> consume the HSDV</w:t>
      </w:r>
      <w:r w:rsidR="001A14AB" w:rsidRPr="002F2D4D">
        <w:rPr>
          <w:lang w:val="en-US"/>
        </w:rPr>
        <w:t>)</w:t>
      </w:r>
      <w:r w:rsidRPr="002F2D4D">
        <w:rPr>
          <w:lang w:val="en-US"/>
        </w:rPr>
        <w:t xml:space="preserve">. In addition to this ‘hazard + exposure’ approach, DELWP, when considering the </w:t>
      </w:r>
      <w:r w:rsidR="00355B6D" w:rsidRPr="002F2D4D">
        <w:rPr>
          <w:lang w:val="en-US"/>
        </w:rPr>
        <w:t>risk assessment</w:t>
      </w:r>
      <w:r w:rsidRPr="002F2D4D">
        <w:rPr>
          <w:lang w:val="en-US"/>
        </w:rPr>
        <w:t>, also considers the conservation status of species</w:t>
      </w:r>
      <w:r w:rsidR="00F22EAD" w:rsidRPr="002F2D4D">
        <w:rPr>
          <w:lang w:val="en-US"/>
        </w:rPr>
        <w:t xml:space="preserve"> in the activity area</w:t>
      </w:r>
      <w:r w:rsidRPr="002F2D4D">
        <w:rPr>
          <w:lang w:val="en-US"/>
        </w:rPr>
        <w:t>, the likely impact on statewide populations, the current socio-political environment at the time of the application, and the actual or perceived reputational risk to DELWP.</w:t>
      </w:r>
    </w:p>
    <w:p w14:paraId="49383725" w14:textId="7781C6AE" w:rsidR="001A14AB" w:rsidRPr="002F2D4D" w:rsidRDefault="00797C01" w:rsidP="001A14AB">
      <w:r>
        <w:t xml:space="preserve">On </w:t>
      </w:r>
      <w:r w:rsidR="00744668">
        <w:t>evaluation</w:t>
      </w:r>
      <w:r>
        <w:t xml:space="preserve"> </w:t>
      </w:r>
      <w:r w:rsidR="00920C82">
        <w:t>of the risk assessment</w:t>
      </w:r>
      <w:r w:rsidR="001C4C92">
        <w:t>,</w:t>
      </w:r>
      <w:r w:rsidR="00920C82">
        <w:t xml:space="preserve"> t</w:t>
      </w:r>
      <w:r w:rsidR="00AD5140" w:rsidRPr="002F2D4D">
        <w:t xml:space="preserve">he </w:t>
      </w:r>
      <w:r w:rsidR="00F22EAD" w:rsidRPr="002F2D4D">
        <w:t xml:space="preserve">use of </w:t>
      </w:r>
      <w:r w:rsidR="001A14AB" w:rsidRPr="002F2D4D">
        <w:t xml:space="preserve">toxic </w:t>
      </w:r>
      <w:r w:rsidR="00F22EAD" w:rsidRPr="002F2D4D">
        <w:t>baits</w:t>
      </w:r>
      <w:r w:rsidR="00AD5140" w:rsidRPr="002F2D4D">
        <w:rPr>
          <w:shd w:val="clear" w:color="auto" w:fill="FFFFFF"/>
        </w:rPr>
        <w:t xml:space="preserve"> </w:t>
      </w:r>
      <w:r w:rsidR="00DC3907">
        <w:rPr>
          <w:shd w:val="clear" w:color="auto" w:fill="FFFFFF"/>
        </w:rPr>
        <w:t xml:space="preserve">in this project </w:t>
      </w:r>
      <w:r w:rsidR="00493AF4">
        <w:rPr>
          <w:shd w:val="clear" w:color="auto" w:fill="FFFFFF"/>
        </w:rPr>
        <w:t>was not supported</w:t>
      </w:r>
      <w:r w:rsidR="000C3326">
        <w:rPr>
          <w:shd w:val="clear" w:color="auto" w:fill="FFFFFF"/>
        </w:rPr>
        <w:t xml:space="preserve"> by DELWP</w:t>
      </w:r>
      <w:r w:rsidR="00493AF4">
        <w:rPr>
          <w:shd w:val="clear" w:color="auto" w:fill="FFFFFF"/>
        </w:rPr>
        <w:t xml:space="preserve"> </w:t>
      </w:r>
      <w:r w:rsidR="00AD5140" w:rsidRPr="002F2D4D">
        <w:rPr>
          <w:shd w:val="clear" w:color="auto" w:fill="FFFFFF"/>
        </w:rPr>
        <w:t xml:space="preserve">due to </w:t>
      </w:r>
      <w:r w:rsidR="00F22EAD" w:rsidRPr="002F2D4D">
        <w:rPr>
          <w:shd w:val="clear" w:color="auto" w:fill="FFFFFF"/>
        </w:rPr>
        <w:t xml:space="preserve">what was considered an unacceptable level of risk </w:t>
      </w:r>
      <w:r w:rsidR="00951F73">
        <w:rPr>
          <w:shd w:val="clear" w:color="auto" w:fill="FFFFFF"/>
        </w:rPr>
        <w:t>to</w:t>
      </w:r>
      <w:r w:rsidR="00951F73" w:rsidRPr="002F2D4D">
        <w:rPr>
          <w:shd w:val="clear" w:color="auto" w:fill="FFFFFF"/>
        </w:rPr>
        <w:t xml:space="preserve"> </w:t>
      </w:r>
      <w:r w:rsidR="00F22EAD" w:rsidRPr="002F2D4D">
        <w:rPr>
          <w:shd w:val="clear" w:color="auto" w:fill="FFFFFF"/>
        </w:rPr>
        <w:t>the</w:t>
      </w:r>
      <w:r w:rsidR="00792C25">
        <w:rPr>
          <w:shd w:val="clear" w:color="auto" w:fill="FFFFFF"/>
        </w:rPr>
        <w:t xml:space="preserve"> </w:t>
      </w:r>
      <w:r w:rsidR="00AD5140" w:rsidRPr="002F2D4D">
        <w:t>Dingo (</w:t>
      </w:r>
      <w:r w:rsidR="00AD5140" w:rsidRPr="002F2D4D">
        <w:rPr>
          <w:i/>
        </w:rPr>
        <w:t>Canis familiaris</w:t>
      </w:r>
      <w:r w:rsidR="00AD5140" w:rsidRPr="002F2D4D">
        <w:t>; J</w:t>
      </w:r>
      <w:r w:rsidR="00AD5140" w:rsidRPr="002F2D4D">
        <w:rPr>
          <w:shd w:val="clear" w:color="auto" w:fill="FFFFFF"/>
        </w:rPr>
        <w:t>ackson et al. 2017)</w:t>
      </w:r>
      <w:r w:rsidR="001A14AB" w:rsidRPr="002F2D4D">
        <w:rPr>
          <w:shd w:val="clear" w:color="auto" w:fill="FFFFFF"/>
        </w:rPr>
        <w:t>.</w:t>
      </w:r>
      <w:r w:rsidR="00AD5140" w:rsidRPr="002F2D4D">
        <w:rPr>
          <w:shd w:val="clear" w:color="auto" w:fill="FFFFFF"/>
        </w:rPr>
        <w:t xml:space="preserve"> </w:t>
      </w:r>
      <w:r w:rsidR="00F22EAD" w:rsidRPr="002F2D4D">
        <w:t xml:space="preserve">This necessitated a redesign of the project activities while still attempting to achieve the agreed aims of </w:t>
      </w:r>
      <w:r w:rsidR="005E7AA2" w:rsidRPr="002F2D4D">
        <w:t>increas</w:t>
      </w:r>
      <w:r w:rsidR="005E7AA2">
        <w:t>ing</w:t>
      </w:r>
      <w:r w:rsidR="005E7AA2" w:rsidRPr="002F2D4D">
        <w:t xml:space="preserve"> </w:t>
      </w:r>
      <w:r w:rsidR="001A14AB" w:rsidRPr="002F2D4D">
        <w:t>our understanding of the impacts of aerial baiting using Curiosity on both target and non-target species</w:t>
      </w:r>
      <w:r w:rsidR="00F22EAD" w:rsidRPr="002F2D4D">
        <w:t>. To do this</w:t>
      </w:r>
      <w:r w:rsidR="001A14AB" w:rsidRPr="002F2D4D">
        <w:t xml:space="preserve"> we simulated an aerial baiting operation at the operational scale using non-toxic baits</w:t>
      </w:r>
      <w:r w:rsidR="007A1598" w:rsidRPr="002F2D4D">
        <w:t>, focusing on non-target and target risk issues</w:t>
      </w:r>
      <w:r w:rsidR="001A14AB" w:rsidRPr="002F2D4D">
        <w:t>. Each bait contained a biomarker (Rhodamine B, RhB) that can be detected in the whiskers of animals that have consumed a pellet containing the biomarker. This enabled an assessment of the impact on non-target species that might consume bait during an operational baiting.</w:t>
      </w:r>
    </w:p>
    <w:p w14:paraId="0F194133" w14:textId="5B08F98B" w:rsidR="00CD4A89" w:rsidRDefault="00CD4A89" w:rsidP="00CD4A89">
      <w:r>
        <w:t xml:space="preserve">In </w:t>
      </w:r>
      <w:r w:rsidR="00AA1D6F">
        <w:t xml:space="preserve">this </w:t>
      </w:r>
      <w:r w:rsidR="0096146B">
        <w:t>chapter</w:t>
      </w:r>
      <w:r w:rsidR="00500CEC">
        <w:t>,</w:t>
      </w:r>
      <w:r>
        <w:t xml:space="preserve"> we </w:t>
      </w:r>
      <w:r w:rsidR="00D111A0">
        <w:t xml:space="preserve">report on the investigation into </w:t>
      </w:r>
      <w:r>
        <w:t xml:space="preserve">the presence of </w:t>
      </w:r>
      <w:r w:rsidR="00D111A0">
        <w:t>the</w:t>
      </w:r>
      <w:r>
        <w:t xml:space="preserve"> </w:t>
      </w:r>
      <w:r w:rsidR="00897D0B">
        <w:t>biomarker</w:t>
      </w:r>
      <w:r>
        <w:t xml:space="preserve"> in </w:t>
      </w:r>
      <w:r w:rsidR="00500CEC">
        <w:t xml:space="preserve">the </w:t>
      </w:r>
      <w:r>
        <w:t>whiskers of animals exposed to non-toxic baits at the operational scale</w:t>
      </w:r>
      <w:r w:rsidR="00500CEC">
        <w:t>,</w:t>
      </w:r>
      <w:r>
        <w:t xml:space="preserve"> i.e. laid across the landscape at 50</w:t>
      </w:r>
      <w:r w:rsidR="00693D8E">
        <w:t> </w:t>
      </w:r>
      <w:r>
        <w:t>baits/km</w:t>
      </w:r>
      <w:r w:rsidRPr="00CD4A89">
        <w:rPr>
          <w:vertAlign w:val="superscript"/>
        </w:rPr>
        <w:t>2</w:t>
      </w:r>
      <w:r>
        <w:t xml:space="preserve">. </w:t>
      </w:r>
      <w:r w:rsidR="001E08D2">
        <w:t>W</w:t>
      </w:r>
      <w:r w:rsidR="00D111A0">
        <w:t xml:space="preserve">e present </w:t>
      </w:r>
      <w:r>
        <w:t>the probabilit</w:t>
      </w:r>
      <w:r w:rsidR="00D111A0">
        <w:t>ies</w:t>
      </w:r>
      <w:r>
        <w:t xml:space="preserve"> </w:t>
      </w:r>
      <w:r w:rsidR="00500CEC">
        <w:t xml:space="preserve">that a feral cat or non-target </w:t>
      </w:r>
      <w:r w:rsidR="00D111A0">
        <w:t xml:space="preserve">species </w:t>
      </w:r>
      <w:r w:rsidR="00500CEC">
        <w:t xml:space="preserve">will consume a bait, given that </w:t>
      </w:r>
      <w:r w:rsidR="00D111A0">
        <w:t>a bait has been encountered</w:t>
      </w:r>
      <w:r>
        <w:t>.</w:t>
      </w:r>
    </w:p>
    <w:p w14:paraId="025A407C" w14:textId="77777777" w:rsidR="002F2D4D" w:rsidRDefault="002F2D4D" w:rsidP="00CD4A89"/>
    <w:p w14:paraId="723ECD05" w14:textId="2D3CE888" w:rsidR="00715142" w:rsidRDefault="00715142" w:rsidP="00734077">
      <w:pPr>
        <w:pStyle w:val="Heading2-Numbered"/>
      </w:pPr>
      <w:bookmarkStart w:id="83" w:name="_Toc125014828"/>
      <w:r>
        <w:lastRenderedPageBreak/>
        <w:t>Methods</w:t>
      </w:r>
      <w:bookmarkEnd w:id="83"/>
    </w:p>
    <w:p w14:paraId="42E710C1" w14:textId="77777777" w:rsidR="0083359B" w:rsidRDefault="0083359B" w:rsidP="00417C78">
      <w:pPr>
        <w:pStyle w:val="Heading3-Numbered"/>
      </w:pPr>
      <w:bookmarkStart w:id="84" w:name="_Toc125014829"/>
      <w:r>
        <w:t>Study site</w:t>
      </w:r>
      <w:bookmarkEnd w:id="84"/>
    </w:p>
    <w:p w14:paraId="6E4C2636" w14:textId="1E06F85F" w:rsidR="00715142" w:rsidRDefault="00ED4627" w:rsidP="00715142">
      <w:r w:rsidRPr="00953FFC">
        <w:t>TA</w:t>
      </w:r>
      <w:r w:rsidR="00715142" w:rsidRPr="00953FFC">
        <w:t xml:space="preserve"> was </w:t>
      </w:r>
      <w:r w:rsidR="00D111A0" w:rsidRPr="00953FFC">
        <w:t xml:space="preserve">the location </w:t>
      </w:r>
      <w:r w:rsidR="00715142" w:rsidRPr="00953FFC">
        <w:t>selected for this trial</w:t>
      </w:r>
      <w:r w:rsidR="00D111A0" w:rsidRPr="00953FFC">
        <w:t>,</w:t>
      </w:r>
      <w:r w:rsidR="00715142" w:rsidRPr="00953FFC">
        <w:t xml:space="preserve"> based on </w:t>
      </w:r>
      <w:r w:rsidR="00D111A0" w:rsidRPr="00953FFC">
        <w:t xml:space="preserve">the </w:t>
      </w:r>
      <w:r w:rsidR="00715142" w:rsidRPr="00953FFC">
        <w:t xml:space="preserve">results of annual camera surveys undertaken by </w:t>
      </w:r>
      <w:r w:rsidR="00D111A0" w:rsidRPr="00953FFC">
        <w:t>the</w:t>
      </w:r>
      <w:r w:rsidR="00D111A0">
        <w:t xml:space="preserve"> </w:t>
      </w:r>
      <w:r w:rsidR="00715142">
        <w:t>DELWP East Gippsland Region from 2011 to 2020</w:t>
      </w:r>
      <w:r w:rsidR="00500CEC">
        <w:t>,</w:t>
      </w:r>
      <w:r w:rsidR="00715142">
        <w:t xml:space="preserve"> which </w:t>
      </w:r>
      <w:r w:rsidR="00D111A0">
        <w:t xml:space="preserve">have indicated </w:t>
      </w:r>
      <w:r w:rsidR="00715142">
        <w:t>the presence of increasing populations of Long-footed Potoroo</w:t>
      </w:r>
      <w:r w:rsidR="00D111A0">
        <w:t>,</w:t>
      </w:r>
      <w:r w:rsidR="00715142">
        <w:t xml:space="preserve"> but few occurrences of other native species, such as </w:t>
      </w:r>
      <w:r w:rsidR="00953FFC">
        <w:t xml:space="preserve">Southern </w:t>
      </w:r>
      <w:r w:rsidR="00715142">
        <w:t xml:space="preserve">Long-nosed Bandicoot and Southern Brown Bandicoot </w:t>
      </w:r>
      <w:r w:rsidR="00D111A0" w:rsidRPr="002A60AE">
        <w:rPr>
          <w:bCs/>
        </w:rPr>
        <w:t>(</w:t>
      </w:r>
      <w:r w:rsidR="00D111A0" w:rsidRPr="002A60AE">
        <w:rPr>
          <w:bCs/>
          <w:i/>
          <w:iCs/>
        </w:rPr>
        <w:t>Isoodon obesulus</w:t>
      </w:r>
      <w:r w:rsidR="00D111A0">
        <w:rPr>
          <w:bCs/>
          <w:iCs/>
        </w:rPr>
        <w:t>;</w:t>
      </w:r>
      <w:r w:rsidR="00D111A0" w:rsidDel="00D111A0">
        <w:t xml:space="preserve"> </w:t>
      </w:r>
      <w:r w:rsidR="00715142">
        <w:t>Robley et al. 2022</w:t>
      </w:r>
      <w:r w:rsidR="00C8166A">
        <w:t>b</w:t>
      </w:r>
      <w:r w:rsidR="00715142">
        <w:t xml:space="preserve">). </w:t>
      </w:r>
      <w:r w:rsidR="0096146B">
        <w:t xml:space="preserve">The DELWP </w:t>
      </w:r>
      <w:r w:rsidR="00953FFC">
        <w:t xml:space="preserve">surveys </w:t>
      </w:r>
      <w:r w:rsidR="00715142">
        <w:t xml:space="preserve">also revealed very low occurrences of foxes and </w:t>
      </w:r>
      <w:r w:rsidR="00D111A0">
        <w:t xml:space="preserve">Dingoes, </w:t>
      </w:r>
      <w:r w:rsidR="00715142">
        <w:t xml:space="preserve">but a </w:t>
      </w:r>
      <w:r w:rsidR="00D111A0">
        <w:t xml:space="preserve">strong </w:t>
      </w:r>
      <w:r w:rsidR="00715142">
        <w:t xml:space="preserve">and increasing occurrence of feral cats (35% of sites </w:t>
      </w:r>
      <w:r w:rsidR="00D111A0">
        <w:t xml:space="preserve">had </w:t>
      </w:r>
      <w:r w:rsidR="00715142">
        <w:t>feral cats in 2020; Robley et al. 2022</w:t>
      </w:r>
      <w:r w:rsidR="00C8166A">
        <w:t>b</w:t>
      </w:r>
      <w:r w:rsidR="00715142">
        <w:t>).</w:t>
      </w:r>
    </w:p>
    <w:p w14:paraId="7A62C6F2" w14:textId="77777777" w:rsidR="00715142" w:rsidRDefault="00715142" w:rsidP="00417C78">
      <w:pPr>
        <w:pStyle w:val="Heading3-Numbered"/>
      </w:pPr>
      <w:bookmarkStart w:id="85" w:name="_Toc125014830"/>
      <w:r>
        <w:t>Aerial baiting operation</w:t>
      </w:r>
      <w:bookmarkEnd w:id="85"/>
    </w:p>
    <w:p w14:paraId="3A773052" w14:textId="5138B619" w:rsidR="00715142" w:rsidRPr="00101134" w:rsidRDefault="00715142" w:rsidP="00715142">
      <w:r>
        <w:t xml:space="preserve">The non-toxic aerial baiting operation at </w:t>
      </w:r>
      <w:r w:rsidR="00ED4627">
        <w:t>TA</w:t>
      </w:r>
      <w:r>
        <w:t xml:space="preserve"> and a small adjoining section of the Snowy River National Park was undertaken in </w:t>
      </w:r>
      <w:r w:rsidR="00500CEC">
        <w:t xml:space="preserve">the </w:t>
      </w:r>
      <w:r w:rsidR="007C2AF4">
        <w:t xml:space="preserve">autumn </w:t>
      </w:r>
      <w:r w:rsidR="00500CEC">
        <w:t xml:space="preserve">of </w:t>
      </w:r>
      <w:r>
        <w:t>2022</w:t>
      </w:r>
      <w:r w:rsidRPr="00101134">
        <w:t xml:space="preserve">. </w:t>
      </w:r>
      <w:r w:rsidR="00797392">
        <w:t>A</w:t>
      </w:r>
      <w:r w:rsidR="00500CEC">
        <w:t xml:space="preserve"> total of ~2945 baits were distributed from a helicopter at</w:t>
      </w:r>
      <w:r w:rsidRPr="00101134">
        <w:t xml:space="preserve"> </w:t>
      </w:r>
      <w:r w:rsidR="00D111A0" w:rsidRPr="00101134">
        <w:t>50</w:t>
      </w:r>
      <w:r w:rsidR="00D111A0">
        <w:t> </w:t>
      </w:r>
      <w:r w:rsidRPr="00101134">
        <w:t>baits</w:t>
      </w:r>
      <w:r w:rsidR="00D111A0">
        <w:t>/km</w:t>
      </w:r>
      <w:r w:rsidR="00D111A0" w:rsidRPr="00CD4A89">
        <w:rPr>
          <w:vertAlign w:val="superscript"/>
        </w:rPr>
        <w:t>2</w:t>
      </w:r>
      <w:r w:rsidR="00D111A0">
        <w:t xml:space="preserve">. </w:t>
      </w:r>
      <w:r w:rsidR="00500CEC">
        <w:t xml:space="preserve">The aircraft flew </w:t>
      </w:r>
      <w:r w:rsidRPr="00101134">
        <w:t>60</w:t>
      </w:r>
      <w:r w:rsidR="00693D8E">
        <w:t>–</w:t>
      </w:r>
      <w:r w:rsidR="00693D8E" w:rsidRPr="00101134">
        <w:t>80</w:t>
      </w:r>
      <w:r w:rsidR="00693D8E">
        <w:t> </w:t>
      </w:r>
      <w:r w:rsidRPr="00101134">
        <w:t xml:space="preserve">m above the tree canopy, along </w:t>
      </w:r>
      <w:r w:rsidR="00693D8E" w:rsidRPr="00101134">
        <w:t>240</w:t>
      </w:r>
      <w:r w:rsidR="00693D8E">
        <w:t> </w:t>
      </w:r>
      <w:r w:rsidRPr="00101134">
        <w:t xml:space="preserve">km of predetermined transects, </w:t>
      </w:r>
      <w:r w:rsidR="00D111A0">
        <w:t>covering</w:t>
      </w:r>
      <w:r w:rsidR="00D111A0" w:rsidRPr="00101134">
        <w:t xml:space="preserve"> </w:t>
      </w:r>
      <w:r w:rsidR="00D111A0">
        <w:t xml:space="preserve">an area of </w:t>
      </w:r>
      <w:r w:rsidR="00797392">
        <w:t>~</w:t>
      </w:r>
      <w:r w:rsidRPr="00101134">
        <w:t>5900</w:t>
      </w:r>
      <w:r w:rsidR="00693D8E">
        <w:t> </w:t>
      </w:r>
      <w:r w:rsidRPr="00101134">
        <w:t>ha. At each point</w:t>
      </w:r>
      <w:r w:rsidR="00500CEC">
        <w:t>,</w:t>
      </w:r>
      <w:r w:rsidRPr="00101134">
        <w:t xml:space="preserve"> </w:t>
      </w:r>
      <w:r>
        <w:t>five</w:t>
      </w:r>
      <w:r w:rsidRPr="00101134">
        <w:t xml:space="preserve"> baits were dropped</w:t>
      </w:r>
      <w:r w:rsidR="00500CEC">
        <w:t>,</w:t>
      </w:r>
      <w:r w:rsidRPr="00101134">
        <w:t xml:space="preserve"> which, as they f</w:t>
      </w:r>
      <w:r w:rsidR="00500CEC">
        <w:t>e</w:t>
      </w:r>
      <w:r w:rsidRPr="00101134">
        <w:t xml:space="preserve">ll from the moving helicopter, spread over </w:t>
      </w:r>
      <w:r w:rsidR="00693D8E">
        <w:t>~</w:t>
      </w:r>
      <w:r w:rsidR="00693D8E" w:rsidRPr="00101134">
        <w:t>10</w:t>
      </w:r>
      <w:r w:rsidR="00693D8E">
        <w:t> </w:t>
      </w:r>
      <w:r w:rsidRPr="00101134">
        <w:t xml:space="preserve">ha. Bait drop-points </w:t>
      </w:r>
      <w:r w:rsidR="00953FFC" w:rsidRPr="00101134">
        <w:t xml:space="preserve">were excluded </w:t>
      </w:r>
      <w:r w:rsidR="00953FFC">
        <w:t xml:space="preserve">if they were </w:t>
      </w:r>
      <w:r w:rsidRPr="00101134">
        <w:t xml:space="preserve">within </w:t>
      </w:r>
      <w:r w:rsidR="00693D8E" w:rsidRPr="00101134">
        <w:t>2</w:t>
      </w:r>
      <w:r w:rsidR="00693D8E">
        <w:t> </w:t>
      </w:r>
      <w:r w:rsidRPr="00101134">
        <w:t xml:space="preserve">km of dwellings, </w:t>
      </w:r>
      <w:r w:rsidR="00D111A0">
        <w:t xml:space="preserve">within </w:t>
      </w:r>
      <w:r w:rsidR="00693D8E" w:rsidRPr="00101134">
        <w:t>100</w:t>
      </w:r>
      <w:r w:rsidR="00693D8E">
        <w:t> </w:t>
      </w:r>
      <w:r w:rsidRPr="00101134">
        <w:t xml:space="preserve">m of permanent or </w:t>
      </w:r>
      <w:r w:rsidRPr="005965A5">
        <w:t xml:space="preserve">flowing streams </w:t>
      </w:r>
      <w:r w:rsidR="0096146B" w:rsidRPr="005965A5">
        <w:t xml:space="preserve">and </w:t>
      </w:r>
      <w:r w:rsidRPr="005965A5">
        <w:t xml:space="preserve">drinking water supply, </w:t>
      </w:r>
      <w:r w:rsidR="00D111A0" w:rsidRPr="005965A5">
        <w:t xml:space="preserve">within </w:t>
      </w:r>
      <w:r w:rsidR="00693D8E" w:rsidRPr="005965A5">
        <w:t>250 </w:t>
      </w:r>
      <w:r w:rsidRPr="005965A5">
        <w:t xml:space="preserve">m </w:t>
      </w:r>
      <w:r w:rsidR="00D111A0" w:rsidRPr="005965A5">
        <w:t xml:space="preserve">of </w:t>
      </w:r>
      <w:r w:rsidRPr="005965A5">
        <w:t xml:space="preserve">gazetted public roads, </w:t>
      </w:r>
      <w:r w:rsidR="00953FFC" w:rsidRPr="005965A5">
        <w:t xml:space="preserve">or </w:t>
      </w:r>
      <w:r w:rsidR="00D111A0" w:rsidRPr="005965A5">
        <w:t xml:space="preserve">within </w:t>
      </w:r>
      <w:r w:rsidR="00693D8E" w:rsidRPr="005965A5">
        <w:t>500 </w:t>
      </w:r>
      <w:r w:rsidRPr="005965A5">
        <w:t xml:space="preserve">m </w:t>
      </w:r>
      <w:r w:rsidR="00D111A0" w:rsidRPr="005965A5">
        <w:t xml:space="preserve">of </w:t>
      </w:r>
      <w:r w:rsidRPr="005965A5">
        <w:t xml:space="preserve">recreational sites (Figure </w:t>
      </w:r>
      <w:r w:rsidR="005965A5" w:rsidRPr="005965A5">
        <w:t>12</w:t>
      </w:r>
      <w:r w:rsidRPr="005965A5">
        <w:t>).</w:t>
      </w:r>
    </w:p>
    <w:p w14:paraId="09857DC1" w14:textId="77777777" w:rsidR="00715142" w:rsidRDefault="00715142" w:rsidP="00715142">
      <w:pPr>
        <w:pStyle w:val="ListBullet"/>
        <w:numPr>
          <w:ilvl w:val="0"/>
          <w:numId w:val="0"/>
        </w:numPr>
        <w:ind w:left="45"/>
        <w:rPr>
          <w:rFonts w:cstheme="minorHAnsi"/>
        </w:rPr>
      </w:pPr>
      <w:r>
        <w:rPr>
          <w:b/>
          <w:noProof/>
          <w:szCs w:val="20"/>
          <w:lang w:eastAsia="en-AU"/>
        </w:rPr>
        <w:drawing>
          <wp:inline distT="0" distB="0" distL="0" distR="0" wp14:anchorId="6F818B35" wp14:editId="486791D0">
            <wp:extent cx="5853600" cy="4183200"/>
            <wp:effectExtent l="0" t="0" r="0" b="825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72" cstate="screen">
                      <a:extLst>
                        <a:ext uri="{28A0092B-C50C-407E-A947-70E740481C1C}">
                          <a14:useLocalDpi xmlns:a14="http://schemas.microsoft.com/office/drawing/2010/main"/>
                        </a:ext>
                      </a:extLst>
                    </a:blip>
                    <a:stretch>
                      <a:fillRect/>
                    </a:stretch>
                  </pic:blipFill>
                  <pic:spPr>
                    <a:xfrm>
                      <a:off x="0" y="0"/>
                      <a:ext cx="5853600" cy="4183200"/>
                    </a:xfrm>
                    <a:prstGeom prst="rect">
                      <a:avLst/>
                    </a:prstGeom>
                  </pic:spPr>
                </pic:pic>
              </a:graphicData>
            </a:graphic>
          </wp:inline>
        </w:drawing>
      </w:r>
    </w:p>
    <w:p w14:paraId="6135FEEC" w14:textId="41E88C40" w:rsidR="00715142" w:rsidRPr="005965A5" w:rsidRDefault="00715142" w:rsidP="00652853">
      <w:pPr>
        <w:pStyle w:val="Caption-Figure"/>
        <w:rPr>
          <w:sz w:val="20"/>
        </w:rPr>
      </w:pPr>
      <w:bookmarkStart w:id="86" w:name="_Toc125014933"/>
      <w:r w:rsidRPr="005965A5">
        <w:t xml:space="preserve">Figure </w:t>
      </w:r>
      <w:r w:rsidR="005965A5" w:rsidRPr="005965A5">
        <w:t>12</w:t>
      </w:r>
      <w:r w:rsidRPr="005965A5">
        <w:t>. Location of non-toxic Curiosity bait drop points at Tulloch Ard</w:t>
      </w:r>
      <w:r w:rsidR="0062677F" w:rsidRPr="005965A5">
        <w:t xml:space="preserve"> State Forest</w:t>
      </w:r>
      <w:r w:rsidRPr="005965A5">
        <w:t xml:space="preserve">. Yellow dots are bait drop-points, </w:t>
      </w:r>
      <w:r w:rsidR="00500CEC" w:rsidRPr="005965A5">
        <w:t xml:space="preserve">and </w:t>
      </w:r>
      <w:r w:rsidRPr="005965A5">
        <w:t xml:space="preserve">orange dots show </w:t>
      </w:r>
      <w:r w:rsidR="00500CEC" w:rsidRPr="005965A5">
        <w:t xml:space="preserve">the </w:t>
      </w:r>
      <w:r w:rsidRPr="005965A5">
        <w:t>location</w:t>
      </w:r>
      <w:r w:rsidR="00D111A0" w:rsidRPr="005965A5">
        <w:t>s</w:t>
      </w:r>
      <w:r w:rsidRPr="005965A5">
        <w:t xml:space="preserve"> of dwelling</w:t>
      </w:r>
      <w:r w:rsidR="00500CEC" w:rsidRPr="005965A5">
        <w:t>s.</w:t>
      </w:r>
      <w:r w:rsidRPr="005965A5">
        <w:t xml:space="preserve"> </w:t>
      </w:r>
      <w:r w:rsidR="00500CEC" w:rsidRPr="005965A5">
        <w:t>P</w:t>
      </w:r>
      <w:r w:rsidRPr="005965A5">
        <w:t xml:space="preserve">urple </w:t>
      </w:r>
      <w:r w:rsidR="00693D8E" w:rsidRPr="005965A5">
        <w:t>line = 2-</w:t>
      </w:r>
      <w:r w:rsidRPr="005965A5">
        <w:t xml:space="preserve">km buffer around </w:t>
      </w:r>
      <w:r w:rsidR="00D111A0" w:rsidRPr="005965A5">
        <w:t xml:space="preserve">the </w:t>
      </w:r>
      <w:r w:rsidRPr="005965A5">
        <w:t xml:space="preserve">outside </w:t>
      </w:r>
      <w:r w:rsidR="00D111A0" w:rsidRPr="005965A5">
        <w:t xml:space="preserve">of </w:t>
      </w:r>
      <w:r w:rsidRPr="005965A5">
        <w:t>bait drop-points.</w:t>
      </w:r>
      <w:bookmarkEnd w:id="86"/>
    </w:p>
    <w:p w14:paraId="55329197" w14:textId="2941A645" w:rsidR="00B464C3" w:rsidRDefault="00D111A0" w:rsidP="00F7707E">
      <w:r w:rsidRPr="005965A5">
        <w:t xml:space="preserve">The biomarker RhB was contained </w:t>
      </w:r>
      <w:r w:rsidR="00B464C3" w:rsidRPr="005965A5">
        <w:t xml:space="preserve">within the </w:t>
      </w:r>
      <w:r w:rsidR="005F174D" w:rsidRPr="005965A5">
        <w:t xml:space="preserve">HSDV </w:t>
      </w:r>
      <w:r w:rsidR="00B464C3" w:rsidRPr="005965A5">
        <w:t xml:space="preserve">pellet inside each Curiosity bait. This marker produces a persistent and harmless mark that appears as a distinct fluorescent band in </w:t>
      </w:r>
      <w:r w:rsidR="007F5566" w:rsidRPr="005965A5">
        <w:t xml:space="preserve">the </w:t>
      </w:r>
      <w:r w:rsidR="00B464C3" w:rsidRPr="005965A5">
        <w:t xml:space="preserve">hair and claws </w:t>
      </w:r>
      <w:r w:rsidR="007F5566" w:rsidRPr="005965A5">
        <w:t xml:space="preserve">of animals </w:t>
      </w:r>
      <w:r w:rsidR="00B464C3" w:rsidRPr="005965A5">
        <w:t xml:space="preserve">that ingest the dye </w:t>
      </w:r>
      <w:r w:rsidR="004E7725" w:rsidRPr="005965A5">
        <w:t xml:space="preserve">(Figure </w:t>
      </w:r>
      <w:r w:rsidR="005965A5" w:rsidRPr="005965A5">
        <w:t>13</w:t>
      </w:r>
      <w:r w:rsidR="004E7725" w:rsidRPr="005965A5">
        <w:t>;</w:t>
      </w:r>
      <w:r w:rsidR="004E7725" w:rsidRPr="001B3B50">
        <w:t xml:space="preserve"> </w:t>
      </w:r>
      <w:r w:rsidR="00B464C3" w:rsidRPr="0035521F">
        <w:t>Fisher 1998).</w:t>
      </w:r>
      <w:r w:rsidR="00B464C3">
        <w:t xml:space="preserve"> </w:t>
      </w:r>
      <w:r w:rsidR="007F5566">
        <w:t xml:space="preserve">Samples of mystacial vibrissae (whiskers) </w:t>
      </w:r>
      <w:r w:rsidR="00417D9D">
        <w:t xml:space="preserve">collected from small mammals at </w:t>
      </w:r>
      <w:r w:rsidR="00ED4627">
        <w:t>TA</w:t>
      </w:r>
      <w:r w:rsidR="00417D9D">
        <w:t xml:space="preserve"> were</w:t>
      </w:r>
      <w:r w:rsidR="007F5566">
        <w:t xml:space="preserve"> examined under a fluorescent microscope to screen for the presence of RhB.</w:t>
      </w:r>
      <w:r w:rsidR="00467389">
        <w:t xml:space="preserve"> Sample preparation and examination procedures followed those </w:t>
      </w:r>
      <w:r w:rsidR="00467389" w:rsidRPr="0035521F">
        <w:t>outlined in Fisher (1998</w:t>
      </w:r>
      <w:r w:rsidR="00467389">
        <w:t xml:space="preserve">). </w:t>
      </w:r>
      <w:r>
        <w:t>In this study,</w:t>
      </w:r>
      <w:r w:rsidR="00467389">
        <w:t xml:space="preserve"> </w:t>
      </w:r>
      <w:r>
        <w:t xml:space="preserve">we used </w:t>
      </w:r>
      <w:r w:rsidR="00467389">
        <w:t>a</w:t>
      </w:r>
      <w:r w:rsidR="001B3B50">
        <w:t>n</w:t>
      </w:r>
      <w:r w:rsidR="00467389">
        <w:t xml:space="preserve"> epifluorescent condenser compound microscope (Ze</w:t>
      </w:r>
      <w:r w:rsidR="00500CEC">
        <w:t>i</w:t>
      </w:r>
      <w:r w:rsidR="00467389">
        <w:t>ss IV FI), incorporating a high</w:t>
      </w:r>
      <w:r w:rsidR="00500CEC">
        <w:t>-</w:t>
      </w:r>
      <w:r w:rsidR="00467389">
        <w:t>intensity 200</w:t>
      </w:r>
      <w:r w:rsidR="00693D8E">
        <w:noBreakHyphen/>
      </w:r>
      <w:r w:rsidR="00467389">
        <w:t xml:space="preserve">W mercury lamp with a permanent BG38 filter and a </w:t>
      </w:r>
      <w:r w:rsidR="00ED457D">
        <w:t>g</w:t>
      </w:r>
      <w:r w:rsidR="00467389">
        <w:t>reen filter combination block (Ze</w:t>
      </w:r>
      <w:r w:rsidR="00500CEC">
        <w:t>is</w:t>
      </w:r>
      <w:r w:rsidR="00467389">
        <w:t>s I).</w:t>
      </w:r>
    </w:p>
    <w:p w14:paraId="5EFD1E47" w14:textId="2A216D89" w:rsidR="004E7725" w:rsidRPr="005965A5" w:rsidRDefault="00302822" w:rsidP="00F7707E">
      <w:r w:rsidRPr="005965A5">
        <w:rPr>
          <w:noProof/>
          <w:lang w:eastAsia="en-AU"/>
        </w:rPr>
        <w:lastRenderedPageBreak/>
        <w:drawing>
          <wp:inline distT="0" distB="0" distL="0" distR="0" wp14:anchorId="5F73F37D" wp14:editId="4851ADFB">
            <wp:extent cx="5846400" cy="4183200"/>
            <wp:effectExtent l="0" t="0" r="254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3" cstate="screen">
                      <a:extLst>
                        <a:ext uri="{28A0092B-C50C-407E-A947-70E740481C1C}">
                          <a14:useLocalDpi xmlns:a14="http://schemas.microsoft.com/office/drawing/2010/main"/>
                        </a:ext>
                      </a:extLst>
                    </a:blip>
                    <a:stretch>
                      <a:fillRect/>
                    </a:stretch>
                  </pic:blipFill>
                  <pic:spPr>
                    <a:xfrm>
                      <a:off x="0" y="0"/>
                      <a:ext cx="5846400" cy="4183200"/>
                    </a:xfrm>
                    <a:prstGeom prst="rect">
                      <a:avLst/>
                    </a:prstGeom>
                  </pic:spPr>
                </pic:pic>
              </a:graphicData>
            </a:graphic>
          </wp:inline>
        </w:drawing>
      </w:r>
    </w:p>
    <w:p w14:paraId="453ACE3B" w14:textId="0A69E0B1" w:rsidR="004E7725" w:rsidRPr="005965A5" w:rsidRDefault="004E7725" w:rsidP="00652853">
      <w:pPr>
        <w:pStyle w:val="Caption-Figure"/>
      </w:pPr>
      <w:bookmarkStart w:id="87" w:name="_Toc125014934"/>
      <w:r w:rsidRPr="005965A5">
        <w:t xml:space="preserve">Figure </w:t>
      </w:r>
      <w:r w:rsidR="005965A5" w:rsidRPr="005965A5">
        <w:t>13</w:t>
      </w:r>
      <w:r w:rsidRPr="005965A5">
        <w:t xml:space="preserve">. An example of Rhodamine B marking in the whisker of </w:t>
      </w:r>
      <w:r w:rsidR="00D111A0" w:rsidRPr="005965A5">
        <w:t xml:space="preserve">an </w:t>
      </w:r>
      <w:r w:rsidRPr="005965A5">
        <w:t>Ag</w:t>
      </w:r>
      <w:r w:rsidR="00500CEC" w:rsidRPr="005965A5">
        <w:t>il</w:t>
      </w:r>
      <w:r w:rsidRPr="005965A5">
        <w:t>e Antechinus (</w:t>
      </w:r>
      <w:r w:rsidRPr="005965A5">
        <w:rPr>
          <w:i/>
          <w:iCs/>
        </w:rPr>
        <w:t>Antechinus agilis</w:t>
      </w:r>
      <w:r w:rsidRPr="005965A5">
        <w:t xml:space="preserve">) collected at </w:t>
      </w:r>
      <w:r w:rsidR="00D04944" w:rsidRPr="005965A5">
        <w:t>Tulloch</w:t>
      </w:r>
      <w:r w:rsidRPr="005965A5">
        <w:t xml:space="preserve"> Ard.</w:t>
      </w:r>
      <w:bookmarkEnd w:id="87"/>
    </w:p>
    <w:p w14:paraId="45DDC26A" w14:textId="7E7AF9C1" w:rsidR="00F7707E" w:rsidRDefault="00303C26" w:rsidP="00F7707E">
      <w:r w:rsidRPr="005965A5">
        <w:t xml:space="preserve">To assess the presence of RhB in </w:t>
      </w:r>
      <w:r w:rsidR="00AD7453" w:rsidRPr="005965A5">
        <w:t>whiskers</w:t>
      </w:r>
      <w:r w:rsidRPr="005965A5">
        <w:t xml:space="preserve"> of native animals, w</w:t>
      </w:r>
      <w:r w:rsidR="00101134" w:rsidRPr="005965A5">
        <w:t>e live</w:t>
      </w:r>
      <w:r w:rsidR="00D111A0" w:rsidRPr="005965A5">
        <w:t>-</w:t>
      </w:r>
      <w:r w:rsidR="00101134" w:rsidRPr="005965A5">
        <w:t>captured native animals using cage</w:t>
      </w:r>
      <w:r w:rsidR="00342601" w:rsidRPr="005965A5">
        <w:t xml:space="preserve"> trap</w:t>
      </w:r>
      <w:r w:rsidR="00500CEC" w:rsidRPr="005965A5">
        <w:t>s</w:t>
      </w:r>
      <w:r w:rsidR="00611D81" w:rsidRPr="005965A5">
        <w:t xml:space="preserve"> (</w:t>
      </w:r>
      <w:r w:rsidR="00693D8E" w:rsidRPr="005965A5">
        <w:t>610 × 305 × 305 </w:t>
      </w:r>
      <w:r w:rsidR="007445E8" w:rsidRPr="005965A5">
        <w:t>mm</w:t>
      </w:r>
      <w:r w:rsidR="00611D81" w:rsidRPr="005965A5">
        <w:t xml:space="preserve">, </w:t>
      </w:r>
      <w:r w:rsidR="007445E8" w:rsidRPr="005965A5">
        <w:t>Wiretainers, Melbourne</w:t>
      </w:r>
      <w:r w:rsidR="00611D81" w:rsidRPr="005965A5">
        <w:t>)</w:t>
      </w:r>
      <w:r w:rsidR="00101134" w:rsidRPr="005965A5">
        <w:t xml:space="preserve"> </w:t>
      </w:r>
      <w:r w:rsidR="00E72FB3" w:rsidRPr="005965A5">
        <w:t>placed at each end of 12 transects</w:t>
      </w:r>
      <w:r w:rsidR="00D111A0" w:rsidRPr="005965A5">
        <w:t>,</w:t>
      </w:r>
      <w:r w:rsidR="00E72FB3" w:rsidRPr="005965A5">
        <w:t xml:space="preserve"> </w:t>
      </w:r>
      <w:r w:rsidR="00101134" w:rsidRPr="005965A5">
        <w:t>and Elliot</w:t>
      </w:r>
      <w:r w:rsidR="00693D8E" w:rsidRPr="005965A5">
        <w:t>t</w:t>
      </w:r>
      <w:r w:rsidR="00101134" w:rsidRPr="005965A5">
        <w:t xml:space="preserve"> traps </w:t>
      </w:r>
      <w:r w:rsidR="00611D81" w:rsidRPr="005965A5">
        <w:t>(</w:t>
      </w:r>
      <w:r w:rsidR="00693D8E" w:rsidRPr="005965A5">
        <w:t>330 × 80 × </w:t>
      </w:r>
      <w:r w:rsidR="0035521F" w:rsidRPr="005965A5">
        <w:t>90</w:t>
      </w:r>
      <w:r w:rsidR="00693D8E" w:rsidRPr="005965A5">
        <w:t> </w:t>
      </w:r>
      <w:r w:rsidR="0035521F" w:rsidRPr="005965A5">
        <w:t>m</w:t>
      </w:r>
      <w:r w:rsidR="00D111A0" w:rsidRPr="005965A5">
        <w:t>m</w:t>
      </w:r>
      <w:r w:rsidR="00611D81" w:rsidRPr="005965A5">
        <w:t xml:space="preserve">, </w:t>
      </w:r>
      <w:r w:rsidR="0035521F" w:rsidRPr="005965A5">
        <w:t>Elliot</w:t>
      </w:r>
      <w:r w:rsidR="00693D8E" w:rsidRPr="005965A5">
        <w:t>t</w:t>
      </w:r>
      <w:r w:rsidR="0035521F" w:rsidRPr="005965A5">
        <w:t xml:space="preserve"> Scientific Equipment, Victoria</w:t>
      </w:r>
      <w:r w:rsidR="00611D81" w:rsidRPr="005965A5">
        <w:t xml:space="preserve">) </w:t>
      </w:r>
      <w:r w:rsidR="00101134" w:rsidRPr="005965A5">
        <w:t xml:space="preserve">set </w:t>
      </w:r>
      <w:r w:rsidR="000F2AF8" w:rsidRPr="005965A5">
        <w:t xml:space="preserve">at </w:t>
      </w:r>
      <w:r w:rsidR="00693D8E" w:rsidRPr="005965A5">
        <w:t>25-</w:t>
      </w:r>
      <w:r w:rsidR="000F2AF8" w:rsidRPr="005965A5">
        <w:t>m intervals along the same 12 transect</w:t>
      </w:r>
      <w:r w:rsidR="00D111A0" w:rsidRPr="005965A5">
        <w:t>s</w:t>
      </w:r>
      <w:r w:rsidR="000F2AF8" w:rsidRPr="005965A5">
        <w:t xml:space="preserve"> </w:t>
      </w:r>
      <w:r w:rsidR="00101134" w:rsidRPr="005965A5">
        <w:t>throughout the baited area</w:t>
      </w:r>
      <w:r w:rsidR="00C47032" w:rsidRPr="005965A5">
        <w:t xml:space="preserve"> (Figure </w:t>
      </w:r>
      <w:r w:rsidR="005965A5" w:rsidRPr="005965A5">
        <w:t>14</w:t>
      </w:r>
      <w:r w:rsidR="00C47032" w:rsidRPr="005965A5">
        <w:t>)</w:t>
      </w:r>
      <w:r w:rsidR="00611D81" w:rsidRPr="005965A5">
        <w:t xml:space="preserve">. Traps were </w:t>
      </w:r>
      <w:r w:rsidR="00500CEC" w:rsidRPr="005965A5">
        <w:t>arranged</w:t>
      </w:r>
      <w:r w:rsidR="00611D81" w:rsidRPr="005965A5">
        <w:t xml:space="preserve"> in rows </w:t>
      </w:r>
      <w:r w:rsidR="00C47032" w:rsidRPr="005965A5">
        <w:t>&gt;50</w:t>
      </w:r>
      <w:r w:rsidR="00693D8E" w:rsidRPr="005965A5">
        <w:t> </w:t>
      </w:r>
      <w:r w:rsidR="00C47032" w:rsidRPr="005965A5">
        <w:t xml:space="preserve">m </w:t>
      </w:r>
      <w:r w:rsidR="00D111A0" w:rsidRPr="005965A5">
        <w:t xml:space="preserve">from the track and </w:t>
      </w:r>
      <w:r w:rsidR="00611D81" w:rsidRPr="005965A5">
        <w:t>parallel to the track</w:t>
      </w:r>
      <w:r w:rsidR="00500CEC" w:rsidRPr="005965A5">
        <w:t xml:space="preserve">, </w:t>
      </w:r>
      <w:r w:rsidR="00611D81" w:rsidRPr="005965A5">
        <w:t>baited with a</w:t>
      </w:r>
      <w:r w:rsidR="00693D8E" w:rsidRPr="005965A5">
        <w:t>n</w:t>
      </w:r>
      <w:r w:rsidR="00611D81" w:rsidRPr="005965A5">
        <w:t xml:space="preserve"> </w:t>
      </w:r>
      <w:r w:rsidR="00C47032" w:rsidRPr="005965A5">
        <w:t>~25</w:t>
      </w:r>
      <w:r w:rsidR="00D111A0" w:rsidRPr="005965A5">
        <w:t>-</w:t>
      </w:r>
      <w:r w:rsidR="00611D81" w:rsidRPr="005965A5">
        <w:t>g ball of rolled</w:t>
      </w:r>
      <w:r w:rsidR="00342601" w:rsidRPr="005965A5">
        <w:t xml:space="preserve"> </w:t>
      </w:r>
      <w:r w:rsidR="00611D81" w:rsidRPr="005965A5">
        <w:t>oats, peanut butter, and honey. Traps were placed under shrubs</w:t>
      </w:r>
      <w:r w:rsidR="00500CEC" w:rsidRPr="005965A5">
        <w:t>,</w:t>
      </w:r>
      <w:r w:rsidR="00611D81" w:rsidRPr="005965A5">
        <w:t xml:space="preserve"> lined with bedding material</w:t>
      </w:r>
      <w:r w:rsidR="00500CEC" w:rsidRPr="005965A5">
        <w:t xml:space="preserve">, and </w:t>
      </w:r>
      <w:r w:rsidR="00611D81" w:rsidRPr="005965A5">
        <w:t xml:space="preserve">wrapped in plastic. Traps were checked daily for </w:t>
      </w:r>
      <w:r w:rsidR="00693D8E" w:rsidRPr="005965A5">
        <w:t>17 </w:t>
      </w:r>
      <w:r w:rsidR="000F2AF8" w:rsidRPr="005965A5">
        <w:t>days</w:t>
      </w:r>
      <w:r w:rsidR="00611D81" w:rsidRPr="005965A5">
        <w:t>. Captured animals were marked by clipping a small section of fur, so recaptured animals were not processed twice.</w:t>
      </w:r>
      <w:r w:rsidR="000F2AF8" w:rsidRPr="005965A5">
        <w:t xml:space="preserve"> We also </w:t>
      </w:r>
      <w:r w:rsidR="0062677F" w:rsidRPr="005965A5">
        <w:t>set</w:t>
      </w:r>
      <w:r w:rsidR="000F2AF8" w:rsidRPr="005965A5">
        <w:t xml:space="preserve"> 60 feral cat cage traps (</w:t>
      </w:r>
      <w:r w:rsidR="00693D8E" w:rsidRPr="005965A5">
        <w:t>81</w:t>
      </w:r>
      <w:r w:rsidR="007A1598" w:rsidRPr="005965A5">
        <w:t>0</w:t>
      </w:r>
      <w:r w:rsidR="00693D8E" w:rsidRPr="005965A5">
        <w:t> × 28</w:t>
      </w:r>
      <w:r w:rsidR="007A1598" w:rsidRPr="005965A5">
        <w:t>0</w:t>
      </w:r>
      <w:r w:rsidR="00693D8E" w:rsidRPr="005965A5">
        <w:t> × 33</w:t>
      </w:r>
      <w:r w:rsidR="007A1598" w:rsidRPr="005965A5">
        <w:t>0 m</w:t>
      </w:r>
      <w:r w:rsidR="000F2AF8" w:rsidRPr="005965A5">
        <w:t xml:space="preserve">m, </w:t>
      </w:r>
      <w:r w:rsidR="00963EFB" w:rsidRPr="005965A5">
        <w:t>Wiretainers, Melbourne</w:t>
      </w:r>
      <w:r w:rsidR="000F2AF8" w:rsidRPr="005965A5">
        <w:t xml:space="preserve">) </w:t>
      </w:r>
      <w:r w:rsidR="0062677F" w:rsidRPr="005965A5">
        <w:t xml:space="preserve">at </w:t>
      </w:r>
      <w:r w:rsidR="00FC1A71" w:rsidRPr="005965A5">
        <w:t>1</w:t>
      </w:r>
      <w:r w:rsidR="00693D8E" w:rsidRPr="005965A5">
        <w:t>–2 </w:t>
      </w:r>
      <w:r w:rsidR="00FC1A71" w:rsidRPr="005965A5">
        <w:t xml:space="preserve">m off tracks </w:t>
      </w:r>
      <w:r w:rsidR="0062677F" w:rsidRPr="005965A5">
        <w:t xml:space="preserve">and </w:t>
      </w:r>
      <w:r w:rsidR="00FC1A71" w:rsidRPr="005965A5">
        <w:t xml:space="preserve">between the native mammal </w:t>
      </w:r>
      <w:r w:rsidR="00D111A0" w:rsidRPr="005965A5">
        <w:t xml:space="preserve">trap </w:t>
      </w:r>
      <w:r w:rsidR="00FC1A71" w:rsidRPr="005965A5">
        <w:t>transects</w:t>
      </w:r>
      <w:r w:rsidR="0062677F" w:rsidRPr="005965A5">
        <w:t xml:space="preserve">. Cage traps were baited with a raw chicken </w:t>
      </w:r>
      <w:r w:rsidR="007A1598" w:rsidRPr="005965A5">
        <w:t xml:space="preserve">pieces </w:t>
      </w:r>
      <w:r w:rsidR="0062677F" w:rsidRPr="005965A5">
        <w:t>and tuna oil</w:t>
      </w:r>
      <w:r w:rsidR="000F2AF8" w:rsidRPr="005965A5">
        <w:t>.</w:t>
      </w:r>
    </w:p>
    <w:p w14:paraId="6B929D28" w14:textId="23AAD1D8" w:rsidR="00FB1A82" w:rsidRDefault="00101134" w:rsidP="00F7707E">
      <w:pPr>
        <w:rPr>
          <w:color w:val="363534" w:themeColor="text1"/>
        </w:rPr>
      </w:pPr>
      <w:r>
        <w:t xml:space="preserve">We collected </w:t>
      </w:r>
      <w:r w:rsidR="00611D81">
        <w:t>six</w:t>
      </w:r>
      <w:r>
        <w:t xml:space="preserve"> whiskers from each species (three from each side</w:t>
      </w:r>
      <w:r w:rsidR="00D111A0">
        <w:t xml:space="preserve"> of the face</w:t>
      </w:r>
      <w:r>
        <w:t>)</w:t>
      </w:r>
      <w:r w:rsidR="00D111A0">
        <w:t>,</w:t>
      </w:r>
      <w:r>
        <w:t xml:space="preserve"> </w:t>
      </w:r>
      <w:r w:rsidR="007F5566">
        <w:t xml:space="preserve">beginning </w:t>
      </w:r>
      <w:r w:rsidR="00693D8E">
        <w:t>10 </w:t>
      </w:r>
      <w:r>
        <w:t xml:space="preserve">days </w:t>
      </w:r>
      <w:r w:rsidR="00D111A0">
        <w:t xml:space="preserve">after </w:t>
      </w:r>
      <w:r>
        <w:t xml:space="preserve">the aerial baiting </w:t>
      </w:r>
      <w:r w:rsidR="006D4618">
        <w:t>operation</w:t>
      </w:r>
      <w:r w:rsidR="00D111A0">
        <w:t>,</w:t>
      </w:r>
      <w:r w:rsidR="006D4618">
        <w:t xml:space="preserve"> and</w:t>
      </w:r>
      <w:r>
        <w:t xml:space="preserve"> examined these for the presence of RhB</w:t>
      </w:r>
      <w:r w:rsidR="00FB1A82">
        <w:t>.</w:t>
      </w:r>
      <w:r w:rsidR="00611D81">
        <w:t xml:space="preserve"> </w:t>
      </w:r>
      <w:r w:rsidR="00D111A0">
        <w:rPr>
          <w:color w:val="363534" w:themeColor="text1"/>
        </w:rPr>
        <w:t xml:space="preserve">The </w:t>
      </w:r>
      <w:r w:rsidR="005C7CC6">
        <w:rPr>
          <w:color w:val="363534" w:themeColor="text1"/>
        </w:rPr>
        <w:t xml:space="preserve">whiskers </w:t>
      </w:r>
      <w:r w:rsidR="00D111A0">
        <w:rPr>
          <w:color w:val="363534" w:themeColor="text1"/>
        </w:rPr>
        <w:t xml:space="preserve">collected from each animal </w:t>
      </w:r>
      <w:r w:rsidR="005C7CC6">
        <w:rPr>
          <w:color w:val="363534" w:themeColor="text1"/>
        </w:rPr>
        <w:t xml:space="preserve">were placed in individual plastic zip-lock bags, labelled using a unique ID and stored in a fridge at </w:t>
      </w:r>
      <w:r w:rsidR="00D111A0">
        <w:rPr>
          <w:color w:val="363534" w:themeColor="text1"/>
        </w:rPr>
        <w:t>~</w:t>
      </w:r>
      <w:r w:rsidR="00693D8E">
        <w:rPr>
          <w:color w:val="363534" w:themeColor="text1"/>
        </w:rPr>
        <w:t>3°C</w:t>
      </w:r>
      <w:r w:rsidR="005C7CC6">
        <w:rPr>
          <w:color w:val="363534" w:themeColor="text1"/>
        </w:rPr>
        <w:t xml:space="preserve"> until processing occurred.</w:t>
      </w:r>
    </w:p>
    <w:p w14:paraId="756D25C1" w14:textId="670B2CCE" w:rsidR="00871BA6" w:rsidRDefault="003A3053" w:rsidP="00F7707E">
      <w:r>
        <w:rPr>
          <w:noProof/>
          <w:lang w:eastAsia="en-AU"/>
        </w:rPr>
        <w:lastRenderedPageBreak/>
        <w:drawing>
          <wp:inline distT="0" distB="0" distL="0" distR="0" wp14:anchorId="0E0938A2" wp14:editId="008C52B9">
            <wp:extent cx="3688277" cy="4851889"/>
            <wp:effectExtent l="19050" t="19050" r="26670" b="25400"/>
            <wp:docPr id="69" name="Picture 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10;&#10;Description automatically generated"/>
                    <pic:cNvPicPr/>
                  </pic:nvPicPr>
                  <pic:blipFill>
                    <a:blip r:embed="rId74"/>
                    <a:stretch>
                      <a:fillRect/>
                    </a:stretch>
                  </pic:blipFill>
                  <pic:spPr>
                    <a:xfrm>
                      <a:off x="0" y="0"/>
                      <a:ext cx="3702246" cy="4870265"/>
                    </a:xfrm>
                    <a:prstGeom prst="rect">
                      <a:avLst/>
                    </a:prstGeom>
                    <a:ln>
                      <a:solidFill>
                        <a:srgbClr val="363534">
                          <a:lumMod val="40000"/>
                          <a:lumOff val="60000"/>
                        </a:srgbClr>
                      </a:solidFill>
                    </a:ln>
                  </pic:spPr>
                </pic:pic>
              </a:graphicData>
            </a:graphic>
          </wp:inline>
        </w:drawing>
      </w:r>
    </w:p>
    <w:p w14:paraId="502720FC" w14:textId="2CC83BB8" w:rsidR="00FB1A82" w:rsidRDefault="00871BA6" w:rsidP="00652853">
      <w:pPr>
        <w:pStyle w:val="Caption-Figure"/>
      </w:pPr>
      <w:bookmarkStart w:id="88" w:name="_Toc125014935"/>
      <w:r>
        <w:t xml:space="preserve">Figure </w:t>
      </w:r>
      <w:r w:rsidR="005965A5">
        <w:t>14</w:t>
      </w:r>
      <w:r>
        <w:t>. The indicative location</w:t>
      </w:r>
      <w:r w:rsidR="00D111A0">
        <w:t>s</w:t>
      </w:r>
      <w:r>
        <w:t xml:space="preserve"> of small mammal cage and Elliott trap transects</w:t>
      </w:r>
      <w:r w:rsidR="003A3053">
        <w:t xml:space="preserve"> (pink lines)</w:t>
      </w:r>
      <w:r w:rsidR="00AA7B28">
        <w:t>,</w:t>
      </w:r>
      <w:r>
        <w:t xml:space="preserve"> feral cat cage traps</w:t>
      </w:r>
      <w:r w:rsidR="003A3053">
        <w:t xml:space="preserve"> (blue squares) and hair</w:t>
      </w:r>
      <w:r w:rsidR="00342601">
        <w:t xml:space="preserve"> </w:t>
      </w:r>
      <w:r w:rsidR="003A3053">
        <w:t>snares (yellow dots</w:t>
      </w:r>
      <w:r w:rsidR="002F2D4D">
        <w:t xml:space="preserve"> see section 7</w:t>
      </w:r>
      <w:r w:rsidR="003A3053">
        <w:t>)</w:t>
      </w:r>
      <w:r>
        <w:t>.</w:t>
      </w:r>
      <w:bookmarkEnd w:id="88"/>
    </w:p>
    <w:p w14:paraId="51F219F1" w14:textId="7FB223BF" w:rsidR="00CD4A89" w:rsidRDefault="00CD4A89" w:rsidP="00734077">
      <w:pPr>
        <w:pStyle w:val="Heading2-Numbered"/>
      </w:pPr>
      <w:bookmarkStart w:id="89" w:name="_Toc125014831"/>
      <w:r>
        <w:t>Results</w:t>
      </w:r>
      <w:bookmarkEnd w:id="89"/>
    </w:p>
    <w:p w14:paraId="6170244F" w14:textId="35F51C88" w:rsidR="00CD4A89" w:rsidRPr="001F5AD9" w:rsidRDefault="00CD4A89" w:rsidP="00CD4A89">
      <w:r>
        <w:t xml:space="preserve">We had 446 captures of 353 individual native and introduced </w:t>
      </w:r>
      <w:r w:rsidRPr="001F5AD9">
        <w:t xml:space="preserve">mammals at </w:t>
      </w:r>
      <w:r w:rsidR="00ED4627" w:rsidRPr="001F5AD9">
        <w:t>TA</w:t>
      </w:r>
      <w:r w:rsidRPr="001F5AD9">
        <w:t xml:space="preserve"> (Table </w:t>
      </w:r>
      <w:r w:rsidR="001F5AD9" w:rsidRPr="001F5AD9">
        <w:t>4</w:t>
      </w:r>
      <w:r w:rsidRPr="001F5AD9">
        <w:t xml:space="preserve">). The most common </w:t>
      </w:r>
      <w:r w:rsidR="004434E5" w:rsidRPr="001F5AD9">
        <w:t xml:space="preserve">individual </w:t>
      </w:r>
      <w:r w:rsidRPr="001F5AD9">
        <w:t>species captured was Bush Rat (</w:t>
      </w:r>
      <w:r w:rsidRPr="001F5AD9">
        <w:rPr>
          <w:i/>
          <w:iCs/>
        </w:rPr>
        <w:t>Rattus fuscipes</w:t>
      </w:r>
      <w:r w:rsidRPr="001F5AD9">
        <w:t>; 55%), followed by House Mouse (</w:t>
      </w:r>
      <w:r w:rsidRPr="001F5AD9">
        <w:rPr>
          <w:i/>
          <w:iCs/>
        </w:rPr>
        <w:t>Mus musculus</w:t>
      </w:r>
      <w:r w:rsidRPr="001F5AD9">
        <w:t xml:space="preserve">; 34%) and Agile Antechinus (9%). We captured three feral cats from 1635 </w:t>
      </w:r>
      <w:r w:rsidR="004434E5" w:rsidRPr="001F5AD9">
        <w:t xml:space="preserve">cat </w:t>
      </w:r>
      <w:r w:rsidRPr="001F5AD9">
        <w:t>cage trap nights.</w:t>
      </w:r>
    </w:p>
    <w:p w14:paraId="262DE2F6" w14:textId="6D8F5FB7" w:rsidR="00CD4A89" w:rsidRDefault="00CD4A89" w:rsidP="00CD4A89">
      <w:pPr>
        <w:pStyle w:val="Caption-Table"/>
      </w:pPr>
      <w:bookmarkStart w:id="90" w:name="_Toc125014865"/>
      <w:r w:rsidRPr="001F5AD9">
        <w:t xml:space="preserve">Table </w:t>
      </w:r>
      <w:r w:rsidR="001F5AD9" w:rsidRPr="001F5AD9">
        <w:t>4</w:t>
      </w:r>
      <w:r w:rsidRPr="001F5AD9">
        <w:t xml:space="preserve">. </w:t>
      </w:r>
      <w:r w:rsidR="00500CEC" w:rsidRPr="001F5AD9">
        <w:t>The c</w:t>
      </w:r>
      <w:r w:rsidRPr="001F5AD9">
        <w:t xml:space="preserve">apture </w:t>
      </w:r>
      <w:r w:rsidR="00777177" w:rsidRPr="001F5AD9">
        <w:t xml:space="preserve">histories </w:t>
      </w:r>
      <w:r w:rsidRPr="001F5AD9">
        <w:t>of native and introduced mammals at Tulloch</w:t>
      </w:r>
      <w:r>
        <w:t xml:space="preserve"> Ard.</w:t>
      </w:r>
      <w:bookmarkEnd w:id="90"/>
    </w:p>
    <w:tbl>
      <w:tblPr>
        <w:tblW w:w="9796" w:type="dxa"/>
        <w:tblInd w:w="-15" w:type="dxa"/>
        <w:tblBorders>
          <w:insideH w:val="single" w:sz="4" w:space="0" w:color="00A9AE"/>
        </w:tblBorders>
        <w:tblLook w:val="04A0" w:firstRow="1" w:lastRow="0" w:firstColumn="1" w:lastColumn="0" w:noHBand="0" w:noVBand="1"/>
      </w:tblPr>
      <w:tblGrid>
        <w:gridCol w:w="2080"/>
        <w:gridCol w:w="2326"/>
        <w:gridCol w:w="1069"/>
        <w:gridCol w:w="1353"/>
        <w:gridCol w:w="1382"/>
        <w:gridCol w:w="1586"/>
      </w:tblGrid>
      <w:tr w:rsidR="00571461" w:rsidRPr="004A64F7" w14:paraId="3A1FC7EA" w14:textId="77777777" w:rsidTr="00B63857">
        <w:trPr>
          <w:trHeight w:val="300"/>
        </w:trPr>
        <w:tc>
          <w:tcPr>
            <w:tcW w:w="2080" w:type="dxa"/>
            <w:shd w:val="clear" w:color="auto" w:fill="00A9AE"/>
            <w:noWrap/>
            <w:hideMark/>
          </w:tcPr>
          <w:p w14:paraId="24C3D039" w14:textId="77777777" w:rsidR="004434E5" w:rsidRPr="004A64F7" w:rsidRDefault="004434E5">
            <w:pPr>
              <w:pStyle w:val="Tableheadingtext"/>
              <w:rPr>
                <w:lang w:eastAsia="en-AU"/>
              </w:rPr>
            </w:pPr>
            <w:r w:rsidRPr="004A64F7">
              <w:rPr>
                <w:lang w:eastAsia="en-AU"/>
              </w:rPr>
              <w:t>Common name</w:t>
            </w:r>
          </w:p>
        </w:tc>
        <w:tc>
          <w:tcPr>
            <w:tcW w:w="2326" w:type="dxa"/>
            <w:shd w:val="clear" w:color="auto" w:fill="00A9AE"/>
            <w:noWrap/>
            <w:hideMark/>
          </w:tcPr>
          <w:p w14:paraId="0717EEB5" w14:textId="77777777" w:rsidR="004434E5" w:rsidRPr="004A64F7" w:rsidRDefault="004434E5">
            <w:pPr>
              <w:pStyle w:val="Tableheadingtext"/>
              <w:rPr>
                <w:lang w:eastAsia="en-AU"/>
              </w:rPr>
            </w:pPr>
            <w:r w:rsidRPr="004A64F7">
              <w:rPr>
                <w:lang w:eastAsia="en-AU"/>
              </w:rPr>
              <w:t>Scientific name</w:t>
            </w:r>
          </w:p>
        </w:tc>
        <w:tc>
          <w:tcPr>
            <w:tcW w:w="1069" w:type="dxa"/>
            <w:shd w:val="clear" w:color="auto" w:fill="00A9AE"/>
            <w:noWrap/>
            <w:hideMark/>
          </w:tcPr>
          <w:p w14:paraId="3C2D3A9F" w14:textId="77777777" w:rsidR="004434E5" w:rsidRPr="004A64F7" w:rsidRDefault="004434E5">
            <w:pPr>
              <w:pStyle w:val="Tableheadingtext"/>
              <w:jc w:val="center"/>
              <w:rPr>
                <w:lang w:eastAsia="en-AU"/>
              </w:rPr>
            </w:pPr>
            <w:r w:rsidRPr="004A64F7">
              <w:rPr>
                <w:lang w:eastAsia="en-AU"/>
              </w:rPr>
              <w:t>Total captures</w:t>
            </w:r>
          </w:p>
        </w:tc>
        <w:tc>
          <w:tcPr>
            <w:tcW w:w="1353" w:type="dxa"/>
            <w:shd w:val="clear" w:color="auto" w:fill="00A9AE"/>
            <w:noWrap/>
            <w:hideMark/>
          </w:tcPr>
          <w:p w14:paraId="2E2EA753" w14:textId="77777777" w:rsidR="004434E5" w:rsidRPr="004A64F7" w:rsidRDefault="004434E5">
            <w:pPr>
              <w:pStyle w:val="Tableheadingtext"/>
              <w:jc w:val="center"/>
              <w:rPr>
                <w:lang w:eastAsia="en-AU"/>
              </w:rPr>
            </w:pPr>
            <w:r w:rsidRPr="004A64F7">
              <w:rPr>
                <w:lang w:eastAsia="en-AU"/>
              </w:rPr>
              <w:t>Recaptures</w:t>
            </w:r>
          </w:p>
        </w:tc>
        <w:tc>
          <w:tcPr>
            <w:tcW w:w="1382" w:type="dxa"/>
            <w:shd w:val="clear" w:color="auto" w:fill="00A9AE"/>
            <w:noWrap/>
            <w:hideMark/>
          </w:tcPr>
          <w:p w14:paraId="4ED5F285" w14:textId="77777777" w:rsidR="004434E5" w:rsidRPr="004A64F7" w:rsidRDefault="004434E5">
            <w:pPr>
              <w:pStyle w:val="Tableheadingtext"/>
              <w:jc w:val="center"/>
              <w:rPr>
                <w:lang w:eastAsia="en-AU"/>
              </w:rPr>
            </w:pPr>
            <w:r w:rsidRPr="004A64F7">
              <w:rPr>
                <w:lang w:eastAsia="en-AU"/>
              </w:rPr>
              <w:t>Total individuals</w:t>
            </w:r>
          </w:p>
        </w:tc>
        <w:tc>
          <w:tcPr>
            <w:tcW w:w="1586" w:type="dxa"/>
            <w:shd w:val="clear" w:color="auto" w:fill="00A9AE"/>
            <w:noWrap/>
            <w:hideMark/>
          </w:tcPr>
          <w:p w14:paraId="00C5AA38" w14:textId="77777777" w:rsidR="004434E5" w:rsidRPr="004A64F7" w:rsidRDefault="004434E5">
            <w:pPr>
              <w:pStyle w:val="Tableheadingtext"/>
              <w:jc w:val="center"/>
              <w:rPr>
                <w:lang w:eastAsia="en-AU"/>
              </w:rPr>
            </w:pPr>
            <w:r w:rsidRPr="004A64F7">
              <w:rPr>
                <w:lang w:eastAsia="en-AU"/>
              </w:rPr>
              <w:t>Captures/100 trap</w:t>
            </w:r>
            <w:r>
              <w:rPr>
                <w:lang w:eastAsia="en-AU"/>
              </w:rPr>
              <w:t xml:space="preserve"> </w:t>
            </w:r>
            <w:r w:rsidRPr="004A64F7">
              <w:rPr>
                <w:lang w:eastAsia="en-AU"/>
              </w:rPr>
              <w:t>nights</w:t>
            </w:r>
          </w:p>
        </w:tc>
      </w:tr>
      <w:tr w:rsidR="00D21304" w:rsidRPr="004A64F7" w14:paraId="35E41CF0" w14:textId="77777777" w:rsidTr="00B63857">
        <w:trPr>
          <w:trHeight w:val="300"/>
        </w:trPr>
        <w:tc>
          <w:tcPr>
            <w:tcW w:w="2080" w:type="dxa"/>
            <w:shd w:val="clear" w:color="auto" w:fill="auto"/>
            <w:noWrap/>
            <w:hideMark/>
          </w:tcPr>
          <w:p w14:paraId="70451DDE" w14:textId="77777777" w:rsidR="004434E5" w:rsidRPr="004A64F7" w:rsidRDefault="004434E5">
            <w:pPr>
              <w:pStyle w:val="Tablebodytext"/>
              <w:rPr>
                <w:lang w:eastAsia="en-AU"/>
              </w:rPr>
            </w:pPr>
            <w:r w:rsidRPr="004A64F7">
              <w:rPr>
                <w:lang w:eastAsia="en-AU"/>
              </w:rPr>
              <w:t>Bush Rat</w:t>
            </w:r>
          </w:p>
        </w:tc>
        <w:tc>
          <w:tcPr>
            <w:tcW w:w="2326" w:type="dxa"/>
            <w:shd w:val="clear" w:color="auto" w:fill="auto"/>
            <w:noWrap/>
            <w:hideMark/>
          </w:tcPr>
          <w:p w14:paraId="2697CC5B" w14:textId="77777777" w:rsidR="004434E5" w:rsidRPr="004A64F7" w:rsidRDefault="004434E5" w:rsidP="00B63857">
            <w:pPr>
              <w:pStyle w:val="Tablebodytext"/>
              <w:rPr>
                <w:i/>
                <w:iCs/>
                <w:lang w:eastAsia="en-AU"/>
              </w:rPr>
            </w:pPr>
            <w:r w:rsidRPr="004A64F7">
              <w:rPr>
                <w:i/>
                <w:iCs/>
                <w:lang w:eastAsia="en-AU"/>
              </w:rPr>
              <w:t>Rattus fuscipes</w:t>
            </w:r>
          </w:p>
        </w:tc>
        <w:tc>
          <w:tcPr>
            <w:tcW w:w="1069" w:type="dxa"/>
            <w:shd w:val="clear" w:color="auto" w:fill="auto"/>
            <w:noWrap/>
            <w:hideMark/>
          </w:tcPr>
          <w:p w14:paraId="28877888" w14:textId="77777777" w:rsidR="004434E5" w:rsidRPr="004A64F7" w:rsidRDefault="004434E5" w:rsidP="00B63857">
            <w:pPr>
              <w:pStyle w:val="Tablebodytext"/>
              <w:jc w:val="center"/>
              <w:rPr>
                <w:lang w:eastAsia="en-AU"/>
              </w:rPr>
            </w:pPr>
            <w:r w:rsidRPr="004A64F7">
              <w:rPr>
                <w:lang w:eastAsia="en-AU"/>
              </w:rPr>
              <w:t>259</w:t>
            </w:r>
          </w:p>
        </w:tc>
        <w:tc>
          <w:tcPr>
            <w:tcW w:w="1353" w:type="dxa"/>
            <w:shd w:val="clear" w:color="auto" w:fill="auto"/>
            <w:noWrap/>
            <w:hideMark/>
          </w:tcPr>
          <w:p w14:paraId="7027B918" w14:textId="77777777" w:rsidR="004434E5" w:rsidRPr="004A64F7" w:rsidRDefault="004434E5" w:rsidP="00B63857">
            <w:pPr>
              <w:pStyle w:val="Tablebodytext"/>
              <w:jc w:val="center"/>
              <w:rPr>
                <w:lang w:eastAsia="en-AU"/>
              </w:rPr>
            </w:pPr>
            <w:r w:rsidRPr="004A64F7">
              <w:rPr>
                <w:lang w:eastAsia="en-AU"/>
              </w:rPr>
              <w:t>66</w:t>
            </w:r>
          </w:p>
        </w:tc>
        <w:tc>
          <w:tcPr>
            <w:tcW w:w="1382" w:type="dxa"/>
            <w:shd w:val="clear" w:color="auto" w:fill="auto"/>
            <w:noWrap/>
            <w:hideMark/>
          </w:tcPr>
          <w:p w14:paraId="3EF4B6B2" w14:textId="77777777" w:rsidR="004434E5" w:rsidRPr="004A64F7" w:rsidRDefault="004434E5" w:rsidP="00B63857">
            <w:pPr>
              <w:pStyle w:val="Tablebodytext"/>
              <w:jc w:val="center"/>
              <w:rPr>
                <w:lang w:eastAsia="en-AU"/>
              </w:rPr>
            </w:pPr>
            <w:r w:rsidRPr="004A64F7">
              <w:rPr>
                <w:lang w:eastAsia="en-AU"/>
              </w:rPr>
              <w:t>193</w:t>
            </w:r>
          </w:p>
        </w:tc>
        <w:tc>
          <w:tcPr>
            <w:tcW w:w="1586" w:type="dxa"/>
            <w:shd w:val="clear" w:color="auto" w:fill="auto"/>
            <w:noWrap/>
            <w:hideMark/>
          </w:tcPr>
          <w:p w14:paraId="4D119092" w14:textId="77777777" w:rsidR="004434E5" w:rsidRPr="004A64F7" w:rsidRDefault="004434E5" w:rsidP="00B63857">
            <w:pPr>
              <w:pStyle w:val="Tablebodytext"/>
              <w:jc w:val="center"/>
              <w:rPr>
                <w:lang w:eastAsia="en-AU"/>
              </w:rPr>
            </w:pPr>
            <w:r w:rsidRPr="004A64F7">
              <w:rPr>
                <w:lang w:eastAsia="en-AU"/>
              </w:rPr>
              <w:t>0.098</w:t>
            </w:r>
          </w:p>
        </w:tc>
      </w:tr>
      <w:tr w:rsidR="00D21304" w:rsidRPr="004A64F7" w14:paraId="48426255" w14:textId="77777777" w:rsidTr="00B63857">
        <w:trPr>
          <w:trHeight w:val="300"/>
        </w:trPr>
        <w:tc>
          <w:tcPr>
            <w:tcW w:w="2080" w:type="dxa"/>
            <w:shd w:val="clear" w:color="auto" w:fill="auto"/>
            <w:noWrap/>
            <w:hideMark/>
          </w:tcPr>
          <w:p w14:paraId="0B36EC3F" w14:textId="77777777" w:rsidR="004434E5" w:rsidRPr="004A64F7" w:rsidRDefault="004434E5">
            <w:pPr>
              <w:pStyle w:val="Tablebodytext"/>
              <w:rPr>
                <w:lang w:eastAsia="en-AU"/>
              </w:rPr>
            </w:pPr>
            <w:r w:rsidRPr="004A64F7">
              <w:rPr>
                <w:lang w:eastAsia="en-AU"/>
              </w:rPr>
              <w:t>House Mouse</w:t>
            </w:r>
          </w:p>
        </w:tc>
        <w:tc>
          <w:tcPr>
            <w:tcW w:w="2326" w:type="dxa"/>
            <w:shd w:val="clear" w:color="auto" w:fill="auto"/>
            <w:noWrap/>
            <w:hideMark/>
          </w:tcPr>
          <w:p w14:paraId="5511E42F" w14:textId="77777777" w:rsidR="004434E5" w:rsidRPr="004A64F7" w:rsidRDefault="004434E5" w:rsidP="00B63857">
            <w:pPr>
              <w:pStyle w:val="Tablebodytext"/>
              <w:rPr>
                <w:i/>
                <w:iCs/>
                <w:lang w:eastAsia="en-AU"/>
              </w:rPr>
            </w:pPr>
            <w:r w:rsidRPr="004A64F7">
              <w:rPr>
                <w:i/>
                <w:iCs/>
                <w:lang w:eastAsia="en-AU"/>
              </w:rPr>
              <w:t>Mus musculus</w:t>
            </w:r>
          </w:p>
        </w:tc>
        <w:tc>
          <w:tcPr>
            <w:tcW w:w="1069" w:type="dxa"/>
            <w:shd w:val="clear" w:color="auto" w:fill="auto"/>
            <w:noWrap/>
            <w:hideMark/>
          </w:tcPr>
          <w:p w14:paraId="2A6BBADD" w14:textId="77777777" w:rsidR="004434E5" w:rsidRPr="004A64F7" w:rsidRDefault="004434E5" w:rsidP="00B63857">
            <w:pPr>
              <w:pStyle w:val="Tablebodytext"/>
              <w:jc w:val="center"/>
              <w:rPr>
                <w:lang w:eastAsia="en-AU"/>
              </w:rPr>
            </w:pPr>
            <w:r w:rsidRPr="004A64F7">
              <w:rPr>
                <w:lang w:eastAsia="en-AU"/>
              </w:rPr>
              <w:t>121</w:t>
            </w:r>
          </w:p>
        </w:tc>
        <w:tc>
          <w:tcPr>
            <w:tcW w:w="1353" w:type="dxa"/>
            <w:shd w:val="clear" w:color="auto" w:fill="auto"/>
            <w:noWrap/>
            <w:hideMark/>
          </w:tcPr>
          <w:p w14:paraId="01EC7752" w14:textId="77777777" w:rsidR="004434E5" w:rsidRPr="004A64F7" w:rsidRDefault="004434E5" w:rsidP="00B63857">
            <w:pPr>
              <w:pStyle w:val="Tablebodytext"/>
              <w:jc w:val="center"/>
              <w:rPr>
                <w:lang w:eastAsia="en-AU"/>
              </w:rPr>
            </w:pPr>
            <w:r w:rsidRPr="004A64F7">
              <w:rPr>
                <w:lang w:eastAsia="en-AU"/>
              </w:rPr>
              <w:t>0</w:t>
            </w:r>
          </w:p>
        </w:tc>
        <w:tc>
          <w:tcPr>
            <w:tcW w:w="1382" w:type="dxa"/>
            <w:shd w:val="clear" w:color="auto" w:fill="auto"/>
            <w:noWrap/>
            <w:hideMark/>
          </w:tcPr>
          <w:p w14:paraId="67AA3FC1" w14:textId="77777777" w:rsidR="004434E5" w:rsidRPr="004A64F7" w:rsidRDefault="004434E5" w:rsidP="00B63857">
            <w:pPr>
              <w:pStyle w:val="Tablebodytext"/>
              <w:jc w:val="center"/>
              <w:rPr>
                <w:lang w:eastAsia="en-AU"/>
              </w:rPr>
            </w:pPr>
            <w:r w:rsidRPr="004A64F7">
              <w:rPr>
                <w:lang w:eastAsia="en-AU"/>
              </w:rPr>
              <w:t>121</w:t>
            </w:r>
          </w:p>
        </w:tc>
        <w:tc>
          <w:tcPr>
            <w:tcW w:w="1586" w:type="dxa"/>
            <w:shd w:val="clear" w:color="auto" w:fill="auto"/>
            <w:noWrap/>
            <w:hideMark/>
          </w:tcPr>
          <w:p w14:paraId="095CCD73" w14:textId="77777777" w:rsidR="004434E5" w:rsidRPr="004A64F7" w:rsidRDefault="004434E5" w:rsidP="00B63857">
            <w:pPr>
              <w:pStyle w:val="Tablebodytext"/>
              <w:jc w:val="center"/>
              <w:rPr>
                <w:lang w:eastAsia="en-AU"/>
              </w:rPr>
            </w:pPr>
            <w:r w:rsidRPr="004A64F7">
              <w:rPr>
                <w:lang w:eastAsia="en-AU"/>
              </w:rPr>
              <w:t>0.061</w:t>
            </w:r>
          </w:p>
        </w:tc>
      </w:tr>
      <w:tr w:rsidR="00D21304" w:rsidRPr="004A64F7" w14:paraId="25386CD1" w14:textId="77777777" w:rsidTr="00B63857">
        <w:trPr>
          <w:trHeight w:val="300"/>
        </w:trPr>
        <w:tc>
          <w:tcPr>
            <w:tcW w:w="2080" w:type="dxa"/>
            <w:shd w:val="clear" w:color="auto" w:fill="auto"/>
            <w:noWrap/>
            <w:hideMark/>
          </w:tcPr>
          <w:p w14:paraId="35C34181" w14:textId="77777777" w:rsidR="004434E5" w:rsidRPr="004A64F7" w:rsidRDefault="004434E5">
            <w:pPr>
              <w:pStyle w:val="Tablebodytext"/>
              <w:rPr>
                <w:lang w:eastAsia="en-AU"/>
              </w:rPr>
            </w:pPr>
            <w:r w:rsidRPr="004A64F7">
              <w:rPr>
                <w:lang w:eastAsia="en-AU"/>
              </w:rPr>
              <w:t>Agile Antechinus</w:t>
            </w:r>
          </w:p>
        </w:tc>
        <w:tc>
          <w:tcPr>
            <w:tcW w:w="2326" w:type="dxa"/>
            <w:shd w:val="clear" w:color="auto" w:fill="auto"/>
            <w:noWrap/>
            <w:hideMark/>
          </w:tcPr>
          <w:p w14:paraId="1EB4B78D" w14:textId="77777777" w:rsidR="004434E5" w:rsidRPr="004A64F7" w:rsidRDefault="004434E5" w:rsidP="00B63857">
            <w:pPr>
              <w:pStyle w:val="Tablebodytext"/>
              <w:rPr>
                <w:i/>
                <w:iCs/>
                <w:lang w:eastAsia="en-AU"/>
              </w:rPr>
            </w:pPr>
            <w:r w:rsidRPr="004A64F7">
              <w:rPr>
                <w:i/>
                <w:iCs/>
                <w:lang w:eastAsia="en-AU"/>
              </w:rPr>
              <w:t>Antechinus agilis</w:t>
            </w:r>
          </w:p>
        </w:tc>
        <w:tc>
          <w:tcPr>
            <w:tcW w:w="1069" w:type="dxa"/>
            <w:shd w:val="clear" w:color="auto" w:fill="auto"/>
            <w:noWrap/>
            <w:hideMark/>
          </w:tcPr>
          <w:p w14:paraId="15F24CDB" w14:textId="77777777" w:rsidR="004434E5" w:rsidRPr="004A64F7" w:rsidRDefault="004434E5" w:rsidP="00B63857">
            <w:pPr>
              <w:pStyle w:val="Tablebodytext"/>
              <w:jc w:val="center"/>
              <w:rPr>
                <w:lang w:eastAsia="en-AU"/>
              </w:rPr>
            </w:pPr>
            <w:r w:rsidRPr="004A64F7">
              <w:rPr>
                <w:lang w:eastAsia="en-AU"/>
              </w:rPr>
              <w:t>60</w:t>
            </w:r>
          </w:p>
        </w:tc>
        <w:tc>
          <w:tcPr>
            <w:tcW w:w="1353" w:type="dxa"/>
            <w:shd w:val="clear" w:color="auto" w:fill="auto"/>
            <w:noWrap/>
            <w:hideMark/>
          </w:tcPr>
          <w:p w14:paraId="0B7B1C9E" w14:textId="77777777" w:rsidR="004434E5" w:rsidRPr="004A64F7" w:rsidRDefault="004434E5" w:rsidP="00B63857">
            <w:pPr>
              <w:pStyle w:val="Tablebodytext"/>
              <w:jc w:val="center"/>
              <w:rPr>
                <w:lang w:eastAsia="en-AU"/>
              </w:rPr>
            </w:pPr>
            <w:r w:rsidRPr="004A64F7">
              <w:rPr>
                <w:lang w:eastAsia="en-AU"/>
              </w:rPr>
              <w:t>27</w:t>
            </w:r>
          </w:p>
        </w:tc>
        <w:tc>
          <w:tcPr>
            <w:tcW w:w="1382" w:type="dxa"/>
            <w:shd w:val="clear" w:color="auto" w:fill="auto"/>
            <w:noWrap/>
            <w:hideMark/>
          </w:tcPr>
          <w:p w14:paraId="0D058F93" w14:textId="77777777" w:rsidR="004434E5" w:rsidRPr="004A64F7" w:rsidRDefault="004434E5" w:rsidP="00B63857">
            <w:pPr>
              <w:pStyle w:val="Tablebodytext"/>
              <w:jc w:val="center"/>
              <w:rPr>
                <w:lang w:eastAsia="en-AU"/>
              </w:rPr>
            </w:pPr>
            <w:r w:rsidRPr="004A64F7">
              <w:rPr>
                <w:lang w:eastAsia="en-AU"/>
              </w:rPr>
              <w:t>33</w:t>
            </w:r>
          </w:p>
        </w:tc>
        <w:tc>
          <w:tcPr>
            <w:tcW w:w="1586" w:type="dxa"/>
            <w:shd w:val="clear" w:color="auto" w:fill="auto"/>
            <w:noWrap/>
            <w:hideMark/>
          </w:tcPr>
          <w:p w14:paraId="2961BA65" w14:textId="77777777" w:rsidR="004434E5" w:rsidRPr="004A64F7" w:rsidRDefault="004434E5" w:rsidP="00B63857">
            <w:pPr>
              <w:pStyle w:val="Tablebodytext"/>
              <w:jc w:val="center"/>
              <w:rPr>
                <w:lang w:eastAsia="en-AU"/>
              </w:rPr>
            </w:pPr>
            <w:r w:rsidRPr="004A64F7">
              <w:rPr>
                <w:lang w:eastAsia="en-AU"/>
              </w:rPr>
              <w:t>0.017</w:t>
            </w:r>
          </w:p>
        </w:tc>
      </w:tr>
      <w:tr w:rsidR="00571461" w:rsidRPr="004A64F7" w14:paraId="71EFDE22" w14:textId="77777777" w:rsidTr="00B63857">
        <w:trPr>
          <w:trHeight w:val="300"/>
        </w:trPr>
        <w:tc>
          <w:tcPr>
            <w:tcW w:w="2080" w:type="dxa"/>
            <w:tcBorders>
              <w:bottom w:val="single" w:sz="4" w:space="0" w:color="00A9AE"/>
            </w:tcBorders>
            <w:shd w:val="clear" w:color="auto" w:fill="auto"/>
            <w:noWrap/>
            <w:hideMark/>
          </w:tcPr>
          <w:p w14:paraId="00B34347" w14:textId="77777777" w:rsidR="004434E5" w:rsidRPr="004A64F7" w:rsidRDefault="004434E5">
            <w:pPr>
              <w:pStyle w:val="Tablebodytext"/>
              <w:rPr>
                <w:lang w:eastAsia="en-AU"/>
              </w:rPr>
            </w:pPr>
            <w:r w:rsidRPr="004A64F7">
              <w:rPr>
                <w:lang w:eastAsia="en-AU"/>
              </w:rPr>
              <w:t>Feral cat</w:t>
            </w:r>
          </w:p>
        </w:tc>
        <w:tc>
          <w:tcPr>
            <w:tcW w:w="2326" w:type="dxa"/>
            <w:tcBorders>
              <w:bottom w:val="single" w:sz="4" w:space="0" w:color="00A9AE"/>
            </w:tcBorders>
            <w:shd w:val="clear" w:color="auto" w:fill="auto"/>
            <w:noWrap/>
            <w:hideMark/>
          </w:tcPr>
          <w:p w14:paraId="7828BADB" w14:textId="77777777" w:rsidR="004434E5" w:rsidRPr="004A64F7" w:rsidRDefault="004434E5" w:rsidP="00B63857">
            <w:pPr>
              <w:pStyle w:val="Tablebodytext"/>
              <w:rPr>
                <w:i/>
                <w:iCs/>
                <w:lang w:eastAsia="en-AU"/>
              </w:rPr>
            </w:pPr>
            <w:r w:rsidRPr="004A64F7">
              <w:rPr>
                <w:i/>
                <w:iCs/>
                <w:lang w:eastAsia="en-AU"/>
              </w:rPr>
              <w:t>Feli</w:t>
            </w:r>
            <w:r>
              <w:rPr>
                <w:i/>
                <w:iCs/>
                <w:lang w:eastAsia="en-AU"/>
              </w:rPr>
              <w:t>s</w:t>
            </w:r>
            <w:r w:rsidRPr="004A64F7">
              <w:rPr>
                <w:i/>
                <w:iCs/>
                <w:lang w:eastAsia="en-AU"/>
              </w:rPr>
              <w:t xml:space="preserve"> catus</w:t>
            </w:r>
          </w:p>
        </w:tc>
        <w:tc>
          <w:tcPr>
            <w:tcW w:w="1069" w:type="dxa"/>
            <w:tcBorders>
              <w:bottom w:val="single" w:sz="4" w:space="0" w:color="00A9AE"/>
            </w:tcBorders>
            <w:shd w:val="clear" w:color="auto" w:fill="auto"/>
            <w:noWrap/>
            <w:hideMark/>
          </w:tcPr>
          <w:p w14:paraId="4D954903" w14:textId="77777777" w:rsidR="004434E5" w:rsidRPr="004A64F7" w:rsidRDefault="004434E5" w:rsidP="00B63857">
            <w:pPr>
              <w:pStyle w:val="Tablebodytext"/>
              <w:jc w:val="center"/>
              <w:rPr>
                <w:lang w:eastAsia="en-AU"/>
              </w:rPr>
            </w:pPr>
            <w:r w:rsidRPr="004A64F7">
              <w:rPr>
                <w:lang w:eastAsia="en-AU"/>
              </w:rPr>
              <w:t>3</w:t>
            </w:r>
          </w:p>
        </w:tc>
        <w:tc>
          <w:tcPr>
            <w:tcW w:w="1353" w:type="dxa"/>
            <w:tcBorders>
              <w:bottom w:val="single" w:sz="4" w:space="0" w:color="00A9AE"/>
            </w:tcBorders>
            <w:shd w:val="clear" w:color="auto" w:fill="auto"/>
            <w:noWrap/>
            <w:hideMark/>
          </w:tcPr>
          <w:p w14:paraId="731EDB38" w14:textId="77777777" w:rsidR="004434E5" w:rsidRPr="004A64F7" w:rsidRDefault="004434E5" w:rsidP="00B63857">
            <w:pPr>
              <w:pStyle w:val="Tablebodytext"/>
              <w:jc w:val="center"/>
              <w:rPr>
                <w:lang w:eastAsia="en-AU"/>
              </w:rPr>
            </w:pPr>
            <w:r w:rsidRPr="004A64F7">
              <w:rPr>
                <w:lang w:eastAsia="en-AU"/>
              </w:rPr>
              <w:t>0</w:t>
            </w:r>
          </w:p>
        </w:tc>
        <w:tc>
          <w:tcPr>
            <w:tcW w:w="1382" w:type="dxa"/>
            <w:tcBorders>
              <w:bottom w:val="single" w:sz="4" w:space="0" w:color="00A9AE"/>
            </w:tcBorders>
            <w:shd w:val="clear" w:color="auto" w:fill="auto"/>
            <w:noWrap/>
            <w:hideMark/>
          </w:tcPr>
          <w:p w14:paraId="01CCD91A" w14:textId="77777777" w:rsidR="004434E5" w:rsidRPr="004A64F7" w:rsidRDefault="004434E5" w:rsidP="00B63857">
            <w:pPr>
              <w:pStyle w:val="Tablebodytext"/>
              <w:jc w:val="center"/>
              <w:rPr>
                <w:lang w:eastAsia="en-AU"/>
              </w:rPr>
            </w:pPr>
            <w:r w:rsidRPr="004A64F7">
              <w:rPr>
                <w:lang w:eastAsia="en-AU"/>
              </w:rPr>
              <w:t>3</w:t>
            </w:r>
          </w:p>
        </w:tc>
        <w:tc>
          <w:tcPr>
            <w:tcW w:w="1586" w:type="dxa"/>
            <w:tcBorders>
              <w:bottom w:val="single" w:sz="4" w:space="0" w:color="00A9AE"/>
            </w:tcBorders>
            <w:shd w:val="clear" w:color="auto" w:fill="auto"/>
            <w:noWrap/>
            <w:hideMark/>
          </w:tcPr>
          <w:p w14:paraId="2AB16156" w14:textId="77777777" w:rsidR="004434E5" w:rsidRPr="004A64F7" w:rsidRDefault="004434E5" w:rsidP="00B63857">
            <w:pPr>
              <w:pStyle w:val="Tablebodytext"/>
              <w:jc w:val="center"/>
              <w:rPr>
                <w:lang w:eastAsia="en-AU"/>
              </w:rPr>
            </w:pPr>
            <w:r w:rsidRPr="004A64F7">
              <w:rPr>
                <w:lang w:eastAsia="en-AU"/>
              </w:rPr>
              <w:t>0.002</w:t>
            </w:r>
          </w:p>
        </w:tc>
      </w:tr>
      <w:tr w:rsidR="00D21304" w:rsidRPr="004A64F7" w14:paraId="6457A73A" w14:textId="77777777" w:rsidTr="00B63857">
        <w:trPr>
          <w:trHeight w:val="300"/>
        </w:trPr>
        <w:tc>
          <w:tcPr>
            <w:tcW w:w="2080" w:type="dxa"/>
            <w:shd w:val="clear" w:color="auto" w:fill="auto"/>
            <w:noWrap/>
            <w:hideMark/>
          </w:tcPr>
          <w:p w14:paraId="1A29B08B" w14:textId="77777777" w:rsidR="004434E5" w:rsidRPr="004A64F7" w:rsidRDefault="004434E5">
            <w:pPr>
              <w:pStyle w:val="Tablebodytext"/>
              <w:rPr>
                <w:lang w:eastAsia="en-AU"/>
              </w:rPr>
            </w:pPr>
            <w:r w:rsidRPr="004A64F7">
              <w:rPr>
                <w:lang w:eastAsia="en-AU"/>
              </w:rPr>
              <w:t>Mountain Brushtail Possum</w:t>
            </w:r>
          </w:p>
        </w:tc>
        <w:tc>
          <w:tcPr>
            <w:tcW w:w="2326" w:type="dxa"/>
            <w:shd w:val="clear" w:color="auto" w:fill="auto"/>
            <w:noWrap/>
            <w:hideMark/>
          </w:tcPr>
          <w:p w14:paraId="4C669771" w14:textId="77777777" w:rsidR="004434E5" w:rsidRPr="004A64F7" w:rsidRDefault="004434E5" w:rsidP="00B63857">
            <w:pPr>
              <w:pStyle w:val="Tablebodytext"/>
              <w:rPr>
                <w:i/>
                <w:iCs/>
                <w:lang w:eastAsia="en-AU"/>
              </w:rPr>
            </w:pPr>
            <w:r w:rsidRPr="004A64F7">
              <w:rPr>
                <w:i/>
                <w:iCs/>
                <w:lang w:eastAsia="en-AU"/>
              </w:rPr>
              <w:t>Trichosurus cunninghami</w:t>
            </w:r>
          </w:p>
        </w:tc>
        <w:tc>
          <w:tcPr>
            <w:tcW w:w="1069" w:type="dxa"/>
            <w:shd w:val="clear" w:color="auto" w:fill="auto"/>
            <w:noWrap/>
            <w:hideMark/>
          </w:tcPr>
          <w:p w14:paraId="16CCA6D1" w14:textId="77777777" w:rsidR="004434E5" w:rsidRPr="004A64F7" w:rsidRDefault="004434E5" w:rsidP="00B63857">
            <w:pPr>
              <w:pStyle w:val="Tablebodytext"/>
              <w:jc w:val="center"/>
              <w:rPr>
                <w:lang w:eastAsia="en-AU"/>
              </w:rPr>
            </w:pPr>
            <w:r w:rsidRPr="004A64F7">
              <w:rPr>
                <w:lang w:eastAsia="en-AU"/>
              </w:rPr>
              <w:t>2</w:t>
            </w:r>
          </w:p>
        </w:tc>
        <w:tc>
          <w:tcPr>
            <w:tcW w:w="1353" w:type="dxa"/>
            <w:shd w:val="clear" w:color="auto" w:fill="auto"/>
            <w:noWrap/>
            <w:hideMark/>
          </w:tcPr>
          <w:p w14:paraId="44284E75" w14:textId="77777777" w:rsidR="004434E5" w:rsidRPr="004A64F7" w:rsidRDefault="004434E5" w:rsidP="00B63857">
            <w:pPr>
              <w:pStyle w:val="Tablebodytext"/>
              <w:jc w:val="center"/>
              <w:rPr>
                <w:lang w:eastAsia="en-AU"/>
              </w:rPr>
            </w:pPr>
            <w:r w:rsidRPr="004A64F7">
              <w:rPr>
                <w:lang w:eastAsia="en-AU"/>
              </w:rPr>
              <w:t>0</w:t>
            </w:r>
          </w:p>
        </w:tc>
        <w:tc>
          <w:tcPr>
            <w:tcW w:w="1382" w:type="dxa"/>
            <w:shd w:val="clear" w:color="auto" w:fill="auto"/>
            <w:noWrap/>
            <w:hideMark/>
          </w:tcPr>
          <w:p w14:paraId="5956B0A0" w14:textId="77777777" w:rsidR="004434E5" w:rsidRPr="004A64F7" w:rsidRDefault="004434E5" w:rsidP="00B63857">
            <w:pPr>
              <w:pStyle w:val="Tablebodytext"/>
              <w:jc w:val="center"/>
              <w:rPr>
                <w:lang w:eastAsia="en-AU"/>
              </w:rPr>
            </w:pPr>
            <w:r w:rsidRPr="004A64F7">
              <w:rPr>
                <w:lang w:eastAsia="en-AU"/>
              </w:rPr>
              <w:t>2</w:t>
            </w:r>
          </w:p>
        </w:tc>
        <w:tc>
          <w:tcPr>
            <w:tcW w:w="1586" w:type="dxa"/>
            <w:shd w:val="clear" w:color="auto" w:fill="auto"/>
            <w:noWrap/>
            <w:hideMark/>
          </w:tcPr>
          <w:p w14:paraId="6DC2C6F5" w14:textId="77777777" w:rsidR="004434E5" w:rsidRPr="004A64F7" w:rsidRDefault="004434E5" w:rsidP="00B63857">
            <w:pPr>
              <w:pStyle w:val="Tablebodytext"/>
              <w:jc w:val="center"/>
              <w:rPr>
                <w:lang w:eastAsia="en-AU"/>
              </w:rPr>
            </w:pPr>
            <w:r w:rsidRPr="004A64F7">
              <w:rPr>
                <w:lang w:eastAsia="en-AU"/>
              </w:rPr>
              <w:t>0.001</w:t>
            </w:r>
          </w:p>
        </w:tc>
      </w:tr>
      <w:tr w:rsidR="00D21304" w:rsidRPr="004A64F7" w14:paraId="196CD2FD" w14:textId="77777777" w:rsidTr="00B63857">
        <w:trPr>
          <w:trHeight w:val="300"/>
        </w:trPr>
        <w:tc>
          <w:tcPr>
            <w:tcW w:w="2080" w:type="dxa"/>
            <w:shd w:val="clear" w:color="auto" w:fill="auto"/>
            <w:noWrap/>
            <w:hideMark/>
          </w:tcPr>
          <w:p w14:paraId="11B75096" w14:textId="77777777" w:rsidR="004434E5" w:rsidRPr="004A64F7" w:rsidRDefault="004434E5">
            <w:pPr>
              <w:pStyle w:val="Tablebodytext"/>
              <w:rPr>
                <w:lang w:eastAsia="en-AU"/>
              </w:rPr>
            </w:pPr>
            <w:r w:rsidRPr="004A64F7">
              <w:rPr>
                <w:lang w:eastAsia="en-AU"/>
              </w:rPr>
              <w:t>White-footed Dunnart</w:t>
            </w:r>
          </w:p>
        </w:tc>
        <w:tc>
          <w:tcPr>
            <w:tcW w:w="2326" w:type="dxa"/>
            <w:shd w:val="clear" w:color="auto" w:fill="auto"/>
            <w:noWrap/>
            <w:hideMark/>
          </w:tcPr>
          <w:p w14:paraId="409B4F47" w14:textId="77777777" w:rsidR="004434E5" w:rsidRPr="004A64F7" w:rsidRDefault="004434E5" w:rsidP="00B63857">
            <w:pPr>
              <w:pStyle w:val="Tablebodytext"/>
              <w:rPr>
                <w:i/>
                <w:iCs/>
                <w:lang w:eastAsia="en-AU"/>
              </w:rPr>
            </w:pPr>
            <w:r w:rsidRPr="004A64F7">
              <w:rPr>
                <w:i/>
                <w:iCs/>
                <w:lang w:eastAsia="en-AU"/>
              </w:rPr>
              <w:t>Sminthopsis leucopus</w:t>
            </w:r>
          </w:p>
        </w:tc>
        <w:tc>
          <w:tcPr>
            <w:tcW w:w="1069" w:type="dxa"/>
            <w:shd w:val="clear" w:color="auto" w:fill="auto"/>
            <w:noWrap/>
            <w:hideMark/>
          </w:tcPr>
          <w:p w14:paraId="213D26E5" w14:textId="77777777" w:rsidR="004434E5" w:rsidRPr="004A64F7" w:rsidRDefault="004434E5" w:rsidP="00B63857">
            <w:pPr>
              <w:pStyle w:val="Tablebodytext"/>
              <w:jc w:val="center"/>
              <w:rPr>
                <w:lang w:eastAsia="en-AU"/>
              </w:rPr>
            </w:pPr>
            <w:r w:rsidRPr="004A64F7">
              <w:rPr>
                <w:lang w:eastAsia="en-AU"/>
              </w:rPr>
              <w:t>1</w:t>
            </w:r>
          </w:p>
        </w:tc>
        <w:tc>
          <w:tcPr>
            <w:tcW w:w="1353" w:type="dxa"/>
            <w:shd w:val="clear" w:color="auto" w:fill="auto"/>
            <w:noWrap/>
            <w:hideMark/>
          </w:tcPr>
          <w:p w14:paraId="4209D956" w14:textId="77777777" w:rsidR="004434E5" w:rsidRPr="004A64F7" w:rsidRDefault="004434E5" w:rsidP="00B63857">
            <w:pPr>
              <w:pStyle w:val="Tablebodytext"/>
              <w:jc w:val="center"/>
              <w:rPr>
                <w:lang w:eastAsia="en-AU"/>
              </w:rPr>
            </w:pPr>
            <w:r w:rsidRPr="004A64F7">
              <w:rPr>
                <w:lang w:eastAsia="en-AU"/>
              </w:rPr>
              <w:t>0</w:t>
            </w:r>
          </w:p>
        </w:tc>
        <w:tc>
          <w:tcPr>
            <w:tcW w:w="1382" w:type="dxa"/>
            <w:shd w:val="clear" w:color="auto" w:fill="auto"/>
            <w:noWrap/>
            <w:hideMark/>
          </w:tcPr>
          <w:p w14:paraId="0EE39049" w14:textId="77777777" w:rsidR="004434E5" w:rsidRPr="004A64F7" w:rsidRDefault="004434E5" w:rsidP="00B63857">
            <w:pPr>
              <w:pStyle w:val="Tablebodytext"/>
              <w:jc w:val="center"/>
              <w:rPr>
                <w:lang w:eastAsia="en-AU"/>
              </w:rPr>
            </w:pPr>
            <w:r w:rsidRPr="004A64F7">
              <w:rPr>
                <w:lang w:eastAsia="en-AU"/>
              </w:rPr>
              <w:t>1</w:t>
            </w:r>
          </w:p>
        </w:tc>
        <w:tc>
          <w:tcPr>
            <w:tcW w:w="1586" w:type="dxa"/>
            <w:shd w:val="clear" w:color="auto" w:fill="auto"/>
            <w:noWrap/>
            <w:hideMark/>
          </w:tcPr>
          <w:p w14:paraId="4B230467" w14:textId="77777777" w:rsidR="004434E5" w:rsidRPr="004A64F7" w:rsidRDefault="004434E5" w:rsidP="00B63857">
            <w:pPr>
              <w:pStyle w:val="Tablebodytext"/>
              <w:jc w:val="center"/>
              <w:rPr>
                <w:lang w:eastAsia="en-AU"/>
              </w:rPr>
            </w:pPr>
            <w:r w:rsidRPr="004A64F7">
              <w:rPr>
                <w:lang w:eastAsia="en-AU"/>
              </w:rPr>
              <w:t>0.001</w:t>
            </w:r>
          </w:p>
        </w:tc>
      </w:tr>
      <w:tr w:rsidR="00571461" w:rsidRPr="004A64F7" w14:paraId="38B1FB6A" w14:textId="77777777" w:rsidTr="00B63857">
        <w:trPr>
          <w:trHeight w:val="300"/>
        </w:trPr>
        <w:tc>
          <w:tcPr>
            <w:tcW w:w="2080" w:type="dxa"/>
            <w:tcBorders>
              <w:top w:val="single" w:sz="4" w:space="0" w:color="00A9AE"/>
              <w:bottom w:val="single" w:sz="4" w:space="0" w:color="00A9AE"/>
            </w:tcBorders>
            <w:shd w:val="clear" w:color="auto" w:fill="auto"/>
            <w:noWrap/>
            <w:hideMark/>
          </w:tcPr>
          <w:p w14:paraId="4DD97F1D" w14:textId="77777777" w:rsidR="00CD4A89" w:rsidRPr="004A64F7" w:rsidRDefault="00CD4A89">
            <w:pPr>
              <w:pStyle w:val="Tablebodytext"/>
              <w:rPr>
                <w:b/>
                <w:bCs/>
                <w:lang w:eastAsia="en-AU"/>
              </w:rPr>
            </w:pPr>
            <w:r w:rsidRPr="004A64F7">
              <w:rPr>
                <w:b/>
                <w:bCs/>
                <w:lang w:eastAsia="en-AU"/>
              </w:rPr>
              <w:t>Total</w:t>
            </w:r>
          </w:p>
        </w:tc>
        <w:tc>
          <w:tcPr>
            <w:tcW w:w="2326" w:type="dxa"/>
            <w:tcBorders>
              <w:top w:val="single" w:sz="4" w:space="0" w:color="00A9AE"/>
              <w:bottom w:val="single" w:sz="4" w:space="0" w:color="00A9AE"/>
            </w:tcBorders>
            <w:shd w:val="clear" w:color="auto" w:fill="auto"/>
            <w:noWrap/>
            <w:hideMark/>
          </w:tcPr>
          <w:p w14:paraId="2BEE61D1" w14:textId="77777777" w:rsidR="00CD4A89" w:rsidRPr="004A64F7" w:rsidRDefault="00CD4A89" w:rsidP="00B63857">
            <w:pPr>
              <w:pStyle w:val="Tablebodytext"/>
              <w:jc w:val="center"/>
              <w:rPr>
                <w:b/>
                <w:bCs/>
                <w:lang w:eastAsia="en-AU"/>
              </w:rPr>
            </w:pPr>
          </w:p>
        </w:tc>
        <w:tc>
          <w:tcPr>
            <w:tcW w:w="1069" w:type="dxa"/>
            <w:tcBorders>
              <w:top w:val="single" w:sz="4" w:space="0" w:color="00A9AE"/>
              <w:bottom w:val="single" w:sz="4" w:space="0" w:color="00A9AE"/>
            </w:tcBorders>
            <w:shd w:val="clear" w:color="auto" w:fill="auto"/>
            <w:noWrap/>
            <w:hideMark/>
          </w:tcPr>
          <w:p w14:paraId="732B5714" w14:textId="77777777" w:rsidR="00CD4A89" w:rsidRPr="004A64F7" w:rsidRDefault="00CD4A89" w:rsidP="00B63857">
            <w:pPr>
              <w:pStyle w:val="Tablebodytext"/>
              <w:jc w:val="center"/>
              <w:rPr>
                <w:b/>
                <w:bCs/>
                <w:lang w:eastAsia="en-AU"/>
              </w:rPr>
            </w:pPr>
            <w:r w:rsidRPr="004A64F7">
              <w:rPr>
                <w:b/>
                <w:bCs/>
                <w:lang w:eastAsia="en-AU"/>
              </w:rPr>
              <w:t>446</w:t>
            </w:r>
          </w:p>
        </w:tc>
        <w:tc>
          <w:tcPr>
            <w:tcW w:w="1353" w:type="dxa"/>
            <w:tcBorders>
              <w:top w:val="single" w:sz="4" w:space="0" w:color="00A9AE"/>
              <w:bottom w:val="single" w:sz="4" w:space="0" w:color="00A9AE"/>
            </w:tcBorders>
            <w:shd w:val="clear" w:color="auto" w:fill="auto"/>
            <w:noWrap/>
            <w:hideMark/>
          </w:tcPr>
          <w:p w14:paraId="60B89765" w14:textId="77777777" w:rsidR="00CD4A89" w:rsidRPr="004A64F7" w:rsidRDefault="00CD4A89" w:rsidP="00B63857">
            <w:pPr>
              <w:pStyle w:val="Tablebodytext"/>
              <w:jc w:val="center"/>
              <w:rPr>
                <w:b/>
                <w:bCs/>
                <w:lang w:eastAsia="en-AU"/>
              </w:rPr>
            </w:pPr>
            <w:r w:rsidRPr="004A64F7">
              <w:rPr>
                <w:b/>
                <w:bCs/>
                <w:lang w:eastAsia="en-AU"/>
              </w:rPr>
              <w:t>93</w:t>
            </w:r>
          </w:p>
        </w:tc>
        <w:tc>
          <w:tcPr>
            <w:tcW w:w="1382" w:type="dxa"/>
            <w:tcBorders>
              <w:top w:val="single" w:sz="4" w:space="0" w:color="00A9AE"/>
              <w:bottom w:val="single" w:sz="4" w:space="0" w:color="00A9AE"/>
            </w:tcBorders>
            <w:shd w:val="clear" w:color="auto" w:fill="auto"/>
            <w:noWrap/>
            <w:hideMark/>
          </w:tcPr>
          <w:p w14:paraId="2494E4B8" w14:textId="77777777" w:rsidR="00CD4A89" w:rsidRPr="004A64F7" w:rsidRDefault="00CD4A89" w:rsidP="00B63857">
            <w:pPr>
              <w:pStyle w:val="Tablebodytext"/>
              <w:jc w:val="center"/>
              <w:rPr>
                <w:b/>
                <w:bCs/>
                <w:lang w:eastAsia="en-AU"/>
              </w:rPr>
            </w:pPr>
            <w:r w:rsidRPr="004A64F7">
              <w:rPr>
                <w:b/>
                <w:bCs/>
                <w:lang w:eastAsia="en-AU"/>
              </w:rPr>
              <w:t>353</w:t>
            </w:r>
          </w:p>
        </w:tc>
        <w:tc>
          <w:tcPr>
            <w:tcW w:w="1586" w:type="dxa"/>
            <w:tcBorders>
              <w:top w:val="single" w:sz="4" w:space="0" w:color="00A9AE"/>
              <w:bottom w:val="single" w:sz="4" w:space="0" w:color="00A9AE"/>
            </w:tcBorders>
            <w:shd w:val="clear" w:color="auto" w:fill="auto"/>
            <w:noWrap/>
            <w:hideMark/>
          </w:tcPr>
          <w:p w14:paraId="7F173750" w14:textId="77777777" w:rsidR="00CD4A89" w:rsidRPr="004A64F7" w:rsidRDefault="00CD4A89" w:rsidP="00B63857">
            <w:pPr>
              <w:pStyle w:val="Tablebodytext"/>
              <w:jc w:val="center"/>
              <w:rPr>
                <w:b/>
                <w:bCs/>
                <w:lang w:eastAsia="en-AU"/>
              </w:rPr>
            </w:pPr>
            <w:r w:rsidRPr="004A64F7">
              <w:rPr>
                <w:b/>
                <w:bCs/>
                <w:lang w:eastAsia="en-AU"/>
              </w:rPr>
              <w:t>0.179</w:t>
            </w:r>
          </w:p>
        </w:tc>
      </w:tr>
    </w:tbl>
    <w:p w14:paraId="6426ED8B" w14:textId="187A768F" w:rsidR="00CD4A89" w:rsidRDefault="00CD4A89" w:rsidP="00CD4A89">
      <w:r>
        <w:lastRenderedPageBreak/>
        <w:t xml:space="preserve">The biomarker RhB was present in two of the six species sampled. </w:t>
      </w:r>
      <w:r w:rsidR="00F63CF3">
        <w:t>Overall</w:t>
      </w:r>
      <w:r w:rsidR="009F6705">
        <w:t>,</w:t>
      </w:r>
      <w:r w:rsidR="00F63CF3">
        <w:t xml:space="preserve"> 4.5% of all individual animals captured had RhB present, </w:t>
      </w:r>
      <w:r w:rsidR="00D9004F">
        <w:t xml:space="preserve">with </w:t>
      </w:r>
      <w:r w:rsidR="00F63CF3">
        <w:t>t</w:t>
      </w:r>
      <w:r>
        <w:t xml:space="preserve">he majority of </w:t>
      </w:r>
      <w:r w:rsidR="008E4A4C">
        <w:t>the RhB-</w:t>
      </w:r>
      <w:r>
        <w:t xml:space="preserve">positive whiskers detected in </w:t>
      </w:r>
      <w:r w:rsidR="00F63CF3">
        <w:t xml:space="preserve">Bush Rats </w:t>
      </w:r>
      <w:r>
        <w:t>(</w:t>
      </w:r>
      <w:r w:rsidR="00F63CF3">
        <w:t>12</w:t>
      </w:r>
      <w:r>
        <w:t xml:space="preserve"> individuals from </w:t>
      </w:r>
      <w:r w:rsidR="00F63CF3">
        <w:t>193</w:t>
      </w:r>
      <w:r>
        <w:t xml:space="preserve"> </w:t>
      </w:r>
      <w:r w:rsidR="00F63CF3">
        <w:t>individuals (6.2% of Bush Rats and 3.4</w:t>
      </w:r>
      <w:r w:rsidR="008E4A4C">
        <w:t>%</w:t>
      </w:r>
      <w:r w:rsidR="00F63CF3">
        <w:t xml:space="preserve"> of all captured individuals</w:t>
      </w:r>
      <w:r w:rsidR="00F63CF3" w:rsidRPr="001F5AD9">
        <w:t>)</w:t>
      </w:r>
      <w:r w:rsidRPr="001F5AD9">
        <w:t xml:space="preserve"> (Table </w:t>
      </w:r>
      <w:r w:rsidR="001F5AD9" w:rsidRPr="001F5AD9">
        <w:t>5</w:t>
      </w:r>
      <w:r w:rsidRPr="001F5AD9">
        <w:t xml:space="preserve">). </w:t>
      </w:r>
      <w:r w:rsidR="00F63CF3" w:rsidRPr="001F5AD9">
        <w:t>None</w:t>
      </w:r>
      <w:r w:rsidR="00F63CF3">
        <w:t xml:space="preserve"> of the three feral cats captured had RhB detected in </w:t>
      </w:r>
      <w:r w:rsidR="008E4A4C">
        <w:t xml:space="preserve">their </w:t>
      </w:r>
      <w:r w:rsidR="00F63CF3">
        <w:t>whiskers.</w:t>
      </w:r>
    </w:p>
    <w:p w14:paraId="740D5047" w14:textId="32EA278E" w:rsidR="00CD4A89" w:rsidRDefault="00CD4A89" w:rsidP="00CD4A89">
      <w:pPr>
        <w:pStyle w:val="Caption-Table"/>
      </w:pPr>
      <w:bookmarkStart w:id="91" w:name="_Toc125014866"/>
      <w:r>
        <w:t xml:space="preserve">Table </w:t>
      </w:r>
      <w:r w:rsidR="00B80E3E">
        <w:t>5</w:t>
      </w:r>
      <w:r>
        <w:t xml:space="preserve">. The proportion of </w:t>
      </w:r>
      <w:r w:rsidR="008E4A4C">
        <w:t xml:space="preserve">each </w:t>
      </w:r>
      <w:r>
        <w:t xml:space="preserve">species </w:t>
      </w:r>
      <w:r w:rsidR="008E4A4C">
        <w:t xml:space="preserve">captured </w:t>
      </w:r>
      <w:r w:rsidR="00777177">
        <w:t xml:space="preserve">that </w:t>
      </w:r>
      <w:r>
        <w:t xml:space="preserve">had </w:t>
      </w:r>
      <w:r w:rsidR="00777177">
        <w:t xml:space="preserve">the </w:t>
      </w:r>
      <w:r>
        <w:t>RhB biomarker present in whisker samples.</w:t>
      </w:r>
      <w:bookmarkEnd w:id="91"/>
    </w:p>
    <w:tbl>
      <w:tblPr>
        <w:tblW w:w="9654" w:type="dxa"/>
        <w:tblInd w:w="-15" w:type="dxa"/>
        <w:tblBorders>
          <w:insideH w:val="single" w:sz="4" w:space="0" w:color="00A9AE"/>
        </w:tblBorders>
        <w:tblLook w:val="04A0" w:firstRow="1" w:lastRow="0" w:firstColumn="1" w:lastColumn="0" w:noHBand="0" w:noVBand="1"/>
      </w:tblPr>
      <w:tblGrid>
        <w:gridCol w:w="1858"/>
        <w:gridCol w:w="1701"/>
        <w:gridCol w:w="1559"/>
        <w:gridCol w:w="1775"/>
        <w:gridCol w:w="1522"/>
        <w:gridCol w:w="1239"/>
      </w:tblGrid>
      <w:tr w:rsidR="00571461" w:rsidRPr="004A64F7" w14:paraId="7D9FF1EA" w14:textId="77777777" w:rsidTr="00F63CF3">
        <w:trPr>
          <w:trHeight w:val="300"/>
        </w:trPr>
        <w:tc>
          <w:tcPr>
            <w:tcW w:w="1858" w:type="dxa"/>
            <w:shd w:val="clear" w:color="auto" w:fill="00A9AE"/>
            <w:noWrap/>
            <w:hideMark/>
          </w:tcPr>
          <w:p w14:paraId="1A663475" w14:textId="77777777" w:rsidR="00B11E1A" w:rsidRPr="004A64F7" w:rsidRDefault="00B11E1A" w:rsidP="00F63CF3">
            <w:pPr>
              <w:pStyle w:val="Tableheadingtext"/>
              <w:rPr>
                <w:lang w:eastAsia="en-AU"/>
              </w:rPr>
            </w:pPr>
            <w:r w:rsidRPr="004A64F7">
              <w:rPr>
                <w:lang w:eastAsia="en-AU"/>
              </w:rPr>
              <w:t>Common name</w:t>
            </w:r>
          </w:p>
        </w:tc>
        <w:tc>
          <w:tcPr>
            <w:tcW w:w="1701" w:type="dxa"/>
            <w:shd w:val="clear" w:color="auto" w:fill="00A9AE"/>
            <w:noWrap/>
            <w:hideMark/>
          </w:tcPr>
          <w:p w14:paraId="5DF73C60" w14:textId="77777777" w:rsidR="00B11E1A" w:rsidRPr="004A64F7" w:rsidRDefault="00B11E1A" w:rsidP="00F63CF3">
            <w:pPr>
              <w:pStyle w:val="Tableheadingtext"/>
              <w:rPr>
                <w:lang w:eastAsia="en-AU"/>
              </w:rPr>
            </w:pPr>
            <w:r w:rsidRPr="004A64F7">
              <w:rPr>
                <w:lang w:eastAsia="en-AU"/>
              </w:rPr>
              <w:t>Scientific name</w:t>
            </w:r>
          </w:p>
        </w:tc>
        <w:tc>
          <w:tcPr>
            <w:tcW w:w="1559" w:type="dxa"/>
            <w:shd w:val="clear" w:color="auto" w:fill="00A9AE"/>
            <w:noWrap/>
            <w:hideMark/>
          </w:tcPr>
          <w:p w14:paraId="70D420D7" w14:textId="77777777" w:rsidR="00B11E1A" w:rsidRPr="004A64F7" w:rsidRDefault="00B11E1A" w:rsidP="00F63CF3">
            <w:pPr>
              <w:pStyle w:val="Tableheadingtext"/>
              <w:jc w:val="center"/>
              <w:rPr>
                <w:lang w:eastAsia="en-AU"/>
              </w:rPr>
            </w:pPr>
            <w:r>
              <w:rPr>
                <w:lang w:eastAsia="en-AU"/>
              </w:rPr>
              <w:t xml:space="preserve">Number of </w:t>
            </w:r>
            <w:r w:rsidRPr="004A64F7">
              <w:rPr>
                <w:lang w:eastAsia="en-AU"/>
              </w:rPr>
              <w:t>individuals</w:t>
            </w:r>
            <w:r>
              <w:rPr>
                <w:lang w:eastAsia="en-AU"/>
              </w:rPr>
              <w:t xml:space="preserve"> captured</w:t>
            </w:r>
          </w:p>
        </w:tc>
        <w:tc>
          <w:tcPr>
            <w:tcW w:w="1843" w:type="dxa"/>
            <w:shd w:val="clear" w:color="auto" w:fill="00A9AE"/>
          </w:tcPr>
          <w:p w14:paraId="14FCBC83" w14:textId="77777777" w:rsidR="00B11E1A" w:rsidRDefault="00B11E1A" w:rsidP="00F63CF3">
            <w:pPr>
              <w:pStyle w:val="Tableheadingtext"/>
              <w:jc w:val="center"/>
              <w:rPr>
                <w:lang w:eastAsia="en-AU"/>
              </w:rPr>
            </w:pPr>
            <w:r>
              <w:rPr>
                <w:lang w:eastAsia="en-AU"/>
              </w:rPr>
              <w:t>Number of individuals with RhB present</w:t>
            </w:r>
          </w:p>
        </w:tc>
        <w:tc>
          <w:tcPr>
            <w:tcW w:w="1559" w:type="dxa"/>
            <w:shd w:val="clear" w:color="auto" w:fill="00A9AE"/>
          </w:tcPr>
          <w:p w14:paraId="3ED8B05A" w14:textId="77777777" w:rsidR="00B11E1A" w:rsidRPr="004A64F7" w:rsidRDefault="00B11E1A" w:rsidP="00F63CF3">
            <w:pPr>
              <w:pStyle w:val="Tableheadingtext"/>
              <w:jc w:val="center"/>
              <w:rPr>
                <w:lang w:eastAsia="en-AU"/>
              </w:rPr>
            </w:pPr>
            <w:r>
              <w:rPr>
                <w:lang w:eastAsia="en-AU"/>
              </w:rPr>
              <w:t>Proportion of RhB detected in each species</w:t>
            </w:r>
          </w:p>
        </w:tc>
        <w:tc>
          <w:tcPr>
            <w:tcW w:w="1134" w:type="dxa"/>
            <w:shd w:val="clear" w:color="auto" w:fill="00A9AE"/>
          </w:tcPr>
          <w:p w14:paraId="19F24078" w14:textId="77777777" w:rsidR="00B11E1A" w:rsidRDefault="00B11E1A" w:rsidP="00F63CF3">
            <w:pPr>
              <w:pStyle w:val="Tableheadingtext"/>
              <w:jc w:val="center"/>
              <w:rPr>
                <w:lang w:eastAsia="en-AU"/>
              </w:rPr>
            </w:pPr>
            <w:r>
              <w:rPr>
                <w:lang w:eastAsia="en-AU"/>
              </w:rPr>
              <w:t>Proportion of total captures</w:t>
            </w:r>
          </w:p>
        </w:tc>
      </w:tr>
      <w:tr w:rsidR="002537F8" w:rsidRPr="004A64F7" w14:paraId="18C9DA55" w14:textId="77777777" w:rsidTr="00B63857">
        <w:trPr>
          <w:trHeight w:val="300"/>
        </w:trPr>
        <w:tc>
          <w:tcPr>
            <w:tcW w:w="1858" w:type="dxa"/>
            <w:shd w:val="clear" w:color="auto" w:fill="auto"/>
            <w:noWrap/>
            <w:hideMark/>
          </w:tcPr>
          <w:p w14:paraId="7C10924B" w14:textId="77777777" w:rsidR="00B11E1A" w:rsidRPr="004A64F7" w:rsidRDefault="00B11E1A">
            <w:pPr>
              <w:pStyle w:val="Tablebodytext"/>
              <w:rPr>
                <w:lang w:eastAsia="en-AU"/>
              </w:rPr>
            </w:pPr>
            <w:r w:rsidRPr="004A64F7">
              <w:rPr>
                <w:lang w:eastAsia="en-AU"/>
              </w:rPr>
              <w:t>Bush Rat</w:t>
            </w:r>
          </w:p>
        </w:tc>
        <w:tc>
          <w:tcPr>
            <w:tcW w:w="1701" w:type="dxa"/>
            <w:shd w:val="clear" w:color="auto" w:fill="auto"/>
            <w:noWrap/>
            <w:hideMark/>
          </w:tcPr>
          <w:p w14:paraId="22C943DB" w14:textId="77777777" w:rsidR="00B11E1A" w:rsidRPr="004A64F7" w:rsidRDefault="00B11E1A" w:rsidP="00B63857">
            <w:pPr>
              <w:pStyle w:val="Tablebodytext"/>
              <w:rPr>
                <w:i/>
                <w:iCs/>
                <w:lang w:eastAsia="en-AU"/>
              </w:rPr>
            </w:pPr>
            <w:r w:rsidRPr="004A64F7">
              <w:rPr>
                <w:i/>
                <w:iCs/>
                <w:lang w:eastAsia="en-AU"/>
              </w:rPr>
              <w:t>Rattus fuscipes</w:t>
            </w:r>
          </w:p>
        </w:tc>
        <w:tc>
          <w:tcPr>
            <w:tcW w:w="1559" w:type="dxa"/>
            <w:shd w:val="clear" w:color="auto" w:fill="auto"/>
            <w:noWrap/>
            <w:hideMark/>
          </w:tcPr>
          <w:p w14:paraId="1E3CDEBC" w14:textId="77777777" w:rsidR="00B11E1A" w:rsidRPr="004A64F7" w:rsidRDefault="00B11E1A" w:rsidP="00F63CF3">
            <w:pPr>
              <w:pStyle w:val="Tablebodytext"/>
              <w:jc w:val="center"/>
              <w:rPr>
                <w:lang w:eastAsia="en-AU"/>
              </w:rPr>
            </w:pPr>
            <w:r w:rsidRPr="004A64F7">
              <w:rPr>
                <w:lang w:eastAsia="en-AU"/>
              </w:rPr>
              <w:t>193</w:t>
            </w:r>
          </w:p>
        </w:tc>
        <w:tc>
          <w:tcPr>
            <w:tcW w:w="1843" w:type="dxa"/>
          </w:tcPr>
          <w:p w14:paraId="2039924A" w14:textId="77777777" w:rsidR="00B11E1A" w:rsidRPr="004A64F7" w:rsidRDefault="00B11E1A" w:rsidP="00F63CF3">
            <w:pPr>
              <w:pStyle w:val="Tablebodytext"/>
              <w:jc w:val="center"/>
              <w:rPr>
                <w:lang w:eastAsia="en-AU"/>
              </w:rPr>
            </w:pPr>
            <w:r>
              <w:rPr>
                <w:lang w:eastAsia="en-AU"/>
              </w:rPr>
              <w:t>12</w:t>
            </w:r>
          </w:p>
        </w:tc>
        <w:tc>
          <w:tcPr>
            <w:tcW w:w="1559" w:type="dxa"/>
          </w:tcPr>
          <w:p w14:paraId="5BADD901" w14:textId="77777777" w:rsidR="00B11E1A" w:rsidRPr="004A64F7" w:rsidRDefault="00B11E1A" w:rsidP="00F63CF3">
            <w:pPr>
              <w:pStyle w:val="Tablebodytext"/>
              <w:jc w:val="center"/>
              <w:rPr>
                <w:lang w:eastAsia="en-AU"/>
              </w:rPr>
            </w:pPr>
            <w:r>
              <w:rPr>
                <w:lang w:eastAsia="en-AU"/>
              </w:rPr>
              <w:t>0.062</w:t>
            </w:r>
          </w:p>
        </w:tc>
        <w:tc>
          <w:tcPr>
            <w:tcW w:w="1134" w:type="dxa"/>
          </w:tcPr>
          <w:p w14:paraId="376AD714" w14:textId="77777777" w:rsidR="00B11E1A" w:rsidRDefault="00B11E1A" w:rsidP="00F63CF3">
            <w:pPr>
              <w:pStyle w:val="Tablebodytext"/>
              <w:jc w:val="center"/>
              <w:rPr>
                <w:lang w:eastAsia="en-AU"/>
              </w:rPr>
            </w:pPr>
            <w:r>
              <w:rPr>
                <w:lang w:eastAsia="en-AU"/>
              </w:rPr>
              <w:t>0.034</w:t>
            </w:r>
          </w:p>
        </w:tc>
      </w:tr>
      <w:tr w:rsidR="002537F8" w:rsidRPr="004A64F7" w14:paraId="38452B13" w14:textId="77777777" w:rsidTr="00B63857">
        <w:trPr>
          <w:trHeight w:val="348"/>
        </w:trPr>
        <w:tc>
          <w:tcPr>
            <w:tcW w:w="1858" w:type="dxa"/>
            <w:shd w:val="clear" w:color="auto" w:fill="auto"/>
            <w:noWrap/>
            <w:hideMark/>
          </w:tcPr>
          <w:p w14:paraId="12C9ADF9" w14:textId="77777777" w:rsidR="00B11E1A" w:rsidRPr="004A64F7" w:rsidRDefault="00B11E1A">
            <w:pPr>
              <w:pStyle w:val="Tablebodytext"/>
              <w:rPr>
                <w:lang w:eastAsia="en-AU"/>
              </w:rPr>
            </w:pPr>
            <w:r w:rsidRPr="004A64F7">
              <w:rPr>
                <w:lang w:eastAsia="en-AU"/>
              </w:rPr>
              <w:t>House Mouse</w:t>
            </w:r>
          </w:p>
        </w:tc>
        <w:tc>
          <w:tcPr>
            <w:tcW w:w="1701" w:type="dxa"/>
            <w:shd w:val="clear" w:color="auto" w:fill="auto"/>
            <w:noWrap/>
            <w:hideMark/>
          </w:tcPr>
          <w:p w14:paraId="5E23DAAF" w14:textId="77777777" w:rsidR="00B11E1A" w:rsidRPr="004A64F7" w:rsidRDefault="00B11E1A" w:rsidP="00B63857">
            <w:pPr>
              <w:pStyle w:val="Tablebodytext"/>
              <w:rPr>
                <w:i/>
                <w:iCs/>
                <w:lang w:eastAsia="en-AU"/>
              </w:rPr>
            </w:pPr>
            <w:r w:rsidRPr="004A64F7">
              <w:rPr>
                <w:i/>
                <w:iCs/>
                <w:lang w:eastAsia="en-AU"/>
              </w:rPr>
              <w:t>Mus musculus</w:t>
            </w:r>
          </w:p>
        </w:tc>
        <w:tc>
          <w:tcPr>
            <w:tcW w:w="1559" w:type="dxa"/>
            <w:shd w:val="clear" w:color="auto" w:fill="auto"/>
            <w:noWrap/>
            <w:hideMark/>
          </w:tcPr>
          <w:p w14:paraId="20895261" w14:textId="77777777" w:rsidR="00B11E1A" w:rsidRPr="004A64F7" w:rsidRDefault="00B11E1A" w:rsidP="00F63CF3">
            <w:pPr>
              <w:pStyle w:val="Tablebodytext"/>
              <w:jc w:val="center"/>
              <w:rPr>
                <w:lang w:eastAsia="en-AU"/>
              </w:rPr>
            </w:pPr>
            <w:r w:rsidRPr="004A64F7">
              <w:rPr>
                <w:lang w:eastAsia="en-AU"/>
              </w:rPr>
              <w:t>121</w:t>
            </w:r>
          </w:p>
        </w:tc>
        <w:tc>
          <w:tcPr>
            <w:tcW w:w="1843" w:type="dxa"/>
          </w:tcPr>
          <w:p w14:paraId="4F2A0ECE" w14:textId="77777777" w:rsidR="00B11E1A" w:rsidRPr="004A64F7" w:rsidRDefault="00B11E1A" w:rsidP="00F63CF3">
            <w:pPr>
              <w:pStyle w:val="Tablebodytext"/>
              <w:jc w:val="center"/>
              <w:rPr>
                <w:lang w:eastAsia="en-AU"/>
              </w:rPr>
            </w:pPr>
            <w:r>
              <w:rPr>
                <w:lang w:eastAsia="en-AU"/>
              </w:rPr>
              <w:t>0</w:t>
            </w:r>
          </w:p>
        </w:tc>
        <w:tc>
          <w:tcPr>
            <w:tcW w:w="1559" w:type="dxa"/>
          </w:tcPr>
          <w:p w14:paraId="1B86DE30" w14:textId="77777777" w:rsidR="00B11E1A" w:rsidRPr="004A64F7" w:rsidRDefault="00B11E1A" w:rsidP="00F63CF3">
            <w:pPr>
              <w:pStyle w:val="Tablebodytext"/>
              <w:jc w:val="center"/>
              <w:rPr>
                <w:lang w:eastAsia="en-AU"/>
              </w:rPr>
            </w:pPr>
            <w:r>
              <w:rPr>
                <w:lang w:eastAsia="en-AU"/>
              </w:rPr>
              <w:t>0</w:t>
            </w:r>
          </w:p>
        </w:tc>
        <w:tc>
          <w:tcPr>
            <w:tcW w:w="1134" w:type="dxa"/>
          </w:tcPr>
          <w:p w14:paraId="200699C0" w14:textId="77777777" w:rsidR="00B11E1A" w:rsidRDefault="00B11E1A" w:rsidP="00F63CF3">
            <w:pPr>
              <w:pStyle w:val="Tablebodytext"/>
              <w:jc w:val="center"/>
              <w:rPr>
                <w:lang w:eastAsia="en-AU"/>
              </w:rPr>
            </w:pPr>
            <w:r>
              <w:rPr>
                <w:lang w:eastAsia="en-AU"/>
              </w:rPr>
              <w:t>0</w:t>
            </w:r>
          </w:p>
        </w:tc>
      </w:tr>
      <w:tr w:rsidR="002537F8" w:rsidRPr="004A64F7" w14:paraId="10914DB6" w14:textId="77777777" w:rsidTr="00B63857">
        <w:trPr>
          <w:trHeight w:val="300"/>
        </w:trPr>
        <w:tc>
          <w:tcPr>
            <w:tcW w:w="1858" w:type="dxa"/>
            <w:shd w:val="clear" w:color="auto" w:fill="auto"/>
            <w:noWrap/>
            <w:hideMark/>
          </w:tcPr>
          <w:p w14:paraId="509246F3" w14:textId="77777777" w:rsidR="00B11E1A" w:rsidRPr="004A64F7" w:rsidRDefault="00B11E1A">
            <w:pPr>
              <w:pStyle w:val="Tablebodytext"/>
              <w:rPr>
                <w:lang w:eastAsia="en-AU"/>
              </w:rPr>
            </w:pPr>
            <w:r w:rsidRPr="004A64F7">
              <w:rPr>
                <w:lang w:eastAsia="en-AU"/>
              </w:rPr>
              <w:t>Agile Antechinus</w:t>
            </w:r>
          </w:p>
        </w:tc>
        <w:tc>
          <w:tcPr>
            <w:tcW w:w="1701" w:type="dxa"/>
            <w:shd w:val="clear" w:color="auto" w:fill="auto"/>
            <w:noWrap/>
            <w:hideMark/>
          </w:tcPr>
          <w:p w14:paraId="16B8CA52" w14:textId="77777777" w:rsidR="00B11E1A" w:rsidRPr="004A64F7" w:rsidRDefault="00B11E1A" w:rsidP="00B63857">
            <w:pPr>
              <w:pStyle w:val="Tablebodytext"/>
              <w:rPr>
                <w:i/>
                <w:iCs/>
                <w:lang w:eastAsia="en-AU"/>
              </w:rPr>
            </w:pPr>
            <w:r w:rsidRPr="004A64F7">
              <w:rPr>
                <w:i/>
                <w:iCs/>
                <w:lang w:eastAsia="en-AU"/>
              </w:rPr>
              <w:t>Antechinus agilis</w:t>
            </w:r>
          </w:p>
        </w:tc>
        <w:tc>
          <w:tcPr>
            <w:tcW w:w="1559" w:type="dxa"/>
            <w:shd w:val="clear" w:color="auto" w:fill="auto"/>
            <w:noWrap/>
            <w:hideMark/>
          </w:tcPr>
          <w:p w14:paraId="4A3670CC" w14:textId="77777777" w:rsidR="00B11E1A" w:rsidRPr="004A64F7" w:rsidRDefault="00B11E1A" w:rsidP="00F63CF3">
            <w:pPr>
              <w:pStyle w:val="Tablebodytext"/>
              <w:jc w:val="center"/>
              <w:rPr>
                <w:lang w:eastAsia="en-AU"/>
              </w:rPr>
            </w:pPr>
            <w:r w:rsidRPr="004A64F7">
              <w:rPr>
                <w:lang w:eastAsia="en-AU"/>
              </w:rPr>
              <w:t>33</w:t>
            </w:r>
          </w:p>
        </w:tc>
        <w:tc>
          <w:tcPr>
            <w:tcW w:w="1843" w:type="dxa"/>
          </w:tcPr>
          <w:p w14:paraId="2592271D" w14:textId="77777777" w:rsidR="00B11E1A" w:rsidRPr="004A64F7" w:rsidRDefault="00B11E1A" w:rsidP="00F63CF3">
            <w:pPr>
              <w:pStyle w:val="Tablebodytext"/>
              <w:jc w:val="center"/>
              <w:rPr>
                <w:lang w:eastAsia="en-AU"/>
              </w:rPr>
            </w:pPr>
            <w:r>
              <w:rPr>
                <w:lang w:eastAsia="en-AU"/>
              </w:rPr>
              <w:t>4</w:t>
            </w:r>
          </w:p>
        </w:tc>
        <w:tc>
          <w:tcPr>
            <w:tcW w:w="1559" w:type="dxa"/>
          </w:tcPr>
          <w:p w14:paraId="72F357AD" w14:textId="77777777" w:rsidR="00B11E1A" w:rsidRPr="004A64F7" w:rsidRDefault="00B11E1A" w:rsidP="00F63CF3">
            <w:pPr>
              <w:pStyle w:val="Tablebodytext"/>
              <w:jc w:val="center"/>
              <w:rPr>
                <w:lang w:eastAsia="en-AU"/>
              </w:rPr>
            </w:pPr>
            <w:r>
              <w:rPr>
                <w:lang w:eastAsia="en-AU"/>
              </w:rPr>
              <w:t>0.121</w:t>
            </w:r>
          </w:p>
        </w:tc>
        <w:tc>
          <w:tcPr>
            <w:tcW w:w="1134" w:type="dxa"/>
          </w:tcPr>
          <w:p w14:paraId="7C77875F" w14:textId="77777777" w:rsidR="00B11E1A" w:rsidRDefault="00B11E1A" w:rsidP="00F63CF3">
            <w:pPr>
              <w:pStyle w:val="Tablebodytext"/>
              <w:jc w:val="center"/>
              <w:rPr>
                <w:lang w:eastAsia="en-AU"/>
              </w:rPr>
            </w:pPr>
            <w:r>
              <w:rPr>
                <w:lang w:eastAsia="en-AU"/>
              </w:rPr>
              <w:t>0.011</w:t>
            </w:r>
          </w:p>
        </w:tc>
      </w:tr>
      <w:tr w:rsidR="00571461" w:rsidRPr="004A64F7" w14:paraId="2577526C" w14:textId="77777777" w:rsidTr="00B63857">
        <w:trPr>
          <w:trHeight w:val="300"/>
        </w:trPr>
        <w:tc>
          <w:tcPr>
            <w:tcW w:w="1858" w:type="dxa"/>
            <w:tcBorders>
              <w:bottom w:val="single" w:sz="4" w:space="0" w:color="00A9AE"/>
            </w:tcBorders>
            <w:shd w:val="clear" w:color="auto" w:fill="auto"/>
            <w:noWrap/>
            <w:hideMark/>
          </w:tcPr>
          <w:p w14:paraId="315EFEE2" w14:textId="77777777" w:rsidR="00B11E1A" w:rsidRPr="004A64F7" w:rsidRDefault="00B11E1A">
            <w:pPr>
              <w:pStyle w:val="Tablebodytext"/>
              <w:rPr>
                <w:lang w:eastAsia="en-AU"/>
              </w:rPr>
            </w:pPr>
            <w:r w:rsidRPr="004A64F7">
              <w:rPr>
                <w:lang w:eastAsia="en-AU"/>
              </w:rPr>
              <w:t>Feral cat</w:t>
            </w:r>
          </w:p>
        </w:tc>
        <w:tc>
          <w:tcPr>
            <w:tcW w:w="1701" w:type="dxa"/>
            <w:tcBorders>
              <w:bottom w:val="single" w:sz="4" w:space="0" w:color="00A9AE"/>
            </w:tcBorders>
            <w:shd w:val="clear" w:color="auto" w:fill="auto"/>
            <w:noWrap/>
            <w:hideMark/>
          </w:tcPr>
          <w:p w14:paraId="2464EDAF" w14:textId="77777777" w:rsidR="00B11E1A" w:rsidRPr="004A64F7" w:rsidRDefault="00B11E1A" w:rsidP="00B63857">
            <w:pPr>
              <w:pStyle w:val="Tablebodytext"/>
              <w:rPr>
                <w:i/>
                <w:iCs/>
                <w:lang w:eastAsia="en-AU"/>
              </w:rPr>
            </w:pPr>
            <w:r w:rsidRPr="004A64F7">
              <w:rPr>
                <w:i/>
                <w:iCs/>
                <w:lang w:eastAsia="en-AU"/>
              </w:rPr>
              <w:t>Feli</w:t>
            </w:r>
            <w:r>
              <w:rPr>
                <w:i/>
                <w:iCs/>
                <w:lang w:eastAsia="en-AU"/>
              </w:rPr>
              <w:t>s</w:t>
            </w:r>
            <w:r w:rsidRPr="004A64F7">
              <w:rPr>
                <w:i/>
                <w:iCs/>
                <w:lang w:eastAsia="en-AU"/>
              </w:rPr>
              <w:t xml:space="preserve"> catus</w:t>
            </w:r>
          </w:p>
        </w:tc>
        <w:tc>
          <w:tcPr>
            <w:tcW w:w="1559" w:type="dxa"/>
            <w:tcBorders>
              <w:bottom w:val="single" w:sz="4" w:space="0" w:color="00A9AE"/>
            </w:tcBorders>
            <w:shd w:val="clear" w:color="auto" w:fill="auto"/>
            <w:noWrap/>
            <w:hideMark/>
          </w:tcPr>
          <w:p w14:paraId="4EFF1449" w14:textId="77777777" w:rsidR="00B11E1A" w:rsidRPr="004A64F7" w:rsidRDefault="00B11E1A" w:rsidP="00F63CF3">
            <w:pPr>
              <w:pStyle w:val="Tablebodytext"/>
              <w:jc w:val="center"/>
              <w:rPr>
                <w:lang w:eastAsia="en-AU"/>
              </w:rPr>
            </w:pPr>
            <w:r w:rsidRPr="004A64F7">
              <w:rPr>
                <w:lang w:eastAsia="en-AU"/>
              </w:rPr>
              <w:t>3</w:t>
            </w:r>
          </w:p>
        </w:tc>
        <w:tc>
          <w:tcPr>
            <w:tcW w:w="1843" w:type="dxa"/>
            <w:tcBorders>
              <w:bottom w:val="single" w:sz="4" w:space="0" w:color="00A9AE"/>
            </w:tcBorders>
          </w:tcPr>
          <w:p w14:paraId="2ABA19D3" w14:textId="77777777" w:rsidR="00B11E1A" w:rsidRDefault="00B11E1A" w:rsidP="00F63CF3">
            <w:pPr>
              <w:pStyle w:val="Tablebodytext"/>
              <w:jc w:val="center"/>
              <w:rPr>
                <w:lang w:eastAsia="en-AU"/>
              </w:rPr>
            </w:pPr>
            <w:r>
              <w:rPr>
                <w:lang w:eastAsia="en-AU"/>
              </w:rPr>
              <w:t>0</w:t>
            </w:r>
          </w:p>
        </w:tc>
        <w:tc>
          <w:tcPr>
            <w:tcW w:w="1559" w:type="dxa"/>
            <w:tcBorders>
              <w:bottom w:val="single" w:sz="4" w:space="0" w:color="00A9AE"/>
            </w:tcBorders>
          </w:tcPr>
          <w:p w14:paraId="407D7D4F" w14:textId="77777777" w:rsidR="00B11E1A" w:rsidRPr="004A64F7" w:rsidRDefault="00B11E1A" w:rsidP="00F63CF3">
            <w:pPr>
              <w:pStyle w:val="Tablebodytext"/>
              <w:jc w:val="center"/>
              <w:rPr>
                <w:lang w:eastAsia="en-AU"/>
              </w:rPr>
            </w:pPr>
            <w:r>
              <w:rPr>
                <w:lang w:eastAsia="en-AU"/>
              </w:rPr>
              <w:t>0</w:t>
            </w:r>
          </w:p>
        </w:tc>
        <w:tc>
          <w:tcPr>
            <w:tcW w:w="1134" w:type="dxa"/>
            <w:tcBorders>
              <w:bottom w:val="single" w:sz="4" w:space="0" w:color="00A9AE"/>
            </w:tcBorders>
          </w:tcPr>
          <w:p w14:paraId="293D0862" w14:textId="77777777" w:rsidR="00B11E1A" w:rsidRDefault="00B11E1A" w:rsidP="00F63CF3">
            <w:pPr>
              <w:pStyle w:val="Tablebodytext"/>
              <w:jc w:val="center"/>
              <w:rPr>
                <w:lang w:eastAsia="en-AU"/>
              </w:rPr>
            </w:pPr>
            <w:r>
              <w:rPr>
                <w:lang w:eastAsia="en-AU"/>
              </w:rPr>
              <w:t>0</w:t>
            </w:r>
          </w:p>
        </w:tc>
      </w:tr>
      <w:tr w:rsidR="002537F8" w:rsidRPr="004A64F7" w14:paraId="40D1DC15" w14:textId="77777777" w:rsidTr="00B63857">
        <w:trPr>
          <w:trHeight w:val="300"/>
        </w:trPr>
        <w:tc>
          <w:tcPr>
            <w:tcW w:w="1858" w:type="dxa"/>
            <w:shd w:val="clear" w:color="auto" w:fill="auto"/>
            <w:noWrap/>
            <w:hideMark/>
          </w:tcPr>
          <w:p w14:paraId="6DA1C343" w14:textId="77777777" w:rsidR="00B11E1A" w:rsidRPr="004A64F7" w:rsidRDefault="00B11E1A">
            <w:pPr>
              <w:pStyle w:val="Tablebodytext"/>
              <w:rPr>
                <w:lang w:eastAsia="en-AU"/>
              </w:rPr>
            </w:pPr>
            <w:r w:rsidRPr="004A64F7">
              <w:rPr>
                <w:lang w:eastAsia="en-AU"/>
              </w:rPr>
              <w:t>Mountain Brushtail Possum</w:t>
            </w:r>
          </w:p>
        </w:tc>
        <w:tc>
          <w:tcPr>
            <w:tcW w:w="1701" w:type="dxa"/>
            <w:shd w:val="clear" w:color="auto" w:fill="auto"/>
            <w:noWrap/>
            <w:hideMark/>
          </w:tcPr>
          <w:p w14:paraId="71CCCCDC" w14:textId="77777777" w:rsidR="00B11E1A" w:rsidRPr="004A64F7" w:rsidRDefault="00B11E1A" w:rsidP="00B63857">
            <w:pPr>
              <w:pStyle w:val="Tablebodytext"/>
              <w:rPr>
                <w:i/>
                <w:iCs/>
                <w:lang w:eastAsia="en-AU"/>
              </w:rPr>
            </w:pPr>
            <w:r w:rsidRPr="004A64F7">
              <w:rPr>
                <w:i/>
                <w:iCs/>
                <w:lang w:eastAsia="en-AU"/>
              </w:rPr>
              <w:t>Trichosurus cunninghami</w:t>
            </w:r>
          </w:p>
        </w:tc>
        <w:tc>
          <w:tcPr>
            <w:tcW w:w="1559" w:type="dxa"/>
            <w:shd w:val="clear" w:color="auto" w:fill="auto"/>
            <w:noWrap/>
            <w:hideMark/>
          </w:tcPr>
          <w:p w14:paraId="58DC06F0" w14:textId="77777777" w:rsidR="00B11E1A" w:rsidRPr="004A64F7" w:rsidRDefault="00B11E1A" w:rsidP="00F63CF3">
            <w:pPr>
              <w:pStyle w:val="Tablebodytext"/>
              <w:jc w:val="center"/>
              <w:rPr>
                <w:lang w:eastAsia="en-AU"/>
              </w:rPr>
            </w:pPr>
            <w:r w:rsidRPr="004A64F7">
              <w:rPr>
                <w:lang w:eastAsia="en-AU"/>
              </w:rPr>
              <w:t>2</w:t>
            </w:r>
          </w:p>
        </w:tc>
        <w:tc>
          <w:tcPr>
            <w:tcW w:w="1843" w:type="dxa"/>
          </w:tcPr>
          <w:p w14:paraId="0C02F823" w14:textId="77777777" w:rsidR="00B11E1A" w:rsidRDefault="00B11E1A" w:rsidP="00F63CF3">
            <w:pPr>
              <w:pStyle w:val="Tablebodytext"/>
              <w:jc w:val="center"/>
              <w:rPr>
                <w:lang w:eastAsia="en-AU"/>
              </w:rPr>
            </w:pPr>
            <w:r>
              <w:rPr>
                <w:lang w:eastAsia="en-AU"/>
              </w:rPr>
              <w:t>0</w:t>
            </w:r>
          </w:p>
        </w:tc>
        <w:tc>
          <w:tcPr>
            <w:tcW w:w="1559" w:type="dxa"/>
          </w:tcPr>
          <w:p w14:paraId="68F60D1C" w14:textId="77777777" w:rsidR="00B11E1A" w:rsidRPr="004A64F7" w:rsidRDefault="00B11E1A" w:rsidP="00F63CF3">
            <w:pPr>
              <w:pStyle w:val="Tablebodytext"/>
              <w:jc w:val="center"/>
              <w:rPr>
                <w:lang w:eastAsia="en-AU"/>
              </w:rPr>
            </w:pPr>
            <w:r>
              <w:rPr>
                <w:lang w:eastAsia="en-AU"/>
              </w:rPr>
              <w:t>0</w:t>
            </w:r>
          </w:p>
        </w:tc>
        <w:tc>
          <w:tcPr>
            <w:tcW w:w="1134" w:type="dxa"/>
          </w:tcPr>
          <w:p w14:paraId="4261E66E" w14:textId="77777777" w:rsidR="00B11E1A" w:rsidRDefault="00B11E1A" w:rsidP="00F63CF3">
            <w:pPr>
              <w:pStyle w:val="Tablebodytext"/>
              <w:jc w:val="center"/>
              <w:rPr>
                <w:lang w:eastAsia="en-AU"/>
              </w:rPr>
            </w:pPr>
            <w:r>
              <w:rPr>
                <w:lang w:eastAsia="en-AU"/>
              </w:rPr>
              <w:t>0</w:t>
            </w:r>
          </w:p>
        </w:tc>
      </w:tr>
      <w:tr w:rsidR="002537F8" w:rsidRPr="004A64F7" w14:paraId="78A86D03" w14:textId="77777777" w:rsidTr="00B63857">
        <w:trPr>
          <w:trHeight w:val="300"/>
        </w:trPr>
        <w:tc>
          <w:tcPr>
            <w:tcW w:w="1858" w:type="dxa"/>
            <w:shd w:val="clear" w:color="auto" w:fill="auto"/>
            <w:noWrap/>
            <w:hideMark/>
          </w:tcPr>
          <w:p w14:paraId="4DF4EE77" w14:textId="77777777" w:rsidR="00B11E1A" w:rsidRPr="004A64F7" w:rsidRDefault="00B11E1A">
            <w:pPr>
              <w:pStyle w:val="Tablebodytext"/>
              <w:rPr>
                <w:lang w:eastAsia="en-AU"/>
              </w:rPr>
            </w:pPr>
            <w:r w:rsidRPr="004A64F7">
              <w:rPr>
                <w:lang w:eastAsia="en-AU"/>
              </w:rPr>
              <w:t>White-footed Dunnart</w:t>
            </w:r>
          </w:p>
        </w:tc>
        <w:tc>
          <w:tcPr>
            <w:tcW w:w="1701" w:type="dxa"/>
            <w:shd w:val="clear" w:color="auto" w:fill="auto"/>
            <w:noWrap/>
            <w:hideMark/>
          </w:tcPr>
          <w:p w14:paraId="486D2718" w14:textId="77777777" w:rsidR="00B11E1A" w:rsidRPr="004A64F7" w:rsidRDefault="00B11E1A" w:rsidP="00B63857">
            <w:pPr>
              <w:pStyle w:val="Tablebodytext"/>
              <w:rPr>
                <w:i/>
                <w:iCs/>
                <w:lang w:eastAsia="en-AU"/>
              </w:rPr>
            </w:pPr>
            <w:r w:rsidRPr="004A64F7">
              <w:rPr>
                <w:i/>
                <w:iCs/>
                <w:lang w:eastAsia="en-AU"/>
              </w:rPr>
              <w:t>Sminthopsis leucopus</w:t>
            </w:r>
          </w:p>
        </w:tc>
        <w:tc>
          <w:tcPr>
            <w:tcW w:w="1559" w:type="dxa"/>
            <w:shd w:val="clear" w:color="auto" w:fill="auto"/>
            <w:noWrap/>
            <w:hideMark/>
          </w:tcPr>
          <w:p w14:paraId="1E8191B9" w14:textId="77777777" w:rsidR="00B11E1A" w:rsidRPr="004A64F7" w:rsidRDefault="00B11E1A" w:rsidP="00F63CF3">
            <w:pPr>
              <w:pStyle w:val="Tablebodytext"/>
              <w:jc w:val="center"/>
              <w:rPr>
                <w:lang w:eastAsia="en-AU"/>
              </w:rPr>
            </w:pPr>
            <w:r w:rsidRPr="004A64F7">
              <w:rPr>
                <w:lang w:eastAsia="en-AU"/>
              </w:rPr>
              <w:t>1</w:t>
            </w:r>
          </w:p>
        </w:tc>
        <w:tc>
          <w:tcPr>
            <w:tcW w:w="1843" w:type="dxa"/>
          </w:tcPr>
          <w:p w14:paraId="6BC01D0D" w14:textId="77777777" w:rsidR="00B11E1A" w:rsidRDefault="00B11E1A" w:rsidP="00F63CF3">
            <w:pPr>
              <w:pStyle w:val="Tablebodytext"/>
              <w:jc w:val="center"/>
              <w:rPr>
                <w:lang w:eastAsia="en-AU"/>
              </w:rPr>
            </w:pPr>
            <w:r>
              <w:rPr>
                <w:lang w:eastAsia="en-AU"/>
              </w:rPr>
              <w:t>0</w:t>
            </w:r>
          </w:p>
        </w:tc>
        <w:tc>
          <w:tcPr>
            <w:tcW w:w="1559" w:type="dxa"/>
          </w:tcPr>
          <w:p w14:paraId="44277A6D" w14:textId="77777777" w:rsidR="00B11E1A" w:rsidRPr="004A64F7" w:rsidRDefault="00B11E1A" w:rsidP="00F63CF3">
            <w:pPr>
              <w:pStyle w:val="Tablebodytext"/>
              <w:jc w:val="center"/>
              <w:rPr>
                <w:lang w:eastAsia="en-AU"/>
              </w:rPr>
            </w:pPr>
            <w:r>
              <w:rPr>
                <w:lang w:eastAsia="en-AU"/>
              </w:rPr>
              <w:t>0</w:t>
            </w:r>
          </w:p>
        </w:tc>
        <w:tc>
          <w:tcPr>
            <w:tcW w:w="1134" w:type="dxa"/>
          </w:tcPr>
          <w:p w14:paraId="3990876F" w14:textId="77777777" w:rsidR="00B11E1A" w:rsidRDefault="00B11E1A" w:rsidP="00F63CF3">
            <w:pPr>
              <w:pStyle w:val="Tablebodytext"/>
              <w:jc w:val="center"/>
              <w:rPr>
                <w:lang w:eastAsia="en-AU"/>
              </w:rPr>
            </w:pPr>
            <w:r>
              <w:rPr>
                <w:lang w:eastAsia="en-AU"/>
              </w:rPr>
              <w:t>0</w:t>
            </w:r>
          </w:p>
        </w:tc>
      </w:tr>
      <w:tr w:rsidR="00571461" w:rsidRPr="004A64F7" w14:paraId="221D7395" w14:textId="54E4B216" w:rsidTr="00B63857">
        <w:trPr>
          <w:trHeight w:val="300"/>
        </w:trPr>
        <w:tc>
          <w:tcPr>
            <w:tcW w:w="1858" w:type="dxa"/>
            <w:tcBorders>
              <w:top w:val="single" w:sz="4" w:space="0" w:color="00A9AE"/>
              <w:bottom w:val="single" w:sz="4" w:space="0" w:color="00A9AE"/>
            </w:tcBorders>
            <w:shd w:val="clear" w:color="auto" w:fill="auto"/>
            <w:noWrap/>
            <w:hideMark/>
          </w:tcPr>
          <w:p w14:paraId="58B7F15B" w14:textId="77777777" w:rsidR="00F63CF3" w:rsidRPr="004A64F7" w:rsidRDefault="00F63CF3">
            <w:pPr>
              <w:pStyle w:val="Tablebodytext"/>
              <w:rPr>
                <w:b/>
                <w:bCs/>
                <w:lang w:eastAsia="en-AU"/>
              </w:rPr>
            </w:pPr>
            <w:r w:rsidRPr="004A64F7">
              <w:rPr>
                <w:b/>
                <w:bCs/>
                <w:lang w:eastAsia="en-AU"/>
              </w:rPr>
              <w:t>Total</w:t>
            </w:r>
          </w:p>
        </w:tc>
        <w:tc>
          <w:tcPr>
            <w:tcW w:w="1701" w:type="dxa"/>
            <w:tcBorders>
              <w:top w:val="single" w:sz="4" w:space="0" w:color="00A9AE"/>
              <w:bottom w:val="single" w:sz="4" w:space="0" w:color="00A9AE"/>
            </w:tcBorders>
            <w:shd w:val="clear" w:color="auto" w:fill="auto"/>
            <w:noWrap/>
            <w:hideMark/>
          </w:tcPr>
          <w:p w14:paraId="23B30A20" w14:textId="77777777" w:rsidR="00F63CF3" w:rsidRPr="004A64F7" w:rsidRDefault="00F63CF3">
            <w:pPr>
              <w:pStyle w:val="Tablebodytext"/>
              <w:rPr>
                <w:b/>
                <w:bCs/>
                <w:lang w:eastAsia="en-AU"/>
              </w:rPr>
            </w:pPr>
          </w:p>
        </w:tc>
        <w:tc>
          <w:tcPr>
            <w:tcW w:w="1559" w:type="dxa"/>
            <w:tcBorders>
              <w:top w:val="single" w:sz="4" w:space="0" w:color="00A9AE"/>
              <w:bottom w:val="single" w:sz="4" w:space="0" w:color="00A9AE"/>
            </w:tcBorders>
            <w:shd w:val="clear" w:color="auto" w:fill="auto"/>
            <w:noWrap/>
            <w:hideMark/>
          </w:tcPr>
          <w:p w14:paraId="26982DD7" w14:textId="77777777" w:rsidR="00F63CF3" w:rsidRPr="004A64F7" w:rsidRDefault="00F63CF3" w:rsidP="00F63CF3">
            <w:pPr>
              <w:pStyle w:val="Tablebodytext"/>
              <w:jc w:val="center"/>
              <w:rPr>
                <w:b/>
                <w:bCs/>
                <w:lang w:eastAsia="en-AU"/>
              </w:rPr>
            </w:pPr>
            <w:r w:rsidRPr="004A64F7">
              <w:rPr>
                <w:b/>
                <w:bCs/>
                <w:lang w:eastAsia="en-AU"/>
              </w:rPr>
              <w:t>353</w:t>
            </w:r>
          </w:p>
        </w:tc>
        <w:tc>
          <w:tcPr>
            <w:tcW w:w="1843" w:type="dxa"/>
            <w:tcBorders>
              <w:top w:val="single" w:sz="4" w:space="0" w:color="00A9AE"/>
              <w:bottom w:val="single" w:sz="4" w:space="0" w:color="00A9AE"/>
            </w:tcBorders>
          </w:tcPr>
          <w:p w14:paraId="37235E22" w14:textId="77777777" w:rsidR="00F63CF3" w:rsidRPr="004A64F7" w:rsidRDefault="00F63CF3" w:rsidP="00F63CF3">
            <w:pPr>
              <w:pStyle w:val="Tablebodytext"/>
              <w:jc w:val="center"/>
              <w:rPr>
                <w:b/>
                <w:bCs/>
                <w:lang w:eastAsia="en-AU"/>
              </w:rPr>
            </w:pPr>
            <w:r>
              <w:rPr>
                <w:b/>
                <w:bCs/>
                <w:lang w:eastAsia="en-AU"/>
              </w:rPr>
              <w:t>16</w:t>
            </w:r>
          </w:p>
        </w:tc>
        <w:tc>
          <w:tcPr>
            <w:tcW w:w="1559" w:type="dxa"/>
            <w:tcBorders>
              <w:top w:val="single" w:sz="4" w:space="0" w:color="00A9AE"/>
              <w:bottom w:val="single" w:sz="4" w:space="0" w:color="00A9AE"/>
            </w:tcBorders>
          </w:tcPr>
          <w:p w14:paraId="62DF0DB3" w14:textId="0772F1F8" w:rsidR="00F63CF3" w:rsidRPr="004A64F7" w:rsidRDefault="00693D8E" w:rsidP="00F63CF3">
            <w:pPr>
              <w:pStyle w:val="Tablebodytext"/>
              <w:jc w:val="center"/>
              <w:rPr>
                <w:b/>
                <w:bCs/>
                <w:lang w:eastAsia="en-AU"/>
              </w:rPr>
            </w:pPr>
            <w:r>
              <w:rPr>
                <w:b/>
                <w:bCs/>
                <w:lang w:eastAsia="en-AU"/>
              </w:rPr>
              <w:t>–</w:t>
            </w:r>
          </w:p>
        </w:tc>
        <w:tc>
          <w:tcPr>
            <w:tcW w:w="1134" w:type="dxa"/>
            <w:tcBorders>
              <w:top w:val="single" w:sz="4" w:space="0" w:color="00A9AE"/>
              <w:bottom w:val="single" w:sz="4" w:space="0" w:color="00A9AE"/>
            </w:tcBorders>
          </w:tcPr>
          <w:p w14:paraId="6490CF9B" w14:textId="01601BAC" w:rsidR="00F63CF3" w:rsidRDefault="00F63CF3" w:rsidP="00F63CF3">
            <w:pPr>
              <w:pStyle w:val="Tablebodytext"/>
              <w:jc w:val="center"/>
              <w:rPr>
                <w:b/>
                <w:bCs/>
                <w:lang w:eastAsia="en-AU"/>
              </w:rPr>
            </w:pPr>
            <w:r>
              <w:rPr>
                <w:b/>
                <w:bCs/>
                <w:lang w:eastAsia="en-AU"/>
              </w:rPr>
              <w:t>0.045</w:t>
            </w:r>
          </w:p>
        </w:tc>
      </w:tr>
    </w:tbl>
    <w:p w14:paraId="70124953" w14:textId="6EED5BD4" w:rsidR="00CD4A89" w:rsidRPr="002F2D4D" w:rsidRDefault="00CD4A89" w:rsidP="00734077">
      <w:pPr>
        <w:pStyle w:val="Heading2-Numbered"/>
      </w:pPr>
      <w:bookmarkStart w:id="92" w:name="_Toc125014832"/>
      <w:r w:rsidRPr="002F2D4D">
        <w:t>Summary</w:t>
      </w:r>
      <w:bookmarkEnd w:id="92"/>
    </w:p>
    <w:p w14:paraId="312354FE" w14:textId="381B930B" w:rsidR="00683FAB" w:rsidRDefault="00CD4A89" w:rsidP="00CD4A89">
      <w:r>
        <w:t xml:space="preserve">These results help </w:t>
      </w:r>
      <w:r w:rsidR="00213D23">
        <w:t xml:space="preserve">clarify </w:t>
      </w:r>
      <w:r>
        <w:t xml:space="preserve">the overall risk to non-target species by </w:t>
      </w:r>
      <w:r w:rsidR="00B11E1A">
        <w:t xml:space="preserve">simulating the potential exposure to PAPP by </w:t>
      </w:r>
      <w:r>
        <w:t xml:space="preserve">quantifying the presence of RhB in a large sample of potentially at-risk species at the operational scale. </w:t>
      </w:r>
      <w:r w:rsidR="00213D23">
        <w:t xml:space="preserve">The biomarker was detected in a </w:t>
      </w:r>
      <w:r>
        <w:t xml:space="preserve">small proportion of </w:t>
      </w:r>
      <w:r w:rsidR="00213D23">
        <w:t xml:space="preserve">the </w:t>
      </w:r>
      <w:r>
        <w:t>common and abundant species exposed to aerially deployed non-toxic Curiosity bait</w:t>
      </w:r>
      <w:r w:rsidR="00213D23">
        <w:t>.</w:t>
      </w:r>
      <w:r w:rsidR="00683FAB">
        <w:t xml:space="preserve"> This suggests that </w:t>
      </w:r>
      <w:r w:rsidR="00500CEC">
        <w:t>these species are unlikely to be impacted at a population level</w:t>
      </w:r>
      <w:r w:rsidR="00683FAB">
        <w:t xml:space="preserve"> by baiting using Curiosity feral cat baits.</w:t>
      </w:r>
      <w:r w:rsidR="00453286">
        <w:t xml:space="preserve"> </w:t>
      </w:r>
      <w:r w:rsidR="00683FAB">
        <w:t xml:space="preserve">In a similar study, </w:t>
      </w:r>
      <w:r w:rsidR="00683FAB" w:rsidRPr="00683FAB">
        <w:t xml:space="preserve">Fenner et al. (2009) investigated the </w:t>
      </w:r>
      <w:r w:rsidR="00213D23">
        <w:t>impact</w:t>
      </w:r>
      <w:r w:rsidR="00213D23" w:rsidRPr="00683FAB">
        <w:t xml:space="preserve"> </w:t>
      </w:r>
      <w:r w:rsidR="00683FAB" w:rsidRPr="00683FAB">
        <w:t xml:space="preserve">of aerial baiting with 1080 to control wild dogs in north-eastern New South Wales, Australia, on populations of </w:t>
      </w:r>
      <w:r w:rsidR="00213D23">
        <w:t>S</w:t>
      </w:r>
      <w:r w:rsidR="00213D23" w:rsidRPr="00683FAB">
        <w:t xml:space="preserve">outhern </w:t>
      </w:r>
      <w:r w:rsidR="00683FAB" w:rsidRPr="00683FAB">
        <w:t>Bush Rats (</w:t>
      </w:r>
      <w:r w:rsidR="00683FAB" w:rsidRPr="00683FAB">
        <w:rPr>
          <w:i/>
          <w:iCs/>
        </w:rPr>
        <w:t>Rattus fuscipes assimilis</w:t>
      </w:r>
      <w:r w:rsidR="00683FAB" w:rsidRPr="00683FAB">
        <w:t>) and Brown Antechinus (</w:t>
      </w:r>
      <w:r w:rsidR="00683FAB" w:rsidRPr="00683FAB">
        <w:rPr>
          <w:i/>
          <w:iCs/>
        </w:rPr>
        <w:t>Antechinus stuartii</w:t>
      </w:r>
      <w:r w:rsidR="00683FAB" w:rsidRPr="00683FAB">
        <w:t>). They assessed non-fatal bait consumption with baits contain</w:t>
      </w:r>
      <w:r w:rsidR="00500CEC">
        <w:t>ing</w:t>
      </w:r>
      <w:r w:rsidR="00683FAB" w:rsidRPr="00683FAB">
        <w:t xml:space="preserve"> RhB. </w:t>
      </w:r>
      <w:r w:rsidR="00EC71DF">
        <w:t>Monitoring showed that n</w:t>
      </w:r>
      <w:r w:rsidR="00EC71DF" w:rsidRPr="00683FAB">
        <w:t xml:space="preserve">either </w:t>
      </w:r>
      <w:r w:rsidR="00683FAB" w:rsidRPr="00683FAB">
        <w:t xml:space="preserve">mammal population </w:t>
      </w:r>
      <w:r w:rsidR="00EC71DF">
        <w:t xml:space="preserve">had </w:t>
      </w:r>
      <w:r w:rsidR="00683FAB" w:rsidRPr="00683FAB">
        <w:t>decreased in size after baiting</w:t>
      </w:r>
      <w:r w:rsidR="00EC71DF">
        <w:t>;</w:t>
      </w:r>
      <w:r w:rsidR="00EC71DF" w:rsidRPr="00683FAB">
        <w:t xml:space="preserve"> </w:t>
      </w:r>
      <w:r w:rsidR="00683FAB" w:rsidRPr="00683FAB">
        <w:t xml:space="preserve">nor </w:t>
      </w:r>
      <w:r w:rsidR="00EC71DF" w:rsidRPr="00683FAB">
        <w:t>w</w:t>
      </w:r>
      <w:r w:rsidR="00EC71DF">
        <w:t>as</w:t>
      </w:r>
      <w:r w:rsidR="00EC71DF" w:rsidRPr="00683FAB">
        <w:t xml:space="preserve"> </w:t>
      </w:r>
      <w:r w:rsidR="00683FAB" w:rsidRPr="00683FAB">
        <w:t xml:space="preserve">there any increase in </w:t>
      </w:r>
      <w:r w:rsidR="00EC71DF">
        <w:t xml:space="preserve">the </w:t>
      </w:r>
      <w:r w:rsidR="00683FAB" w:rsidRPr="00683FAB">
        <w:t>population turnover rates</w:t>
      </w:r>
      <w:r w:rsidR="00EC71DF">
        <w:t>,</w:t>
      </w:r>
      <w:r w:rsidR="00683FAB" w:rsidRPr="00683FAB">
        <w:t xml:space="preserve"> or </w:t>
      </w:r>
      <w:r w:rsidR="00EC71DF">
        <w:t xml:space="preserve">any </w:t>
      </w:r>
      <w:r w:rsidR="00683FAB" w:rsidRPr="00683FAB">
        <w:t>change in the movement patterns of either species. Furthermore, no trapped animal tested positive for RhB, suggesting that these small mammals rarely consume meat baits and that, at the population level, the impact of baiting on them was likely negligible.</w:t>
      </w:r>
    </w:p>
    <w:p w14:paraId="1050D72A" w14:textId="65A1BAF7" w:rsidR="00CD4A89" w:rsidRDefault="00500CEC" w:rsidP="00CD4A89">
      <w:r>
        <w:t xml:space="preserve">RhB </w:t>
      </w:r>
      <w:r w:rsidR="00EC71DF">
        <w:t xml:space="preserve">presence in the whiskers of an animal </w:t>
      </w:r>
      <w:r>
        <w:t>indicates</w:t>
      </w:r>
      <w:r w:rsidR="00CD4A89">
        <w:t xml:space="preserve"> that </w:t>
      </w:r>
      <w:r w:rsidR="00EC71DF">
        <w:t>it</w:t>
      </w:r>
      <w:r w:rsidR="00CD4A89">
        <w:t xml:space="preserve"> encountered and fully or partially consumed a Curiosity feral cat bait</w:t>
      </w:r>
      <w:r>
        <w:t>. H</w:t>
      </w:r>
      <w:r w:rsidR="00CD4A89">
        <w:t>owever</w:t>
      </w:r>
      <w:r>
        <w:t>,</w:t>
      </w:r>
      <w:r w:rsidR="00CD4A89">
        <w:t xml:space="preserve"> whether they consumed the</w:t>
      </w:r>
      <w:r w:rsidR="003F2780">
        <w:t xml:space="preserve"> HSDV</w:t>
      </w:r>
      <w:r w:rsidR="00CD4A89">
        <w:t xml:space="preserve"> </w:t>
      </w:r>
      <w:r w:rsidR="00CD4A89" w:rsidRPr="00B63857">
        <w:rPr>
          <w:i/>
        </w:rPr>
        <w:t>pellet</w:t>
      </w:r>
      <w:r w:rsidR="00CD4A89">
        <w:t xml:space="preserve"> is less clear. The design of the Curiosity bait is such that small mammals and rodents like Bush Rats </w:t>
      </w:r>
      <w:r w:rsidR="00EC71DF">
        <w:t xml:space="preserve">and antechinus </w:t>
      </w:r>
      <w:r w:rsidR="00CD4A89">
        <w:t xml:space="preserve">species should reject the pellet and </w:t>
      </w:r>
      <w:r w:rsidR="00EC71DF">
        <w:t xml:space="preserve">thus </w:t>
      </w:r>
      <w:r w:rsidR="00CD4A89">
        <w:t xml:space="preserve">not be exposed to </w:t>
      </w:r>
      <w:r w:rsidR="00EC71DF">
        <w:t xml:space="preserve">its </w:t>
      </w:r>
      <w:r w:rsidR="00CD4A89">
        <w:t>contents.</w:t>
      </w:r>
    </w:p>
    <w:p w14:paraId="085B1444" w14:textId="5CD05CB2" w:rsidR="00CD4A89" w:rsidRDefault="00CD4A89" w:rsidP="00CD4A89">
      <w:r>
        <w:t xml:space="preserve">RhB </w:t>
      </w:r>
      <w:r w:rsidR="00EC71DF">
        <w:t xml:space="preserve">presence </w:t>
      </w:r>
      <w:r>
        <w:t xml:space="preserve">in whiskers </w:t>
      </w:r>
      <w:r w:rsidR="00EC71DF">
        <w:t xml:space="preserve">could have </w:t>
      </w:r>
      <w:r w:rsidR="003F2780">
        <w:t xml:space="preserve">resulted from </w:t>
      </w:r>
      <w:r>
        <w:t xml:space="preserve">three possible </w:t>
      </w:r>
      <w:r w:rsidR="003F2780">
        <w:t>scenarios</w:t>
      </w:r>
      <w:r w:rsidR="00EC71DF">
        <w:t>:</w:t>
      </w:r>
      <w:r>
        <w:t xml:space="preserve"> (a) the individuals digested the pellet, (b) </w:t>
      </w:r>
      <w:r w:rsidR="00EC71DF">
        <w:t xml:space="preserve">the individuals </w:t>
      </w:r>
      <w:r>
        <w:t xml:space="preserve">rejected the pellet, but it was cracked and RhB leaked out, or (c) the RhB leaked from the pellet into the surrounding bait matrix before the individual consumed the bait material. </w:t>
      </w:r>
      <w:r w:rsidR="00EC71DF">
        <w:t xml:space="preserve">The results of the </w:t>
      </w:r>
      <w:r>
        <w:t xml:space="preserve">camera trapping </w:t>
      </w:r>
      <w:r w:rsidR="00EC71DF">
        <w:t>(</w:t>
      </w:r>
      <w:r>
        <w:t xml:space="preserve">section </w:t>
      </w:r>
      <w:r w:rsidR="00AA1D6F">
        <w:t>6</w:t>
      </w:r>
      <w:r w:rsidR="00EC71DF">
        <w:t>)</w:t>
      </w:r>
      <w:r>
        <w:t xml:space="preserve"> </w:t>
      </w:r>
      <w:r w:rsidR="00EC71DF">
        <w:t xml:space="preserve">indicated that, </w:t>
      </w:r>
      <w:r>
        <w:t>on many occasions</w:t>
      </w:r>
      <w:r w:rsidR="00500CEC">
        <w:t>,</w:t>
      </w:r>
      <w:r>
        <w:t xml:space="preserve"> small animals like </w:t>
      </w:r>
      <w:r w:rsidR="00EC71DF">
        <w:t xml:space="preserve">antechinus </w:t>
      </w:r>
      <w:r>
        <w:t>t</w:t>
      </w:r>
      <w:r w:rsidR="00500CEC">
        <w:t>ook</w:t>
      </w:r>
      <w:r>
        <w:t xml:space="preserve"> several visits to consume bait material, </w:t>
      </w:r>
      <w:r w:rsidR="00500CEC">
        <w:t>taking</w:t>
      </w:r>
      <w:r>
        <w:t xml:space="preserve"> small portions of the bait over multiple nights</w:t>
      </w:r>
      <w:r w:rsidR="00B11E1A">
        <w:t>, thus it may be possible they consumed Rhb that h</w:t>
      </w:r>
      <w:r w:rsidR="0073726B">
        <w:t>a</w:t>
      </w:r>
      <w:r w:rsidR="00B11E1A">
        <w:t>d leached into the bait material</w:t>
      </w:r>
      <w:r>
        <w:t>.</w:t>
      </w:r>
    </w:p>
    <w:p w14:paraId="29253C69" w14:textId="17510692" w:rsidR="00CD4A89" w:rsidRDefault="00CD4A89" w:rsidP="00CD4A89">
      <w:r>
        <w:t>Consumption of the pellet is unlikely</w:t>
      </w:r>
      <w:r w:rsidR="003F2780">
        <w:t xml:space="preserve"> by </w:t>
      </w:r>
      <w:r w:rsidR="00B11E1A">
        <w:t>antechinus species</w:t>
      </w:r>
      <w:r>
        <w:t xml:space="preserve">. Previous studies have tested the rejection rate of these </w:t>
      </w:r>
      <w:r w:rsidR="00EC71DF">
        <w:t xml:space="preserve">and </w:t>
      </w:r>
      <w:r>
        <w:t xml:space="preserve">similar species and shown rejection to be reliably consistent </w:t>
      </w:r>
      <w:r w:rsidR="007445E8">
        <w:t>(Marks et al. 2006</w:t>
      </w:r>
      <w:r w:rsidR="007C2AF4">
        <w:t xml:space="preserve">; </w:t>
      </w:r>
      <w:r w:rsidR="007445E8">
        <w:t>Hetherington et al. 2007</w:t>
      </w:r>
      <w:r w:rsidR="007C2AF4">
        <w:t xml:space="preserve">; </w:t>
      </w:r>
      <w:r w:rsidR="007445E8">
        <w:t>Forster 2009</w:t>
      </w:r>
      <w:r w:rsidR="007C2AF4">
        <w:t xml:space="preserve">; </w:t>
      </w:r>
      <w:r w:rsidR="007445E8">
        <w:t>Johnston 2010</w:t>
      </w:r>
      <w:r w:rsidR="007C2AF4">
        <w:t xml:space="preserve">; </w:t>
      </w:r>
      <w:r w:rsidR="007445E8">
        <w:t>Gigliotti 2011</w:t>
      </w:r>
      <w:r>
        <w:t xml:space="preserve">). Cracking </w:t>
      </w:r>
      <w:r w:rsidR="00EC71DF">
        <w:t xml:space="preserve">of </w:t>
      </w:r>
      <w:r>
        <w:t>the pellet</w:t>
      </w:r>
      <w:r w:rsidR="00EC71DF">
        <w:t xml:space="preserve"> (</w:t>
      </w:r>
      <w:r>
        <w:t xml:space="preserve">particularly if the pellet </w:t>
      </w:r>
      <w:r w:rsidR="00EC71DF">
        <w:t xml:space="preserve">has </w:t>
      </w:r>
      <w:r>
        <w:lastRenderedPageBreak/>
        <w:t xml:space="preserve">already </w:t>
      </w:r>
      <w:r w:rsidR="00EC71DF">
        <w:t xml:space="preserve">been </w:t>
      </w:r>
      <w:r>
        <w:t>compromised</w:t>
      </w:r>
      <w:r w:rsidR="00EC71DF">
        <w:t xml:space="preserve">) </w:t>
      </w:r>
      <w:r>
        <w:t xml:space="preserve">or leakage of RhB from the pellet into the surrounding bait matrix </w:t>
      </w:r>
      <w:r w:rsidR="007445E8">
        <w:t>is</w:t>
      </w:r>
      <w:r w:rsidR="00EC71DF">
        <w:t>,</w:t>
      </w:r>
      <w:r>
        <w:t xml:space="preserve"> </w:t>
      </w:r>
      <w:r w:rsidR="00EC71DF">
        <w:t xml:space="preserve">however, </w:t>
      </w:r>
      <w:r>
        <w:t>possible.</w:t>
      </w:r>
    </w:p>
    <w:p w14:paraId="7DA2E28D" w14:textId="07E55870" w:rsidR="00AC2A3B" w:rsidRDefault="00CD4A89" w:rsidP="00CD4A89">
      <w:r>
        <w:t xml:space="preserve">Leakage </w:t>
      </w:r>
      <w:r w:rsidR="00BD1C3D">
        <w:t xml:space="preserve">of RhB </w:t>
      </w:r>
      <w:r>
        <w:t>from pellet</w:t>
      </w:r>
      <w:r w:rsidR="00BD1C3D">
        <w:t>s</w:t>
      </w:r>
      <w:r>
        <w:t xml:space="preserve"> has been noted in previous studies</w:t>
      </w:r>
      <w:r w:rsidR="00500CEC">
        <w:t>,</w:t>
      </w:r>
      <w:r>
        <w:t xml:space="preserve"> and the manufacturer is working on improving the </w:t>
      </w:r>
      <w:r w:rsidR="00963EFB">
        <w:t>pellet</w:t>
      </w:r>
      <w:r>
        <w:t xml:space="preserve">. </w:t>
      </w:r>
      <w:r w:rsidR="00B63857">
        <w:t>I</w:t>
      </w:r>
      <w:r w:rsidR="00E43536">
        <w:t xml:space="preserve">nformation </w:t>
      </w:r>
      <w:r>
        <w:t>provided by Scie</w:t>
      </w:r>
      <w:r w:rsidR="00E43536">
        <w:t>n</w:t>
      </w:r>
      <w:r>
        <w:t xml:space="preserve">tec Pty Ltd, the developers of the initial </w:t>
      </w:r>
      <w:r w:rsidR="00963EFB">
        <w:t>pellet</w:t>
      </w:r>
      <w:r>
        <w:t xml:space="preserve"> before commercialisation</w:t>
      </w:r>
      <w:r w:rsidR="00500CEC">
        <w:t>,</w:t>
      </w:r>
      <w:r>
        <w:t xml:space="preserve"> state that the </w:t>
      </w:r>
      <w:r w:rsidR="00963EFB">
        <w:t>pellet</w:t>
      </w:r>
      <w:r>
        <w:t xml:space="preserve"> coating is </w:t>
      </w:r>
      <w:r w:rsidR="00E43536">
        <w:t xml:space="preserve">‘attacked’ </w:t>
      </w:r>
      <w:r>
        <w:t xml:space="preserve">by the bait material, </w:t>
      </w:r>
      <w:r w:rsidR="00E43536">
        <w:t xml:space="preserve">and that </w:t>
      </w:r>
      <w:r>
        <w:t xml:space="preserve">any increase in </w:t>
      </w:r>
      <w:r w:rsidR="00E43536">
        <w:t xml:space="preserve">the </w:t>
      </w:r>
      <w:r>
        <w:t>moisture content (</w:t>
      </w:r>
      <w:r w:rsidR="00E43536">
        <w:t xml:space="preserve">given </w:t>
      </w:r>
      <w:r w:rsidR="00693D8E">
        <w:t xml:space="preserve">‘constant’ </w:t>
      </w:r>
      <w:r>
        <w:t xml:space="preserve">temperature) </w:t>
      </w:r>
      <w:r w:rsidR="00E43536">
        <w:t xml:space="preserve">or </w:t>
      </w:r>
      <w:r>
        <w:t>temperature (</w:t>
      </w:r>
      <w:r w:rsidR="00E43536">
        <w:t xml:space="preserve">given </w:t>
      </w:r>
      <w:r w:rsidR="00693D8E">
        <w:t xml:space="preserve">‘constant’ </w:t>
      </w:r>
      <w:r>
        <w:t xml:space="preserve">moisture level) </w:t>
      </w:r>
      <w:r w:rsidR="00E43536">
        <w:t xml:space="preserve">causes </w:t>
      </w:r>
      <w:r>
        <w:t xml:space="preserve">an increase in the rate of </w:t>
      </w:r>
      <w:bookmarkStart w:id="93" w:name="_Hlk119055884"/>
      <w:r w:rsidR="00693D8E">
        <w:t>‘attack’</w:t>
      </w:r>
      <w:r>
        <w:t>.</w:t>
      </w:r>
    </w:p>
    <w:p w14:paraId="7C6FFCCA" w14:textId="1971FB6C" w:rsidR="00AC2A3B" w:rsidRDefault="00AC2A3B" w:rsidP="00AC2A3B">
      <w:r>
        <w:t xml:space="preserve">The consequence of </w:t>
      </w:r>
      <w:r w:rsidR="00E43536">
        <w:t xml:space="preserve">an increase in </w:t>
      </w:r>
      <w:r w:rsidR="00500CEC">
        <w:t xml:space="preserve">either </w:t>
      </w:r>
      <w:r w:rsidR="00E43536">
        <w:t>temperature or moisture content</w:t>
      </w:r>
      <w:r>
        <w:t xml:space="preserve"> is </w:t>
      </w:r>
      <w:r w:rsidR="00500CEC">
        <w:t xml:space="preserve">the </w:t>
      </w:r>
      <w:r>
        <w:t xml:space="preserve">eventual egress of the drug-core contents (PAPP </w:t>
      </w:r>
      <w:r w:rsidR="003F2780">
        <w:t xml:space="preserve">or </w:t>
      </w:r>
      <w:r>
        <w:t xml:space="preserve">RhB) through the coating matrix. </w:t>
      </w:r>
      <w:r w:rsidR="00500CEC">
        <w:t>Regarding</w:t>
      </w:r>
      <w:r>
        <w:t xml:space="preserve"> </w:t>
      </w:r>
      <w:r w:rsidR="00500CEC">
        <w:t xml:space="preserve">the </w:t>
      </w:r>
      <w:r>
        <w:t xml:space="preserve">egress of drug-core materials, it is anticipated that the rate of egress of PAPP and RhB differ. RhB is very water soluble, whereas PAPP is </w:t>
      </w:r>
      <w:r w:rsidR="00E43536">
        <w:t xml:space="preserve">relatively </w:t>
      </w:r>
      <w:r>
        <w:t xml:space="preserve">insoluble in water. Thus, the minor leakage is indicated by staining. Analysis of intact pellets that have </w:t>
      </w:r>
      <w:r w:rsidR="00693D8E">
        <w:t xml:space="preserve">‘leaked’ </w:t>
      </w:r>
      <w:r w:rsidR="00E43536">
        <w:t xml:space="preserve">has </w:t>
      </w:r>
      <w:r>
        <w:t xml:space="preserve">found </w:t>
      </w:r>
      <w:r w:rsidR="00E43536">
        <w:t xml:space="preserve">that </w:t>
      </w:r>
      <w:r>
        <w:t xml:space="preserve">the PAPP (free base) </w:t>
      </w:r>
      <w:r w:rsidR="00E43536">
        <w:t>has</w:t>
      </w:r>
      <w:r>
        <w:t xml:space="preserve"> been retained within the residual structure (M. O’Donahue pers. comm.</w:t>
      </w:r>
      <w:r w:rsidR="002235AD">
        <w:t xml:space="preserve"> Scientec Pty Ltd</w:t>
      </w:r>
      <w:r>
        <w:t xml:space="preserve">). At the same time, PAPP </w:t>
      </w:r>
      <w:r w:rsidR="00E43536">
        <w:t xml:space="preserve">that has come </w:t>
      </w:r>
      <w:r>
        <w:t>in</w:t>
      </w:r>
      <w:r w:rsidR="00E43536">
        <w:t>to</w:t>
      </w:r>
      <w:r>
        <w:t xml:space="preserve"> contact with the bait</w:t>
      </w:r>
      <w:r w:rsidR="00B63857">
        <w:t xml:space="preserve"> matrix</w:t>
      </w:r>
      <w:r>
        <w:t xml:space="preserve"> is bound</w:t>
      </w:r>
      <w:r w:rsidR="00E43536">
        <w:t xml:space="preserve"> </w:t>
      </w:r>
      <w:r>
        <w:t>up by and undergoes detoxification (via oxidation) within the bait matrix. Information detailing the environmental fate of PAPP (and the coating matrix components) is contained in the APVMA registration dossier</w:t>
      </w:r>
      <w:r w:rsidR="00500CEC">
        <w:t>,</w:t>
      </w:r>
      <w:r>
        <w:t xml:space="preserve"> is owned by the Invasive Animal</w:t>
      </w:r>
      <w:r w:rsidR="00693D8E">
        <w:t>s</w:t>
      </w:r>
      <w:r>
        <w:t xml:space="preserve"> </w:t>
      </w:r>
      <w:r w:rsidR="00693D8E">
        <w:t>Cooperative Research Centre</w:t>
      </w:r>
      <w:r w:rsidR="00500CEC">
        <w:t>,</w:t>
      </w:r>
      <w:r>
        <w:t xml:space="preserve"> and is not publicly available. Our understanding is that the environmental fate of PAPP is eventual oxidation to carbon dioxide and water via, by way of example, conversion to one or more organic compounds.</w:t>
      </w:r>
    </w:p>
    <w:p w14:paraId="03AFD179" w14:textId="6B494393" w:rsidR="00866E11" w:rsidRDefault="00E43536" w:rsidP="00AC2A3B">
      <w:r>
        <w:t>That we caught</w:t>
      </w:r>
      <w:r w:rsidR="00866E11">
        <w:t xml:space="preserve"> only three feral cats in </w:t>
      </w:r>
      <w:r>
        <w:t xml:space="preserve">the </w:t>
      </w:r>
      <w:r w:rsidR="00866E11">
        <w:t>cage traps is not surprising, as the trapping was conducted over a relatively short period</w:t>
      </w:r>
      <w:r>
        <w:t>;</w:t>
      </w:r>
      <w:r w:rsidR="00866E11">
        <w:t xml:space="preserve"> the fact that none of those trapped cats had evidence of bait consumption </w:t>
      </w:r>
      <w:r>
        <w:t xml:space="preserve">in their whiskers </w:t>
      </w:r>
      <w:r w:rsidR="00866E11">
        <w:t xml:space="preserve">is in line with </w:t>
      </w:r>
      <w:r>
        <w:t xml:space="preserve">the </w:t>
      </w:r>
      <w:r w:rsidR="00866E11">
        <w:t xml:space="preserve">results </w:t>
      </w:r>
      <w:r>
        <w:t xml:space="preserve">reported </w:t>
      </w:r>
      <w:r w:rsidR="00866E11">
        <w:t xml:space="preserve">in </w:t>
      </w:r>
      <w:r w:rsidR="00866E11" w:rsidRPr="00866E11">
        <w:t>section 6</w:t>
      </w:r>
      <w:r w:rsidR="00866E11">
        <w:t xml:space="preserve"> showing low consumption rates.</w:t>
      </w:r>
    </w:p>
    <w:bookmarkEnd w:id="93"/>
    <w:p w14:paraId="40A8CD31" w14:textId="48067838" w:rsidR="00133E4C" w:rsidRDefault="00500CEC" w:rsidP="00133E4C">
      <w:r>
        <w:t>The Dingo is a species of concern</w:t>
      </w:r>
      <w:r w:rsidR="003F2780">
        <w:t xml:space="preserve"> in relation to aerial baiting</w:t>
      </w:r>
      <w:r w:rsidR="00342347">
        <w:t xml:space="preserve">. </w:t>
      </w:r>
      <w:r w:rsidR="00747B60">
        <w:t>T</w:t>
      </w:r>
      <w:r w:rsidR="00E43536">
        <w:t xml:space="preserve">he </w:t>
      </w:r>
      <w:r w:rsidR="00133E4C" w:rsidRPr="00342347">
        <w:t xml:space="preserve">camera trap data from </w:t>
      </w:r>
      <w:r w:rsidR="00ED4627">
        <w:t>BM</w:t>
      </w:r>
      <w:r w:rsidR="00133E4C" w:rsidRPr="00342347">
        <w:t xml:space="preserve"> (section </w:t>
      </w:r>
      <w:r w:rsidR="00747B60">
        <w:t>7</w:t>
      </w:r>
      <w:r w:rsidR="00133E4C" w:rsidRPr="00342347">
        <w:t xml:space="preserve">.3) does indicate that Dingoes consume Curiosity feral cat bait. </w:t>
      </w:r>
      <w:r w:rsidR="00133E4C">
        <w:t>T</w:t>
      </w:r>
      <w:r w:rsidR="00E43536">
        <w:t>he t</w:t>
      </w:r>
      <w:r w:rsidR="00133E4C" w:rsidRPr="00DB2737">
        <w:t>oxicity data for PAPP is typically expressed as an oral LD</w:t>
      </w:r>
      <w:r w:rsidR="00133E4C" w:rsidRPr="00DA3627">
        <w:rPr>
          <w:vertAlign w:val="subscript"/>
        </w:rPr>
        <w:t>50</w:t>
      </w:r>
      <w:r w:rsidR="00133E4C" w:rsidRPr="00DB2737">
        <w:t xml:space="preserve"> value (the amount of ingested toxic agent that is enough to kill 50</w:t>
      </w:r>
      <w:r w:rsidR="00693D8E">
        <w:t>%</w:t>
      </w:r>
      <w:r w:rsidR="00133E4C" w:rsidRPr="00DB2737">
        <w:t xml:space="preserve"> of a tested population of animals). </w:t>
      </w:r>
      <w:r w:rsidR="00133E4C" w:rsidRPr="00690F2D">
        <w:t>The oral LD</w:t>
      </w:r>
      <w:r w:rsidR="00133E4C" w:rsidRPr="00690F2D">
        <w:rPr>
          <w:vertAlign w:val="subscript"/>
        </w:rPr>
        <w:t>50</w:t>
      </w:r>
      <w:r w:rsidR="00133E4C" w:rsidRPr="00690F2D">
        <w:t xml:space="preserve"> dose of PAPP for Dingoes is 8.</w:t>
      </w:r>
      <w:r w:rsidR="00693D8E" w:rsidRPr="00690F2D">
        <w:t>5</w:t>
      </w:r>
      <w:r w:rsidR="00693D8E">
        <w:t> </w:t>
      </w:r>
      <w:r w:rsidR="00133E4C" w:rsidRPr="00690F2D">
        <w:t xml:space="preserve">mg/kg of body weight (APVMA 2015). The average weight of an adult Dingo is </w:t>
      </w:r>
      <w:r w:rsidR="00E43536" w:rsidRPr="00690F2D">
        <w:t>16</w:t>
      </w:r>
      <w:r w:rsidR="00E43536">
        <w:t> </w:t>
      </w:r>
      <w:r w:rsidR="00133E4C" w:rsidRPr="00690F2D">
        <w:t>kg (APVMA 2015). To receive a lethal dose</w:t>
      </w:r>
      <w:r>
        <w:t>,</w:t>
      </w:r>
      <w:r w:rsidR="00133E4C" w:rsidRPr="00690F2D">
        <w:t xml:space="preserve"> an adult Dingo </w:t>
      </w:r>
      <w:r>
        <w:t>must</w:t>
      </w:r>
      <w:r w:rsidR="00133E4C" w:rsidRPr="00690F2D">
        <w:t xml:space="preserve"> consume ~</w:t>
      </w:r>
      <w:r w:rsidR="00693D8E" w:rsidRPr="00690F2D">
        <w:t>136</w:t>
      </w:r>
      <w:r w:rsidR="00693D8E">
        <w:t> </w:t>
      </w:r>
      <w:r w:rsidR="00133E4C" w:rsidRPr="00690F2D">
        <w:t>mg of PAPP. Curiosity contain</w:t>
      </w:r>
      <w:r w:rsidR="00342347" w:rsidRPr="00690F2D">
        <w:t>s</w:t>
      </w:r>
      <w:r w:rsidR="00133E4C" w:rsidRPr="00690F2D">
        <w:t xml:space="preserve"> </w:t>
      </w:r>
      <w:r w:rsidR="00693D8E" w:rsidRPr="00690F2D">
        <w:t>78</w:t>
      </w:r>
      <w:r w:rsidR="00693D8E">
        <w:t> </w:t>
      </w:r>
      <w:r w:rsidR="00133E4C" w:rsidRPr="00690F2D">
        <w:t xml:space="preserve">mg PAPP inside the pellet, </w:t>
      </w:r>
      <w:r w:rsidR="00E43536">
        <w:t>which means that</w:t>
      </w:r>
      <w:r w:rsidR="00E43536" w:rsidRPr="00690F2D">
        <w:t xml:space="preserve"> </w:t>
      </w:r>
      <w:r w:rsidR="00E43536">
        <w:t xml:space="preserve">a fatal dose for </w:t>
      </w:r>
      <w:r w:rsidR="00133E4C" w:rsidRPr="00690F2D">
        <w:t>an average</w:t>
      </w:r>
      <w:r>
        <w:t>-</w:t>
      </w:r>
      <w:r w:rsidR="00133E4C" w:rsidRPr="00690F2D">
        <w:t xml:space="preserve">sized Dingo </w:t>
      </w:r>
      <w:r w:rsidR="00E43536">
        <w:t>would be</w:t>
      </w:r>
      <w:r w:rsidR="00133E4C" w:rsidRPr="00690F2D">
        <w:t xml:space="preserve"> </w:t>
      </w:r>
      <w:r>
        <w:t>~</w:t>
      </w:r>
      <w:r w:rsidR="00133E4C" w:rsidRPr="00690F2D">
        <w:t>1.7 Curiosity baits. In addition, PAPP’s</w:t>
      </w:r>
      <w:r w:rsidR="00133E4C" w:rsidRPr="00DB2737">
        <w:t xml:space="preserve"> primary mode of action is </w:t>
      </w:r>
      <w:r w:rsidR="00E43536">
        <w:t>the</w:t>
      </w:r>
      <w:r w:rsidR="00E43536" w:rsidRPr="00DB2737">
        <w:t xml:space="preserve"> conver</w:t>
      </w:r>
      <w:r w:rsidR="00E43536">
        <w:t>sion of</w:t>
      </w:r>
      <w:r w:rsidR="00E43536" w:rsidRPr="00DB2737">
        <w:t xml:space="preserve"> </w:t>
      </w:r>
      <w:r w:rsidR="00133E4C" w:rsidRPr="00DB2737">
        <w:t xml:space="preserve">haemoglobin in an </w:t>
      </w:r>
      <w:r w:rsidR="00E43536" w:rsidRPr="00DB2737">
        <w:t>animal</w:t>
      </w:r>
      <w:r w:rsidR="00E43536">
        <w:t>’</w:t>
      </w:r>
      <w:r w:rsidR="00E43536" w:rsidRPr="00DB2737">
        <w:t xml:space="preserve">s </w:t>
      </w:r>
      <w:r w:rsidR="00133E4C" w:rsidRPr="00DB2737">
        <w:t xml:space="preserve">red blood cells to methaemoglobin, which cannot carry oxygen. Increasing levels of methaemoglobin in the blood </w:t>
      </w:r>
      <w:r w:rsidR="00133E4C">
        <w:t xml:space="preserve">reduce </w:t>
      </w:r>
      <w:r>
        <w:t>oxygen transport</w:t>
      </w:r>
      <w:r w:rsidR="00133E4C" w:rsidRPr="00DB2737">
        <w:t xml:space="preserve"> to </w:t>
      </w:r>
      <w:r w:rsidR="00E43536">
        <w:t xml:space="preserve">the </w:t>
      </w:r>
      <w:r w:rsidR="00133E4C" w:rsidRPr="00DB2737">
        <w:t>tissues, eventually causing death through oxygen starvation (&gt;</w:t>
      </w:r>
      <w:r w:rsidR="00133E4C">
        <w:t>8</w:t>
      </w:r>
      <w:r w:rsidR="00133E4C" w:rsidRPr="00DB2737">
        <w:t>0% methaemoglobin concentration) in the brain and other vital organs. To cause mortality</w:t>
      </w:r>
      <w:r>
        <w:t xml:space="preserve"> in feral cats</w:t>
      </w:r>
      <w:r w:rsidR="00133E4C">
        <w:t>,</w:t>
      </w:r>
      <w:r w:rsidR="00133E4C" w:rsidRPr="00DB2737">
        <w:t xml:space="preserve"> </w:t>
      </w:r>
      <w:r w:rsidR="00133E4C">
        <w:t xml:space="preserve">the </w:t>
      </w:r>
      <w:r w:rsidR="00963EFB">
        <w:t>pellet</w:t>
      </w:r>
      <w:r w:rsidR="00133E4C">
        <w:t xml:space="preserve"> containing the PAPP </w:t>
      </w:r>
      <w:r w:rsidR="00E43536">
        <w:t xml:space="preserve">must be </w:t>
      </w:r>
      <w:r w:rsidR="00133E4C">
        <w:t>ingested</w:t>
      </w:r>
      <w:r w:rsidR="00E43536">
        <w:t xml:space="preserve">, and </w:t>
      </w:r>
      <w:r w:rsidR="00133E4C">
        <w:t>within the stomach</w:t>
      </w:r>
      <w:r w:rsidR="00E43536">
        <w:t>,</w:t>
      </w:r>
      <w:r w:rsidR="00133E4C">
        <w:t xml:space="preserve"> </w:t>
      </w:r>
      <w:r w:rsidR="00E43536">
        <w:t xml:space="preserve">the pellet must dissolve </w:t>
      </w:r>
      <w:r w:rsidR="00133E4C">
        <w:t>to release the PAPP in a single ‘pulse’</w:t>
      </w:r>
      <w:r w:rsidR="00E43536">
        <w:t>, raising the methaemoglobin levels to over 80%</w:t>
      </w:r>
      <w:r w:rsidR="00133E4C">
        <w:t xml:space="preserve">. </w:t>
      </w:r>
      <w:r w:rsidR="00133E4C" w:rsidRPr="00DB2737">
        <w:t xml:space="preserve">If the lethal peak </w:t>
      </w:r>
      <w:r w:rsidR="00133E4C">
        <w:t xml:space="preserve">methaemoglobin </w:t>
      </w:r>
      <w:r w:rsidR="00133E4C" w:rsidRPr="00DB2737">
        <w:t xml:space="preserve">elevation </w:t>
      </w:r>
      <w:r w:rsidR="00133E4C">
        <w:t xml:space="preserve">(&gt;80%) </w:t>
      </w:r>
      <w:r w:rsidR="00133E4C" w:rsidRPr="00DB2737">
        <w:t xml:space="preserve">is not reached, </w:t>
      </w:r>
      <w:r w:rsidR="00E43536">
        <w:t>the animal</w:t>
      </w:r>
      <w:r w:rsidR="00E43536" w:rsidRPr="00DB2737">
        <w:t xml:space="preserve"> </w:t>
      </w:r>
      <w:r w:rsidR="00133E4C">
        <w:t xml:space="preserve">will typically </w:t>
      </w:r>
      <w:r w:rsidR="00133E4C" w:rsidRPr="00DB2737">
        <w:t>survive the exposure through a range of counteracting physiological stasis mechanisms that re</w:t>
      </w:r>
      <w:r w:rsidR="00133E4C">
        <w:t>store</w:t>
      </w:r>
      <w:r w:rsidR="00133E4C" w:rsidRPr="00DB2737">
        <w:t xml:space="preserve"> normal low levels of methaemoglobin</w:t>
      </w:r>
      <w:r w:rsidR="00E43536">
        <w:t>,</w:t>
      </w:r>
      <w:r w:rsidR="00133E4C" w:rsidRPr="00DB2737">
        <w:t xml:space="preserve"> alongside </w:t>
      </w:r>
      <w:r>
        <w:t xml:space="preserve">the </w:t>
      </w:r>
      <w:r w:rsidR="00133E4C" w:rsidRPr="00DB2737">
        <w:t xml:space="preserve">metabolism of PAPP to </w:t>
      </w:r>
      <w:r w:rsidR="00E43536">
        <w:t>less</w:t>
      </w:r>
      <w:r w:rsidR="00E43536" w:rsidRPr="00DB2737">
        <w:t xml:space="preserve"> </w:t>
      </w:r>
      <w:r w:rsidR="00133E4C" w:rsidRPr="00DB2737">
        <w:t>toxic compounds.</w:t>
      </w:r>
      <w:r w:rsidR="00133E4C">
        <w:t xml:space="preserve"> A</w:t>
      </w:r>
      <w:r w:rsidR="00342347">
        <w:t>n</w:t>
      </w:r>
      <w:r w:rsidR="00133E4C">
        <w:t xml:space="preserve"> </w:t>
      </w:r>
      <w:r w:rsidR="00342347">
        <w:t xml:space="preserve">adult </w:t>
      </w:r>
      <w:r w:rsidR="00133E4C">
        <w:t xml:space="preserve">Dingo will need to eat </w:t>
      </w:r>
      <w:r w:rsidR="00342347">
        <w:t xml:space="preserve">two or more </w:t>
      </w:r>
      <w:r w:rsidR="00133E4C">
        <w:t xml:space="preserve">baits </w:t>
      </w:r>
      <w:r w:rsidR="00E43536">
        <w:t xml:space="preserve">in quick succession </w:t>
      </w:r>
      <w:r w:rsidR="00133E4C">
        <w:t>for its physiology to be overwhelmed by PAPP.</w:t>
      </w:r>
    </w:p>
    <w:p w14:paraId="39196980" w14:textId="28943373" w:rsidR="001B3B50" w:rsidRPr="00DB2737" w:rsidRDefault="00C27990" w:rsidP="00133E4C">
      <w:r>
        <w:t xml:space="preserve">An alternative feral cat bait (Hisstory) that contains 1080 in the pellet has been trialled and assessed in Western Australia and the Northern Territory (Algar et al. 2020). While this bait </w:t>
      </w:r>
      <w:r w:rsidR="00E43536">
        <w:t>may</w:t>
      </w:r>
      <w:r>
        <w:t xml:space="preserve"> confer </w:t>
      </w:r>
      <w:r w:rsidR="00E43536">
        <w:t xml:space="preserve">a considerably </w:t>
      </w:r>
      <w:r>
        <w:t>reduced risk to some non-target species, e.g. large reptiles and goannas, it may still pose a risk to the Dingo. One approach that has been considered is the addition of rapid-acting emetics</w:t>
      </w:r>
      <w:r w:rsidR="00E43536">
        <w:t xml:space="preserve"> for dogs</w:t>
      </w:r>
      <w:r>
        <w:t xml:space="preserve"> (agents that cause vomiting in dogs) to the bait. Algar et al</w:t>
      </w:r>
      <w:r w:rsidR="00684491">
        <w:t>.</w:t>
      </w:r>
      <w:r>
        <w:t xml:space="preserve"> (</w:t>
      </w:r>
      <w:r w:rsidR="00684491">
        <w:t>2020</w:t>
      </w:r>
      <w:r>
        <w:t xml:space="preserve">) proposed the use of Apomorphine as </w:t>
      </w:r>
      <w:r w:rsidR="00E43536">
        <w:t>a canine emetic</w:t>
      </w:r>
      <w:r>
        <w:t>.</w:t>
      </w:r>
      <w:r w:rsidR="00684491">
        <w:t xml:space="preserve"> In proof-of-concept trials, </w:t>
      </w:r>
      <w:r w:rsidR="00E43536">
        <w:t xml:space="preserve">however, </w:t>
      </w:r>
      <w:r w:rsidR="00684491">
        <w:t xml:space="preserve">this agent failed to produce vomiting in dogs, suggesting it was not made available fast enough to induce </w:t>
      </w:r>
      <w:r w:rsidR="00684491" w:rsidRPr="00DE71BE">
        <w:t xml:space="preserve">vomiting. </w:t>
      </w:r>
      <w:r w:rsidR="00DE71BE" w:rsidRPr="00DE71BE">
        <w:t>Ongoing d</w:t>
      </w:r>
      <w:r w:rsidR="00684491" w:rsidRPr="00DE71BE">
        <w:t xml:space="preserve">evelopment of this alternative approach is </w:t>
      </w:r>
      <w:r w:rsidR="00DE71BE" w:rsidRPr="00DE71BE">
        <w:t>planned for 2023 (M. Johnston pers. comm.).</w:t>
      </w:r>
    </w:p>
    <w:p w14:paraId="480B6047" w14:textId="2C4CF72B" w:rsidR="00715142" w:rsidRDefault="00684491" w:rsidP="00734077">
      <w:pPr>
        <w:pStyle w:val="Heading1-Numbered"/>
      </w:pPr>
      <w:r>
        <w:br w:type="column"/>
      </w:r>
      <w:bookmarkStart w:id="94" w:name="_Toc125014833"/>
      <w:r w:rsidR="00734077">
        <w:lastRenderedPageBreak/>
        <w:t xml:space="preserve">Probability of Curiosity </w:t>
      </w:r>
      <w:r w:rsidR="007E1D7C">
        <w:t xml:space="preserve">bait </w:t>
      </w:r>
      <w:r w:rsidR="00E43536">
        <w:t xml:space="preserve">consumption </w:t>
      </w:r>
      <w:r w:rsidR="00734077">
        <w:t>by feral cats and non-target species</w:t>
      </w:r>
      <w:r w:rsidR="00E43536">
        <w:t>, given bait encounter has occurred</w:t>
      </w:r>
      <w:bookmarkEnd w:id="94"/>
    </w:p>
    <w:p w14:paraId="7DB77402" w14:textId="38FA1D5C" w:rsidR="00734077" w:rsidRDefault="00734077" w:rsidP="00734077">
      <w:pPr>
        <w:pStyle w:val="Heading2-Numbered"/>
      </w:pPr>
      <w:bookmarkStart w:id="95" w:name="_Toc125014834"/>
      <w:r>
        <w:t>Introduction</w:t>
      </w:r>
      <w:bookmarkEnd w:id="95"/>
    </w:p>
    <w:p w14:paraId="6E452630" w14:textId="1D30B5F3" w:rsidR="00734077" w:rsidRDefault="00734077" w:rsidP="00734077">
      <w:r w:rsidRPr="00F6372E">
        <w:t>For feral cats to be killed in a baiting operation, a cat must (</w:t>
      </w:r>
      <w:r w:rsidR="003F57E5" w:rsidRPr="009A2285">
        <w:t>a</w:t>
      </w:r>
      <w:r w:rsidRPr="00F6372E">
        <w:t>) encounter the bait, (</w:t>
      </w:r>
      <w:r w:rsidR="003F57E5" w:rsidRPr="009A2285">
        <w:t>b</w:t>
      </w:r>
      <w:r w:rsidRPr="00F6372E">
        <w:t>) choose to consume the</w:t>
      </w:r>
      <w:r>
        <w:t xml:space="preserve"> bait, (</w:t>
      </w:r>
      <w:r w:rsidR="003F57E5">
        <w:t>c</w:t>
      </w:r>
      <w:r>
        <w:t>) be physically able to access and consume the bait and (</w:t>
      </w:r>
      <w:r w:rsidR="003F57E5">
        <w:t>d</w:t>
      </w:r>
      <w:r>
        <w:t>) consume sufficient bait to ingest a lethal dose of toxin (</w:t>
      </w:r>
      <w:r w:rsidRPr="00897D0B">
        <w:t>Bengsen et al. 2008).</w:t>
      </w:r>
      <w:r>
        <w:t xml:space="preserve"> The probability of consuming a bait</w:t>
      </w:r>
      <w:r w:rsidR="004A513D">
        <w:t>,</w:t>
      </w:r>
      <w:r>
        <w:t xml:space="preserve"> given it has been encountered</w:t>
      </w:r>
      <w:r w:rsidR="004A513D">
        <w:t>,</w:t>
      </w:r>
      <w:r>
        <w:t xml:space="preserve"> is an i</w:t>
      </w:r>
      <w:r w:rsidR="004A513D">
        <w:t>ntegral</w:t>
      </w:r>
      <w:r>
        <w:t xml:space="preserve"> part of the equation</w:t>
      </w:r>
      <w:r w:rsidR="004A513D">
        <w:t>,</w:t>
      </w:r>
      <w:r>
        <w:t xml:space="preserve"> and knowing this can help land managers improve ba</w:t>
      </w:r>
      <w:r w:rsidR="003F57E5">
        <w:t>i</w:t>
      </w:r>
      <w:r>
        <w:t>ting operations (</w:t>
      </w:r>
      <w:r w:rsidR="003F57E5">
        <w:t xml:space="preserve">i.e. </w:t>
      </w:r>
      <w:r>
        <w:t>optimise the number of baits used) and reduce non-target risk (</w:t>
      </w:r>
      <w:r w:rsidR="003F57E5">
        <w:t xml:space="preserve">i.e. minimise </w:t>
      </w:r>
      <w:r>
        <w:t xml:space="preserve">the number of baits deployed). This information can also be incorporated into </w:t>
      </w:r>
      <w:r w:rsidR="003F57E5">
        <w:t>individual-</w:t>
      </w:r>
      <w:r>
        <w:t xml:space="preserve">based spatially explicit population models to assess the likely outcome of </w:t>
      </w:r>
      <w:r w:rsidR="003F57E5">
        <w:t xml:space="preserve">various </w:t>
      </w:r>
      <w:r>
        <w:t>management scenarios (Zurell et al. 2022).</w:t>
      </w:r>
    </w:p>
    <w:p w14:paraId="3A4F0C2C" w14:textId="77777777" w:rsidR="00F17952" w:rsidRDefault="00F17952" w:rsidP="00F17952">
      <w:r>
        <w:t>In the previous section, we reported on the presence of a biomarker in the whiskers of animals exposed to non-toxic baits at the operational scale, i.e. baits laid across the landscape at 50 baits/km</w:t>
      </w:r>
      <w:r w:rsidRPr="00CD4A89">
        <w:rPr>
          <w:vertAlign w:val="superscript"/>
        </w:rPr>
        <w:t>2</w:t>
      </w:r>
      <w:r>
        <w:t xml:space="preserve">. In this section, we report the probability that a feral cat or non-target animal will consume a bait, given that it has encountered. </w:t>
      </w:r>
      <w:r w:rsidRPr="00516C8C">
        <w:t xml:space="preserve">We also investigated the rate at which non-target species removed baits, </w:t>
      </w:r>
      <w:r>
        <w:t xml:space="preserve">thus </w:t>
      </w:r>
      <w:r w:rsidRPr="00516C8C">
        <w:t>reducing the overall availability of bait to feral cats.</w:t>
      </w:r>
    </w:p>
    <w:p w14:paraId="52F5E538" w14:textId="0EAAAAFD" w:rsidR="00AA1D6F" w:rsidRDefault="00AA1D6F" w:rsidP="00AA1D6F">
      <w:r w:rsidRPr="00F6372E">
        <w:t>To increase the sample size</w:t>
      </w:r>
      <w:r>
        <w:t xml:space="preserve"> and to investigate the encounter </w:t>
      </w:r>
      <w:r w:rsidR="00357DD2">
        <w:t xml:space="preserve">rates </w:t>
      </w:r>
      <w:r>
        <w:t xml:space="preserve">and consumption </w:t>
      </w:r>
      <w:r w:rsidR="00357DD2">
        <w:t xml:space="preserve">rates </w:t>
      </w:r>
      <w:r>
        <w:t>of Curiosity baits across a broad range of habitats and environmental conditions</w:t>
      </w:r>
      <w:r w:rsidR="004A513D">
        <w:t>,</w:t>
      </w:r>
      <w:r>
        <w:t xml:space="preserve"> we included data from a previous study (Robley et al. </w:t>
      </w:r>
      <w:r w:rsidRPr="00750CC8">
        <w:t>202</w:t>
      </w:r>
      <w:r>
        <w:t>2b</w:t>
      </w:r>
      <w:r w:rsidRPr="00750CC8">
        <w:t>).</w:t>
      </w:r>
      <w:r>
        <w:t xml:space="preserve"> This study was part of the Victorian Government Biodiversity 2037 (</w:t>
      </w:r>
      <w:r w:rsidRPr="00C842D9">
        <w:rPr>
          <w:i/>
          <w:iCs/>
        </w:rPr>
        <w:t>Protecting Victoria</w:t>
      </w:r>
      <w:r>
        <w:rPr>
          <w:i/>
          <w:iCs/>
        </w:rPr>
        <w:t>'</w:t>
      </w:r>
      <w:r w:rsidRPr="00C842D9">
        <w:rPr>
          <w:i/>
          <w:iCs/>
        </w:rPr>
        <w:t>s Environment – Biodiversity 2037</w:t>
      </w:r>
      <w:r>
        <w:t xml:space="preserve">) plan to stop the decline of the </w:t>
      </w:r>
      <w:r w:rsidR="00693D8E">
        <w:t xml:space="preserve">state’s </w:t>
      </w:r>
      <w:r>
        <w:t xml:space="preserve">native plants and animals. Funding for </w:t>
      </w:r>
      <w:r w:rsidR="004A513D">
        <w:t>implementing</w:t>
      </w:r>
      <w:r>
        <w:t xml:space="preserve"> actions under the Biodiversity 2037 </w:t>
      </w:r>
      <w:r w:rsidR="00357DD2">
        <w:t xml:space="preserve">plan </w:t>
      </w:r>
      <w:r>
        <w:t xml:space="preserve">was through the </w:t>
      </w:r>
      <w:r w:rsidR="002B03EE">
        <w:t xml:space="preserve">BRP </w:t>
      </w:r>
      <w:r>
        <w:t xml:space="preserve">process. </w:t>
      </w:r>
      <w:r w:rsidR="00357DD2">
        <w:t>D</w:t>
      </w:r>
      <w:r>
        <w:t xml:space="preserve">ata were </w:t>
      </w:r>
      <w:r w:rsidR="00357DD2">
        <w:t xml:space="preserve">obtained </w:t>
      </w:r>
      <w:r>
        <w:t>from two semi-arid sites in north-west Victoria (HKNP and BD</w:t>
      </w:r>
      <w:r w:rsidR="00357DD2">
        <w:t xml:space="preserve">) and </w:t>
      </w:r>
      <w:r>
        <w:t xml:space="preserve">a coastal </w:t>
      </w:r>
      <w:r w:rsidR="004A513D">
        <w:t>location</w:t>
      </w:r>
      <w:r>
        <w:t xml:space="preserve"> in southern Victoria (WPNP</w:t>
      </w:r>
      <w:r w:rsidR="009A2285">
        <w:t>) and</w:t>
      </w:r>
      <w:r>
        <w:t xml:space="preserve"> were part of the B</w:t>
      </w:r>
      <w:r w:rsidR="00357DD2">
        <w:t>RP</w:t>
      </w:r>
      <w:r>
        <w:t xml:space="preserve"> program funded by DELWP.</w:t>
      </w:r>
    </w:p>
    <w:p w14:paraId="120311FE" w14:textId="4B810EFD" w:rsidR="00CD4A89" w:rsidRDefault="00CD4A89" w:rsidP="00734077">
      <w:pPr>
        <w:pStyle w:val="Heading2-Numbered"/>
      </w:pPr>
      <w:bookmarkStart w:id="96" w:name="_Toc125014835"/>
      <w:r>
        <w:t>Methods</w:t>
      </w:r>
      <w:bookmarkEnd w:id="96"/>
    </w:p>
    <w:p w14:paraId="25F97649" w14:textId="55A32BF1" w:rsidR="00715142" w:rsidRDefault="004A513D" w:rsidP="00715142">
      <w:r>
        <w:t xml:space="preserve">We assessed the fate of baits by placing </w:t>
      </w:r>
      <w:r w:rsidR="009A2285">
        <w:t xml:space="preserve">non-toxic </w:t>
      </w:r>
      <w:r>
        <w:t xml:space="preserve">bait on the ground in front of heat-in-motion digital cameras (Reconyx, LLP Wisconsin, USA) and inspecting the resulting images to determine </w:t>
      </w:r>
      <w:r w:rsidR="008E4557">
        <w:t xml:space="preserve">which </w:t>
      </w:r>
      <w:r>
        <w:t xml:space="preserve">species </w:t>
      </w:r>
      <w:r w:rsidR="008E4557">
        <w:t>take</w:t>
      </w:r>
      <w:r>
        <w:t xml:space="preserve"> bait</w:t>
      </w:r>
      <w:r w:rsidR="008E4557">
        <w:t>s</w:t>
      </w:r>
      <w:r>
        <w:t xml:space="preserve"> and when. Surveys were undertaken at six locations. These were BM, GLCP </w:t>
      </w:r>
      <w:r w:rsidR="00F17952">
        <w:t xml:space="preserve">and </w:t>
      </w:r>
      <w:r>
        <w:t xml:space="preserve">TA </w:t>
      </w:r>
      <w:r w:rsidR="00F17952">
        <w:t xml:space="preserve">as part of this study and supplemented with data from the earlier studies in BD, HKNP </w:t>
      </w:r>
      <w:r>
        <w:t>and WPNP</w:t>
      </w:r>
      <w:r w:rsidR="00715142">
        <w:t>.</w:t>
      </w:r>
    </w:p>
    <w:p w14:paraId="6E3B8E81" w14:textId="144805FB" w:rsidR="00715142" w:rsidRDefault="00715142" w:rsidP="00715142">
      <w:r>
        <w:t xml:space="preserve">We deployed bait in front of </w:t>
      </w:r>
      <w:r w:rsidR="004A513D">
        <w:t>39 cameras at BD over three rounds</w:t>
      </w:r>
      <w:r w:rsidR="00747B60">
        <w:t xml:space="preserve"> of camera trapping, each ~16 days long</w:t>
      </w:r>
      <w:r w:rsidR="004A513D">
        <w:t xml:space="preserve">, </w:t>
      </w:r>
      <w:r w:rsidR="004A513D" w:rsidRPr="00C4651D">
        <w:t>49 cameras at BM</w:t>
      </w:r>
      <w:r w:rsidR="009A2285">
        <w:t xml:space="preserve"> over one round</w:t>
      </w:r>
      <w:r w:rsidR="004A513D">
        <w:t xml:space="preserve">, </w:t>
      </w:r>
      <w:r w:rsidR="004A513D" w:rsidRPr="00C4651D">
        <w:t xml:space="preserve">46 cameras at </w:t>
      </w:r>
      <w:r w:rsidR="004A513D">
        <w:t>GLCP</w:t>
      </w:r>
      <w:r w:rsidR="009A2285">
        <w:t xml:space="preserve"> over one round</w:t>
      </w:r>
      <w:r w:rsidR="004A513D">
        <w:t xml:space="preserve">, 98 cameras at HKNP over two rounds, </w:t>
      </w:r>
      <w:r>
        <w:t>106 cameras at TA over three rounds, and 90 cameras at WPNP</w:t>
      </w:r>
      <w:r w:rsidR="009A2285">
        <w:t xml:space="preserve"> over two rounds</w:t>
      </w:r>
      <w:r>
        <w:t>.</w:t>
      </w:r>
    </w:p>
    <w:p w14:paraId="7DD6EFB5" w14:textId="279347BC" w:rsidR="00715142" w:rsidRDefault="00715142" w:rsidP="00715142">
      <w:r>
        <w:t xml:space="preserve">Baits were placed on the ground </w:t>
      </w:r>
      <w:r w:rsidR="00693D8E">
        <w:t>2 </w:t>
      </w:r>
      <w:r>
        <w:t>m from the camera</w:t>
      </w:r>
      <w:r w:rsidR="004A513D">
        <w:t xml:space="preserve">, </w:t>
      </w:r>
      <w:r w:rsidR="002D26A2">
        <w:t>remain</w:t>
      </w:r>
      <w:r w:rsidR="004A513D">
        <w:t>ing</w:t>
      </w:r>
      <w:r>
        <w:t xml:space="preserve"> in place for a maximum of </w:t>
      </w:r>
      <w:r w:rsidR="00693D8E">
        <w:t>16 </w:t>
      </w:r>
      <w:r>
        <w:t>days</w:t>
      </w:r>
      <w:r w:rsidR="008E4557">
        <w:t>,</w:t>
      </w:r>
      <w:r>
        <w:t xml:space="preserve"> with a minimum of </w:t>
      </w:r>
      <w:r w:rsidR="00693D8E">
        <w:t>7 </w:t>
      </w:r>
      <w:r>
        <w:t>days between rounds. Each camera was attached to a small wooden stake ~</w:t>
      </w:r>
      <w:r w:rsidR="00693D8E">
        <w:t>30 </w:t>
      </w:r>
      <w:r>
        <w:t xml:space="preserve">cm above the </w:t>
      </w:r>
      <w:r w:rsidR="002D777B">
        <w:t>ground and</w:t>
      </w:r>
      <w:r w:rsidR="008E4557">
        <w:t xml:space="preserve"> faced </w:t>
      </w:r>
      <w:r>
        <w:t xml:space="preserve">south. Vegetation was trimmed to ground level between the camera and </w:t>
      </w:r>
      <w:r w:rsidR="008E4557">
        <w:t xml:space="preserve">the </w:t>
      </w:r>
      <w:r>
        <w:t xml:space="preserve">bait and </w:t>
      </w:r>
      <w:r w:rsidR="00693D8E">
        <w:t>1 </w:t>
      </w:r>
      <w:r>
        <w:t xml:space="preserve">m </w:t>
      </w:r>
      <w:r w:rsidR="004A513D">
        <w:t xml:space="preserve">on </w:t>
      </w:r>
      <w:r>
        <w:t xml:space="preserve">either side of the </w:t>
      </w:r>
      <w:r w:rsidR="00DD6722">
        <w:t>centre-</w:t>
      </w:r>
      <w:r>
        <w:t xml:space="preserve">line between </w:t>
      </w:r>
      <w:r w:rsidR="004A513D">
        <w:t xml:space="preserve">the </w:t>
      </w:r>
      <w:r>
        <w:t xml:space="preserve">camera and </w:t>
      </w:r>
      <w:r w:rsidR="008E4557">
        <w:t xml:space="preserve">the </w:t>
      </w:r>
      <w:r>
        <w:t>bait. Cameras were programmed to take five images per trigger</w:t>
      </w:r>
      <w:r w:rsidR="00DD6722">
        <w:t>,</w:t>
      </w:r>
      <w:r w:rsidR="004A513D">
        <w:t xml:space="preserve"> without</w:t>
      </w:r>
      <w:r>
        <w:t xml:space="preserve"> delay between triggers. No other lures were used to attract animals to the bait sites, and </w:t>
      </w:r>
      <w:r w:rsidR="00DD6722">
        <w:t xml:space="preserve">the </w:t>
      </w:r>
      <w:r>
        <w:t>baits were not tethered.</w:t>
      </w:r>
    </w:p>
    <w:p w14:paraId="39B6F4E8" w14:textId="52DE8E8C" w:rsidR="00715142" w:rsidRDefault="00715142" w:rsidP="00715142">
      <w:r>
        <w:t xml:space="preserve">Before being laid, Curiosity baits were thawed by being placed in direct sunlight for at least </w:t>
      </w:r>
      <w:r w:rsidR="00693D8E">
        <w:t>1 </w:t>
      </w:r>
      <w:r>
        <w:t xml:space="preserve">h. This process, termed </w:t>
      </w:r>
      <w:r w:rsidR="00693D8E">
        <w:t>‘sweating’</w:t>
      </w:r>
      <w:r>
        <w:t xml:space="preserve">, causes the oils and lipid-soluble digest to exude from the surface of the bait. All Curiosity baits were sprayed during the sweating process with an ant-deterrent compound (Coopex, the main active constituent being permethrin). This process </w:t>
      </w:r>
      <w:r w:rsidR="00D300DE">
        <w:t xml:space="preserve">aimed </w:t>
      </w:r>
      <w:r w:rsidR="004A513D">
        <w:t>to prevent</w:t>
      </w:r>
      <w:r>
        <w:t xml:space="preserve"> bait degradation by ant attack (the physical presence of ants on and around the bait medium may deter bait acceptance by feral cats).</w:t>
      </w:r>
    </w:p>
    <w:p w14:paraId="6484F18C" w14:textId="77777777" w:rsidR="00715142" w:rsidRPr="00687025" w:rsidRDefault="00715142" w:rsidP="00417C78">
      <w:pPr>
        <w:pStyle w:val="Heading3-Numbered"/>
      </w:pPr>
      <w:bookmarkStart w:id="97" w:name="_Toc125014836"/>
      <w:r w:rsidRPr="00687025">
        <w:t>Data analysis</w:t>
      </w:r>
      <w:bookmarkEnd w:id="97"/>
    </w:p>
    <w:p w14:paraId="62882D2D" w14:textId="2DB13B64" w:rsidR="00750CC8" w:rsidRDefault="005E1B88" w:rsidP="00CF57E7">
      <w:r>
        <w:t>W</w:t>
      </w:r>
      <w:r w:rsidRPr="005E1B88">
        <w:t>e modell</w:t>
      </w:r>
      <w:r>
        <w:t>ed</w:t>
      </w:r>
      <w:r w:rsidRPr="005E1B88">
        <w:t xml:space="preserve"> the probability of an animal taking the bait, having already encountered it</w:t>
      </w:r>
      <w:r w:rsidR="008166F2">
        <w:t xml:space="preserve">; </w:t>
      </w:r>
      <w:r>
        <w:t xml:space="preserve">we did not </w:t>
      </w:r>
      <w:r w:rsidRPr="005E1B88">
        <w:t xml:space="preserve">model factors affecting </w:t>
      </w:r>
      <w:r w:rsidR="008166F2">
        <w:t xml:space="preserve">the </w:t>
      </w:r>
      <w:r w:rsidRPr="005E1B88">
        <w:t>encounter rate</w:t>
      </w:r>
      <w:r w:rsidR="008166F2">
        <w:t xml:space="preserve">, which are </w:t>
      </w:r>
      <w:r w:rsidRPr="005E1B88">
        <w:t>likely linked to abundance and behaviour. Instead, we model</w:t>
      </w:r>
      <w:r>
        <w:t>led</w:t>
      </w:r>
      <w:r w:rsidRPr="005E1B88">
        <w:t xml:space="preserve"> the probability an animal </w:t>
      </w:r>
      <w:r w:rsidR="008166F2">
        <w:t>will</w:t>
      </w:r>
      <w:r w:rsidR="008166F2" w:rsidRPr="005E1B88">
        <w:t xml:space="preserve"> </w:t>
      </w:r>
      <w:r w:rsidRPr="005E1B88">
        <w:t>take a ba</w:t>
      </w:r>
      <w:r>
        <w:t>i</w:t>
      </w:r>
      <w:r w:rsidRPr="005E1B88">
        <w:t>t having encountered it</w:t>
      </w:r>
      <w:r w:rsidR="008166F2">
        <w:t>,</w:t>
      </w:r>
      <w:r w:rsidRPr="005E1B88">
        <w:t xml:space="preserve"> </w:t>
      </w:r>
      <w:r w:rsidR="008166F2">
        <w:t>with a variable</w:t>
      </w:r>
      <w:r w:rsidRPr="005E1B88">
        <w:t xml:space="preserve"> </w:t>
      </w:r>
      <w:r w:rsidR="008166F2">
        <w:t xml:space="preserve">being </w:t>
      </w:r>
      <w:r w:rsidRPr="005E1B88">
        <w:t xml:space="preserve">days </w:t>
      </w:r>
      <w:r w:rsidR="008166F2">
        <w:t>the</w:t>
      </w:r>
      <w:r w:rsidR="008166F2" w:rsidRPr="005E1B88">
        <w:t xml:space="preserve"> </w:t>
      </w:r>
      <w:r w:rsidRPr="005E1B88">
        <w:t xml:space="preserve">bait </w:t>
      </w:r>
      <w:r w:rsidR="008166F2" w:rsidRPr="005E1B88">
        <w:lastRenderedPageBreak/>
        <w:t>ha</w:t>
      </w:r>
      <w:r w:rsidR="008166F2">
        <w:t>s</w:t>
      </w:r>
      <w:r w:rsidR="008166F2" w:rsidRPr="005E1B88">
        <w:t xml:space="preserve"> </w:t>
      </w:r>
      <w:r w:rsidRPr="005E1B88">
        <w:t xml:space="preserve">been deployed and a random effect of </w:t>
      </w:r>
      <w:r>
        <w:t>location</w:t>
      </w:r>
      <w:r w:rsidRPr="005E1B88">
        <w:t xml:space="preserve"> and </w:t>
      </w:r>
      <w:r>
        <w:t xml:space="preserve">bait </w:t>
      </w:r>
      <w:r w:rsidRPr="005E1B88">
        <w:t xml:space="preserve">station. </w:t>
      </w:r>
      <w:r w:rsidR="008166F2">
        <w:t xml:space="preserve">The interaction between </w:t>
      </w:r>
      <w:r w:rsidRPr="005E1B88">
        <w:t>‘</w:t>
      </w:r>
      <w:r w:rsidR="008166F2">
        <w:t>d</w:t>
      </w:r>
      <w:r w:rsidR="008166F2" w:rsidRPr="005E1B88">
        <w:t>ays</w:t>
      </w:r>
      <w:r w:rsidR="008166F2">
        <w:t xml:space="preserve"> deployed</w:t>
      </w:r>
      <w:r w:rsidR="009A2285">
        <w:t xml:space="preserve"> before being taken</w:t>
      </w:r>
      <w:r w:rsidR="008166F2" w:rsidRPr="005E1B88">
        <w:t xml:space="preserve">’ </w:t>
      </w:r>
      <w:r w:rsidR="008166F2">
        <w:t>and</w:t>
      </w:r>
      <w:r w:rsidR="004A513D">
        <w:t xml:space="preserve"> </w:t>
      </w:r>
      <w:r w:rsidRPr="005E1B88">
        <w:t>species group (</w:t>
      </w:r>
      <w:r>
        <w:t xml:space="preserve">feral </w:t>
      </w:r>
      <w:r w:rsidRPr="005E1B88">
        <w:t>cat or other)</w:t>
      </w:r>
      <w:r w:rsidR="008166F2">
        <w:t xml:space="preserve"> was also modelled</w:t>
      </w:r>
      <w:r w:rsidRPr="005E1B88">
        <w:t xml:space="preserve">. </w:t>
      </w:r>
      <w:r>
        <w:t>W</w:t>
      </w:r>
      <w:r w:rsidRPr="005E1B88">
        <w:t xml:space="preserve">e </w:t>
      </w:r>
      <w:r>
        <w:t>implemented</w:t>
      </w:r>
      <w:r w:rsidRPr="005E1B88">
        <w:t xml:space="preserve"> a </w:t>
      </w:r>
      <w:r w:rsidR="00D67CB4">
        <w:t xml:space="preserve">Bayesian </w:t>
      </w:r>
      <w:r w:rsidRPr="005E1B88">
        <w:t xml:space="preserve">binomial regression (logit-link) model with </w:t>
      </w:r>
      <w:r>
        <w:t>location</w:t>
      </w:r>
      <w:r w:rsidRPr="005E1B88">
        <w:t xml:space="preserve"> and </w:t>
      </w:r>
      <w:r>
        <w:t xml:space="preserve">bait </w:t>
      </w:r>
      <w:r w:rsidRPr="005E1B88">
        <w:t xml:space="preserve">station as random effects, </w:t>
      </w:r>
      <w:r w:rsidR="008166F2">
        <w:t xml:space="preserve">with just </w:t>
      </w:r>
      <w:r>
        <w:t>location</w:t>
      </w:r>
      <w:r w:rsidR="008166F2">
        <w:t xml:space="preserve"> as a random effect,</w:t>
      </w:r>
      <w:r w:rsidRPr="005E1B88">
        <w:t xml:space="preserve"> and a null model. We compare</w:t>
      </w:r>
      <w:r w:rsidR="00B951BE">
        <w:t>d</w:t>
      </w:r>
      <w:r w:rsidRPr="005E1B88">
        <w:t xml:space="preserve"> the models using leave-one-out cross</w:t>
      </w:r>
      <w:r w:rsidR="004A513D">
        <w:t>-</w:t>
      </w:r>
      <w:r w:rsidRPr="005E1B88">
        <w:t>validation (LOO-CV) to select the best</w:t>
      </w:r>
      <w:r w:rsidR="004A513D">
        <w:t>-</w:t>
      </w:r>
      <w:r w:rsidRPr="005E1B88">
        <w:t>performing model (</w:t>
      </w:r>
      <w:r w:rsidR="007C2AF4" w:rsidRPr="005E1B88">
        <w:t>Vehtari</w:t>
      </w:r>
      <w:r w:rsidR="007C2AF4">
        <w:t xml:space="preserve"> et al.</w:t>
      </w:r>
      <w:r w:rsidR="007C2AF4" w:rsidRPr="005E1B88">
        <w:t xml:space="preserve"> 2017</w:t>
      </w:r>
      <w:r w:rsidR="007C2AF4">
        <w:t xml:space="preserve">; </w:t>
      </w:r>
      <w:r w:rsidRPr="005E1B88">
        <w:t xml:space="preserve">Vehtari et al. 2020). </w:t>
      </w:r>
      <w:r w:rsidRPr="00D67CB4">
        <w:t>Models were implemented with the brms R package (Bürkner 2017, 2018, 2021). We used a weakly informative student-</w:t>
      </w:r>
      <w:r w:rsidRPr="009A2285">
        <w:rPr>
          <w:i/>
        </w:rPr>
        <w:t>t</w:t>
      </w:r>
      <w:r w:rsidRPr="00D67CB4">
        <w:t xml:space="preserve"> prior with </w:t>
      </w:r>
      <w:r w:rsidR="008166F2">
        <w:t>three</w:t>
      </w:r>
      <w:r w:rsidR="008166F2" w:rsidRPr="00D67CB4">
        <w:t xml:space="preserve"> </w:t>
      </w:r>
      <w:r w:rsidRPr="00D67CB4">
        <w:t>degrees of freedom</w:t>
      </w:r>
      <w:r w:rsidR="004A513D">
        <w:t xml:space="preserve"> and f</w:t>
      </w:r>
      <w:r w:rsidR="00D67CB4" w:rsidRPr="00D67CB4">
        <w:t>our</w:t>
      </w:r>
      <w:r w:rsidRPr="00D67CB4">
        <w:t xml:space="preserve"> chains run in parallel with 1000 warm</w:t>
      </w:r>
      <w:r w:rsidR="00B951BE">
        <w:t>-</w:t>
      </w:r>
      <w:r w:rsidRPr="00D67CB4">
        <w:t>up iterations and 2000 sampling iterations.</w:t>
      </w:r>
      <w:r w:rsidR="00A24550">
        <w:t xml:space="preserve"> </w:t>
      </w:r>
      <w:r w:rsidR="00A24550" w:rsidRPr="00A24550">
        <w:t>We assess</w:t>
      </w:r>
      <w:r w:rsidR="00B951BE">
        <w:t>ed</w:t>
      </w:r>
      <w:r w:rsidR="00A24550" w:rsidRPr="00A24550">
        <w:t xml:space="preserve"> </w:t>
      </w:r>
      <w:r w:rsidR="00A24550">
        <w:t xml:space="preserve">model </w:t>
      </w:r>
      <w:r w:rsidR="00A24550" w:rsidRPr="00A24550">
        <w:t>convergen</w:t>
      </w:r>
      <w:r w:rsidR="00A24550">
        <w:t>c</w:t>
      </w:r>
      <w:r w:rsidR="00A24550" w:rsidRPr="00A24550">
        <w:t xml:space="preserve">e </w:t>
      </w:r>
      <w:r w:rsidR="004A513D">
        <w:t>by inspecting</w:t>
      </w:r>
      <w:r w:rsidR="00A24550" w:rsidRPr="00A24550">
        <w:t xml:space="preserve"> trace</w:t>
      </w:r>
      <w:r w:rsidR="00A24550">
        <w:t xml:space="preserve"> </w:t>
      </w:r>
      <w:r w:rsidR="00A24550" w:rsidRPr="00A24550">
        <w:t>plots and R</w:t>
      </w:r>
      <w:r w:rsidR="00EC001C">
        <w:t xml:space="preserve">hat </w:t>
      </w:r>
      <w:r w:rsidR="00A24550" w:rsidRPr="00A24550">
        <w:t>values</w:t>
      </w:r>
      <w:r w:rsidR="00A24550">
        <w:t xml:space="preserve"> (</w:t>
      </w:r>
      <w:r w:rsidR="00866E11">
        <w:t>Brooks and Gelman 1998</w:t>
      </w:r>
      <w:r w:rsidR="00A24550">
        <w:t>)</w:t>
      </w:r>
      <w:r w:rsidR="00A24550" w:rsidRPr="00A24550">
        <w:t>. Trace</w:t>
      </w:r>
      <w:r w:rsidR="00A24550">
        <w:t xml:space="preserve"> </w:t>
      </w:r>
      <w:r w:rsidR="00A24550" w:rsidRPr="00A24550">
        <w:t>plots show</w:t>
      </w:r>
      <w:r w:rsidR="00A24550">
        <w:t>ed</w:t>
      </w:r>
      <w:r w:rsidR="00A24550" w:rsidRPr="00A24550">
        <w:t xml:space="preserve"> good evidence of convergence</w:t>
      </w:r>
      <w:r w:rsidR="008166F2">
        <w:t>,</w:t>
      </w:r>
      <w:r w:rsidR="00A24550" w:rsidRPr="00A24550">
        <w:t xml:space="preserve"> </w:t>
      </w:r>
      <w:r w:rsidR="00A24550">
        <w:t>with</w:t>
      </w:r>
      <w:r w:rsidR="00A24550" w:rsidRPr="00A24550">
        <w:t xml:space="preserve"> no Rhat values above 1.05.</w:t>
      </w:r>
    </w:p>
    <w:p w14:paraId="50C2D846" w14:textId="0DCE6061" w:rsidR="00CF57E7" w:rsidRDefault="00CF57E7" w:rsidP="00CF57E7">
      <w:r>
        <w:t xml:space="preserve">Bait fate was recorded as </w:t>
      </w:r>
      <w:r w:rsidR="004A513D">
        <w:t xml:space="preserve">a </w:t>
      </w:r>
      <w:r w:rsidR="00B951BE">
        <w:t>‘</w:t>
      </w:r>
      <w:r w:rsidR="00750CC8">
        <w:t>1</w:t>
      </w:r>
      <w:r w:rsidR="00B951BE">
        <w:t xml:space="preserve">’ </w:t>
      </w:r>
      <w:r>
        <w:t xml:space="preserve">when </w:t>
      </w:r>
      <w:r w:rsidR="004A513D">
        <w:t xml:space="preserve">the </w:t>
      </w:r>
      <w:r>
        <w:t>bait was encountered and consumed by a feral cat</w:t>
      </w:r>
      <w:r w:rsidR="005E1B88">
        <w:t xml:space="preserve"> or </w:t>
      </w:r>
      <w:r w:rsidR="005234BE">
        <w:t>a ‘0</w:t>
      </w:r>
      <w:r w:rsidR="00B951BE">
        <w:t xml:space="preserve">’ </w:t>
      </w:r>
      <w:r>
        <w:t>if the bait was observed to be consumed by a species other than a feral cat</w:t>
      </w:r>
      <w:r w:rsidR="00694425">
        <w:t xml:space="preserve"> [</w:t>
      </w:r>
      <w:r>
        <w:t>e.g. fox, wild dog, raven (</w:t>
      </w:r>
      <w:r w:rsidRPr="009A2285">
        <w:rPr>
          <w:i/>
        </w:rPr>
        <w:t>Corvus</w:t>
      </w:r>
      <w:r>
        <w:t xml:space="preserve"> sp.) or other bird species, small mammal</w:t>
      </w:r>
      <w:r w:rsidR="00694425">
        <w:t xml:space="preserve"> (e.g. </w:t>
      </w:r>
      <w:r>
        <w:t>rodent</w:t>
      </w:r>
      <w:r w:rsidR="00694425">
        <w:t>),</w:t>
      </w:r>
      <w:r>
        <w:t xml:space="preserve"> or reptile</w:t>
      </w:r>
      <w:r w:rsidR="00694425">
        <w:t>]</w:t>
      </w:r>
      <w:r>
        <w:t>, and was thus subsequently unavailable to feral cats</w:t>
      </w:r>
      <w:r w:rsidR="00B951BE">
        <w:t>; ‘</w:t>
      </w:r>
      <w:r>
        <w:t>0</w:t>
      </w:r>
      <w:r w:rsidR="00B951BE">
        <w:t>’</w:t>
      </w:r>
      <w:r>
        <w:t xml:space="preserve"> was </w:t>
      </w:r>
      <w:r w:rsidR="005234BE">
        <w:t xml:space="preserve">also </w:t>
      </w:r>
      <w:r>
        <w:t>assigned to any bait that w</w:t>
      </w:r>
      <w:r w:rsidR="004A513D">
        <w:t>as</w:t>
      </w:r>
      <w:r>
        <w:t xml:space="preserve"> taken from the field of view</w:t>
      </w:r>
      <w:r w:rsidR="00694425">
        <w:t>,</w:t>
      </w:r>
      <w:r>
        <w:t xml:space="preserve"> </w:t>
      </w:r>
      <w:r w:rsidR="00B951BE">
        <w:t xml:space="preserve">its </w:t>
      </w:r>
      <w:r>
        <w:t xml:space="preserve">fate </w:t>
      </w:r>
      <w:r w:rsidR="00694425">
        <w:t xml:space="preserve">being </w:t>
      </w:r>
      <w:r>
        <w:t>unknown. This occurred on some occasions when the camera failed to trigger when the bait was removed</w:t>
      </w:r>
      <w:r w:rsidR="004A513D">
        <w:t>. T</w:t>
      </w:r>
      <w:r>
        <w:t xml:space="preserve">his may have been due to a small </w:t>
      </w:r>
      <w:r w:rsidR="00B951BE">
        <w:t xml:space="preserve">mammal’s </w:t>
      </w:r>
      <w:r>
        <w:t xml:space="preserve">body temperature being too close to the ambient temperature to trigger the </w:t>
      </w:r>
      <w:r w:rsidR="00694425">
        <w:t xml:space="preserve">camera’s </w:t>
      </w:r>
      <w:r>
        <w:t>sensor.</w:t>
      </w:r>
    </w:p>
    <w:p w14:paraId="3797D13C" w14:textId="08866E3A" w:rsidR="00D51C20" w:rsidRDefault="00CD4A89" w:rsidP="00734077">
      <w:pPr>
        <w:pStyle w:val="Heading2-Numbered"/>
      </w:pPr>
      <w:bookmarkStart w:id="98" w:name="_Toc125014837"/>
      <w:bookmarkStart w:id="99" w:name="_Toc104981006"/>
      <w:r>
        <w:t>Results</w:t>
      </w:r>
      <w:bookmarkEnd w:id="98"/>
    </w:p>
    <w:p w14:paraId="0F1C4ADE" w14:textId="4DE0A0FF" w:rsidR="005F4057" w:rsidRDefault="005F4057" w:rsidP="005F4057">
      <w:pPr>
        <w:pStyle w:val="Heading3-Numbered"/>
      </w:pPr>
      <w:bookmarkStart w:id="100" w:name="_Toc125014838"/>
      <w:r>
        <w:t>Feral cat bait consumption given encounter</w:t>
      </w:r>
      <w:bookmarkEnd w:id="100"/>
    </w:p>
    <w:p w14:paraId="182EE968" w14:textId="5F59B25C" w:rsidR="00635A88" w:rsidRDefault="00635A88" w:rsidP="00715142">
      <w:r>
        <w:t>The best</w:t>
      </w:r>
      <w:r w:rsidR="004A513D">
        <w:t>-</w:t>
      </w:r>
      <w:r>
        <w:t xml:space="preserve">performing model included the time since baits were </w:t>
      </w:r>
      <w:r w:rsidR="00F6372E">
        <w:t>deployed</w:t>
      </w:r>
      <w:r>
        <w:t xml:space="preserve">, with location and bait station as random </w:t>
      </w:r>
      <w:r w:rsidR="00EC001C">
        <w:t>effects</w:t>
      </w:r>
      <w:r>
        <w:t>.</w:t>
      </w:r>
      <w:r w:rsidR="00A2586E">
        <w:t xml:space="preserve"> </w:t>
      </w:r>
      <w:r w:rsidR="00747B60">
        <w:t>T</w:t>
      </w:r>
      <w:r w:rsidR="00A2586E" w:rsidRPr="00A2586E">
        <w:t xml:space="preserve">he probability </w:t>
      </w:r>
      <w:r w:rsidR="004A513D">
        <w:t xml:space="preserve">a feral cat will consume </w:t>
      </w:r>
      <w:r w:rsidR="00747B60">
        <w:t xml:space="preserve">a </w:t>
      </w:r>
      <w:r w:rsidR="004A513D">
        <w:t>bai</w:t>
      </w:r>
      <w:r w:rsidR="00A2586E" w:rsidRPr="00A2586E">
        <w:t>t is low</w:t>
      </w:r>
      <w:r w:rsidR="00747B60">
        <w:t xml:space="preserve"> unless the feral cat – bait encounter rate is high</w:t>
      </w:r>
      <w:r w:rsidR="00A2586E" w:rsidRPr="00A2586E">
        <w:t>.</w:t>
      </w:r>
    </w:p>
    <w:p w14:paraId="53DE2EC0" w14:textId="7782F4FC" w:rsidR="00715142" w:rsidRDefault="007B43A9" w:rsidP="00715142">
      <w:r>
        <w:t xml:space="preserve">Overall, bait consumption was low, with only 28% of encountered baits being consumed by feral cats. </w:t>
      </w:r>
      <w:r w:rsidR="00715142">
        <w:t xml:space="preserve">Feral cats consumed more baits at </w:t>
      </w:r>
      <w:r>
        <w:t xml:space="preserve">GLCP than </w:t>
      </w:r>
      <w:r w:rsidR="00F6372E">
        <w:t xml:space="preserve">at </w:t>
      </w:r>
      <w:r>
        <w:t xml:space="preserve">any other </w:t>
      </w:r>
      <w:r w:rsidRPr="001F5AD9">
        <w:t>site</w:t>
      </w:r>
      <w:r w:rsidR="00FA49A4" w:rsidRPr="001F5AD9">
        <w:t xml:space="preserve">. </w:t>
      </w:r>
      <w:r w:rsidRPr="001F5AD9">
        <w:t>(</w:t>
      </w:r>
      <w:r w:rsidR="00715142" w:rsidRPr="001F5AD9">
        <w:t xml:space="preserve">Table </w:t>
      </w:r>
      <w:r w:rsidRPr="001F5AD9">
        <w:t>6</w:t>
      </w:r>
      <w:r w:rsidR="00715142" w:rsidRPr="001F5AD9">
        <w:t>).</w:t>
      </w:r>
    </w:p>
    <w:p w14:paraId="0DB461A8" w14:textId="13CFF5F4" w:rsidR="00715142" w:rsidRDefault="00715142" w:rsidP="00715142">
      <w:pPr>
        <w:pStyle w:val="Caption-Table"/>
      </w:pPr>
      <w:bookmarkStart w:id="101" w:name="_Toc125014867"/>
      <w:r w:rsidRPr="001F5AD9">
        <w:t xml:space="preserve">Table </w:t>
      </w:r>
      <w:r w:rsidR="00AA1D6F" w:rsidRPr="001F5AD9">
        <w:t>6</w:t>
      </w:r>
      <w:r>
        <w:t>. Encounter and consumption of feral cat baits across habitat types.</w:t>
      </w:r>
      <w:bookmarkEnd w:id="101"/>
    </w:p>
    <w:tbl>
      <w:tblPr>
        <w:tblStyle w:val="DELWPTable"/>
        <w:tblW w:w="0" w:type="auto"/>
        <w:tblLayout w:type="fixed"/>
        <w:tblLook w:val="01E0" w:firstRow="1" w:lastRow="1" w:firstColumn="1" w:lastColumn="1" w:noHBand="0" w:noVBand="0"/>
      </w:tblPr>
      <w:tblGrid>
        <w:gridCol w:w="1966"/>
        <w:gridCol w:w="1470"/>
        <w:gridCol w:w="2272"/>
        <w:gridCol w:w="1871"/>
        <w:gridCol w:w="1871"/>
      </w:tblGrid>
      <w:tr w:rsidR="007B43A9" w:rsidRPr="00243764" w14:paraId="4F808C69" w14:textId="77777777" w:rsidTr="004A513D">
        <w:trPr>
          <w:cnfStyle w:val="100000000000" w:firstRow="1" w:lastRow="0" w:firstColumn="0" w:lastColumn="0" w:oddVBand="0" w:evenVBand="0" w:oddHBand="0" w:evenHBand="0" w:firstRowFirstColumn="0" w:firstRowLastColumn="0" w:lastRowFirstColumn="0" w:lastRowLastColumn="0"/>
        </w:trPr>
        <w:tc>
          <w:tcPr>
            <w:tcW w:w="1966" w:type="dxa"/>
          </w:tcPr>
          <w:p w14:paraId="648DD3D4" w14:textId="77777777" w:rsidR="007B43A9" w:rsidRPr="00243764" w:rsidRDefault="007B43A9" w:rsidP="00443B78">
            <w:pPr>
              <w:pStyle w:val="Tableheadingtext"/>
            </w:pPr>
            <w:r>
              <w:t>Location</w:t>
            </w:r>
          </w:p>
        </w:tc>
        <w:tc>
          <w:tcPr>
            <w:tcW w:w="1470" w:type="dxa"/>
          </w:tcPr>
          <w:p w14:paraId="30045032" w14:textId="77777777" w:rsidR="007B43A9" w:rsidRDefault="007B43A9" w:rsidP="00443B78">
            <w:pPr>
              <w:pStyle w:val="Tableheadingtext"/>
              <w:jc w:val="center"/>
            </w:pPr>
            <w:r>
              <w:t>Season</w:t>
            </w:r>
          </w:p>
        </w:tc>
        <w:tc>
          <w:tcPr>
            <w:tcW w:w="2272" w:type="dxa"/>
          </w:tcPr>
          <w:p w14:paraId="30856262" w14:textId="77777777" w:rsidR="007B43A9" w:rsidRDefault="007B43A9" w:rsidP="00443B78">
            <w:pPr>
              <w:pStyle w:val="Tableheadingtext"/>
              <w:jc w:val="center"/>
            </w:pPr>
            <w:r>
              <w:t>Number of baits laid</w:t>
            </w:r>
          </w:p>
        </w:tc>
        <w:tc>
          <w:tcPr>
            <w:tcW w:w="1871" w:type="dxa"/>
          </w:tcPr>
          <w:p w14:paraId="081C29BD" w14:textId="026EF928" w:rsidR="007B43A9" w:rsidRPr="00F56D9E" w:rsidRDefault="007B43A9" w:rsidP="00443B78">
            <w:pPr>
              <w:pStyle w:val="Tableheadingtext"/>
              <w:jc w:val="center"/>
            </w:pPr>
            <w:r>
              <w:t xml:space="preserve">Number </w:t>
            </w:r>
            <w:r w:rsidR="004A513D">
              <w:t xml:space="preserve">of </w:t>
            </w:r>
            <w:r>
              <w:t xml:space="preserve">baits encountered by </w:t>
            </w:r>
            <w:r w:rsidR="004A513D">
              <w:t xml:space="preserve">a </w:t>
            </w:r>
            <w:r>
              <w:t>feral cat (%)</w:t>
            </w:r>
          </w:p>
        </w:tc>
        <w:tc>
          <w:tcPr>
            <w:tcW w:w="1871" w:type="dxa"/>
          </w:tcPr>
          <w:p w14:paraId="3B79ECDC" w14:textId="56E97600" w:rsidR="007B43A9" w:rsidRDefault="007B43A9" w:rsidP="00443B78">
            <w:pPr>
              <w:pStyle w:val="Tableheadingtext"/>
              <w:jc w:val="center"/>
            </w:pPr>
            <w:r>
              <w:t xml:space="preserve">Number </w:t>
            </w:r>
            <w:r w:rsidR="004A513D">
              <w:t xml:space="preserve">of </w:t>
            </w:r>
            <w:r>
              <w:t>baits consumed b</w:t>
            </w:r>
            <w:r w:rsidR="00B62441">
              <w:t>y</w:t>
            </w:r>
            <w:r>
              <w:t xml:space="preserve"> </w:t>
            </w:r>
            <w:r w:rsidR="004A513D">
              <w:t xml:space="preserve">a </w:t>
            </w:r>
            <w:r>
              <w:t>feral cat (%)</w:t>
            </w:r>
          </w:p>
        </w:tc>
      </w:tr>
      <w:tr w:rsidR="00622C63" w:rsidRPr="00243764" w14:paraId="53312D81" w14:textId="77777777" w:rsidTr="004A513D">
        <w:tc>
          <w:tcPr>
            <w:tcW w:w="1966" w:type="dxa"/>
          </w:tcPr>
          <w:p w14:paraId="0E12A9F8" w14:textId="3CACACD2" w:rsidR="00622C63" w:rsidRPr="00622C63" w:rsidRDefault="00622C63" w:rsidP="00443B78">
            <w:pPr>
              <w:pStyle w:val="Tableheadingtext"/>
              <w:rPr>
                <w:b w:val="0"/>
                <w:bCs/>
              </w:rPr>
            </w:pPr>
            <w:r w:rsidRPr="00FA49A4">
              <w:rPr>
                <w:b w:val="0"/>
                <w:bCs/>
                <w:color w:val="auto"/>
              </w:rPr>
              <w:t>Coastal</w:t>
            </w:r>
          </w:p>
        </w:tc>
        <w:tc>
          <w:tcPr>
            <w:tcW w:w="1470" w:type="dxa"/>
          </w:tcPr>
          <w:p w14:paraId="7D0F4796" w14:textId="77777777" w:rsidR="00622C63" w:rsidRDefault="00622C63" w:rsidP="00443B78">
            <w:pPr>
              <w:pStyle w:val="Tableheadingtext"/>
              <w:jc w:val="center"/>
            </w:pPr>
          </w:p>
        </w:tc>
        <w:tc>
          <w:tcPr>
            <w:tcW w:w="2272" w:type="dxa"/>
          </w:tcPr>
          <w:p w14:paraId="4E3A440C" w14:textId="77777777" w:rsidR="00622C63" w:rsidRDefault="00622C63" w:rsidP="00443B78">
            <w:pPr>
              <w:pStyle w:val="Tableheadingtext"/>
              <w:jc w:val="center"/>
            </w:pPr>
          </w:p>
        </w:tc>
        <w:tc>
          <w:tcPr>
            <w:tcW w:w="1871" w:type="dxa"/>
          </w:tcPr>
          <w:p w14:paraId="2C515242" w14:textId="77777777" w:rsidR="00622C63" w:rsidRDefault="00622C63" w:rsidP="00443B78">
            <w:pPr>
              <w:pStyle w:val="Tableheadingtext"/>
              <w:jc w:val="center"/>
            </w:pPr>
          </w:p>
        </w:tc>
        <w:tc>
          <w:tcPr>
            <w:tcW w:w="1871" w:type="dxa"/>
          </w:tcPr>
          <w:p w14:paraId="46CD75E8" w14:textId="77777777" w:rsidR="00622C63" w:rsidRDefault="00622C63" w:rsidP="00443B78">
            <w:pPr>
              <w:pStyle w:val="Tableheadingtext"/>
              <w:jc w:val="center"/>
            </w:pPr>
          </w:p>
        </w:tc>
      </w:tr>
      <w:tr w:rsidR="007B43A9" w:rsidRPr="00243764" w14:paraId="1AB1EEA9" w14:textId="77777777" w:rsidTr="004A513D">
        <w:tc>
          <w:tcPr>
            <w:tcW w:w="1966" w:type="dxa"/>
          </w:tcPr>
          <w:p w14:paraId="7CF65FF2" w14:textId="77777777" w:rsidR="007B43A9" w:rsidRPr="00971BD9" w:rsidRDefault="007B43A9" w:rsidP="00443B78">
            <w:pPr>
              <w:pStyle w:val="Tablebodytext"/>
            </w:pPr>
            <w:r w:rsidRPr="00971BD9">
              <w:t>Gippsland Lakes Coastal Park</w:t>
            </w:r>
          </w:p>
          <w:p w14:paraId="12CBB4C3" w14:textId="77777777" w:rsidR="007B43A9" w:rsidRPr="00971BD9" w:rsidRDefault="007B43A9" w:rsidP="00443B78">
            <w:pPr>
              <w:pStyle w:val="Tablebodytext"/>
            </w:pPr>
            <w:r w:rsidRPr="00971BD9">
              <w:t>Wilsons Promontory NP</w:t>
            </w:r>
          </w:p>
        </w:tc>
        <w:tc>
          <w:tcPr>
            <w:tcW w:w="1470" w:type="dxa"/>
          </w:tcPr>
          <w:p w14:paraId="2BE25B68" w14:textId="2B7D152A" w:rsidR="007B43A9" w:rsidRPr="00971BD9" w:rsidRDefault="007B43A9" w:rsidP="00443B78">
            <w:pPr>
              <w:pStyle w:val="Tablebodytext"/>
              <w:jc w:val="center"/>
              <w:rPr>
                <w:szCs w:val="22"/>
              </w:rPr>
            </w:pPr>
            <w:r>
              <w:rPr>
                <w:szCs w:val="22"/>
              </w:rPr>
              <w:t>Spring</w:t>
            </w:r>
          </w:p>
          <w:p w14:paraId="25D971F6" w14:textId="77777777" w:rsidR="007B43A9" w:rsidRPr="00971BD9" w:rsidRDefault="007B43A9" w:rsidP="00443B78">
            <w:pPr>
              <w:pStyle w:val="Tablebodytext"/>
              <w:jc w:val="center"/>
              <w:rPr>
                <w:szCs w:val="22"/>
              </w:rPr>
            </w:pPr>
          </w:p>
          <w:p w14:paraId="21F5A14B" w14:textId="77777777" w:rsidR="007B43A9" w:rsidRPr="00971BD9" w:rsidRDefault="007B43A9" w:rsidP="00443B78">
            <w:pPr>
              <w:pStyle w:val="Tablebodytext"/>
              <w:jc w:val="center"/>
              <w:rPr>
                <w:szCs w:val="22"/>
              </w:rPr>
            </w:pPr>
            <w:r w:rsidRPr="00971BD9">
              <w:rPr>
                <w:szCs w:val="22"/>
              </w:rPr>
              <w:t>Autumn</w:t>
            </w:r>
          </w:p>
        </w:tc>
        <w:tc>
          <w:tcPr>
            <w:tcW w:w="2272" w:type="dxa"/>
          </w:tcPr>
          <w:p w14:paraId="67397331" w14:textId="77777777" w:rsidR="007B43A9" w:rsidRPr="00971BD9" w:rsidRDefault="007B43A9" w:rsidP="00443B78">
            <w:pPr>
              <w:pStyle w:val="Tablebodytext"/>
              <w:jc w:val="center"/>
              <w:rPr>
                <w:szCs w:val="22"/>
              </w:rPr>
            </w:pPr>
            <w:r>
              <w:rPr>
                <w:szCs w:val="22"/>
              </w:rPr>
              <w:t>46</w:t>
            </w:r>
          </w:p>
          <w:p w14:paraId="2204FA71" w14:textId="77777777" w:rsidR="007B43A9" w:rsidRPr="00971BD9" w:rsidRDefault="007B43A9" w:rsidP="00443B78">
            <w:pPr>
              <w:pStyle w:val="Tablebodytext"/>
              <w:jc w:val="center"/>
              <w:rPr>
                <w:szCs w:val="22"/>
              </w:rPr>
            </w:pPr>
          </w:p>
          <w:p w14:paraId="34087A26" w14:textId="77777777" w:rsidR="007B43A9" w:rsidRPr="00971BD9" w:rsidRDefault="007B43A9" w:rsidP="00443B78">
            <w:pPr>
              <w:pStyle w:val="Tablebodytext"/>
              <w:jc w:val="center"/>
              <w:rPr>
                <w:szCs w:val="22"/>
              </w:rPr>
            </w:pPr>
            <w:r>
              <w:rPr>
                <w:szCs w:val="22"/>
              </w:rPr>
              <w:t>90</w:t>
            </w:r>
          </w:p>
        </w:tc>
        <w:tc>
          <w:tcPr>
            <w:tcW w:w="1871" w:type="dxa"/>
          </w:tcPr>
          <w:p w14:paraId="4442C704" w14:textId="77777777" w:rsidR="007B43A9" w:rsidRPr="00971BD9" w:rsidRDefault="007B43A9" w:rsidP="00443B78">
            <w:pPr>
              <w:pStyle w:val="Tablebodytext"/>
              <w:jc w:val="center"/>
              <w:rPr>
                <w:szCs w:val="22"/>
              </w:rPr>
            </w:pPr>
            <w:r w:rsidRPr="00971BD9">
              <w:rPr>
                <w:szCs w:val="22"/>
              </w:rPr>
              <w:t>1</w:t>
            </w:r>
            <w:r>
              <w:rPr>
                <w:szCs w:val="22"/>
              </w:rPr>
              <w:t>2 (26)</w:t>
            </w:r>
          </w:p>
          <w:p w14:paraId="50D9BBAB" w14:textId="77777777" w:rsidR="007B43A9" w:rsidRPr="00971BD9" w:rsidRDefault="007B43A9" w:rsidP="00443B78">
            <w:pPr>
              <w:pStyle w:val="Tablebodytext"/>
              <w:jc w:val="center"/>
              <w:rPr>
                <w:szCs w:val="22"/>
              </w:rPr>
            </w:pPr>
          </w:p>
          <w:p w14:paraId="4C017972" w14:textId="77777777" w:rsidR="007B43A9" w:rsidRPr="00971BD9" w:rsidRDefault="007B43A9" w:rsidP="00443B78">
            <w:pPr>
              <w:pStyle w:val="Tablebodytext"/>
              <w:jc w:val="center"/>
              <w:rPr>
                <w:szCs w:val="22"/>
              </w:rPr>
            </w:pPr>
            <w:r w:rsidRPr="00971BD9">
              <w:rPr>
                <w:szCs w:val="22"/>
              </w:rPr>
              <w:t>20</w:t>
            </w:r>
            <w:r>
              <w:rPr>
                <w:szCs w:val="22"/>
              </w:rPr>
              <w:t xml:space="preserve"> (22)</w:t>
            </w:r>
          </w:p>
        </w:tc>
        <w:tc>
          <w:tcPr>
            <w:tcW w:w="1871" w:type="dxa"/>
          </w:tcPr>
          <w:p w14:paraId="6F9CDA96" w14:textId="77777777" w:rsidR="007B43A9" w:rsidRPr="00971BD9" w:rsidRDefault="007B43A9" w:rsidP="00443B78">
            <w:pPr>
              <w:pStyle w:val="Tablebodytext"/>
              <w:jc w:val="center"/>
              <w:rPr>
                <w:szCs w:val="22"/>
              </w:rPr>
            </w:pPr>
            <w:r w:rsidRPr="00971BD9">
              <w:rPr>
                <w:szCs w:val="22"/>
              </w:rPr>
              <w:t>1</w:t>
            </w:r>
            <w:r>
              <w:rPr>
                <w:szCs w:val="22"/>
              </w:rPr>
              <w:t>2 (100)</w:t>
            </w:r>
          </w:p>
          <w:p w14:paraId="6F7A93F7" w14:textId="77777777" w:rsidR="007B43A9" w:rsidRPr="00971BD9" w:rsidRDefault="007B43A9" w:rsidP="00443B78">
            <w:pPr>
              <w:pStyle w:val="Tablebodytext"/>
              <w:jc w:val="center"/>
              <w:rPr>
                <w:szCs w:val="22"/>
              </w:rPr>
            </w:pPr>
          </w:p>
          <w:p w14:paraId="4C8B6517" w14:textId="77777777" w:rsidR="007B43A9" w:rsidRDefault="007B43A9" w:rsidP="00443B78">
            <w:pPr>
              <w:pStyle w:val="Tablebodytext"/>
              <w:jc w:val="center"/>
              <w:rPr>
                <w:szCs w:val="22"/>
              </w:rPr>
            </w:pPr>
            <w:r w:rsidRPr="00971BD9">
              <w:rPr>
                <w:szCs w:val="22"/>
              </w:rPr>
              <w:t>4</w:t>
            </w:r>
            <w:r>
              <w:rPr>
                <w:szCs w:val="22"/>
              </w:rPr>
              <w:t xml:space="preserve"> (20)</w:t>
            </w:r>
          </w:p>
        </w:tc>
      </w:tr>
      <w:tr w:rsidR="00622C63" w:rsidRPr="00243764" w14:paraId="14859DBD" w14:textId="77777777" w:rsidTr="004A513D">
        <w:tc>
          <w:tcPr>
            <w:tcW w:w="1966" w:type="dxa"/>
          </w:tcPr>
          <w:p w14:paraId="28B3A91E" w14:textId="0DE16FF5" w:rsidR="00622C63" w:rsidRPr="00971BD9" w:rsidRDefault="00622C63" w:rsidP="00443B78">
            <w:pPr>
              <w:pStyle w:val="Tablebodytext"/>
            </w:pPr>
            <w:r>
              <w:t>Forested mountains</w:t>
            </w:r>
          </w:p>
        </w:tc>
        <w:tc>
          <w:tcPr>
            <w:tcW w:w="1470" w:type="dxa"/>
          </w:tcPr>
          <w:p w14:paraId="0F6BAFE1" w14:textId="77777777" w:rsidR="00622C63" w:rsidRDefault="00622C63" w:rsidP="00443B78">
            <w:pPr>
              <w:pStyle w:val="Tablebodytext"/>
              <w:jc w:val="center"/>
              <w:rPr>
                <w:szCs w:val="22"/>
              </w:rPr>
            </w:pPr>
          </w:p>
        </w:tc>
        <w:tc>
          <w:tcPr>
            <w:tcW w:w="2272" w:type="dxa"/>
          </w:tcPr>
          <w:p w14:paraId="31470542" w14:textId="77777777" w:rsidR="00622C63" w:rsidRDefault="00622C63" w:rsidP="00443B78">
            <w:pPr>
              <w:pStyle w:val="Tablebodytext"/>
              <w:jc w:val="center"/>
              <w:rPr>
                <w:szCs w:val="22"/>
              </w:rPr>
            </w:pPr>
          </w:p>
        </w:tc>
        <w:tc>
          <w:tcPr>
            <w:tcW w:w="1871" w:type="dxa"/>
          </w:tcPr>
          <w:p w14:paraId="0CA18980" w14:textId="77777777" w:rsidR="00622C63" w:rsidRPr="00971BD9" w:rsidRDefault="00622C63" w:rsidP="00443B78">
            <w:pPr>
              <w:pStyle w:val="Tablebodytext"/>
              <w:jc w:val="center"/>
              <w:rPr>
                <w:szCs w:val="22"/>
              </w:rPr>
            </w:pPr>
          </w:p>
        </w:tc>
        <w:tc>
          <w:tcPr>
            <w:tcW w:w="1871" w:type="dxa"/>
          </w:tcPr>
          <w:p w14:paraId="2C24A2C8" w14:textId="77777777" w:rsidR="00622C63" w:rsidRPr="00971BD9" w:rsidRDefault="00622C63" w:rsidP="00443B78">
            <w:pPr>
              <w:pStyle w:val="Tablebodytext"/>
              <w:jc w:val="center"/>
              <w:rPr>
                <w:szCs w:val="22"/>
              </w:rPr>
            </w:pPr>
          </w:p>
        </w:tc>
      </w:tr>
      <w:tr w:rsidR="007B43A9" w:rsidRPr="00243764" w14:paraId="146603F4" w14:textId="77777777" w:rsidTr="004A513D">
        <w:tc>
          <w:tcPr>
            <w:tcW w:w="1966" w:type="dxa"/>
          </w:tcPr>
          <w:p w14:paraId="64D1EA41" w14:textId="77777777" w:rsidR="007B43A9" w:rsidRDefault="007B43A9" w:rsidP="000A5F0F">
            <w:pPr>
              <w:pStyle w:val="Tablebodytext"/>
            </w:pPr>
            <w:r>
              <w:t>Tulloch Ard</w:t>
            </w:r>
          </w:p>
          <w:p w14:paraId="04740459" w14:textId="14BD8323" w:rsidR="007B43A9" w:rsidRDefault="007B43A9" w:rsidP="00443B78">
            <w:pPr>
              <w:pStyle w:val="Tablebodytext"/>
            </w:pPr>
            <w:r>
              <w:t>Tulloch Ard</w:t>
            </w:r>
          </w:p>
          <w:p w14:paraId="71D7763D" w14:textId="71A1EDF0" w:rsidR="007B43A9" w:rsidRDefault="007B43A9" w:rsidP="00443B78">
            <w:pPr>
              <w:pStyle w:val="Tablebodytext"/>
            </w:pPr>
            <w:r>
              <w:t>Barry Mountains</w:t>
            </w:r>
          </w:p>
        </w:tc>
        <w:tc>
          <w:tcPr>
            <w:tcW w:w="1470" w:type="dxa"/>
          </w:tcPr>
          <w:p w14:paraId="132CD6A5" w14:textId="25B4A890" w:rsidR="007B43A9" w:rsidRDefault="007B43A9" w:rsidP="00443B78">
            <w:pPr>
              <w:pStyle w:val="Tablebodytext"/>
              <w:jc w:val="center"/>
            </w:pPr>
            <w:r>
              <w:t>Autumn</w:t>
            </w:r>
          </w:p>
          <w:p w14:paraId="71DFECEE" w14:textId="27236029" w:rsidR="007B43A9" w:rsidRDefault="007B43A9" w:rsidP="00443B78">
            <w:pPr>
              <w:pStyle w:val="Tablebodytext"/>
              <w:jc w:val="center"/>
            </w:pPr>
            <w:r>
              <w:t>Winter</w:t>
            </w:r>
          </w:p>
          <w:p w14:paraId="36916085" w14:textId="45B54859" w:rsidR="007B43A9" w:rsidRDefault="007B43A9" w:rsidP="000A5F0F">
            <w:pPr>
              <w:pStyle w:val="Tablebodytext"/>
              <w:jc w:val="center"/>
            </w:pPr>
            <w:r>
              <w:t>Spring</w:t>
            </w:r>
          </w:p>
        </w:tc>
        <w:tc>
          <w:tcPr>
            <w:tcW w:w="2272" w:type="dxa"/>
          </w:tcPr>
          <w:p w14:paraId="590F8E4A" w14:textId="4FA23C59" w:rsidR="007B43A9" w:rsidRDefault="007B43A9" w:rsidP="00443B78">
            <w:pPr>
              <w:pStyle w:val="Tablebodytext"/>
              <w:jc w:val="center"/>
            </w:pPr>
            <w:r>
              <w:t xml:space="preserve">212 over </w:t>
            </w:r>
            <w:r w:rsidR="004A513D">
              <w:t>two</w:t>
            </w:r>
            <w:r>
              <w:t xml:space="preserve"> rounds</w:t>
            </w:r>
          </w:p>
          <w:p w14:paraId="0230A41D" w14:textId="671A75CF" w:rsidR="007B43A9" w:rsidRDefault="007B43A9" w:rsidP="00443B78">
            <w:pPr>
              <w:pStyle w:val="Tablebodytext"/>
              <w:jc w:val="center"/>
            </w:pPr>
            <w:r>
              <w:t>106</w:t>
            </w:r>
          </w:p>
          <w:p w14:paraId="1F149F30" w14:textId="1F31AD4C" w:rsidR="007B43A9" w:rsidRDefault="007B43A9" w:rsidP="00443B78">
            <w:pPr>
              <w:pStyle w:val="Tablebodytext"/>
              <w:jc w:val="center"/>
            </w:pPr>
            <w:r>
              <w:t>49</w:t>
            </w:r>
          </w:p>
        </w:tc>
        <w:tc>
          <w:tcPr>
            <w:tcW w:w="1871" w:type="dxa"/>
          </w:tcPr>
          <w:p w14:paraId="5F38EE54" w14:textId="4673B509" w:rsidR="007B43A9" w:rsidRDefault="00DB67E1" w:rsidP="00443B78">
            <w:pPr>
              <w:pStyle w:val="Tablebodytext"/>
              <w:jc w:val="center"/>
            </w:pPr>
            <w:r>
              <w:t>0</w:t>
            </w:r>
            <w:r w:rsidR="00FF1ACE">
              <w:t xml:space="preserve"> </w:t>
            </w:r>
            <w:r>
              <w:t>(0)</w:t>
            </w:r>
          </w:p>
          <w:p w14:paraId="752BC62F" w14:textId="44D29F60" w:rsidR="007B43A9" w:rsidRDefault="007B43A9" w:rsidP="00443B78">
            <w:pPr>
              <w:pStyle w:val="Tablebodytext"/>
              <w:jc w:val="center"/>
            </w:pPr>
            <w:r w:rsidRPr="00FF1154">
              <w:t>27 (8)</w:t>
            </w:r>
          </w:p>
          <w:p w14:paraId="2B5EF070" w14:textId="47BA2236" w:rsidR="007B43A9" w:rsidRPr="00243764" w:rsidRDefault="007B43A9" w:rsidP="00443B78">
            <w:pPr>
              <w:pStyle w:val="Tablebodytext"/>
              <w:jc w:val="center"/>
            </w:pPr>
            <w:r>
              <w:t>10 (20)</w:t>
            </w:r>
          </w:p>
        </w:tc>
        <w:tc>
          <w:tcPr>
            <w:tcW w:w="1871" w:type="dxa"/>
          </w:tcPr>
          <w:p w14:paraId="1B1877ED" w14:textId="3261CEE4" w:rsidR="007B43A9" w:rsidRDefault="007B43A9" w:rsidP="00443B78">
            <w:pPr>
              <w:pStyle w:val="Tablebodytext"/>
              <w:jc w:val="center"/>
            </w:pPr>
            <w:r>
              <w:t>0</w:t>
            </w:r>
            <w:r w:rsidR="00166C3A">
              <w:t xml:space="preserve"> </w:t>
            </w:r>
            <w:r>
              <w:t>(0)</w:t>
            </w:r>
          </w:p>
          <w:p w14:paraId="743AB9CC" w14:textId="261BFF28" w:rsidR="007B43A9" w:rsidRDefault="007B43A9" w:rsidP="00443B78">
            <w:pPr>
              <w:pStyle w:val="Tablebodytext"/>
              <w:jc w:val="center"/>
            </w:pPr>
            <w:r>
              <w:t>1 (3)</w:t>
            </w:r>
          </w:p>
          <w:p w14:paraId="0BF6C165" w14:textId="77777777" w:rsidR="007B43A9" w:rsidRDefault="007B43A9" w:rsidP="00443B78">
            <w:pPr>
              <w:pStyle w:val="Tablebodytext"/>
              <w:jc w:val="center"/>
            </w:pPr>
            <w:r>
              <w:t>1 (1)</w:t>
            </w:r>
          </w:p>
        </w:tc>
      </w:tr>
      <w:tr w:rsidR="00622C63" w:rsidRPr="00243764" w14:paraId="7D0A7F25" w14:textId="77777777" w:rsidTr="004A513D">
        <w:tc>
          <w:tcPr>
            <w:tcW w:w="1966" w:type="dxa"/>
          </w:tcPr>
          <w:p w14:paraId="250EA1FD" w14:textId="5BE9AB7D" w:rsidR="00622C63" w:rsidRDefault="00622C63" w:rsidP="000A5F0F">
            <w:pPr>
              <w:pStyle w:val="Tablebodytext"/>
            </w:pPr>
            <w:r>
              <w:t>Semi-arid</w:t>
            </w:r>
          </w:p>
        </w:tc>
        <w:tc>
          <w:tcPr>
            <w:tcW w:w="1470" w:type="dxa"/>
          </w:tcPr>
          <w:p w14:paraId="3D6934E9" w14:textId="77777777" w:rsidR="00622C63" w:rsidRDefault="00622C63" w:rsidP="00443B78">
            <w:pPr>
              <w:pStyle w:val="Tablebodytext"/>
              <w:jc w:val="center"/>
            </w:pPr>
          </w:p>
        </w:tc>
        <w:tc>
          <w:tcPr>
            <w:tcW w:w="2272" w:type="dxa"/>
          </w:tcPr>
          <w:p w14:paraId="081FABDC" w14:textId="77777777" w:rsidR="00622C63" w:rsidRDefault="00622C63" w:rsidP="00443B78">
            <w:pPr>
              <w:pStyle w:val="Tablebodytext"/>
              <w:jc w:val="center"/>
            </w:pPr>
          </w:p>
        </w:tc>
        <w:tc>
          <w:tcPr>
            <w:tcW w:w="1871" w:type="dxa"/>
          </w:tcPr>
          <w:p w14:paraId="4210C8E6" w14:textId="77777777" w:rsidR="00622C63" w:rsidRDefault="00622C63" w:rsidP="00443B78">
            <w:pPr>
              <w:pStyle w:val="Tablebodytext"/>
              <w:jc w:val="center"/>
            </w:pPr>
          </w:p>
        </w:tc>
        <w:tc>
          <w:tcPr>
            <w:tcW w:w="1871" w:type="dxa"/>
          </w:tcPr>
          <w:p w14:paraId="18F7FF51" w14:textId="77777777" w:rsidR="00622C63" w:rsidRDefault="00622C63" w:rsidP="00443B78">
            <w:pPr>
              <w:pStyle w:val="Tablebodytext"/>
              <w:jc w:val="center"/>
            </w:pPr>
          </w:p>
        </w:tc>
      </w:tr>
      <w:tr w:rsidR="007B43A9" w:rsidRPr="00243764" w14:paraId="6D8328BA" w14:textId="77777777" w:rsidTr="004A513D">
        <w:tc>
          <w:tcPr>
            <w:tcW w:w="1966" w:type="dxa"/>
          </w:tcPr>
          <w:p w14:paraId="6018E024" w14:textId="17BC1678" w:rsidR="007B43A9" w:rsidRDefault="00B951BE" w:rsidP="00443B78">
            <w:pPr>
              <w:pStyle w:val="Tablebodytext"/>
            </w:pPr>
            <w:r>
              <w:t xml:space="preserve">Big </w:t>
            </w:r>
            <w:r w:rsidR="007B43A9">
              <w:t>Desert</w:t>
            </w:r>
            <w:r w:rsidR="002D777B">
              <w:t xml:space="preserve"> WP</w:t>
            </w:r>
          </w:p>
          <w:p w14:paraId="355BC0DC" w14:textId="2F6624B0" w:rsidR="007B43A9" w:rsidRPr="004A4F57" w:rsidRDefault="007B43A9">
            <w:pPr>
              <w:pStyle w:val="Tablebodytext"/>
            </w:pPr>
            <w:r>
              <w:t>Hattah</w:t>
            </w:r>
            <w:r w:rsidR="00B951BE">
              <w:t>–</w:t>
            </w:r>
            <w:r>
              <w:t>Kulkyne NP</w:t>
            </w:r>
          </w:p>
        </w:tc>
        <w:tc>
          <w:tcPr>
            <w:tcW w:w="1470" w:type="dxa"/>
          </w:tcPr>
          <w:p w14:paraId="1C029476" w14:textId="77777777" w:rsidR="007B43A9" w:rsidRDefault="007B43A9" w:rsidP="00443B78">
            <w:pPr>
              <w:pStyle w:val="Tablebodytext"/>
              <w:jc w:val="center"/>
              <w:rPr>
                <w:szCs w:val="22"/>
              </w:rPr>
            </w:pPr>
            <w:r>
              <w:rPr>
                <w:szCs w:val="22"/>
              </w:rPr>
              <w:t>Autumn</w:t>
            </w:r>
          </w:p>
          <w:p w14:paraId="2A0632DC" w14:textId="77777777" w:rsidR="007B43A9" w:rsidRDefault="007B43A9" w:rsidP="00443B78">
            <w:pPr>
              <w:pStyle w:val="Tablebodytext"/>
              <w:jc w:val="center"/>
              <w:rPr>
                <w:szCs w:val="22"/>
              </w:rPr>
            </w:pPr>
            <w:r>
              <w:rPr>
                <w:szCs w:val="22"/>
              </w:rPr>
              <w:t>Autumn</w:t>
            </w:r>
          </w:p>
        </w:tc>
        <w:tc>
          <w:tcPr>
            <w:tcW w:w="2272" w:type="dxa"/>
          </w:tcPr>
          <w:p w14:paraId="4AD9DA0B" w14:textId="69C83A1C" w:rsidR="007B43A9" w:rsidRDefault="007B43A9" w:rsidP="00443B78">
            <w:pPr>
              <w:pStyle w:val="Tablebodytext"/>
              <w:jc w:val="center"/>
              <w:rPr>
                <w:szCs w:val="22"/>
              </w:rPr>
            </w:pPr>
            <w:r>
              <w:rPr>
                <w:szCs w:val="22"/>
              </w:rPr>
              <w:t xml:space="preserve">117 over </w:t>
            </w:r>
            <w:r w:rsidR="004A513D">
              <w:rPr>
                <w:szCs w:val="22"/>
              </w:rPr>
              <w:t>three</w:t>
            </w:r>
            <w:r>
              <w:rPr>
                <w:szCs w:val="22"/>
              </w:rPr>
              <w:t xml:space="preserve"> rounds</w:t>
            </w:r>
          </w:p>
          <w:p w14:paraId="228EB3B6" w14:textId="1FAC43A7" w:rsidR="007B43A9" w:rsidRDefault="007B43A9" w:rsidP="00443B78">
            <w:pPr>
              <w:pStyle w:val="Tablebodytext"/>
              <w:jc w:val="center"/>
              <w:rPr>
                <w:szCs w:val="22"/>
              </w:rPr>
            </w:pPr>
            <w:r>
              <w:rPr>
                <w:szCs w:val="22"/>
              </w:rPr>
              <w:t xml:space="preserve">196 over </w:t>
            </w:r>
            <w:r w:rsidR="004A513D">
              <w:rPr>
                <w:szCs w:val="22"/>
              </w:rPr>
              <w:t>two</w:t>
            </w:r>
            <w:r>
              <w:rPr>
                <w:szCs w:val="22"/>
              </w:rPr>
              <w:t xml:space="preserve"> rounds</w:t>
            </w:r>
          </w:p>
        </w:tc>
        <w:tc>
          <w:tcPr>
            <w:tcW w:w="1871" w:type="dxa"/>
          </w:tcPr>
          <w:p w14:paraId="57910D2E" w14:textId="77777777" w:rsidR="007B43A9" w:rsidRDefault="007B43A9" w:rsidP="00443B78">
            <w:pPr>
              <w:pStyle w:val="Tablebodytext"/>
              <w:jc w:val="center"/>
              <w:rPr>
                <w:szCs w:val="22"/>
              </w:rPr>
            </w:pPr>
            <w:r>
              <w:rPr>
                <w:szCs w:val="22"/>
              </w:rPr>
              <w:t>7 (6)</w:t>
            </w:r>
          </w:p>
          <w:p w14:paraId="72B38329" w14:textId="77777777" w:rsidR="007B43A9" w:rsidRPr="00243764" w:rsidRDefault="007B43A9" w:rsidP="00443B78">
            <w:pPr>
              <w:pStyle w:val="Tablebodytext"/>
              <w:jc w:val="center"/>
              <w:rPr>
                <w:szCs w:val="22"/>
              </w:rPr>
            </w:pPr>
            <w:r>
              <w:rPr>
                <w:szCs w:val="22"/>
              </w:rPr>
              <w:t>6 (3)</w:t>
            </w:r>
          </w:p>
        </w:tc>
        <w:tc>
          <w:tcPr>
            <w:tcW w:w="1871" w:type="dxa"/>
          </w:tcPr>
          <w:p w14:paraId="6BBBB9D9" w14:textId="77777777" w:rsidR="007B43A9" w:rsidRDefault="007B43A9" w:rsidP="00443B78">
            <w:pPr>
              <w:pStyle w:val="Tablebodytext"/>
              <w:jc w:val="center"/>
              <w:rPr>
                <w:szCs w:val="22"/>
              </w:rPr>
            </w:pPr>
            <w:r>
              <w:rPr>
                <w:szCs w:val="22"/>
              </w:rPr>
              <w:t>2 (29)</w:t>
            </w:r>
          </w:p>
          <w:p w14:paraId="1BD5A0B6" w14:textId="11975779" w:rsidR="007B43A9" w:rsidRDefault="007B43A9" w:rsidP="00443B78">
            <w:pPr>
              <w:pStyle w:val="Tablebodytext"/>
              <w:jc w:val="center"/>
              <w:rPr>
                <w:szCs w:val="22"/>
              </w:rPr>
            </w:pPr>
            <w:r w:rsidRPr="000A5F0F">
              <w:rPr>
                <w:szCs w:val="22"/>
              </w:rPr>
              <w:t>0 (0)</w:t>
            </w:r>
          </w:p>
        </w:tc>
      </w:tr>
      <w:tr w:rsidR="007B43A9" w:rsidRPr="00243764" w14:paraId="28F5A158" w14:textId="77777777" w:rsidTr="004A513D">
        <w:tc>
          <w:tcPr>
            <w:tcW w:w="1966" w:type="dxa"/>
          </w:tcPr>
          <w:p w14:paraId="2FA06B22" w14:textId="77777777" w:rsidR="007B43A9" w:rsidRPr="00CE3711" w:rsidRDefault="007B43A9" w:rsidP="00443B78">
            <w:pPr>
              <w:pStyle w:val="Tablebodytext"/>
              <w:rPr>
                <w:b/>
              </w:rPr>
            </w:pPr>
          </w:p>
        </w:tc>
        <w:tc>
          <w:tcPr>
            <w:tcW w:w="1470" w:type="dxa"/>
          </w:tcPr>
          <w:p w14:paraId="383AC487" w14:textId="77777777" w:rsidR="007B43A9" w:rsidRPr="00CE3711" w:rsidRDefault="007B43A9" w:rsidP="00443B78">
            <w:pPr>
              <w:pStyle w:val="Tablebodytext"/>
              <w:jc w:val="center"/>
              <w:rPr>
                <w:b/>
                <w:szCs w:val="22"/>
              </w:rPr>
            </w:pPr>
          </w:p>
        </w:tc>
        <w:tc>
          <w:tcPr>
            <w:tcW w:w="2272" w:type="dxa"/>
          </w:tcPr>
          <w:p w14:paraId="41924C54" w14:textId="3C78AA7F" w:rsidR="007B43A9" w:rsidRPr="00CE3711" w:rsidRDefault="007B43A9" w:rsidP="00443B78">
            <w:pPr>
              <w:pStyle w:val="Tablebodytext"/>
              <w:jc w:val="center"/>
              <w:rPr>
                <w:b/>
                <w:szCs w:val="22"/>
              </w:rPr>
            </w:pPr>
            <w:r w:rsidRPr="00CE3711">
              <w:rPr>
                <w:b/>
                <w:szCs w:val="22"/>
              </w:rPr>
              <w:t>81</w:t>
            </w:r>
            <w:r w:rsidR="00792C25">
              <w:rPr>
                <w:b/>
                <w:szCs w:val="22"/>
              </w:rPr>
              <w:t>6</w:t>
            </w:r>
          </w:p>
        </w:tc>
        <w:tc>
          <w:tcPr>
            <w:tcW w:w="1871" w:type="dxa"/>
          </w:tcPr>
          <w:p w14:paraId="248711D4" w14:textId="77777777" w:rsidR="007B43A9" w:rsidRPr="00CE3711" w:rsidRDefault="007B43A9" w:rsidP="00443B78">
            <w:pPr>
              <w:pStyle w:val="Tablebodytext"/>
              <w:jc w:val="center"/>
              <w:rPr>
                <w:b/>
                <w:szCs w:val="22"/>
              </w:rPr>
            </w:pPr>
            <w:r w:rsidRPr="00CE3711">
              <w:rPr>
                <w:b/>
                <w:szCs w:val="22"/>
              </w:rPr>
              <w:t>8</w:t>
            </w:r>
            <w:r>
              <w:rPr>
                <w:b/>
                <w:szCs w:val="22"/>
              </w:rPr>
              <w:t>2</w:t>
            </w:r>
            <w:r w:rsidRPr="00CE3711">
              <w:rPr>
                <w:b/>
                <w:szCs w:val="22"/>
              </w:rPr>
              <w:t xml:space="preserve"> (10)</w:t>
            </w:r>
          </w:p>
        </w:tc>
        <w:tc>
          <w:tcPr>
            <w:tcW w:w="1871" w:type="dxa"/>
          </w:tcPr>
          <w:p w14:paraId="6CC3A74A" w14:textId="1CD5A91C" w:rsidR="007B43A9" w:rsidRPr="00CE3711" w:rsidRDefault="007B43A9" w:rsidP="00443B78">
            <w:pPr>
              <w:pStyle w:val="Tablebodytext"/>
              <w:jc w:val="center"/>
              <w:rPr>
                <w:b/>
                <w:szCs w:val="22"/>
              </w:rPr>
            </w:pPr>
            <w:r w:rsidRPr="00CE3711">
              <w:rPr>
                <w:b/>
                <w:szCs w:val="22"/>
              </w:rPr>
              <w:t>2</w:t>
            </w:r>
            <w:r w:rsidR="00792C25">
              <w:rPr>
                <w:b/>
                <w:szCs w:val="22"/>
              </w:rPr>
              <w:t>0</w:t>
            </w:r>
            <w:r w:rsidRPr="00CE3711">
              <w:rPr>
                <w:b/>
                <w:szCs w:val="22"/>
              </w:rPr>
              <w:t xml:space="preserve"> (2</w:t>
            </w:r>
            <w:r>
              <w:rPr>
                <w:b/>
                <w:szCs w:val="22"/>
              </w:rPr>
              <w:t>8</w:t>
            </w:r>
            <w:r w:rsidRPr="00CE3711">
              <w:rPr>
                <w:b/>
                <w:szCs w:val="22"/>
              </w:rPr>
              <w:t>)</w:t>
            </w:r>
          </w:p>
        </w:tc>
      </w:tr>
    </w:tbl>
    <w:p w14:paraId="7D36E538" w14:textId="6145A1B4" w:rsidR="004A513D" w:rsidRDefault="00B951BE" w:rsidP="007B43A9">
      <w:r>
        <w:t>NP = national park</w:t>
      </w:r>
      <w:r w:rsidR="002D777B">
        <w:t>, WP = wilderness park</w:t>
      </w:r>
    </w:p>
    <w:p w14:paraId="356CC21C" w14:textId="22953218" w:rsidR="00E352A0" w:rsidRDefault="007B43A9" w:rsidP="00E352A0">
      <w:r>
        <w:t xml:space="preserve">Based on the model outcome, </w:t>
      </w:r>
      <w:r w:rsidRPr="005965A5">
        <w:t xml:space="preserve">we generated predictions of the probability a feral cat or other species will take </w:t>
      </w:r>
      <w:r w:rsidR="004A513D" w:rsidRPr="005965A5">
        <w:t xml:space="preserve">the </w:t>
      </w:r>
      <w:r w:rsidRPr="005965A5">
        <w:t xml:space="preserve">bait, having encountered it (Figure </w:t>
      </w:r>
      <w:r w:rsidR="005965A5" w:rsidRPr="005965A5">
        <w:t>15</w:t>
      </w:r>
      <w:r w:rsidRPr="005965A5">
        <w:t>).</w:t>
      </w:r>
      <w:r w:rsidRPr="00F70B1E">
        <w:t xml:space="preserve"> This probability</w:t>
      </w:r>
      <w:r w:rsidRPr="00731235">
        <w:t xml:space="preserve"> var</w:t>
      </w:r>
      <w:r>
        <w:t>ies</w:t>
      </w:r>
      <w:r w:rsidRPr="00731235">
        <w:t xml:space="preserve"> with the </w:t>
      </w:r>
      <w:r w:rsidR="004F5947">
        <w:t xml:space="preserve">number of </w:t>
      </w:r>
      <w:r w:rsidRPr="00731235">
        <w:t xml:space="preserve">days since the bait </w:t>
      </w:r>
      <w:r w:rsidRPr="00731235">
        <w:lastRenderedPageBreak/>
        <w:t>was deployed.</w:t>
      </w:r>
      <w:r>
        <w:t xml:space="preserve"> The probability of a feral cat consuming a bait </w:t>
      </w:r>
      <w:r w:rsidR="00EB223B">
        <w:t xml:space="preserve">increased </w:t>
      </w:r>
      <w:r>
        <w:t xml:space="preserve">the longer the bait </w:t>
      </w:r>
      <w:r w:rsidR="00EB223B">
        <w:t>had been laid</w:t>
      </w:r>
      <w:r w:rsidR="00E352A0">
        <w:t>; there was a 50% probability that a bait would be taken by 7 days and a plateau at &gt;90% probability after 10 days</w:t>
      </w:r>
      <w:r>
        <w:t>.</w:t>
      </w:r>
      <w:r w:rsidR="00E352A0">
        <w:t xml:space="preserve"> The probability of another species consuming a bait remains relatively constant.</w:t>
      </w:r>
    </w:p>
    <w:p w14:paraId="2AED7F48" w14:textId="6CC82BEC" w:rsidR="007B43A9" w:rsidRDefault="002D26A2" w:rsidP="007B43A9">
      <w:r>
        <w:rPr>
          <w:noProof/>
          <w:lang w:eastAsia="en-AU"/>
        </w:rPr>
        <w:drawing>
          <wp:inline distT="0" distB="0" distL="0" distR="0" wp14:anchorId="5649F1B2" wp14:editId="224E4333">
            <wp:extent cx="5623560" cy="4686300"/>
            <wp:effectExtent l="0" t="0" r="0" b="0"/>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10;&#10;Description automatically generated"/>
                    <pic:cNvPicPr/>
                  </pic:nvPicPr>
                  <pic:blipFill>
                    <a:blip r:embed="rId75"/>
                    <a:stretch>
                      <a:fillRect/>
                    </a:stretch>
                  </pic:blipFill>
                  <pic:spPr>
                    <a:xfrm>
                      <a:off x="0" y="0"/>
                      <a:ext cx="5623560" cy="4686300"/>
                    </a:xfrm>
                    <a:prstGeom prst="rect">
                      <a:avLst/>
                    </a:prstGeom>
                  </pic:spPr>
                </pic:pic>
              </a:graphicData>
            </a:graphic>
          </wp:inline>
        </w:drawing>
      </w:r>
    </w:p>
    <w:p w14:paraId="7438B4EF" w14:textId="19527D08" w:rsidR="007B43A9" w:rsidRDefault="007B43A9" w:rsidP="00652853">
      <w:pPr>
        <w:pStyle w:val="Caption-Figure"/>
      </w:pPr>
      <w:bookmarkStart w:id="102" w:name="_Toc125014936"/>
      <w:r w:rsidRPr="005965A5">
        <w:t xml:space="preserve">Figure </w:t>
      </w:r>
      <w:r w:rsidR="005965A5" w:rsidRPr="005965A5">
        <w:t>15</w:t>
      </w:r>
      <w:r>
        <w:t xml:space="preserve">. The probability a feral cat or ‘other species’ </w:t>
      </w:r>
      <w:r w:rsidR="00EB223B">
        <w:t xml:space="preserve">will </w:t>
      </w:r>
      <w:r>
        <w:t>consume a Curiosity cat bait, having encountered the bait.</w:t>
      </w:r>
      <w:bookmarkEnd w:id="102"/>
    </w:p>
    <w:p w14:paraId="178D525F" w14:textId="13552867" w:rsidR="005F4057" w:rsidRDefault="005F4057" w:rsidP="005F4057">
      <w:pPr>
        <w:pStyle w:val="Heading3-Numbered"/>
      </w:pPr>
      <w:bookmarkStart w:id="103" w:name="_Toc125014839"/>
      <w:r>
        <w:t>Simulated encounter and consumption rates</w:t>
      </w:r>
      <w:bookmarkEnd w:id="103"/>
      <w:r>
        <w:t xml:space="preserve"> </w:t>
      </w:r>
    </w:p>
    <w:p w14:paraId="3E82357A" w14:textId="2E6DD39B" w:rsidR="007B43A9" w:rsidRDefault="00081C8B" w:rsidP="007B43A9">
      <w:r>
        <w:t>To investigate the</w:t>
      </w:r>
      <w:r w:rsidR="007B43A9" w:rsidRPr="00731235">
        <w:t xml:space="preserve"> various probabilities a </w:t>
      </w:r>
      <w:r w:rsidR="004A513D">
        <w:t>feral cat will consume bai</w:t>
      </w:r>
      <w:r w:rsidR="007B43A9" w:rsidRPr="00731235">
        <w:t xml:space="preserve">t under </w:t>
      </w:r>
      <w:r>
        <w:t>differing</w:t>
      </w:r>
      <w:r w:rsidRPr="00731235">
        <w:t xml:space="preserve"> </w:t>
      </w:r>
      <w:r w:rsidR="007B43A9" w:rsidRPr="00731235">
        <w:t xml:space="preserve">encounter rates (by </w:t>
      </w:r>
      <w:r w:rsidR="007B43A9">
        <w:t xml:space="preserve">feral </w:t>
      </w:r>
      <w:r w:rsidR="007B43A9" w:rsidRPr="00731235">
        <w:t>cat</w:t>
      </w:r>
      <w:r w:rsidR="007B43A9">
        <w:t>s</w:t>
      </w:r>
      <w:r w:rsidR="007B43A9" w:rsidRPr="00731235">
        <w:t xml:space="preserve"> and </w:t>
      </w:r>
      <w:r>
        <w:t xml:space="preserve">by </w:t>
      </w:r>
      <w:r w:rsidR="007B43A9" w:rsidRPr="00731235">
        <w:t>other</w:t>
      </w:r>
      <w:r w:rsidR="007B43A9">
        <w:t xml:space="preserve"> </w:t>
      </w:r>
      <w:r w:rsidR="007B43A9" w:rsidRPr="00731235">
        <w:t>s</w:t>
      </w:r>
      <w:r w:rsidR="007B43A9">
        <w:t>pecies</w:t>
      </w:r>
      <w:r w:rsidR="007B43A9" w:rsidRPr="00731235">
        <w:t>), we use</w:t>
      </w:r>
      <w:r w:rsidR="007B43A9">
        <w:t>d</w:t>
      </w:r>
      <w:r w:rsidR="007B43A9" w:rsidRPr="00731235">
        <w:t xml:space="preserve"> the distribution of encounter rates present in the original data</w:t>
      </w:r>
      <w:r w:rsidR="007D7C85">
        <w:t xml:space="preserve"> to generate some plausible scenarios (</w:t>
      </w:r>
      <w:r w:rsidR="007D7C85" w:rsidRPr="00F70B1E">
        <w:t xml:space="preserve">Table </w:t>
      </w:r>
      <w:r w:rsidR="001F5AD9">
        <w:t>7</w:t>
      </w:r>
      <w:r w:rsidR="007D7C85">
        <w:t>)</w:t>
      </w:r>
      <w:r w:rsidR="007B43A9">
        <w:t>.</w:t>
      </w:r>
    </w:p>
    <w:p w14:paraId="244A5E84" w14:textId="28E828DC" w:rsidR="007B43A9" w:rsidRPr="003C71E8" w:rsidRDefault="007D7C85" w:rsidP="007B43A9">
      <w:r>
        <w:t>I</w:t>
      </w:r>
      <w:r w:rsidRPr="003C71E8">
        <w:t xml:space="preserve">f </w:t>
      </w:r>
      <w:r>
        <w:t>feral cats</w:t>
      </w:r>
      <w:r w:rsidRPr="003C71E8">
        <w:t xml:space="preserve"> </w:t>
      </w:r>
      <w:r w:rsidR="004A513D">
        <w:t>encounter</w:t>
      </w:r>
      <w:r w:rsidRPr="003C71E8">
        <w:t xml:space="preserve"> baits every second day</w:t>
      </w:r>
      <w:r>
        <w:t xml:space="preserve"> and other species </w:t>
      </w:r>
      <w:r w:rsidR="00EC2622">
        <w:t>have five encounters a</w:t>
      </w:r>
      <w:r>
        <w:t xml:space="preserve"> </w:t>
      </w:r>
      <w:r w:rsidR="00EC2622">
        <w:t>day</w:t>
      </w:r>
      <w:r w:rsidR="004A513D">
        <w:t>,</w:t>
      </w:r>
      <w:r w:rsidRPr="003C71E8">
        <w:t xml:space="preserve"> </w:t>
      </w:r>
      <w:r>
        <w:t>t</w:t>
      </w:r>
      <w:r w:rsidR="007B43A9" w:rsidRPr="003C71E8">
        <w:t>here is a ~27% chance a feral cat will consume an encountered bait</w:t>
      </w:r>
      <w:r w:rsidR="00EC2622">
        <w:t>.</w:t>
      </w:r>
      <w:r w:rsidR="007B43A9" w:rsidRPr="003C71E8">
        <w:t xml:space="preserve"> </w:t>
      </w:r>
      <w:r w:rsidR="00642658">
        <w:t>T</w:t>
      </w:r>
      <w:r w:rsidR="007B43A9" w:rsidRPr="003C71E8">
        <w:t xml:space="preserve">his decreases to ~8% if </w:t>
      </w:r>
      <w:r w:rsidR="00B951BE">
        <w:t xml:space="preserve">a </w:t>
      </w:r>
      <w:r w:rsidR="00EC2622">
        <w:t xml:space="preserve">feral cat </w:t>
      </w:r>
      <w:r w:rsidR="007B43A9" w:rsidRPr="003C71E8">
        <w:t xml:space="preserve">encounter is only every </w:t>
      </w:r>
      <w:r w:rsidR="00B951BE">
        <w:t>7 </w:t>
      </w:r>
      <w:r w:rsidR="007B43A9" w:rsidRPr="003C71E8">
        <w:t>days and ‘other species’ have five encounters a day.</w:t>
      </w:r>
    </w:p>
    <w:p w14:paraId="5418B595" w14:textId="6BB1191C" w:rsidR="007B43A9" w:rsidRDefault="007B43A9" w:rsidP="007B43A9">
      <w:r w:rsidRPr="003C71E8">
        <w:t xml:space="preserve">If </w:t>
      </w:r>
      <w:r w:rsidR="00081C8B">
        <w:t xml:space="preserve">the </w:t>
      </w:r>
      <w:r w:rsidR="004A513D">
        <w:t>‘</w:t>
      </w:r>
      <w:r w:rsidRPr="003C71E8">
        <w:t xml:space="preserve">other </w:t>
      </w:r>
      <w:r w:rsidR="00B951BE" w:rsidRPr="003C71E8">
        <w:t>species</w:t>
      </w:r>
      <w:r w:rsidR="00B951BE">
        <w:t>’</w:t>
      </w:r>
      <w:r w:rsidR="00B951BE" w:rsidRPr="003C71E8">
        <w:t xml:space="preserve"> </w:t>
      </w:r>
      <w:r w:rsidRPr="003C71E8">
        <w:t xml:space="preserve">encounter rate is high, </w:t>
      </w:r>
      <w:r w:rsidR="004A513D">
        <w:t>feral cats are much less likely to</w:t>
      </w:r>
      <w:r w:rsidRPr="003C71E8">
        <w:t xml:space="preserve"> encounter and take the bait first. </w:t>
      </w:r>
      <w:r w:rsidR="004A513D">
        <w:t>The probability of a feral cat taking the bait and having encountered it is low early in the deployment; even several encounters early on do</w:t>
      </w:r>
      <w:r w:rsidRPr="003C71E8">
        <w:t xml:space="preserve"> not ensure a feral cat will consume the bait.</w:t>
      </w:r>
    </w:p>
    <w:p w14:paraId="0620122A" w14:textId="77777777" w:rsidR="007D63A7" w:rsidRDefault="007D63A7">
      <w:pPr>
        <w:rPr>
          <w:b/>
          <w:bCs/>
          <w:color w:val="201547" w:themeColor="accent3"/>
          <w:sz w:val="22"/>
          <w:szCs w:val="22"/>
        </w:rPr>
      </w:pPr>
      <w:r>
        <w:br w:type="page"/>
      </w:r>
    </w:p>
    <w:p w14:paraId="32827D8E" w14:textId="6A01AA0A" w:rsidR="00081C8B" w:rsidRDefault="007B43A9" w:rsidP="00EC001C">
      <w:pPr>
        <w:pStyle w:val="Caption-Table"/>
        <w:pageBreakBefore/>
      </w:pPr>
      <w:bookmarkStart w:id="104" w:name="_Toc125014868"/>
      <w:r>
        <w:lastRenderedPageBreak/>
        <w:t xml:space="preserve">Table </w:t>
      </w:r>
      <w:r w:rsidR="001F5AD9">
        <w:t>7.</w:t>
      </w:r>
      <w:r>
        <w:t xml:space="preserve"> Simulated bait take rates based on </w:t>
      </w:r>
      <w:r w:rsidR="005C7145">
        <w:t xml:space="preserve">various </w:t>
      </w:r>
      <w:r>
        <w:t>encounter scenarios.</w:t>
      </w:r>
      <w:bookmarkEnd w:id="104"/>
    </w:p>
    <w:tbl>
      <w:tblPr>
        <w:tblStyle w:val="DELWPTable"/>
        <w:tblW w:w="5000" w:type="pct"/>
        <w:tblInd w:w="0" w:type="dxa"/>
        <w:tblLayout w:type="fixed"/>
        <w:tblLook w:val="01E0" w:firstRow="1" w:lastRow="1" w:firstColumn="1" w:lastColumn="1" w:noHBand="0" w:noVBand="0"/>
      </w:tblPr>
      <w:tblGrid>
        <w:gridCol w:w="3394"/>
        <w:gridCol w:w="2539"/>
        <w:gridCol w:w="3922"/>
      </w:tblGrid>
      <w:tr w:rsidR="00EC001C" w14:paraId="2BF02D59" w14:textId="77777777" w:rsidTr="002E7C95">
        <w:trPr>
          <w:cnfStyle w:val="100000000000" w:firstRow="1" w:lastRow="0" w:firstColumn="0" w:lastColumn="0" w:oddVBand="0" w:evenVBand="0" w:oddHBand="0" w:evenHBand="0" w:firstRowFirstColumn="0" w:firstRowLastColumn="0" w:lastRowFirstColumn="0" w:lastRowLastColumn="0"/>
        </w:trPr>
        <w:tc>
          <w:tcPr>
            <w:tcW w:w="1722" w:type="pct"/>
          </w:tcPr>
          <w:p w14:paraId="21855964" w14:textId="3F3596EF" w:rsidR="00081C8B" w:rsidRPr="00243764" w:rsidRDefault="00081C8B" w:rsidP="003D631E">
            <w:pPr>
              <w:pStyle w:val="Tableheadingtext"/>
            </w:pPr>
            <w:r w:rsidRPr="00AD4818">
              <w:t>Scenario</w:t>
            </w:r>
          </w:p>
        </w:tc>
        <w:tc>
          <w:tcPr>
            <w:tcW w:w="1288" w:type="pct"/>
          </w:tcPr>
          <w:p w14:paraId="13C3107F" w14:textId="505F4DBD" w:rsidR="00081C8B" w:rsidRDefault="00081C8B" w:rsidP="002E7C95">
            <w:pPr>
              <w:pStyle w:val="Tableheadingtext"/>
              <w:jc w:val="center"/>
            </w:pPr>
            <w:r w:rsidRPr="00AD4818">
              <w:t>Species</w:t>
            </w:r>
          </w:p>
        </w:tc>
        <w:tc>
          <w:tcPr>
            <w:tcW w:w="1990" w:type="pct"/>
          </w:tcPr>
          <w:p w14:paraId="3D5C9055" w14:textId="7862EBB8" w:rsidR="00081C8B" w:rsidRDefault="00081C8B" w:rsidP="002E7C95">
            <w:pPr>
              <w:pStyle w:val="Tableheadingtext"/>
              <w:jc w:val="center"/>
            </w:pPr>
            <w:r>
              <w:t>Probability of consumption</w:t>
            </w:r>
          </w:p>
        </w:tc>
      </w:tr>
      <w:tr w:rsidR="009A2285" w:rsidRPr="00971BD9" w14:paraId="25F97C9F" w14:textId="77777777" w:rsidTr="00081C8B">
        <w:tc>
          <w:tcPr>
            <w:tcW w:w="1722" w:type="pct"/>
          </w:tcPr>
          <w:p w14:paraId="4DAD007A" w14:textId="77777777" w:rsidR="00081C8B" w:rsidRDefault="00081C8B" w:rsidP="003D631E">
            <w:pPr>
              <w:pStyle w:val="Tablebodytext"/>
              <w:rPr>
                <w:sz w:val="19"/>
                <w:szCs w:val="19"/>
              </w:rPr>
            </w:pPr>
            <w:r w:rsidRPr="00E0781B">
              <w:rPr>
                <w:sz w:val="19"/>
                <w:szCs w:val="19"/>
              </w:rPr>
              <w:t>Feral cats encounter bait every 2 days; other species have 5 encounters</w:t>
            </w:r>
            <w:r>
              <w:rPr>
                <w:sz w:val="19"/>
                <w:szCs w:val="19"/>
              </w:rPr>
              <w:t xml:space="preserve"> per </w:t>
            </w:r>
            <w:r w:rsidRPr="00E0781B">
              <w:rPr>
                <w:sz w:val="19"/>
                <w:szCs w:val="19"/>
              </w:rPr>
              <w:t>day.</w:t>
            </w:r>
          </w:p>
          <w:p w14:paraId="143D5A72" w14:textId="209D03EE" w:rsidR="00EC001C" w:rsidRPr="00971BD9" w:rsidRDefault="00EC001C" w:rsidP="003D631E">
            <w:pPr>
              <w:pStyle w:val="Tablebodytext"/>
            </w:pPr>
            <w:r>
              <w:rPr>
                <w:sz w:val="19"/>
                <w:szCs w:val="19"/>
              </w:rPr>
              <w:t>Feral cats and other species encounter bait on s</w:t>
            </w:r>
            <w:r w:rsidRPr="00E0781B">
              <w:rPr>
                <w:sz w:val="19"/>
                <w:szCs w:val="19"/>
              </w:rPr>
              <w:t>ame day</w:t>
            </w:r>
            <w:r>
              <w:rPr>
                <w:sz w:val="19"/>
                <w:szCs w:val="19"/>
              </w:rPr>
              <w:t>.</w:t>
            </w:r>
          </w:p>
        </w:tc>
        <w:tc>
          <w:tcPr>
            <w:tcW w:w="1288" w:type="pct"/>
          </w:tcPr>
          <w:p w14:paraId="3BD2682A" w14:textId="77777777" w:rsidR="00081C8B" w:rsidRPr="00E0781B" w:rsidRDefault="00081C8B" w:rsidP="003D631E">
            <w:pPr>
              <w:jc w:val="center"/>
              <w:rPr>
                <w:sz w:val="19"/>
                <w:szCs w:val="19"/>
              </w:rPr>
            </w:pPr>
            <w:r w:rsidRPr="00E0781B">
              <w:rPr>
                <w:sz w:val="19"/>
                <w:szCs w:val="19"/>
              </w:rPr>
              <w:t>Feral cat</w:t>
            </w:r>
          </w:p>
          <w:p w14:paraId="11F2D87F" w14:textId="77777777" w:rsidR="00081C8B" w:rsidRPr="00E0781B" w:rsidRDefault="00081C8B" w:rsidP="003D631E">
            <w:pPr>
              <w:jc w:val="center"/>
              <w:rPr>
                <w:sz w:val="19"/>
                <w:szCs w:val="19"/>
              </w:rPr>
            </w:pPr>
            <w:r w:rsidRPr="00E0781B">
              <w:rPr>
                <w:sz w:val="19"/>
                <w:szCs w:val="19"/>
              </w:rPr>
              <w:t>Other species</w:t>
            </w:r>
          </w:p>
          <w:p w14:paraId="4B34D7F6" w14:textId="77777777" w:rsidR="00081C8B" w:rsidRDefault="00081C8B" w:rsidP="003D631E">
            <w:pPr>
              <w:pStyle w:val="Tablebodytext"/>
              <w:jc w:val="center"/>
              <w:rPr>
                <w:szCs w:val="22"/>
              </w:rPr>
            </w:pPr>
          </w:p>
          <w:p w14:paraId="49F8844F" w14:textId="4913EB61" w:rsidR="00EC001C" w:rsidRPr="00971BD9" w:rsidRDefault="00EC001C" w:rsidP="003D631E">
            <w:pPr>
              <w:pStyle w:val="Tablebodytext"/>
              <w:jc w:val="center"/>
              <w:rPr>
                <w:szCs w:val="22"/>
              </w:rPr>
            </w:pPr>
            <w:r>
              <w:rPr>
                <w:szCs w:val="22"/>
              </w:rPr>
              <w:t>-</w:t>
            </w:r>
          </w:p>
        </w:tc>
        <w:tc>
          <w:tcPr>
            <w:tcW w:w="1990" w:type="pct"/>
          </w:tcPr>
          <w:p w14:paraId="6DE594A2" w14:textId="77777777" w:rsidR="00081C8B" w:rsidRPr="00E0781B" w:rsidRDefault="00081C8B" w:rsidP="003D631E">
            <w:pPr>
              <w:jc w:val="center"/>
              <w:rPr>
                <w:sz w:val="19"/>
                <w:szCs w:val="19"/>
              </w:rPr>
            </w:pPr>
            <w:r w:rsidRPr="00E0781B">
              <w:rPr>
                <w:sz w:val="19"/>
                <w:szCs w:val="19"/>
              </w:rPr>
              <w:t>0.27</w:t>
            </w:r>
          </w:p>
          <w:p w14:paraId="1B83F1E1" w14:textId="77777777" w:rsidR="00081C8B" w:rsidRPr="00E0781B" w:rsidRDefault="00081C8B" w:rsidP="003D631E">
            <w:pPr>
              <w:jc w:val="center"/>
              <w:rPr>
                <w:sz w:val="19"/>
                <w:szCs w:val="19"/>
              </w:rPr>
            </w:pPr>
            <w:r w:rsidRPr="00E0781B">
              <w:rPr>
                <w:sz w:val="19"/>
                <w:szCs w:val="19"/>
              </w:rPr>
              <w:t>0.64</w:t>
            </w:r>
          </w:p>
          <w:p w14:paraId="4E394278" w14:textId="77777777" w:rsidR="00EC001C" w:rsidRDefault="00EC001C" w:rsidP="003D631E">
            <w:pPr>
              <w:pStyle w:val="Tablebodytext"/>
              <w:jc w:val="center"/>
              <w:rPr>
                <w:sz w:val="19"/>
                <w:szCs w:val="19"/>
              </w:rPr>
            </w:pPr>
          </w:p>
          <w:p w14:paraId="14CA0A4A" w14:textId="55558E19" w:rsidR="00081C8B" w:rsidRPr="00971BD9" w:rsidRDefault="00081C8B" w:rsidP="003D631E">
            <w:pPr>
              <w:pStyle w:val="Tablebodytext"/>
              <w:jc w:val="center"/>
              <w:rPr>
                <w:szCs w:val="22"/>
              </w:rPr>
            </w:pPr>
            <w:r w:rsidRPr="00E0781B">
              <w:rPr>
                <w:sz w:val="19"/>
                <w:szCs w:val="19"/>
              </w:rPr>
              <w:t>0.09</w:t>
            </w:r>
          </w:p>
        </w:tc>
      </w:tr>
      <w:tr w:rsidR="009A2285" w14:paraId="0D963A26" w14:textId="77777777" w:rsidTr="00081C8B">
        <w:tc>
          <w:tcPr>
            <w:tcW w:w="1722" w:type="pct"/>
          </w:tcPr>
          <w:p w14:paraId="2EA137D6" w14:textId="77777777" w:rsidR="00081C8B" w:rsidRDefault="00081C8B" w:rsidP="003D631E">
            <w:pPr>
              <w:pStyle w:val="Tablebodytext"/>
              <w:rPr>
                <w:sz w:val="19"/>
                <w:szCs w:val="19"/>
              </w:rPr>
            </w:pPr>
            <w:r w:rsidRPr="00E0781B">
              <w:rPr>
                <w:sz w:val="19"/>
                <w:szCs w:val="19"/>
              </w:rPr>
              <w:t>Feral cats encounter bait every 2 days; other species have 10 encounters</w:t>
            </w:r>
            <w:r>
              <w:rPr>
                <w:sz w:val="19"/>
                <w:szCs w:val="19"/>
              </w:rPr>
              <w:t xml:space="preserve"> per </w:t>
            </w:r>
            <w:r w:rsidRPr="00E0781B">
              <w:rPr>
                <w:sz w:val="19"/>
                <w:szCs w:val="19"/>
              </w:rPr>
              <w:t>day.</w:t>
            </w:r>
          </w:p>
          <w:p w14:paraId="5C383565" w14:textId="10C8A47B" w:rsidR="00EC001C" w:rsidRDefault="00EC001C" w:rsidP="003D631E">
            <w:pPr>
              <w:pStyle w:val="Tablebodytext"/>
            </w:pPr>
            <w:r>
              <w:rPr>
                <w:sz w:val="19"/>
                <w:szCs w:val="19"/>
              </w:rPr>
              <w:t>Feral cats and other species encounter bait on s</w:t>
            </w:r>
            <w:r w:rsidRPr="00E0781B">
              <w:rPr>
                <w:sz w:val="19"/>
                <w:szCs w:val="19"/>
              </w:rPr>
              <w:t>ame day</w:t>
            </w:r>
            <w:r>
              <w:rPr>
                <w:sz w:val="19"/>
                <w:szCs w:val="19"/>
              </w:rPr>
              <w:t>.</w:t>
            </w:r>
          </w:p>
        </w:tc>
        <w:tc>
          <w:tcPr>
            <w:tcW w:w="1288" w:type="pct"/>
          </w:tcPr>
          <w:p w14:paraId="47DF8E64" w14:textId="77777777" w:rsidR="00081C8B" w:rsidRPr="00E0781B" w:rsidRDefault="00081C8B" w:rsidP="003D631E">
            <w:pPr>
              <w:jc w:val="center"/>
              <w:rPr>
                <w:sz w:val="19"/>
                <w:szCs w:val="19"/>
              </w:rPr>
            </w:pPr>
            <w:r w:rsidRPr="00E0781B">
              <w:rPr>
                <w:sz w:val="19"/>
                <w:szCs w:val="19"/>
              </w:rPr>
              <w:t>Feral cat</w:t>
            </w:r>
          </w:p>
          <w:p w14:paraId="666662A6" w14:textId="77777777" w:rsidR="00081C8B" w:rsidRPr="00E0781B" w:rsidRDefault="00081C8B" w:rsidP="003D631E">
            <w:pPr>
              <w:jc w:val="center"/>
              <w:rPr>
                <w:sz w:val="19"/>
                <w:szCs w:val="19"/>
              </w:rPr>
            </w:pPr>
            <w:r w:rsidRPr="00E0781B">
              <w:rPr>
                <w:sz w:val="19"/>
                <w:szCs w:val="19"/>
              </w:rPr>
              <w:t>Other species</w:t>
            </w:r>
          </w:p>
          <w:p w14:paraId="2E301BD2" w14:textId="77777777" w:rsidR="00081C8B" w:rsidRDefault="00081C8B" w:rsidP="003D631E">
            <w:pPr>
              <w:pStyle w:val="Tablebodytext"/>
              <w:jc w:val="center"/>
            </w:pPr>
          </w:p>
          <w:p w14:paraId="799C3ED2" w14:textId="072AC1A6" w:rsidR="00EC001C" w:rsidRDefault="00EC001C" w:rsidP="003D631E">
            <w:pPr>
              <w:pStyle w:val="Tablebodytext"/>
              <w:jc w:val="center"/>
            </w:pPr>
            <w:r>
              <w:t>-</w:t>
            </w:r>
          </w:p>
        </w:tc>
        <w:tc>
          <w:tcPr>
            <w:tcW w:w="1990" w:type="pct"/>
          </w:tcPr>
          <w:p w14:paraId="488D1E71" w14:textId="77777777" w:rsidR="00081C8B" w:rsidRPr="00E0781B" w:rsidRDefault="00081C8B" w:rsidP="003D631E">
            <w:pPr>
              <w:jc w:val="center"/>
              <w:rPr>
                <w:sz w:val="19"/>
                <w:szCs w:val="19"/>
              </w:rPr>
            </w:pPr>
            <w:r w:rsidRPr="00E0781B">
              <w:rPr>
                <w:sz w:val="19"/>
                <w:szCs w:val="19"/>
              </w:rPr>
              <w:t>0.13</w:t>
            </w:r>
          </w:p>
          <w:p w14:paraId="68D5B7E1" w14:textId="77777777" w:rsidR="00081C8B" w:rsidRPr="00E0781B" w:rsidRDefault="00081C8B" w:rsidP="003D631E">
            <w:pPr>
              <w:jc w:val="center"/>
              <w:rPr>
                <w:sz w:val="19"/>
                <w:szCs w:val="19"/>
              </w:rPr>
            </w:pPr>
            <w:r w:rsidRPr="00E0781B">
              <w:rPr>
                <w:sz w:val="19"/>
                <w:szCs w:val="19"/>
              </w:rPr>
              <w:t>0.78</w:t>
            </w:r>
          </w:p>
          <w:p w14:paraId="1EB2E178" w14:textId="77777777" w:rsidR="00EC001C" w:rsidRDefault="00EC001C" w:rsidP="003D631E">
            <w:pPr>
              <w:pStyle w:val="Tablebodytext"/>
              <w:jc w:val="center"/>
              <w:rPr>
                <w:sz w:val="19"/>
                <w:szCs w:val="19"/>
              </w:rPr>
            </w:pPr>
          </w:p>
          <w:p w14:paraId="22CF810B" w14:textId="34904BA6" w:rsidR="00081C8B" w:rsidRDefault="00081C8B" w:rsidP="003D631E">
            <w:pPr>
              <w:pStyle w:val="Tablebodytext"/>
              <w:jc w:val="center"/>
            </w:pPr>
            <w:r w:rsidRPr="00E0781B">
              <w:rPr>
                <w:sz w:val="19"/>
                <w:szCs w:val="19"/>
              </w:rPr>
              <w:t>0.08</w:t>
            </w:r>
          </w:p>
        </w:tc>
      </w:tr>
      <w:tr w:rsidR="009A2285" w14:paraId="4D921590" w14:textId="77777777" w:rsidTr="00081C8B">
        <w:tc>
          <w:tcPr>
            <w:tcW w:w="1722" w:type="pct"/>
          </w:tcPr>
          <w:p w14:paraId="17AF7F65" w14:textId="77777777" w:rsidR="00081C8B" w:rsidRDefault="00081C8B" w:rsidP="003D631E">
            <w:pPr>
              <w:pStyle w:val="Tablebodytext"/>
              <w:rPr>
                <w:sz w:val="19"/>
                <w:szCs w:val="19"/>
              </w:rPr>
            </w:pPr>
            <w:r w:rsidRPr="00E0781B">
              <w:rPr>
                <w:sz w:val="19"/>
                <w:szCs w:val="19"/>
              </w:rPr>
              <w:t>Feral cats encounter bait every 7 days; other species have 5 encounters</w:t>
            </w:r>
            <w:r>
              <w:rPr>
                <w:sz w:val="19"/>
                <w:szCs w:val="19"/>
              </w:rPr>
              <w:t xml:space="preserve"> per </w:t>
            </w:r>
            <w:r w:rsidRPr="00E0781B">
              <w:rPr>
                <w:sz w:val="19"/>
                <w:szCs w:val="19"/>
              </w:rPr>
              <w:t>day.</w:t>
            </w:r>
          </w:p>
          <w:p w14:paraId="03BDEB86" w14:textId="3DCCAB64" w:rsidR="00EC001C" w:rsidRPr="004A4F57" w:rsidRDefault="00EC001C" w:rsidP="003D631E">
            <w:pPr>
              <w:pStyle w:val="Tablebodytext"/>
            </w:pPr>
            <w:r>
              <w:rPr>
                <w:sz w:val="19"/>
                <w:szCs w:val="19"/>
              </w:rPr>
              <w:t>Feral cats and other species encounter bait on s</w:t>
            </w:r>
            <w:r w:rsidRPr="00E0781B">
              <w:rPr>
                <w:sz w:val="19"/>
                <w:szCs w:val="19"/>
              </w:rPr>
              <w:t>ame day</w:t>
            </w:r>
            <w:r>
              <w:rPr>
                <w:sz w:val="19"/>
                <w:szCs w:val="19"/>
              </w:rPr>
              <w:t>.</w:t>
            </w:r>
          </w:p>
        </w:tc>
        <w:tc>
          <w:tcPr>
            <w:tcW w:w="1288" w:type="pct"/>
          </w:tcPr>
          <w:p w14:paraId="0882298C" w14:textId="77777777" w:rsidR="00081C8B" w:rsidRPr="00E0781B" w:rsidRDefault="00081C8B" w:rsidP="003D631E">
            <w:pPr>
              <w:jc w:val="center"/>
              <w:rPr>
                <w:sz w:val="19"/>
                <w:szCs w:val="19"/>
              </w:rPr>
            </w:pPr>
            <w:r w:rsidRPr="00E0781B">
              <w:rPr>
                <w:sz w:val="19"/>
                <w:szCs w:val="19"/>
              </w:rPr>
              <w:t>Feral cat</w:t>
            </w:r>
          </w:p>
          <w:p w14:paraId="04808B8C" w14:textId="77777777" w:rsidR="00081C8B" w:rsidRPr="00E0781B" w:rsidRDefault="00081C8B" w:rsidP="003D631E">
            <w:pPr>
              <w:jc w:val="center"/>
              <w:rPr>
                <w:sz w:val="19"/>
                <w:szCs w:val="19"/>
              </w:rPr>
            </w:pPr>
            <w:r w:rsidRPr="00E0781B">
              <w:rPr>
                <w:sz w:val="19"/>
                <w:szCs w:val="19"/>
              </w:rPr>
              <w:t>Other species</w:t>
            </w:r>
          </w:p>
          <w:p w14:paraId="4E92910C" w14:textId="77777777" w:rsidR="00081C8B" w:rsidRDefault="00081C8B" w:rsidP="003D631E">
            <w:pPr>
              <w:pStyle w:val="Tablebodytext"/>
              <w:jc w:val="center"/>
              <w:rPr>
                <w:szCs w:val="22"/>
              </w:rPr>
            </w:pPr>
          </w:p>
          <w:p w14:paraId="504AAF90" w14:textId="67D366AD" w:rsidR="00EC001C" w:rsidRDefault="00EC001C" w:rsidP="003D631E">
            <w:pPr>
              <w:pStyle w:val="Tablebodytext"/>
              <w:jc w:val="center"/>
              <w:rPr>
                <w:szCs w:val="22"/>
              </w:rPr>
            </w:pPr>
            <w:r>
              <w:rPr>
                <w:szCs w:val="22"/>
              </w:rPr>
              <w:t>-</w:t>
            </w:r>
          </w:p>
        </w:tc>
        <w:tc>
          <w:tcPr>
            <w:tcW w:w="1990" w:type="pct"/>
          </w:tcPr>
          <w:p w14:paraId="5A50398A" w14:textId="77777777" w:rsidR="00081C8B" w:rsidRPr="00E0781B" w:rsidRDefault="00081C8B" w:rsidP="003D631E">
            <w:pPr>
              <w:jc w:val="center"/>
              <w:rPr>
                <w:sz w:val="19"/>
                <w:szCs w:val="19"/>
              </w:rPr>
            </w:pPr>
            <w:r w:rsidRPr="00E0781B">
              <w:rPr>
                <w:sz w:val="19"/>
                <w:szCs w:val="19"/>
              </w:rPr>
              <w:t>0.08</w:t>
            </w:r>
          </w:p>
          <w:p w14:paraId="52BC55B3" w14:textId="77777777" w:rsidR="00081C8B" w:rsidRPr="00E0781B" w:rsidRDefault="00081C8B" w:rsidP="003D631E">
            <w:pPr>
              <w:jc w:val="center"/>
              <w:rPr>
                <w:sz w:val="19"/>
                <w:szCs w:val="19"/>
              </w:rPr>
            </w:pPr>
            <w:r w:rsidRPr="00E0781B">
              <w:rPr>
                <w:sz w:val="19"/>
                <w:szCs w:val="19"/>
              </w:rPr>
              <w:t>0.92</w:t>
            </w:r>
          </w:p>
          <w:p w14:paraId="24F07B53" w14:textId="77777777" w:rsidR="00EC001C" w:rsidRDefault="00EC001C" w:rsidP="003D631E">
            <w:pPr>
              <w:pStyle w:val="Tablebodytext"/>
              <w:jc w:val="center"/>
              <w:rPr>
                <w:sz w:val="19"/>
                <w:szCs w:val="19"/>
              </w:rPr>
            </w:pPr>
          </w:p>
          <w:p w14:paraId="539671A1" w14:textId="3771D476" w:rsidR="00081C8B" w:rsidRDefault="00081C8B" w:rsidP="003D631E">
            <w:pPr>
              <w:pStyle w:val="Tablebodytext"/>
              <w:jc w:val="center"/>
              <w:rPr>
                <w:szCs w:val="22"/>
              </w:rPr>
            </w:pPr>
            <w:r w:rsidRPr="00E0781B">
              <w:rPr>
                <w:sz w:val="19"/>
                <w:szCs w:val="19"/>
              </w:rPr>
              <w:t>0.02</w:t>
            </w:r>
          </w:p>
        </w:tc>
      </w:tr>
    </w:tbl>
    <w:p w14:paraId="6A5414A3" w14:textId="77777777" w:rsidR="007B43A9" w:rsidRDefault="007B43A9" w:rsidP="00715142"/>
    <w:p w14:paraId="6CB4BF0E" w14:textId="1E431E80" w:rsidR="005F4057" w:rsidRDefault="004855CF" w:rsidP="004855CF">
      <w:pPr>
        <w:pStyle w:val="Heading3-Numbered"/>
      </w:pPr>
      <w:bookmarkStart w:id="105" w:name="_Toc125014840"/>
      <w:r>
        <w:t>Non-target species removal of Curiosity cat bait</w:t>
      </w:r>
      <w:bookmarkEnd w:id="105"/>
    </w:p>
    <w:p w14:paraId="5E05215A" w14:textId="1D36628E" w:rsidR="00715142" w:rsidRPr="001F5AD9" w:rsidRDefault="00715142" w:rsidP="00715142">
      <w:r>
        <w:t xml:space="preserve">Eighteen </w:t>
      </w:r>
      <w:r w:rsidRPr="001F5AD9">
        <w:t>non-target taxa removed or consumed 500 (61%) baits across all locations</w:t>
      </w:r>
      <w:r w:rsidR="00A90AA7" w:rsidRPr="001F5AD9">
        <w:t>:</w:t>
      </w:r>
      <w:r w:rsidR="001D7FE6" w:rsidRPr="001F5AD9">
        <w:t xml:space="preserve"> </w:t>
      </w:r>
      <w:r w:rsidR="004A513D" w:rsidRPr="001F5AD9">
        <w:t xml:space="preserve">Table </w:t>
      </w:r>
      <w:r w:rsidR="001F5AD9" w:rsidRPr="001F5AD9">
        <w:t>8</w:t>
      </w:r>
      <w:r w:rsidR="00A90AA7" w:rsidRPr="001F5AD9">
        <w:t xml:space="preserve"> </w:t>
      </w:r>
      <w:r w:rsidR="004A513D" w:rsidRPr="001F5AD9">
        <w:t>list</w:t>
      </w:r>
      <w:r w:rsidR="004855CF" w:rsidRPr="001F5AD9">
        <w:t>s</w:t>
      </w:r>
      <w:r w:rsidR="004A513D" w:rsidRPr="001F5AD9">
        <w:t xml:space="preserve"> all taxa recorded </w:t>
      </w:r>
      <w:r w:rsidR="00A90AA7" w:rsidRPr="001F5AD9">
        <w:t xml:space="preserve">as </w:t>
      </w:r>
      <w:r w:rsidR="004A513D" w:rsidRPr="001F5AD9">
        <w:t>removing or consuming a bait. Bush Rats</w:t>
      </w:r>
      <w:r w:rsidR="00CE39B8" w:rsidRPr="001F5AD9">
        <w:t xml:space="preserve"> (present at four of the six sites)</w:t>
      </w:r>
      <w:r w:rsidR="004A513D" w:rsidRPr="001F5AD9">
        <w:t xml:space="preserve"> were the most common non-target species that were recorded removing or consuming bait (</w:t>
      </w:r>
      <w:r w:rsidR="004A513D" w:rsidRPr="001F5AD9">
        <w:rPr>
          <w:i/>
        </w:rPr>
        <w:t>n</w:t>
      </w:r>
      <w:r w:rsidR="00A31CF1" w:rsidRPr="001F5AD9">
        <w:t> </w:t>
      </w:r>
      <w:r w:rsidR="004A513D" w:rsidRPr="001F5AD9">
        <w:t>=</w:t>
      </w:r>
      <w:r w:rsidR="00A31CF1" w:rsidRPr="001F5AD9">
        <w:t> </w:t>
      </w:r>
      <w:r w:rsidR="004A513D" w:rsidRPr="001F5AD9">
        <w:t>161; 32%), followed by Raven</w:t>
      </w:r>
      <w:r w:rsidR="00460AFA">
        <w:t>s</w:t>
      </w:r>
      <w:r w:rsidR="004A513D" w:rsidRPr="001F5AD9">
        <w:t>. (</w:t>
      </w:r>
      <w:r w:rsidR="004A513D" w:rsidRPr="001F5AD9">
        <w:rPr>
          <w:i/>
        </w:rPr>
        <w:t>n</w:t>
      </w:r>
      <w:r w:rsidR="00A31CF1" w:rsidRPr="001F5AD9">
        <w:t> </w:t>
      </w:r>
      <w:r w:rsidR="004A513D" w:rsidRPr="001F5AD9">
        <w:t>=</w:t>
      </w:r>
      <w:r w:rsidR="00A31CF1" w:rsidRPr="001F5AD9">
        <w:t> </w:t>
      </w:r>
      <w:r w:rsidR="004A513D" w:rsidRPr="001F5AD9">
        <w:t xml:space="preserve">119; 24%), then </w:t>
      </w:r>
      <w:r w:rsidR="004F5947" w:rsidRPr="001F5AD9">
        <w:t xml:space="preserve">unknown species </w:t>
      </w:r>
      <w:r w:rsidR="004A513D" w:rsidRPr="001F5AD9">
        <w:t>(</w:t>
      </w:r>
      <w:r w:rsidR="004A513D" w:rsidRPr="001F5AD9">
        <w:rPr>
          <w:i/>
        </w:rPr>
        <w:t>n</w:t>
      </w:r>
      <w:r w:rsidR="00A31CF1" w:rsidRPr="001F5AD9">
        <w:t> </w:t>
      </w:r>
      <w:r w:rsidR="004A513D" w:rsidRPr="001F5AD9">
        <w:t>=</w:t>
      </w:r>
      <w:r w:rsidR="00A31CF1" w:rsidRPr="001F5AD9">
        <w:t> </w:t>
      </w:r>
      <w:r w:rsidR="004A513D" w:rsidRPr="001F5AD9">
        <w:t xml:space="preserve">84; 17%). Foxes were recorded </w:t>
      </w:r>
      <w:r w:rsidR="004F5947" w:rsidRPr="001F5AD9">
        <w:t xml:space="preserve">as </w:t>
      </w:r>
      <w:r w:rsidR="004A513D" w:rsidRPr="001F5AD9">
        <w:t>taking the bait on 26 occasions (5%) and Dingoes</w:t>
      </w:r>
      <w:r w:rsidR="00CE39B8" w:rsidRPr="001F5AD9">
        <w:t xml:space="preserve"> (at three of the six sites;</w:t>
      </w:r>
      <w:r w:rsidR="004A513D" w:rsidRPr="001F5AD9">
        <w:t xml:space="preserve"> </w:t>
      </w:r>
      <w:r w:rsidR="00A90AA7" w:rsidRPr="001F5AD9">
        <w:t xml:space="preserve">on </w:t>
      </w:r>
      <w:r w:rsidR="004A513D" w:rsidRPr="001F5AD9">
        <w:t xml:space="preserve">16 </w:t>
      </w:r>
      <w:r w:rsidR="00A90AA7" w:rsidRPr="001F5AD9">
        <w:t xml:space="preserve">occasions </w:t>
      </w:r>
      <w:r w:rsidR="004A513D" w:rsidRPr="001F5AD9">
        <w:t>(3%)</w:t>
      </w:r>
      <w:r w:rsidRPr="001F5AD9">
        <w:t>.</w:t>
      </w:r>
    </w:p>
    <w:p w14:paraId="668F6F8E" w14:textId="1E217E76" w:rsidR="007F0DD8" w:rsidRPr="00F943DF" w:rsidRDefault="007F0DD8" w:rsidP="00B80E3E">
      <w:pPr>
        <w:pStyle w:val="Caption-Table"/>
      </w:pPr>
      <w:bookmarkStart w:id="106" w:name="_Toc125014869"/>
      <w:bookmarkEnd w:id="99"/>
      <w:r w:rsidRPr="001F5AD9">
        <w:t xml:space="preserve">Table </w:t>
      </w:r>
      <w:r w:rsidR="001F5AD9" w:rsidRPr="001F5AD9">
        <w:t>8</w:t>
      </w:r>
      <w:r w:rsidR="00EB223B">
        <w:t>.</w:t>
      </w:r>
      <w:r w:rsidRPr="00F943DF">
        <w:t xml:space="preserve"> </w:t>
      </w:r>
      <w:r w:rsidR="004A513D">
        <w:t>A l</w:t>
      </w:r>
      <w:r w:rsidRPr="00F943DF">
        <w:t xml:space="preserve">ist </w:t>
      </w:r>
      <w:r w:rsidR="004A513D">
        <w:t xml:space="preserve">of </w:t>
      </w:r>
      <w:r w:rsidRPr="00F943DF">
        <w:t xml:space="preserve">all </w:t>
      </w:r>
      <w:r w:rsidR="001D7FE6">
        <w:t xml:space="preserve">non-target </w:t>
      </w:r>
      <w:r w:rsidRPr="00F943DF">
        <w:t xml:space="preserve">taxa recorded </w:t>
      </w:r>
      <w:r w:rsidR="00C47AB6">
        <w:t xml:space="preserve">as </w:t>
      </w:r>
      <w:r w:rsidRPr="00F943DF">
        <w:t>removing or consuming a non-toxic Curiosity bait.</w:t>
      </w:r>
      <w:bookmarkEnd w:id="106"/>
    </w:p>
    <w:tbl>
      <w:tblPr>
        <w:tblW w:w="9214" w:type="dxa"/>
        <w:tblBorders>
          <w:insideH w:val="single" w:sz="4" w:space="0" w:color="2C908C" w:themeColor="accent4" w:themeShade="80"/>
        </w:tblBorders>
        <w:tblLayout w:type="fixed"/>
        <w:tblLook w:val="04A0" w:firstRow="1" w:lastRow="0" w:firstColumn="1" w:lastColumn="0" w:noHBand="0" w:noVBand="1"/>
      </w:tblPr>
      <w:tblGrid>
        <w:gridCol w:w="2556"/>
        <w:gridCol w:w="2406"/>
        <w:gridCol w:w="1984"/>
        <w:gridCol w:w="2268"/>
      </w:tblGrid>
      <w:tr w:rsidR="007F0DD8" w:rsidRPr="003D0FDD" w14:paraId="2EF0501A" w14:textId="77777777" w:rsidTr="005E1B88">
        <w:trPr>
          <w:trHeight w:val="641"/>
        </w:trPr>
        <w:tc>
          <w:tcPr>
            <w:tcW w:w="2556" w:type="dxa"/>
            <w:shd w:val="clear" w:color="auto" w:fill="2C908C" w:themeFill="accent4" w:themeFillShade="80"/>
            <w:noWrap/>
            <w:hideMark/>
          </w:tcPr>
          <w:p w14:paraId="27B78835" w14:textId="6195A4F9" w:rsidR="007F0DD8" w:rsidRPr="003D0FDD" w:rsidRDefault="007F0DD8">
            <w:pPr>
              <w:pStyle w:val="Tableheadingtext"/>
              <w:rPr>
                <w:lang w:eastAsia="en-AU"/>
              </w:rPr>
            </w:pPr>
            <w:r w:rsidRPr="003D0FDD">
              <w:rPr>
                <w:lang w:eastAsia="en-AU"/>
              </w:rPr>
              <w:t xml:space="preserve">Taxa / Common </w:t>
            </w:r>
            <w:r w:rsidR="00B951BE">
              <w:rPr>
                <w:lang w:eastAsia="en-AU"/>
              </w:rPr>
              <w:t>n</w:t>
            </w:r>
            <w:r w:rsidR="00B951BE" w:rsidRPr="003D0FDD">
              <w:rPr>
                <w:lang w:eastAsia="en-AU"/>
              </w:rPr>
              <w:t>ame</w:t>
            </w:r>
          </w:p>
        </w:tc>
        <w:tc>
          <w:tcPr>
            <w:tcW w:w="2406" w:type="dxa"/>
            <w:shd w:val="clear" w:color="auto" w:fill="2C908C" w:themeFill="accent4" w:themeFillShade="80"/>
            <w:noWrap/>
            <w:hideMark/>
          </w:tcPr>
          <w:p w14:paraId="46F12921" w14:textId="77777777" w:rsidR="007F0DD8" w:rsidRPr="003D0FDD" w:rsidRDefault="007F0DD8" w:rsidP="00443B78">
            <w:pPr>
              <w:pStyle w:val="Tableheadingtext"/>
              <w:jc w:val="center"/>
              <w:rPr>
                <w:lang w:eastAsia="en-AU"/>
              </w:rPr>
            </w:pPr>
            <w:r w:rsidRPr="003D0FDD">
              <w:rPr>
                <w:lang w:eastAsia="en-AU"/>
              </w:rPr>
              <w:t>Scientific name</w:t>
            </w:r>
          </w:p>
        </w:tc>
        <w:tc>
          <w:tcPr>
            <w:tcW w:w="1984" w:type="dxa"/>
            <w:shd w:val="clear" w:color="auto" w:fill="2C908C" w:themeFill="accent4" w:themeFillShade="80"/>
            <w:hideMark/>
          </w:tcPr>
          <w:p w14:paraId="2CC3A298" w14:textId="77777777" w:rsidR="007F0DD8" w:rsidRPr="003D0FDD" w:rsidRDefault="007F0DD8" w:rsidP="00443B78">
            <w:pPr>
              <w:pStyle w:val="Tableheadingtext"/>
              <w:jc w:val="center"/>
              <w:rPr>
                <w:lang w:eastAsia="en-AU"/>
              </w:rPr>
            </w:pPr>
            <w:r w:rsidRPr="003D0FDD">
              <w:rPr>
                <w:lang w:eastAsia="en-AU"/>
              </w:rPr>
              <w:t>Number of baits consumed or removed</w:t>
            </w:r>
          </w:p>
        </w:tc>
        <w:tc>
          <w:tcPr>
            <w:tcW w:w="2268" w:type="dxa"/>
            <w:shd w:val="clear" w:color="auto" w:fill="2C908C" w:themeFill="accent4" w:themeFillShade="80"/>
            <w:noWrap/>
            <w:hideMark/>
          </w:tcPr>
          <w:p w14:paraId="68415F42" w14:textId="77777777" w:rsidR="007F0DD8" w:rsidRPr="003D0FDD" w:rsidRDefault="007F0DD8" w:rsidP="00443B78">
            <w:pPr>
              <w:pStyle w:val="Tableheadingtext"/>
              <w:jc w:val="center"/>
              <w:rPr>
                <w:lang w:eastAsia="en-AU"/>
              </w:rPr>
            </w:pPr>
            <w:r w:rsidRPr="003D0FDD">
              <w:rPr>
                <w:lang w:eastAsia="en-AU"/>
              </w:rPr>
              <w:t>Percentage</w:t>
            </w:r>
          </w:p>
        </w:tc>
      </w:tr>
      <w:tr w:rsidR="007F0DD8" w:rsidRPr="003D0FDD" w14:paraId="11ECC369" w14:textId="77777777" w:rsidTr="005E1B88">
        <w:trPr>
          <w:trHeight w:val="300"/>
        </w:trPr>
        <w:tc>
          <w:tcPr>
            <w:tcW w:w="2556" w:type="dxa"/>
            <w:shd w:val="clear" w:color="auto" w:fill="auto"/>
            <w:noWrap/>
            <w:vAlign w:val="center"/>
            <w:hideMark/>
          </w:tcPr>
          <w:p w14:paraId="543DC937" w14:textId="77777777" w:rsidR="007F0DD8" w:rsidRPr="003D0FDD" w:rsidRDefault="007F0DD8" w:rsidP="00443B78">
            <w:pPr>
              <w:pStyle w:val="Tablebodytext"/>
              <w:rPr>
                <w:lang w:eastAsia="en-AU"/>
              </w:rPr>
            </w:pPr>
            <w:r w:rsidRPr="003D0FDD">
              <w:rPr>
                <w:lang w:eastAsia="en-AU"/>
              </w:rPr>
              <w:t>Bush Rat</w:t>
            </w:r>
          </w:p>
        </w:tc>
        <w:tc>
          <w:tcPr>
            <w:tcW w:w="2406" w:type="dxa"/>
            <w:shd w:val="clear" w:color="auto" w:fill="auto"/>
            <w:noWrap/>
            <w:vAlign w:val="center"/>
            <w:hideMark/>
          </w:tcPr>
          <w:p w14:paraId="615D1FAA" w14:textId="77777777" w:rsidR="007F0DD8" w:rsidRPr="00FF1154" w:rsidRDefault="007F0DD8" w:rsidP="00443B78">
            <w:pPr>
              <w:pStyle w:val="Tablebodytext"/>
              <w:rPr>
                <w:i/>
                <w:iCs/>
                <w:lang w:eastAsia="en-AU"/>
              </w:rPr>
            </w:pPr>
            <w:r w:rsidRPr="00FF1154">
              <w:rPr>
                <w:i/>
                <w:iCs/>
                <w:lang w:eastAsia="en-AU"/>
              </w:rPr>
              <w:t>Rattus fuscipes</w:t>
            </w:r>
          </w:p>
        </w:tc>
        <w:tc>
          <w:tcPr>
            <w:tcW w:w="1984" w:type="dxa"/>
            <w:shd w:val="clear" w:color="auto" w:fill="auto"/>
            <w:noWrap/>
            <w:vAlign w:val="center"/>
            <w:hideMark/>
          </w:tcPr>
          <w:p w14:paraId="4C94B10C" w14:textId="77777777" w:rsidR="007F0DD8" w:rsidRPr="00EC001C" w:rsidRDefault="007F0DD8" w:rsidP="00443B78">
            <w:pPr>
              <w:pStyle w:val="Tablebodytext"/>
              <w:jc w:val="center"/>
              <w:rPr>
                <w:iCs/>
                <w:lang w:eastAsia="en-AU"/>
              </w:rPr>
            </w:pPr>
            <w:r w:rsidRPr="00EC001C">
              <w:rPr>
                <w:iCs/>
                <w:lang w:eastAsia="en-AU"/>
              </w:rPr>
              <w:t>161</w:t>
            </w:r>
          </w:p>
        </w:tc>
        <w:tc>
          <w:tcPr>
            <w:tcW w:w="2268" w:type="dxa"/>
            <w:shd w:val="clear" w:color="auto" w:fill="auto"/>
            <w:noWrap/>
            <w:vAlign w:val="center"/>
            <w:hideMark/>
          </w:tcPr>
          <w:p w14:paraId="7F58EF99" w14:textId="23B5849E" w:rsidR="007F0DD8" w:rsidRPr="003D0FDD" w:rsidRDefault="007F0DD8" w:rsidP="00443B78">
            <w:pPr>
              <w:pStyle w:val="Tablebodytext"/>
              <w:jc w:val="center"/>
              <w:rPr>
                <w:lang w:eastAsia="en-AU"/>
              </w:rPr>
            </w:pPr>
            <w:r w:rsidRPr="003D0FDD">
              <w:rPr>
                <w:lang w:eastAsia="en-AU"/>
              </w:rPr>
              <w:t>32</w:t>
            </w:r>
          </w:p>
        </w:tc>
      </w:tr>
      <w:tr w:rsidR="007F0DD8" w:rsidRPr="003D0FDD" w14:paraId="57F8DF8D" w14:textId="77777777" w:rsidTr="005E1B88">
        <w:trPr>
          <w:trHeight w:val="300"/>
        </w:trPr>
        <w:tc>
          <w:tcPr>
            <w:tcW w:w="2556" w:type="dxa"/>
            <w:shd w:val="clear" w:color="auto" w:fill="auto"/>
            <w:noWrap/>
            <w:vAlign w:val="center"/>
            <w:hideMark/>
          </w:tcPr>
          <w:p w14:paraId="43114C51" w14:textId="2F778577" w:rsidR="007F0DD8" w:rsidRPr="003D0FDD" w:rsidRDefault="007F0DD8" w:rsidP="00443B78">
            <w:pPr>
              <w:pStyle w:val="Tablebodytext"/>
              <w:rPr>
                <w:lang w:eastAsia="en-AU"/>
              </w:rPr>
            </w:pPr>
            <w:r w:rsidRPr="003D0FDD">
              <w:rPr>
                <w:lang w:eastAsia="en-AU"/>
              </w:rPr>
              <w:t>Raven</w:t>
            </w:r>
          </w:p>
        </w:tc>
        <w:tc>
          <w:tcPr>
            <w:tcW w:w="2406" w:type="dxa"/>
            <w:shd w:val="clear" w:color="auto" w:fill="auto"/>
            <w:noWrap/>
            <w:vAlign w:val="center"/>
            <w:hideMark/>
          </w:tcPr>
          <w:p w14:paraId="09A9899C" w14:textId="5FD1C29F" w:rsidR="007F0DD8" w:rsidRPr="00FF1154" w:rsidRDefault="00FF1154" w:rsidP="00443B78">
            <w:pPr>
              <w:pStyle w:val="Tablebodytext"/>
              <w:rPr>
                <w:i/>
                <w:iCs/>
                <w:lang w:eastAsia="en-AU"/>
              </w:rPr>
            </w:pPr>
            <w:r w:rsidRPr="00FF1154">
              <w:rPr>
                <w:i/>
                <w:iCs/>
                <w:lang w:eastAsia="en-AU"/>
              </w:rPr>
              <w:t xml:space="preserve">Corvus </w:t>
            </w:r>
            <w:r w:rsidRPr="00EC001C">
              <w:rPr>
                <w:iCs/>
                <w:lang w:eastAsia="en-AU"/>
              </w:rPr>
              <w:t>sp.</w:t>
            </w:r>
          </w:p>
        </w:tc>
        <w:tc>
          <w:tcPr>
            <w:tcW w:w="1984" w:type="dxa"/>
            <w:shd w:val="clear" w:color="auto" w:fill="auto"/>
            <w:noWrap/>
            <w:vAlign w:val="center"/>
            <w:hideMark/>
          </w:tcPr>
          <w:p w14:paraId="4810D267" w14:textId="77777777" w:rsidR="007F0DD8" w:rsidRPr="00EC001C" w:rsidRDefault="007F0DD8" w:rsidP="00443B78">
            <w:pPr>
              <w:pStyle w:val="Tablebodytext"/>
              <w:jc w:val="center"/>
              <w:rPr>
                <w:iCs/>
                <w:lang w:eastAsia="en-AU"/>
              </w:rPr>
            </w:pPr>
            <w:r w:rsidRPr="00EC001C">
              <w:rPr>
                <w:iCs/>
                <w:lang w:eastAsia="en-AU"/>
              </w:rPr>
              <w:t>119</w:t>
            </w:r>
          </w:p>
        </w:tc>
        <w:tc>
          <w:tcPr>
            <w:tcW w:w="2268" w:type="dxa"/>
            <w:shd w:val="clear" w:color="auto" w:fill="auto"/>
            <w:noWrap/>
            <w:vAlign w:val="center"/>
            <w:hideMark/>
          </w:tcPr>
          <w:p w14:paraId="4864A41E" w14:textId="05AD587A" w:rsidR="007F0DD8" w:rsidRPr="003D0FDD" w:rsidRDefault="007F0DD8" w:rsidP="00443B78">
            <w:pPr>
              <w:pStyle w:val="Tablebodytext"/>
              <w:jc w:val="center"/>
              <w:rPr>
                <w:lang w:eastAsia="en-AU"/>
              </w:rPr>
            </w:pPr>
            <w:r w:rsidRPr="003D0FDD">
              <w:rPr>
                <w:lang w:eastAsia="en-AU"/>
              </w:rPr>
              <w:t>24</w:t>
            </w:r>
          </w:p>
        </w:tc>
      </w:tr>
      <w:tr w:rsidR="007F0DD8" w:rsidRPr="003D0FDD" w14:paraId="3D8B28A1" w14:textId="77777777" w:rsidTr="005E1B88">
        <w:trPr>
          <w:trHeight w:val="300"/>
        </w:trPr>
        <w:tc>
          <w:tcPr>
            <w:tcW w:w="2556" w:type="dxa"/>
            <w:shd w:val="clear" w:color="auto" w:fill="auto"/>
            <w:noWrap/>
            <w:vAlign w:val="center"/>
            <w:hideMark/>
          </w:tcPr>
          <w:p w14:paraId="01A4F719" w14:textId="77777777" w:rsidR="007F0DD8" w:rsidRPr="003D0FDD" w:rsidRDefault="007F0DD8" w:rsidP="00443B78">
            <w:pPr>
              <w:pStyle w:val="Tablebodytext"/>
              <w:rPr>
                <w:lang w:eastAsia="en-AU"/>
              </w:rPr>
            </w:pPr>
            <w:r w:rsidRPr="003D0FDD">
              <w:rPr>
                <w:lang w:eastAsia="en-AU"/>
              </w:rPr>
              <w:t>Unknown</w:t>
            </w:r>
          </w:p>
        </w:tc>
        <w:tc>
          <w:tcPr>
            <w:tcW w:w="2406" w:type="dxa"/>
            <w:shd w:val="clear" w:color="auto" w:fill="auto"/>
            <w:noWrap/>
            <w:vAlign w:val="center"/>
            <w:hideMark/>
          </w:tcPr>
          <w:p w14:paraId="30A82983" w14:textId="44E6CEB5" w:rsidR="007F0DD8" w:rsidRPr="00FF1154" w:rsidRDefault="00B951BE" w:rsidP="00443B78">
            <w:pPr>
              <w:pStyle w:val="Tablebodytext"/>
              <w:rPr>
                <w:i/>
                <w:iCs/>
                <w:lang w:eastAsia="en-AU"/>
              </w:rPr>
            </w:pPr>
            <w:r>
              <w:rPr>
                <w:i/>
                <w:iCs/>
                <w:lang w:eastAsia="en-AU"/>
              </w:rPr>
              <w:t>–</w:t>
            </w:r>
          </w:p>
        </w:tc>
        <w:tc>
          <w:tcPr>
            <w:tcW w:w="1984" w:type="dxa"/>
            <w:shd w:val="clear" w:color="auto" w:fill="auto"/>
            <w:noWrap/>
            <w:vAlign w:val="center"/>
            <w:hideMark/>
          </w:tcPr>
          <w:p w14:paraId="3E4D5F9B" w14:textId="77777777" w:rsidR="007F0DD8" w:rsidRPr="00EC001C" w:rsidRDefault="007F0DD8" w:rsidP="00443B78">
            <w:pPr>
              <w:pStyle w:val="Tablebodytext"/>
              <w:jc w:val="center"/>
              <w:rPr>
                <w:iCs/>
                <w:lang w:eastAsia="en-AU"/>
              </w:rPr>
            </w:pPr>
            <w:r w:rsidRPr="00EC001C">
              <w:rPr>
                <w:iCs/>
                <w:lang w:eastAsia="en-AU"/>
              </w:rPr>
              <w:t>84</w:t>
            </w:r>
          </w:p>
        </w:tc>
        <w:tc>
          <w:tcPr>
            <w:tcW w:w="2268" w:type="dxa"/>
            <w:shd w:val="clear" w:color="auto" w:fill="auto"/>
            <w:noWrap/>
            <w:vAlign w:val="center"/>
            <w:hideMark/>
          </w:tcPr>
          <w:p w14:paraId="39599A8F" w14:textId="6627E0D6" w:rsidR="007F0DD8" w:rsidRPr="003D0FDD" w:rsidRDefault="007F0DD8" w:rsidP="00443B78">
            <w:pPr>
              <w:pStyle w:val="Tablebodytext"/>
              <w:jc w:val="center"/>
              <w:rPr>
                <w:lang w:eastAsia="en-AU"/>
              </w:rPr>
            </w:pPr>
            <w:r w:rsidRPr="003D0FDD">
              <w:rPr>
                <w:lang w:eastAsia="en-AU"/>
              </w:rPr>
              <w:t>17</w:t>
            </w:r>
          </w:p>
        </w:tc>
      </w:tr>
      <w:tr w:rsidR="007F0DD8" w:rsidRPr="003D0FDD" w14:paraId="6382F396" w14:textId="77777777" w:rsidTr="005E1B88">
        <w:trPr>
          <w:trHeight w:val="300"/>
        </w:trPr>
        <w:tc>
          <w:tcPr>
            <w:tcW w:w="2556" w:type="dxa"/>
            <w:shd w:val="clear" w:color="auto" w:fill="auto"/>
            <w:noWrap/>
            <w:vAlign w:val="center"/>
            <w:hideMark/>
          </w:tcPr>
          <w:p w14:paraId="1EA289AC" w14:textId="6594BEF5" w:rsidR="007F0DD8" w:rsidRPr="003D0FDD" w:rsidRDefault="007F0DD8" w:rsidP="00EB223B">
            <w:pPr>
              <w:pStyle w:val="Tablebodytext"/>
              <w:rPr>
                <w:lang w:eastAsia="en-AU"/>
              </w:rPr>
            </w:pPr>
            <w:r w:rsidRPr="003D0FDD">
              <w:rPr>
                <w:lang w:eastAsia="en-AU"/>
              </w:rPr>
              <w:t xml:space="preserve">Black </w:t>
            </w:r>
            <w:r w:rsidR="00EB223B">
              <w:rPr>
                <w:lang w:eastAsia="en-AU"/>
              </w:rPr>
              <w:t>W</w:t>
            </w:r>
            <w:r w:rsidR="00EB223B" w:rsidRPr="003D0FDD">
              <w:rPr>
                <w:lang w:eastAsia="en-AU"/>
              </w:rPr>
              <w:t>allaby</w:t>
            </w:r>
          </w:p>
        </w:tc>
        <w:tc>
          <w:tcPr>
            <w:tcW w:w="2406" w:type="dxa"/>
            <w:shd w:val="clear" w:color="auto" w:fill="auto"/>
            <w:noWrap/>
            <w:vAlign w:val="center"/>
            <w:hideMark/>
          </w:tcPr>
          <w:p w14:paraId="5C885583" w14:textId="12479BBC" w:rsidR="007F0DD8" w:rsidRPr="00FF1154" w:rsidRDefault="00FF1154" w:rsidP="00443B78">
            <w:pPr>
              <w:pStyle w:val="Tablebodytext"/>
              <w:rPr>
                <w:i/>
                <w:iCs/>
                <w:lang w:eastAsia="en-AU"/>
              </w:rPr>
            </w:pPr>
            <w:r w:rsidRPr="00FF1154">
              <w:rPr>
                <w:i/>
                <w:iCs/>
                <w:lang w:eastAsia="en-AU"/>
              </w:rPr>
              <w:t>Wallabia bicolor</w:t>
            </w:r>
          </w:p>
        </w:tc>
        <w:tc>
          <w:tcPr>
            <w:tcW w:w="1984" w:type="dxa"/>
            <w:shd w:val="clear" w:color="auto" w:fill="auto"/>
            <w:noWrap/>
            <w:vAlign w:val="center"/>
            <w:hideMark/>
          </w:tcPr>
          <w:p w14:paraId="75456E1C" w14:textId="77777777" w:rsidR="007F0DD8" w:rsidRPr="00EC001C" w:rsidRDefault="007F0DD8" w:rsidP="00443B78">
            <w:pPr>
              <w:pStyle w:val="Tablebodytext"/>
              <w:jc w:val="center"/>
              <w:rPr>
                <w:iCs/>
                <w:lang w:eastAsia="en-AU"/>
              </w:rPr>
            </w:pPr>
            <w:r w:rsidRPr="00EC001C">
              <w:rPr>
                <w:iCs/>
                <w:lang w:eastAsia="en-AU"/>
              </w:rPr>
              <w:t>33</w:t>
            </w:r>
          </w:p>
        </w:tc>
        <w:tc>
          <w:tcPr>
            <w:tcW w:w="2268" w:type="dxa"/>
            <w:shd w:val="clear" w:color="auto" w:fill="auto"/>
            <w:noWrap/>
            <w:vAlign w:val="center"/>
            <w:hideMark/>
          </w:tcPr>
          <w:p w14:paraId="039E1B1E" w14:textId="22E96B81" w:rsidR="007F0DD8" w:rsidRPr="003D0FDD" w:rsidRDefault="007F0DD8" w:rsidP="00443B78">
            <w:pPr>
              <w:pStyle w:val="Tablebodytext"/>
              <w:jc w:val="center"/>
              <w:rPr>
                <w:lang w:eastAsia="en-AU"/>
              </w:rPr>
            </w:pPr>
            <w:r w:rsidRPr="003D0FDD">
              <w:rPr>
                <w:lang w:eastAsia="en-AU"/>
              </w:rPr>
              <w:t>7</w:t>
            </w:r>
          </w:p>
        </w:tc>
      </w:tr>
      <w:tr w:rsidR="007F0DD8" w:rsidRPr="003D0FDD" w14:paraId="7866A417" w14:textId="77777777" w:rsidTr="005E1B88">
        <w:trPr>
          <w:trHeight w:val="300"/>
        </w:trPr>
        <w:tc>
          <w:tcPr>
            <w:tcW w:w="2556" w:type="dxa"/>
            <w:shd w:val="clear" w:color="auto" w:fill="auto"/>
            <w:noWrap/>
            <w:vAlign w:val="center"/>
            <w:hideMark/>
          </w:tcPr>
          <w:p w14:paraId="31C7A958" w14:textId="2FF456FE" w:rsidR="007F0DD8" w:rsidRPr="003D0FDD" w:rsidRDefault="007F0DD8" w:rsidP="00443B78">
            <w:pPr>
              <w:pStyle w:val="Tablebodytext"/>
              <w:rPr>
                <w:lang w:eastAsia="en-AU"/>
              </w:rPr>
            </w:pPr>
            <w:r w:rsidRPr="003D0FDD">
              <w:rPr>
                <w:lang w:eastAsia="en-AU"/>
              </w:rPr>
              <w:t>Fox</w:t>
            </w:r>
            <w:r w:rsidR="005E1B88" w:rsidRPr="005E1B88">
              <w:rPr>
                <w:vertAlign w:val="superscript"/>
                <w:lang w:eastAsia="en-AU"/>
              </w:rPr>
              <w:t>1</w:t>
            </w:r>
          </w:p>
        </w:tc>
        <w:tc>
          <w:tcPr>
            <w:tcW w:w="2406" w:type="dxa"/>
            <w:shd w:val="clear" w:color="auto" w:fill="auto"/>
            <w:noWrap/>
            <w:vAlign w:val="center"/>
            <w:hideMark/>
          </w:tcPr>
          <w:p w14:paraId="53B8655E" w14:textId="77777777" w:rsidR="007F0DD8" w:rsidRPr="00FF1154" w:rsidRDefault="007F0DD8" w:rsidP="00443B78">
            <w:pPr>
              <w:pStyle w:val="Tablebodytext"/>
              <w:rPr>
                <w:i/>
                <w:iCs/>
                <w:lang w:eastAsia="en-AU"/>
              </w:rPr>
            </w:pPr>
            <w:r w:rsidRPr="00FF1154">
              <w:rPr>
                <w:i/>
                <w:iCs/>
                <w:lang w:eastAsia="en-AU"/>
              </w:rPr>
              <w:t>Vulpes vulpes</w:t>
            </w:r>
          </w:p>
        </w:tc>
        <w:tc>
          <w:tcPr>
            <w:tcW w:w="1984" w:type="dxa"/>
            <w:shd w:val="clear" w:color="auto" w:fill="auto"/>
            <w:noWrap/>
            <w:vAlign w:val="center"/>
            <w:hideMark/>
          </w:tcPr>
          <w:p w14:paraId="64159D2A" w14:textId="77777777" w:rsidR="007F0DD8" w:rsidRPr="00EC001C" w:rsidRDefault="007F0DD8" w:rsidP="00443B78">
            <w:pPr>
              <w:pStyle w:val="Tablebodytext"/>
              <w:jc w:val="center"/>
              <w:rPr>
                <w:iCs/>
                <w:lang w:eastAsia="en-AU"/>
              </w:rPr>
            </w:pPr>
            <w:r w:rsidRPr="00EC001C">
              <w:rPr>
                <w:iCs/>
                <w:lang w:eastAsia="en-AU"/>
              </w:rPr>
              <w:t>26</w:t>
            </w:r>
          </w:p>
        </w:tc>
        <w:tc>
          <w:tcPr>
            <w:tcW w:w="2268" w:type="dxa"/>
            <w:shd w:val="clear" w:color="auto" w:fill="auto"/>
            <w:noWrap/>
            <w:vAlign w:val="center"/>
            <w:hideMark/>
          </w:tcPr>
          <w:p w14:paraId="2C3B422E" w14:textId="6FCDEDB5" w:rsidR="007F0DD8" w:rsidRPr="003D0FDD" w:rsidRDefault="007F0DD8" w:rsidP="00443B78">
            <w:pPr>
              <w:pStyle w:val="Tablebodytext"/>
              <w:jc w:val="center"/>
              <w:rPr>
                <w:lang w:eastAsia="en-AU"/>
              </w:rPr>
            </w:pPr>
            <w:r w:rsidRPr="003D0FDD">
              <w:rPr>
                <w:lang w:eastAsia="en-AU"/>
              </w:rPr>
              <w:t>5</w:t>
            </w:r>
          </w:p>
        </w:tc>
      </w:tr>
      <w:tr w:rsidR="007F0DD8" w:rsidRPr="003D0FDD" w14:paraId="4F115249" w14:textId="77777777" w:rsidTr="005E1B88">
        <w:trPr>
          <w:trHeight w:val="300"/>
        </w:trPr>
        <w:tc>
          <w:tcPr>
            <w:tcW w:w="2556" w:type="dxa"/>
            <w:shd w:val="clear" w:color="auto" w:fill="auto"/>
            <w:noWrap/>
            <w:vAlign w:val="center"/>
            <w:hideMark/>
          </w:tcPr>
          <w:p w14:paraId="14B20E34" w14:textId="77777777" w:rsidR="007F0DD8" w:rsidRPr="003D0FDD" w:rsidRDefault="007F0DD8" w:rsidP="00443B78">
            <w:pPr>
              <w:pStyle w:val="Tablebodytext"/>
              <w:rPr>
                <w:lang w:eastAsia="en-AU"/>
              </w:rPr>
            </w:pPr>
            <w:r w:rsidRPr="003D0FDD">
              <w:rPr>
                <w:lang w:eastAsia="en-AU"/>
              </w:rPr>
              <w:t>House Mouse</w:t>
            </w:r>
          </w:p>
        </w:tc>
        <w:tc>
          <w:tcPr>
            <w:tcW w:w="2406" w:type="dxa"/>
            <w:shd w:val="clear" w:color="auto" w:fill="auto"/>
            <w:noWrap/>
            <w:vAlign w:val="center"/>
            <w:hideMark/>
          </w:tcPr>
          <w:p w14:paraId="0DD7A082" w14:textId="77777777" w:rsidR="007F0DD8" w:rsidRPr="00FF1154" w:rsidRDefault="007F0DD8" w:rsidP="00443B78">
            <w:pPr>
              <w:pStyle w:val="Tablebodytext"/>
              <w:rPr>
                <w:i/>
                <w:iCs/>
                <w:lang w:eastAsia="en-AU"/>
              </w:rPr>
            </w:pPr>
            <w:r w:rsidRPr="00FF1154">
              <w:rPr>
                <w:i/>
                <w:iCs/>
                <w:lang w:eastAsia="en-AU"/>
              </w:rPr>
              <w:t>Mus musculus</w:t>
            </w:r>
          </w:p>
        </w:tc>
        <w:tc>
          <w:tcPr>
            <w:tcW w:w="1984" w:type="dxa"/>
            <w:shd w:val="clear" w:color="auto" w:fill="auto"/>
            <w:noWrap/>
            <w:vAlign w:val="center"/>
            <w:hideMark/>
          </w:tcPr>
          <w:p w14:paraId="243556DF" w14:textId="77777777" w:rsidR="007F0DD8" w:rsidRPr="00EC001C" w:rsidRDefault="007F0DD8" w:rsidP="00443B78">
            <w:pPr>
              <w:pStyle w:val="Tablebodytext"/>
              <w:jc w:val="center"/>
              <w:rPr>
                <w:iCs/>
                <w:lang w:eastAsia="en-AU"/>
              </w:rPr>
            </w:pPr>
            <w:r w:rsidRPr="00EC001C">
              <w:rPr>
                <w:iCs/>
                <w:lang w:eastAsia="en-AU"/>
              </w:rPr>
              <w:t>17</w:t>
            </w:r>
          </w:p>
        </w:tc>
        <w:tc>
          <w:tcPr>
            <w:tcW w:w="2268" w:type="dxa"/>
            <w:shd w:val="clear" w:color="auto" w:fill="auto"/>
            <w:noWrap/>
            <w:vAlign w:val="center"/>
            <w:hideMark/>
          </w:tcPr>
          <w:p w14:paraId="2D5272F8" w14:textId="0C9493F8" w:rsidR="007F0DD8" w:rsidRPr="003D0FDD" w:rsidRDefault="00CE39B8" w:rsidP="00443B78">
            <w:pPr>
              <w:pStyle w:val="Tablebodytext"/>
              <w:jc w:val="center"/>
              <w:rPr>
                <w:lang w:eastAsia="en-AU"/>
              </w:rPr>
            </w:pPr>
            <w:r>
              <w:rPr>
                <w:lang w:eastAsia="en-AU"/>
              </w:rPr>
              <w:t>3</w:t>
            </w:r>
          </w:p>
        </w:tc>
      </w:tr>
      <w:tr w:rsidR="007F0DD8" w:rsidRPr="003D0FDD" w14:paraId="6945CECA" w14:textId="77777777" w:rsidTr="005E1B88">
        <w:trPr>
          <w:trHeight w:val="300"/>
        </w:trPr>
        <w:tc>
          <w:tcPr>
            <w:tcW w:w="2556" w:type="dxa"/>
            <w:shd w:val="clear" w:color="auto" w:fill="auto"/>
            <w:noWrap/>
            <w:vAlign w:val="center"/>
            <w:hideMark/>
          </w:tcPr>
          <w:p w14:paraId="668E8B37" w14:textId="4BBA2437" w:rsidR="007F0DD8" w:rsidRPr="003D0FDD" w:rsidRDefault="007F0DD8" w:rsidP="00443B78">
            <w:pPr>
              <w:pStyle w:val="Tablebodytext"/>
              <w:rPr>
                <w:lang w:eastAsia="en-AU"/>
              </w:rPr>
            </w:pPr>
            <w:r w:rsidRPr="003D0FDD">
              <w:rPr>
                <w:lang w:eastAsia="en-AU"/>
              </w:rPr>
              <w:t>Dingo</w:t>
            </w:r>
            <w:r w:rsidR="005E1B88" w:rsidRPr="005E1B88">
              <w:rPr>
                <w:vertAlign w:val="superscript"/>
                <w:lang w:eastAsia="en-AU"/>
              </w:rPr>
              <w:t>1</w:t>
            </w:r>
          </w:p>
        </w:tc>
        <w:tc>
          <w:tcPr>
            <w:tcW w:w="2406" w:type="dxa"/>
            <w:shd w:val="clear" w:color="auto" w:fill="auto"/>
            <w:noWrap/>
            <w:vAlign w:val="center"/>
            <w:hideMark/>
          </w:tcPr>
          <w:p w14:paraId="057FAEE0" w14:textId="77777777" w:rsidR="007F0DD8" w:rsidRPr="00FF1154" w:rsidRDefault="007F0DD8" w:rsidP="00443B78">
            <w:pPr>
              <w:pStyle w:val="Tablebodytext"/>
              <w:rPr>
                <w:i/>
                <w:iCs/>
                <w:lang w:eastAsia="en-AU"/>
              </w:rPr>
            </w:pPr>
            <w:r w:rsidRPr="00FF1154">
              <w:rPr>
                <w:i/>
                <w:iCs/>
                <w:lang w:eastAsia="en-AU"/>
              </w:rPr>
              <w:t>Canis familiaris</w:t>
            </w:r>
          </w:p>
        </w:tc>
        <w:tc>
          <w:tcPr>
            <w:tcW w:w="1984" w:type="dxa"/>
            <w:shd w:val="clear" w:color="auto" w:fill="auto"/>
            <w:noWrap/>
            <w:vAlign w:val="center"/>
            <w:hideMark/>
          </w:tcPr>
          <w:p w14:paraId="0E647E73" w14:textId="77777777" w:rsidR="007F0DD8" w:rsidRPr="00EC001C" w:rsidRDefault="007F0DD8" w:rsidP="00443B78">
            <w:pPr>
              <w:pStyle w:val="Tablebodytext"/>
              <w:jc w:val="center"/>
              <w:rPr>
                <w:iCs/>
                <w:lang w:eastAsia="en-AU"/>
              </w:rPr>
            </w:pPr>
            <w:r w:rsidRPr="00EC001C">
              <w:rPr>
                <w:iCs/>
                <w:lang w:eastAsia="en-AU"/>
              </w:rPr>
              <w:t>16</w:t>
            </w:r>
          </w:p>
        </w:tc>
        <w:tc>
          <w:tcPr>
            <w:tcW w:w="2268" w:type="dxa"/>
            <w:shd w:val="clear" w:color="auto" w:fill="auto"/>
            <w:noWrap/>
            <w:vAlign w:val="center"/>
            <w:hideMark/>
          </w:tcPr>
          <w:p w14:paraId="4053C8A9" w14:textId="3AFD3968" w:rsidR="007F0DD8" w:rsidRPr="003D0FDD" w:rsidRDefault="007F0DD8" w:rsidP="00443B78">
            <w:pPr>
              <w:pStyle w:val="Tablebodytext"/>
              <w:jc w:val="center"/>
              <w:rPr>
                <w:lang w:eastAsia="en-AU"/>
              </w:rPr>
            </w:pPr>
            <w:r w:rsidRPr="003D0FDD">
              <w:rPr>
                <w:lang w:eastAsia="en-AU"/>
              </w:rPr>
              <w:t>3</w:t>
            </w:r>
          </w:p>
        </w:tc>
      </w:tr>
      <w:tr w:rsidR="007F0DD8" w:rsidRPr="003D0FDD" w14:paraId="7407F398" w14:textId="77777777" w:rsidTr="005E1B88">
        <w:trPr>
          <w:trHeight w:val="300"/>
        </w:trPr>
        <w:tc>
          <w:tcPr>
            <w:tcW w:w="2556" w:type="dxa"/>
            <w:shd w:val="clear" w:color="auto" w:fill="auto"/>
            <w:noWrap/>
            <w:vAlign w:val="center"/>
            <w:hideMark/>
          </w:tcPr>
          <w:p w14:paraId="361AFB97" w14:textId="77777777" w:rsidR="007F0DD8" w:rsidRPr="003D0FDD" w:rsidRDefault="007F0DD8" w:rsidP="00443B78">
            <w:pPr>
              <w:pStyle w:val="Tablebodytext"/>
              <w:rPr>
                <w:lang w:eastAsia="en-AU"/>
              </w:rPr>
            </w:pPr>
            <w:r w:rsidRPr="003D0FDD">
              <w:rPr>
                <w:lang w:eastAsia="en-AU"/>
              </w:rPr>
              <w:t>Rodent</w:t>
            </w:r>
          </w:p>
        </w:tc>
        <w:tc>
          <w:tcPr>
            <w:tcW w:w="2406" w:type="dxa"/>
            <w:shd w:val="clear" w:color="auto" w:fill="auto"/>
            <w:noWrap/>
            <w:vAlign w:val="center"/>
            <w:hideMark/>
          </w:tcPr>
          <w:p w14:paraId="4432B263" w14:textId="77777777" w:rsidR="007F0DD8" w:rsidRPr="00FF1154" w:rsidRDefault="007F0DD8" w:rsidP="00443B78">
            <w:pPr>
              <w:pStyle w:val="Tablebodytext"/>
              <w:rPr>
                <w:i/>
                <w:iCs/>
                <w:lang w:eastAsia="en-AU"/>
              </w:rPr>
            </w:pPr>
            <w:r w:rsidRPr="00FF1154">
              <w:rPr>
                <w:i/>
                <w:iCs/>
                <w:lang w:eastAsia="en-AU"/>
              </w:rPr>
              <w:t xml:space="preserve">Rattus </w:t>
            </w:r>
            <w:r w:rsidRPr="00EC001C">
              <w:rPr>
                <w:iCs/>
                <w:lang w:eastAsia="en-AU"/>
              </w:rPr>
              <w:t>sp.</w:t>
            </w:r>
          </w:p>
        </w:tc>
        <w:tc>
          <w:tcPr>
            <w:tcW w:w="1984" w:type="dxa"/>
            <w:shd w:val="clear" w:color="auto" w:fill="auto"/>
            <w:noWrap/>
            <w:vAlign w:val="center"/>
            <w:hideMark/>
          </w:tcPr>
          <w:p w14:paraId="67F25455" w14:textId="77777777" w:rsidR="007F0DD8" w:rsidRPr="00EC001C" w:rsidRDefault="007F0DD8" w:rsidP="00443B78">
            <w:pPr>
              <w:pStyle w:val="Tablebodytext"/>
              <w:jc w:val="center"/>
              <w:rPr>
                <w:iCs/>
                <w:lang w:eastAsia="en-AU"/>
              </w:rPr>
            </w:pPr>
            <w:r w:rsidRPr="00EC001C">
              <w:rPr>
                <w:iCs/>
                <w:lang w:eastAsia="en-AU"/>
              </w:rPr>
              <w:t>14</w:t>
            </w:r>
          </w:p>
        </w:tc>
        <w:tc>
          <w:tcPr>
            <w:tcW w:w="2268" w:type="dxa"/>
            <w:shd w:val="clear" w:color="auto" w:fill="auto"/>
            <w:noWrap/>
            <w:vAlign w:val="center"/>
            <w:hideMark/>
          </w:tcPr>
          <w:p w14:paraId="569A2EF3" w14:textId="1F9019FC" w:rsidR="007F0DD8" w:rsidRPr="003D0FDD" w:rsidRDefault="007F0DD8" w:rsidP="00443B78">
            <w:pPr>
              <w:pStyle w:val="Tablebodytext"/>
              <w:jc w:val="center"/>
              <w:rPr>
                <w:lang w:eastAsia="en-AU"/>
              </w:rPr>
            </w:pPr>
            <w:r w:rsidRPr="003D0FDD">
              <w:rPr>
                <w:lang w:eastAsia="en-AU"/>
              </w:rPr>
              <w:t>3</w:t>
            </w:r>
          </w:p>
        </w:tc>
      </w:tr>
      <w:tr w:rsidR="007F0DD8" w:rsidRPr="003D0FDD" w14:paraId="19A28804" w14:textId="77777777" w:rsidTr="005E1B88">
        <w:trPr>
          <w:trHeight w:val="300"/>
        </w:trPr>
        <w:tc>
          <w:tcPr>
            <w:tcW w:w="2556" w:type="dxa"/>
            <w:shd w:val="clear" w:color="auto" w:fill="auto"/>
            <w:noWrap/>
            <w:vAlign w:val="center"/>
            <w:hideMark/>
          </w:tcPr>
          <w:p w14:paraId="70190DD2" w14:textId="77777777" w:rsidR="007F0DD8" w:rsidRPr="003D0FDD" w:rsidRDefault="007F0DD8" w:rsidP="00443B78">
            <w:pPr>
              <w:pStyle w:val="Tablebodytext"/>
              <w:rPr>
                <w:lang w:eastAsia="en-AU"/>
              </w:rPr>
            </w:pPr>
            <w:r w:rsidRPr="003D0FDD">
              <w:rPr>
                <w:lang w:eastAsia="en-AU"/>
              </w:rPr>
              <w:t>Grey Shrike-thrush</w:t>
            </w:r>
          </w:p>
        </w:tc>
        <w:tc>
          <w:tcPr>
            <w:tcW w:w="2406" w:type="dxa"/>
            <w:shd w:val="clear" w:color="auto" w:fill="auto"/>
            <w:noWrap/>
            <w:vAlign w:val="center"/>
            <w:hideMark/>
          </w:tcPr>
          <w:p w14:paraId="0C341805" w14:textId="6FD91182" w:rsidR="007F0DD8" w:rsidRPr="00FF1154" w:rsidRDefault="00FF1154" w:rsidP="00443B78">
            <w:pPr>
              <w:pStyle w:val="Tablebodytext"/>
              <w:rPr>
                <w:i/>
                <w:iCs/>
                <w:lang w:eastAsia="en-AU"/>
              </w:rPr>
            </w:pPr>
            <w:r w:rsidRPr="00FF1154">
              <w:rPr>
                <w:i/>
                <w:iCs/>
                <w:lang w:eastAsia="en-AU"/>
              </w:rPr>
              <w:t>Colluricincla harmonica</w:t>
            </w:r>
          </w:p>
        </w:tc>
        <w:tc>
          <w:tcPr>
            <w:tcW w:w="1984" w:type="dxa"/>
            <w:shd w:val="clear" w:color="auto" w:fill="auto"/>
            <w:noWrap/>
            <w:vAlign w:val="center"/>
            <w:hideMark/>
          </w:tcPr>
          <w:p w14:paraId="458A2C7E" w14:textId="77777777" w:rsidR="007F0DD8" w:rsidRPr="00EC001C" w:rsidRDefault="007F0DD8" w:rsidP="00443B78">
            <w:pPr>
              <w:pStyle w:val="Tablebodytext"/>
              <w:jc w:val="center"/>
              <w:rPr>
                <w:iCs/>
                <w:lang w:eastAsia="en-AU"/>
              </w:rPr>
            </w:pPr>
            <w:r w:rsidRPr="00EC001C">
              <w:rPr>
                <w:iCs/>
                <w:lang w:eastAsia="en-AU"/>
              </w:rPr>
              <w:t>9</w:t>
            </w:r>
          </w:p>
        </w:tc>
        <w:tc>
          <w:tcPr>
            <w:tcW w:w="2268" w:type="dxa"/>
            <w:shd w:val="clear" w:color="auto" w:fill="auto"/>
            <w:noWrap/>
            <w:vAlign w:val="center"/>
            <w:hideMark/>
          </w:tcPr>
          <w:p w14:paraId="60D9ABD9" w14:textId="76418BCB" w:rsidR="007F0DD8" w:rsidRPr="003D0FDD" w:rsidRDefault="007F0DD8" w:rsidP="00443B78">
            <w:pPr>
              <w:pStyle w:val="Tablebodytext"/>
              <w:jc w:val="center"/>
              <w:rPr>
                <w:lang w:eastAsia="en-AU"/>
              </w:rPr>
            </w:pPr>
            <w:r w:rsidRPr="003D0FDD">
              <w:rPr>
                <w:lang w:eastAsia="en-AU"/>
              </w:rPr>
              <w:t>2</w:t>
            </w:r>
          </w:p>
        </w:tc>
      </w:tr>
      <w:tr w:rsidR="007F0DD8" w:rsidRPr="003D0FDD" w14:paraId="0B226E13" w14:textId="77777777" w:rsidTr="005E1B88">
        <w:trPr>
          <w:trHeight w:val="300"/>
        </w:trPr>
        <w:tc>
          <w:tcPr>
            <w:tcW w:w="2556" w:type="dxa"/>
            <w:shd w:val="clear" w:color="auto" w:fill="auto"/>
            <w:noWrap/>
            <w:vAlign w:val="center"/>
            <w:hideMark/>
          </w:tcPr>
          <w:p w14:paraId="0B48AF50" w14:textId="77777777" w:rsidR="007F0DD8" w:rsidRPr="003D0FDD" w:rsidRDefault="007F0DD8" w:rsidP="00443B78">
            <w:pPr>
              <w:pStyle w:val="Tablebodytext"/>
              <w:rPr>
                <w:lang w:eastAsia="en-AU"/>
              </w:rPr>
            </w:pPr>
            <w:r w:rsidRPr="003D0FDD">
              <w:rPr>
                <w:lang w:eastAsia="en-AU"/>
              </w:rPr>
              <w:t>Swa</w:t>
            </w:r>
            <w:r>
              <w:rPr>
                <w:lang w:eastAsia="en-AU"/>
              </w:rPr>
              <w:t>m</w:t>
            </w:r>
            <w:r w:rsidRPr="003D0FDD">
              <w:rPr>
                <w:lang w:eastAsia="en-AU"/>
              </w:rPr>
              <w:t>p</w:t>
            </w:r>
            <w:r>
              <w:rPr>
                <w:lang w:eastAsia="en-AU"/>
              </w:rPr>
              <w:t xml:space="preserve"> </w:t>
            </w:r>
            <w:r w:rsidRPr="003D0FDD">
              <w:rPr>
                <w:lang w:eastAsia="en-AU"/>
              </w:rPr>
              <w:t>Rat</w:t>
            </w:r>
          </w:p>
        </w:tc>
        <w:tc>
          <w:tcPr>
            <w:tcW w:w="2406" w:type="dxa"/>
            <w:shd w:val="clear" w:color="auto" w:fill="auto"/>
            <w:noWrap/>
            <w:vAlign w:val="center"/>
            <w:hideMark/>
          </w:tcPr>
          <w:p w14:paraId="7E7A49D4" w14:textId="0F8DCFCF" w:rsidR="007F0DD8" w:rsidRPr="00FF1154" w:rsidRDefault="007F0DD8" w:rsidP="00443B78">
            <w:pPr>
              <w:pStyle w:val="Tablebodytext"/>
              <w:rPr>
                <w:i/>
                <w:iCs/>
                <w:lang w:eastAsia="en-AU"/>
              </w:rPr>
            </w:pPr>
            <w:r w:rsidRPr="00FF1154">
              <w:rPr>
                <w:i/>
                <w:iCs/>
                <w:lang w:eastAsia="en-AU"/>
              </w:rPr>
              <w:t>Rattus lutreolus</w:t>
            </w:r>
          </w:p>
        </w:tc>
        <w:tc>
          <w:tcPr>
            <w:tcW w:w="1984" w:type="dxa"/>
            <w:shd w:val="clear" w:color="auto" w:fill="auto"/>
            <w:noWrap/>
            <w:vAlign w:val="center"/>
            <w:hideMark/>
          </w:tcPr>
          <w:p w14:paraId="346F4BF1" w14:textId="77777777" w:rsidR="007F0DD8" w:rsidRPr="00EC001C" w:rsidRDefault="007F0DD8" w:rsidP="00443B78">
            <w:pPr>
              <w:pStyle w:val="Tablebodytext"/>
              <w:jc w:val="center"/>
              <w:rPr>
                <w:iCs/>
                <w:lang w:eastAsia="en-AU"/>
              </w:rPr>
            </w:pPr>
            <w:r w:rsidRPr="00EC001C">
              <w:rPr>
                <w:iCs/>
                <w:lang w:eastAsia="en-AU"/>
              </w:rPr>
              <w:t>5</w:t>
            </w:r>
          </w:p>
        </w:tc>
        <w:tc>
          <w:tcPr>
            <w:tcW w:w="2268" w:type="dxa"/>
            <w:shd w:val="clear" w:color="auto" w:fill="auto"/>
            <w:noWrap/>
            <w:vAlign w:val="center"/>
            <w:hideMark/>
          </w:tcPr>
          <w:p w14:paraId="2CC13531" w14:textId="4B9CF43D" w:rsidR="007F0DD8" w:rsidRPr="003D0FDD" w:rsidRDefault="007F0DD8" w:rsidP="00443B78">
            <w:pPr>
              <w:pStyle w:val="Tablebodytext"/>
              <w:jc w:val="center"/>
              <w:rPr>
                <w:lang w:eastAsia="en-AU"/>
              </w:rPr>
            </w:pPr>
            <w:r w:rsidRPr="003D0FDD">
              <w:rPr>
                <w:lang w:eastAsia="en-AU"/>
              </w:rPr>
              <w:t>1</w:t>
            </w:r>
          </w:p>
        </w:tc>
      </w:tr>
      <w:tr w:rsidR="007F0DD8" w:rsidRPr="003D0FDD" w14:paraId="478D7569" w14:textId="77777777" w:rsidTr="005E1B88">
        <w:trPr>
          <w:trHeight w:val="300"/>
        </w:trPr>
        <w:tc>
          <w:tcPr>
            <w:tcW w:w="2556" w:type="dxa"/>
            <w:shd w:val="clear" w:color="auto" w:fill="auto"/>
            <w:noWrap/>
            <w:vAlign w:val="center"/>
            <w:hideMark/>
          </w:tcPr>
          <w:p w14:paraId="42E57724" w14:textId="77777777" w:rsidR="007F0DD8" w:rsidRPr="003D0FDD" w:rsidRDefault="007F0DD8" w:rsidP="00443B78">
            <w:pPr>
              <w:pStyle w:val="Tablebodytext"/>
              <w:rPr>
                <w:lang w:eastAsia="en-AU"/>
              </w:rPr>
            </w:pPr>
            <w:r w:rsidRPr="003D0FDD">
              <w:rPr>
                <w:lang w:eastAsia="en-AU"/>
              </w:rPr>
              <w:t>Black Rat</w:t>
            </w:r>
          </w:p>
        </w:tc>
        <w:tc>
          <w:tcPr>
            <w:tcW w:w="2406" w:type="dxa"/>
            <w:shd w:val="clear" w:color="auto" w:fill="auto"/>
            <w:noWrap/>
            <w:vAlign w:val="center"/>
            <w:hideMark/>
          </w:tcPr>
          <w:p w14:paraId="7818684E" w14:textId="6563872B" w:rsidR="007F0DD8" w:rsidRPr="00FF1154" w:rsidRDefault="00FF1154" w:rsidP="00443B78">
            <w:pPr>
              <w:pStyle w:val="Tablebodytext"/>
              <w:rPr>
                <w:i/>
                <w:iCs/>
                <w:lang w:eastAsia="en-AU"/>
              </w:rPr>
            </w:pPr>
            <w:r w:rsidRPr="00FF1154">
              <w:rPr>
                <w:i/>
                <w:iCs/>
                <w:lang w:eastAsia="en-AU"/>
              </w:rPr>
              <w:t>Rattus rattus</w:t>
            </w:r>
          </w:p>
        </w:tc>
        <w:tc>
          <w:tcPr>
            <w:tcW w:w="1984" w:type="dxa"/>
            <w:shd w:val="clear" w:color="auto" w:fill="auto"/>
            <w:noWrap/>
            <w:vAlign w:val="center"/>
            <w:hideMark/>
          </w:tcPr>
          <w:p w14:paraId="5B667C6F" w14:textId="77777777" w:rsidR="007F0DD8" w:rsidRPr="00EC001C" w:rsidRDefault="007F0DD8" w:rsidP="00443B78">
            <w:pPr>
              <w:pStyle w:val="Tablebodytext"/>
              <w:jc w:val="center"/>
              <w:rPr>
                <w:iCs/>
                <w:lang w:eastAsia="en-AU"/>
              </w:rPr>
            </w:pPr>
            <w:r w:rsidRPr="00EC001C">
              <w:rPr>
                <w:iCs/>
                <w:lang w:eastAsia="en-AU"/>
              </w:rPr>
              <w:t>3</w:t>
            </w:r>
          </w:p>
        </w:tc>
        <w:tc>
          <w:tcPr>
            <w:tcW w:w="2268" w:type="dxa"/>
            <w:shd w:val="clear" w:color="auto" w:fill="auto"/>
            <w:noWrap/>
            <w:vAlign w:val="center"/>
            <w:hideMark/>
          </w:tcPr>
          <w:p w14:paraId="05C09129" w14:textId="5F52ADFC" w:rsidR="007F0DD8" w:rsidRPr="003D0FDD" w:rsidRDefault="007F0DD8" w:rsidP="00443B78">
            <w:pPr>
              <w:pStyle w:val="Tablebodytext"/>
              <w:jc w:val="center"/>
              <w:rPr>
                <w:lang w:eastAsia="en-AU"/>
              </w:rPr>
            </w:pPr>
            <w:r w:rsidRPr="003D0FDD">
              <w:rPr>
                <w:lang w:eastAsia="en-AU"/>
              </w:rPr>
              <w:t>1</w:t>
            </w:r>
          </w:p>
        </w:tc>
      </w:tr>
      <w:tr w:rsidR="007F0DD8" w:rsidRPr="003D0FDD" w14:paraId="11CE8709" w14:textId="77777777" w:rsidTr="005E1B88">
        <w:trPr>
          <w:trHeight w:val="300"/>
        </w:trPr>
        <w:tc>
          <w:tcPr>
            <w:tcW w:w="2556" w:type="dxa"/>
            <w:shd w:val="clear" w:color="auto" w:fill="auto"/>
            <w:noWrap/>
            <w:vAlign w:val="center"/>
            <w:hideMark/>
          </w:tcPr>
          <w:p w14:paraId="18DE1ABC" w14:textId="77777777" w:rsidR="007F0DD8" w:rsidRPr="003D0FDD" w:rsidRDefault="007F0DD8" w:rsidP="00443B78">
            <w:pPr>
              <w:pStyle w:val="Tablebodytext"/>
              <w:rPr>
                <w:lang w:eastAsia="en-AU"/>
              </w:rPr>
            </w:pPr>
            <w:r w:rsidRPr="003D0FDD">
              <w:rPr>
                <w:lang w:eastAsia="en-AU"/>
              </w:rPr>
              <w:t>Small mammal</w:t>
            </w:r>
          </w:p>
        </w:tc>
        <w:tc>
          <w:tcPr>
            <w:tcW w:w="2406" w:type="dxa"/>
            <w:shd w:val="clear" w:color="auto" w:fill="auto"/>
            <w:noWrap/>
            <w:vAlign w:val="center"/>
            <w:hideMark/>
          </w:tcPr>
          <w:p w14:paraId="1BB44CC1" w14:textId="166EA89B" w:rsidR="007F0DD8" w:rsidRPr="00FF1154" w:rsidRDefault="00B951BE" w:rsidP="00443B78">
            <w:pPr>
              <w:pStyle w:val="Tablebodytext"/>
              <w:rPr>
                <w:i/>
                <w:iCs/>
                <w:lang w:eastAsia="en-AU"/>
              </w:rPr>
            </w:pPr>
            <w:r>
              <w:rPr>
                <w:i/>
                <w:iCs/>
                <w:lang w:eastAsia="en-AU"/>
              </w:rPr>
              <w:t>–</w:t>
            </w:r>
          </w:p>
        </w:tc>
        <w:tc>
          <w:tcPr>
            <w:tcW w:w="1984" w:type="dxa"/>
            <w:shd w:val="clear" w:color="auto" w:fill="auto"/>
            <w:noWrap/>
            <w:vAlign w:val="center"/>
            <w:hideMark/>
          </w:tcPr>
          <w:p w14:paraId="6EF15344" w14:textId="77777777" w:rsidR="007F0DD8" w:rsidRPr="00EC001C" w:rsidRDefault="007F0DD8" w:rsidP="00443B78">
            <w:pPr>
              <w:pStyle w:val="Tablebodytext"/>
              <w:jc w:val="center"/>
              <w:rPr>
                <w:iCs/>
                <w:lang w:eastAsia="en-AU"/>
              </w:rPr>
            </w:pPr>
            <w:r w:rsidRPr="00EC001C">
              <w:rPr>
                <w:iCs/>
                <w:lang w:eastAsia="en-AU"/>
              </w:rPr>
              <w:t>3</w:t>
            </w:r>
          </w:p>
        </w:tc>
        <w:tc>
          <w:tcPr>
            <w:tcW w:w="2268" w:type="dxa"/>
            <w:shd w:val="clear" w:color="auto" w:fill="auto"/>
            <w:noWrap/>
            <w:vAlign w:val="center"/>
            <w:hideMark/>
          </w:tcPr>
          <w:p w14:paraId="3B1438A9" w14:textId="01E996FC" w:rsidR="007F0DD8" w:rsidRPr="003D0FDD" w:rsidRDefault="007F0DD8" w:rsidP="00443B78">
            <w:pPr>
              <w:pStyle w:val="Tablebodytext"/>
              <w:jc w:val="center"/>
              <w:rPr>
                <w:lang w:eastAsia="en-AU"/>
              </w:rPr>
            </w:pPr>
            <w:r w:rsidRPr="003D0FDD">
              <w:rPr>
                <w:lang w:eastAsia="en-AU"/>
              </w:rPr>
              <w:t>1</w:t>
            </w:r>
          </w:p>
        </w:tc>
      </w:tr>
      <w:tr w:rsidR="007F0DD8" w:rsidRPr="003D0FDD" w14:paraId="17C3A362" w14:textId="77777777" w:rsidTr="005E1B88">
        <w:trPr>
          <w:trHeight w:val="300"/>
        </w:trPr>
        <w:tc>
          <w:tcPr>
            <w:tcW w:w="2556" w:type="dxa"/>
            <w:shd w:val="clear" w:color="auto" w:fill="auto"/>
            <w:noWrap/>
            <w:vAlign w:val="center"/>
            <w:hideMark/>
          </w:tcPr>
          <w:p w14:paraId="3B1F1D5E" w14:textId="5C8C6F55" w:rsidR="007F0DD8" w:rsidRPr="003D0FDD" w:rsidRDefault="007F0DD8" w:rsidP="00443B78">
            <w:pPr>
              <w:pStyle w:val="Tablebodytext"/>
              <w:rPr>
                <w:lang w:eastAsia="en-AU"/>
              </w:rPr>
            </w:pPr>
            <w:r w:rsidRPr="003D0FDD">
              <w:rPr>
                <w:lang w:eastAsia="en-AU"/>
              </w:rPr>
              <w:t>Stumpy-tailed Lizard</w:t>
            </w:r>
            <w:r w:rsidR="005E1B88" w:rsidRPr="005E1B88">
              <w:rPr>
                <w:vertAlign w:val="superscript"/>
                <w:lang w:eastAsia="en-AU"/>
              </w:rPr>
              <w:t>1</w:t>
            </w:r>
          </w:p>
        </w:tc>
        <w:tc>
          <w:tcPr>
            <w:tcW w:w="2406" w:type="dxa"/>
            <w:shd w:val="clear" w:color="auto" w:fill="auto"/>
            <w:noWrap/>
            <w:vAlign w:val="center"/>
            <w:hideMark/>
          </w:tcPr>
          <w:p w14:paraId="33B6625C" w14:textId="0645AEEF" w:rsidR="007F0DD8" w:rsidRPr="00FF1154" w:rsidRDefault="00FF1154" w:rsidP="00443B78">
            <w:pPr>
              <w:pStyle w:val="Tablebodytext"/>
              <w:rPr>
                <w:i/>
                <w:iCs/>
                <w:lang w:eastAsia="en-AU"/>
              </w:rPr>
            </w:pPr>
            <w:r w:rsidRPr="00FF1154">
              <w:rPr>
                <w:i/>
                <w:iCs/>
                <w:lang w:eastAsia="en-AU"/>
              </w:rPr>
              <w:t>Tiliqua rugosa</w:t>
            </w:r>
          </w:p>
        </w:tc>
        <w:tc>
          <w:tcPr>
            <w:tcW w:w="1984" w:type="dxa"/>
            <w:shd w:val="clear" w:color="auto" w:fill="auto"/>
            <w:noWrap/>
            <w:vAlign w:val="center"/>
            <w:hideMark/>
          </w:tcPr>
          <w:p w14:paraId="76E83AA3" w14:textId="77777777" w:rsidR="007F0DD8" w:rsidRPr="00EC001C" w:rsidRDefault="007F0DD8" w:rsidP="00443B78">
            <w:pPr>
              <w:pStyle w:val="Tablebodytext"/>
              <w:jc w:val="center"/>
              <w:rPr>
                <w:iCs/>
                <w:lang w:eastAsia="en-AU"/>
              </w:rPr>
            </w:pPr>
            <w:r w:rsidRPr="00EC001C">
              <w:rPr>
                <w:iCs/>
                <w:lang w:eastAsia="en-AU"/>
              </w:rPr>
              <w:t>2</w:t>
            </w:r>
          </w:p>
        </w:tc>
        <w:tc>
          <w:tcPr>
            <w:tcW w:w="2268" w:type="dxa"/>
            <w:shd w:val="clear" w:color="auto" w:fill="auto"/>
            <w:noWrap/>
            <w:vAlign w:val="center"/>
            <w:hideMark/>
          </w:tcPr>
          <w:p w14:paraId="461E698A" w14:textId="0D52098F" w:rsidR="007F0DD8" w:rsidRPr="003D0FDD" w:rsidRDefault="00CE39B8" w:rsidP="00443B78">
            <w:pPr>
              <w:pStyle w:val="Tablebodytext"/>
              <w:jc w:val="center"/>
              <w:rPr>
                <w:lang w:eastAsia="en-AU"/>
              </w:rPr>
            </w:pPr>
            <w:r>
              <w:rPr>
                <w:lang w:eastAsia="en-AU"/>
              </w:rPr>
              <w:t>&lt;1</w:t>
            </w:r>
          </w:p>
        </w:tc>
      </w:tr>
      <w:tr w:rsidR="007F0DD8" w:rsidRPr="003D0FDD" w14:paraId="27A67F80" w14:textId="77777777" w:rsidTr="005E1B88">
        <w:trPr>
          <w:trHeight w:val="300"/>
        </w:trPr>
        <w:tc>
          <w:tcPr>
            <w:tcW w:w="2556" w:type="dxa"/>
            <w:shd w:val="clear" w:color="auto" w:fill="auto"/>
            <w:noWrap/>
            <w:vAlign w:val="center"/>
            <w:hideMark/>
          </w:tcPr>
          <w:p w14:paraId="475FAEAF" w14:textId="77777777" w:rsidR="007F0DD8" w:rsidRPr="003D0FDD" w:rsidRDefault="007F0DD8" w:rsidP="00443B78">
            <w:pPr>
              <w:pStyle w:val="Tablebodytext"/>
              <w:rPr>
                <w:lang w:eastAsia="en-AU"/>
              </w:rPr>
            </w:pPr>
            <w:r w:rsidRPr="003D0FDD">
              <w:rPr>
                <w:lang w:eastAsia="en-AU"/>
              </w:rPr>
              <w:lastRenderedPageBreak/>
              <w:t>Antechinus sp.</w:t>
            </w:r>
          </w:p>
        </w:tc>
        <w:tc>
          <w:tcPr>
            <w:tcW w:w="2406" w:type="dxa"/>
            <w:shd w:val="clear" w:color="auto" w:fill="auto"/>
            <w:noWrap/>
            <w:vAlign w:val="center"/>
            <w:hideMark/>
          </w:tcPr>
          <w:p w14:paraId="3CBD3F60" w14:textId="77777777" w:rsidR="007F0DD8" w:rsidRPr="00FF1154" w:rsidRDefault="007F0DD8" w:rsidP="00443B78">
            <w:pPr>
              <w:pStyle w:val="Tablebodytext"/>
              <w:rPr>
                <w:i/>
                <w:iCs/>
                <w:lang w:eastAsia="en-AU"/>
              </w:rPr>
            </w:pPr>
            <w:r w:rsidRPr="00FF1154">
              <w:rPr>
                <w:i/>
                <w:iCs/>
                <w:lang w:eastAsia="en-AU"/>
              </w:rPr>
              <w:t>Antechinus</w:t>
            </w:r>
            <w:r w:rsidRPr="00EC001C">
              <w:rPr>
                <w:iCs/>
                <w:lang w:eastAsia="en-AU"/>
              </w:rPr>
              <w:t xml:space="preserve"> sp.</w:t>
            </w:r>
          </w:p>
        </w:tc>
        <w:tc>
          <w:tcPr>
            <w:tcW w:w="1984" w:type="dxa"/>
            <w:shd w:val="clear" w:color="auto" w:fill="auto"/>
            <w:noWrap/>
            <w:vAlign w:val="center"/>
            <w:hideMark/>
          </w:tcPr>
          <w:p w14:paraId="43350A82" w14:textId="77777777" w:rsidR="007F0DD8" w:rsidRPr="00EC001C" w:rsidRDefault="007F0DD8" w:rsidP="00443B78">
            <w:pPr>
              <w:pStyle w:val="Tablebodytext"/>
              <w:jc w:val="center"/>
              <w:rPr>
                <w:iCs/>
                <w:lang w:eastAsia="en-AU"/>
              </w:rPr>
            </w:pPr>
            <w:r w:rsidRPr="00EC001C">
              <w:rPr>
                <w:iCs/>
                <w:lang w:eastAsia="en-AU"/>
              </w:rPr>
              <w:t>2</w:t>
            </w:r>
          </w:p>
        </w:tc>
        <w:tc>
          <w:tcPr>
            <w:tcW w:w="2268" w:type="dxa"/>
            <w:shd w:val="clear" w:color="auto" w:fill="auto"/>
            <w:noWrap/>
            <w:vAlign w:val="center"/>
            <w:hideMark/>
          </w:tcPr>
          <w:p w14:paraId="64E105C0" w14:textId="3BA91C6E" w:rsidR="007F0DD8" w:rsidRPr="003D0FDD" w:rsidRDefault="00CE39B8" w:rsidP="00443B78">
            <w:pPr>
              <w:pStyle w:val="Tablebodytext"/>
              <w:jc w:val="center"/>
              <w:rPr>
                <w:lang w:eastAsia="en-AU"/>
              </w:rPr>
            </w:pPr>
            <w:r>
              <w:rPr>
                <w:lang w:eastAsia="en-AU"/>
              </w:rPr>
              <w:t>&lt;1</w:t>
            </w:r>
          </w:p>
        </w:tc>
      </w:tr>
      <w:tr w:rsidR="007F0DD8" w:rsidRPr="003D0FDD" w14:paraId="7241172D" w14:textId="77777777" w:rsidTr="005E1B88">
        <w:trPr>
          <w:trHeight w:val="300"/>
        </w:trPr>
        <w:tc>
          <w:tcPr>
            <w:tcW w:w="2556" w:type="dxa"/>
            <w:shd w:val="clear" w:color="auto" w:fill="auto"/>
            <w:noWrap/>
            <w:vAlign w:val="center"/>
            <w:hideMark/>
          </w:tcPr>
          <w:p w14:paraId="397628CB" w14:textId="0B3746CB" w:rsidR="007F0DD8" w:rsidRPr="003D0FDD" w:rsidRDefault="007F0DD8" w:rsidP="00443B78">
            <w:pPr>
              <w:pStyle w:val="Tablebodytext"/>
              <w:rPr>
                <w:lang w:eastAsia="en-AU"/>
              </w:rPr>
            </w:pPr>
            <w:r w:rsidRPr="003D0FDD">
              <w:rPr>
                <w:lang w:eastAsia="en-AU"/>
              </w:rPr>
              <w:t>Laughing Kookaburra</w:t>
            </w:r>
          </w:p>
        </w:tc>
        <w:tc>
          <w:tcPr>
            <w:tcW w:w="2406" w:type="dxa"/>
            <w:shd w:val="clear" w:color="auto" w:fill="auto"/>
            <w:noWrap/>
            <w:vAlign w:val="center"/>
            <w:hideMark/>
          </w:tcPr>
          <w:p w14:paraId="0507BEAE" w14:textId="4BCC4156" w:rsidR="007F0DD8" w:rsidRPr="00FF1154" w:rsidRDefault="00FF1154" w:rsidP="00443B78">
            <w:pPr>
              <w:pStyle w:val="Tablebodytext"/>
              <w:rPr>
                <w:i/>
                <w:iCs/>
                <w:lang w:eastAsia="en-AU"/>
              </w:rPr>
            </w:pPr>
            <w:r w:rsidRPr="00FF1154">
              <w:rPr>
                <w:i/>
                <w:iCs/>
                <w:lang w:eastAsia="en-AU"/>
              </w:rPr>
              <w:t>Dacelo novaeguineae</w:t>
            </w:r>
          </w:p>
        </w:tc>
        <w:tc>
          <w:tcPr>
            <w:tcW w:w="1984" w:type="dxa"/>
            <w:shd w:val="clear" w:color="auto" w:fill="auto"/>
            <w:noWrap/>
            <w:vAlign w:val="center"/>
            <w:hideMark/>
          </w:tcPr>
          <w:p w14:paraId="152ABEE7" w14:textId="77777777" w:rsidR="007F0DD8" w:rsidRPr="00EC001C" w:rsidRDefault="007F0DD8" w:rsidP="00443B78">
            <w:pPr>
              <w:pStyle w:val="Tablebodytext"/>
              <w:jc w:val="center"/>
              <w:rPr>
                <w:iCs/>
                <w:lang w:eastAsia="en-AU"/>
              </w:rPr>
            </w:pPr>
            <w:r w:rsidRPr="00EC001C">
              <w:rPr>
                <w:iCs/>
                <w:lang w:eastAsia="en-AU"/>
              </w:rPr>
              <w:t>2</w:t>
            </w:r>
          </w:p>
        </w:tc>
        <w:tc>
          <w:tcPr>
            <w:tcW w:w="2268" w:type="dxa"/>
            <w:shd w:val="clear" w:color="auto" w:fill="auto"/>
            <w:noWrap/>
            <w:vAlign w:val="center"/>
            <w:hideMark/>
          </w:tcPr>
          <w:p w14:paraId="23EA6568" w14:textId="64886B48" w:rsidR="007F0DD8" w:rsidRPr="003D0FDD" w:rsidRDefault="00CE39B8" w:rsidP="00443B78">
            <w:pPr>
              <w:pStyle w:val="Tablebodytext"/>
              <w:jc w:val="center"/>
              <w:rPr>
                <w:lang w:eastAsia="en-AU"/>
              </w:rPr>
            </w:pPr>
            <w:r>
              <w:rPr>
                <w:lang w:eastAsia="en-AU"/>
              </w:rPr>
              <w:t>&lt;1</w:t>
            </w:r>
          </w:p>
        </w:tc>
      </w:tr>
      <w:tr w:rsidR="007F0DD8" w:rsidRPr="003D0FDD" w14:paraId="6058FDFE" w14:textId="77777777" w:rsidTr="005E1B88">
        <w:trPr>
          <w:trHeight w:val="300"/>
        </w:trPr>
        <w:tc>
          <w:tcPr>
            <w:tcW w:w="2556" w:type="dxa"/>
            <w:shd w:val="clear" w:color="auto" w:fill="auto"/>
            <w:noWrap/>
            <w:vAlign w:val="center"/>
            <w:hideMark/>
          </w:tcPr>
          <w:p w14:paraId="462315BB" w14:textId="77777777" w:rsidR="007F0DD8" w:rsidRPr="003D0FDD" w:rsidRDefault="007F0DD8" w:rsidP="00443B78">
            <w:pPr>
              <w:pStyle w:val="Tablebodytext"/>
              <w:rPr>
                <w:lang w:eastAsia="en-AU"/>
              </w:rPr>
            </w:pPr>
            <w:r w:rsidRPr="003D0FDD">
              <w:rPr>
                <w:lang w:eastAsia="en-AU"/>
              </w:rPr>
              <w:t>White-winged Chough</w:t>
            </w:r>
          </w:p>
        </w:tc>
        <w:tc>
          <w:tcPr>
            <w:tcW w:w="2406" w:type="dxa"/>
            <w:shd w:val="clear" w:color="auto" w:fill="auto"/>
            <w:noWrap/>
            <w:vAlign w:val="center"/>
            <w:hideMark/>
          </w:tcPr>
          <w:p w14:paraId="4B056E7D" w14:textId="0D06957F" w:rsidR="007F0DD8" w:rsidRPr="00FF1154" w:rsidRDefault="00FF1154" w:rsidP="00443B78">
            <w:pPr>
              <w:pStyle w:val="Tablebodytext"/>
              <w:rPr>
                <w:i/>
                <w:iCs/>
                <w:lang w:eastAsia="en-AU"/>
              </w:rPr>
            </w:pPr>
            <w:r w:rsidRPr="00FF1154">
              <w:rPr>
                <w:i/>
                <w:iCs/>
                <w:lang w:eastAsia="en-AU"/>
              </w:rPr>
              <w:t>Corcorax melanorhamphos</w:t>
            </w:r>
          </w:p>
        </w:tc>
        <w:tc>
          <w:tcPr>
            <w:tcW w:w="1984" w:type="dxa"/>
            <w:shd w:val="clear" w:color="auto" w:fill="auto"/>
            <w:noWrap/>
            <w:vAlign w:val="center"/>
            <w:hideMark/>
          </w:tcPr>
          <w:p w14:paraId="2A6C9D29" w14:textId="77777777" w:rsidR="007F0DD8" w:rsidRPr="00EC001C" w:rsidRDefault="007F0DD8" w:rsidP="00443B78">
            <w:pPr>
              <w:pStyle w:val="Tablebodytext"/>
              <w:jc w:val="center"/>
              <w:rPr>
                <w:iCs/>
                <w:lang w:eastAsia="en-AU"/>
              </w:rPr>
            </w:pPr>
            <w:r w:rsidRPr="00EC001C">
              <w:rPr>
                <w:iCs/>
                <w:lang w:eastAsia="en-AU"/>
              </w:rPr>
              <w:t>2</w:t>
            </w:r>
          </w:p>
        </w:tc>
        <w:tc>
          <w:tcPr>
            <w:tcW w:w="2268" w:type="dxa"/>
            <w:shd w:val="clear" w:color="auto" w:fill="auto"/>
            <w:noWrap/>
            <w:vAlign w:val="center"/>
            <w:hideMark/>
          </w:tcPr>
          <w:p w14:paraId="23D5E904" w14:textId="7288E61D" w:rsidR="007F0DD8" w:rsidRPr="003D0FDD" w:rsidRDefault="00CE39B8" w:rsidP="00443B78">
            <w:pPr>
              <w:pStyle w:val="Tablebodytext"/>
              <w:jc w:val="center"/>
              <w:rPr>
                <w:lang w:eastAsia="en-AU"/>
              </w:rPr>
            </w:pPr>
            <w:r>
              <w:rPr>
                <w:lang w:eastAsia="en-AU"/>
              </w:rPr>
              <w:t>&lt;1</w:t>
            </w:r>
          </w:p>
        </w:tc>
      </w:tr>
      <w:tr w:rsidR="007F0DD8" w:rsidRPr="003D0FDD" w14:paraId="4772CA47" w14:textId="77777777" w:rsidTr="005E1B88">
        <w:trPr>
          <w:trHeight w:val="300"/>
        </w:trPr>
        <w:tc>
          <w:tcPr>
            <w:tcW w:w="2556" w:type="dxa"/>
            <w:tcBorders>
              <w:bottom w:val="single" w:sz="4" w:space="0" w:color="2C908C" w:themeColor="accent4" w:themeShade="80"/>
            </w:tcBorders>
            <w:shd w:val="clear" w:color="auto" w:fill="auto"/>
            <w:noWrap/>
            <w:vAlign w:val="center"/>
            <w:hideMark/>
          </w:tcPr>
          <w:p w14:paraId="5114D450" w14:textId="77098CF8" w:rsidR="007F0DD8" w:rsidRPr="003D0FDD" w:rsidRDefault="00EB223B" w:rsidP="00EB223B">
            <w:pPr>
              <w:pStyle w:val="Tablebodytext"/>
              <w:rPr>
                <w:lang w:eastAsia="en-AU"/>
              </w:rPr>
            </w:pPr>
            <w:r>
              <w:rPr>
                <w:lang w:eastAsia="en-AU"/>
              </w:rPr>
              <w:t xml:space="preserve">Grey </w:t>
            </w:r>
            <w:r w:rsidR="007F0DD8" w:rsidRPr="003D0FDD">
              <w:rPr>
                <w:lang w:eastAsia="en-AU"/>
              </w:rPr>
              <w:t>Butcher</w:t>
            </w:r>
            <w:r>
              <w:rPr>
                <w:lang w:eastAsia="en-AU"/>
              </w:rPr>
              <w:t>b</w:t>
            </w:r>
            <w:r w:rsidR="007F0DD8" w:rsidRPr="003D0FDD">
              <w:rPr>
                <w:lang w:eastAsia="en-AU"/>
              </w:rPr>
              <w:t>ird</w:t>
            </w:r>
          </w:p>
        </w:tc>
        <w:tc>
          <w:tcPr>
            <w:tcW w:w="2406" w:type="dxa"/>
            <w:tcBorders>
              <w:bottom w:val="single" w:sz="4" w:space="0" w:color="2C908C" w:themeColor="accent4" w:themeShade="80"/>
            </w:tcBorders>
            <w:shd w:val="clear" w:color="auto" w:fill="auto"/>
            <w:noWrap/>
            <w:vAlign w:val="center"/>
            <w:hideMark/>
          </w:tcPr>
          <w:p w14:paraId="2721CF24" w14:textId="2D1BB04A" w:rsidR="007F0DD8" w:rsidRPr="00FF1154" w:rsidRDefault="00FF1154" w:rsidP="00443B78">
            <w:pPr>
              <w:pStyle w:val="Tablebodytext"/>
              <w:rPr>
                <w:i/>
                <w:iCs/>
                <w:lang w:eastAsia="en-AU"/>
              </w:rPr>
            </w:pPr>
            <w:r w:rsidRPr="00FF1154">
              <w:rPr>
                <w:i/>
                <w:iCs/>
                <w:lang w:eastAsia="en-AU"/>
              </w:rPr>
              <w:t>Cracticus torquatus</w:t>
            </w:r>
          </w:p>
        </w:tc>
        <w:tc>
          <w:tcPr>
            <w:tcW w:w="1984" w:type="dxa"/>
            <w:tcBorders>
              <w:bottom w:val="single" w:sz="4" w:space="0" w:color="2C908C" w:themeColor="accent4" w:themeShade="80"/>
            </w:tcBorders>
            <w:shd w:val="clear" w:color="auto" w:fill="auto"/>
            <w:noWrap/>
            <w:vAlign w:val="center"/>
            <w:hideMark/>
          </w:tcPr>
          <w:p w14:paraId="571455E5" w14:textId="77777777" w:rsidR="007F0DD8" w:rsidRPr="00EC001C" w:rsidRDefault="007F0DD8" w:rsidP="00443B78">
            <w:pPr>
              <w:pStyle w:val="Tablebodytext"/>
              <w:jc w:val="center"/>
              <w:rPr>
                <w:iCs/>
                <w:lang w:eastAsia="en-AU"/>
              </w:rPr>
            </w:pPr>
            <w:r w:rsidRPr="00EC001C">
              <w:rPr>
                <w:iCs/>
                <w:lang w:eastAsia="en-AU"/>
              </w:rPr>
              <w:t>1</w:t>
            </w:r>
          </w:p>
        </w:tc>
        <w:tc>
          <w:tcPr>
            <w:tcW w:w="2268" w:type="dxa"/>
            <w:tcBorders>
              <w:bottom w:val="single" w:sz="4" w:space="0" w:color="2C908C" w:themeColor="accent4" w:themeShade="80"/>
            </w:tcBorders>
            <w:shd w:val="clear" w:color="auto" w:fill="auto"/>
            <w:noWrap/>
            <w:vAlign w:val="center"/>
            <w:hideMark/>
          </w:tcPr>
          <w:p w14:paraId="42300669" w14:textId="1A584EDC" w:rsidR="007F0DD8" w:rsidRPr="003D0FDD" w:rsidRDefault="00CE39B8" w:rsidP="00443B78">
            <w:pPr>
              <w:pStyle w:val="Tablebodytext"/>
              <w:jc w:val="center"/>
              <w:rPr>
                <w:lang w:eastAsia="en-AU"/>
              </w:rPr>
            </w:pPr>
            <w:r>
              <w:rPr>
                <w:lang w:eastAsia="en-AU"/>
              </w:rPr>
              <w:t>&lt;1</w:t>
            </w:r>
          </w:p>
        </w:tc>
      </w:tr>
      <w:tr w:rsidR="007F0DD8" w:rsidRPr="003D0FDD" w14:paraId="3D5E6971" w14:textId="77777777" w:rsidTr="005E1B88">
        <w:trPr>
          <w:trHeight w:val="300"/>
        </w:trPr>
        <w:tc>
          <w:tcPr>
            <w:tcW w:w="2556" w:type="dxa"/>
            <w:tcBorders>
              <w:top w:val="single" w:sz="4" w:space="0" w:color="2C908C" w:themeColor="accent4" w:themeShade="80"/>
              <w:bottom w:val="single" w:sz="4" w:space="0" w:color="2C908C" w:themeColor="accent4" w:themeShade="80"/>
            </w:tcBorders>
            <w:shd w:val="clear" w:color="auto" w:fill="auto"/>
            <w:noWrap/>
            <w:vAlign w:val="center"/>
            <w:hideMark/>
          </w:tcPr>
          <w:p w14:paraId="19C6E15C" w14:textId="0E35D7BF" w:rsidR="007F0DD8" w:rsidRPr="003D0FDD" w:rsidRDefault="00B951BE" w:rsidP="00EC001C">
            <w:pPr>
              <w:pStyle w:val="Tablebodytext"/>
              <w:rPr>
                <w:lang w:eastAsia="en-AU"/>
              </w:rPr>
            </w:pPr>
            <w:r w:rsidRPr="003D0FDD">
              <w:rPr>
                <w:lang w:eastAsia="en-AU"/>
              </w:rPr>
              <w:t>Mitchell</w:t>
            </w:r>
            <w:r>
              <w:rPr>
                <w:lang w:eastAsia="en-AU"/>
              </w:rPr>
              <w:t>’</w:t>
            </w:r>
            <w:r w:rsidRPr="003D0FDD">
              <w:rPr>
                <w:lang w:eastAsia="en-AU"/>
              </w:rPr>
              <w:t xml:space="preserve">s </w:t>
            </w:r>
            <w:r w:rsidR="007F0DD8" w:rsidRPr="003D0FDD">
              <w:rPr>
                <w:lang w:eastAsia="en-AU"/>
              </w:rPr>
              <w:t>Hopping Mouse</w:t>
            </w:r>
          </w:p>
        </w:tc>
        <w:tc>
          <w:tcPr>
            <w:tcW w:w="2406" w:type="dxa"/>
            <w:tcBorders>
              <w:top w:val="single" w:sz="4" w:space="0" w:color="2C908C" w:themeColor="accent4" w:themeShade="80"/>
              <w:bottom w:val="single" w:sz="4" w:space="0" w:color="2C908C" w:themeColor="accent4" w:themeShade="80"/>
            </w:tcBorders>
            <w:shd w:val="clear" w:color="auto" w:fill="auto"/>
            <w:noWrap/>
            <w:vAlign w:val="center"/>
            <w:hideMark/>
          </w:tcPr>
          <w:p w14:paraId="7DC0388C" w14:textId="548780BD" w:rsidR="007F0DD8" w:rsidRPr="00FF1154" w:rsidRDefault="00FF1154" w:rsidP="00443B78">
            <w:pPr>
              <w:pStyle w:val="Tablebodytext"/>
              <w:rPr>
                <w:i/>
                <w:iCs/>
                <w:lang w:eastAsia="en-AU"/>
              </w:rPr>
            </w:pPr>
            <w:r w:rsidRPr="00FF1154">
              <w:rPr>
                <w:i/>
                <w:iCs/>
                <w:lang w:eastAsia="en-AU"/>
              </w:rPr>
              <w:t>Notomys mitchellii</w:t>
            </w:r>
          </w:p>
        </w:tc>
        <w:tc>
          <w:tcPr>
            <w:tcW w:w="1984" w:type="dxa"/>
            <w:tcBorders>
              <w:top w:val="single" w:sz="4" w:space="0" w:color="2C908C" w:themeColor="accent4" w:themeShade="80"/>
              <w:bottom w:val="single" w:sz="4" w:space="0" w:color="2C908C" w:themeColor="accent4" w:themeShade="80"/>
            </w:tcBorders>
            <w:shd w:val="clear" w:color="auto" w:fill="auto"/>
            <w:noWrap/>
            <w:vAlign w:val="center"/>
            <w:hideMark/>
          </w:tcPr>
          <w:p w14:paraId="5246408E" w14:textId="77777777" w:rsidR="007F0DD8" w:rsidRPr="00EC001C" w:rsidRDefault="007F0DD8" w:rsidP="00443B78">
            <w:pPr>
              <w:pStyle w:val="Tablebodytext"/>
              <w:jc w:val="center"/>
              <w:rPr>
                <w:iCs/>
                <w:lang w:eastAsia="en-AU"/>
              </w:rPr>
            </w:pPr>
            <w:r w:rsidRPr="00EC001C">
              <w:rPr>
                <w:iCs/>
                <w:lang w:eastAsia="en-AU"/>
              </w:rPr>
              <w:t>1</w:t>
            </w:r>
          </w:p>
        </w:tc>
        <w:tc>
          <w:tcPr>
            <w:tcW w:w="2268" w:type="dxa"/>
            <w:tcBorders>
              <w:top w:val="single" w:sz="4" w:space="0" w:color="2C908C" w:themeColor="accent4" w:themeShade="80"/>
              <w:bottom w:val="single" w:sz="4" w:space="0" w:color="2C908C" w:themeColor="accent4" w:themeShade="80"/>
            </w:tcBorders>
            <w:shd w:val="clear" w:color="auto" w:fill="auto"/>
            <w:noWrap/>
            <w:vAlign w:val="center"/>
            <w:hideMark/>
          </w:tcPr>
          <w:p w14:paraId="6C275E6D" w14:textId="599DE293" w:rsidR="007F0DD8" w:rsidRPr="003D0FDD" w:rsidRDefault="00CE39B8" w:rsidP="00443B78">
            <w:pPr>
              <w:pStyle w:val="Tablebodytext"/>
              <w:jc w:val="center"/>
              <w:rPr>
                <w:lang w:eastAsia="en-AU"/>
              </w:rPr>
            </w:pPr>
            <w:r>
              <w:rPr>
                <w:lang w:eastAsia="en-AU"/>
              </w:rPr>
              <w:t>&lt;1</w:t>
            </w:r>
          </w:p>
        </w:tc>
      </w:tr>
    </w:tbl>
    <w:p w14:paraId="62A8C7C8" w14:textId="1A236260" w:rsidR="00731235" w:rsidRDefault="005E1B88" w:rsidP="00E34657">
      <w:r w:rsidRPr="005E1B88">
        <w:rPr>
          <w:vertAlign w:val="superscript"/>
          <w:lang w:eastAsia="en-AU"/>
        </w:rPr>
        <w:t>1</w:t>
      </w:r>
      <w:r>
        <w:rPr>
          <w:vertAlign w:val="superscript"/>
          <w:lang w:eastAsia="en-AU"/>
        </w:rPr>
        <w:t xml:space="preserve"> </w:t>
      </w:r>
      <w:r w:rsidR="00B951BE">
        <w:rPr>
          <w:lang w:eastAsia="en-AU"/>
        </w:rPr>
        <w:t>S</w:t>
      </w:r>
      <w:r w:rsidR="00B951BE" w:rsidRPr="005E1B88">
        <w:rPr>
          <w:lang w:eastAsia="en-AU"/>
        </w:rPr>
        <w:t>pecies</w:t>
      </w:r>
      <w:r w:rsidR="00B951BE">
        <w:rPr>
          <w:vertAlign w:val="superscript"/>
          <w:lang w:eastAsia="en-AU"/>
        </w:rPr>
        <w:t xml:space="preserve"> </w:t>
      </w:r>
      <w:r w:rsidRPr="005E1B88">
        <w:rPr>
          <w:lang w:eastAsia="en-AU"/>
        </w:rPr>
        <w:t>likely</w:t>
      </w:r>
      <w:r>
        <w:rPr>
          <w:lang w:eastAsia="en-AU"/>
        </w:rPr>
        <w:t xml:space="preserve"> </w:t>
      </w:r>
      <w:r w:rsidR="00EB223B">
        <w:rPr>
          <w:lang w:eastAsia="en-AU"/>
        </w:rPr>
        <w:t xml:space="preserve">to </w:t>
      </w:r>
      <w:r>
        <w:rPr>
          <w:lang w:eastAsia="en-AU"/>
        </w:rPr>
        <w:t>or known to</w:t>
      </w:r>
      <w:r w:rsidRPr="005E1B88">
        <w:rPr>
          <w:lang w:eastAsia="en-AU"/>
        </w:rPr>
        <w:t xml:space="preserve"> be able to consume pellet</w:t>
      </w:r>
      <w:r w:rsidR="004A513D">
        <w:rPr>
          <w:lang w:eastAsia="en-AU"/>
        </w:rPr>
        <w:t>s</w:t>
      </w:r>
      <w:r w:rsidRPr="005E1B88">
        <w:rPr>
          <w:lang w:eastAsia="en-AU"/>
        </w:rPr>
        <w:t xml:space="preserve"> containing PAPP</w:t>
      </w:r>
      <w:r>
        <w:rPr>
          <w:lang w:eastAsia="en-AU"/>
        </w:rPr>
        <w:t>.</w:t>
      </w:r>
    </w:p>
    <w:p w14:paraId="044E6B21" w14:textId="1C0AAE1C" w:rsidR="00074D7A" w:rsidRDefault="00074D7A" w:rsidP="00734077">
      <w:pPr>
        <w:pStyle w:val="Heading2-Numbered"/>
      </w:pPr>
      <w:bookmarkStart w:id="107" w:name="_Toc125014841"/>
      <w:r>
        <w:t>Summary</w:t>
      </w:r>
      <w:bookmarkEnd w:id="107"/>
    </w:p>
    <w:p w14:paraId="60C6386B" w14:textId="09AD4CC8" w:rsidR="00750CC8" w:rsidRDefault="00963EFB" w:rsidP="00750CC8">
      <w:r>
        <w:t xml:space="preserve">While non-target species were recorded removing or taking a significant proportion of baits, relatively few </w:t>
      </w:r>
      <w:r w:rsidR="00257DA5">
        <w:t xml:space="preserve">captured </w:t>
      </w:r>
      <w:r>
        <w:t>individuals displayed sign</w:t>
      </w:r>
      <w:r w:rsidR="004A513D">
        <w:t>s</w:t>
      </w:r>
      <w:r>
        <w:t xml:space="preserve"> of the biomarker being present</w:t>
      </w:r>
      <w:r w:rsidR="00125EA8">
        <w:t xml:space="preserve"> (see section 5)</w:t>
      </w:r>
      <w:r>
        <w:t>. This would indicate that the risk to those species</w:t>
      </w:r>
      <w:r w:rsidR="005A4744">
        <w:t xml:space="preserve"> from ingesting </w:t>
      </w:r>
      <w:r w:rsidR="00406C57">
        <w:t xml:space="preserve">the toxin in </w:t>
      </w:r>
      <w:r w:rsidR="005A4744">
        <w:t xml:space="preserve">Curiosity </w:t>
      </w:r>
      <w:r>
        <w:t>is low and that there is unlikely to be any population</w:t>
      </w:r>
      <w:r w:rsidR="004A513D">
        <w:t>-</w:t>
      </w:r>
      <w:r>
        <w:t xml:space="preserve">level impact from aerial baiting with </w:t>
      </w:r>
      <w:r w:rsidR="00105533">
        <w:t>Curiosity</w:t>
      </w:r>
      <w:r>
        <w:t xml:space="preserve"> on those species.</w:t>
      </w:r>
    </w:p>
    <w:p w14:paraId="651094B8" w14:textId="048C1B9F" w:rsidR="00105533" w:rsidRDefault="00105533" w:rsidP="00750CC8">
      <w:r>
        <w:t xml:space="preserve">The </w:t>
      </w:r>
      <w:r w:rsidR="00406C57">
        <w:t xml:space="preserve">potentially </w:t>
      </w:r>
      <w:r w:rsidR="004A513D">
        <w:t>more significant</w:t>
      </w:r>
      <w:r>
        <w:t xml:space="preserve"> impact of non-target removal of baits is the </w:t>
      </w:r>
      <w:r w:rsidR="005A4744">
        <w:t xml:space="preserve">reduction in the </w:t>
      </w:r>
      <w:r>
        <w:t>probability of a fe</w:t>
      </w:r>
      <w:r w:rsidR="007E152A">
        <w:t>r</w:t>
      </w:r>
      <w:r>
        <w:t xml:space="preserve">al cat encountering a bait (the less bait </w:t>
      </w:r>
      <w:r w:rsidR="002E7C95">
        <w:t xml:space="preserve">there is </w:t>
      </w:r>
      <w:r>
        <w:t>in the environment</w:t>
      </w:r>
      <w:r w:rsidR="004A513D">
        <w:t>,</w:t>
      </w:r>
      <w:r>
        <w:t xml:space="preserve"> the less chance </w:t>
      </w:r>
      <w:r w:rsidR="002E7C95">
        <w:t xml:space="preserve">there will be </w:t>
      </w:r>
      <w:r>
        <w:t xml:space="preserve">of </w:t>
      </w:r>
      <w:r w:rsidR="002E7C95">
        <w:t xml:space="preserve">a feral cat </w:t>
      </w:r>
      <w:r>
        <w:t>encountering one). T</w:t>
      </w:r>
      <w:r w:rsidR="004A513D">
        <w:t xml:space="preserve">his </w:t>
      </w:r>
      <w:r w:rsidR="00EC001C">
        <w:t>probability will also be affected by</w:t>
      </w:r>
      <w:r w:rsidR="004A513D">
        <w:t xml:space="preserve"> underlying feral cat density and behaviour, </w:t>
      </w:r>
      <w:r w:rsidR="002A2DAE">
        <w:t>both of which</w:t>
      </w:r>
      <w:r w:rsidR="004A513D">
        <w:t xml:space="preserve"> will be influenced by prey </w:t>
      </w:r>
      <w:r w:rsidR="002A2DAE">
        <w:t xml:space="preserve">abundance (which affects the </w:t>
      </w:r>
      <w:r w:rsidR="004A513D">
        <w:t xml:space="preserve">home range </w:t>
      </w:r>
      <w:r w:rsidR="002A2DAE">
        <w:t xml:space="preserve">size), </w:t>
      </w:r>
      <w:r w:rsidR="004A513D">
        <w:t xml:space="preserve">and the density of bait in the environment. </w:t>
      </w:r>
      <w:r w:rsidR="002A2DAE">
        <w:t xml:space="preserve">Determining </w:t>
      </w:r>
      <w:r w:rsidR="004A513D">
        <w:t>this probability was outside the timelines of this project</w:t>
      </w:r>
      <w:r w:rsidR="002A2DAE">
        <w:t>, as it</w:t>
      </w:r>
      <w:r w:rsidR="004A513D">
        <w:t xml:space="preserve"> requires data on the movement</w:t>
      </w:r>
      <w:r w:rsidR="002A2DAE">
        <w:t xml:space="preserve"> and </w:t>
      </w:r>
      <w:r w:rsidR="004A513D">
        <w:t>activity patterns of a representative sample of feral cats and their encounter rate</w:t>
      </w:r>
      <w:r w:rsidR="002A2DAE">
        <w:t>s</w:t>
      </w:r>
      <w:r w:rsidR="004A513D">
        <w:t xml:space="preserve"> with bait</w:t>
      </w:r>
      <w:r w:rsidR="002A2DAE">
        <w:t>s</w:t>
      </w:r>
      <w:r w:rsidR="004A513D">
        <w:t xml:space="preserve"> through time and space</w:t>
      </w:r>
      <w:r>
        <w:t>.</w:t>
      </w:r>
    </w:p>
    <w:p w14:paraId="5363A81F" w14:textId="6ACAB54A" w:rsidR="009026AC" w:rsidRDefault="00A2586E" w:rsidP="00750CC8">
      <w:r>
        <w:t>T</w:t>
      </w:r>
      <w:r w:rsidR="00105533">
        <w:t xml:space="preserve">he </w:t>
      </w:r>
      <w:r w:rsidR="005A4744">
        <w:t>probability</w:t>
      </w:r>
      <w:r w:rsidR="00105533">
        <w:t xml:space="preserve"> that a feral cat would </w:t>
      </w:r>
      <w:r w:rsidR="00A03E54">
        <w:t>consume</w:t>
      </w:r>
      <w:r w:rsidR="00105533">
        <w:t xml:space="preserve"> a bait having encountered it</w:t>
      </w:r>
      <w:r>
        <w:t xml:space="preserve"> was generally low</w:t>
      </w:r>
      <w:r w:rsidR="00125EA8">
        <w:t xml:space="preserve"> (i.e. only 28% of feral cat encounters resulted in the bait being taken)</w:t>
      </w:r>
      <w:r w:rsidR="00105533">
        <w:t xml:space="preserve">. While the baiting application rate of </w:t>
      </w:r>
      <w:r w:rsidR="00B951BE">
        <w:t>50 </w:t>
      </w:r>
      <w:r w:rsidR="00105533">
        <w:t>baits/km</w:t>
      </w:r>
      <w:r w:rsidR="00105533" w:rsidRPr="009026AC">
        <w:rPr>
          <w:vertAlign w:val="superscript"/>
        </w:rPr>
        <w:t>2</w:t>
      </w:r>
      <w:r w:rsidR="00105533">
        <w:t xml:space="preserve"> is designed to allow for significant bait loss, the probability that a fer</w:t>
      </w:r>
      <w:r w:rsidR="00A03E54">
        <w:t>a</w:t>
      </w:r>
      <w:r w:rsidR="00105533">
        <w:t xml:space="preserve">l cat will consume a bait (in our study) was </w:t>
      </w:r>
      <w:r w:rsidR="002A2DAE">
        <w:t xml:space="preserve">found to be </w:t>
      </w:r>
      <w:r w:rsidR="00A03E54">
        <w:t>low and</w:t>
      </w:r>
      <w:r w:rsidR="00105533">
        <w:t xml:space="preserve"> decrease</w:t>
      </w:r>
      <w:r w:rsidR="005A4744">
        <w:t>d</w:t>
      </w:r>
      <w:r w:rsidR="00105533">
        <w:t xml:space="preserve"> </w:t>
      </w:r>
      <w:r w:rsidR="005A4744">
        <w:t xml:space="preserve">with </w:t>
      </w:r>
      <w:r w:rsidR="002A2DAE">
        <w:t xml:space="preserve">increasing </w:t>
      </w:r>
      <w:r w:rsidR="00105533">
        <w:t>non-target encounters</w:t>
      </w:r>
      <w:r w:rsidR="005A4744">
        <w:t xml:space="preserve"> of the bait</w:t>
      </w:r>
      <w:r w:rsidR="00105533">
        <w:t xml:space="preserve">. </w:t>
      </w:r>
      <w:r w:rsidR="009026AC">
        <w:t xml:space="preserve">Similar low consumption rates </w:t>
      </w:r>
      <w:r w:rsidR="000E404E">
        <w:t xml:space="preserve">by feral cats and high non-target interference </w:t>
      </w:r>
      <w:r w:rsidR="009026AC">
        <w:t xml:space="preserve">were reported by Hohnen et al. (2019) in </w:t>
      </w:r>
      <w:r w:rsidR="002A2DAE">
        <w:t xml:space="preserve">relation to </w:t>
      </w:r>
      <w:r w:rsidR="009026AC">
        <w:t>two trials on Kangaroo Is</w:t>
      </w:r>
      <w:r w:rsidR="00B951BE">
        <w:t>land</w:t>
      </w:r>
      <w:r w:rsidR="009026AC">
        <w:t xml:space="preserve"> on</w:t>
      </w:r>
      <w:r w:rsidR="002A2DAE">
        <w:t xml:space="preserve"> the</w:t>
      </w:r>
      <w:r w:rsidR="009026AC">
        <w:t xml:space="preserve"> uptake of Eradicat </w:t>
      </w:r>
      <w:r w:rsidR="005A4744">
        <w:t xml:space="preserve">bait </w:t>
      </w:r>
      <w:r w:rsidR="000E404E">
        <w:t>(</w:t>
      </w:r>
      <w:r w:rsidR="005A4744">
        <w:t xml:space="preserve">which </w:t>
      </w:r>
      <w:r w:rsidR="00A24550">
        <w:t>is the same size a</w:t>
      </w:r>
      <w:r w:rsidR="002A2DAE">
        <w:t>s</w:t>
      </w:r>
      <w:r w:rsidR="00A24550">
        <w:t xml:space="preserve"> Curiosity but </w:t>
      </w:r>
      <w:r w:rsidR="000E404E">
        <w:t>contains 1080 and has no pellet)</w:t>
      </w:r>
      <w:r w:rsidR="009026AC">
        <w:t>. They report</w:t>
      </w:r>
      <w:r w:rsidR="002A2DAE">
        <w:t>ed</w:t>
      </w:r>
      <w:r w:rsidR="009026AC">
        <w:t xml:space="preserve"> c</w:t>
      </w:r>
      <w:r w:rsidR="009026AC" w:rsidRPr="009026AC">
        <w:t>ats encounter</w:t>
      </w:r>
      <w:r w:rsidR="009026AC">
        <w:t>ing</w:t>
      </w:r>
      <w:r w:rsidR="009026AC" w:rsidRPr="009026AC">
        <w:t xml:space="preserve"> &lt;1% of </w:t>
      </w:r>
      <w:r w:rsidR="009026AC">
        <w:t xml:space="preserve">deployed </w:t>
      </w:r>
      <w:r w:rsidR="009026AC" w:rsidRPr="009026AC">
        <w:t>baits</w:t>
      </w:r>
      <w:r w:rsidR="009026AC">
        <w:t xml:space="preserve"> (</w:t>
      </w:r>
      <w:r w:rsidR="009026AC" w:rsidRPr="00EC001C">
        <w:rPr>
          <w:i/>
        </w:rPr>
        <w:t>n</w:t>
      </w:r>
      <w:r w:rsidR="00B951BE">
        <w:t> </w:t>
      </w:r>
      <w:r w:rsidR="009026AC">
        <w:t>=</w:t>
      </w:r>
      <w:r w:rsidR="00B951BE">
        <w:t> </w:t>
      </w:r>
      <w:r w:rsidR="009026AC">
        <w:t>576)</w:t>
      </w:r>
      <w:r w:rsidR="009026AC" w:rsidRPr="009026AC">
        <w:t>. Non-target species accounted for over 99% of identifiable bait takes. In both seasons</w:t>
      </w:r>
      <w:r w:rsidR="00406C57">
        <w:t xml:space="preserve"> in their study</w:t>
      </w:r>
      <w:r w:rsidR="004A513D">
        <w:t>,</w:t>
      </w:r>
      <w:r w:rsidR="002A2DAE">
        <w:t xml:space="preserve"> </w:t>
      </w:r>
      <w:r w:rsidR="004A513D">
        <w:t>&gt;60% of all baits</w:t>
      </w:r>
      <w:r w:rsidR="009026AC" w:rsidRPr="009026AC">
        <w:t xml:space="preserve"> were taken by either </w:t>
      </w:r>
      <w:r w:rsidR="009026AC">
        <w:t>C</w:t>
      </w:r>
      <w:r w:rsidR="009026AC" w:rsidRPr="009026AC">
        <w:t xml:space="preserve">ommon </w:t>
      </w:r>
      <w:r w:rsidR="009026AC">
        <w:t>B</w:t>
      </w:r>
      <w:r w:rsidR="009026AC" w:rsidRPr="009026AC">
        <w:t xml:space="preserve">rushtail </w:t>
      </w:r>
      <w:r w:rsidR="009026AC">
        <w:t>P</w:t>
      </w:r>
      <w:r w:rsidR="009026AC" w:rsidRPr="009026AC">
        <w:t>ossum</w:t>
      </w:r>
      <w:r w:rsidR="002A2DAE">
        <w:t>s</w:t>
      </w:r>
      <w:r w:rsidR="009026AC">
        <w:t>,</w:t>
      </w:r>
      <w:r w:rsidR="009026AC" w:rsidRPr="009026AC">
        <w:t xml:space="preserve"> </w:t>
      </w:r>
      <w:r w:rsidR="009026AC">
        <w:t>B</w:t>
      </w:r>
      <w:r w:rsidR="009026AC" w:rsidRPr="009026AC">
        <w:t xml:space="preserve">ush </w:t>
      </w:r>
      <w:r w:rsidR="009026AC">
        <w:t>R</w:t>
      </w:r>
      <w:r w:rsidR="009026AC" w:rsidRPr="009026AC">
        <w:t>at</w:t>
      </w:r>
      <w:r w:rsidR="002A2DAE">
        <w:t>s</w:t>
      </w:r>
      <w:r w:rsidR="009026AC" w:rsidRPr="009026AC">
        <w:t xml:space="preserve"> or Australian </w:t>
      </w:r>
      <w:r w:rsidR="002A2DAE">
        <w:t>R</w:t>
      </w:r>
      <w:r w:rsidR="002A2DAE" w:rsidRPr="009026AC">
        <w:t>aven</w:t>
      </w:r>
      <w:r w:rsidR="002A2DAE">
        <w:t>s (</w:t>
      </w:r>
      <w:r w:rsidR="002A2DAE">
        <w:rPr>
          <w:i/>
        </w:rPr>
        <w:t>Corvus coronoides</w:t>
      </w:r>
      <w:r w:rsidR="002A2DAE">
        <w:t>)</w:t>
      </w:r>
      <w:r w:rsidR="009026AC">
        <w:t>.</w:t>
      </w:r>
      <w:r w:rsidR="000E404E">
        <w:t xml:space="preserve"> Similarly, Heiniger et al</w:t>
      </w:r>
      <w:r w:rsidR="005A4744">
        <w:t>.</w:t>
      </w:r>
      <w:r w:rsidR="000E404E">
        <w:t xml:space="preserve"> (2018)</w:t>
      </w:r>
      <w:r w:rsidR="004A513D">
        <w:t>,</w:t>
      </w:r>
      <w:r w:rsidR="000E404E">
        <w:t xml:space="preserve"> in a study </w:t>
      </w:r>
      <w:r w:rsidR="004A513D">
        <w:t>of</w:t>
      </w:r>
      <w:r w:rsidR="000E404E">
        <w:t xml:space="preserve"> two native mammal species in northern Australia</w:t>
      </w:r>
      <w:r w:rsidR="004A513D">
        <w:t>,</w:t>
      </w:r>
      <w:r w:rsidR="000E404E">
        <w:t xml:space="preserve"> found that 95% of Curiosity and Hisstory </w:t>
      </w:r>
      <w:r w:rsidR="005A4744">
        <w:t xml:space="preserve">baits </w:t>
      </w:r>
      <w:r w:rsidR="000E404E">
        <w:t>(</w:t>
      </w:r>
      <w:r w:rsidR="002A2DAE">
        <w:t xml:space="preserve">the </w:t>
      </w:r>
      <w:r w:rsidR="00A24550">
        <w:t xml:space="preserve">same size </w:t>
      </w:r>
      <w:r w:rsidR="002A2DAE">
        <w:t xml:space="preserve">bait as Curiosity </w:t>
      </w:r>
      <w:r w:rsidR="00A24550">
        <w:t>but</w:t>
      </w:r>
      <w:r w:rsidR="005A4744">
        <w:t xml:space="preserve"> contain</w:t>
      </w:r>
      <w:r w:rsidR="004A513D">
        <w:t>ing</w:t>
      </w:r>
      <w:r w:rsidR="005A4744">
        <w:t xml:space="preserve"> </w:t>
      </w:r>
      <w:r w:rsidR="000E404E">
        <w:t>1080 in a pellet) were removed with</w:t>
      </w:r>
      <w:r w:rsidR="005A4744">
        <w:t>in</w:t>
      </w:r>
      <w:r w:rsidR="000E404E">
        <w:t xml:space="preserve"> </w:t>
      </w:r>
      <w:r w:rsidR="00B951BE">
        <w:t>5 </w:t>
      </w:r>
      <w:r w:rsidR="000E404E">
        <w:t>days</w:t>
      </w:r>
      <w:r w:rsidR="004A513D">
        <w:t>. Most</w:t>
      </w:r>
      <w:r w:rsidR="000E404E">
        <w:t xml:space="preserve"> of the bait was taken by </w:t>
      </w:r>
      <w:r w:rsidR="004A513D">
        <w:t xml:space="preserve">the </w:t>
      </w:r>
      <w:r w:rsidR="0073686C">
        <w:t>N</w:t>
      </w:r>
      <w:r w:rsidR="000E404E">
        <w:t xml:space="preserve">orthern </w:t>
      </w:r>
      <w:r w:rsidR="0073686C">
        <w:t>Q</w:t>
      </w:r>
      <w:r w:rsidR="000E404E">
        <w:t>uoll (</w:t>
      </w:r>
      <w:r w:rsidR="000E404E" w:rsidRPr="000E404E">
        <w:rPr>
          <w:i/>
          <w:iCs/>
        </w:rPr>
        <w:t>Dasyurus hallucatus</w:t>
      </w:r>
      <w:r w:rsidR="000E404E" w:rsidRPr="000E404E">
        <w:t xml:space="preserve">; </w:t>
      </w:r>
      <w:r w:rsidR="000E404E" w:rsidRPr="00EC001C">
        <w:rPr>
          <w:i/>
        </w:rPr>
        <w:t>n</w:t>
      </w:r>
      <w:r w:rsidR="007C2AF4">
        <w:t> </w:t>
      </w:r>
      <w:r w:rsidR="000E404E" w:rsidRPr="000E404E">
        <w:t>=</w:t>
      </w:r>
      <w:r w:rsidR="007C2AF4">
        <w:t> </w:t>
      </w:r>
      <w:r w:rsidR="000E404E" w:rsidRPr="000E404E">
        <w:t>42 of 120 baits</w:t>
      </w:r>
      <w:r w:rsidR="000E404E">
        <w:t xml:space="preserve">) and </w:t>
      </w:r>
      <w:r w:rsidR="005A4744">
        <w:t>N</w:t>
      </w:r>
      <w:r w:rsidR="000E404E">
        <w:t>orthern Brown Bandicoot (</w:t>
      </w:r>
      <w:r w:rsidR="000E404E" w:rsidRPr="000E404E">
        <w:rPr>
          <w:i/>
          <w:iCs/>
        </w:rPr>
        <w:t>Isoodon macrourus</w:t>
      </w:r>
      <w:r w:rsidR="000E404E">
        <w:t xml:space="preserve">; </w:t>
      </w:r>
      <w:r w:rsidR="000E404E" w:rsidRPr="00EC001C">
        <w:rPr>
          <w:i/>
        </w:rPr>
        <w:t>n</w:t>
      </w:r>
      <w:r w:rsidR="007C2AF4">
        <w:t> </w:t>
      </w:r>
      <w:r w:rsidR="000E404E">
        <w:t>=</w:t>
      </w:r>
      <w:r w:rsidR="007C2AF4">
        <w:t> </w:t>
      </w:r>
      <w:r w:rsidR="000E404E">
        <w:t>17), with only two quoll</w:t>
      </w:r>
      <w:r w:rsidR="004A513D">
        <w:t>s</w:t>
      </w:r>
      <w:r w:rsidR="000E404E">
        <w:t xml:space="preserve"> and one bandicoot </w:t>
      </w:r>
      <w:r w:rsidR="009512D8">
        <w:t>consuming</w:t>
      </w:r>
      <w:r w:rsidR="000E404E">
        <w:t xml:space="preserve"> the pellet.</w:t>
      </w:r>
    </w:p>
    <w:p w14:paraId="3D7BE22F" w14:textId="13537176" w:rsidR="00105533" w:rsidRDefault="00105533" w:rsidP="00750CC8">
      <w:r>
        <w:t xml:space="preserve">The implication is that </w:t>
      </w:r>
      <w:r w:rsidR="00866562">
        <w:t>at</w:t>
      </w:r>
      <w:r>
        <w:t xml:space="preserve"> </w:t>
      </w:r>
      <w:r w:rsidR="00A03E54">
        <w:t>locations</w:t>
      </w:r>
      <w:r>
        <w:t xml:space="preserve"> with relatively high </w:t>
      </w:r>
      <w:r w:rsidR="008D2193">
        <w:t xml:space="preserve">abundance of </w:t>
      </w:r>
      <w:r>
        <w:t>non-ta</w:t>
      </w:r>
      <w:r w:rsidR="00A03E54">
        <w:t>r</w:t>
      </w:r>
      <w:r>
        <w:t xml:space="preserve">get species </w:t>
      </w:r>
      <w:r w:rsidR="004A513D">
        <w:t>capable of taking or removing the bait,</w:t>
      </w:r>
      <w:r>
        <w:t xml:space="preserve"> the likelihood of a significant knockdown of feral cats is </w:t>
      </w:r>
      <w:r w:rsidR="00406C57">
        <w:t xml:space="preserve">potentially </w:t>
      </w:r>
      <w:r>
        <w:t>low</w:t>
      </w:r>
      <w:r w:rsidR="008D2193">
        <w:t>;</w:t>
      </w:r>
      <w:r>
        <w:t xml:space="preserve"> </w:t>
      </w:r>
      <w:r w:rsidR="008D2193">
        <w:t xml:space="preserve">when </w:t>
      </w:r>
      <w:r w:rsidR="00A24550">
        <w:t xml:space="preserve">unfavourable environmental conditions </w:t>
      </w:r>
      <w:r w:rsidR="008D2193">
        <w:t>are added to the scenario,</w:t>
      </w:r>
      <w:r w:rsidR="00A24550">
        <w:t xml:space="preserve"> consumption rates </w:t>
      </w:r>
      <w:r w:rsidR="008D2193">
        <w:t xml:space="preserve">by feral cats </w:t>
      </w:r>
      <w:r w:rsidR="00A24550">
        <w:t xml:space="preserve">fall </w:t>
      </w:r>
      <w:r w:rsidR="008D2193">
        <w:t>further</w:t>
      </w:r>
      <w:r w:rsidR="00A24550">
        <w:t xml:space="preserve">. </w:t>
      </w:r>
      <w:r w:rsidR="00A03E54">
        <w:t>A recent control action associated with the attempt to eradicate feral cats from French Is</w:t>
      </w:r>
      <w:r w:rsidR="00B951BE">
        <w:t xml:space="preserve">land </w:t>
      </w:r>
      <w:r w:rsidR="00A03E54">
        <w:t xml:space="preserve">in Victoria reportedly failed to achieve the estimated </w:t>
      </w:r>
      <w:r w:rsidR="00A4166D">
        <w:t>75</w:t>
      </w:r>
      <w:r w:rsidR="00A03E54">
        <w:t>% initial knockdown</w:t>
      </w:r>
      <w:r w:rsidR="00A4166D">
        <w:t xml:space="preserve"> (</w:t>
      </w:r>
      <w:r w:rsidR="00261179" w:rsidRPr="00261179">
        <w:t>Mays 2021</w:t>
      </w:r>
      <w:r w:rsidR="00A4166D">
        <w:t>)</w:t>
      </w:r>
      <w:r w:rsidR="00A03E54">
        <w:t xml:space="preserve">. This </w:t>
      </w:r>
      <w:r w:rsidR="008D2193">
        <w:t>wa</w:t>
      </w:r>
      <w:r w:rsidR="00A03E54">
        <w:t>s most likely due to abundant small ma</w:t>
      </w:r>
      <w:r w:rsidR="007E152A">
        <w:t>mma</w:t>
      </w:r>
      <w:r w:rsidR="00A03E54">
        <w:t>ls</w:t>
      </w:r>
      <w:r w:rsidR="00CE39B8">
        <w:t xml:space="preserve"> (both by reducing bait availability and as </w:t>
      </w:r>
      <w:r w:rsidR="00B818E7">
        <w:t xml:space="preserve">an </w:t>
      </w:r>
      <w:r w:rsidR="00CE39B8">
        <w:t xml:space="preserve">alternative </w:t>
      </w:r>
      <w:r w:rsidR="00B818E7">
        <w:t>food source</w:t>
      </w:r>
      <w:r w:rsidR="00CE39B8">
        <w:t>)</w:t>
      </w:r>
      <w:r w:rsidR="00D21304">
        <w:t>,</w:t>
      </w:r>
      <w:r w:rsidR="00792C25">
        <w:t xml:space="preserve"> </w:t>
      </w:r>
      <w:r w:rsidR="00A03E54">
        <w:t>and a wet environment</w:t>
      </w:r>
      <w:r w:rsidR="007E152A">
        <w:t xml:space="preserve"> (Parks Victoria pers. comm</w:t>
      </w:r>
      <w:r w:rsidR="00B951BE">
        <w:t>.</w:t>
      </w:r>
      <w:r w:rsidR="007E152A">
        <w:t>)</w:t>
      </w:r>
      <w:r w:rsidR="00A03E54">
        <w:t>.</w:t>
      </w:r>
      <w:r w:rsidR="00A24550">
        <w:t xml:space="preserve"> In toxic trials of an earlier version of the Curiosity bait at WPN</w:t>
      </w:r>
      <w:r w:rsidR="00974FE6">
        <w:t>P</w:t>
      </w:r>
      <w:r w:rsidR="00A24550">
        <w:t xml:space="preserve">, Johnston </w:t>
      </w:r>
      <w:r w:rsidR="00A24550" w:rsidRPr="00974FE6">
        <w:t>(20</w:t>
      </w:r>
      <w:r w:rsidR="00974FE6" w:rsidRPr="00974FE6">
        <w:t>12</w:t>
      </w:r>
      <w:r w:rsidR="00A24550">
        <w:t xml:space="preserve">) reported that the likely cause of </w:t>
      </w:r>
      <w:r w:rsidR="00974FE6">
        <w:t>low-level</w:t>
      </w:r>
      <w:r w:rsidR="00A24550">
        <w:t xml:space="preserve"> reduction in feral cats was </w:t>
      </w:r>
      <w:r w:rsidR="008D2193">
        <w:t>the</w:t>
      </w:r>
      <w:r w:rsidR="00A24550">
        <w:t xml:space="preserve"> days </w:t>
      </w:r>
      <w:r w:rsidR="008D2193">
        <w:t xml:space="preserve">of substantial rain </w:t>
      </w:r>
      <w:r w:rsidR="00A24550">
        <w:t>following bait deployment</w:t>
      </w:r>
      <w:r w:rsidR="008D2193">
        <w:t>.</w:t>
      </w:r>
      <w:r w:rsidR="00A24550">
        <w:t xml:space="preserve"> </w:t>
      </w:r>
      <w:r w:rsidR="008D2193">
        <w:t>I</w:t>
      </w:r>
      <w:r w:rsidR="00A24550">
        <w:t>n a toxic trial at HKNP</w:t>
      </w:r>
      <w:r w:rsidR="008D2193">
        <w:t>,</w:t>
      </w:r>
      <w:r w:rsidR="00A24550">
        <w:t xml:space="preserve"> Robley et al. </w:t>
      </w:r>
      <w:r w:rsidR="00A24550" w:rsidRPr="00AC42DB">
        <w:t>(20</w:t>
      </w:r>
      <w:r w:rsidR="00AC42DB" w:rsidRPr="00AC42DB">
        <w:t>22a</w:t>
      </w:r>
      <w:r w:rsidR="00A24550">
        <w:t>) reported that the presence of a substantial House Mouse population contributed to no detectable reduction in feral cats</w:t>
      </w:r>
      <w:r w:rsidR="00B818E7">
        <w:t>, again both by potentially reducing bait availability and as an alternative food source</w:t>
      </w:r>
      <w:r w:rsidR="00A24550">
        <w:t>.</w:t>
      </w:r>
    </w:p>
    <w:p w14:paraId="2FCF7608" w14:textId="59A8F21B" w:rsidR="007E152A" w:rsidRDefault="007E152A" w:rsidP="00750CC8">
      <w:r>
        <w:t>It is worth noting t</w:t>
      </w:r>
      <w:r w:rsidR="00A24550">
        <w:t>h</w:t>
      </w:r>
      <w:r>
        <w:t>at</w:t>
      </w:r>
      <w:r w:rsidR="002A2DAE">
        <w:t>,</w:t>
      </w:r>
      <w:r>
        <w:t xml:space="preserve"> while </w:t>
      </w:r>
      <w:r w:rsidR="00643FED">
        <w:t>this</w:t>
      </w:r>
      <w:r>
        <w:t xml:space="preserve"> stud</w:t>
      </w:r>
      <w:r w:rsidR="00643FED">
        <w:t>y</w:t>
      </w:r>
      <w:r>
        <w:t xml:space="preserve"> </w:t>
      </w:r>
      <w:r w:rsidR="00643FED">
        <w:t xml:space="preserve">has </w:t>
      </w:r>
      <w:r>
        <w:t xml:space="preserve">highlighted several issues </w:t>
      </w:r>
      <w:r w:rsidR="002A2DAE">
        <w:t xml:space="preserve">affecting </w:t>
      </w:r>
      <w:r>
        <w:t xml:space="preserve">the likely effectiveness of </w:t>
      </w:r>
      <w:r w:rsidR="00257DA5">
        <w:t>Curiosity</w:t>
      </w:r>
      <w:r>
        <w:t xml:space="preserve"> feral cat bait</w:t>
      </w:r>
      <w:r w:rsidR="002A2DAE">
        <w:t>ing</w:t>
      </w:r>
      <w:r>
        <w:t xml:space="preserve">, </w:t>
      </w:r>
      <w:r w:rsidR="00866562">
        <w:t xml:space="preserve">both Curiosity and </w:t>
      </w:r>
      <w:r>
        <w:t xml:space="preserve">its </w:t>
      </w:r>
      <w:r w:rsidR="009026AC">
        <w:t xml:space="preserve">1080 counterpart (Eradicat) have reportedly been used successfully to reduce feral cat numbers </w:t>
      </w:r>
      <w:r w:rsidR="00C5684D">
        <w:t>(Algar and Burrows 2004</w:t>
      </w:r>
      <w:r w:rsidR="007C2AF4">
        <w:t xml:space="preserve">; </w:t>
      </w:r>
      <w:r w:rsidR="00C5684D">
        <w:t>Comer et al. 2018</w:t>
      </w:r>
      <w:r w:rsidR="007C2AF4">
        <w:t xml:space="preserve">; </w:t>
      </w:r>
      <w:r w:rsidR="00F44AC0">
        <w:t>Hoh</w:t>
      </w:r>
      <w:r w:rsidR="007C2AF4">
        <w:t>n</w:t>
      </w:r>
      <w:r w:rsidR="00F44AC0">
        <w:t>en et al. 2022).</w:t>
      </w:r>
    </w:p>
    <w:p w14:paraId="3D0BDC4F" w14:textId="33359A5D" w:rsidR="00ED457D" w:rsidRDefault="00EC2622" w:rsidP="00750CC8">
      <w:r w:rsidRPr="00A65066">
        <w:lastRenderedPageBreak/>
        <w:t>To improve our understanding of the effectiveness of Curiosity as a control tool in Victoria</w:t>
      </w:r>
      <w:r w:rsidR="004A513D">
        <w:t>,</w:t>
      </w:r>
      <w:r w:rsidRPr="00A65066">
        <w:t xml:space="preserve"> we need data </w:t>
      </w:r>
      <w:r w:rsidR="00642658">
        <w:t xml:space="preserve">on the </w:t>
      </w:r>
      <w:r w:rsidR="004A513D">
        <w:t>actual encounter</w:t>
      </w:r>
      <w:r w:rsidR="00642658">
        <w:t xml:space="preserve"> rate of baits by feral cats</w:t>
      </w:r>
      <w:r w:rsidR="002A2DAE">
        <w:t>,</w:t>
      </w:r>
      <w:r w:rsidR="00642658">
        <w:t xml:space="preserve"> and </w:t>
      </w:r>
      <w:r w:rsidR="002A2DAE">
        <w:t xml:space="preserve">data </w:t>
      </w:r>
      <w:r w:rsidR="00F44AC0" w:rsidRPr="00A65066">
        <w:t>from toxic trials with treatment/non-treatment comparisons replicated in space and time.</w:t>
      </w:r>
      <w:r w:rsidRPr="00A65066">
        <w:t xml:space="preserve"> </w:t>
      </w:r>
      <w:r w:rsidR="00F44AC0" w:rsidRPr="00A65066">
        <w:t>These trials need to incorporate mo</w:t>
      </w:r>
      <w:r w:rsidR="00A65066" w:rsidRPr="00A65066">
        <w:t>n</w:t>
      </w:r>
      <w:r w:rsidR="00F44AC0" w:rsidRPr="00A65066">
        <w:t>it</w:t>
      </w:r>
      <w:r w:rsidR="00A65066" w:rsidRPr="00A65066">
        <w:t>or</w:t>
      </w:r>
      <w:r w:rsidR="00F44AC0" w:rsidRPr="00A65066">
        <w:t xml:space="preserve">ing of both feral cat and prey </w:t>
      </w:r>
      <w:r w:rsidR="002A2DAE">
        <w:t xml:space="preserve">species abundances </w:t>
      </w:r>
      <w:r w:rsidR="00F44AC0" w:rsidRPr="00A65066">
        <w:t xml:space="preserve">before and after </w:t>
      </w:r>
      <w:r w:rsidR="00CF212E" w:rsidRPr="00A65066">
        <w:t xml:space="preserve">the </w:t>
      </w:r>
      <w:r w:rsidR="00F44AC0" w:rsidRPr="00A65066">
        <w:t>control action</w:t>
      </w:r>
      <w:r w:rsidRPr="00A65066">
        <w:t>.</w:t>
      </w:r>
    </w:p>
    <w:p w14:paraId="4600C4E5" w14:textId="61C8C0C8" w:rsidR="00C15160" w:rsidRDefault="00ED457D" w:rsidP="00393CD6">
      <w:pPr>
        <w:pStyle w:val="Heading1-Numbered"/>
      </w:pPr>
      <w:r>
        <w:br w:type="column"/>
      </w:r>
      <w:bookmarkStart w:id="108" w:name="_Toc125014842"/>
      <w:r w:rsidR="00715142">
        <w:lastRenderedPageBreak/>
        <w:t>Feral cat density</w:t>
      </w:r>
      <w:bookmarkEnd w:id="108"/>
    </w:p>
    <w:p w14:paraId="434B89EF" w14:textId="1E239D55" w:rsidR="00715142" w:rsidRDefault="00715142" w:rsidP="00715142">
      <w:pPr>
        <w:pStyle w:val="Heading2-Numbered"/>
      </w:pPr>
      <w:bookmarkStart w:id="109" w:name="_Toc125014843"/>
      <w:r>
        <w:t>Introduction</w:t>
      </w:r>
      <w:bookmarkEnd w:id="109"/>
    </w:p>
    <w:p w14:paraId="1FC89220" w14:textId="7F81F705" w:rsidR="00657410" w:rsidRDefault="00657410" w:rsidP="00657410">
      <w:r>
        <w:t xml:space="preserve">To understand </w:t>
      </w:r>
      <w:r w:rsidR="00B951BE">
        <w:t xml:space="preserve">whether </w:t>
      </w:r>
      <w:r w:rsidR="00592E41">
        <w:t xml:space="preserve">a control action has </w:t>
      </w:r>
      <w:r w:rsidR="008D0B95">
        <w:t xml:space="preserve">had </w:t>
      </w:r>
      <w:r w:rsidR="00592E41">
        <w:t xml:space="preserve">the desired outcome, </w:t>
      </w:r>
      <w:r>
        <w:t>managers often require information on operational effectiveness</w:t>
      </w:r>
      <w:r w:rsidR="008D0B95">
        <w:t xml:space="preserve"> (</w:t>
      </w:r>
      <w:r w:rsidR="002007BF">
        <w:t xml:space="preserve">i.e. </w:t>
      </w:r>
      <w:r>
        <w:t>has the pest population been reduced</w:t>
      </w:r>
      <w:r w:rsidR="008D0B95">
        <w:t xml:space="preserve">) </w:t>
      </w:r>
      <w:r>
        <w:t xml:space="preserve">and </w:t>
      </w:r>
      <w:r w:rsidR="009F3FFF">
        <w:t>on</w:t>
      </w:r>
      <w:r>
        <w:t xml:space="preserve"> outcome effectiveness</w:t>
      </w:r>
      <w:r w:rsidR="008D0B95">
        <w:t xml:space="preserve"> (</w:t>
      </w:r>
      <w:r w:rsidR="002007BF">
        <w:t xml:space="preserve">i.e. how </w:t>
      </w:r>
      <w:r>
        <w:t>has the species or community at risk responded to the reduction in the threat</w:t>
      </w:r>
      <w:r w:rsidR="008D0B95">
        <w:t>)</w:t>
      </w:r>
      <w:r>
        <w:t>.</w:t>
      </w:r>
      <w:r w:rsidR="00592E41">
        <w:t xml:space="preserve"> Ideally, managers would assess the </w:t>
      </w:r>
      <w:r w:rsidR="00F20F14">
        <w:t xml:space="preserve">total </w:t>
      </w:r>
      <w:r w:rsidR="00592E41">
        <w:t xml:space="preserve">functional relationship between the level of pest species density or abundance and the point at which the </w:t>
      </w:r>
      <w:r w:rsidR="008D0B95">
        <w:t xml:space="preserve">various </w:t>
      </w:r>
      <w:r w:rsidR="00592E41">
        <w:t>species at risk respond, sometimes called a threshold density</w:t>
      </w:r>
      <w:r w:rsidR="00181D8E">
        <w:t xml:space="preserve"> or </w:t>
      </w:r>
      <w:r w:rsidR="008D0B95">
        <w:t xml:space="preserve">a </w:t>
      </w:r>
      <w:r w:rsidR="00181D8E">
        <w:t>density</w:t>
      </w:r>
      <w:r w:rsidR="00B951BE">
        <w:t>–</w:t>
      </w:r>
      <w:r w:rsidR="00181D8E">
        <w:t>impact curve</w:t>
      </w:r>
      <w:r w:rsidR="00592E41">
        <w:t xml:space="preserve"> (</w:t>
      </w:r>
      <w:r w:rsidR="00E14D02" w:rsidRPr="00E14D02">
        <w:t>Pech et al. 1995</w:t>
      </w:r>
      <w:r w:rsidR="007C2AF4">
        <w:t>;</w:t>
      </w:r>
      <w:r w:rsidR="007C2AF4" w:rsidRPr="00E14D02">
        <w:t xml:space="preserve"> </w:t>
      </w:r>
      <w:r w:rsidR="00592E41" w:rsidRPr="00E14D02">
        <w:t xml:space="preserve">Sinclair </w:t>
      </w:r>
      <w:r w:rsidR="00E14D02" w:rsidRPr="00E14D02">
        <w:t xml:space="preserve">et al. </w:t>
      </w:r>
      <w:r w:rsidR="00676478">
        <w:t>1998</w:t>
      </w:r>
      <w:r w:rsidR="007C2AF4">
        <w:t>;</w:t>
      </w:r>
      <w:r w:rsidR="007C2AF4" w:rsidRPr="00E14D02">
        <w:t xml:space="preserve"> </w:t>
      </w:r>
      <w:r w:rsidR="00181D8E" w:rsidRPr="00E14D02">
        <w:t>Yokomizo et al. 2009</w:t>
      </w:r>
      <w:r w:rsidR="00592E41" w:rsidRPr="00E14D02">
        <w:t>).</w:t>
      </w:r>
      <w:r w:rsidR="00A64DC7">
        <w:t xml:space="preserve"> Knowing this threshold density of predators would allow managers to </w:t>
      </w:r>
      <w:r w:rsidR="009F3FFF">
        <w:t xml:space="preserve">predict the degree of predator control needed to allow prey to </w:t>
      </w:r>
      <w:r w:rsidR="007F144E">
        <w:t xml:space="preserve">increase </w:t>
      </w:r>
      <w:r w:rsidR="00F20F14">
        <w:t xml:space="preserve">and </w:t>
      </w:r>
      <w:r w:rsidR="007F144E">
        <w:t xml:space="preserve">to </w:t>
      </w:r>
      <w:r w:rsidR="00F20F14">
        <w:t>allocate resources accordingly</w:t>
      </w:r>
      <w:r w:rsidR="00A64DC7">
        <w:t>.</w:t>
      </w:r>
    </w:p>
    <w:p w14:paraId="02AF57E9" w14:textId="59B84EC3" w:rsidR="00657410" w:rsidRDefault="00657410" w:rsidP="00937D6A">
      <w:r>
        <w:t xml:space="preserve">A range of metrics can be </w:t>
      </w:r>
      <w:r w:rsidR="00592E41">
        <w:t>derived</w:t>
      </w:r>
      <w:r>
        <w:t xml:space="preserve"> </w:t>
      </w:r>
      <w:r w:rsidR="006D50D5">
        <w:t xml:space="preserve">for </w:t>
      </w:r>
      <w:r>
        <w:t>assess</w:t>
      </w:r>
      <w:r w:rsidR="006D50D5">
        <w:t>ing</w:t>
      </w:r>
      <w:r>
        <w:t xml:space="preserve"> change </w:t>
      </w:r>
      <w:r w:rsidR="006D50D5">
        <w:t>in abundance of</w:t>
      </w:r>
      <w:r>
        <w:t xml:space="preserve"> the pest species</w:t>
      </w:r>
      <w:r w:rsidR="00592E41">
        <w:t xml:space="preserve"> </w:t>
      </w:r>
      <w:r w:rsidR="006D50D5">
        <w:t>as a result of the</w:t>
      </w:r>
      <w:r w:rsidR="00592E41">
        <w:t xml:space="preserve"> control action. </w:t>
      </w:r>
      <w:r w:rsidR="00181D8E">
        <w:t>Often</w:t>
      </w:r>
      <w:r w:rsidR="006D50D5">
        <w:t>,</w:t>
      </w:r>
      <w:r w:rsidR="00181D8E">
        <w:t xml:space="preserve"> due to time and financial constraints, t</w:t>
      </w:r>
      <w:r w:rsidR="00592E41">
        <w:t xml:space="preserve">he approach is to calculate </w:t>
      </w:r>
      <w:r w:rsidR="006D50D5">
        <w:t xml:space="preserve">a </w:t>
      </w:r>
      <w:r w:rsidR="00592E41">
        <w:t xml:space="preserve">relative index of abundance. </w:t>
      </w:r>
      <w:r w:rsidR="00937D6A">
        <w:t>Commonly, abundance indices are based on animal signs (</w:t>
      </w:r>
      <w:r w:rsidR="00F97DFA">
        <w:t>i.e.</w:t>
      </w:r>
      <w:r w:rsidR="00937D6A">
        <w:t xml:space="preserve"> track, vocal, den or faec</w:t>
      </w:r>
      <w:r w:rsidR="00E236E0">
        <w:t>al</w:t>
      </w:r>
      <w:r w:rsidR="00937D6A">
        <w:t xml:space="preserve"> counts)</w:t>
      </w:r>
      <w:r w:rsidR="005620BB">
        <w:t>. P</w:t>
      </w:r>
      <w:r w:rsidR="00937D6A">
        <w:t>hotographs obtained with remote camera traps can also be used</w:t>
      </w:r>
      <w:r>
        <w:t>. However</w:t>
      </w:r>
      <w:r w:rsidR="0019455E">
        <w:t>, it is difficult to validly interpret</w:t>
      </w:r>
      <w:r w:rsidR="006D50D5">
        <w:t xml:space="preserve"> such</w:t>
      </w:r>
      <w:r w:rsidR="0019455E">
        <w:t xml:space="preserve"> indices in terms of actual population abundance or density</w:t>
      </w:r>
      <w:r w:rsidR="00A16AF4">
        <w:t xml:space="preserve">, particularly if </w:t>
      </w:r>
      <w:r w:rsidR="006D50D5">
        <w:t xml:space="preserve">a </w:t>
      </w:r>
      <w:r w:rsidR="00A16AF4">
        <w:t>rigorous assessment of detection probability is not incorporated into the calculation</w:t>
      </w:r>
      <w:r w:rsidR="0019455E">
        <w:t>. Index values have been described as intrinsically unreliable (Ro</w:t>
      </w:r>
      <w:r w:rsidR="00A16AF4">
        <w:t>me</w:t>
      </w:r>
      <w:r w:rsidR="0019455E">
        <w:t>sburg 1981) or untrustworthy (Delur</w:t>
      </w:r>
      <w:r w:rsidR="00A16AF4">
        <w:t>y</w:t>
      </w:r>
      <w:r w:rsidR="0019455E">
        <w:t xml:space="preserve"> 1954) for inferring change in abundance or density (Anderson 2003).</w:t>
      </w:r>
    </w:p>
    <w:p w14:paraId="52934D64" w14:textId="507FED50" w:rsidR="00A64DC7" w:rsidRDefault="00937D6A" w:rsidP="009C3C2C">
      <w:r>
        <w:t>Determining</w:t>
      </w:r>
      <w:r w:rsidR="00A64DC7">
        <w:t xml:space="preserve"> population abundance </w:t>
      </w:r>
      <w:r w:rsidR="006D50D5">
        <w:t xml:space="preserve">more directly </w:t>
      </w:r>
      <w:r w:rsidR="00A64DC7">
        <w:t xml:space="preserve">requires </w:t>
      </w:r>
      <w:r>
        <w:t>capturing a sample of individuals, marking and releasing them</w:t>
      </w:r>
      <w:r w:rsidR="006D50D5">
        <w:t>, capturing another sample of individuals, then</w:t>
      </w:r>
      <w:r>
        <w:t xml:space="preserve"> using the ratio of recaptured marked to unmarked animals to estimate </w:t>
      </w:r>
      <w:r w:rsidR="006D50D5">
        <w:t xml:space="preserve">the </w:t>
      </w:r>
      <w:r>
        <w:t xml:space="preserve">population size. To </w:t>
      </w:r>
      <w:r w:rsidR="006D50D5">
        <w:t xml:space="preserve">estimate </w:t>
      </w:r>
      <w:r>
        <w:t xml:space="preserve">the density of animals, the area over which </w:t>
      </w:r>
      <w:r w:rsidR="006D50D5">
        <w:t xml:space="preserve">the </w:t>
      </w:r>
      <w:r>
        <w:t>estimate is required must be define</w:t>
      </w:r>
      <w:r w:rsidRPr="002F5A62">
        <w:t>d.</w:t>
      </w:r>
      <w:r w:rsidR="009C3C2C" w:rsidRPr="002F5A62">
        <w:t xml:space="preserve"> This can be problematic, as </w:t>
      </w:r>
      <w:r w:rsidR="006D50D5">
        <w:t xml:space="preserve">the </w:t>
      </w:r>
      <w:r w:rsidR="009C3C2C" w:rsidRPr="002F5A62">
        <w:t xml:space="preserve">animals </w:t>
      </w:r>
      <w:r w:rsidR="005620BB">
        <w:t xml:space="preserve">closer to </w:t>
      </w:r>
      <w:r w:rsidR="006D50D5">
        <w:t xml:space="preserve">the </w:t>
      </w:r>
      <w:r w:rsidR="005620BB">
        <w:t xml:space="preserve">traps are more likely to be captured, and </w:t>
      </w:r>
      <w:r w:rsidR="006D50D5">
        <w:t xml:space="preserve">the </w:t>
      </w:r>
      <w:r w:rsidR="005620BB">
        <w:t>animals</w:t>
      </w:r>
      <w:r w:rsidR="009C3C2C" w:rsidRPr="002F5A62">
        <w:t xml:space="preserve"> far from the traps will certainly not be captured. Spatially explicit </w:t>
      </w:r>
      <w:r w:rsidR="00EC001C">
        <w:t>mark</w:t>
      </w:r>
      <w:r w:rsidR="00B951BE">
        <w:t>–</w:t>
      </w:r>
      <w:r w:rsidR="009C3C2C" w:rsidRPr="002F5A62">
        <w:t>recapture (S</w:t>
      </w:r>
      <w:r w:rsidR="004955A1">
        <w:t>M</w:t>
      </w:r>
      <w:r w:rsidR="009C3C2C" w:rsidRPr="002F5A62">
        <w:t xml:space="preserve">R) methods incorporate spatial information </w:t>
      </w:r>
      <w:r w:rsidR="006D50D5">
        <w:t>by</w:t>
      </w:r>
      <w:r w:rsidR="006D50D5" w:rsidRPr="002F5A62">
        <w:t xml:space="preserve"> </w:t>
      </w:r>
      <w:r w:rsidR="009C3C2C" w:rsidRPr="002F5A62">
        <w:t>inference (Borchers 20</w:t>
      </w:r>
      <w:r w:rsidR="004955A1">
        <w:t>12)</w:t>
      </w:r>
      <w:r w:rsidR="002F5A62" w:rsidRPr="002F5A62">
        <w:t>.</w:t>
      </w:r>
    </w:p>
    <w:p w14:paraId="4A23F94E" w14:textId="1D995357" w:rsidR="00F20F14" w:rsidRDefault="00F20F14" w:rsidP="009C3C2C">
      <w:r>
        <w:t xml:space="preserve">Capture and recapture of individuals can </w:t>
      </w:r>
      <w:r w:rsidR="006D50D5">
        <w:t xml:space="preserve">provide population abundance data if </w:t>
      </w:r>
      <w:r>
        <w:t xml:space="preserve">identification </w:t>
      </w:r>
      <w:r w:rsidR="006D50D5">
        <w:t xml:space="preserve">of individuals is possible </w:t>
      </w:r>
      <w:r>
        <w:t>from unique coat marking</w:t>
      </w:r>
      <w:r w:rsidR="006D50D5">
        <w:t>s</w:t>
      </w:r>
      <w:r>
        <w:t xml:space="preserve"> (</w:t>
      </w:r>
      <w:r w:rsidR="009B7A4D">
        <w:t xml:space="preserve">Rees </w:t>
      </w:r>
      <w:r w:rsidR="004955A1">
        <w:t>et al.</w:t>
      </w:r>
      <w:r w:rsidR="009B7A4D">
        <w:t>2019</w:t>
      </w:r>
      <w:r>
        <w:t xml:space="preserve">) or from genotyping using DNA collected from </w:t>
      </w:r>
      <w:r w:rsidR="006D50D5">
        <w:t xml:space="preserve">(a) </w:t>
      </w:r>
      <w:r>
        <w:t>samples of hair (</w:t>
      </w:r>
      <w:r w:rsidR="00135793">
        <w:t>Berry et al. 2012</w:t>
      </w:r>
      <w:r w:rsidR="007C2AF4">
        <w:t xml:space="preserve">; </w:t>
      </w:r>
      <w:r w:rsidR="009B7A4D">
        <w:t>Hanke and Dickman 2013</w:t>
      </w:r>
      <w:r>
        <w:t xml:space="preserve">) or </w:t>
      </w:r>
      <w:r w:rsidR="006D50D5">
        <w:t xml:space="preserve">(b) </w:t>
      </w:r>
      <w:r>
        <w:t>scats (</w:t>
      </w:r>
      <w:r w:rsidR="002F5A62">
        <w:t>Linds</w:t>
      </w:r>
      <w:r w:rsidR="007C2AF4">
        <w:t>ø</w:t>
      </w:r>
      <w:r w:rsidR="002F5A62">
        <w:t xml:space="preserve"> et al. 2022</w:t>
      </w:r>
      <w:r>
        <w:t>).</w:t>
      </w:r>
    </w:p>
    <w:p w14:paraId="232B776B" w14:textId="256D3A84" w:rsidR="00F20F14" w:rsidRDefault="00F20F14" w:rsidP="009C3C2C">
      <w:r>
        <w:t xml:space="preserve">Our aim in this study was to investigate the density of feral cats in </w:t>
      </w:r>
      <w:r w:rsidR="005620BB">
        <w:t>various</w:t>
      </w:r>
      <w:r>
        <w:t xml:space="preserve"> habitat types </w:t>
      </w:r>
      <w:r w:rsidR="004955A1">
        <w:t>with and without</w:t>
      </w:r>
      <w:r>
        <w:t xml:space="preserve"> fire impacts to provide insights </w:t>
      </w:r>
      <w:r w:rsidR="005620BB">
        <w:t>into</w:t>
      </w:r>
      <w:r>
        <w:t xml:space="preserve"> how these factors may affect feral cat density.</w:t>
      </w:r>
    </w:p>
    <w:p w14:paraId="72864876" w14:textId="70488ECE" w:rsidR="00D00E35" w:rsidRDefault="00D00E35" w:rsidP="00715142">
      <w:pPr>
        <w:pStyle w:val="Heading2-Numbered"/>
      </w:pPr>
      <w:bookmarkStart w:id="110" w:name="_Toc125014844"/>
      <w:r>
        <w:t>Method</w:t>
      </w:r>
      <w:bookmarkEnd w:id="110"/>
    </w:p>
    <w:p w14:paraId="001416A6" w14:textId="344B4B11" w:rsidR="009661C9" w:rsidRDefault="005E1902" w:rsidP="00715142">
      <w:r>
        <w:t xml:space="preserve">We attempted to assess feral cat density </w:t>
      </w:r>
      <w:r w:rsidR="001D306E">
        <w:t xml:space="preserve">using data collected from camera traps at </w:t>
      </w:r>
      <w:r>
        <w:t>BM</w:t>
      </w:r>
      <w:r w:rsidR="001D306E">
        <w:t>,</w:t>
      </w:r>
      <w:r>
        <w:t xml:space="preserve"> GLCP</w:t>
      </w:r>
      <w:r w:rsidR="009661C9">
        <w:t xml:space="preserve"> </w:t>
      </w:r>
      <w:r w:rsidR="001D306E">
        <w:t>and TA</w:t>
      </w:r>
      <w:r w:rsidR="006D50D5">
        <w:t>,</w:t>
      </w:r>
      <w:r w:rsidR="001D306E">
        <w:t xml:space="preserve"> and combining this </w:t>
      </w:r>
      <w:r w:rsidR="006D50D5">
        <w:t xml:space="preserve">data </w:t>
      </w:r>
      <w:r w:rsidR="001D306E">
        <w:t xml:space="preserve">with </w:t>
      </w:r>
      <w:r w:rsidR="006D50D5">
        <w:t xml:space="preserve">that obtained using </w:t>
      </w:r>
      <w:r w:rsidR="001D306E">
        <w:t xml:space="preserve">DNA extracted from hair samples and scats at </w:t>
      </w:r>
      <w:r w:rsidR="009661C9">
        <w:t>T</w:t>
      </w:r>
      <w:r w:rsidR="006D50D5">
        <w:t>A</w:t>
      </w:r>
      <w:r w:rsidR="009661C9">
        <w:t>.</w:t>
      </w:r>
    </w:p>
    <w:p w14:paraId="35E53EA3" w14:textId="77777777" w:rsidR="00BE752E" w:rsidRDefault="00BE752E" w:rsidP="00417C78">
      <w:pPr>
        <w:pStyle w:val="Heading3-Numbered"/>
      </w:pPr>
      <w:bookmarkStart w:id="111" w:name="_Toc125014845"/>
      <w:r>
        <w:t>Remote cameras</w:t>
      </w:r>
      <w:bookmarkEnd w:id="111"/>
    </w:p>
    <w:p w14:paraId="0E77A35B" w14:textId="4D4B961C" w:rsidR="009661C9" w:rsidRDefault="009661C9" w:rsidP="009661C9">
      <w:r>
        <w:t xml:space="preserve">We used detections of individual feral cats identified from </w:t>
      </w:r>
      <w:r w:rsidR="004D3705">
        <w:t xml:space="preserve">78 </w:t>
      </w:r>
      <w:r>
        <w:t xml:space="preserve">cameras at BM, </w:t>
      </w:r>
      <w:r w:rsidR="00641713">
        <w:t xml:space="preserve">from </w:t>
      </w:r>
      <w:r w:rsidR="004D3705">
        <w:t xml:space="preserve">50 </w:t>
      </w:r>
      <w:r w:rsidR="00641713">
        <w:t xml:space="preserve">cameras </w:t>
      </w:r>
      <w:r>
        <w:t xml:space="preserve">at GLCP, and </w:t>
      </w:r>
      <w:r w:rsidR="00641713">
        <w:t xml:space="preserve">from </w:t>
      </w:r>
      <w:r>
        <w:t xml:space="preserve">106 </w:t>
      </w:r>
      <w:r w:rsidR="00641713">
        <w:t xml:space="preserve">cameras </w:t>
      </w:r>
      <w:r>
        <w:t xml:space="preserve">at TA to determine density using </w:t>
      </w:r>
      <w:r w:rsidR="007F144E">
        <w:t>spatially explicit capture-recapture</w:t>
      </w:r>
      <w:r>
        <w:t xml:space="preserve"> models. At </w:t>
      </w:r>
      <w:r w:rsidR="00EB3856">
        <w:t>all sites</w:t>
      </w:r>
      <w:r w:rsidR="005620BB">
        <w:t>,</w:t>
      </w:r>
      <w:r w:rsidR="00EB3856">
        <w:t xml:space="preserve"> </w:t>
      </w:r>
      <w:r>
        <w:t>cameras were spaced at ~300–</w:t>
      </w:r>
      <w:r w:rsidR="00B951BE">
        <w:t>500-</w:t>
      </w:r>
      <w:r>
        <w:t xml:space="preserve">m intervals to </w:t>
      </w:r>
      <w:r w:rsidR="00EB3856">
        <w:t xml:space="preserve">allow </w:t>
      </w:r>
      <w:r>
        <w:t xml:space="preserve">individual feral cats </w:t>
      </w:r>
      <w:r w:rsidR="00EB3856">
        <w:t>to</w:t>
      </w:r>
      <w:r>
        <w:t xml:space="preserve"> be detected at multiple camera trap locations.</w:t>
      </w:r>
      <w:r w:rsidR="00345A80">
        <w:t xml:space="preserve"> </w:t>
      </w:r>
      <w:r>
        <w:t>Detections of individual feral cats at multiple camera sites potentially produce spatially correlated detections</w:t>
      </w:r>
      <w:r w:rsidR="007F144E">
        <w:rPr>
          <w:rStyle w:val="CommentReference"/>
        </w:rPr>
        <w:t xml:space="preserve"> </w:t>
      </w:r>
      <w:r w:rsidR="007F144E" w:rsidRPr="007F144E">
        <w:rPr>
          <w:rStyle w:val="CommentReference"/>
          <w:sz w:val="20"/>
          <w:szCs w:val="20"/>
        </w:rPr>
        <w:t xml:space="preserve">which </w:t>
      </w:r>
      <w:r>
        <w:t xml:space="preserve">are essential for obtaining unbiased estimates of population density when a population is </w:t>
      </w:r>
      <w:r w:rsidRPr="00EB3856">
        <w:t>unmarked (Ramsey et al. 2015).</w:t>
      </w:r>
    </w:p>
    <w:p w14:paraId="1EC2872B" w14:textId="65EB5B62" w:rsidR="009661C9" w:rsidRDefault="009661C9" w:rsidP="009661C9">
      <w:r>
        <w:t xml:space="preserve">Images of feral cats were inspected, and if distinctive natural markings could be used to identify the individual </w:t>
      </w:r>
      <w:r w:rsidRPr="005965A5">
        <w:t xml:space="preserve">(Figure </w:t>
      </w:r>
      <w:r w:rsidR="005965A5" w:rsidRPr="005965A5">
        <w:t>16</w:t>
      </w:r>
      <w:r>
        <w:t>), a unique I.D. and corresponding detection history was recorded for that individual. For individuals that could not be uniquely identified, the number of detections of unmarked individuals per camera was recorded.</w:t>
      </w:r>
    </w:p>
    <w:p w14:paraId="27C83D70" w14:textId="77777777" w:rsidR="009661C9" w:rsidRDefault="009661C9" w:rsidP="009661C9">
      <w:r>
        <w:rPr>
          <w:noProof/>
          <w:lang w:eastAsia="en-AU"/>
        </w:rPr>
        <w:lastRenderedPageBreak/>
        <mc:AlternateContent>
          <mc:Choice Requires="wps">
            <w:drawing>
              <wp:anchor distT="0" distB="0" distL="114300" distR="114300" simplePos="0" relativeHeight="251658253" behindDoc="0" locked="0" layoutInCell="1" allowOverlap="1" wp14:anchorId="229A12C5" wp14:editId="2F74B3A7">
                <wp:simplePos x="0" y="0"/>
                <wp:positionH relativeFrom="column">
                  <wp:posOffset>1168400</wp:posOffset>
                </wp:positionH>
                <wp:positionV relativeFrom="paragraph">
                  <wp:posOffset>181638</wp:posOffset>
                </wp:positionV>
                <wp:extent cx="548557" cy="389034"/>
                <wp:effectExtent l="0" t="0" r="23495" b="11430"/>
                <wp:wrapNone/>
                <wp:docPr id="224" name="Oval 224"/>
                <wp:cNvGraphicFramePr/>
                <a:graphic xmlns:a="http://schemas.openxmlformats.org/drawingml/2006/main">
                  <a:graphicData uri="http://schemas.microsoft.com/office/word/2010/wordprocessingShape">
                    <wps:wsp>
                      <wps:cNvSpPr/>
                      <wps:spPr>
                        <a:xfrm>
                          <a:off x="0" y="0"/>
                          <a:ext cx="548557" cy="389034"/>
                        </a:xfrm>
                        <a:prstGeom prst="ellipse">
                          <a:avLst/>
                        </a:pr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9F5CA" id="Oval 224" o:spid="_x0000_s1026" style="position:absolute;margin-left:92pt;margin-top:14.3pt;width:43.2pt;height:30.6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" filled="f" strokecolor="white [3212]"/>
            </w:pict>
          </mc:Fallback>
        </mc:AlternateContent>
      </w:r>
      <w:r>
        <w:rPr>
          <w:noProof/>
          <w:lang w:eastAsia="en-AU"/>
        </w:rPr>
        <mc:AlternateContent>
          <mc:Choice Requires="wps">
            <w:drawing>
              <wp:anchor distT="0" distB="0" distL="114300" distR="114300" simplePos="0" relativeHeight="251658244" behindDoc="0" locked="0" layoutInCell="1" allowOverlap="1" wp14:anchorId="1B13D582" wp14:editId="2B1CCE85">
                <wp:simplePos x="0" y="0"/>
                <wp:positionH relativeFrom="column">
                  <wp:posOffset>264795</wp:posOffset>
                </wp:positionH>
                <wp:positionV relativeFrom="paragraph">
                  <wp:posOffset>545410</wp:posOffset>
                </wp:positionV>
                <wp:extent cx="755011" cy="314729"/>
                <wp:effectExtent l="0" t="133350" r="0" b="123825"/>
                <wp:wrapNone/>
                <wp:docPr id="225" name="Oval 225"/>
                <wp:cNvGraphicFramePr/>
                <a:graphic xmlns:a="http://schemas.openxmlformats.org/drawingml/2006/main">
                  <a:graphicData uri="http://schemas.microsoft.com/office/word/2010/wordprocessingShape">
                    <wps:wsp>
                      <wps:cNvSpPr/>
                      <wps:spPr>
                        <a:xfrm rot="19200209">
                          <a:off x="0" y="0"/>
                          <a:ext cx="755011" cy="314729"/>
                        </a:xfrm>
                        <a:prstGeom prst="ellipse">
                          <a:avLst/>
                        </a:pr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C4ECA" id="Oval 225" o:spid="_x0000_s1026" style="position:absolute;margin-left:20.85pt;margin-top:42.95pt;width:59.45pt;height:24.8pt;rotation:-2621212fd;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" filled="f" strokecolor="white [3212]"/>
            </w:pict>
          </mc:Fallback>
        </mc:AlternateContent>
      </w:r>
      <w:r>
        <w:rPr>
          <w:noProof/>
          <w:lang w:eastAsia="en-AU"/>
        </w:rPr>
        <mc:AlternateContent>
          <mc:Choice Requires="wps">
            <w:drawing>
              <wp:anchor distT="0" distB="0" distL="114300" distR="114300" simplePos="0" relativeHeight="251658243" behindDoc="0" locked="0" layoutInCell="1" allowOverlap="1" wp14:anchorId="116B1C71" wp14:editId="0B2B9308">
                <wp:simplePos x="0" y="0"/>
                <wp:positionH relativeFrom="column">
                  <wp:posOffset>1885509</wp:posOffset>
                </wp:positionH>
                <wp:positionV relativeFrom="paragraph">
                  <wp:posOffset>771249</wp:posOffset>
                </wp:positionV>
                <wp:extent cx="413468" cy="333955"/>
                <wp:effectExtent l="0" t="0" r="24765" b="28575"/>
                <wp:wrapNone/>
                <wp:docPr id="249" name="Oval 249"/>
                <wp:cNvGraphicFramePr/>
                <a:graphic xmlns:a="http://schemas.openxmlformats.org/drawingml/2006/main">
                  <a:graphicData uri="http://schemas.microsoft.com/office/word/2010/wordprocessingShape">
                    <wps:wsp>
                      <wps:cNvSpPr/>
                      <wps:spPr>
                        <a:xfrm>
                          <a:off x="0" y="0"/>
                          <a:ext cx="413468" cy="333955"/>
                        </a:xfrm>
                        <a:prstGeom prst="ellipse">
                          <a:avLst/>
                        </a:pr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05386A4" id="Oval 249" o:spid="_x0000_s1026" style="position:absolute;margin-left:148.45pt;margin-top:60.75pt;width:32.55pt;height:26.3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" filled="f" strokecolor="white [3212]"/>
            </w:pict>
          </mc:Fallback>
        </mc:AlternateContent>
      </w:r>
      <w:r>
        <w:rPr>
          <w:noProof/>
          <w:lang w:eastAsia="en-AU"/>
        </w:rPr>
        <mc:AlternateContent>
          <mc:Choice Requires="wps">
            <w:drawing>
              <wp:anchor distT="0" distB="0" distL="114300" distR="114300" simplePos="0" relativeHeight="251658242" behindDoc="0" locked="0" layoutInCell="1" allowOverlap="1" wp14:anchorId="000C1ED7" wp14:editId="21B45969">
                <wp:simplePos x="0" y="0"/>
                <wp:positionH relativeFrom="column">
                  <wp:posOffset>890270</wp:posOffset>
                </wp:positionH>
                <wp:positionV relativeFrom="paragraph">
                  <wp:posOffset>627794</wp:posOffset>
                </wp:positionV>
                <wp:extent cx="413468" cy="333955"/>
                <wp:effectExtent l="0" t="0" r="24765" b="28575"/>
                <wp:wrapNone/>
                <wp:docPr id="32" name="Oval 32"/>
                <wp:cNvGraphicFramePr/>
                <a:graphic xmlns:a="http://schemas.openxmlformats.org/drawingml/2006/main">
                  <a:graphicData uri="http://schemas.microsoft.com/office/word/2010/wordprocessingShape">
                    <wps:wsp>
                      <wps:cNvSpPr/>
                      <wps:spPr>
                        <a:xfrm>
                          <a:off x="0" y="0"/>
                          <a:ext cx="413468" cy="333955"/>
                        </a:xfrm>
                        <a:prstGeom prst="ellipse">
                          <a:avLst/>
                        </a:pr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6D53CF" id="Oval 32" o:spid="_x0000_s1026" style="position:absolute;margin-left:70.1pt;margin-top:49.45pt;width:32.55pt;height:26.3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" filled="f" strokecolor="white [3212]"/>
            </w:pict>
          </mc:Fallback>
        </mc:AlternateContent>
      </w:r>
      <w:r>
        <w:t xml:space="preserve"> </w:t>
      </w:r>
      <w:r w:rsidRPr="0077736D">
        <w:rPr>
          <w:noProof/>
          <w:lang w:eastAsia="en-AU"/>
        </w:rPr>
        <w:drawing>
          <wp:inline distT="0" distB="0" distL="0" distR="0" wp14:anchorId="01A72253" wp14:editId="1ED6D585">
            <wp:extent cx="2971800" cy="1485900"/>
            <wp:effectExtent l="0" t="0" r="0" b="0"/>
            <wp:docPr id="6146" name="Picture 2" descr="G:\Hattah Cat camera data\Hatta_Cat images\Site 16\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G:\Hattah Cat camera data\Hatta_Cat images\Site 16\IMG_0086.JPG"/>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2973608" cy="1486804"/>
                    </a:xfrm>
                    <a:prstGeom prst="rect">
                      <a:avLst/>
                    </a:prstGeom>
                    <a:noFill/>
                    <a:ln>
                      <a:noFill/>
                    </a:ln>
                    <a:extLst>
                      <a:ext uri="{53640926-AAD7-44D8-BBD7-CCE9431645EC}">
                        <a14:shadowObscured xmlns:a14="http://schemas.microsoft.com/office/drawing/2010/main"/>
                      </a:ext>
                    </a:extLst>
                  </pic:spPr>
                </pic:pic>
              </a:graphicData>
            </a:graphic>
          </wp:inline>
        </w:drawing>
      </w:r>
      <w:r w:rsidRPr="0077736D">
        <w:rPr>
          <w:noProof/>
          <w:lang w:eastAsia="en-AU"/>
        </w:rPr>
        <w:drawing>
          <wp:inline distT="0" distB="0" distL="0" distR="0" wp14:anchorId="3E2B0B62" wp14:editId="32CA0C46">
            <wp:extent cx="3031097" cy="1481437"/>
            <wp:effectExtent l="0" t="0" r="0" b="5080"/>
            <wp:docPr id="18434" name="Picture 2" descr="G:\Hattah Cat camera data\Hatta_Cat images\Site 39\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G:\Hattah Cat camera data\Hatta_Cat images\Site 39\IMG_0035.JP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045612" cy="1488531"/>
                    </a:xfrm>
                    <a:prstGeom prst="rect">
                      <a:avLst/>
                    </a:prstGeom>
                    <a:noFill/>
                    <a:ln>
                      <a:noFill/>
                    </a:ln>
                    <a:extLst>
                      <a:ext uri="{53640926-AAD7-44D8-BBD7-CCE9431645EC}">
                        <a14:shadowObscured xmlns:a14="http://schemas.microsoft.com/office/drawing/2010/main"/>
                      </a:ext>
                    </a:extLst>
                  </pic:spPr>
                </pic:pic>
              </a:graphicData>
            </a:graphic>
          </wp:inline>
        </w:drawing>
      </w:r>
    </w:p>
    <w:p w14:paraId="47E9A9BC" w14:textId="41CE305F" w:rsidR="009661C9" w:rsidRDefault="009661C9" w:rsidP="00652853">
      <w:pPr>
        <w:pStyle w:val="Caption-Figure"/>
      </w:pPr>
      <w:bookmarkStart w:id="112" w:name="_Toc95822900"/>
      <w:bookmarkStart w:id="113" w:name="_Toc125014937"/>
      <w:bookmarkStart w:id="114" w:name="_Toc54159594"/>
      <w:r>
        <w:t xml:space="preserve">Figure </w:t>
      </w:r>
      <w:r w:rsidR="005965A5">
        <w:t>16</w:t>
      </w:r>
      <w:r w:rsidRPr="00283752">
        <w:t xml:space="preserve">. </w:t>
      </w:r>
      <w:r w:rsidR="00337700">
        <w:t>Examples of f</w:t>
      </w:r>
      <w:r w:rsidRPr="00283752">
        <w:t xml:space="preserve">eatures used to identify individual </w:t>
      </w:r>
      <w:r>
        <w:t>feral cat</w:t>
      </w:r>
      <w:r w:rsidRPr="00283752">
        <w:t>s</w:t>
      </w:r>
      <w:r>
        <w:t>.</w:t>
      </w:r>
      <w:bookmarkEnd w:id="112"/>
      <w:bookmarkEnd w:id="113"/>
    </w:p>
    <w:p w14:paraId="6A21660A" w14:textId="4F2525CC" w:rsidR="009661C9" w:rsidRDefault="0011092F" w:rsidP="0011092F">
      <w:bookmarkStart w:id="115" w:name="_Toc95822901"/>
      <w:r>
        <w:t>Features</w:t>
      </w:r>
      <w:r w:rsidR="009661C9" w:rsidRPr="0011092F">
        <w:t xml:space="preserve"> included (i) number and position of bands on the tail, (ii) number, shape and position of bands on the forelegs and the hind legs, (iii) pattern of stripes and bands on the body</w:t>
      </w:r>
      <w:r w:rsidR="00641713">
        <w:t xml:space="preserve">, </w:t>
      </w:r>
      <w:r w:rsidR="009661C9" w:rsidRPr="0011092F">
        <w:t xml:space="preserve">(iv) shape of ears and </w:t>
      </w:r>
      <w:r w:rsidR="00641713">
        <w:t xml:space="preserve">(v) </w:t>
      </w:r>
      <w:r w:rsidR="009661C9" w:rsidRPr="0011092F">
        <w:t>colouring, e.g. white or tabby patterns</w:t>
      </w:r>
      <w:r w:rsidR="009661C9" w:rsidRPr="00AC4CEE">
        <w:rPr>
          <w:szCs w:val="20"/>
        </w:rPr>
        <w:t>.</w:t>
      </w:r>
      <w:bookmarkEnd w:id="114"/>
      <w:bookmarkEnd w:id="115"/>
    </w:p>
    <w:p w14:paraId="1E54782F" w14:textId="621B9B28" w:rsidR="009661C9" w:rsidRDefault="009661C9" w:rsidP="009661C9">
      <w:r>
        <w:t>We attempted to estimate feral cat density using spatially explicit mark</w:t>
      </w:r>
      <w:r w:rsidR="007A0D18">
        <w:t>–</w:t>
      </w:r>
      <w:r>
        <w:t>recapture (SMR) models that utilise</w:t>
      </w:r>
      <w:r w:rsidR="007D2DE6">
        <w:t>d</w:t>
      </w:r>
      <w:r>
        <w:t xml:space="preserve"> both marked and unmarked individuals </w:t>
      </w:r>
      <w:r w:rsidR="007D2DE6">
        <w:t xml:space="preserve">in the </w:t>
      </w:r>
      <w:r>
        <w:t>analyses (Royle et al. 2013; Forsyth et al. 2019). SMR models assume that the marked individuals are a random sample from the population and that marking occurs throughout the defined state</w:t>
      </w:r>
      <w:r w:rsidR="005620BB">
        <w:t xml:space="preserve"> </w:t>
      </w:r>
      <w:r>
        <w:t xml:space="preserve">space (defined below). For the </w:t>
      </w:r>
      <w:r w:rsidR="007D2DE6">
        <w:t xml:space="preserve">feral </w:t>
      </w:r>
      <w:r>
        <w:t>cat data, it was assumed that cats with distinctive marks were no more likely to be detected than cats without such markings</w:t>
      </w:r>
      <w:r w:rsidR="007D2DE6">
        <w:t>,</w:t>
      </w:r>
      <w:r>
        <w:t xml:space="preserve"> and that cats with distinctive markings could be detected on any of the cameras throughout the defined state</w:t>
      </w:r>
      <w:r w:rsidR="005620BB">
        <w:t xml:space="preserve"> </w:t>
      </w:r>
      <w:r>
        <w:t xml:space="preserve">space. </w:t>
      </w:r>
      <w:r w:rsidR="005620BB">
        <w:t>In addition, it was also assumed that all marked individuals were correctly identified</w:t>
      </w:r>
      <w:r w:rsidR="007D2DE6">
        <w:t>,</w:t>
      </w:r>
      <w:r w:rsidR="005620BB">
        <w:t xml:space="preserve"> and that no marked individuals were lost or emigrated from the area during the study. Both assumptions appeared to be reasonably well supported by the camera data collected</w:t>
      </w:r>
      <w:r>
        <w:t>.</w:t>
      </w:r>
    </w:p>
    <w:p w14:paraId="299361CA" w14:textId="5DA52F64" w:rsidR="009661C9" w:rsidRDefault="009661C9" w:rsidP="009661C9">
      <w:r>
        <w:t xml:space="preserve">The data consisted of an array of </w:t>
      </w:r>
      <w:r w:rsidRPr="00B951BE">
        <w:t>J</w:t>
      </w:r>
      <w:r>
        <w:t xml:space="preserve"> sampling devices having locations at </w:t>
      </w:r>
      <w:r w:rsidRPr="004955A1">
        <w:rPr>
          <w:i/>
        </w:rPr>
        <w:t>X</w:t>
      </w:r>
      <w:r>
        <w:t xml:space="preserve"> = (x</w:t>
      </w:r>
      <w:r w:rsidRPr="004955A1">
        <w:rPr>
          <w:i/>
        </w:rPr>
        <w:t>j</w:t>
      </w:r>
      <w:r w:rsidRPr="004955A1">
        <w:rPr>
          <w:vertAlign w:val="subscript"/>
        </w:rPr>
        <w:t>1</w:t>
      </w:r>
      <w:r>
        <w:t>, x</w:t>
      </w:r>
      <w:r w:rsidRPr="004955A1">
        <w:rPr>
          <w:i/>
        </w:rPr>
        <w:t>j</w:t>
      </w:r>
      <w:r w:rsidRPr="004955A1">
        <w:rPr>
          <w:vertAlign w:val="subscript"/>
        </w:rPr>
        <w:t>2</w:t>
      </w:r>
      <w:r>
        <w:t>), (</w:t>
      </w:r>
      <w:r w:rsidRPr="004955A1">
        <w:rPr>
          <w:i/>
        </w:rPr>
        <w:t>j</w:t>
      </w:r>
      <w:r>
        <w:t xml:space="preserve"> = 1, 2, … J) and set for K occasions (</w:t>
      </w:r>
      <w:r w:rsidRPr="004955A1">
        <w:rPr>
          <w:i/>
        </w:rPr>
        <w:t>k</w:t>
      </w:r>
      <w:r>
        <w:t xml:space="preserve"> = 1, 2, … K) (here J = 55 and K = 21). The </w:t>
      </w:r>
      <w:r w:rsidR="003D631E">
        <w:t>detections (</w:t>
      </w:r>
      <w:r w:rsidR="003D631E">
        <w:rPr>
          <w:i/>
        </w:rPr>
        <w:t>h</w:t>
      </w:r>
      <w:r w:rsidR="003D631E">
        <w:t xml:space="preserve">) </w:t>
      </w:r>
      <w:r>
        <w:t xml:space="preserve">at each device, denoted </w:t>
      </w:r>
      <w:r w:rsidRPr="004955A1">
        <w:rPr>
          <w:i/>
        </w:rPr>
        <w:t>hjk</w:t>
      </w:r>
      <w:r>
        <w:t xml:space="preserve">, take binary values, indicating </w:t>
      </w:r>
      <w:r w:rsidR="005620BB">
        <w:t xml:space="preserve">the </w:t>
      </w:r>
      <w:r>
        <w:t xml:space="preserve">detection of at least one individual by device </w:t>
      </w:r>
      <w:r w:rsidRPr="004955A1">
        <w:rPr>
          <w:i/>
        </w:rPr>
        <w:t>j</w:t>
      </w:r>
      <w:r>
        <w:t xml:space="preserve"> at occasion </w:t>
      </w:r>
      <w:r w:rsidRPr="004955A1">
        <w:rPr>
          <w:i/>
        </w:rPr>
        <w:t>k</w:t>
      </w:r>
      <w:r>
        <w:t xml:space="preserve">. Hence, </w:t>
      </w:r>
      <w:r w:rsidRPr="004955A1">
        <w:rPr>
          <w:i/>
        </w:rPr>
        <w:t>h</w:t>
      </w:r>
      <w:r>
        <w:t>1 = (01001) indicates detections on occasions 2 and 5 by device number 1. The resulting data are a J × K matrix of detections.</w:t>
      </w:r>
    </w:p>
    <w:p w14:paraId="161B5D80" w14:textId="3ABCDA2D" w:rsidR="009661C9" w:rsidRDefault="009661C9" w:rsidP="009661C9">
      <w:r>
        <w:t xml:space="preserve">The encounter histories for the SMR algorithm consist of two parts. The first part consists of the encounter histories </w:t>
      </w:r>
      <w:r w:rsidRPr="004955A1">
        <w:rPr>
          <w:i/>
        </w:rPr>
        <w:t>hij</w:t>
      </w:r>
      <w:r>
        <w:t xml:space="preserve"> for each marked individual </w:t>
      </w:r>
      <w:r w:rsidRPr="004955A1">
        <w:rPr>
          <w:i/>
        </w:rPr>
        <w:t>i</w:t>
      </w:r>
      <w:r>
        <w:t xml:space="preserve"> (</w:t>
      </w:r>
      <w:r w:rsidRPr="004955A1">
        <w:rPr>
          <w:i/>
        </w:rPr>
        <w:t>i</w:t>
      </w:r>
      <w:r>
        <w:t xml:space="preserve"> = 1 … m), detected by camera </w:t>
      </w:r>
      <w:r w:rsidRPr="004955A1">
        <w:rPr>
          <w:i/>
        </w:rPr>
        <w:t>j</w:t>
      </w:r>
      <w:r>
        <w:t xml:space="preserve"> on occasion </w:t>
      </w:r>
      <w:r w:rsidRPr="004955A1">
        <w:rPr>
          <w:i/>
        </w:rPr>
        <w:t>k</w:t>
      </w:r>
      <w:r>
        <w:t>; the second part relates to the unmarked individuals, for which the full detection histories of each individual by the devices are latent (unknown) and must be estimated. We used the SMR model detailed in Forsyth et al. (2019) to estimate the lat</w:t>
      </w:r>
      <w:r w:rsidR="005620BB">
        <w:t xml:space="preserve">ter </w:t>
      </w:r>
      <w:r w:rsidR="003D631E">
        <w:t xml:space="preserve">group’s </w:t>
      </w:r>
      <w:r w:rsidR="005620BB">
        <w:t xml:space="preserve">latent detection histories and, thus, the population density </w:t>
      </w:r>
      <w:r w:rsidR="003D631E">
        <w:t xml:space="preserve">of feral cats </w:t>
      </w:r>
      <w:r w:rsidR="005620BB">
        <w:t>and</w:t>
      </w:r>
      <w:r>
        <w:t xml:space="preserve"> the structural parameters related to </w:t>
      </w:r>
      <w:r w:rsidR="003D631E">
        <w:t xml:space="preserve">their </w:t>
      </w:r>
      <w:r>
        <w:t>detection probability and home range utilisation.</w:t>
      </w:r>
    </w:p>
    <w:p w14:paraId="32DEA62E" w14:textId="2A94987C" w:rsidR="009661C9" w:rsidRDefault="009661C9" w:rsidP="009661C9">
      <w:r>
        <w:t>The SMR model was fitted using Markov chain Monte Carlo (MCMC) sampling in Nimble (de Valpine et al. 2017). We defined the state</w:t>
      </w:r>
      <w:r w:rsidR="005620BB">
        <w:t xml:space="preserve"> </w:t>
      </w:r>
      <w:r>
        <w:t xml:space="preserve">space by buffering the locations of the outermost cameras by </w:t>
      </w:r>
      <w:r w:rsidR="00B951BE">
        <w:t>2 </w:t>
      </w:r>
      <w:r>
        <w:t xml:space="preserve">km in each direction to give a total area </w:t>
      </w:r>
      <w:r w:rsidR="007F144E">
        <w:t>(</w:t>
      </w:r>
      <w:r>
        <w:t>A</w:t>
      </w:r>
      <w:r w:rsidR="007F144E">
        <w:t>)</w:t>
      </w:r>
      <w:r>
        <w:t xml:space="preserve"> of </w:t>
      </w:r>
      <w:r w:rsidR="00B951BE">
        <w:t>83 </w:t>
      </w:r>
      <w:r>
        <w:t>km</w:t>
      </w:r>
      <w:r w:rsidRPr="009B4B7E">
        <w:rPr>
          <w:vertAlign w:val="superscript"/>
        </w:rPr>
        <w:t>2</w:t>
      </w:r>
      <w:r>
        <w:t xml:space="preserve">. We drew 20,000 samples from the MCMC algorithm from each of </w:t>
      </w:r>
      <w:r w:rsidR="005620BB">
        <w:t xml:space="preserve">the </w:t>
      </w:r>
      <w:r>
        <w:t>three chains, using diffuse initial values and discarding the first 10,000, leaving 10,000 samples from each chain to form the posterior distribution of the parameters. Convergence was assessed using the Brooks–Gelman–Rubin convergence statistic R</w:t>
      </w:r>
      <w:r w:rsidR="004955A1">
        <w:t>hat</w:t>
      </w:r>
      <w:r>
        <w:t xml:space="preserve"> (Brooks and Gelman 1998).</w:t>
      </w:r>
    </w:p>
    <w:p w14:paraId="47F73F34" w14:textId="64AF34EA" w:rsidR="00BE752E" w:rsidRDefault="00BE752E" w:rsidP="00417C78">
      <w:pPr>
        <w:pStyle w:val="Heading3-Numbered"/>
      </w:pPr>
      <w:bookmarkStart w:id="116" w:name="_Toc125014846"/>
      <w:r>
        <w:t xml:space="preserve">Hair </w:t>
      </w:r>
      <w:r w:rsidR="00D10EA6">
        <w:t>snares</w:t>
      </w:r>
      <w:bookmarkEnd w:id="116"/>
    </w:p>
    <w:p w14:paraId="0B9310F5" w14:textId="74236B43" w:rsidR="00715142" w:rsidRDefault="00BE752E" w:rsidP="00715142">
      <w:r>
        <w:t xml:space="preserve">We </w:t>
      </w:r>
      <w:r w:rsidR="00715142">
        <w:t xml:space="preserve">deployed hair collection devices, </w:t>
      </w:r>
      <w:r w:rsidR="00B951BE">
        <w:t>‘</w:t>
      </w:r>
      <w:r w:rsidR="00715142">
        <w:t xml:space="preserve">hair </w:t>
      </w:r>
      <w:r w:rsidR="00B951BE">
        <w:t xml:space="preserve">snares’ </w:t>
      </w:r>
      <w:r w:rsidR="00715142">
        <w:t xml:space="preserve">designed to collect </w:t>
      </w:r>
      <w:r w:rsidR="005620BB">
        <w:t>hair samples</w:t>
      </w:r>
      <w:r w:rsidR="00715142">
        <w:t xml:space="preserve"> from feral cats that could be used to extract DNA for identification </w:t>
      </w:r>
      <w:r w:rsidR="003D631E">
        <w:t>of individuals, to obtain</w:t>
      </w:r>
      <w:r w:rsidR="00715142">
        <w:t xml:space="preserve"> an independent dataset for density estimation.</w:t>
      </w:r>
    </w:p>
    <w:p w14:paraId="216D174B" w14:textId="11696B50" w:rsidR="00FA2303" w:rsidRDefault="00715142" w:rsidP="00715142">
      <w:r>
        <w:t>Eighty hair</w:t>
      </w:r>
      <w:r w:rsidR="005620BB">
        <w:t xml:space="preserve"> </w:t>
      </w:r>
      <w:r>
        <w:t>snares were deployed across</w:t>
      </w:r>
      <w:r w:rsidR="005620BB">
        <w:t xml:space="preserve"> the location. </w:t>
      </w:r>
      <w:r>
        <w:t>Hair</w:t>
      </w:r>
      <w:r w:rsidR="005620BB">
        <w:t xml:space="preserve"> </w:t>
      </w:r>
      <w:r>
        <w:t xml:space="preserve">snares consisted </w:t>
      </w:r>
      <w:r w:rsidR="00FA2303">
        <w:t>of three stakes, set into the ground</w:t>
      </w:r>
      <w:r w:rsidR="004955A1">
        <w:t xml:space="preserve"> by</w:t>
      </w:r>
      <w:r w:rsidR="00FA2303">
        <w:t xml:space="preserve"> </w:t>
      </w:r>
      <w:r w:rsidR="00B951BE">
        <w:t>20 </w:t>
      </w:r>
      <w:r w:rsidR="00FA2303">
        <w:t>cm</w:t>
      </w:r>
      <w:r w:rsidR="005620BB">
        <w:t xml:space="preserve">, each spaced at </w:t>
      </w:r>
      <w:r w:rsidR="00B951BE">
        <w:t>7 </w:t>
      </w:r>
      <w:r w:rsidR="005620BB">
        <w:t xml:space="preserve">cm at the bottom, increasing </w:t>
      </w:r>
      <w:r w:rsidR="00FA2303">
        <w:t xml:space="preserve">to </w:t>
      </w:r>
      <w:r w:rsidR="00B951BE">
        <w:t>12 </w:t>
      </w:r>
      <w:r w:rsidR="00FA2303">
        <w:t xml:space="preserve">cm at the top. Each stake </w:t>
      </w:r>
      <w:r w:rsidR="003D631E">
        <w:t xml:space="preserve">was </w:t>
      </w:r>
      <w:r w:rsidR="00FA2303">
        <w:t>wrapped in sticky tape (</w:t>
      </w:r>
      <w:r w:rsidR="00FA2303" w:rsidRPr="005965A5">
        <w:t xml:space="preserve">Figure </w:t>
      </w:r>
      <w:r w:rsidR="005965A5" w:rsidRPr="005965A5">
        <w:t>1</w:t>
      </w:r>
      <w:r w:rsidR="000A025F" w:rsidRPr="005965A5">
        <w:t>7</w:t>
      </w:r>
      <w:r w:rsidR="00FA2303" w:rsidRPr="001B3B50">
        <w:t>). Hair</w:t>
      </w:r>
      <w:r w:rsidR="00FA2303">
        <w:t xml:space="preserve"> snare sets </w:t>
      </w:r>
      <w:r w:rsidR="003D631E">
        <w:t xml:space="preserve">were </w:t>
      </w:r>
      <w:r w:rsidR="00BE752E">
        <w:t>surrounded</w:t>
      </w:r>
      <w:r w:rsidR="00FA2303">
        <w:t xml:space="preserve"> by vegetation to obstruct animal</w:t>
      </w:r>
      <w:r w:rsidR="003D631E">
        <w:t xml:space="preserve"> entry</w:t>
      </w:r>
      <w:r w:rsidR="00FA2303">
        <w:t xml:space="preserve"> from the side</w:t>
      </w:r>
      <w:r w:rsidR="00DA33F1">
        <w:t>s</w:t>
      </w:r>
      <w:r w:rsidR="00FA2303">
        <w:t xml:space="preserve">. At the centre of each </w:t>
      </w:r>
      <w:r w:rsidR="003D631E">
        <w:t xml:space="preserve">hair snare </w:t>
      </w:r>
      <w:r w:rsidR="00BE752E">
        <w:t>set,</w:t>
      </w:r>
      <w:r w:rsidR="00FA2303">
        <w:t xml:space="preserve"> we placed a feral cat scat</w:t>
      </w:r>
      <w:r w:rsidR="005620BB">
        <w:t>,</w:t>
      </w:r>
      <w:r w:rsidR="00FA2303">
        <w:t xml:space="preserve"> and at the base of the stakes</w:t>
      </w:r>
      <w:r w:rsidR="005620BB">
        <w:t>,</w:t>
      </w:r>
      <w:r w:rsidR="00FA2303">
        <w:t xml:space="preserve"> we sprayed a mixture of cat urine and water</w:t>
      </w:r>
      <w:r w:rsidR="007F144E">
        <w:t xml:space="preserve"> to entice cats to rub against the stakes</w:t>
      </w:r>
      <w:r w:rsidR="00FA2303">
        <w:t>. Tapes were checked</w:t>
      </w:r>
      <w:r w:rsidR="005620BB">
        <w:t>, hairs removed, and tapes were</w:t>
      </w:r>
      <w:r w:rsidR="00FA2303">
        <w:t xml:space="preserve"> replaced every second day </w:t>
      </w:r>
      <w:r w:rsidR="00FA2303" w:rsidRPr="00AC42DB">
        <w:t xml:space="preserve">for </w:t>
      </w:r>
      <w:r w:rsidR="00B951BE" w:rsidRPr="00AC42DB">
        <w:t>14</w:t>
      </w:r>
      <w:r w:rsidR="00B951BE">
        <w:t> </w:t>
      </w:r>
      <w:r w:rsidR="00FA2303" w:rsidRPr="00AC42DB">
        <w:t>days.</w:t>
      </w:r>
    </w:p>
    <w:p w14:paraId="6A361C71" w14:textId="01995B8D" w:rsidR="00715142" w:rsidRDefault="00715142" w:rsidP="00715142">
      <w:r>
        <w:rPr>
          <w:noProof/>
          <w:lang w:eastAsia="en-AU"/>
        </w:rPr>
        <w:lastRenderedPageBreak/>
        <w:drawing>
          <wp:inline distT="0" distB="0" distL="0" distR="0" wp14:anchorId="42C68582" wp14:editId="0C459710">
            <wp:extent cx="4705350" cy="4705350"/>
            <wp:effectExtent l="0" t="0" r="0" b="0"/>
            <wp:docPr id="40" name="Picture 40" descr="A picture containing tree, outdoor, plan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ree, outdoor, plant, vegetable&#10;&#10;Description automatically generated"/>
                    <pic:cNvPicPr/>
                  </pic:nvPicPr>
                  <pic:blipFill>
                    <a:blip r:embed="rId78" cstate="screen">
                      <a:extLst>
                        <a:ext uri="{28A0092B-C50C-407E-A947-70E740481C1C}">
                          <a14:useLocalDpi xmlns:a14="http://schemas.microsoft.com/office/drawing/2010/main"/>
                        </a:ext>
                      </a:extLst>
                    </a:blip>
                    <a:stretch>
                      <a:fillRect/>
                    </a:stretch>
                  </pic:blipFill>
                  <pic:spPr>
                    <a:xfrm>
                      <a:off x="0" y="0"/>
                      <a:ext cx="4705350" cy="4705350"/>
                    </a:xfrm>
                    <a:prstGeom prst="rect">
                      <a:avLst/>
                    </a:prstGeom>
                  </pic:spPr>
                </pic:pic>
              </a:graphicData>
            </a:graphic>
          </wp:inline>
        </w:drawing>
      </w:r>
    </w:p>
    <w:p w14:paraId="38EE02FA" w14:textId="73B20C16" w:rsidR="00715142" w:rsidRDefault="00715142" w:rsidP="00652853">
      <w:pPr>
        <w:pStyle w:val="Caption-Figure"/>
      </w:pPr>
      <w:bookmarkStart w:id="117" w:name="_Toc125014938"/>
      <w:r w:rsidRPr="005965A5">
        <w:t xml:space="preserve">Figure </w:t>
      </w:r>
      <w:r w:rsidR="005965A5" w:rsidRPr="005965A5">
        <w:t>1</w:t>
      </w:r>
      <w:r w:rsidR="000A025F" w:rsidRPr="005965A5">
        <w:t>7</w:t>
      </w:r>
      <w:r>
        <w:t xml:space="preserve">. Hair snares set at Tulloch Ard were used to collect samples for DNA extraction. Each stake </w:t>
      </w:r>
      <w:r w:rsidR="003D631E">
        <w:t xml:space="preserve">was </w:t>
      </w:r>
      <w:r>
        <w:t>wrapped in s</w:t>
      </w:r>
      <w:r w:rsidR="005620BB">
        <w:t>t</w:t>
      </w:r>
      <w:r>
        <w:t>icky tape</w:t>
      </w:r>
      <w:r w:rsidR="004955A1">
        <w:t xml:space="preserve"> staring 10 cm above the ground</w:t>
      </w:r>
      <w:r w:rsidR="005620BB">
        <w:t>,</w:t>
      </w:r>
      <w:r>
        <w:t xml:space="preserve"> and hairs </w:t>
      </w:r>
      <w:r w:rsidR="003D631E">
        <w:t xml:space="preserve">were </w:t>
      </w:r>
      <w:r>
        <w:t>deposited as animals push</w:t>
      </w:r>
      <w:r w:rsidR="003D631E">
        <w:t>ed</w:t>
      </w:r>
      <w:r>
        <w:t xml:space="preserve"> </w:t>
      </w:r>
      <w:r w:rsidR="003D631E">
        <w:t xml:space="preserve">between </w:t>
      </w:r>
      <w:r>
        <w:t>the stakes.</w:t>
      </w:r>
      <w:bookmarkEnd w:id="117"/>
    </w:p>
    <w:p w14:paraId="5C47EB55" w14:textId="29434B75" w:rsidR="00715142" w:rsidRDefault="0035632C" w:rsidP="00715142">
      <w:r>
        <w:t>Collected hair s</w:t>
      </w:r>
      <w:r w:rsidR="00715142">
        <w:t>amples were placed in an individually labelled envelope</w:t>
      </w:r>
      <w:r w:rsidR="00CF10DD">
        <w:t>s</w:t>
      </w:r>
      <w:r w:rsidR="00715142">
        <w:t xml:space="preserve"> and stored in a fridge at ~3</w:t>
      </w:r>
      <w:r w:rsidR="00B951BE">
        <w:t>°C</w:t>
      </w:r>
      <w:r w:rsidR="00715142">
        <w:t xml:space="preserve"> until analysis. </w:t>
      </w:r>
      <w:r w:rsidR="005620BB">
        <w:t xml:space="preserve">In the lab, </w:t>
      </w:r>
      <w:r w:rsidR="00CF10DD">
        <w:t xml:space="preserve">the </w:t>
      </w:r>
      <w:r w:rsidR="005620BB">
        <w:t>h</w:t>
      </w:r>
      <w:r w:rsidR="00715142">
        <w:t>airs were placed into tubes</w:t>
      </w:r>
      <w:r w:rsidR="00B951BE">
        <w:t>,</w:t>
      </w:r>
      <w:r w:rsidR="00715142">
        <w:t xml:space="preserve"> and DNA </w:t>
      </w:r>
      <w:r w:rsidR="005620BB">
        <w:t xml:space="preserve">was extracted </w:t>
      </w:r>
      <w:r w:rsidR="00715142">
        <w:t xml:space="preserve">from them using the DNeasy </w:t>
      </w:r>
      <w:r w:rsidR="00CF10DD">
        <w:t xml:space="preserve">Blood &amp; Tissue </w:t>
      </w:r>
      <w:r w:rsidR="002C3BA6">
        <w:t>K</w:t>
      </w:r>
      <w:r w:rsidR="00715142">
        <w:t>it (</w:t>
      </w:r>
      <w:r w:rsidR="002C3BA6" w:rsidRPr="0039795F">
        <w:t>Q</w:t>
      </w:r>
      <w:r w:rsidR="002C3BA6">
        <w:t>IAGEN</w:t>
      </w:r>
      <w:r w:rsidR="0039795F" w:rsidRPr="0039795F">
        <w:t>, Hilden</w:t>
      </w:r>
      <w:r w:rsidR="00CF10DD">
        <w:t>,</w:t>
      </w:r>
      <w:r w:rsidR="0039795F" w:rsidRPr="0039795F">
        <w:t xml:space="preserve"> Germany</w:t>
      </w:r>
      <w:r w:rsidR="00715142">
        <w:t xml:space="preserve">), </w:t>
      </w:r>
      <w:r w:rsidR="00CF10DD">
        <w:t xml:space="preserve">following </w:t>
      </w:r>
      <w:r w:rsidR="00715142">
        <w:t xml:space="preserve">the manufacturer’s instructions, but with the addition of </w:t>
      </w:r>
      <w:r w:rsidR="00B951BE">
        <w:t xml:space="preserve">20 µL </w:t>
      </w:r>
      <w:r w:rsidR="00715142">
        <w:t xml:space="preserve">of 1M </w:t>
      </w:r>
      <w:r w:rsidR="004955A1">
        <w:t>dithiothreitol (</w:t>
      </w:r>
      <w:r w:rsidR="00715142">
        <w:t>DTT</w:t>
      </w:r>
      <w:r w:rsidR="004955A1">
        <w:t>)</w:t>
      </w:r>
      <w:r w:rsidR="00715142">
        <w:t xml:space="preserve"> to the lysis buffer. The concentration of each extract was checked using a Nanodrop1000 spectrometer.</w:t>
      </w:r>
    </w:p>
    <w:p w14:paraId="4E1C0A2C" w14:textId="54E2430A" w:rsidR="00715142" w:rsidRDefault="00715142" w:rsidP="00715142">
      <w:r>
        <w:t>T</w:t>
      </w:r>
      <w:r w:rsidR="005620BB">
        <w:t>wo separate analyses were undertaken to test whether the hairs were from feral cats and to try to produce individual genotypes from them</w:t>
      </w:r>
      <w:r>
        <w:t xml:space="preserve">. The first </w:t>
      </w:r>
      <w:r w:rsidR="00CF10DD">
        <w:t>analysis uses</w:t>
      </w:r>
      <w:r>
        <w:t xml:space="preserve"> a panel of microsatellite markers specific to cats that allow</w:t>
      </w:r>
      <w:r w:rsidR="00CF10DD">
        <w:t>s</w:t>
      </w:r>
      <w:r>
        <w:t xml:space="preserve"> individual cats to be </w:t>
      </w:r>
      <w:r w:rsidRPr="00AC42DB">
        <w:t>identified (Cowen et al. 2019).</w:t>
      </w:r>
      <w:r>
        <w:t xml:space="preserve"> This test </w:t>
      </w:r>
      <w:r w:rsidR="00CF10DD">
        <w:t xml:space="preserve">was </w:t>
      </w:r>
      <w:r>
        <w:t xml:space="preserve">expected to fail if the DNA concentration </w:t>
      </w:r>
      <w:r w:rsidR="00CF10DD">
        <w:t xml:space="preserve">was </w:t>
      </w:r>
      <w:r>
        <w:t xml:space="preserve">too low or the sample </w:t>
      </w:r>
      <w:r w:rsidR="00CF10DD">
        <w:t xml:space="preserve">was </w:t>
      </w:r>
      <w:r>
        <w:t xml:space="preserve">not from a cat. The second </w:t>
      </w:r>
      <w:r w:rsidR="00CF10DD">
        <w:t xml:space="preserve">analysis is </w:t>
      </w:r>
      <w:r>
        <w:t>a q</w:t>
      </w:r>
      <w:r w:rsidR="004955A1">
        <w:t xml:space="preserve">uantitative </w:t>
      </w:r>
      <w:r>
        <w:t xml:space="preserve">PCR multiplex melt-curve analysis designed to distinguish between Australian native and introduced mammal predator species </w:t>
      </w:r>
      <w:r w:rsidRPr="00AC42DB">
        <w:t>(Berry and Sarre 2007).</w:t>
      </w:r>
      <w:r>
        <w:t xml:space="preserve"> The qPCR multiplex melt-curve analysis uses primers from multiple species and exploits </w:t>
      </w:r>
      <w:r w:rsidR="005620BB">
        <w:t xml:space="preserve">the </w:t>
      </w:r>
      <w:r>
        <w:t>difference in the melting temperature of the qPCR products to determine which species’ gene</w:t>
      </w:r>
      <w:r w:rsidR="00CF10DD">
        <w:t>s</w:t>
      </w:r>
      <w:r>
        <w:t xml:space="preserve"> </w:t>
      </w:r>
      <w:r w:rsidR="00CF10DD">
        <w:t xml:space="preserve">have been </w:t>
      </w:r>
      <w:r>
        <w:t xml:space="preserve">amplified. The test </w:t>
      </w:r>
      <w:r w:rsidR="00CF10DD">
        <w:t xml:space="preserve">was </w:t>
      </w:r>
      <w:r>
        <w:t xml:space="preserve">expected to fail if the DNA concentration </w:t>
      </w:r>
      <w:r w:rsidR="00CF10DD">
        <w:t xml:space="preserve">was </w:t>
      </w:r>
      <w:r>
        <w:t xml:space="preserve">too low or the sample </w:t>
      </w:r>
      <w:r w:rsidR="00CF10DD">
        <w:t xml:space="preserve">was </w:t>
      </w:r>
      <w:r>
        <w:t xml:space="preserve">not from a mammalian predator </w:t>
      </w:r>
      <w:r w:rsidR="00CF10DD">
        <w:t>[</w:t>
      </w:r>
      <w:r>
        <w:t>i.e.</w:t>
      </w:r>
      <w:r w:rsidR="00CF10DD">
        <w:t xml:space="preserve"> a</w:t>
      </w:r>
      <w:r>
        <w:t xml:space="preserve"> </w:t>
      </w:r>
      <w:r w:rsidR="00C02CD3">
        <w:t xml:space="preserve">feral </w:t>
      </w:r>
      <w:r>
        <w:t xml:space="preserve">cat, </w:t>
      </w:r>
      <w:r w:rsidR="00C02CD3">
        <w:t>Dingo</w:t>
      </w:r>
      <w:r>
        <w:t xml:space="preserve">, fox, </w:t>
      </w:r>
      <w:r w:rsidR="001A5BF5">
        <w:t>Spot</w:t>
      </w:r>
      <w:r w:rsidR="00D27DDA">
        <w:t>-</w:t>
      </w:r>
      <w:r w:rsidR="00C02CD3">
        <w:t>tailed Q</w:t>
      </w:r>
      <w:r>
        <w:t xml:space="preserve">uoll or Tasmanian </w:t>
      </w:r>
      <w:r w:rsidR="00CF10DD">
        <w:t>Devil (</w:t>
      </w:r>
      <w:r w:rsidR="00CF10DD">
        <w:rPr>
          <w:i/>
        </w:rPr>
        <w:t>Sarcophilus harrisii</w:t>
      </w:r>
      <w:r w:rsidR="00CF10DD">
        <w:t xml:space="preserve">)]. </w:t>
      </w:r>
      <w:r>
        <w:t>Both tests were run with positive (cat tissue extracts) and non-template (water) controls.</w:t>
      </w:r>
    </w:p>
    <w:p w14:paraId="48915133" w14:textId="717543D3" w:rsidR="005B127F" w:rsidRDefault="005B127F" w:rsidP="00417C78">
      <w:pPr>
        <w:pStyle w:val="Heading3-Numbered"/>
      </w:pPr>
      <w:bookmarkStart w:id="118" w:name="_Toc125014847"/>
      <w:r>
        <w:t xml:space="preserve">Predator </w:t>
      </w:r>
      <w:r w:rsidR="00D10EA6">
        <w:t>scats</w:t>
      </w:r>
      <w:bookmarkEnd w:id="118"/>
    </w:p>
    <w:p w14:paraId="09E4EC58" w14:textId="4C75F0C6" w:rsidR="005B127F" w:rsidRDefault="005B127F" w:rsidP="005B127F">
      <w:r>
        <w:t xml:space="preserve">Detector dogs </w:t>
      </w:r>
      <w:r w:rsidR="008A23DF">
        <w:t xml:space="preserve">(Canidae Development) </w:t>
      </w:r>
      <w:r>
        <w:t xml:space="preserve">searched </w:t>
      </w:r>
      <w:r w:rsidR="00B951BE">
        <w:t>51 </w:t>
      </w:r>
      <w:r>
        <w:t xml:space="preserve">km of tracks </w:t>
      </w:r>
      <w:r w:rsidR="00DA33F1">
        <w:t xml:space="preserve">for </w:t>
      </w:r>
      <w:r w:rsidR="007F144E">
        <w:t xml:space="preserve">predators scats </w:t>
      </w:r>
      <w:r>
        <w:t xml:space="preserve">within the </w:t>
      </w:r>
      <w:r w:rsidR="00CF10DD">
        <w:t>TA</w:t>
      </w:r>
      <w:r>
        <w:t xml:space="preserve"> site following the deployment of non-toxic aerial baits (Figure </w:t>
      </w:r>
      <w:r w:rsidR="005965A5">
        <w:t>18</w:t>
      </w:r>
      <w:r>
        <w:t xml:space="preserve">). </w:t>
      </w:r>
      <w:r w:rsidR="005620BB">
        <w:t>Vehicle t</w:t>
      </w:r>
      <w:r>
        <w:t xml:space="preserve">racks were searched using two detection dogs in rotation approximately every </w:t>
      </w:r>
      <w:r w:rsidR="00B951BE">
        <w:t>2 </w:t>
      </w:r>
      <w:r>
        <w:t xml:space="preserve">km over </w:t>
      </w:r>
      <w:r w:rsidR="00B951BE">
        <w:t>3 </w:t>
      </w:r>
      <w:r>
        <w:t>days</w:t>
      </w:r>
      <w:r w:rsidR="00CF10DD">
        <w:t>,</w:t>
      </w:r>
      <w:r>
        <w:t xml:space="preserve"> surveying </w:t>
      </w:r>
      <w:r w:rsidR="00CF10DD">
        <w:t>~15</w:t>
      </w:r>
      <w:r>
        <w:t>–</w:t>
      </w:r>
      <w:r w:rsidR="00B951BE">
        <w:t>20 </w:t>
      </w:r>
      <w:r>
        <w:t>km per day.</w:t>
      </w:r>
    </w:p>
    <w:p w14:paraId="2E4BA524" w14:textId="76F40433" w:rsidR="005B127F" w:rsidRDefault="005B127F" w:rsidP="005B127F">
      <w:r>
        <w:lastRenderedPageBreak/>
        <w:t xml:space="preserve">Collected scats were placed in individual plastic zip-lock bags, labelled using a unique ID and stored in a freezer at approximately </w:t>
      </w:r>
      <w:r w:rsidR="00B951BE">
        <w:t>–</w:t>
      </w:r>
      <w:r>
        <w:t>10</w:t>
      </w:r>
      <w:r w:rsidR="00B951BE">
        <w:t>°C</w:t>
      </w:r>
      <w:r>
        <w:t xml:space="preserve">. Scats remained stored in the freezer until analysis for the presence of dietary items. Subjective analysis of </w:t>
      </w:r>
      <w:r w:rsidR="00CF10DD">
        <w:t xml:space="preserve">the </w:t>
      </w:r>
      <w:r>
        <w:t xml:space="preserve">scat age </w:t>
      </w:r>
      <w:r w:rsidR="00CF10DD">
        <w:t>(</w:t>
      </w:r>
      <w:r>
        <w:t xml:space="preserve">based on condition, structure, consistency and moisture content of </w:t>
      </w:r>
      <w:r w:rsidR="00CF10DD">
        <w:t xml:space="preserve">the </w:t>
      </w:r>
      <w:r>
        <w:t>scat</w:t>
      </w:r>
      <w:r w:rsidR="00CF10DD">
        <w:t>)</w:t>
      </w:r>
      <w:r>
        <w:t xml:space="preserve"> was made at the time of collection.</w:t>
      </w:r>
    </w:p>
    <w:p w14:paraId="270B2042" w14:textId="77777777" w:rsidR="005B127F" w:rsidRDefault="005B127F" w:rsidP="005B127F">
      <w:r>
        <w:rPr>
          <w:noProof/>
          <w:color w:val="363534" w:themeColor="text1"/>
          <w:lang w:eastAsia="en-AU"/>
        </w:rPr>
        <w:drawing>
          <wp:inline distT="0" distB="0" distL="0" distR="0" wp14:anchorId="5B25461E" wp14:editId="64C0F06D">
            <wp:extent cx="4172239" cy="5638500"/>
            <wp:effectExtent l="0" t="9208" r="0" b="0"/>
            <wp:docPr id="13" name="Picture 13" descr="A picture containing outdoor, tree, mammal,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tree, mammal, black&#10;&#10;Description automatically generated"/>
                    <pic:cNvPicPr/>
                  </pic:nvPicPr>
                  <pic:blipFill rotWithShape="1">
                    <a:blip r:embed="rId79" cstate="print">
                      <a:extLst>
                        <a:ext uri="{28A0092B-C50C-407E-A947-70E740481C1C}">
                          <a14:useLocalDpi xmlns:a14="http://schemas.microsoft.com/office/drawing/2010/main" val="0"/>
                        </a:ext>
                      </a:extLst>
                    </a:blip>
                    <a:srcRect l="44183" r="14200"/>
                    <a:stretch/>
                  </pic:blipFill>
                  <pic:spPr bwMode="auto">
                    <a:xfrm rot="5400000">
                      <a:off x="0" y="0"/>
                      <a:ext cx="4194727" cy="566889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0E15712" w14:textId="6B6CD502" w:rsidR="005B127F" w:rsidRDefault="005B127F" w:rsidP="00652853">
      <w:pPr>
        <w:pStyle w:val="Caption-Figure"/>
      </w:pPr>
      <w:bookmarkStart w:id="119" w:name="_Toc125014939"/>
      <w:r>
        <w:t xml:space="preserve">Figure </w:t>
      </w:r>
      <w:r w:rsidR="005965A5">
        <w:t>18</w:t>
      </w:r>
      <w:r>
        <w:t>. Canidae Development detector dog working at Tulloch Ard</w:t>
      </w:r>
      <w:r w:rsidR="00374F1F">
        <w:t xml:space="preserve"> searching for </w:t>
      </w:r>
      <w:r w:rsidR="007F144E">
        <w:t>predator scats</w:t>
      </w:r>
      <w:r>
        <w:t>.</w:t>
      </w:r>
      <w:bookmarkEnd w:id="119"/>
    </w:p>
    <w:p w14:paraId="0FD6383D" w14:textId="4995A672" w:rsidR="005B127F" w:rsidRDefault="005B127F" w:rsidP="005B127F">
      <w:r>
        <w:t xml:space="preserve">Each scat was subsampled using three different methods to compare the impact of </w:t>
      </w:r>
      <w:r w:rsidR="005620BB">
        <w:t xml:space="preserve">the </w:t>
      </w:r>
      <w:r>
        <w:t xml:space="preserve">subsampling technique on downstream genetic analyses. </w:t>
      </w:r>
      <w:r w:rsidR="002C3BA6">
        <w:t xml:space="preserve">(i) </w:t>
      </w:r>
      <w:r>
        <w:t xml:space="preserve">Scats were first subsampled by swabbing the outside of the scat with a sterile cotton tip, which was then stored in </w:t>
      </w:r>
      <w:r w:rsidR="00B951BE">
        <w:t>100 µ</w:t>
      </w:r>
      <w:r>
        <w:t xml:space="preserve">L of Longmire’s buffer. </w:t>
      </w:r>
      <w:r w:rsidR="002C3BA6">
        <w:t xml:space="preserve">(ii) </w:t>
      </w:r>
      <w:r w:rsidR="005620BB">
        <w:t>A</w:t>
      </w:r>
      <w:r>
        <w:t xml:space="preserve"> 180</w:t>
      </w:r>
      <w:r w:rsidR="00B951BE">
        <w:t>–220-</w:t>
      </w:r>
      <w:r>
        <w:t>mg cross</w:t>
      </w:r>
      <w:r w:rsidR="005620BB">
        <w:t>-</w:t>
      </w:r>
      <w:r>
        <w:t xml:space="preserve">section was removed from each scat using a sterile, single-use scalpel blade. </w:t>
      </w:r>
      <w:r w:rsidR="002C3BA6">
        <w:t xml:space="preserve">(iii) </w:t>
      </w:r>
      <w:r>
        <w:t>Finally, 180</w:t>
      </w:r>
      <w:r w:rsidR="00B951BE">
        <w:t>–220 </w:t>
      </w:r>
      <w:r>
        <w:t>mg was scraped from the outside of each scat using a sterile, single-use scalpel blade. When working with herbivore scats, we have found that swab samples often produce the best results</w:t>
      </w:r>
      <w:r w:rsidR="005620BB">
        <w:t>. H</w:t>
      </w:r>
      <w:r>
        <w:t>owever</w:t>
      </w:r>
      <w:r w:rsidR="005620BB">
        <w:t>,</w:t>
      </w:r>
      <w:r>
        <w:t xml:space="preserve"> outside scrapings are the most common method used in the literature when the aim is to genetically characterise the depositor of a predator scat. Cross-sections are expected to perform poorly for profiling the depositor </w:t>
      </w:r>
      <w:r w:rsidR="004955A1">
        <w:t>genetics but</w:t>
      </w:r>
      <w:r>
        <w:t xml:space="preserve"> are usually preferred for genetic </w:t>
      </w:r>
      <w:r w:rsidR="005620BB">
        <w:t xml:space="preserve">and </w:t>
      </w:r>
      <w:r>
        <w:t>dietary analyses.</w:t>
      </w:r>
    </w:p>
    <w:p w14:paraId="283848D0" w14:textId="7C99CA10" w:rsidR="005B127F" w:rsidRDefault="005B127F" w:rsidP="005B127F">
      <w:r>
        <w:t xml:space="preserve">Swabs were extracted using a modified DNeasy Blood </w:t>
      </w:r>
      <w:r w:rsidR="002C3BA6">
        <w:t xml:space="preserve">&amp; </w:t>
      </w:r>
      <w:r>
        <w:t xml:space="preserve">Tissue Kit (Qiagen) protocol, as outlined in Davies et al. (2019). Both outside scrapings and cross-sections were extracted using the QIAamp Stool </w:t>
      </w:r>
      <w:r w:rsidR="002C3BA6">
        <w:t>M</w:t>
      </w:r>
      <w:r>
        <w:t xml:space="preserve">ini </w:t>
      </w:r>
      <w:r w:rsidR="002C3BA6">
        <w:t>K</w:t>
      </w:r>
      <w:r>
        <w:t>it (Q</w:t>
      </w:r>
      <w:r w:rsidR="002C3BA6">
        <w:t>IAGEN</w:t>
      </w:r>
      <w:r>
        <w:t xml:space="preserve">) </w:t>
      </w:r>
      <w:r w:rsidR="002C3BA6">
        <w:t xml:space="preserve">following </w:t>
      </w:r>
      <w:r>
        <w:t>the manufacturer’s protocols.</w:t>
      </w:r>
    </w:p>
    <w:p w14:paraId="124E2670" w14:textId="6CB2162A" w:rsidR="005B127F" w:rsidRDefault="005B127F" w:rsidP="005B127F">
      <w:r>
        <w:t xml:space="preserve">We trialled three different methods for identifying species from each extract. First, we used a qPCR multiplex melt-curve analysis to distinguish between Australian native and introduced mammalian predator species in a single, economical reaction (Berry and Sarre 2007). When we found that this method gave inconsistent results, </w:t>
      </w:r>
      <w:r w:rsidR="004955A1">
        <w:t xml:space="preserve">we </w:t>
      </w:r>
      <w:r>
        <w:t>trialled the same markers in single-species re</w:t>
      </w:r>
      <w:r w:rsidR="005620BB">
        <w:t>sponse</w:t>
      </w:r>
      <w:r>
        <w:t xml:space="preserve">s. Finally, we attempted to amplify and sequence a single </w:t>
      </w:r>
      <w:r w:rsidR="00B951BE">
        <w:t>‘</w:t>
      </w:r>
      <w:r>
        <w:t>mini-barcode</w:t>
      </w:r>
      <w:r w:rsidR="00B951BE">
        <w:t xml:space="preserve">’ </w:t>
      </w:r>
      <w:r>
        <w:t xml:space="preserve">marker specific to Australian mammalian predators (Modave et al. 2017). All tests included non-template (water) controls and up to six positive controls in the form of tissue DNA extracts from feral cats, </w:t>
      </w:r>
      <w:r w:rsidR="00C02CD3">
        <w:t>Dingo</w:t>
      </w:r>
      <w:r w:rsidR="002C3BA6">
        <w:t>es</w:t>
      </w:r>
      <w:r>
        <w:t xml:space="preserve"> and </w:t>
      </w:r>
      <w:r w:rsidR="001A5BF5">
        <w:t>Spot</w:t>
      </w:r>
      <w:r w:rsidR="00C02CD3">
        <w:t>-</w:t>
      </w:r>
      <w:r>
        <w:t>tail</w:t>
      </w:r>
      <w:r w:rsidR="00C02CD3">
        <w:t>ed</w:t>
      </w:r>
      <w:r>
        <w:t xml:space="preserve"> </w:t>
      </w:r>
      <w:r w:rsidR="00C02CD3">
        <w:t>Q</w:t>
      </w:r>
      <w:r>
        <w:t>uolls. Fox tissue was unavailable at this time.</w:t>
      </w:r>
    </w:p>
    <w:p w14:paraId="7C97E91E" w14:textId="14B59DC9" w:rsidR="00715142" w:rsidRDefault="00A35E46" w:rsidP="00715142">
      <w:pPr>
        <w:pStyle w:val="Heading2-Numbered"/>
      </w:pPr>
      <w:bookmarkStart w:id="120" w:name="_Toc121096556"/>
      <w:bookmarkStart w:id="121" w:name="_Toc121096557"/>
      <w:bookmarkEnd w:id="120"/>
      <w:bookmarkEnd w:id="121"/>
      <w:r>
        <w:br w:type="column"/>
      </w:r>
      <w:bookmarkStart w:id="122" w:name="_Toc125014848"/>
      <w:r w:rsidR="00715142">
        <w:lastRenderedPageBreak/>
        <w:t>Results</w:t>
      </w:r>
      <w:bookmarkEnd w:id="122"/>
    </w:p>
    <w:p w14:paraId="0EF409D6" w14:textId="3890E09F" w:rsidR="00715142" w:rsidRDefault="00E34657" w:rsidP="00417C78">
      <w:pPr>
        <w:pStyle w:val="Heading3-Numbered"/>
      </w:pPr>
      <w:bookmarkStart w:id="123" w:name="_Toc125014849"/>
      <w:r>
        <w:t>Feral cat density</w:t>
      </w:r>
      <w:r w:rsidR="00D10EA6">
        <w:t>—</w:t>
      </w:r>
      <w:r>
        <w:t>d</w:t>
      </w:r>
      <w:r w:rsidR="00715142">
        <w:t>etection of individual feral cats from camera traps</w:t>
      </w:r>
      <w:bookmarkEnd w:id="123"/>
    </w:p>
    <w:p w14:paraId="3427471E" w14:textId="1B7C9EC4" w:rsidR="009F53B8" w:rsidRDefault="005620BB" w:rsidP="009F53B8">
      <w:r>
        <w:t>We intended</w:t>
      </w:r>
      <w:r w:rsidR="009F53B8" w:rsidRPr="00A35E46">
        <w:t xml:space="preserve"> to use the repeated detection of individual feral cats through space and time to estimate </w:t>
      </w:r>
      <w:r w:rsidR="00806AA9">
        <w:t xml:space="preserve">feral cat </w:t>
      </w:r>
      <w:r w:rsidR="009F53B8" w:rsidRPr="00A35E46">
        <w:t>density</w:t>
      </w:r>
      <w:r w:rsidR="00030979" w:rsidRPr="00A35E46">
        <w:t xml:space="preserve"> at each of the three locations</w:t>
      </w:r>
      <w:r w:rsidR="009F53B8" w:rsidRPr="00A35E46">
        <w:t>. However, this was not possible</w:t>
      </w:r>
      <w:r w:rsidR="00806AA9">
        <w:t>,</w:t>
      </w:r>
      <w:r w:rsidR="009F53B8" w:rsidRPr="00A35E46">
        <w:t xml:space="preserve"> as too few repeated detections of individual feral cats occurred.</w:t>
      </w:r>
      <w:r w:rsidR="00A35E46">
        <w:t xml:space="preserve"> </w:t>
      </w:r>
      <w:r w:rsidR="00374F1F">
        <w:t>Instead, w</w:t>
      </w:r>
      <w:r w:rsidR="00A35E46">
        <w:t>e applied a single-season occupancy model (</w:t>
      </w:r>
      <w:r w:rsidR="007C2AF4">
        <w:t xml:space="preserve">MacKenzie </w:t>
      </w:r>
      <w:r w:rsidR="00A35E46">
        <w:t>et al. 20</w:t>
      </w:r>
      <w:r w:rsidR="00763A03">
        <w:t>02</w:t>
      </w:r>
      <w:r w:rsidR="00A35E46">
        <w:t>) to predict the proportion of sites likely to be occupied by feral cats. Occupancy account</w:t>
      </w:r>
      <w:r>
        <w:t>s for the probability that at some camera sites feral cats were</w:t>
      </w:r>
      <w:r w:rsidR="00A35E46">
        <w:t xml:space="preserve"> present but went undetected</w:t>
      </w:r>
      <w:r w:rsidR="004955A1">
        <w:t>.</w:t>
      </w:r>
    </w:p>
    <w:p w14:paraId="432A026D" w14:textId="71AA78DE" w:rsidR="00715142" w:rsidRPr="006C798F" w:rsidRDefault="00715142" w:rsidP="001B7B6E">
      <w:pPr>
        <w:pStyle w:val="Heading4"/>
      </w:pPr>
      <w:r w:rsidRPr="006C798F">
        <w:t>Tulloch Ard</w:t>
      </w:r>
    </w:p>
    <w:p w14:paraId="068EE638" w14:textId="177C905B" w:rsidR="00715142" w:rsidRDefault="00806AA9" w:rsidP="00715142">
      <w:r>
        <w:t xml:space="preserve">At TA, cats </w:t>
      </w:r>
      <w:r w:rsidR="00715142">
        <w:t>were detected at 28 sites on 45 occasions from 8590 camera trap nights between February and June 2022.</w:t>
      </w:r>
    </w:p>
    <w:p w14:paraId="3322999B" w14:textId="244E4EB7" w:rsidR="00715142" w:rsidRDefault="005620BB" w:rsidP="00715142">
      <w:r>
        <w:t>The o</w:t>
      </w:r>
      <w:r w:rsidR="00715142">
        <w:t xml:space="preserve">ccupancy rate at </w:t>
      </w:r>
      <w:r w:rsidR="00806AA9">
        <w:t>TA</w:t>
      </w:r>
      <w:r w:rsidR="00715142">
        <w:t xml:space="preserve"> wa</w:t>
      </w:r>
      <w:r w:rsidR="00715142" w:rsidRPr="000B59BE">
        <w:t>s 0</w:t>
      </w:r>
      <w:r w:rsidR="00715142">
        <w:t>.41 (95% CI 0.26–0.56)</w:t>
      </w:r>
      <w:r>
        <w:t>,</w:t>
      </w:r>
      <w:r w:rsidR="00715142">
        <w:t xml:space="preserve"> with a daily detection rate p</w:t>
      </w:r>
      <w:r>
        <w:t>e</w:t>
      </w:r>
      <w:r w:rsidR="00715142">
        <w:t>r camera of 0.012 (</w:t>
      </w:r>
      <w:r w:rsidR="00BB2838">
        <w:t>95% CI</w:t>
      </w:r>
      <w:r w:rsidR="00806AA9">
        <w:t>:</w:t>
      </w:r>
      <w:r w:rsidR="00715142">
        <w:t xml:space="preserve"> 0.008–0.01</w:t>
      </w:r>
      <w:r w:rsidR="007F144E">
        <w:t>6</w:t>
      </w:r>
      <w:r w:rsidR="00715142">
        <w:t>)</w:t>
      </w:r>
      <w:r w:rsidR="00A35E46">
        <w:t xml:space="preserve"> (Table </w:t>
      </w:r>
      <w:r w:rsidR="005965A5">
        <w:t>9</w:t>
      </w:r>
      <w:r w:rsidR="00A35E46">
        <w:t>)</w:t>
      </w:r>
      <w:r w:rsidR="00715142">
        <w:t xml:space="preserve">. This detection rate is </w:t>
      </w:r>
      <w:r w:rsidR="007C10D3">
        <w:t>low</w:t>
      </w:r>
      <w:r w:rsidR="00715142">
        <w:t xml:space="preserve">, with a cumulative detection rate after </w:t>
      </w:r>
      <w:r w:rsidR="00B951BE">
        <w:t>35 </w:t>
      </w:r>
      <w:r w:rsidR="00715142">
        <w:t>days of 0.</w:t>
      </w:r>
      <w:r w:rsidR="007C10D3">
        <w:t>34</w:t>
      </w:r>
      <w:r w:rsidR="00715142">
        <w:t>, or a 3</w:t>
      </w:r>
      <w:r w:rsidR="007C10D3">
        <w:t>4</w:t>
      </w:r>
      <w:r w:rsidR="00715142">
        <w:t>% chance of detecti</w:t>
      </w:r>
      <w:r>
        <w:t>ng</w:t>
      </w:r>
      <w:r w:rsidR="00715142">
        <w:t xml:space="preserve"> a cat</w:t>
      </w:r>
      <w:r>
        <w:t>,</w:t>
      </w:r>
      <w:r w:rsidR="00715142">
        <w:t xml:space="preserve"> given it was present.</w:t>
      </w:r>
    </w:p>
    <w:p w14:paraId="516BB00A" w14:textId="77777777" w:rsidR="00715142" w:rsidRPr="006C798F" w:rsidRDefault="00715142" w:rsidP="001B7B6E">
      <w:pPr>
        <w:pStyle w:val="Heading4"/>
      </w:pPr>
      <w:r w:rsidRPr="006C798F">
        <w:t>Gippsland Lakes Coastal Park</w:t>
      </w:r>
    </w:p>
    <w:p w14:paraId="2B4D5C95" w14:textId="7B87B253" w:rsidR="00715142" w:rsidRDefault="00806AA9" w:rsidP="00715142">
      <w:r>
        <w:t>At GLCP, f</w:t>
      </w:r>
      <w:r w:rsidRPr="00E56891">
        <w:t xml:space="preserve">eral </w:t>
      </w:r>
      <w:r w:rsidR="00715142" w:rsidRPr="00E56891">
        <w:t>cats were detected at 2</w:t>
      </w:r>
      <w:r w:rsidR="00715142">
        <w:t>0</w:t>
      </w:r>
      <w:r w:rsidR="00715142" w:rsidRPr="00E56891">
        <w:t xml:space="preserve"> </w:t>
      </w:r>
      <w:r w:rsidR="005620BB">
        <w:t>sites</w:t>
      </w:r>
      <w:r w:rsidR="00715142">
        <w:t xml:space="preserve"> over 2</w:t>
      </w:r>
      <w:r w:rsidR="005A5E64">
        <w:t>31</w:t>
      </w:r>
      <w:r w:rsidR="00715142">
        <w:t xml:space="preserve">6 camera trap nights </w:t>
      </w:r>
      <w:r w:rsidR="002249F4">
        <w:t>between August and September 2021</w:t>
      </w:r>
      <w:r w:rsidR="00715142">
        <w:t>. Feral cats were distributed broadly across the study area, with a tendency to be detected closer to the lake edge</w:t>
      </w:r>
      <w:r w:rsidR="004A70D5">
        <w:t>.</w:t>
      </w:r>
    </w:p>
    <w:p w14:paraId="3F4776FB" w14:textId="0568D08E" w:rsidR="002249F4" w:rsidRDefault="005620BB" w:rsidP="002249F4">
      <w:r>
        <w:t>The daily detection rate per camera was 0.014 (</w:t>
      </w:r>
      <w:r w:rsidR="00BB2838">
        <w:t>95% CI</w:t>
      </w:r>
      <w:r w:rsidR="00806AA9">
        <w:t>:</w:t>
      </w:r>
      <w:r>
        <w:t xml:space="preserve"> 0.006–0.032). This detection rate is quite low, with a cumulative detection rate after </w:t>
      </w:r>
      <w:r w:rsidR="00B951BE">
        <w:t>35 </w:t>
      </w:r>
      <w:r>
        <w:t xml:space="preserve">days of 0.39, or a 39% chance of </w:t>
      </w:r>
      <w:r w:rsidR="00806AA9">
        <w:t xml:space="preserve">detecting </w:t>
      </w:r>
      <w:r>
        <w:t>a cat</w:t>
      </w:r>
      <w:r w:rsidR="00806AA9">
        <w:t>,</w:t>
      </w:r>
      <w:r>
        <w:t xml:space="preserve"> given it was present. The occupancy rate at GLCP was 0.74 (95% CI</w:t>
      </w:r>
      <w:r w:rsidR="00806AA9">
        <w:t>:</w:t>
      </w:r>
      <w:r>
        <w:t xml:space="preserve"> 0.13–0.98). However, the </w:t>
      </w:r>
      <w:r w:rsidR="00BB2838">
        <w:t>95% CI</w:t>
      </w:r>
      <w:r>
        <w:t xml:space="preserve"> was very wide (</w:t>
      </w:r>
      <w:r w:rsidRPr="005965A5">
        <w:t xml:space="preserve">Table </w:t>
      </w:r>
      <w:r w:rsidR="005965A5" w:rsidRPr="005965A5">
        <w:t>9</w:t>
      </w:r>
      <w:r>
        <w:t>)</w:t>
      </w:r>
      <w:r w:rsidR="002249F4">
        <w:t>.</w:t>
      </w:r>
    </w:p>
    <w:p w14:paraId="70D380A6" w14:textId="3B295B07" w:rsidR="00715142" w:rsidRDefault="00715142" w:rsidP="00715142">
      <w:r>
        <w:t xml:space="preserve">The minimum number of feral cats </w:t>
      </w:r>
      <w:r w:rsidR="007C10D3">
        <w:t>identified from coat marking</w:t>
      </w:r>
      <w:r w:rsidR="00806AA9">
        <w:t>s</w:t>
      </w:r>
      <w:r w:rsidR="007C10D3">
        <w:t xml:space="preserve"> </w:t>
      </w:r>
      <w:r>
        <w:t xml:space="preserve">was </w:t>
      </w:r>
      <w:r w:rsidR="00806AA9">
        <w:t>10</w:t>
      </w:r>
      <w:r w:rsidR="005620BB">
        <w:t>;</w:t>
      </w:r>
      <w:r>
        <w:t xml:space="preserve"> however, this will be </w:t>
      </w:r>
      <w:r w:rsidR="00806AA9">
        <w:t>an underestimation, as t</w:t>
      </w:r>
      <w:r>
        <w:t>here were detections of four cats that could not be identified from images captured by cameras</w:t>
      </w:r>
      <w:r w:rsidR="00806AA9">
        <w:t>. T</w:t>
      </w:r>
      <w:r>
        <w:t>hese may or may not have been different individuals</w:t>
      </w:r>
      <w:r w:rsidR="007C10D3">
        <w:t>.</w:t>
      </w:r>
    </w:p>
    <w:p w14:paraId="7CFB5B09" w14:textId="184D406E" w:rsidR="00715142" w:rsidRDefault="00715142" w:rsidP="001B7B6E">
      <w:pPr>
        <w:pStyle w:val="Heading4"/>
      </w:pPr>
      <w:r w:rsidRPr="006C798F">
        <w:t>Barry Mountains</w:t>
      </w:r>
    </w:p>
    <w:p w14:paraId="75DB6544" w14:textId="7E44F698" w:rsidR="00573AE1" w:rsidRDefault="00806AA9" w:rsidP="00573AE1">
      <w:r>
        <w:t>At BM, f</w:t>
      </w:r>
      <w:r w:rsidRPr="00E56891">
        <w:t xml:space="preserve">eral </w:t>
      </w:r>
      <w:r w:rsidR="00573AE1" w:rsidRPr="00E56891">
        <w:t>cats were detected at 2</w:t>
      </w:r>
      <w:r w:rsidR="00030979">
        <w:t>0</w:t>
      </w:r>
      <w:r w:rsidR="00573AE1" w:rsidRPr="00E56891">
        <w:t xml:space="preserve"> </w:t>
      </w:r>
      <w:r w:rsidR="007F144E">
        <w:t>sites</w:t>
      </w:r>
      <w:r w:rsidR="00573AE1">
        <w:t xml:space="preserve"> over 2</w:t>
      </w:r>
      <w:r w:rsidR="00030979">
        <w:t>831</w:t>
      </w:r>
      <w:r w:rsidR="00573AE1">
        <w:t xml:space="preserve"> camera trap nights between </w:t>
      </w:r>
      <w:r w:rsidR="00030979">
        <w:t xml:space="preserve">October </w:t>
      </w:r>
      <w:r w:rsidR="00573AE1">
        <w:t xml:space="preserve">and </w:t>
      </w:r>
      <w:r w:rsidR="00030979">
        <w:t>November</w:t>
      </w:r>
      <w:r w:rsidR="00573AE1">
        <w:t xml:space="preserve"> 2021. </w:t>
      </w:r>
    </w:p>
    <w:p w14:paraId="7CC8DBD5" w14:textId="7E7CF37E" w:rsidR="00573AE1" w:rsidRPr="001F5AD9" w:rsidRDefault="005620BB" w:rsidP="00573AE1">
      <w:r>
        <w:t xml:space="preserve">The daily detection rate per camera </w:t>
      </w:r>
      <w:r w:rsidR="00116154">
        <w:t xml:space="preserve">was </w:t>
      </w:r>
      <w:r>
        <w:t>0.018 (</w:t>
      </w:r>
      <w:r w:rsidR="00BB2838">
        <w:t>95% CI</w:t>
      </w:r>
      <w:r w:rsidR="00806AA9">
        <w:t>:</w:t>
      </w:r>
      <w:r>
        <w:t xml:space="preserve"> 0.006–0.032). This detection rate is low, with a cumulative detection rate after </w:t>
      </w:r>
      <w:r w:rsidR="00B951BE">
        <w:t>35 </w:t>
      </w:r>
      <w:r>
        <w:t xml:space="preserve">days of 0.47, or a 47% chance of </w:t>
      </w:r>
      <w:r w:rsidR="00806AA9">
        <w:t xml:space="preserve">detecting </w:t>
      </w:r>
      <w:r>
        <w:t>a cat</w:t>
      </w:r>
      <w:r w:rsidR="00806AA9">
        <w:t>,</w:t>
      </w:r>
      <w:r>
        <w:t xml:space="preserve"> given it was present. The occupan</w:t>
      </w:r>
      <w:r w:rsidRPr="001F5AD9">
        <w:t>cy rate at BM was 0.56 (95% CI</w:t>
      </w:r>
      <w:r w:rsidR="00806AA9" w:rsidRPr="001F5AD9">
        <w:t>:</w:t>
      </w:r>
      <w:r w:rsidRPr="001F5AD9">
        <w:t xml:space="preserve"> 0.25–0.82); however, the </w:t>
      </w:r>
      <w:r w:rsidR="00BB2838" w:rsidRPr="001F5AD9">
        <w:t>95% CI</w:t>
      </w:r>
      <w:r w:rsidRPr="001F5AD9">
        <w:t xml:space="preserve"> was wide (Table </w:t>
      </w:r>
      <w:r w:rsidR="001F5AD9" w:rsidRPr="001F5AD9">
        <w:t>9</w:t>
      </w:r>
      <w:r w:rsidRPr="001F5AD9">
        <w:t>)</w:t>
      </w:r>
      <w:r w:rsidR="00573AE1" w:rsidRPr="001F5AD9">
        <w:t>.</w:t>
      </w:r>
    </w:p>
    <w:p w14:paraId="40A67D94" w14:textId="5510D50D" w:rsidR="00573AE1" w:rsidRPr="001F5AD9" w:rsidRDefault="00573AE1" w:rsidP="00573AE1">
      <w:r w:rsidRPr="001F5AD9">
        <w:t>The minimum number of feral cats identified from coat marking</w:t>
      </w:r>
      <w:r w:rsidR="00806AA9" w:rsidRPr="001F5AD9">
        <w:t>s</w:t>
      </w:r>
      <w:r w:rsidRPr="001F5AD9">
        <w:t xml:space="preserve"> was </w:t>
      </w:r>
      <w:r w:rsidR="00030979" w:rsidRPr="001F5AD9">
        <w:t>four</w:t>
      </w:r>
      <w:r w:rsidR="005620BB" w:rsidRPr="001F5AD9">
        <w:t>;</w:t>
      </w:r>
      <w:r w:rsidRPr="001F5AD9">
        <w:t xml:space="preserve"> however, this will be </w:t>
      </w:r>
      <w:r w:rsidR="00806AA9" w:rsidRPr="001F5AD9">
        <w:t>an underestimation</w:t>
      </w:r>
      <w:r w:rsidRPr="001F5AD9">
        <w:t xml:space="preserve">, </w:t>
      </w:r>
      <w:r w:rsidR="005620BB" w:rsidRPr="001F5AD9">
        <w:t xml:space="preserve">as </w:t>
      </w:r>
      <w:r w:rsidRPr="001F5AD9">
        <w:t xml:space="preserve">there were detections of </w:t>
      </w:r>
      <w:r w:rsidR="00030979" w:rsidRPr="001F5AD9">
        <w:t xml:space="preserve">black cats at </w:t>
      </w:r>
      <w:r w:rsidR="00806AA9" w:rsidRPr="001F5AD9">
        <w:t xml:space="preserve">10 </w:t>
      </w:r>
      <w:r w:rsidR="00030979" w:rsidRPr="001F5AD9">
        <w:t>sites</w:t>
      </w:r>
      <w:r w:rsidR="00A35E46" w:rsidRPr="001F5AD9">
        <w:t>. These</w:t>
      </w:r>
      <w:r w:rsidRPr="001F5AD9">
        <w:t xml:space="preserve"> cats could not be identified from images captured by </w:t>
      </w:r>
      <w:r w:rsidR="0034130D" w:rsidRPr="001F5AD9">
        <w:t>cameras and</w:t>
      </w:r>
      <w:r w:rsidRPr="001F5AD9">
        <w:t xml:space="preserve"> may or may not have been different individuals.</w:t>
      </w:r>
    </w:p>
    <w:p w14:paraId="593B53DB" w14:textId="0A929478" w:rsidR="0079511F" w:rsidRDefault="0079511F" w:rsidP="0079511F">
      <w:pPr>
        <w:pStyle w:val="Caption-Table"/>
      </w:pPr>
      <w:bookmarkStart w:id="124" w:name="_Toc125014870"/>
      <w:r w:rsidRPr="001F5AD9">
        <w:t xml:space="preserve">Table </w:t>
      </w:r>
      <w:r w:rsidR="001F5AD9" w:rsidRPr="001F5AD9">
        <w:t>9</w:t>
      </w:r>
      <w:r>
        <w:t xml:space="preserve">. Estimated </w:t>
      </w:r>
      <w:r w:rsidR="005620BB">
        <w:t xml:space="preserve">feral cat occupancy </w:t>
      </w:r>
      <w:r w:rsidR="005C7145">
        <w:t xml:space="preserve">rates </w:t>
      </w:r>
      <w:r w:rsidR="005620BB">
        <w:t>and daily detection rate</w:t>
      </w:r>
      <w:r w:rsidR="005C7145">
        <w:t>s</w:t>
      </w:r>
      <w:r>
        <w:t xml:space="preserve"> at the three project locations.</w:t>
      </w:r>
      <w:bookmarkEnd w:id="1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10"/>
        <w:gridCol w:w="3210"/>
      </w:tblGrid>
      <w:tr w:rsidR="0079511F" w14:paraId="60B09E17" w14:textId="77777777" w:rsidTr="0079511F">
        <w:tc>
          <w:tcPr>
            <w:tcW w:w="3209" w:type="dxa"/>
            <w:shd w:val="clear" w:color="auto" w:fill="2C908C" w:themeFill="accent4" w:themeFillShade="80"/>
          </w:tcPr>
          <w:p w14:paraId="325C14BC" w14:textId="5BA1D0D5" w:rsidR="0079511F" w:rsidRDefault="0079511F" w:rsidP="0079511F">
            <w:pPr>
              <w:pStyle w:val="Tableheadingtext"/>
            </w:pPr>
            <w:r>
              <w:t>Location</w:t>
            </w:r>
          </w:p>
        </w:tc>
        <w:tc>
          <w:tcPr>
            <w:tcW w:w="3210" w:type="dxa"/>
            <w:shd w:val="clear" w:color="auto" w:fill="2C908C" w:themeFill="accent4" w:themeFillShade="80"/>
            <w:vAlign w:val="center"/>
          </w:tcPr>
          <w:p w14:paraId="119430F7" w14:textId="1B3CA749" w:rsidR="0079511F" w:rsidRDefault="0079511F" w:rsidP="0079511F">
            <w:pPr>
              <w:pStyle w:val="Tableheadingtext"/>
            </w:pPr>
            <w:r>
              <w:t>Occupancy rate (</w:t>
            </w:r>
            <w:r w:rsidR="00BB2838">
              <w:t>95% CI</w:t>
            </w:r>
            <w:r>
              <w:t>)</w:t>
            </w:r>
          </w:p>
        </w:tc>
        <w:tc>
          <w:tcPr>
            <w:tcW w:w="3210" w:type="dxa"/>
            <w:shd w:val="clear" w:color="auto" w:fill="2C908C" w:themeFill="accent4" w:themeFillShade="80"/>
            <w:vAlign w:val="center"/>
          </w:tcPr>
          <w:p w14:paraId="7D271DD6" w14:textId="24BF6A2B" w:rsidR="0079511F" w:rsidRDefault="0079511F" w:rsidP="0079511F">
            <w:pPr>
              <w:pStyle w:val="Tableheadingtext"/>
            </w:pPr>
            <w:r>
              <w:t>Daily detection rate (</w:t>
            </w:r>
            <w:r w:rsidR="00BB2838">
              <w:t>95% CI</w:t>
            </w:r>
            <w:r>
              <w:t>)</w:t>
            </w:r>
          </w:p>
        </w:tc>
      </w:tr>
      <w:tr w:rsidR="0079511F" w14:paraId="3FC9D1F8" w14:textId="77777777" w:rsidTr="0079511F">
        <w:tc>
          <w:tcPr>
            <w:tcW w:w="3209" w:type="dxa"/>
            <w:tcBorders>
              <w:bottom w:val="single" w:sz="4" w:space="0" w:color="2C908C" w:themeColor="accent4" w:themeShade="80"/>
            </w:tcBorders>
          </w:tcPr>
          <w:p w14:paraId="72ADC23A" w14:textId="24902D22" w:rsidR="0079511F" w:rsidRPr="00571E63" w:rsidRDefault="0079511F" w:rsidP="0079511F">
            <w:pPr>
              <w:pStyle w:val="TableTextLeft"/>
              <w:rPr>
                <w:rFonts w:ascii="Arial" w:hAnsi="Arial"/>
                <w:sz w:val="20"/>
                <w:szCs w:val="22"/>
              </w:rPr>
            </w:pPr>
            <w:r w:rsidRPr="00571E63">
              <w:rPr>
                <w:rFonts w:ascii="Arial" w:hAnsi="Arial"/>
                <w:sz w:val="20"/>
                <w:szCs w:val="22"/>
              </w:rPr>
              <w:t>Tulloch Ard</w:t>
            </w:r>
          </w:p>
        </w:tc>
        <w:tc>
          <w:tcPr>
            <w:tcW w:w="3210" w:type="dxa"/>
            <w:tcBorders>
              <w:bottom w:val="single" w:sz="4" w:space="0" w:color="2C908C" w:themeColor="accent4" w:themeShade="80"/>
            </w:tcBorders>
            <w:vAlign w:val="center"/>
          </w:tcPr>
          <w:p w14:paraId="0F011E2A" w14:textId="61DC2611" w:rsidR="0079511F" w:rsidRPr="00571E63" w:rsidRDefault="0079511F" w:rsidP="0079511F">
            <w:pPr>
              <w:pStyle w:val="TableTextLeft"/>
              <w:rPr>
                <w:rFonts w:ascii="Arial" w:hAnsi="Arial"/>
                <w:sz w:val="20"/>
                <w:szCs w:val="22"/>
              </w:rPr>
            </w:pPr>
            <w:r w:rsidRPr="00571E63">
              <w:rPr>
                <w:rFonts w:ascii="Arial" w:hAnsi="Arial"/>
                <w:sz w:val="20"/>
                <w:szCs w:val="22"/>
              </w:rPr>
              <w:t>0.41 (0.26–0.56)</w:t>
            </w:r>
          </w:p>
        </w:tc>
        <w:tc>
          <w:tcPr>
            <w:tcW w:w="3210" w:type="dxa"/>
            <w:tcBorders>
              <w:bottom w:val="single" w:sz="4" w:space="0" w:color="2C908C" w:themeColor="accent4" w:themeShade="80"/>
            </w:tcBorders>
            <w:vAlign w:val="center"/>
          </w:tcPr>
          <w:p w14:paraId="38EEE4BC" w14:textId="1D824D25" w:rsidR="0079511F" w:rsidRPr="00571E63" w:rsidRDefault="0079511F" w:rsidP="0079511F">
            <w:pPr>
              <w:pStyle w:val="TableTextLeft"/>
              <w:rPr>
                <w:rFonts w:ascii="Arial" w:hAnsi="Arial"/>
                <w:sz w:val="20"/>
                <w:szCs w:val="22"/>
              </w:rPr>
            </w:pPr>
            <w:r w:rsidRPr="00571E63">
              <w:rPr>
                <w:rFonts w:ascii="Arial" w:hAnsi="Arial"/>
                <w:sz w:val="20"/>
                <w:szCs w:val="22"/>
              </w:rPr>
              <w:t>0.012 (0.008–0.012)</w:t>
            </w:r>
          </w:p>
        </w:tc>
      </w:tr>
      <w:tr w:rsidR="0079511F" w14:paraId="3647C721" w14:textId="77777777" w:rsidTr="0079511F">
        <w:tc>
          <w:tcPr>
            <w:tcW w:w="3209" w:type="dxa"/>
            <w:tcBorders>
              <w:top w:val="single" w:sz="4" w:space="0" w:color="2C908C" w:themeColor="accent4" w:themeShade="80"/>
              <w:bottom w:val="single" w:sz="4" w:space="0" w:color="2C908C" w:themeColor="accent4" w:themeShade="80"/>
            </w:tcBorders>
          </w:tcPr>
          <w:p w14:paraId="3C88F07C" w14:textId="3F6FABA5" w:rsidR="0079511F" w:rsidRPr="00571E63" w:rsidRDefault="0079511F" w:rsidP="0079511F">
            <w:pPr>
              <w:pStyle w:val="TableTextLeft"/>
              <w:rPr>
                <w:rFonts w:ascii="Arial" w:hAnsi="Arial"/>
                <w:sz w:val="20"/>
                <w:szCs w:val="22"/>
              </w:rPr>
            </w:pPr>
            <w:r w:rsidRPr="00571E63">
              <w:rPr>
                <w:rFonts w:ascii="Arial" w:hAnsi="Arial"/>
                <w:sz w:val="20"/>
                <w:szCs w:val="22"/>
              </w:rPr>
              <w:t>Gippsland Lakes Coastal Park</w:t>
            </w:r>
          </w:p>
        </w:tc>
        <w:tc>
          <w:tcPr>
            <w:tcW w:w="3210" w:type="dxa"/>
            <w:tcBorders>
              <w:top w:val="single" w:sz="4" w:space="0" w:color="2C908C" w:themeColor="accent4" w:themeShade="80"/>
              <w:bottom w:val="single" w:sz="4" w:space="0" w:color="2C908C" w:themeColor="accent4" w:themeShade="80"/>
            </w:tcBorders>
            <w:vAlign w:val="center"/>
          </w:tcPr>
          <w:p w14:paraId="6C7E9345" w14:textId="3D457E69" w:rsidR="0079511F" w:rsidRPr="00571E63" w:rsidRDefault="0079511F" w:rsidP="0079511F">
            <w:pPr>
              <w:pStyle w:val="TableTextLeft"/>
              <w:rPr>
                <w:rFonts w:ascii="Arial" w:hAnsi="Arial"/>
                <w:sz w:val="20"/>
                <w:szCs w:val="22"/>
              </w:rPr>
            </w:pPr>
            <w:r w:rsidRPr="00571E63">
              <w:rPr>
                <w:rFonts w:ascii="Arial" w:hAnsi="Arial"/>
                <w:sz w:val="20"/>
                <w:szCs w:val="22"/>
              </w:rPr>
              <w:t>0.74 (0.13–0.98)</w:t>
            </w:r>
          </w:p>
        </w:tc>
        <w:tc>
          <w:tcPr>
            <w:tcW w:w="3210" w:type="dxa"/>
            <w:tcBorders>
              <w:top w:val="single" w:sz="4" w:space="0" w:color="2C908C" w:themeColor="accent4" w:themeShade="80"/>
              <w:bottom w:val="single" w:sz="4" w:space="0" w:color="2C908C" w:themeColor="accent4" w:themeShade="80"/>
            </w:tcBorders>
            <w:vAlign w:val="center"/>
          </w:tcPr>
          <w:p w14:paraId="4EE4B02E" w14:textId="0E07F203" w:rsidR="0079511F" w:rsidRPr="00571E63" w:rsidRDefault="0079511F" w:rsidP="0079511F">
            <w:pPr>
              <w:pStyle w:val="TableTextLeft"/>
              <w:rPr>
                <w:rFonts w:ascii="Arial" w:hAnsi="Arial"/>
                <w:sz w:val="20"/>
                <w:szCs w:val="22"/>
              </w:rPr>
            </w:pPr>
            <w:r w:rsidRPr="00571E63">
              <w:rPr>
                <w:rFonts w:ascii="Arial" w:hAnsi="Arial"/>
                <w:sz w:val="20"/>
                <w:szCs w:val="22"/>
              </w:rPr>
              <w:t>0.014 (0.006–0.032)</w:t>
            </w:r>
          </w:p>
        </w:tc>
      </w:tr>
      <w:tr w:rsidR="0079511F" w14:paraId="164B5BB7" w14:textId="77777777" w:rsidTr="0079511F">
        <w:tc>
          <w:tcPr>
            <w:tcW w:w="3209" w:type="dxa"/>
            <w:tcBorders>
              <w:top w:val="single" w:sz="4" w:space="0" w:color="2C908C" w:themeColor="accent4" w:themeShade="80"/>
              <w:bottom w:val="single" w:sz="4" w:space="0" w:color="2C908C" w:themeColor="accent4" w:themeShade="80"/>
            </w:tcBorders>
          </w:tcPr>
          <w:p w14:paraId="7AAEFE79" w14:textId="27A34F04" w:rsidR="0079511F" w:rsidRPr="00571E63" w:rsidRDefault="0079511F" w:rsidP="0079511F">
            <w:pPr>
              <w:pStyle w:val="TableTextLeft"/>
              <w:rPr>
                <w:rFonts w:ascii="Arial" w:hAnsi="Arial"/>
                <w:sz w:val="20"/>
                <w:szCs w:val="22"/>
              </w:rPr>
            </w:pPr>
            <w:r w:rsidRPr="00571E63">
              <w:rPr>
                <w:rFonts w:ascii="Arial" w:hAnsi="Arial"/>
                <w:sz w:val="20"/>
                <w:szCs w:val="22"/>
              </w:rPr>
              <w:t>Barry Mountains</w:t>
            </w:r>
          </w:p>
        </w:tc>
        <w:tc>
          <w:tcPr>
            <w:tcW w:w="3210" w:type="dxa"/>
            <w:tcBorders>
              <w:top w:val="single" w:sz="4" w:space="0" w:color="2C908C" w:themeColor="accent4" w:themeShade="80"/>
              <w:bottom w:val="single" w:sz="4" w:space="0" w:color="2C908C" w:themeColor="accent4" w:themeShade="80"/>
            </w:tcBorders>
            <w:vAlign w:val="center"/>
          </w:tcPr>
          <w:p w14:paraId="26655EB8" w14:textId="2E0F56D1" w:rsidR="0079511F" w:rsidRPr="00571E63" w:rsidRDefault="0079511F" w:rsidP="0079511F">
            <w:pPr>
              <w:pStyle w:val="TableTextLeft"/>
              <w:rPr>
                <w:rFonts w:ascii="Arial" w:hAnsi="Arial"/>
                <w:sz w:val="20"/>
                <w:szCs w:val="22"/>
              </w:rPr>
            </w:pPr>
            <w:r w:rsidRPr="00571E63">
              <w:rPr>
                <w:rFonts w:ascii="Arial" w:hAnsi="Arial"/>
                <w:sz w:val="20"/>
                <w:szCs w:val="22"/>
              </w:rPr>
              <w:t>0.56 (0.25–0.82)</w:t>
            </w:r>
          </w:p>
        </w:tc>
        <w:tc>
          <w:tcPr>
            <w:tcW w:w="3210" w:type="dxa"/>
            <w:tcBorders>
              <w:top w:val="single" w:sz="4" w:space="0" w:color="2C908C" w:themeColor="accent4" w:themeShade="80"/>
              <w:bottom w:val="single" w:sz="4" w:space="0" w:color="2C908C" w:themeColor="accent4" w:themeShade="80"/>
            </w:tcBorders>
            <w:vAlign w:val="center"/>
          </w:tcPr>
          <w:p w14:paraId="19EF8EF0" w14:textId="2AD64747" w:rsidR="0079511F" w:rsidRPr="00571E63" w:rsidRDefault="0079511F" w:rsidP="0079511F">
            <w:pPr>
              <w:pStyle w:val="TableTextLeft"/>
              <w:rPr>
                <w:rFonts w:ascii="Arial" w:hAnsi="Arial"/>
                <w:sz w:val="20"/>
                <w:szCs w:val="22"/>
              </w:rPr>
            </w:pPr>
            <w:r w:rsidRPr="00571E63">
              <w:rPr>
                <w:rFonts w:ascii="Arial" w:hAnsi="Arial"/>
                <w:sz w:val="20"/>
                <w:szCs w:val="22"/>
              </w:rPr>
              <w:t>0.018 (0.006–0.032)</w:t>
            </w:r>
          </w:p>
        </w:tc>
      </w:tr>
    </w:tbl>
    <w:p w14:paraId="309E853F" w14:textId="765DB784" w:rsidR="005E1902" w:rsidRPr="00D51C20" w:rsidRDefault="005E1902" w:rsidP="00417C78">
      <w:pPr>
        <w:pStyle w:val="Heading3-Numbered"/>
      </w:pPr>
      <w:bookmarkStart w:id="125" w:name="_Toc125014850"/>
      <w:r>
        <w:t>Feral cat density</w:t>
      </w:r>
      <w:r w:rsidR="00D10EA6">
        <w:t>—</w:t>
      </w:r>
      <w:r w:rsidRPr="00D51C20">
        <w:t xml:space="preserve">DNA extracted from hairs collected on </w:t>
      </w:r>
      <w:r w:rsidR="001204CD">
        <w:t>hair snares</w:t>
      </w:r>
      <w:bookmarkEnd w:id="125"/>
    </w:p>
    <w:p w14:paraId="4C6A90F0" w14:textId="40C9EBC4" w:rsidR="005E1902" w:rsidRDefault="005E1902" w:rsidP="005E1902">
      <w:r w:rsidRPr="003068E5">
        <w:t xml:space="preserve">The </w:t>
      </w:r>
      <w:r w:rsidR="005620BB" w:rsidRPr="003068E5">
        <w:t xml:space="preserve">DNA </w:t>
      </w:r>
      <w:r w:rsidR="004B378E" w:rsidRPr="003068E5">
        <w:t>extracted from</w:t>
      </w:r>
      <w:r w:rsidR="002F2D4D">
        <w:t xml:space="preserve"> </w:t>
      </w:r>
      <w:r w:rsidR="001204CD">
        <w:t>10 of the 49</w:t>
      </w:r>
      <w:r w:rsidRPr="003068E5">
        <w:t xml:space="preserve"> hair samples </w:t>
      </w:r>
      <w:r w:rsidR="00E6232E" w:rsidRPr="003068E5">
        <w:t xml:space="preserve">collected </w:t>
      </w:r>
      <w:r w:rsidR="003068E5">
        <w:t>from the</w:t>
      </w:r>
      <w:r w:rsidR="001204CD">
        <w:t xml:space="preserve"> 1120 nights of</w:t>
      </w:r>
      <w:r w:rsidR="003068E5">
        <w:t xml:space="preserve"> </w:t>
      </w:r>
      <w:r w:rsidR="00E6232E">
        <w:t>hair snare</w:t>
      </w:r>
      <w:r w:rsidR="001204CD">
        <w:t xml:space="preserve"> </w:t>
      </w:r>
      <w:r w:rsidR="00E6232E">
        <w:t>s</w:t>
      </w:r>
      <w:r w:rsidR="001204CD">
        <w:t>ampling</w:t>
      </w:r>
      <w:r w:rsidR="003068E5">
        <w:t xml:space="preserve"> </w:t>
      </w:r>
      <w:r w:rsidRPr="003068E5">
        <w:t xml:space="preserve">either </w:t>
      </w:r>
      <w:r w:rsidR="004B378E" w:rsidRPr="003068E5">
        <w:t xml:space="preserve">had </w:t>
      </w:r>
      <w:r w:rsidRPr="003068E5">
        <w:t>too little DNA to produce species</w:t>
      </w:r>
      <w:r>
        <w:t xml:space="preserve"> </w:t>
      </w:r>
      <w:r w:rsidR="004B378E">
        <w:t xml:space="preserve">identifications </w:t>
      </w:r>
      <w:r>
        <w:t>and individual genotypes</w:t>
      </w:r>
      <w:r w:rsidR="003068E5">
        <w:t xml:space="preserve"> </w:t>
      </w:r>
      <w:r w:rsidR="001204CD">
        <w:t>o</w:t>
      </w:r>
      <w:r>
        <w:t xml:space="preserve">r </w:t>
      </w:r>
      <w:r w:rsidR="004B378E">
        <w:t xml:space="preserve">were </w:t>
      </w:r>
      <w:r>
        <w:t>not from cat</w:t>
      </w:r>
      <w:r w:rsidR="001204CD">
        <w:t>s</w:t>
      </w:r>
      <w:r>
        <w:t>. Three samples appear</w:t>
      </w:r>
      <w:r w:rsidR="005620BB">
        <w:t>ed</w:t>
      </w:r>
      <w:r>
        <w:t xml:space="preserve"> to be from </w:t>
      </w:r>
      <w:r w:rsidR="001204CD">
        <w:t>Dingoes</w:t>
      </w:r>
      <w:r>
        <w:t>, and seven were from non-predator species.</w:t>
      </w:r>
    </w:p>
    <w:p w14:paraId="2F4712DE" w14:textId="74016530" w:rsidR="005E1902" w:rsidRDefault="005E1902" w:rsidP="005E1902">
      <w:r w:rsidRPr="00E6232E">
        <w:t xml:space="preserve">Most extracts had </w:t>
      </w:r>
      <w:r w:rsidR="005620BB" w:rsidRPr="00E6232E">
        <w:t>low</w:t>
      </w:r>
      <w:r w:rsidRPr="00E6232E">
        <w:t xml:space="preserve"> concentrations of DNA</w:t>
      </w:r>
      <w:r w:rsidR="005620BB" w:rsidRPr="00E6232E">
        <w:t>,</w:t>
      </w:r>
      <w:r w:rsidRPr="00E6232E">
        <w:t xml:space="preserve"> with only seven extracts having &gt;5</w:t>
      </w:r>
      <w:r w:rsidR="004B378E" w:rsidRPr="00E6232E">
        <w:t> </w:t>
      </w:r>
      <w:r w:rsidRPr="00E6232E">
        <w:t>ng/</w:t>
      </w:r>
      <w:r w:rsidR="004B378E" w:rsidRPr="00E6232E">
        <w:t>µ</w:t>
      </w:r>
      <w:r w:rsidRPr="00E6232E">
        <w:t>L and most hav</w:t>
      </w:r>
      <w:r w:rsidR="005620BB" w:rsidRPr="00E6232E">
        <w:t>ing</w:t>
      </w:r>
      <w:r>
        <w:t xml:space="preserve"> &lt;1</w:t>
      </w:r>
      <w:r w:rsidR="00B951BE">
        <w:t> </w:t>
      </w:r>
      <w:r>
        <w:t>ng/</w:t>
      </w:r>
      <w:r w:rsidR="00B951BE">
        <w:t>µ</w:t>
      </w:r>
      <w:r>
        <w:t>L (</w:t>
      </w:r>
      <w:r w:rsidRPr="001B3B50">
        <w:t xml:space="preserve">Figure </w:t>
      </w:r>
      <w:r w:rsidR="00A02538">
        <w:t>19</w:t>
      </w:r>
      <w:r w:rsidRPr="001B3B50">
        <w:t>).</w:t>
      </w:r>
      <w:r>
        <w:t xml:space="preserve"> The microsatellite markers failed to amplify for </w:t>
      </w:r>
      <w:r w:rsidR="004B378E">
        <w:t xml:space="preserve">any of the </w:t>
      </w:r>
      <w:r>
        <w:t xml:space="preserve">hair samples. The qPCR </w:t>
      </w:r>
      <w:r>
        <w:lastRenderedPageBreak/>
        <w:t xml:space="preserve">analysis failed for all but three hair samples, which the test suggested were from </w:t>
      </w:r>
      <w:r w:rsidR="001204CD">
        <w:t>Dingoes</w:t>
      </w:r>
      <w:r>
        <w:t>. Note that</w:t>
      </w:r>
      <w:r w:rsidR="004B378E">
        <w:t>,</w:t>
      </w:r>
      <w:r>
        <w:t xml:space="preserve"> when using this same test on other project samples, we have found it to be inconsistent when distinguishing between cats and </w:t>
      </w:r>
      <w:r w:rsidR="001204CD">
        <w:t>Dingoes</w:t>
      </w:r>
      <w:r w:rsidR="004B378E">
        <w:t>;</w:t>
      </w:r>
      <w:r>
        <w:t xml:space="preserve"> thus, the result from those three hair samples should be interpreted with caution. However, with the results from the microsatellite panel, we can be reasonably confident that these three samples </w:t>
      </w:r>
      <w:r w:rsidR="004B378E">
        <w:t xml:space="preserve">were </w:t>
      </w:r>
      <w:r>
        <w:t xml:space="preserve">not </w:t>
      </w:r>
      <w:r w:rsidR="004B378E">
        <w:t xml:space="preserve">from </w:t>
      </w:r>
      <w:r>
        <w:t>cats. Since the seven samples with higher concentrations of DNA also failed to amplify in the qPCR panel, we can assume that these hairs were not from predators.</w:t>
      </w:r>
    </w:p>
    <w:p w14:paraId="54AB93A8" w14:textId="3335FB9D" w:rsidR="005E1902" w:rsidRDefault="00DC2148" w:rsidP="005E1902">
      <w:r w:rsidRPr="00A13234">
        <w:rPr>
          <w:rFonts w:asciiTheme="minorHAnsi" w:hAnsiTheme="minorHAnsi" w:cstheme="minorHAnsi"/>
          <w:noProof/>
          <w:lang w:eastAsia="en-AU"/>
        </w:rPr>
        <w:drawing>
          <wp:anchor distT="0" distB="0" distL="114300" distR="114300" simplePos="0" relativeHeight="251658240" behindDoc="0" locked="0" layoutInCell="1" allowOverlap="1" wp14:anchorId="1B494E6E" wp14:editId="6BBAAFA4">
            <wp:simplePos x="0" y="0"/>
            <wp:positionH relativeFrom="column">
              <wp:posOffset>4445</wp:posOffset>
            </wp:positionH>
            <wp:positionV relativeFrom="paragraph">
              <wp:posOffset>29845</wp:posOffset>
            </wp:positionV>
            <wp:extent cx="5701665" cy="407162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01665" cy="4071620"/>
                    </a:xfrm>
                    <a:prstGeom prst="rect">
                      <a:avLst/>
                    </a:prstGeom>
                  </pic:spPr>
                </pic:pic>
              </a:graphicData>
            </a:graphic>
            <wp14:sizeRelH relativeFrom="page">
              <wp14:pctWidth>0</wp14:pctWidth>
            </wp14:sizeRelH>
            <wp14:sizeRelV relativeFrom="page">
              <wp14:pctHeight>0</wp14:pctHeight>
            </wp14:sizeRelV>
          </wp:anchor>
        </w:drawing>
      </w:r>
    </w:p>
    <w:p w14:paraId="554C7909" w14:textId="77777777" w:rsidR="005E1902" w:rsidRDefault="005E1902" w:rsidP="005E1902"/>
    <w:p w14:paraId="71CC2269" w14:textId="77777777" w:rsidR="005E1902" w:rsidRDefault="005E1902" w:rsidP="005E1902"/>
    <w:p w14:paraId="3F5115AC" w14:textId="77777777" w:rsidR="005E1902" w:rsidRDefault="005E1902" w:rsidP="005E1902"/>
    <w:p w14:paraId="24B94752" w14:textId="77777777" w:rsidR="005E1902" w:rsidRDefault="005E1902" w:rsidP="005E1902"/>
    <w:p w14:paraId="72F1D47A" w14:textId="77777777" w:rsidR="005E1902" w:rsidRDefault="005E1902" w:rsidP="005E1902"/>
    <w:p w14:paraId="4271354C" w14:textId="77777777" w:rsidR="005E1902" w:rsidRDefault="005E1902" w:rsidP="005E1902"/>
    <w:p w14:paraId="0C166A85" w14:textId="77777777" w:rsidR="005E1902" w:rsidRDefault="005E1902" w:rsidP="005E1902"/>
    <w:p w14:paraId="530135D9" w14:textId="77777777" w:rsidR="005E1902" w:rsidRDefault="005E1902" w:rsidP="005E1902"/>
    <w:p w14:paraId="707BB53F" w14:textId="77777777" w:rsidR="005E1902" w:rsidRDefault="005E1902" w:rsidP="005E1902"/>
    <w:p w14:paraId="54E535E9" w14:textId="77777777" w:rsidR="005E1902" w:rsidRDefault="005E1902" w:rsidP="005E1902"/>
    <w:p w14:paraId="78520794" w14:textId="77777777" w:rsidR="005E1902" w:rsidRDefault="005E1902" w:rsidP="005E1902"/>
    <w:p w14:paraId="7DF9B418" w14:textId="77777777" w:rsidR="005E1902" w:rsidRDefault="005E1902" w:rsidP="00652853">
      <w:pPr>
        <w:pStyle w:val="Caption-Figure"/>
      </w:pPr>
    </w:p>
    <w:p w14:paraId="6F7EFC52" w14:textId="77777777" w:rsidR="005E1902" w:rsidRDefault="005E1902" w:rsidP="00652853">
      <w:pPr>
        <w:pStyle w:val="Caption-Figure"/>
      </w:pPr>
    </w:p>
    <w:p w14:paraId="75A2BC83" w14:textId="77777777" w:rsidR="005E1902" w:rsidRDefault="005E1902" w:rsidP="00652853">
      <w:pPr>
        <w:pStyle w:val="Caption-Figure"/>
      </w:pPr>
    </w:p>
    <w:p w14:paraId="7F26EEFD" w14:textId="77777777" w:rsidR="005E1902" w:rsidRDefault="005E1902" w:rsidP="00652853">
      <w:pPr>
        <w:pStyle w:val="Caption-Figure"/>
      </w:pPr>
    </w:p>
    <w:p w14:paraId="13AB546D" w14:textId="77777777" w:rsidR="005E1902" w:rsidRDefault="005E1902" w:rsidP="00652853">
      <w:pPr>
        <w:pStyle w:val="Caption-Figure"/>
      </w:pPr>
    </w:p>
    <w:p w14:paraId="6115C592" w14:textId="03F9DC91" w:rsidR="005E1902" w:rsidRDefault="005E1902" w:rsidP="00652853">
      <w:pPr>
        <w:pStyle w:val="Caption-Figure"/>
      </w:pPr>
      <w:bookmarkStart w:id="126" w:name="_Toc125014940"/>
      <w:r>
        <w:t xml:space="preserve">Figure </w:t>
      </w:r>
      <w:r w:rsidR="00A02538">
        <w:t>19</w:t>
      </w:r>
      <w:r>
        <w:t>. DNA concentrations of the 39 extracted hair samples. Colours represent the qPCR test results.</w:t>
      </w:r>
      <w:bookmarkEnd w:id="126"/>
    </w:p>
    <w:p w14:paraId="43071890" w14:textId="6C60E41A" w:rsidR="00BE752E" w:rsidRDefault="005B0F69" w:rsidP="00417C78">
      <w:pPr>
        <w:pStyle w:val="Heading3-Numbered"/>
      </w:pPr>
      <w:bookmarkStart w:id="127" w:name="_Toc125014851"/>
      <w:r w:rsidRPr="005B0F69">
        <w:t>Feral cat density</w:t>
      </w:r>
      <w:r w:rsidR="00D10EA6">
        <w:t>—</w:t>
      </w:r>
      <w:r w:rsidRPr="005B0F69">
        <w:t xml:space="preserve">DNA extracted from </w:t>
      </w:r>
      <w:r>
        <w:t>s</w:t>
      </w:r>
      <w:r w:rsidR="00BE752E">
        <w:t>cats</w:t>
      </w:r>
      <w:bookmarkEnd w:id="127"/>
    </w:p>
    <w:p w14:paraId="1FAC1E66" w14:textId="0AC64DC9" w:rsidR="001D306E" w:rsidRDefault="001D306E" w:rsidP="001D306E">
      <w:r>
        <w:t xml:space="preserve">We collected 85 predator scats from </w:t>
      </w:r>
      <w:r w:rsidR="00267BAF">
        <w:t>TA</w:t>
      </w:r>
      <w:r>
        <w:t xml:space="preserve">. Of these, 45 were labelled as </w:t>
      </w:r>
      <w:r w:rsidR="00B951BE">
        <w:t>‘</w:t>
      </w:r>
      <w:r>
        <w:t>fresh</w:t>
      </w:r>
      <w:r w:rsidR="00B951BE">
        <w:t xml:space="preserve">’ </w:t>
      </w:r>
      <w:r>
        <w:t xml:space="preserve">by the collectors, with all others labelled as </w:t>
      </w:r>
      <w:r w:rsidR="00B951BE">
        <w:t>‘</w:t>
      </w:r>
      <w:r>
        <w:t>old</w:t>
      </w:r>
      <w:r w:rsidR="00B951BE">
        <w:t xml:space="preserve">’. </w:t>
      </w:r>
      <w:r>
        <w:t>We focused on the 45 fresh samples</w:t>
      </w:r>
      <w:r w:rsidR="005620BB">
        <w:t>, which</w:t>
      </w:r>
      <w:r>
        <w:t xml:space="preserve"> </w:t>
      </w:r>
      <w:r w:rsidR="00267BAF">
        <w:t xml:space="preserve">were </w:t>
      </w:r>
      <w:r>
        <w:t>the most likely to produce good genetic data.</w:t>
      </w:r>
      <w:r w:rsidR="002B14D8">
        <w:t xml:space="preserve"> From </w:t>
      </w:r>
      <w:r w:rsidR="00267BAF">
        <w:t>these</w:t>
      </w:r>
      <w:r w:rsidR="005620BB">
        <w:t>,</w:t>
      </w:r>
      <w:r w:rsidR="002B14D8">
        <w:t xml:space="preserve"> we </w:t>
      </w:r>
      <w:r w:rsidR="005620BB">
        <w:t>could</w:t>
      </w:r>
      <w:r w:rsidR="002B14D8">
        <w:t xml:space="preserve"> identify feral cat</w:t>
      </w:r>
      <w:r w:rsidR="005620BB">
        <w:t>s</w:t>
      </w:r>
      <w:r w:rsidR="002B14D8">
        <w:t xml:space="preserve"> only nine times, with the remaining </w:t>
      </w:r>
      <w:r w:rsidR="00267BAF">
        <w:t xml:space="preserve">scats found to be from </w:t>
      </w:r>
      <w:r w:rsidR="002B14D8">
        <w:t>either fox</w:t>
      </w:r>
      <w:r w:rsidR="00267BAF">
        <w:t>es</w:t>
      </w:r>
      <w:r w:rsidR="002B14D8">
        <w:t>, Dingo</w:t>
      </w:r>
      <w:r w:rsidR="00267BAF">
        <w:t>es</w:t>
      </w:r>
      <w:r w:rsidR="002B14D8">
        <w:t xml:space="preserve"> or unknown.</w:t>
      </w:r>
    </w:p>
    <w:p w14:paraId="7F5F6015" w14:textId="6892BD83" w:rsidR="002B7E30" w:rsidRDefault="002B7E30" w:rsidP="002B7E30">
      <w:r>
        <w:t>The multiplex melt-curve results were variable across extract types, but relatively consistent across samples (</w:t>
      </w:r>
      <w:r w:rsidRPr="005965A5">
        <w:t xml:space="preserve">Figure </w:t>
      </w:r>
      <w:r w:rsidR="005965A5" w:rsidRPr="005965A5">
        <w:t>2</w:t>
      </w:r>
      <w:r w:rsidR="00A02538">
        <w:t>0</w:t>
      </w:r>
      <w:r>
        <w:t xml:space="preserve">). For example, the melting temperature of swab subsamples was consistently lower than that for the other extracts, and cross-section subsamples gave consistently higher melting temperatures. Since the melt-curve test was initially designed to be used with outside scraping samples and the difference between extract type seemed to be relatively consistent, we attempted to correct the swab and cross-section results to make the melt-curve temperatures more comparable. To do so, we estimated the average sample-specific difference between the swab or cross-section extract results, to the outside scraping results (the sample type for which the test was originally designed). We then added or subtracted that difference to the swab/cross section results. Using this approach we found that approximately half the samples were from Dingoes and half were from foxes (Table </w:t>
      </w:r>
      <w:r w:rsidR="005965A5">
        <w:t>10</w:t>
      </w:r>
      <w:r>
        <w:t>). However, when we included our positive control tissue samples, we found that Dingoes samples overlapped in their melting temperature with feral cat samples and thus, these results were deemed unreliable.</w:t>
      </w:r>
    </w:p>
    <w:p w14:paraId="7C03DE8F" w14:textId="1CD3B3D8" w:rsidR="001D306E" w:rsidRDefault="001D306E" w:rsidP="001D306E">
      <w:r>
        <w:t xml:space="preserve">Therefore, </w:t>
      </w:r>
      <w:r w:rsidR="002B14D8">
        <w:t>we</w:t>
      </w:r>
      <w:r>
        <w:t xml:space="preserve"> re-ran the qPCR analysis in single-species reactions for each extract. In this test, for each sample, the amplification should fail for all but one reaction (i.e. the reaction including primers for </w:t>
      </w:r>
      <w:r w:rsidR="002234AA">
        <w:t xml:space="preserve">the </w:t>
      </w:r>
      <w:r>
        <w:t xml:space="preserve">depositor species). However, this test also returned unreliable results, with </w:t>
      </w:r>
      <w:r w:rsidR="002B14D8">
        <w:t>most</w:t>
      </w:r>
      <w:r>
        <w:t xml:space="preserve"> samples amplifying </w:t>
      </w:r>
      <w:r w:rsidR="002234AA">
        <w:lastRenderedPageBreak/>
        <w:t xml:space="preserve">successfully </w:t>
      </w:r>
      <w:r w:rsidR="005620BB">
        <w:t>using multiple species primers</w:t>
      </w:r>
      <w:r>
        <w:t xml:space="preserve">. The Cq results (i.e. the cycle at which </w:t>
      </w:r>
      <w:r w:rsidR="005620BB">
        <w:t xml:space="preserve">the </w:t>
      </w:r>
      <w:r>
        <w:t>first amplification was detected) did not provide further clarification</w:t>
      </w:r>
      <w:r w:rsidR="002234AA">
        <w:t>,</w:t>
      </w:r>
      <w:r>
        <w:t xml:space="preserve"> as there was a large amount of variability and overlap across subsample type</w:t>
      </w:r>
      <w:r w:rsidR="005620BB">
        <w:t>s</w:t>
      </w:r>
      <w:r>
        <w:t xml:space="preserve"> and primers.</w:t>
      </w:r>
    </w:p>
    <w:p w14:paraId="3B7E10A1" w14:textId="241A1486" w:rsidR="001D306E" w:rsidRDefault="001D306E" w:rsidP="001D306E">
      <w:r>
        <w:t xml:space="preserve">Finally, to clarify these results further, </w:t>
      </w:r>
      <w:r w:rsidR="002B14D8">
        <w:t>we</w:t>
      </w:r>
      <w:r>
        <w:t xml:space="preserve"> targeted a mitochondrial gene region (i.e. a </w:t>
      </w:r>
      <w:r w:rsidR="00B951BE">
        <w:t>‘</w:t>
      </w:r>
      <w:r>
        <w:t>mini-barcode</w:t>
      </w:r>
      <w:r w:rsidR="00B951BE">
        <w:t xml:space="preserve">’) </w:t>
      </w:r>
      <w:r>
        <w:t xml:space="preserve">for sequencing, which was also designed to distinguish between Australian native and introduced mammalian predators. This test had a much higher failure rate than the qPCR analysis and was not predator specific, with some prey species </w:t>
      </w:r>
      <w:r w:rsidR="002234AA">
        <w:t xml:space="preserve">being </w:t>
      </w:r>
      <w:r>
        <w:t>sequenced (e.g.</w:t>
      </w:r>
      <w:r w:rsidR="00737AAD">
        <w:t>,</w:t>
      </w:r>
      <w:r>
        <w:t xml:space="preserve"> possums, dun</w:t>
      </w:r>
      <w:r w:rsidRPr="001F5AD9">
        <w:t xml:space="preserve">narts and wallabies; Table </w:t>
      </w:r>
      <w:r w:rsidR="001F5AD9" w:rsidRPr="001F5AD9">
        <w:t>10</w:t>
      </w:r>
      <w:r w:rsidRPr="001F5AD9">
        <w:t xml:space="preserve">). </w:t>
      </w:r>
      <w:r w:rsidR="00B951BE" w:rsidRPr="001F5AD9">
        <w:t>O</w:t>
      </w:r>
      <w:r w:rsidR="005620BB" w:rsidRPr="001F5AD9">
        <w:t>f the 24 samples identified as foxes in the qPCR analysis</w:t>
      </w:r>
      <w:r w:rsidR="00B951BE" w:rsidRPr="001F5AD9">
        <w:t>, 7</w:t>
      </w:r>
      <w:r w:rsidR="005620BB" w:rsidRPr="001F5AD9">
        <w:t xml:space="preserve"> could be confirmed through sequencing,</w:t>
      </w:r>
      <w:r w:rsidRPr="001F5AD9">
        <w:t xml:space="preserve"> with the rest either failing to amplify or returning prey species results. </w:t>
      </w:r>
      <w:r w:rsidR="00B951BE" w:rsidRPr="001F5AD9">
        <w:t>Of</w:t>
      </w:r>
      <w:r w:rsidR="005620BB" w:rsidRPr="001F5AD9">
        <w:t xml:space="preserve"> the 20 samples identified as </w:t>
      </w:r>
      <w:r w:rsidR="00840CBE" w:rsidRPr="001F5AD9">
        <w:t>Dingoes</w:t>
      </w:r>
      <w:r w:rsidR="005620BB" w:rsidRPr="001F5AD9">
        <w:t xml:space="preserve"> in the qPCR analysis</w:t>
      </w:r>
      <w:r w:rsidR="00B951BE" w:rsidRPr="001F5AD9">
        <w:t>, 5</w:t>
      </w:r>
      <w:r w:rsidR="005620BB" w:rsidRPr="001F5AD9">
        <w:t xml:space="preserve"> could be confirmed as </w:t>
      </w:r>
      <w:r w:rsidR="00840CBE" w:rsidRPr="001F5AD9">
        <w:t>Dingoes</w:t>
      </w:r>
      <w:r w:rsidR="005620BB" w:rsidRPr="001F5AD9">
        <w:t xml:space="preserve">, </w:t>
      </w:r>
      <w:r w:rsidR="00B951BE" w:rsidRPr="001F5AD9">
        <w:t xml:space="preserve">9 </w:t>
      </w:r>
      <w:r w:rsidR="005620BB" w:rsidRPr="001F5AD9">
        <w:t xml:space="preserve">were identified as cats, and </w:t>
      </w:r>
      <w:r w:rsidR="00B951BE" w:rsidRPr="001F5AD9">
        <w:t xml:space="preserve">6 </w:t>
      </w:r>
      <w:r w:rsidR="005620BB" w:rsidRPr="001F5AD9">
        <w:t>failed to sequence or returned</w:t>
      </w:r>
      <w:r w:rsidRPr="001F5AD9">
        <w:t xml:space="preserve"> a prey species</w:t>
      </w:r>
      <w:r w:rsidR="002234AA" w:rsidRPr="001F5AD9">
        <w:t xml:space="preserve"> finding</w:t>
      </w:r>
      <w:r w:rsidRPr="001F5AD9">
        <w:t xml:space="preserve">. Excluding the prey species results, the sequencing results across subsamples from the same sample were consistent (Table </w:t>
      </w:r>
      <w:r w:rsidR="001F5AD9" w:rsidRPr="001F5AD9">
        <w:t>10</w:t>
      </w:r>
      <w:r>
        <w:t>).</w:t>
      </w:r>
    </w:p>
    <w:p w14:paraId="54845EFB" w14:textId="542260F6" w:rsidR="001D306E" w:rsidRDefault="001D306E" w:rsidP="001D306E">
      <w:r w:rsidRPr="00A13234">
        <w:rPr>
          <w:rFonts w:asciiTheme="minorHAnsi" w:hAnsiTheme="minorHAnsi" w:cstheme="minorHAnsi"/>
          <w:noProof/>
          <w:lang w:eastAsia="en-AU"/>
        </w:rPr>
        <w:drawing>
          <wp:inline distT="0" distB="0" distL="0" distR="0" wp14:anchorId="45EEAE36" wp14:editId="2DFEDD0D">
            <wp:extent cx="5270693" cy="3700732"/>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3319"/>
                    <a:stretch/>
                  </pic:blipFill>
                  <pic:spPr bwMode="auto">
                    <a:xfrm>
                      <a:off x="0" y="0"/>
                      <a:ext cx="5299307" cy="372082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53CA8EF" w14:textId="3FC27567" w:rsidR="001D306E" w:rsidRDefault="001D306E" w:rsidP="00652853">
      <w:pPr>
        <w:pStyle w:val="Caption-Figure"/>
      </w:pPr>
      <w:bookmarkStart w:id="128" w:name="_Toc125014941"/>
      <w:r>
        <w:t xml:space="preserve">Figure </w:t>
      </w:r>
      <w:r w:rsidR="005965A5">
        <w:t>2</w:t>
      </w:r>
      <w:r w:rsidR="00A02538">
        <w:t>0</w:t>
      </w:r>
      <w:r>
        <w:t>. qPCR melt</w:t>
      </w:r>
      <w:r w:rsidR="004D00A5">
        <w:t>-</w:t>
      </w:r>
      <w:r>
        <w:t>curve analysis of predator scats subsampled using three different methods (outside scraping, cross</w:t>
      </w:r>
      <w:r w:rsidR="004D00A5">
        <w:t>-</w:t>
      </w:r>
      <w:r>
        <w:t xml:space="preserve">sections and swabbing). Coloured bars represent the expected ranges of </w:t>
      </w:r>
      <w:r w:rsidR="004D00A5">
        <w:t>melt-</w:t>
      </w:r>
      <w:r>
        <w:t>curve</w:t>
      </w:r>
      <w:r w:rsidR="005620BB">
        <w:t>s</w:t>
      </w:r>
      <w:r>
        <w:t xml:space="preserve"> from the five different Australian mammalian predators included in the test. Each point represents an extract</w:t>
      </w:r>
      <w:r w:rsidR="005620BB">
        <w:t>,</w:t>
      </w:r>
      <w:r>
        <w:t xml:space="preserve"> and the lines connect extracts from the same sample.</w:t>
      </w:r>
      <w:bookmarkEnd w:id="128"/>
    </w:p>
    <w:p w14:paraId="46D0BCE3" w14:textId="4E355F96" w:rsidR="0032366F" w:rsidRDefault="002B7E30" w:rsidP="001F5AD9">
      <w:r w:rsidRPr="00695BDD">
        <w:t>These results revealed considerable variation in the predicted identity of individual samples based on the extraction approach used, and showed that the test was not specific, especially for cats and dingos, as many samples fell outside the individual species Melt temperature ranges</w:t>
      </w:r>
      <w:r>
        <w:t xml:space="preserve">. </w:t>
      </w:r>
    </w:p>
    <w:p w14:paraId="52638014" w14:textId="77777777" w:rsidR="001F5AD9" w:rsidRDefault="0032366F" w:rsidP="001F5AD9">
      <w:r>
        <w:br w:type="column"/>
      </w:r>
    </w:p>
    <w:p w14:paraId="34D9CA42" w14:textId="3570E367" w:rsidR="001D306E" w:rsidRDefault="001D306E" w:rsidP="001F5AD9">
      <w:pPr>
        <w:pStyle w:val="Caption-Table"/>
      </w:pPr>
      <w:bookmarkStart w:id="129" w:name="_Toc125014871"/>
      <w:r w:rsidRPr="001F5AD9">
        <w:t xml:space="preserve">Table </w:t>
      </w:r>
      <w:r w:rsidR="001F5AD9" w:rsidRPr="001F5AD9">
        <w:t>10</w:t>
      </w:r>
      <w:r w:rsidRPr="001F5AD9">
        <w:t>.</w:t>
      </w:r>
      <w:r>
        <w:t xml:space="preserve"> Summary of the species </w:t>
      </w:r>
      <w:r w:rsidR="004D00A5">
        <w:t xml:space="preserve">identification </w:t>
      </w:r>
      <w:r>
        <w:t xml:space="preserve">results across </w:t>
      </w:r>
      <w:r w:rsidR="005C7145">
        <w:t xml:space="preserve">the various </w:t>
      </w:r>
      <w:r>
        <w:t>tests and subsampling strategies</w:t>
      </w:r>
      <w:r w:rsidR="00B951BE">
        <w:t>.</w:t>
      </w:r>
      <w:bookmarkEnd w:id="129"/>
    </w:p>
    <w:tbl>
      <w:tblPr>
        <w:tblW w:w="9324" w:type="dxa"/>
        <w:tblLook w:val="04A0" w:firstRow="1" w:lastRow="0" w:firstColumn="1" w:lastColumn="0" w:noHBand="0" w:noVBand="1"/>
      </w:tblPr>
      <w:tblGrid>
        <w:gridCol w:w="2835"/>
        <w:gridCol w:w="3119"/>
        <w:gridCol w:w="2410"/>
        <w:gridCol w:w="960"/>
      </w:tblGrid>
      <w:tr w:rsidR="001D306E" w:rsidRPr="00B93708" w14:paraId="1340E3F5" w14:textId="77777777" w:rsidTr="00BE05B1">
        <w:trPr>
          <w:trHeight w:val="288"/>
        </w:trPr>
        <w:tc>
          <w:tcPr>
            <w:tcW w:w="2835" w:type="dxa"/>
            <w:tcBorders>
              <w:left w:val="nil"/>
              <w:right w:val="nil"/>
            </w:tcBorders>
            <w:shd w:val="clear" w:color="auto" w:fill="2C908C" w:themeFill="accent4" w:themeFillShade="80"/>
            <w:noWrap/>
            <w:vAlign w:val="bottom"/>
            <w:hideMark/>
          </w:tcPr>
          <w:p w14:paraId="223103B8" w14:textId="77777777" w:rsidR="001D306E" w:rsidRPr="00B93708" w:rsidRDefault="001D306E" w:rsidP="00BE05B1">
            <w:pPr>
              <w:pStyle w:val="Tableheadingtext"/>
            </w:pPr>
            <w:r w:rsidRPr="00B93708">
              <w:t>Test</w:t>
            </w:r>
          </w:p>
        </w:tc>
        <w:tc>
          <w:tcPr>
            <w:tcW w:w="3119" w:type="dxa"/>
            <w:tcBorders>
              <w:left w:val="nil"/>
              <w:right w:val="nil"/>
            </w:tcBorders>
            <w:shd w:val="clear" w:color="auto" w:fill="2C908C" w:themeFill="accent4" w:themeFillShade="80"/>
            <w:noWrap/>
            <w:vAlign w:val="bottom"/>
            <w:hideMark/>
          </w:tcPr>
          <w:p w14:paraId="4D687718" w14:textId="0F711F24" w:rsidR="001D306E" w:rsidRPr="00B93708" w:rsidRDefault="001D306E" w:rsidP="004D00A5">
            <w:pPr>
              <w:pStyle w:val="Tableheadingtext"/>
            </w:pPr>
            <w:r w:rsidRPr="00B93708">
              <w:t xml:space="preserve">Subsample </w:t>
            </w:r>
            <w:r w:rsidR="004D00A5">
              <w:t>t</w:t>
            </w:r>
            <w:r w:rsidR="004D00A5" w:rsidRPr="00B93708">
              <w:t>ype</w:t>
            </w:r>
          </w:p>
        </w:tc>
        <w:tc>
          <w:tcPr>
            <w:tcW w:w="2410" w:type="dxa"/>
            <w:tcBorders>
              <w:left w:val="nil"/>
              <w:right w:val="nil"/>
            </w:tcBorders>
            <w:shd w:val="clear" w:color="auto" w:fill="2C908C" w:themeFill="accent4" w:themeFillShade="80"/>
            <w:noWrap/>
            <w:vAlign w:val="bottom"/>
            <w:hideMark/>
          </w:tcPr>
          <w:p w14:paraId="3BADB7F9" w14:textId="77777777" w:rsidR="001D306E" w:rsidRPr="00B93708" w:rsidRDefault="001D306E" w:rsidP="00BE05B1">
            <w:pPr>
              <w:pStyle w:val="Tableheadingtext"/>
            </w:pPr>
            <w:r w:rsidRPr="00B93708">
              <w:t>Result</w:t>
            </w:r>
          </w:p>
        </w:tc>
        <w:tc>
          <w:tcPr>
            <w:tcW w:w="960" w:type="dxa"/>
            <w:tcBorders>
              <w:left w:val="nil"/>
              <w:right w:val="nil"/>
            </w:tcBorders>
            <w:shd w:val="clear" w:color="auto" w:fill="2C908C" w:themeFill="accent4" w:themeFillShade="80"/>
            <w:noWrap/>
            <w:hideMark/>
          </w:tcPr>
          <w:p w14:paraId="1277A6A6" w14:textId="77777777" w:rsidR="001D306E" w:rsidRPr="005412F9" w:rsidRDefault="001D306E" w:rsidP="00BE05B1">
            <w:pPr>
              <w:pStyle w:val="Tableheadingtext"/>
              <w:jc w:val="center"/>
              <w:rPr>
                <w:i/>
              </w:rPr>
            </w:pPr>
            <w:r w:rsidRPr="005412F9">
              <w:rPr>
                <w:i/>
              </w:rPr>
              <w:t>N</w:t>
            </w:r>
          </w:p>
        </w:tc>
      </w:tr>
      <w:tr w:rsidR="001D306E" w:rsidRPr="00B93708" w14:paraId="47C16F73" w14:textId="77777777" w:rsidTr="00BE05B1">
        <w:trPr>
          <w:trHeight w:val="288"/>
        </w:trPr>
        <w:tc>
          <w:tcPr>
            <w:tcW w:w="2835" w:type="dxa"/>
            <w:tcBorders>
              <w:left w:val="nil"/>
              <w:bottom w:val="nil"/>
              <w:right w:val="nil"/>
            </w:tcBorders>
            <w:shd w:val="clear" w:color="auto" w:fill="F8FAE8" w:themeFill="background2"/>
            <w:noWrap/>
            <w:vAlign w:val="bottom"/>
            <w:hideMark/>
          </w:tcPr>
          <w:p w14:paraId="3B75E394" w14:textId="7C0F9BC2"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left w:val="nil"/>
              <w:bottom w:val="nil"/>
              <w:right w:val="nil"/>
            </w:tcBorders>
            <w:shd w:val="clear" w:color="auto" w:fill="F8FAE8" w:themeFill="background2"/>
            <w:noWrap/>
            <w:vAlign w:val="bottom"/>
            <w:hideMark/>
          </w:tcPr>
          <w:p w14:paraId="34A879BC" w14:textId="6DFCBC0B" w:rsidR="001D306E" w:rsidRPr="00840CBE" w:rsidRDefault="004D00A5" w:rsidP="004D00A5">
            <w:pPr>
              <w:pStyle w:val="TableTextLeft"/>
              <w:rPr>
                <w:rFonts w:ascii="Arial" w:hAnsi="Arial"/>
                <w:sz w:val="20"/>
              </w:rPr>
            </w:pPr>
            <w:r w:rsidRPr="00840CBE">
              <w:rPr>
                <w:rFonts w:ascii="Arial" w:hAnsi="Arial"/>
                <w:sz w:val="20"/>
              </w:rPr>
              <w:t>Predator scat—outside</w:t>
            </w:r>
          </w:p>
        </w:tc>
        <w:tc>
          <w:tcPr>
            <w:tcW w:w="2410" w:type="dxa"/>
            <w:tcBorders>
              <w:left w:val="nil"/>
              <w:bottom w:val="nil"/>
              <w:right w:val="nil"/>
            </w:tcBorders>
            <w:shd w:val="clear" w:color="auto" w:fill="F8FAE8" w:themeFill="background2"/>
            <w:noWrap/>
            <w:vAlign w:val="bottom"/>
            <w:hideMark/>
          </w:tcPr>
          <w:p w14:paraId="3E52FA63" w14:textId="417C8065" w:rsidR="001D306E" w:rsidRPr="00840CBE" w:rsidRDefault="00840CBE" w:rsidP="00BE05B1">
            <w:pPr>
              <w:pStyle w:val="TableTextLeft"/>
              <w:rPr>
                <w:rFonts w:ascii="Arial" w:hAnsi="Arial"/>
                <w:sz w:val="20"/>
              </w:rPr>
            </w:pPr>
            <w:r>
              <w:rPr>
                <w:rFonts w:ascii="Arial" w:hAnsi="Arial"/>
                <w:sz w:val="20"/>
              </w:rPr>
              <w:t>Dingo</w:t>
            </w:r>
          </w:p>
        </w:tc>
        <w:tc>
          <w:tcPr>
            <w:tcW w:w="960" w:type="dxa"/>
            <w:tcBorders>
              <w:left w:val="nil"/>
              <w:bottom w:val="nil"/>
              <w:right w:val="nil"/>
            </w:tcBorders>
            <w:shd w:val="clear" w:color="auto" w:fill="F8FAE8" w:themeFill="background2"/>
            <w:noWrap/>
            <w:hideMark/>
          </w:tcPr>
          <w:p w14:paraId="105C80AF" w14:textId="77777777" w:rsidR="001D306E" w:rsidRPr="00840CBE" w:rsidRDefault="001D306E" w:rsidP="00BE05B1">
            <w:pPr>
              <w:pStyle w:val="TableTextLeft"/>
              <w:jc w:val="center"/>
              <w:rPr>
                <w:rFonts w:ascii="Arial" w:hAnsi="Arial"/>
                <w:sz w:val="20"/>
              </w:rPr>
            </w:pPr>
            <w:r w:rsidRPr="00840CBE">
              <w:rPr>
                <w:rFonts w:ascii="Arial" w:hAnsi="Arial"/>
                <w:sz w:val="20"/>
              </w:rPr>
              <w:t>12</w:t>
            </w:r>
          </w:p>
        </w:tc>
      </w:tr>
      <w:tr w:rsidR="001D306E" w:rsidRPr="00B93708" w14:paraId="5021D30C"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62DD5941" w14:textId="13C6F619"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F8FAE8" w:themeFill="background2"/>
            <w:noWrap/>
            <w:vAlign w:val="bottom"/>
            <w:hideMark/>
          </w:tcPr>
          <w:p w14:paraId="60B60195" w14:textId="403FA6BF"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F8FAE8" w:themeFill="background2"/>
            <w:noWrap/>
            <w:vAlign w:val="bottom"/>
            <w:hideMark/>
          </w:tcPr>
          <w:p w14:paraId="41678B58" w14:textId="77777777" w:rsidR="001D306E" w:rsidRPr="00840CBE" w:rsidRDefault="001D306E" w:rsidP="00BE05B1">
            <w:pPr>
              <w:pStyle w:val="TableTextLeft"/>
              <w:rPr>
                <w:rFonts w:ascii="Arial" w:hAnsi="Arial"/>
                <w:sz w:val="20"/>
              </w:rPr>
            </w:pPr>
            <w:r w:rsidRPr="00840CBE">
              <w:rPr>
                <w:rFonts w:ascii="Arial" w:hAnsi="Arial"/>
                <w:sz w:val="20"/>
              </w:rPr>
              <w:t>Fox</w:t>
            </w:r>
          </w:p>
        </w:tc>
        <w:tc>
          <w:tcPr>
            <w:tcW w:w="960" w:type="dxa"/>
            <w:tcBorders>
              <w:top w:val="nil"/>
              <w:left w:val="nil"/>
              <w:bottom w:val="nil"/>
              <w:right w:val="nil"/>
            </w:tcBorders>
            <w:shd w:val="clear" w:color="auto" w:fill="F8FAE8" w:themeFill="background2"/>
            <w:noWrap/>
            <w:hideMark/>
          </w:tcPr>
          <w:p w14:paraId="3C597D1F" w14:textId="77777777" w:rsidR="001D306E" w:rsidRPr="00840CBE" w:rsidRDefault="001D306E" w:rsidP="00BE05B1">
            <w:pPr>
              <w:pStyle w:val="TableTextLeft"/>
              <w:jc w:val="center"/>
              <w:rPr>
                <w:rFonts w:ascii="Arial" w:hAnsi="Arial"/>
                <w:sz w:val="20"/>
              </w:rPr>
            </w:pPr>
            <w:r w:rsidRPr="00840CBE">
              <w:rPr>
                <w:rFonts w:ascii="Arial" w:hAnsi="Arial"/>
                <w:sz w:val="20"/>
              </w:rPr>
              <w:t>24</w:t>
            </w:r>
          </w:p>
        </w:tc>
      </w:tr>
      <w:tr w:rsidR="001D306E" w:rsidRPr="00B93708" w14:paraId="56A25C3C"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3CAA4375" w14:textId="64ECD4F0"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F8FAE8" w:themeFill="background2"/>
            <w:noWrap/>
            <w:vAlign w:val="bottom"/>
            <w:hideMark/>
          </w:tcPr>
          <w:p w14:paraId="6AEAC002" w14:textId="10781ED1"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F8FAE8" w:themeFill="background2"/>
            <w:noWrap/>
            <w:vAlign w:val="bottom"/>
            <w:hideMark/>
          </w:tcPr>
          <w:p w14:paraId="4AD50B21" w14:textId="77777777" w:rsidR="001D306E" w:rsidRPr="00840CBE" w:rsidRDefault="001D306E" w:rsidP="00BE05B1">
            <w:pPr>
              <w:pStyle w:val="TableTextLeft"/>
              <w:rPr>
                <w:rFonts w:ascii="Arial" w:hAnsi="Arial"/>
                <w:sz w:val="20"/>
              </w:rPr>
            </w:pPr>
            <w:r w:rsidRPr="00840CBE">
              <w:rPr>
                <w:rFonts w:ascii="Arial" w:hAnsi="Arial"/>
                <w:sz w:val="20"/>
              </w:rPr>
              <w:t>Failed to amplify</w:t>
            </w:r>
          </w:p>
        </w:tc>
        <w:tc>
          <w:tcPr>
            <w:tcW w:w="960" w:type="dxa"/>
            <w:tcBorders>
              <w:top w:val="nil"/>
              <w:left w:val="nil"/>
              <w:bottom w:val="nil"/>
              <w:right w:val="nil"/>
            </w:tcBorders>
            <w:shd w:val="clear" w:color="auto" w:fill="F8FAE8" w:themeFill="background2"/>
            <w:noWrap/>
            <w:hideMark/>
          </w:tcPr>
          <w:p w14:paraId="6A18DB4F" w14:textId="77777777" w:rsidR="001D306E" w:rsidRPr="00840CBE" w:rsidRDefault="001D306E" w:rsidP="00BE05B1">
            <w:pPr>
              <w:pStyle w:val="TableTextLeft"/>
              <w:jc w:val="center"/>
              <w:rPr>
                <w:rFonts w:ascii="Arial" w:hAnsi="Arial"/>
                <w:sz w:val="20"/>
              </w:rPr>
            </w:pPr>
            <w:r w:rsidRPr="00840CBE">
              <w:rPr>
                <w:rFonts w:ascii="Arial" w:hAnsi="Arial"/>
                <w:sz w:val="20"/>
              </w:rPr>
              <w:t>9</w:t>
            </w:r>
          </w:p>
        </w:tc>
      </w:tr>
      <w:tr w:rsidR="001D306E" w:rsidRPr="00B93708" w14:paraId="430438EE" w14:textId="77777777" w:rsidTr="00BE05B1">
        <w:trPr>
          <w:trHeight w:val="288"/>
        </w:trPr>
        <w:tc>
          <w:tcPr>
            <w:tcW w:w="2835" w:type="dxa"/>
            <w:tcBorders>
              <w:top w:val="nil"/>
              <w:left w:val="nil"/>
              <w:bottom w:val="nil"/>
              <w:right w:val="nil"/>
            </w:tcBorders>
            <w:shd w:val="clear" w:color="auto" w:fill="auto"/>
            <w:noWrap/>
            <w:vAlign w:val="bottom"/>
            <w:hideMark/>
          </w:tcPr>
          <w:p w14:paraId="2DB95146" w14:textId="6B42E8A0"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auto"/>
            <w:noWrap/>
            <w:vAlign w:val="bottom"/>
            <w:hideMark/>
          </w:tcPr>
          <w:p w14:paraId="396FBE5A" w14:textId="09604D05"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auto"/>
            <w:noWrap/>
            <w:vAlign w:val="bottom"/>
            <w:hideMark/>
          </w:tcPr>
          <w:p w14:paraId="0EE646F5" w14:textId="6DF1E1BC" w:rsidR="001D306E" w:rsidRPr="00840CBE" w:rsidRDefault="00840CBE" w:rsidP="00BE05B1">
            <w:pPr>
              <w:pStyle w:val="TableTextLeft"/>
              <w:rPr>
                <w:rFonts w:ascii="Arial" w:hAnsi="Arial"/>
                <w:sz w:val="20"/>
              </w:rPr>
            </w:pPr>
            <w:r>
              <w:rPr>
                <w:rFonts w:ascii="Arial" w:hAnsi="Arial"/>
                <w:sz w:val="20"/>
              </w:rPr>
              <w:t>Dingo</w:t>
            </w:r>
          </w:p>
        </w:tc>
        <w:tc>
          <w:tcPr>
            <w:tcW w:w="960" w:type="dxa"/>
            <w:tcBorders>
              <w:top w:val="nil"/>
              <w:left w:val="nil"/>
              <w:bottom w:val="nil"/>
              <w:right w:val="nil"/>
            </w:tcBorders>
            <w:shd w:val="clear" w:color="auto" w:fill="auto"/>
            <w:noWrap/>
            <w:hideMark/>
          </w:tcPr>
          <w:p w14:paraId="333CEAB0" w14:textId="77777777" w:rsidR="001D306E" w:rsidRPr="00840CBE" w:rsidRDefault="001D306E" w:rsidP="00BE05B1">
            <w:pPr>
              <w:pStyle w:val="TableTextLeft"/>
              <w:jc w:val="center"/>
              <w:rPr>
                <w:rFonts w:ascii="Arial" w:hAnsi="Arial"/>
                <w:sz w:val="20"/>
              </w:rPr>
            </w:pPr>
            <w:r w:rsidRPr="00840CBE">
              <w:rPr>
                <w:rFonts w:ascii="Arial" w:hAnsi="Arial"/>
                <w:sz w:val="20"/>
              </w:rPr>
              <w:t>18</w:t>
            </w:r>
          </w:p>
        </w:tc>
      </w:tr>
      <w:tr w:rsidR="001D306E" w:rsidRPr="00B93708" w14:paraId="6D4181CA" w14:textId="77777777" w:rsidTr="00BE05B1">
        <w:trPr>
          <w:trHeight w:val="288"/>
        </w:trPr>
        <w:tc>
          <w:tcPr>
            <w:tcW w:w="2835" w:type="dxa"/>
            <w:tcBorders>
              <w:top w:val="nil"/>
              <w:left w:val="nil"/>
              <w:bottom w:val="nil"/>
              <w:right w:val="nil"/>
            </w:tcBorders>
            <w:shd w:val="clear" w:color="auto" w:fill="auto"/>
            <w:noWrap/>
            <w:vAlign w:val="bottom"/>
            <w:hideMark/>
          </w:tcPr>
          <w:p w14:paraId="1408D7E2" w14:textId="4E776061"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auto"/>
            <w:noWrap/>
            <w:vAlign w:val="bottom"/>
            <w:hideMark/>
          </w:tcPr>
          <w:p w14:paraId="324EAF47" w14:textId="254C4481"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auto"/>
            <w:noWrap/>
            <w:vAlign w:val="bottom"/>
            <w:hideMark/>
          </w:tcPr>
          <w:p w14:paraId="0FA6F6C9" w14:textId="77777777" w:rsidR="001D306E" w:rsidRPr="00840CBE" w:rsidRDefault="001D306E" w:rsidP="00BE05B1">
            <w:pPr>
              <w:pStyle w:val="TableTextLeft"/>
              <w:rPr>
                <w:rFonts w:ascii="Arial" w:hAnsi="Arial"/>
                <w:sz w:val="20"/>
              </w:rPr>
            </w:pPr>
            <w:r w:rsidRPr="00840CBE">
              <w:rPr>
                <w:rFonts w:ascii="Arial" w:hAnsi="Arial"/>
                <w:sz w:val="20"/>
              </w:rPr>
              <w:t>Fox</w:t>
            </w:r>
          </w:p>
        </w:tc>
        <w:tc>
          <w:tcPr>
            <w:tcW w:w="960" w:type="dxa"/>
            <w:tcBorders>
              <w:top w:val="nil"/>
              <w:left w:val="nil"/>
              <w:bottom w:val="nil"/>
              <w:right w:val="nil"/>
            </w:tcBorders>
            <w:shd w:val="clear" w:color="auto" w:fill="auto"/>
            <w:noWrap/>
            <w:hideMark/>
          </w:tcPr>
          <w:p w14:paraId="13563525" w14:textId="77777777" w:rsidR="001D306E" w:rsidRPr="00840CBE" w:rsidRDefault="001D306E" w:rsidP="00BE05B1">
            <w:pPr>
              <w:pStyle w:val="TableTextLeft"/>
              <w:jc w:val="center"/>
              <w:rPr>
                <w:rFonts w:ascii="Arial" w:hAnsi="Arial"/>
                <w:sz w:val="20"/>
              </w:rPr>
            </w:pPr>
            <w:r w:rsidRPr="00840CBE">
              <w:rPr>
                <w:rFonts w:ascii="Arial" w:hAnsi="Arial"/>
                <w:sz w:val="20"/>
              </w:rPr>
              <w:t>24</w:t>
            </w:r>
          </w:p>
        </w:tc>
      </w:tr>
      <w:tr w:rsidR="001D306E" w:rsidRPr="00B93708" w14:paraId="4EF2CE6D" w14:textId="77777777" w:rsidTr="00BE05B1">
        <w:trPr>
          <w:trHeight w:val="288"/>
        </w:trPr>
        <w:tc>
          <w:tcPr>
            <w:tcW w:w="2835" w:type="dxa"/>
            <w:tcBorders>
              <w:top w:val="nil"/>
              <w:left w:val="nil"/>
              <w:bottom w:val="nil"/>
              <w:right w:val="nil"/>
            </w:tcBorders>
            <w:shd w:val="clear" w:color="auto" w:fill="auto"/>
            <w:noWrap/>
            <w:vAlign w:val="bottom"/>
            <w:hideMark/>
          </w:tcPr>
          <w:p w14:paraId="051D08D0" w14:textId="79ECDE47"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auto"/>
            <w:noWrap/>
            <w:vAlign w:val="bottom"/>
            <w:hideMark/>
          </w:tcPr>
          <w:p w14:paraId="45E7D2BA" w14:textId="64065A42"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auto"/>
            <w:noWrap/>
            <w:vAlign w:val="bottom"/>
            <w:hideMark/>
          </w:tcPr>
          <w:p w14:paraId="698C0821" w14:textId="77777777" w:rsidR="001D306E" w:rsidRPr="00840CBE" w:rsidRDefault="001D306E" w:rsidP="00BE05B1">
            <w:pPr>
              <w:pStyle w:val="TableTextLeft"/>
              <w:rPr>
                <w:rFonts w:ascii="Arial" w:hAnsi="Arial"/>
                <w:sz w:val="20"/>
              </w:rPr>
            </w:pPr>
            <w:r w:rsidRPr="00840CBE">
              <w:rPr>
                <w:rFonts w:ascii="Arial" w:hAnsi="Arial"/>
                <w:sz w:val="20"/>
              </w:rPr>
              <w:t>Failed to amplify</w:t>
            </w:r>
          </w:p>
        </w:tc>
        <w:tc>
          <w:tcPr>
            <w:tcW w:w="960" w:type="dxa"/>
            <w:tcBorders>
              <w:top w:val="nil"/>
              <w:left w:val="nil"/>
              <w:bottom w:val="nil"/>
              <w:right w:val="nil"/>
            </w:tcBorders>
            <w:shd w:val="clear" w:color="auto" w:fill="auto"/>
            <w:noWrap/>
            <w:hideMark/>
          </w:tcPr>
          <w:p w14:paraId="3C20BCAB" w14:textId="77777777" w:rsidR="001D306E" w:rsidRPr="00840CBE" w:rsidRDefault="001D306E" w:rsidP="00BE05B1">
            <w:pPr>
              <w:pStyle w:val="TableTextLeft"/>
              <w:jc w:val="center"/>
              <w:rPr>
                <w:rFonts w:ascii="Arial" w:hAnsi="Arial"/>
                <w:sz w:val="20"/>
              </w:rPr>
            </w:pPr>
            <w:r w:rsidRPr="00840CBE">
              <w:rPr>
                <w:rFonts w:ascii="Arial" w:hAnsi="Arial"/>
                <w:sz w:val="20"/>
              </w:rPr>
              <w:t>3</w:t>
            </w:r>
          </w:p>
        </w:tc>
      </w:tr>
      <w:tr w:rsidR="001D306E" w:rsidRPr="00B93708" w14:paraId="35D56A2D"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53E6116D" w14:textId="62C187C1"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F8FAE8" w:themeFill="background2"/>
            <w:noWrap/>
            <w:vAlign w:val="bottom"/>
            <w:hideMark/>
          </w:tcPr>
          <w:p w14:paraId="3C3756AB" w14:textId="68ECCAD5" w:rsidR="001D306E" w:rsidRPr="00840CBE" w:rsidRDefault="004D00A5" w:rsidP="00BE05B1">
            <w:pPr>
              <w:pStyle w:val="TableTextLeft"/>
              <w:rPr>
                <w:rFonts w:ascii="Arial" w:hAnsi="Arial"/>
                <w:sz w:val="20"/>
              </w:rPr>
            </w:pPr>
            <w:r w:rsidRPr="00840CBE">
              <w:rPr>
                <w:rFonts w:ascii="Arial" w:hAnsi="Arial"/>
                <w:sz w:val="20"/>
              </w:rPr>
              <w:t>Predator scat—swab</w:t>
            </w:r>
          </w:p>
        </w:tc>
        <w:tc>
          <w:tcPr>
            <w:tcW w:w="2410" w:type="dxa"/>
            <w:tcBorders>
              <w:top w:val="nil"/>
              <w:left w:val="nil"/>
              <w:bottom w:val="nil"/>
              <w:right w:val="nil"/>
            </w:tcBorders>
            <w:shd w:val="clear" w:color="auto" w:fill="F8FAE8" w:themeFill="background2"/>
            <w:noWrap/>
            <w:vAlign w:val="bottom"/>
            <w:hideMark/>
          </w:tcPr>
          <w:p w14:paraId="3204B052" w14:textId="595BF3FD" w:rsidR="001D306E" w:rsidRPr="00840CBE" w:rsidRDefault="00840CBE" w:rsidP="00BE05B1">
            <w:pPr>
              <w:pStyle w:val="TableTextLeft"/>
              <w:rPr>
                <w:rFonts w:ascii="Arial" w:hAnsi="Arial"/>
                <w:sz w:val="20"/>
              </w:rPr>
            </w:pPr>
            <w:r>
              <w:rPr>
                <w:rFonts w:ascii="Arial" w:hAnsi="Arial"/>
                <w:sz w:val="20"/>
              </w:rPr>
              <w:t>Dingo</w:t>
            </w:r>
          </w:p>
        </w:tc>
        <w:tc>
          <w:tcPr>
            <w:tcW w:w="960" w:type="dxa"/>
            <w:tcBorders>
              <w:top w:val="nil"/>
              <w:left w:val="nil"/>
              <w:bottom w:val="nil"/>
              <w:right w:val="nil"/>
            </w:tcBorders>
            <w:shd w:val="clear" w:color="auto" w:fill="F8FAE8" w:themeFill="background2"/>
            <w:noWrap/>
            <w:hideMark/>
          </w:tcPr>
          <w:p w14:paraId="78ECF73A" w14:textId="77777777" w:rsidR="001D306E" w:rsidRPr="00840CBE" w:rsidRDefault="001D306E" w:rsidP="00BE05B1">
            <w:pPr>
              <w:pStyle w:val="TableTextLeft"/>
              <w:jc w:val="center"/>
              <w:rPr>
                <w:rFonts w:ascii="Arial" w:hAnsi="Arial"/>
                <w:sz w:val="20"/>
              </w:rPr>
            </w:pPr>
            <w:r w:rsidRPr="00840CBE">
              <w:rPr>
                <w:rFonts w:ascii="Arial" w:hAnsi="Arial"/>
                <w:sz w:val="20"/>
              </w:rPr>
              <w:t>20</w:t>
            </w:r>
          </w:p>
        </w:tc>
      </w:tr>
      <w:tr w:rsidR="001D306E" w:rsidRPr="00B93708" w14:paraId="687A1FCC"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57570ECC" w14:textId="5F2E4291"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F8FAE8" w:themeFill="background2"/>
            <w:noWrap/>
            <w:vAlign w:val="bottom"/>
            <w:hideMark/>
          </w:tcPr>
          <w:p w14:paraId="41DF88C4" w14:textId="47FE20CF" w:rsidR="001D306E" w:rsidRPr="00840CBE" w:rsidRDefault="004D00A5" w:rsidP="00BE05B1">
            <w:pPr>
              <w:pStyle w:val="TableTextLeft"/>
              <w:rPr>
                <w:rFonts w:ascii="Arial" w:hAnsi="Arial"/>
                <w:sz w:val="20"/>
              </w:rPr>
            </w:pPr>
            <w:r w:rsidRPr="00840CBE">
              <w:rPr>
                <w:rFonts w:ascii="Arial" w:hAnsi="Arial"/>
                <w:sz w:val="20"/>
              </w:rPr>
              <w:t>Predator scat—swab</w:t>
            </w:r>
          </w:p>
        </w:tc>
        <w:tc>
          <w:tcPr>
            <w:tcW w:w="2410" w:type="dxa"/>
            <w:tcBorders>
              <w:top w:val="nil"/>
              <w:left w:val="nil"/>
              <w:bottom w:val="nil"/>
              <w:right w:val="nil"/>
            </w:tcBorders>
            <w:shd w:val="clear" w:color="auto" w:fill="F8FAE8" w:themeFill="background2"/>
            <w:noWrap/>
            <w:vAlign w:val="bottom"/>
            <w:hideMark/>
          </w:tcPr>
          <w:p w14:paraId="378EAD2E" w14:textId="77777777" w:rsidR="001D306E" w:rsidRPr="00840CBE" w:rsidRDefault="001D306E" w:rsidP="00BE05B1">
            <w:pPr>
              <w:pStyle w:val="TableTextLeft"/>
              <w:rPr>
                <w:rFonts w:ascii="Arial" w:hAnsi="Arial"/>
                <w:sz w:val="20"/>
              </w:rPr>
            </w:pPr>
            <w:r w:rsidRPr="00840CBE">
              <w:rPr>
                <w:rFonts w:ascii="Arial" w:hAnsi="Arial"/>
                <w:sz w:val="20"/>
              </w:rPr>
              <w:t>Fox</w:t>
            </w:r>
          </w:p>
        </w:tc>
        <w:tc>
          <w:tcPr>
            <w:tcW w:w="960" w:type="dxa"/>
            <w:tcBorders>
              <w:top w:val="nil"/>
              <w:left w:val="nil"/>
              <w:bottom w:val="nil"/>
              <w:right w:val="nil"/>
            </w:tcBorders>
            <w:shd w:val="clear" w:color="auto" w:fill="F8FAE8" w:themeFill="background2"/>
            <w:noWrap/>
            <w:hideMark/>
          </w:tcPr>
          <w:p w14:paraId="77969FB7" w14:textId="77777777" w:rsidR="001D306E" w:rsidRPr="00840CBE" w:rsidRDefault="001D306E" w:rsidP="00BE05B1">
            <w:pPr>
              <w:pStyle w:val="TableTextLeft"/>
              <w:jc w:val="center"/>
              <w:rPr>
                <w:rFonts w:ascii="Arial" w:hAnsi="Arial"/>
                <w:sz w:val="20"/>
              </w:rPr>
            </w:pPr>
            <w:r w:rsidRPr="00840CBE">
              <w:rPr>
                <w:rFonts w:ascii="Arial" w:hAnsi="Arial"/>
                <w:sz w:val="20"/>
              </w:rPr>
              <w:t>23</w:t>
            </w:r>
          </w:p>
        </w:tc>
      </w:tr>
      <w:tr w:rsidR="001D306E" w:rsidRPr="00B93708" w14:paraId="3B620D38"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3022B9BD" w14:textId="7B3D7BAA" w:rsidR="001D306E" w:rsidRPr="00840CBE" w:rsidRDefault="001D306E" w:rsidP="004D00A5">
            <w:pPr>
              <w:pStyle w:val="TableTextLeft"/>
              <w:rPr>
                <w:rFonts w:ascii="Arial" w:hAnsi="Arial"/>
                <w:sz w:val="20"/>
              </w:rPr>
            </w:pPr>
            <w:r w:rsidRPr="00840CBE">
              <w:rPr>
                <w:rFonts w:ascii="Arial" w:hAnsi="Arial"/>
                <w:sz w:val="20"/>
              </w:rPr>
              <w:t xml:space="preserve">qPCR Multiplex </w:t>
            </w:r>
            <w:r w:rsidR="004D00A5" w:rsidRPr="00840CBE">
              <w:rPr>
                <w:rFonts w:ascii="Arial" w:hAnsi="Arial"/>
                <w:sz w:val="20"/>
              </w:rPr>
              <w:t>melt</w:t>
            </w:r>
            <w:r w:rsidRPr="00840CBE">
              <w:rPr>
                <w:rFonts w:ascii="Arial" w:hAnsi="Arial"/>
                <w:sz w:val="20"/>
              </w:rPr>
              <w:t>-curve</w:t>
            </w:r>
          </w:p>
        </w:tc>
        <w:tc>
          <w:tcPr>
            <w:tcW w:w="3119" w:type="dxa"/>
            <w:tcBorders>
              <w:top w:val="nil"/>
              <w:left w:val="nil"/>
              <w:bottom w:val="nil"/>
              <w:right w:val="nil"/>
            </w:tcBorders>
            <w:shd w:val="clear" w:color="auto" w:fill="F8FAE8" w:themeFill="background2"/>
            <w:noWrap/>
            <w:vAlign w:val="bottom"/>
            <w:hideMark/>
          </w:tcPr>
          <w:p w14:paraId="3F3C5F54" w14:textId="1EC6EF10" w:rsidR="001D306E" w:rsidRPr="00840CBE" w:rsidRDefault="004D00A5" w:rsidP="00BE05B1">
            <w:pPr>
              <w:pStyle w:val="TableTextLeft"/>
              <w:rPr>
                <w:rFonts w:ascii="Arial" w:hAnsi="Arial"/>
                <w:sz w:val="20"/>
              </w:rPr>
            </w:pPr>
            <w:r w:rsidRPr="00840CBE">
              <w:rPr>
                <w:rFonts w:ascii="Arial" w:hAnsi="Arial"/>
                <w:sz w:val="20"/>
              </w:rPr>
              <w:t>Predator scat—swab</w:t>
            </w:r>
          </w:p>
        </w:tc>
        <w:tc>
          <w:tcPr>
            <w:tcW w:w="2410" w:type="dxa"/>
            <w:tcBorders>
              <w:top w:val="nil"/>
              <w:left w:val="nil"/>
              <w:bottom w:val="nil"/>
              <w:right w:val="nil"/>
            </w:tcBorders>
            <w:shd w:val="clear" w:color="auto" w:fill="F8FAE8" w:themeFill="background2"/>
            <w:noWrap/>
            <w:vAlign w:val="bottom"/>
            <w:hideMark/>
          </w:tcPr>
          <w:p w14:paraId="0A21E0ED" w14:textId="77777777" w:rsidR="001D306E" w:rsidRPr="00840CBE" w:rsidRDefault="001D306E" w:rsidP="00BE05B1">
            <w:pPr>
              <w:pStyle w:val="TableTextLeft"/>
              <w:rPr>
                <w:rFonts w:ascii="Arial" w:hAnsi="Arial"/>
                <w:sz w:val="20"/>
              </w:rPr>
            </w:pPr>
            <w:r w:rsidRPr="00840CBE">
              <w:rPr>
                <w:rFonts w:ascii="Arial" w:hAnsi="Arial"/>
                <w:sz w:val="20"/>
              </w:rPr>
              <w:t>Failed to amplify</w:t>
            </w:r>
          </w:p>
        </w:tc>
        <w:tc>
          <w:tcPr>
            <w:tcW w:w="960" w:type="dxa"/>
            <w:tcBorders>
              <w:top w:val="nil"/>
              <w:left w:val="nil"/>
              <w:bottom w:val="nil"/>
              <w:right w:val="nil"/>
            </w:tcBorders>
            <w:shd w:val="clear" w:color="auto" w:fill="F8FAE8" w:themeFill="background2"/>
            <w:noWrap/>
            <w:hideMark/>
          </w:tcPr>
          <w:p w14:paraId="50BE9B8B" w14:textId="77777777" w:rsidR="001D306E" w:rsidRPr="00840CBE" w:rsidRDefault="001D306E" w:rsidP="00BE05B1">
            <w:pPr>
              <w:pStyle w:val="TableTextLeft"/>
              <w:jc w:val="center"/>
              <w:rPr>
                <w:rFonts w:ascii="Arial" w:hAnsi="Arial"/>
                <w:sz w:val="20"/>
              </w:rPr>
            </w:pPr>
            <w:r w:rsidRPr="00840CBE">
              <w:rPr>
                <w:rFonts w:ascii="Arial" w:hAnsi="Arial"/>
                <w:sz w:val="20"/>
              </w:rPr>
              <w:t>1</w:t>
            </w:r>
          </w:p>
        </w:tc>
      </w:tr>
      <w:tr w:rsidR="001D306E" w:rsidRPr="00B93708" w14:paraId="48420DC9" w14:textId="77777777" w:rsidTr="00BE05B1">
        <w:trPr>
          <w:trHeight w:val="288"/>
        </w:trPr>
        <w:tc>
          <w:tcPr>
            <w:tcW w:w="2835" w:type="dxa"/>
            <w:tcBorders>
              <w:top w:val="nil"/>
              <w:left w:val="nil"/>
              <w:bottom w:val="nil"/>
              <w:right w:val="nil"/>
            </w:tcBorders>
            <w:shd w:val="clear" w:color="auto" w:fill="auto"/>
            <w:noWrap/>
            <w:vAlign w:val="bottom"/>
          </w:tcPr>
          <w:p w14:paraId="3BA2027F" w14:textId="77777777" w:rsidR="001D306E" w:rsidRPr="00840CBE" w:rsidRDefault="001D306E" w:rsidP="00BE05B1">
            <w:pPr>
              <w:pStyle w:val="TableTextLeft"/>
              <w:rPr>
                <w:rFonts w:ascii="Arial" w:hAnsi="Arial"/>
                <w:sz w:val="20"/>
              </w:rPr>
            </w:pPr>
          </w:p>
        </w:tc>
        <w:tc>
          <w:tcPr>
            <w:tcW w:w="3119" w:type="dxa"/>
            <w:tcBorders>
              <w:top w:val="nil"/>
              <w:left w:val="nil"/>
              <w:bottom w:val="nil"/>
              <w:right w:val="nil"/>
            </w:tcBorders>
            <w:shd w:val="clear" w:color="auto" w:fill="auto"/>
            <w:noWrap/>
            <w:vAlign w:val="bottom"/>
          </w:tcPr>
          <w:p w14:paraId="5146A438" w14:textId="77777777" w:rsidR="001D306E" w:rsidRPr="00840CBE" w:rsidRDefault="001D306E" w:rsidP="00BE05B1">
            <w:pPr>
              <w:pStyle w:val="TableTextLeft"/>
              <w:rPr>
                <w:rFonts w:ascii="Arial" w:hAnsi="Arial"/>
                <w:sz w:val="20"/>
              </w:rPr>
            </w:pPr>
          </w:p>
        </w:tc>
        <w:tc>
          <w:tcPr>
            <w:tcW w:w="2410" w:type="dxa"/>
            <w:tcBorders>
              <w:top w:val="nil"/>
              <w:left w:val="nil"/>
              <w:bottom w:val="nil"/>
              <w:right w:val="nil"/>
            </w:tcBorders>
            <w:shd w:val="clear" w:color="auto" w:fill="auto"/>
            <w:noWrap/>
            <w:vAlign w:val="bottom"/>
          </w:tcPr>
          <w:p w14:paraId="1E16C945" w14:textId="77777777" w:rsidR="001D306E" w:rsidRPr="00840CBE" w:rsidRDefault="001D306E" w:rsidP="00BE05B1">
            <w:pPr>
              <w:pStyle w:val="TableTextLeft"/>
              <w:rPr>
                <w:rFonts w:ascii="Arial" w:hAnsi="Arial"/>
                <w:sz w:val="20"/>
              </w:rPr>
            </w:pPr>
          </w:p>
        </w:tc>
        <w:tc>
          <w:tcPr>
            <w:tcW w:w="960" w:type="dxa"/>
            <w:tcBorders>
              <w:top w:val="nil"/>
              <w:left w:val="nil"/>
              <w:bottom w:val="nil"/>
              <w:right w:val="nil"/>
            </w:tcBorders>
            <w:shd w:val="clear" w:color="auto" w:fill="auto"/>
            <w:noWrap/>
          </w:tcPr>
          <w:p w14:paraId="6B341622" w14:textId="77777777" w:rsidR="001D306E" w:rsidRPr="00840CBE" w:rsidRDefault="001D306E" w:rsidP="00BE05B1">
            <w:pPr>
              <w:pStyle w:val="TableTextLeft"/>
              <w:jc w:val="center"/>
              <w:rPr>
                <w:rFonts w:ascii="Arial" w:hAnsi="Arial"/>
                <w:sz w:val="20"/>
              </w:rPr>
            </w:pPr>
          </w:p>
        </w:tc>
      </w:tr>
      <w:tr w:rsidR="001D306E" w:rsidRPr="00B93708" w14:paraId="24243927"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2917C68A"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102872E7" w14:textId="45D35C08"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7ACCC86E" w14:textId="608C5DBF" w:rsidR="001D306E" w:rsidRPr="00840CBE" w:rsidRDefault="00840CBE" w:rsidP="00BE05B1">
            <w:pPr>
              <w:pStyle w:val="TableTextLeft"/>
              <w:rPr>
                <w:rFonts w:ascii="Arial" w:hAnsi="Arial"/>
                <w:sz w:val="20"/>
              </w:rPr>
            </w:pPr>
            <w:r>
              <w:rPr>
                <w:rFonts w:ascii="Arial" w:hAnsi="Arial"/>
                <w:sz w:val="20"/>
              </w:rPr>
              <w:t>Dingo</w:t>
            </w:r>
          </w:p>
        </w:tc>
        <w:tc>
          <w:tcPr>
            <w:tcW w:w="960" w:type="dxa"/>
            <w:tcBorders>
              <w:top w:val="nil"/>
              <w:left w:val="nil"/>
              <w:bottom w:val="nil"/>
              <w:right w:val="nil"/>
            </w:tcBorders>
            <w:shd w:val="clear" w:color="auto" w:fill="F8FAE8" w:themeFill="background2"/>
            <w:noWrap/>
            <w:hideMark/>
          </w:tcPr>
          <w:p w14:paraId="1D320CDD" w14:textId="77777777" w:rsidR="001D306E" w:rsidRPr="00840CBE" w:rsidRDefault="001D306E" w:rsidP="00BE05B1">
            <w:pPr>
              <w:pStyle w:val="TableTextLeft"/>
              <w:jc w:val="center"/>
              <w:rPr>
                <w:rFonts w:ascii="Arial" w:hAnsi="Arial"/>
                <w:sz w:val="20"/>
              </w:rPr>
            </w:pPr>
            <w:r w:rsidRPr="00840CBE">
              <w:rPr>
                <w:rFonts w:ascii="Arial" w:hAnsi="Arial"/>
                <w:sz w:val="20"/>
              </w:rPr>
              <w:t>5</w:t>
            </w:r>
          </w:p>
        </w:tc>
      </w:tr>
      <w:tr w:rsidR="001D306E" w:rsidRPr="00B93708" w14:paraId="7EB7404F"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1CB14FDB"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5951515C" w14:textId="4D5C8403"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1FAB173B" w14:textId="77777777" w:rsidR="001D306E" w:rsidRPr="00840CBE" w:rsidRDefault="001D306E" w:rsidP="00BE05B1">
            <w:pPr>
              <w:pStyle w:val="TableTextLeft"/>
              <w:rPr>
                <w:rFonts w:ascii="Arial" w:hAnsi="Arial"/>
                <w:sz w:val="20"/>
              </w:rPr>
            </w:pPr>
            <w:r w:rsidRPr="00840CBE">
              <w:rPr>
                <w:rFonts w:ascii="Arial" w:hAnsi="Arial"/>
                <w:sz w:val="20"/>
              </w:rPr>
              <w:t>Fox</w:t>
            </w:r>
          </w:p>
        </w:tc>
        <w:tc>
          <w:tcPr>
            <w:tcW w:w="960" w:type="dxa"/>
            <w:tcBorders>
              <w:top w:val="nil"/>
              <w:left w:val="nil"/>
              <w:bottom w:val="nil"/>
              <w:right w:val="nil"/>
            </w:tcBorders>
            <w:shd w:val="clear" w:color="auto" w:fill="F8FAE8" w:themeFill="background2"/>
            <w:noWrap/>
            <w:hideMark/>
          </w:tcPr>
          <w:p w14:paraId="01A6FFFD" w14:textId="77777777" w:rsidR="001D306E" w:rsidRPr="00840CBE" w:rsidRDefault="001D306E" w:rsidP="00BE05B1">
            <w:pPr>
              <w:pStyle w:val="TableTextLeft"/>
              <w:jc w:val="center"/>
              <w:rPr>
                <w:rFonts w:ascii="Arial" w:hAnsi="Arial"/>
                <w:sz w:val="20"/>
              </w:rPr>
            </w:pPr>
            <w:r w:rsidRPr="00840CBE">
              <w:rPr>
                <w:rFonts w:ascii="Arial" w:hAnsi="Arial"/>
                <w:sz w:val="20"/>
              </w:rPr>
              <w:t>8</w:t>
            </w:r>
          </w:p>
        </w:tc>
      </w:tr>
      <w:tr w:rsidR="001D306E" w:rsidRPr="00B93708" w14:paraId="5D63912E"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572B07C4"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28D5D354" w14:textId="49006CD7"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2E191149" w14:textId="77777777" w:rsidR="001D306E" w:rsidRPr="00840CBE" w:rsidRDefault="001D306E" w:rsidP="00BE05B1">
            <w:pPr>
              <w:pStyle w:val="TableTextLeft"/>
              <w:rPr>
                <w:rFonts w:ascii="Arial" w:hAnsi="Arial"/>
                <w:sz w:val="20"/>
              </w:rPr>
            </w:pPr>
            <w:r w:rsidRPr="00840CBE">
              <w:rPr>
                <w:rFonts w:ascii="Arial" w:hAnsi="Arial"/>
                <w:sz w:val="20"/>
              </w:rPr>
              <w:t>Cat</w:t>
            </w:r>
          </w:p>
        </w:tc>
        <w:tc>
          <w:tcPr>
            <w:tcW w:w="960" w:type="dxa"/>
            <w:tcBorders>
              <w:top w:val="nil"/>
              <w:left w:val="nil"/>
              <w:bottom w:val="nil"/>
              <w:right w:val="nil"/>
            </w:tcBorders>
            <w:shd w:val="clear" w:color="auto" w:fill="F8FAE8" w:themeFill="background2"/>
            <w:noWrap/>
            <w:hideMark/>
          </w:tcPr>
          <w:p w14:paraId="12B8FA35" w14:textId="77777777" w:rsidR="001D306E" w:rsidRPr="00840CBE" w:rsidRDefault="001D306E" w:rsidP="00BE05B1">
            <w:pPr>
              <w:pStyle w:val="TableTextLeft"/>
              <w:jc w:val="center"/>
              <w:rPr>
                <w:rFonts w:ascii="Arial" w:hAnsi="Arial"/>
                <w:sz w:val="20"/>
              </w:rPr>
            </w:pPr>
            <w:r w:rsidRPr="00840CBE">
              <w:rPr>
                <w:rFonts w:ascii="Arial" w:hAnsi="Arial"/>
                <w:sz w:val="20"/>
              </w:rPr>
              <w:t>8</w:t>
            </w:r>
          </w:p>
        </w:tc>
      </w:tr>
      <w:tr w:rsidR="001D306E" w:rsidRPr="00B93708" w14:paraId="60BE7619"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4FC567F4"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6331D81A" w14:textId="06BB5499"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0A3C3CD5" w14:textId="7CD62F24" w:rsidR="001D306E" w:rsidRPr="00840CBE" w:rsidRDefault="004D00A5" w:rsidP="004D00A5">
            <w:pPr>
              <w:pStyle w:val="TableTextLeft"/>
              <w:rPr>
                <w:rFonts w:ascii="Arial" w:hAnsi="Arial"/>
                <w:sz w:val="20"/>
              </w:rPr>
            </w:pPr>
            <w:r w:rsidRPr="00840CBE">
              <w:rPr>
                <w:rFonts w:ascii="Arial" w:hAnsi="Arial"/>
                <w:sz w:val="20"/>
              </w:rPr>
              <w:t xml:space="preserve">Common </w:t>
            </w:r>
            <w:r w:rsidR="001D306E" w:rsidRPr="00840CBE">
              <w:rPr>
                <w:rFonts w:ascii="Arial" w:hAnsi="Arial"/>
                <w:sz w:val="20"/>
              </w:rPr>
              <w:t xml:space="preserve">Brushtail </w:t>
            </w:r>
            <w:r w:rsidRPr="00840CBE">
              <w:rPr>
                <w:rFonts w:ascii="Arial" w:hAnsi="Arial"/>
                <w:sz w:val="20"/>
              </w:rPr>
              <w:t>Possum</w:t>
            </w:r>
          </w:p>
        </w:tc>
        <w:tc>
          <w:tcPr>
            <w:tcW w:w="960" w:type="dxa"/>
            <w:tcBorders>
              <w:top w:val="nil"/>
              <w:left w:val="nil"/>
              <w:bottom w:val="nil"/>
              <w:right w:val="nil"/>
            </w:tcBorders>
            <w:shd w:val="clear" w:color="auto" w:fill="F8FAE8" w:themeFill="background2"/>
            <w:noWrap/>
            <w:hideMark/>
          </w:tcPr>
          <w:p w14:paraId="43F6739F" w14:textId="77777777" w:rsidR="001D306E" w:rsidRPr="00840CBE" w:rsidRDefault="001D306E" w:rsidP="00BE05B1">
            <w:pPr>
              <w:pStyle w:val="TableTextLeft"/>
              <w:jc w:val="center"/>
              <w:rPr>
                <w:rFonts w:ascii="Arial" w:hAnsi="Arial"/>
                <w:sz w:val="20"/>
              </w:rPr>
            </w:pPr>
            <w:r w:rsidRPr="00840CBE">
              <w:rPr>
                <w:rFonts w:ascii="Arial" w:hAnsi="Arial"/>
                <w:sz w:val="20"/>
              </w:rPr>
              <w:t>2</w:t>
            </w:r>
          </w:p>
        </w:tc>
      </w:tr>
      <w:tr w:rsidR="001D306E" w:rsidRPr="00B93708" w14:paraId="4DF839B4"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05C58709"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05DA119B" w14:textId="03B2C581"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19E216AA" w14:textId="7C4FA8D9" w:rsidR="001D306E" w:rsidRPr="00840CBE" w:rsidRDefault="004D00A5" w:rsidP="00BE05B1">
            <w:pPr>
              <w:pStyle w:val="TableTextLeft"/>
              <w:rPr>
                <w:rFonts w:ascii="Arial" w:hAnsi="Arial"/>
                <w:sz w:val="20"/>
              </w:rPr>
            </w:pPr>
            <w:r w:rsidRPr="00840CBE">
              <w:rPr>
                <w:rFonts w:ascii="Arial" w:hAnsi="Arial"/>
                <w:sz w:val="20"/>
              </w:rPr>
              <w:t xml:space="preserve">Black </w:t>
            </w:r>
            <w:r w:rsidR="001D306E" w:rsidRPr="00840CBE">
              <w:rPr>
                <w:rFonts w:ascii="Arial" w:hAnsi="Arial"/>
                <w:sz w:val="20"/>
              </w:rPr>
              <w:t>Wallaby</w:t>
            </w:r>
          </w:p>
        </w:tc>
        <w:tc>
          <w:tcPr>
            <w:tcW w:w="960" w:type="dxa"/>
            <w:tcBorders>
              <w:top w:val="nil"/>
              <w:left w:val="nil"/>
              <w:bottom w:val="nil"/>
              <w:right w:val="nil"/>
            </w:tcBorders>
            <w:shd w:val="clear" w:color="auto" w:fill="F8FAE8" w:themeFill="background2"/>
            <w:noWrap/>
            <w:hideMark/>
          </w:tcPr>
          <w:p w14:paraId="118C49CF" w14:textId="77777777" w:rsidR="001D306E" w:rsidRPr="00840CBE" w:rsidRDefault="001D306E" w:rsidP="00BE05B1">
            <w:pPr>
              <w:pStyle w:val="TableTextLeft"/>
              <w:jc w:val="center"/>
              <w:rPr>
                <w:rFonts w:ascii="Arial" w:hAnsi="Arial"/>
                <w:sz w:val="20"/>
              </w:rPr>
            </w:pPr>
            <w:r w:rsidRPr="00840CBE">
              <w:rPr>
                <w:rFonts w:ascii="Arial" w:hAnsi="Arial"/>
                <w:sz w:val="20"/>
              </w:rPr>
              <w:t>1</w:t>
            </w:r>
          </w:p>
        </w:tc>
      </w:tr>
      <w:tr w:rsidR="001D306E" w:rsidRPr="00B93708" w14:paraId="34E24020"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46CA8E60"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63C4C680" w14:textId="312B3812"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0EFFFD3C" w14:textId="77777777" w:rsidR="001D306E" w:rsidRPr="00840CBE" w:rsidRDefault="001D306E" w:rsidP="00BE05B1">
            <w:pPr>
              <w:pStyle w:val="TableTextLeft"/>
              <w:rPr>
                <w:rFonts w:ascii="Arial" w:hAnsi="Arial"/>
                <w:sz w:val="20"/>
              </w:rPr>
            </w:pPr>
            <w:r w:rsidRPr="00840CBE">
              <w:rPr>
                <w:rFonts w:ascii="Arial" w:hAnsi="Arial"/>
                <w:sz w:val="20"/>
              </w:rPr>
              <w:t>Sequence not clean</w:t>
            </w:r>
          </w:p>
        </w:tc>
        <w:tc>
          <w:tcPr>
            <w:tcW w:w="960" w:type="dxa"/>
            <w:tcBorders>
              <w:top w:val="nil"/>
              <w:left w:val="nil"/>
              <w:bottom w:val="nil"/>
              <w:right w:val="nil"/>
            </w:tcBorders>
            <w:shd w:val="clear" w:color="auto" w:fill="F8FAE8" w:themeFill="background2"/>
            <w:noWrap/>
            <w:hideMark/>
          </w:tcPr>
          <w:p w14:paraId="0DA2AD62" w14:textId="77777777" w:rsidR="001D306E" w:rsidRPr="00840CBE" w:rsidRDefault="001D306E" w:rsidP="00BE05B1">
            <w:pPr>
              <w:pStyle w:val="TableTextLeft"/>
              <w:jc w:val="center"/>
              <w:rPr>
                <w:rFonts w:ascii="Arial" w:hAnsi="Arial"/>
                <w:sz w:val="20"/>
              </w:rPr>
            </w:pPr>
            <w:r w:rsidRPr="00840CBE">
              <w:rPr>
                <w:rFonts w:ascii="Arial" w:hAnsi="Arial"/>
                <w:sz w:val="20"/>
              </w:rPr>
              <w:t>8</w:t>
            </w:r>
          </w:p>
        </w:tc>
      </w:tr>
      <w:tr w:rsidR="001D306E" w:rsidRPr="00B93708" w14:paraId="26166078"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66C2D5F4"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5B96D2AC" w14:textId="2A526FD2" w:rsidR="001D306E" w:rsidRPr="00840CBE" w:rsidRDefault="004D00A5" w:rsidP="00BE05B1">
            <w:pPr>
              <w:pStyle w:val="TableTextLeft"/>
              <w:rPr>
                <w:rFonts w:ascii="Arial" w:hAnsi="Arial"/>
                <w:sz w:val="20"/>
              </w:rPr>
            </w:pPr>
            <w:r w:rsidRPr="00840CBE">
              <w:rPr>
                <w:rFonts w:ascii="Arial" w:hAnsi="Arial"/>
                <w:sz w:val="20"/>
              </w:rPr>
              <w:t>Predator scat—cross-section</w:t>
            </w:r>
          </w:p>
        </w:tc>
        <w:tc>
          <w:tcPr>
            <w:tcW w:w="2410" w:type="dxa"/>
            <w:tcBorders>
              <w:top w:val="nil"/>
              <w:left w:val="nil"/>
              <w:bottom w:val="nil"/>
              <w:right w:val="nil"/>
            </w:tcBorders>
            <w:shd w:val="clear" w:color="auto" w:fill="F8FAE8" w:themeFill="background2"/>
            <w:noWrap/>
            <w:vAlign w:val="bottom"/>
            <w:hideMark/>
          </w:tcPr>
          <w:p w14:paraId="441CF2F1" w14:textId="77777777" w:rsidR="001D306E" w:rsidRPr="00840CBE" w:rsidRDefault="001D306E" w:rsidP="00BE05B1">
            <w:pPr>
              <w:pStyle w:val="TableTextLeft"/>
              <w:rPr>
                <w:rFonts w:ascii="Arial" w:hAnsi="Arial"/>
                <w:sz w:val="20"/>
              </w:rPr>
            </w:pPr>
            <w:r w:rsidRPr="00840CBE">
              <w:rPr>
                <w:rFonts w:ascii="Arial" w:hAnsi="Arial"/>
                <w:sz w:val="20"/>
              </w:rPr>
              <w:t>Failed to amplify</w:t>
            </w:r>
          </w:p>
        </w:tc>
        <w:tc>
          <w:tcPr>
            <w:tcW w:w="960" w:type="dxa"/>
            <w:tcBorders>
              <w:top w:val="nil"/>
              <w:left w:val="nil"/>
              <w:bottom w:val="nil"/>
              <w:right w:val="nil"/>
            </w:tcBorders>
            <w:shd w:val="clear" w:color="auto" w:fill="F8FAE8" w:themeFill="background2"/>
            <w:noWrap/>
            <w:hideMark/>
          </w:tcPr>
          <w:p w14:paraId="25A0D4F4" w14:textId="77777777" w:rsidR="001D306E" w:rsidRPr="00840CBE" w:rsidRDefault="001D306E" w:rsidP="00BE05B1">
            <w:pPr>
              <w:pStyle w:val="TableTextLeft"/>
              <w:jc w:val="center"/>
              <w:rPr>
                <w:rFonts w:ascii="Arial" w:hAnsi="Arial"/>
                <w:sz w:val="20"/>
              </w:rPr>
            </w:pPr>
            <w:r w:rsidRPr="00840CBE">
              <w:rPr>
                <w:rFonts w:ascii="Arial" w:hAnsi="Arial"/>
                <w:sz w:val="20"/>
              </w:rPr>
              <w:t>13</w:t>
            </w:r>
          </w:p>
        </w:tc>
      </w:tr>
      <w:tr w:rsidR="001D306E" w:rsidRPr="00B93708" w14:paraId="0929B160" w14:textId="77777777" w:rsidTr="00BE05B1">
        <w:trPr>
          <w:trHeight w:val="288"/>
        </w:trPr>
        <w:tc>
          <w:tcPr>
            <w:tcW w:w="2835" w:type="dxa"/>
            <w:tcBorders>
              <w:top w:val="nil"/>
              <w:left w:val="nil"/>
              <w:bottom w:val="nil"/>
              <w:right w:val="nil"/>
            </w:tcBorders>
            <w:shd w:val="clear" w:color="auto" w:fill="auto"/>
            <w:noWrap/>
            <w:vAlign w:val="bottom"/>
            <w:hideMark/>
          </w:tcPr>
          <w:p w14:paraId="437FAE8A"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1457C0E6" w14:textId="107D296D"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058FE617" w14:textId="72FA7CBD" w:rsidR="001D306E" w:rsidRPr="00840CBE" w:rsidRDefault="00840CBE" w:rsidP="00BE05B1">
            <w:pPr>
              <w:pStyle w:val="TableTextLeft"/>
              <w:rPr>
                <w:rFonts w:ascii="Arial" w:hAnsi="Arial"/>
                <w:sz w:val="20"/>
              </w:rPr>
            </w:pPr>
            <w:r>
              <w:rPr>
                <w:rFonts w:ascii="Arial" w:hAnsi="Arial"/>
                <w:sz w:val="20"/>
              </w:rPr>
              <w:t>Dingo</w:t>
            </w:r>
          </w:p>
        </w:tc>
        <w:tc>
          <w:tcPr>
            <w:tcW w:w="960" w:type="dxa"/>
            <w:tcBorders>
              <w:top w:val="nil"/>
              <w:left w:val="nil"/>
              <w:bottom w:val="nil"/>
              <w:right w:val="nil"/>
            </w:tcBorders>
            <w:shd w:val="clear" w:color="auto" w:fill="auto"/>
            <w:noWrap/>
            <w:hideMark/>
          </w:tcPr>
          <w:p w14:paraId="7C7AAC1C" w14:textId="77777777" w:rsidR="001D306E" w:rsidRPr="00840CBE" w:rsidRDefault="001D306E" w:rsidP="00BE05B1">
            <w:pPr>
              <w:pStyle w:val="TableTextLeft"/>
              <w:jc w:val="center"/>
              <w:rPr>
                <w:rFonts w:ascii="Arial" w:hAnsi="Arial"/>
                <w:sz w:val="20"/>
              </w:rPr>
            </w:pPr>
            <w:r w:rsidRPr="00840CBE">
              <w:rPr>
                <w:rFonts w:ascii="Arial" w:hAnsi="Arial"/>
                <w:sz w:val="20"/>
              </w:rPr>
              <w:t>1</w:t>
            </w:r>
          </w:p>
        </w:tc>
      </w:tr>
      <w:tr w:rsidR="001D306E" w:rsidRPr="00B93708" w14:paraId="30DC4683" w14:textId="77777777" w:rsidTr="00BE05B1">
        <w:trPr>
          <w:trHeight w:val="288"/>
        </w:trPr>
        <w:tc>
          <w:tcPr>
            <w:tcW w:w="2835" w:type="dxa"/>
            <w:tcBorders>
              <w:top w:val="nil"/>
              <w:left w:val="nil"/>
              <w:bottom w:val="nil"/>
              <w:right w:val="nil"/>
            </w:tcBorders>
            <w:shd w:val="clear" w:color="auto" w:fill="auto"/>
            <w:noWrap/>
            <w:vAlign w:val="bottom"/>
            <w:hideMark/>
          </w:tcPr>
          <w:p w14:paraId="1F866573"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01EEC1C0" w14:textId="16AFC185"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3F8B957A" w14:textId="77777777" w:rsidR="001D306E" w:rsidRPr="00840CBE" w:rsidRDefault="001D306E" w:rsidP="00BE05B1">
            <w:pPr>
              <w:pStyle w:val="TableTextLeft"/>
              <w:rPr>
                <w:rFonts w:ascii="Arial" w:hAnsi="Arial"/>
                <w:sz w:val="20"/>
              </w:rPr>
            </w:pPr>
            <w:r w:rsidRPr="00840CBE">
              <w:rPr>
                <w:rFonts w:ascii="Arial" w:hAnsi="Arial"/>
                <w:sz w:val="20"/>
              </w:rPr>
              <w:t>Fox</w:t>
            </w:r>
          </w:p>
        </w:tc>
        <w:tc>
          <w:tcPr>
            <w:tcW w:w="960" w:type="dxa"/>
            <w:tcBorders>
              <w:top w:val="nil"/>
              <w:left w:val="nil"/>
              <w:bottom w:val="nil"/>
              <w:right w:val="nil"/>
            </w:tcBorders>
            <w:shd w:val="clear" w:color="auto" w:fill="auto"/>
            <w:noWrap/>
            <w:hideMark/>
          </w:tcPr>
          <w:p w14:paraId="68F24209" w14:textId="77777777" w:rsidR="001D306E" w:rsidRPr="00840CBE" w:rsidRDefault="001D306E" w:rsidP="00BE05B1">
            <w:pPr>
              <w:pStyle w:val="TableTextLeft"/>
              <w:jc w:val="center"/>
              <w:rPr>
                <w:rFonts w:ascii="Arial" w:hAnsi="Arial"/>
                <w:sz w:val="20"/>
              </w:rPr>
            </w:pPr>
            <w:r w:rsidRPr="00840CBE">
              <w:rPr>
                <w:rFonts w:ascii="Arial" w:hAnsi="Arial"/>
                <w:sz w:val="20"/>
              </w:rPr>
              <w:t>2</w:t>
            </w:r>
          </w:p>
        </w:tc>
      </w:tr>
      <w:tr w:rsidR="001D306E" w:rsidRPr="00B93708" w14:paraId="6EC7C114" w14:textId="77777777" w:rsidTr="00BE05B1">
        <w:trPr>
          <w:trHeight w:val="288"/>
        </w:trPr>
        <w:tc>
          <w:tcPr>
            <w:tcW w:w="2835" w:type="dxa"/>
            <w:tcBorders>
              <w:top w:val="nil"/>
              <w:left w:val="nil"/>
              <w:bottom w:val="nil"/>
              <w:right w:val="nil"/>
            </w:tcBorders>
            <w:shd w:val="clear" w:color="auto" w:fill="auto"/>
            <w:noWrap/>
            <w:vAlign w:val="bottom"/>
            <w:hideMark/>
          </w:tcPr>
          <w:p w14:paraId="0D89D101"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7B23DCCA" w14:textId="597C82C4"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29DA31E3" w14:textId="77777777" w:rsidR="001D306E" w:rsidRPr="00840CBE" w:rsidRDefault="001D306E" w:rsidP="00BE05B1">
            <w:pPr>
              <w:pStyle w:val="TableTextLeft"/>
              <w:rPr>
                <w:rFonts w:ascii="Arial" w:hAnsi="Arial"/>
                <w:sz w:val="20"/>
              </w:rPr>
            </w:pPr>
            <w:r w:rsidRPr="00840CBE">
              <w:rPr>
                <w:rFonts w:ascii="Arial" w:hAnsi="Arial"/>
                <w:sz w:val="20"/>
              </w:rPr>
              <w:t>Cat</w:t>
            </w:r>
          </w:p>
        </w:tc>
        <w:tc>
          <w:tcPr>
            <w:tcW w:w="960" w:type="dxa"/>
            <w:tcBorders>
              <w:top w:val="nil"/>
              <w:left w:val="nil"/>
              <w:bottom w:val="nil"/>
              <w:right w:val="nil"/>
            </w:tcBorders>
            <w:shd w:val="clear" w:color="auto" w:fill="auto"/>
            <w:noWrap/>
            <w:hideMark/>
          </w:tcPr>
          <w:p w14:paraId="32B898B9" w14:textId="77777777" w:rsidR="001D306E" w:rsidRPr="00840CBE" w:rsidRDefault="001D306E" w:rsidP="00BE05B1">
            <w:pPr>
              <w:pStyle w:val="TableTextLeft"/>
              <w:jc w:val="center"/>
              <w:rPr>
                <w:rFonts w:ascii="Arial" w:hAnsi="Arial"/>
                <w:sz w:val="20"/>
              </w:rPr>
            </w:pPr>
            <w:r w:rsidRPr="00840CBE">
              <w:rPr>
                <w:rFonts w:ascii="Arial" w:hAnsi="Arial"/>
                <w:sz w:val="20"/>
              </w:rPr>
              <w:t>2</w:t>
            </w:r>
          </w:p>
        </w:tc>
      </w:tr>
      <w:tr w:rsidR="001D306E" w:rsidRPr="00B93708" w14:paraId="1BEB33EF" w14:textId="77777777" w:rsidTr="00BE05B1">
        <w:trPr>
          <w:trHeight w:val="288"/>
        </w:trPr>
        <w:tc>
          <w:tcPr>
            <w:tcW w:w="2835" w:type="dxa"/>
            <w:tcBorders>
              <w:top w:val="nil"/>
              <w:left w:val="nil"/>
              <w:bottom w:val="nil"/>
              <w:right w:val="nil"/>
            </w:tcBorders>
            <w:shd w:val="clear" w:color="auto" w:fill="auto"/>
            <w:noWrap/>
            <w:vAlign w:val="bottom"/>
            <w:hideMark/>
          </w:tcPr>
          <w:p w14:paraId="00470E3C"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40F9D1EA" w14:textId="6AA397F7"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4AF6C7BD" w14:textId="2363FE0D" w:rsidR="001D306E" w:rsidRPr="00840CBE" w:rsidRDefault="004D00A5" w:rsidP="004D00A5">
            <w:pPr>
              <w:pStyle w:val="TableTextLeft"/>
              <w:rPr>
                <w:rFonts w:ascii="Arial" w:hAnsi="Arial"/>
                <w:sz w:val="20"/>
              </w:rPr>
            </w:pPr>
            <w:r w:rsidRPr="00840CBE">
              <w:rPr>
                <w:rFonts w:ascii="Arial" w:hAnsi="Arial"/>
                <w:sz w:val="20"/>
              </w:rPr>
              <w:t xml:space="preserve">Common </w:t>
            </w:r>
            <w:r w:rsidR="001D306E" w:rsidRPr="00840CBE">
              <w:rPr>
                <w:rFonts w:ascii="Arial" w:hAnsi="Arial"/>
                <w:sz w:val="20"/>
              </w:rPr>
              <w:t xml:space="preserve">Brushtail </w:t>
            </w:r>
            <w:r w:rsidRPr="00840CBE">
              <w:rPr>
                <w:rFonts w:ascii="Arial" w:hAnsi="Arial"/>
                <w:sz w:val="20"/>
              </w:rPr>
              <w:t>Possum</w:t>
            </w:r>
          </w:p>
        </w:tc>
        <w:tc>
          <w:tcPr>
            <w:tcW w:w="960" w:type="dxa"/>
            <w:tcBorders>
              <w:top w:val="nil"/>
              <w:left w:val="nil"/>
              <w:bottom w:val="nil"/>
              <w:right w:val="nil"/>
            </w:tcBorders>
            <w:shd w:val="clear" w:color="auto" w:fill="auto"/>
            <w:noWrap/>
            <w:hideMark/>
          </w:tcPr>
          <w:p w14:paraId="78597BB1" w14:textId="77777777" w:rsidR="001D306E" w:rsidRPr="00840CBE" w:rsidRDefault="001D306E" w:rsidP="00BE05B1">
            <w:pPr>
              <w:pStyle w:val="TableTextLeft"/>
              <w:jc w:val="center"/>
              <w:rPr>
                <w:rFonts w:ascii="Arial" w:hAnsi="Arial"/>
                <w:sz w:val="20"/>
              </w:rPr>
            </w:pPr>
            <w:r w:rsidRPr="00840CBE">
              <w:rPr>
                <w:rFonts w:ascii="Arial" w:hAnsi="Arial"/>
                <w:sz w:val="20"/>
              </w:rPr>
              <w:t>2</w:t>
            </w:r>
          </w:p>
        </w:tc>
      </w:tr>
      <w:tr w:rsidR="001D306E" w:rsidRPr="00B93708" w14:paraId="2CF36B22" w14:textId="77777777" w:rsidTr="00BE05B1">
        <w:trPr>
          <w:trHeight w:val="288"/>
        </w:trPr>
        <w:tc>
          <w:tcPr>
            <w:tcW w:w="2835" w:type="dxa"/>
            <w:tcBorders>
              <w:top w:val="nil"/>
              <w:left w:val="nil"/>
              <w:bottom w:val="nil"/>
              <w:right w:val="nil"/>
            </w:tcBorders>
            <w:shd w:val="clear" w:color="auto" w:fill="auto"/>
            <w:noWrap/>
            <w:vAlign w:val="bottom"/>
            <w:hideMark/>
          </w:tcPr>
          <w:p w14:paraId="29340A67"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4C7FDC32" w14:textId="3FBA937C"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602F4EA4" w14:textId="73B8DFA0" w:rsidR="001D306E" w:rsidRPr="00840CBE" w:rsidRDefault="001D306E" w:rsidP="004D00A5">
            <w:pPr>
              <w:pStyle w:val="TableTextLeft"/>
              <w:rPr>
                <w:rFonts w:ascii="Arial" w:hAnsi="Arial"/>
                <w:sz w:val="20"/>
              </w:rPr>
            </w:pPr>
            <w:r w:rsidRPr="00840CBE">
              <w:rPr>
                <w:rFonts w:ascii="Arial" w:hAnsi="Arial"/>
                <w:sz w:val="20"/>
              </w:rPr>
              <w:t xml:space="preserve">White-tailed </w:t>
            </w:r>
            <w:r w:rsidR="004D00A5" w:rsidRPr="00840CBE">
              <w:rPr>
                <w:rFonts w:ascii="Arial" w:hAnsi="Arial"/>
                <w:sz w:val="20"/>
              </w:rPr>
              <w:t>Dunnart</w:t>
            </w:r>
          </w:p>
        </w:tc>
        <w:tc>
          <w:tcPr>
            <w:tcW w:w="960" w:type="dxa"/>
            <w:tcBorders>
              <w:top w:val="nil"/>
              <w:left w:val="nil"/>
              <w:bottom w:val="nil"/>
              <w:right w:val="nil"/>
            </w:tcBorders>
            <w:shd w:val="clear" w:color="auto" w:fill="auto"/>
            <w:noWrap/>
            <w:hideMark/>
          </w:tcPr>
          <w:p w14:paraId="11E8D9AD" w14:textId="77777777" w:rsidR="001D306E" w:rsidRPr="00840CBE" w:rsidRDefault="001D306E" w:rsidP="00BE05B1">
            <w:pPr>
              <w:pStyle w:val="TableTextLeft"/>
              <w:jc w:val="center"/>
              <w:rPr>
                <w:rFonts w:ascii="Arial" w:hAnsi="Arial"/>
                <w:sz w:val="20"/>
              </w:rPr>
            </w:pPr>
            <w:r w:rsidRPr="00840CBE">
              <w:rPr>
                <w:rFonts w:ascii="Arial" w:hAnsi="Arial"/>
                <w:sz w:val="20"/>
              </w:rPr>
              <w:t>2</w:t>
            </w:r>
          </w:p>
        </w:tc>
      </w:tr>
      <w:tr w:rsidR="001D306E" w:rsidRPr="00B93708" w14:paraId="1FFEFB92" w14:textId="77777777" w:rsidTr="00BE05B1">
        <w:trPr>
          <w:trHeight w:val="288"/>
        </w:trPr>
        <w:tc>
          <w:tcPr>
            <w:tcW w:w="2835" w:type="dxa"/>
            <w:tcBorders>
              <w:top w:val="nil"/>
              <w:left w:val="nil"/>
              <w:bottom w:val="nil"/>
              <w:right w:val="nil"/>
            </w:tcBorders>
            <w:shd w:val="clear" w:color="auto" w:fill="auto"/>
            <w:noWrap/>
            <w:vAlign w:val="bottom"/>
            <w:hideMark/>
          </w:tcPr>
          <w:p w14:paraId="1161D46A"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711EB0E9" w14:textId="1999D17C"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4175C2A5" w14:textId="77777777" w:rsidR="001D306E" w:rsidRPr="00840CBE" w:rsidRDefault="001D306E" w:rsidP="00BE05B1">
            <w:pPr>
              <w:pStyle w:val="TableTextLeft"/>
              <w:rPr>
                <w:rFonts w:ascii="Arial" w:hAnsi="Arial"/>
                <w:sz w:val="20"/>
              </w:rPr>
            </w:pPr>
            <w:r w:rsidRPr="00840CBE">
              <w:rPr>
                <w:rFonts w:ascii="Arial" w:hAnsi="Arial"/>
                <w:sz w:val="20"/>
              </w:rPr>
              <w:t>Sequence not clean</w:t>
            </w:r>
          </w:p>
        </w:tc>
        <w:tc>
          <w:tcPr>
            <w:tcW w:w="960" w:type="dxa"/>
            <w:tcBorders>
              <w:top w:val="nil"/>
              <w:left w:val="nil"/>
              <w:bottom w:val="nil"/>
              <w:right w:val="nil"/>
            </w:tcBorders>
            <w:shd w:val="clear" w:color="auto" w:fill="auto"/>
            <w:noWrap/>
            <w:hideMark/>
          </w:tcPr>
          <w:p w14:paraId="5DB91246" w14:textId="77777777" w:rsidR="001D306E" w:rsidRPr="00840CBE" w:rsidRDefault="001D306E" w:rsidP="00BE05B1">
            <w:pPr>
              <w:pStyle w:val="TableTextLeft"/>
              <w:jc w:val="center"/>
              <w:rPr>
                <w:rFonts w:ascii="Arial" w:hAnsi="Arial"/>
                <w:sz w:val="20"/>
              </w:rPr>
            </w:pPr>
            <w:r w:rsidRPr="00840CBE">
              <w:rPr>
                <w:rFonts w:ascii="Arial" w:hAnsi="Arial"/>
                <w:sz w:val="20"/>
              </w:rPr>
              <w:t>3</w:t>
            </w:r>
          </w:p>
        </w:tc>
      </w:tr>
      <w:tr w:rsidR="001D306E" w:rsidRPr="00B93708" w14:paraId="0FDCEA0C" w14:textId="77777777" w:rsidTr="00BE05B1">
        <w:trPr>
          <w:trHeight w:val="288"/>
        </w:trPr>
        <w:tc>
          <w:tcPr>
            <w:tcW w:w="2835" w:type="dxa"/>
            <w:tcBorders>
              <w:top w:val="nil"/>
              <w:left w:val="nil"/>
              <w:bottom w:val="nil"/>
              <w:right w:val="nil"/>
            </w:tcBorders>
            <w:shd w:val="clear" w:color="auto" w:fill="auto"/>
            <w:noWrap/>
            <w:vAlign w:val="bottom"/>
            <w:hideMark/>
          </w:tcPr>
          <w:p w14:paraId="1405D859"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auto"/>
            <w:noWrap/>
            <w:vAlign w:val="bottom"/>
            <w:hideMark/>
          </w:tcPr>
          <w:p w14:paraId="3F498CAC" w14:textId="4CE6AD8B" w:rsidR="001D306E" w:rsidRPr="00840CBE" w:rsidRDefault="004D00A5" w:rsidP="00BE05B1">
            <w:pPr>
              <w:pStyle w:val="TableTextLeft"/>
              <w:rPr>
                <w:rFonts w:ascii="Arial" w:hAnsi="Arial"/>
                <w:sz w:val="20"/>
              </w:rPr>
            </w:pPr>
            <w:r w:rsidRPr="00840CBE">
              <w:rPr>
                <w:rFonts w:ascii="Arial" w:hAnsi="Arial"/>
                <w:sz w:val="20"/>
              </w:rPr>
              <w:t>Predator scat—outside</w:t>
            </w:r>
          </w:p>
        </w:tc>
        <w:tc>
          <w:tcPr>
            <w:tcW w:w="2410" w:type="dxa"/>
            <w:tcBorders>
              <w:top w:val="nil"/>
              <w:left w:val="nil"/>
              <w:bottom w:val="nil"/>
              <w:right w:val="nil"/>
            </w:tcBorders>
            <w:shd w:val="clear" w:color="auto" w:fill="auto"/>
            <w:noWrap/>
            <w:vAlign w:val="bottom"/>
            <w:hideMark/>
          </w:tcPr>
          <w:p w14:paraId="03A6811F" w14:textId="77777777" w:rsidR="001D306E" w:rsidRPr="00840CBE" w:rsidRDefault="001D306E" w:rsidP="00BE05B1">
            <w:pPr>
              <w:pStyle w:val="TableTextLeft"/>
              <w:rPr>
                <w:rFonts w:ascii="Arial" w:hAnsi="Arial"/>
                <w:sz w:val="20"/>
              </w:rPr>
            </w:pPr>
            <w:r w:rsidRPr="00840CBE">
              <w:rPr>
                <w:rFonts w:ascii="Arial" w:hAnsi="Arial"/>
                <w:sz w:val="20"/>
              </w:rPr>
              <w:t>Failed to amplify</w:t>
            </w:r>
          </w:p>
        </w:tc>
        <w:tc>
          <w:tcPr>
            <w:tcW w:w="960" w:type="dxa"/>
            <w:tcBorders>
              <w:top w:val="nil"/>
              <w:left w:val="nil"/>
              <w:bottom w:val="nil"/>
              <w:right w:val="nil"/>
            </w:tcBorders>
            <w:shd w:val="clear" w:color="auto" w:fill="auto"/>
            <w:noWrap/>
            <w:hideMark/>
          </w:tcPr>
          <w:p w14:paraId="25B4458D" w14:textId="77777777" w:rsidR="001D306E" w:rsidRPr="00840CBE" w:rsidRDefault="001D306E" w:rsidP="00BE05B1">
            <w:pPr>
              <w:pStyle w:val="TableTextLeft"/>
              <w:jc w:val="center"/>
              <w:rPr>
                <w:rFonts w:ascii="Arial" w:hAnsi="Arial"/>
                <w:sz w:val="20"/>
              </w:rPr>
            </w:pPr>
            <w:r w:rsidRPr="00840CBE">
              <w:rPr>
                <w:rFonts w:ascii="Arial" w:hAnsi="Arial"/>
                <w:sz w:val="20"/>
              </w:rPr>
              <w:t>33</w:t>
            </w:r>
          </w:p>
        </w:tc>
      </w:tr>
      <w:tr w:rsidR="001D306E" w:rsidRPr="00B93708" w14:paraId="3F61384B"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290B8E33"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3B5B0B13" w14:textId="3875AEF7" w:rsidR="001D306E" w:rsidRPr="00840CBE" w:rsidRDefault="004D00A5" w:rsidP="004D00A5">
            <w:pPr>
              <w:pStyle w:val="TableTextLeft"/>
              <w:rPr>
                <w:rFonts w:ascii="Arial" w:hAnsi="Arial"/>
                <w:sz w:val="20"/>
              </w:rPr>
            </w:pPr>
            <w:r w:rsidRPr="00840CBE">
              <w:rPr>
                <w:rFonts w:ascii="Arial" w:hAnsi="Arial"/>
                <w:sz w:val="20"/>
              </w:rPr>
              <w:t>Predator scat—swab</w:t>
            </w:r>
          </w:p>
        </w:tc>
        <w:tc>
          <w:tcPr>
            <w:tcW w:w="2410" w:type="dxa"/>
            <w:tcBorders>
              <w:top w:val="nil"/>
              <w:left w:val="nil"/>
              <w:bottom w:val="nil"/>
              <w:right w:val="nil"/>
            </w:tcBorders>
            <w:shd w:val="clear" w:color="auto" w:fill="F8FAE8" w:themeFill="background2"/>
            <w:noWrap/>
            <w:vAlign w:val="bottom"/>
            <w:hideMark/>
          </w:tcPr>
          <w:p w14:paraId="2EC4BBDC" w14:textId="5382D6CF" w:rsidR="001D306E" w:rsidRPr="00840CBE" w:rsidRDefault="00840CBE" w:rsidP="00BE05B1">
            <w:pPr>
              <w:pStyle w:val="TableTextLeft"/>
              <w:rPr>
                <w:rFonts w:ascii="Arial" w:hAnsi="Arial"/>
                <w:sz w:val="20"/>
              </w:rPr>
            </w:pPr>
            <w:r>
              <w:rPr>
                <w:rFonts w:ascii="Arial" w:hAnsi="Arial"/>
                <w:sz w:val="20"/>
              </w:rPr>
              <w:t>Dingo</w:t>
            </w:r>
          </w:p>
        </w:tc>
        <w:tc>
          <w:tcPr>
            <w:tcW w:w="960" w:type="dxa"/>
            <w:tcBorders>
              <w:top w:val="nil"/>
              <w:left w:val="nil"/>
              <w:bottom w:val="nil"/>
              <w:right w:val="nil"/>
            </w:tcBorders>
            <w:shd w:val="clear" w:color="auto" w:fill="F8FAE8" w:themeFill="background2"/>
            <w:noWrap/>
            <w:hideMark/>
          </w:tcPr>
          <w:p w14:paraId="4C67A63C" w14:textId="77777777" w:rsidR="001D306E" w:rsidRPr="00840CBE" w:rsidRDefault="001D306E" w:rsidP="00BE05B1">
            <w:pPr>
              <w:pStyle w:val="TableTextLeft"/>
              <w:jc w:val="center"/>
              <w:rPr>
                <w:rFonts w:ascii="Arial" w:hAnsi="Arial"/>
                <w:sz w:val="20"/>
              </w:rPr>
            </w:pPr>
            <w:r w:rsidRPr="00840CBE">
              <w:rPr>
                <w:rFonts w:ascii="Arial" w:hAnsi="Arial"/>
                <w:sz w:val="20"/>
              </w:rPr>
              <w:t>1</w:t>
            </w:r>
          </w:p>
        </w:tc>
      </w:tr>
      <w:tr w:rsidR="001D306E" w:rsidRPr="00B93708" w14:paraId="4530949C" w14:textId="77777777" w:rsidTr="00BE05B1">
        <w:trPr>
          <w:trHeight w:val="288"/>
        </w:trPr>
        <w:tc>
          <w:tcPr>
            <w:tcW w:w="2835" w:type="dxa"/>
            <w:tcBorders>
              <w:top w:val="nil"/>
              <w:left w:val="nil"/>
              <w:bottom w:val="nil"/>
              <w:right w:val="nil"/>
            </w:tcBorders>
            <w:shd w:val="clear" w:color="auto" w:fill="F8FAE8" w:themeFill="background2"/>
            <w:noWrap/>
            <w:vAlign w:val="bottom"/>
            <w:hideMark/>
          </w:tcPr>
          <w:p w14:paraId="0FB96FB0"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nil"/>
              <w:right w:val="nil"/>
            </w:tcBorders>
            <w:shd w:val="clear" w:color="auto" w:fill="F8FAE8" w:themeFill="background2"/>
            <w:noWrap/>
            <w:vAlign w:val="bottom"/>
            <w:hideMark/>
          </w:tcPr>
          <w:p w14:paraId="57FE6FA1" w14:textId="270D8508" w:rsidR="001D306E" w:rsidRPr="00840CBE" w:rsidRDefault="004D00A5" w:rsidP="00BE05B1">
            <w:pPr>
              <w:pStyle w:val="TableTextLeft"/>
              <w:rPr>
                <w:rFonts w:ascii="Arial" w:hAnsi="Arial"/>
                <w:sz w:val="20"/>
              </w:rPr>
            </w:pPr>
            <w:r w:rsidRPr="00840CBE">
              <w:rPr>
                <w:rFonts w:ascii="Arial" w:hAnsi="Arial"/>
                <w:sz w:val="20"/>
              </w:rPr>
              <w:t>Predator scat—swab</w:t>
            </w:r>
          </w:p>
        </w:tc>
        <w:tc>
          <w:tcPr>
            <w:tcW w:w="2410" w:type="dxa"/>
            <w:tcBorders>
              <w:top w:val="nil"/>
              <w:left w:val="nil"/>
              <w:bottom w:val="nil"/>
              <w:right w:val="nil"/>
            </w:tcBorders>
            <w:shd w:val="clear" w:color="auto" w:fill="F8FAE8" w:themeFill="background2"/>
            <w:noWrap/>
            <w:vAlign w:val="bottom"/>
            <w:hideMark/>
          </w:tcPr>
          <w:p w14:paraId="570D5246" w14:textId="77777777" w:rsidR="001D306E" w:rsidRPr="00840CBE" w:rsidRDefault="001D306E" w:rsidP="00BE05B1">
            <w:pPr>
              <w:pStyle w:val="TableTextLeft"/>
              <w:rPr>
                <w:rFonts w:ascii="Arial" w:hAnsi="Arial"/>
                <w:sz w:val="20"/>
              </w:rPr>
            </w:pPr>
            <w:r w:rsidRPr="00840CBE">
              <w:rPr>
                <w:rFonts w:ascii="Arial" w:hAnsi="Arial"/>
                <w:sz w:val="20"/>
              </w:rPr>
              <w:t>Sequence not clean</w:t>
            </w:r>
          </w:p>
        </w:tc>
        <w:tc>
          <w:tcPr>
            <w:tcW w:w="960" w:type="dxa"/>
            <w:tcBorders>
              <w:top w:val="nil"/>
              <w:left w:val="nil"/>
              <w:bottom w:val="nil"/>
              <w:right w:val="nil"/>
            </w:tcBorders>
            <w:shd w:val="clear" w:color="auto" w:fill="F8FAE8" w:themeFill="background2"/>
            <w:noWrap/>
            <w:hideMark/>
          </w:tcPr>
          <w:p w14:paraId="351A18A7" w14:textId="77777777" w:rsidR="001D306E" w:rsidRPr="00840CBE" w:rsidRDefault="001D306E" w:rsidP="00BE05B1">
            <w:pPr>
              <w:pStyle w:val="TableTextLeft"/>
              <w:jc w:val="center"/>
              <w:rPr>
                <w:rFonts w:ascii="Arial" w:hAnsi="Arial"/>
                <w:sz w:val="20"/>
              </w:rPr>
            </w:pPr>
            <w:r w:rsidRPr="00840CBE">
              <w:rPr>
                <w:rFonts w:ascii="Arial" w:hAnsi="Arial"/>
                <w:sz w:val="20"/>
              </w:rPr>
              <w:t>1</w:t>
            </w:r>
          </w:p>
        </w:tc>
      </w:tr>
      <w:tr w:rsidR="001D306E" w:rsidRPr="00B93708" w14:paraId="7F384FFB" w14:textId="77777777" w:rsidTr="00BE05B1">
        <w:trPr>
          <w:trHeight w:val="288"/>
        </w:trPr>
        <w:tc>
          <w:tcPr>
            <w:tcW w:w="2835" w:type="dxa"/>
            <w:tcBorders>
              <w:top w:val="nil"/>
              <w:left w:val="nil"/>
              <w:bottom w:val="single" w:sz="4" w:space="0" w:color="auto"/>
              <w:right w:val="nil"/>
            </w:tcBorders>
            <w:shd w:val="clear" w:color="auto" w:fill="F8FAE8" w:themeFill="background2"/>
            <w:noWrap/>
            <w:vAlign w:val="bottom"/>
            <w:hideMark/>
          </w:tcPr>
          <w:p w14:paraId="73C20B9F" w14:textId="77777777" w:rsidR="001D306E" w:rsidRPr="00840CBE" w:rsidRDefault="001D306E" w:rsidP="00BE05B1">
            <w:pPr>
              <w:pStyle w:val="TableTextLeft"/>
              <w:rPr>
                <w:rFonts w:ascii="Arial" w:hAnsi="Arial"/>
                <w:sz w:val="20"/>
              </w:rPr>
            </w:pPr>
            <w:r w:rsidRPr="00840CBE">
              <w:rPr>
                <w:rFonts w:ascii="Arial" w:hAnsi="Arial"/>
                <w:sz w:val="20"/>
              </w:rPr>
              <w:t>Mini-barcode sequencing</w:t>
            </w:r>
          </w:p>
        </w:tc>
        <w:tc>
          <w:tcPr>
            <w:tcW w:w="3119" w:type="dxa"/>
            <w:tcBorders>
              <w:top w:val="nil"/>
              <w:left w:val="nil"/>
              <w:bottom w:val="single" w:sz="4" w:space="0" w:color="auto"/>
              <w:right w:val="nil"/>
            </w:tcBorders>
            <w:shd w:val="clear" w:color="auto" w:fill="F8FAE8" w:themeFill="background2"/>
            <w:noWrap/>
            <w:vAlign w:val="bottom"/>
            <w:hideMark/>
          </w:tcPr>
          <w:p w14:paraId="7644C2A0" w14:textId="4C89FA27" w:rsidR="001D306E" w:rsidRPr="00840CBE" w:rsidRDefault="004D00A5" w:rsidP="00BE05B1">
            <w:pPr>
              <w:pStyle w:val="TableTextLeft"/>
              <w:rPr>
                <w:rFonts w:ascii="Arial" w:hAnsi="Arial"/>
                <w:sz w:val="20"/>
              </w:rPr>
            </w:pPr>
            <w:r w:rsidRPr="00840CBE">
              <w:rPr>
                <w:rFonts w:ascii="Arial" w:hAnsi="Arial"/>
                <w:sz w:val="20"/>
              </w:rPr>
              <w:t>Predator scat—swab</w:t>
            </w:r>
          </w:p>
        </w:tc>
        <w:tc>
          <w:tcPr>
            <w:tcW w:w="2410" w:type="dxa"/>
            <w:tcBorders>
              <w:top w:val="nil"/>
              <w:left w:val="nil"/>
              <w:bottom w:val="single" w:sz="4" w:space="0" w:color="auto"/>
              <w:right w:val="nil"/>
            </w:tcBorders>
            <w:shd w:val="clear" w:color="auto" w:fill="F8FAE8" w:themeFill="background2"/>
            <w:noWrap/>
            <w:vAlign w:val="bottom"/>
            <w:hideMark/>
          </w:tcPr>
          <w:p w14:paraId="46EB7BAC" w14:textId="77777777" w:rsidR="001D306E" w:rsidRPr="00840CBE" w:rsidRDefault="001D306E" w:rsidP="00BE05B1">
            <w:pPr>
              <w:pStyle w:val="TableTextLeft"/>
              <w:rPr>
                <w:rFonts w:ascii="Arial" w:hAnsi="Arial"/>
                <w:sz w:val="20"/>
              </w:rPr>
            </w:pPr>
            <w:r w:rsidRPr="00840CBE">
              <w:rPr>
                <w:rFonts w:ascii="Arial" w:hAnsi="Arial"/>
                <w:sz w:val="20"/>
              </w:rPr>
              <w:t>Failed to amplify</w:t>
            </w:r>
          </w:p>
        </w:tc>
        <w:tc>
          <w:tcPr>
            <w:tcW w:w="960" w:type="dxa"/>
            <w:tcBorders>
              <w:top w:val="nil"/>
              <w:left w:val="nil"/>
              <w:bottom w:val="single" w:sz="4" w:space="0" w:color="auto"/>
              <w:right w:val="nil"/>
            </w:tcBorders>
            <w:shd w:val="clear" w:color="auto" w:fill="F8FAE8" w:themeFill="background2"/>
            <w:noWrap/>
            <w:hideMark/>
          </w:tcPr>
          <w:p w14:paraId="52F43F96" w14:textId="77777777" w:rsidR="001D306E" w:rsidRPr="00840CBE" w:rsidRDefault="001D306E" w:rsidP="00BE05B1">
            <w:pPr>
              <w:pStyle w:val="TableTextLeft"/>
              <w:jc w:val="center"/>
              <w:rPr>
                <w:rFonts w:ascii="Arial" w:hAnsi="Arial"/>
                <w:sz w:val="20"/>
              </w:rPr>
            </w:pPr>
            <w:r w:rsidRPr="00840CBE">
              <w:rPr>
                <w:rFonts w:ascii="Arial" w:hAnsi="Arial"/>
                <w:sz w:val="20"/>
              </w:rPr>
              <w:t>42</w:t>
            </w:r>
          </w:p>
        </w:tc>
      </w:tr>
    </w:tbl>
    <w:p w14:paraId="6A8394C2" w14:textId="6C371B12" w:rsidR="001D306E" w:rsidRDefault="001D306E" w:rsidP="001D306E"/>
    <w:p w14:paraId="5FA40730" w14:textId="7739C248" w:rsidR="00715142" w:rsidRDefault="00084282" w:rsidP="00715142">
      <w:pPr>
        <w:pStyle w:val="Heading2-Numbered"/>
      </w:pPr>
      <w:r>
        <w:br w:type="column"/>
      </w:r>
      <w:bookmarkStart w:id="130" w:name="_Toc125014852"/>
      <w:r w:rsidR="00715142">
        <w:lastRenderedPageBreak/>
        <w:t>Summary</w:t>
      </w:r>
      <w:bookmarkEnd w:id="130"/>
    </w:p>
    <w:p w14:paraId="1532738F" w14:textId="1E76BA41" w:rsidR="003E0A11" w:rsidRDefault="005620BB" w:rsidP="00030979">
      <w:r>
        <w:t>Despite these methods having been used successfully elsewhere</w:t>
      </w:r>
      <w:r w:rsidR="00B84DC1">
        <w:t xml:space="preserve"> (Berry et al. 2012; Hanke and Dickman 2013; Rees et al. 2019; Robley et al. 2022a; Glen et al. 2022)</w:t>
      </w:r>
      <w:r>
        <w:t>, we were unable to derive robust estimates of density for feral cats at the three sites</w:t>
      </w:r>
      <w:r w:rsidR="00B84DC1">
        <w:t xml:space="preserve"> using any of our techniques</w:t>
      </w:r>
      <w:r w:rsidR="001931DC">
        <w:t xml:space="preserve">. </w:t>
      </w:r>
      <w:r w:rsidR="001C5C96">
        <w:t>Our occupancy estimates for feral cats revealed that</w:t>
      </w:r>
      <w:r>
        <w:t xml:space="preserve">, while </w:t>
      </w:r>
      <w:r w:rsidR="00497AF0">
        <w:t xml:space="preserve">occupancy was </w:t>
      </w:r>
      <w:r>
        <w:t xml:space="preserve">highest at GLCP, </w:t>
      </w:r>
      <w:r w:rsidR="00497AF0">
        <w:t>occupancy was</w:t>
      </w:r>
      <w:r>
        <w:t xml:space="preserve"> similar and high</w:t>
      </w:r>
      <w:r w:rsidR="001C5C96">
        <w:t xml:space="preserve"> across all three locations (overlapping </w:t>
      </w:r>
      <w:r w:rsidR="00BB2838">
        <w:t>95% CI</w:t>
      </w:r>
      <w:r w:rsidR="001C5C96">
        <w:t xml:space="preserve">s). </w:t>
      </w:r>
      <w:r w:rsidR="00E553DE">
        <w:t xml:space="preserve">Two of the three study sites were impacted by the large fires in 2019/20 which may have contributed to this outcome. </w:t>
      </w:r>
      <w:r w:rsidR="001C5C96">
        <w:t>Several studies have looked at the immediate response of feral cats to fire or pla</w:t>
      </w:r>
      <w:r>
        <w:t>n</w:t>
      </w:r>
      <w:r w:rsidR="001C5C96">
        <w:t xml:space="preserve">ned burning activities (e.g. McGregor et al. 2015), </w:t>
      </w:r>
      <w:r>
        <w:t xml:space="preserve">but </w:t>
      </w:r>
      <w:r w:rsidR="001C5C96">
        <w:t>fewer studies have looked at the medium- or longer-term response of feral cats to fire.</w:t>
      </w:r>
    </w:p>
    <w:p w14:paraId="209389F6" w14:textId="5941915F" w:rsidR="00030979" w:rsidRDefault="00B84DC1" w:rsidP="00030979">
      <w:r>
        <w:t>To obtain population estimates using the mark recapture approach of recognisable individuals, f</w:t>
      </w:r>
      <w:r w:rsidR="008E7307">
        <w:t xml:space="preserve">eral cats </w:t>
      </w:r>
      <w:r w:rsidR="005620BB">
        <w:t>must be attracted to the camera stations and</w:t>
      </w:r>
      <w:r w:rsidR="008E7307">
        <w:t xml:space="preserve"> be present for a sufficient time to be photographed at various angles</w:t>
      </w:r>
      <w:r w:rsidR="005620BB">
        <w:t xml:space="preserve"> to identify individual feral cats</w:t>
      </w:r>
      <w:r w:rsidR="008E7307">
        <w:t xml:space="preserve">. In our study, we did not </w:t>
      </w:r>
      <w:r w:rsidR="005620BB">
        <w:t xml:space="preserve">repeatedly detect </w:t>
      </w:r>
      <w:r w:rsidR="009512D8">
        <w:t>enough</w:t>
      </w:r>
      <w:r w:rsidR="00497AF0">
        <w:t xml:space="preserve"> </w:t>
      </w:r>
      <w:r w:rsidR="005620BB">
        <w:t>cats at different camera stations</w:t>
      </w:r>
      <w:r w:rsidR="008E7307">
        <w:t xml:space="preserve">. </w:t>
      </w:r>
      <w:r w:rsidR="00030979" w:rsidRPr="008E7307">
        <w:t xml:space="preserve">We believe this was due to the cameras being lured </w:t>
      </w:r>
      <w:r w:rsidR="008E7307">
        <w:t xml:space="preserve">only </w:t>
      </w:r>
      <w:r w:rsidR="00030979" w:rsidRPr="008E7307">
        <w:t xml:space="preserve">with the non-toxic Curiosity bait. In previous studies, cameras were lured with </w:t>
      </w:r>
      <w:r w:rsidR="00A65066">
        <w:t xml:space="preserve">various </w:t>
      </w:r>
      <w:r w:rsidR="00030979" w:rsidRPr="008E7307">
        <w:t>combinati</w:t>
      </w:r>
      <w:r w:rsidR="00A65066">
        <w:t>ons</w:t>
      </w:r>
      <w:r w:rsidR="00030979" w:rsidRPr="008E7307">
        <w:t xml:space="preserve"> of </w:t>
      </w:r>
      <w:r w:rsidR="00A65066">
        <w:t xml:space="preserve">olfactory, </w:t>
      </w:r>
      <w:r w:rsidR="009512D8">
        <w:t>visual,</w:t>
      </w:r>
      <w:r w:rsidR="00A65066">
        <w:t xml:space="preserve"> and auditory lures</w:t>
      </w:r>
      <w:r w:rsidR="00497AF0">
        <w:t>,</w:t>
      </w:r>
      <w:r w:rsidR="00A65066">
        <w:t xml:space="preserve"> resulting in</w:t>
      </w:r>
      <w:r w:rsidR="00030979" w:rsidRPr="008E7307">
        <w:t xml:space="preserve"> </w:t>
      </w:r>
      <w:r w:rsidR="005620BB">
        <w:t xml:space="preserve">a </w:t>
      </w:r>
      <w:r w:rsidR="00030979" w:rsidRPr="008E7307">
        <w:t>high detection rate.</w:t>
      </w:r>
      <w:r w:rsidR="008E7307">
        <w:t xml:space="preserve"> These lures </w:t>
      </w:r>
      <w:r w:rsidR="00497AF0">
        <w:t>were probably</w:t>
      </w:r>
      <w:r w:rsidR="008E7307">
        <w:t xml:space="preserve"> more attractive </w:t>
      </w:r>
      <w:r w:rsidR="009512D8">
        <w:t>and</w:t>
      </w:r>
      <w:r w:rsidR="00497AF0">
        <w:t xml:space="preserve"> held </w:t>
      </w:r>
      <w:r w:rsidR="008E7307">
        <w:t xml:space="preserve">the attention of the feral cats for a longer time. Another factor was likely </w:t>
      </w:r>
      <w:r w:rsidR="00497AF0">
        <w:t xml:space="preserve">to have been </w:t>
      </w:r>
      <w:r w:rsidR="008E7307">
        <w:t>the spatial arrangement of cameras. Ideally</w:t>
      </w:r>
      <w:r w:rsidR="005620BB">
        <w:t>,</w:t>
      </w:r>
      <w:r w:rsidR="008E7307">
        <w:t xml:space="preserve"> cameras would be spaced such that 3</w:t>
      </w:r>
      <w:r w:rsidR="00A65066">
        <w:t>–</w:t>
      </w:r>
      <w:r w:rsidR="008E7307">
        <w:t xml:space="preserve">4 cameras were within the home range of </w:t>
      </w:r>
      <w:r w:rsidR="00497AF0">
        <w:t xml:space="preserve">a particular </w:t>
      </w:r>
      <w:r w:rsidR="008E7307">
        <w:t xml:space="preserve">feral </w:t>
      </w:r>
      <w:r w:rsidR="003E0A11">
        <w:t>cat;</w:t>
      </w:r>
      <w:r w:rsidR="008E7307">
        <w:t xml:space="preserve"> this </w:t>
      </w:r>
      <w:r w:rsidR="00497AF0">
        <w:t xml:space="preserve">would </w:t>
      </w:r>
      <w:r w:rsidR="008E7307">
        <w:t xml:space="preserve">allow for multiple detections on different cameras across </w:t>
      </w:r>
      <w:r w:rsidR="003526CA">
        <w:t>space and</w:t>
      </w:r>
      <w:r w:rsidR="008E7307">
        <w:t xml:space="preserve"> </w:t>
      </w:r>
      <w:r w:rsidR="005412F9">
        <w:t xml:space="preserve">show </w:t>
      </w:r>
      <w:r w:rsidR="008E7307">
        <w:t>overlap</w:t>
      </w:r>
      <w:r w:rsidR="005412F9">
        <w:t>s</w:t>
      </w:r>
      <w:r w:rsidR="008E7307">
        <w:t xml:space="preserve"> </w:t>
      </w:r>
      <w:r w:rsidR="003526CA">
        <w:t>i</w:t>
      </w:r>
      <w:r w:rsidR="008E7307">
        <w:t xml:space="preserve">n </w:t>
      </w:r>
      <w:r w:rsidR="005620BB">
        <w:t xml:space="preserve">the </w:t>
      </w:r>
      <w:r w:rsidR="005412F9">
        <w:t>home ranges of</w:t>
      </w:r>
      <w:r w:rsidR="008E7307">
        <w:t xml:space="preserve"> </w:t>
      </w:r>
      <w:r w:rsidR="005620BB">
        <w:t>various</w:t>
      </w:r>
      <w:r w:rsidR="008E7307">
        <w:t xml:space="preserve"> cats. Our spacing (~500</w:t>
      </w:r>
      <w:r w:rsidR="00B951BE">
        <w:t> </w:t>
      </w:r>
      <w:r w:rsidR="008E7307">
        <w:t>m</w:t>
      </w:r>
      <w:r w:rsidR="00497AF0">
        <w:t xml:space="preserve"> apart</w:t>
      </w:r>
      <w:r w:rsidR="008E7307">
        <w:t xml:space="preserve">) was based on previous experience and reported home range </w:t>
      </w:r>
      <w:r w:rsidR="00497AF0">
        <w:t xml:space="preserve">sizes </w:t>
      </w:r>
      <w:r w:rsidR="008E7307">
        <w:t>in the literature</w:t>
      </w:r>
      <w:r w:rsidR="005620BB">
        <w:t>;</w:t>
      </w:r>
      <w:r w:rsidR="003526CA">
        <w:t xml:space="preserve"> however, it may be that </w:t>
      </w:r>
      <w:r w:rsidR="00497AF0">
        <w:t xml:space="preserve">the </w:t>
      </w:r>
      <w:r w:rsidR="003526CA">
        <w:t xml:space="preserve">feral cat density at our sites meant that our spacing was </w:t>
      </w:r>
      <w:r w:rsidR="00840CBE">
        <w:t>too far apart</w:t>
      </w:r>
      <w:r w:rsidR="003526CA">
        <w:t xml:space="preserve">. Another factor is </w:t>
      </w:r>
      <w:r w:rsidR="00497AF0">
        <w:t xml:space="preserve">likely to have been </w:t>
      </w:r>
      <w:r w:rsidR="003526CA">
        <w:t>the physical landscape</w:t>
      </w:r>
      <w:r w:rsidR="00497AF0">
        <w:t>: cameras could</w:t>
      </w:r>
      <w:r w:rsidR="003526CA">
        <w:t xml:space="preserve"> m</w:t>
      </w:r>
      <w:r w:rsidR="005620BB">
        <w:t>ain</w:t>
      </w:r>
      <w:r w:rsidR="003526CA">
        <w:t>ly only be located off existing tracks and roads</w:t>
      </w:r>
      <w:r w:rsidR="005620BB">
        <w:t>;</w:t>
      </w:r>
      <w:r w:rsidR="003526CA">
        <w:t xml:space="preserve"> </w:t>
      </w:r>
      <w:r w:rsidR="005412F9">
        <w:t>even if we had spaced the cameras 200–300 m apart, the sample space would still have been restricted</w:t>
      </w:r>
      <w:r w:rsidR="003526CA">
        <w:t>.</w:t>
      </w:r>
    </w:p>
    <w:p w14:paraId="727ED24B" w14:textId="21FCEC58" w:rsidR="006F3E07" w:rsidRDefault="005620BB" w:rsidP="006F3E07">
      <w:r>
        <w:t>Using</w:t>
      </w:r>
      <w:r w:rsidR="003E0A11">
        <w:t xml:space="preserve"> hair snares to collect genetic material also requires repeated ‘captures’ of individuals through </w:t>
      </w:r>
      <w:r w:rsidR="006F3E07">
        <w:t>s</w:t>
      </w:r>
      <w:r w:rsidR="003E0A11">
        <w:t>pace and time</w:t>
      </w:r>
      <w:r w:rsidR="001C5C96">
        <w:t xml:space="preserve"> (Berry and Sarre 2007)</w:t>
      </w:r>
      <w:r w:rsidR="003E0A11">
        <w:t>. In our study,</w:t>
      </w:r>
      <w:r w:rsidR="00174F84">
        <w:t xml:space="preserve"> we </w:t>
      </w:r>
      <w:r>
        <w:t>could not</w:t>
      </w:r>
      <w:r w:rsidR="00174F84">
        <w:t xml:space="preserve"> identify </w:t>
      </w:r>
      <w:r w:rsidR="005412F9">
        <w:t xml:space="preserve">individual </w:t>
      </w:r>
      <w:r w:rsidR="00174F84">
        <w:t>feral cats from DNA extracted f</w:t>
      </w:r>
      <w:r>
        <w:t>rom any</w:t>
      </w:r>
      <w:r w:rsidR="00174F84">
        <w:t xml:space="preserve"> hair samples.</w:t>
      </w:r>
      <w:r w:rsidR="003E0A11">
        <w:t xml:space="preserve"> This </w:t>
      </w:r>
      <w:r w:rsidR="005412F9">
        <w:t>apparent</w:t>
      </w:r>
      <w:r w:rsidR="00174F84">
        <w:t xml:space="preserve"> failure of cats to leave hair samples in the </w:t>
      </w:r>
      <w:r w:rsidR="00840CBE">
        <w:t>hair snares</w:t>
      </w:r>
      <w:r w:rsidR="00174F84">
        <w:t xml:space="preserve"> </w:t>
      </w:r>
      <w:r w:rsidR="003E0A11">
        <w:t xml:space="preserve">could </w:t>
      </w:r>
      <w:r w:rsidR="006F3E07">
        <w:t xml:space="preserve">have resulted from a </w:t>
      </w:r>
      <w:r w:rsidR="003E0A11">
        <w:t>combination of factors</w:t>
      </w:r>
      <w:r>
        <w:t>,</w:t>
      </w:r>
      <w:r w:rsidR="003E0A11">
        <w:t xml:space="preserve"> including the presence of foxes affecting </w:t>
      </w:r>
      <w:r w:rsidR="005412F9">
        <w:t xml:space="preserve">how </w:t>
      </w:r>
      <w:r w:rsidR="0018476B">
        <w:t xml:space="preserve">the </w:t>
      </w:r>
      <w:r w:rsidR="003E0A11">
        <w:t>feral cats</w:t>
      </w:r>
      <w:r w:rsidR="005412F9">
        <w:t xml:space="preserve"> use</w:t>
      </w:r>
      <w:r w:rsidR="0018476B">
        <w:t>d</w:t>
      </w:r>
      <w:r w:rsidR="005412F9">
        <w:t xml:space="preserve"> space</w:t>
      </w:r>
      <w:r w:rsidR="006F3E07">
        <w:t xml:space="preserve"> (</w:t>
      </w:r>
      <w:r w:rsidR="000C5C54">
        <w:t>Rees 2022</w:t>
      </w:r>
      <w:r w:rsidR="00174F84">
        <w:t>)</w:t>
      </w:r>
      <w:r w:rsidR="006F3E07">
        <w:t xml:space="preserve">, the continuous use of vehicle tracks by project staff </w:t>
      </w:r>
      <w:r w:rsidR="00497AF0">
        <w:t xml:space="preserve">and crews for </w:t>
      </w:r>
      <w:r w:rsidR="006F3E07">
        <w:t>road maintenance operations,</w:t>
      </w:r>
      <w:r w:rsidR="005412F9">
        <w:t xml:space="preserve"> </w:t>
      </w:r>
      <w:r w:rsidR="006F3E07">
        <w:t>and rainfall reducing the ‘stickiness’ of the tapes and diluting the ‘attractiveness’ of the lure</w:t>
      </w:r>
      <w:r w:rsidR="003E0A11">
        <w:t>.</w:t>
      </w:r>
      <w:r w:rsidR="006F3E07">
        <w:t xml:space="preserve"> </w:t>
      </w:r>
      <w:r w:rsidR="00174F84">
        <w:t>In addition, t</w:t>
      </w:r>
      <w:r w:rsidR="006F3E07" w:rsidRPr="00317C01">
        <w:t xml:space="preserve">he results </w:t>
      </w:r>
      <w:r w:rsidR="006F3E07">
        <w:t xml:space="preserve">from the hair snares </w:t>
      </w:r>
      <w:r w:rsidR="006F3E07" w:rsidRPr="00317C01">
        <w:t>suggest that the collected hair samples either ha</w:t>
      </w:r>
      <w:r w:rsidR="006F3E07">
        <w:t>d</w:t>
      </w:r>
      <w:r w:rsidR="006F3E07" w:rsidRPr="00317C01">
        <w:t xml:space="preserve"> too little DNA to produce species </w:t>
      </w:r>
      <w:r w:rsidR="00497AF0">
        <w:t>identifications</w:t>
      </w:r>
      <w:r w:rsidR="00497AF0" w:rsidRPr="00317C01">
        <w:t xml:space="preserve"> </w:t>
      </w:r>
      <w:r w:rsidR="006F3E07" w:rsidRPr="00317C01">
        <w:t xml:space="preserve">and individual genotypes, or else </w:t>
      </w:r>
      <w:r w:rsidR="00497AF0">
        <w:t>that they were</w:t>
      </w:r>
      <w:r w:rsidR="006F3E07" w:rsidRPr="00317C01">
        <w:t xml:space="preserve"> not from cats.</w:t>
      </w:r>
    </w:p>
    <w:p w14:paraId="64FDF088" w14:textId="331FCCCC" w:rsidR="00986D4F" w:rsidRPr="001C5C96" w:rsidRDefault="001C5C96" w:rsidP="00986D4F">
      <w:r>
        <w:t>DNA extracted from scats has been successfully used to enumerate feral cat populations elsewhere (</w:t>
      </w:r>
      <w:r w:rsidR="00714506">
        <w:t>Glen et al. 202</w:t>
      </w:r>
      <w:r w:rsidR="007E78E1">
        <w:t>2</w:t>
      </w:r>
      <w:r>
        <w:t>)</w:t>
      </w:r>
      <w:r w:rsidR="005620BB">
        <w:t>. H</w:t>
      </w:r>
      <w:r>
        <w:t xml:space="preserve">owever, we </w:t>
      </w:r>
      <w:r w:rsidR="006C7EC2">
        <w:t>were not able to</w:t>
      </w:r>
      <w:r>
        <w:t xml:space="preserve"> collect </w:t>
      </w:r>
      <w:r w:rsidR="00714506">
        <w:t>sufficient</w:t>
      </w:r>
      <w:r>
        <w:t xml:space="preserve"> material from scats to </w:t>
      </w:r>
      <w:r w:rsidR="006C7EC2">
        <w:t>achieve this</w:t>
      </w:r>
      <w:r>
        <w:t xml:space="preserve"> in our study. </w:t>
      </w:r>
      <w:r w:rsidR="00986D4F" w:rsidRPr="001C5C96">
        <w:t xml:space="preserve">Given the consistent results across subsample types and the relatively </w:t>
      </w:r>
      <w:r w:rsidR="005620BB">
        <w:t>significant</w:t>
      </w:r>
      <w:r w:rsidR="00986D4F" w:rsidRPr="001C5C96">
        <w:t xml:space="preserve"> difference in melt</w:t>
      </w:r>
      <w:r w:rsidR="005620BB">
        <w:t xml:space="preserve"> </w:t>
      </w:r>
      <w:r w:rsidR="00986D4F" w:rsidRPr="001C5C96">
        <w:t>temperature</w:t>
      </w:r>
      <w:r w:rsidR="006C7EC2">
        <w:t>s</w:t>
      </w:r>
      <w:r w:rsidR="00986D4F" w:rsidRPr="001C5C96">
        <w:t xml:space="preserve"> between fox </w:t>
      </w:r>
      <w:r w:rsidR="00986D4F" w:rsidRPr="00840CBE">
        <w:t xml:space="preserve">and </w:t>
      </w:r>
      <w:r w:rsidR="00840CBE" w:rsidRPr="00840CBE">
        <w:t>Dingo</w:t>
      </w:r>
      <w:r w:rsidR="00986D4F" w:rsidRPr="00840CBE">
        <w:t xml:space="preserve">/cat genes, we can be reasonably confident that the 24 samples identified in the qPCR melt-curve analysis as foxes </w:t>
      </w:r>
      <w:r w:rsidR="006C7EC2" w:rsidRPr="00840CBE">
        <w:t xml:space="preserve">were </w:t>
      </w:r>
      <w:r w:rsidR="00986D4F" w:rsidRPr="00840CBE">
        <w:t xml:space="preserve">from foxes. However, the melt-curve </w:t>
      </w:r>
      <w:r w:rsidR="005620BB" w:rsidRPr="00840CBE">
        <w:t>study</w:t>
      </w:r>
      <w:r w:rsidR="00986D4F" w:rsidRPr="00840CBE">
        <w:t xml:space="preserve"> failed to distinguish </w:t>
      </w:r>
      <w:r w:rsidR="006C7EC2" w:rsidRPr="00840CBE">
        <w:t xml:space="preserve">between </w:t>
      </w:r>
      <w:r w:rsidR="00986D4F" w:rsidRPr="00840CBE">
        <w:t xml:space="preserve">cat and </w:t>
      </w:r>
      <w:r w:rsidR="00840CBE" w:rsidRPr="00840CBE">
        <w:t>Dingo</w:t>
      </w:r>
      <w:r w:rsidR="00986D4F" w:rsidRPr="00840CBE">
        <w:t xml:space="preserve"> tissue samples</w:t>
      </w:r>
      <w:r w:rsidR="005620BB" w:rsidRPr="00840CBE">
        <w:t>; therefore,</w:t>
      </w:r>
      <w:r w:rsidR="00986D4F" w:rsidRPr="00840CBE">
        <w:t xml:space="preserve"> this test should not be considered reliable for </w:t>
      </w:r>
      <w:r w:rsidR="006C7EC2" w:rsidRPr="00840CBE">
        <w:t xml:space="preserve">identifying </w:t>
      </w:r>
      <w:r w:rsidR="00986D4F" w:rsidRPr="00840CBE">
        <w:t xml:space="preserve">these two species from scat samples. Thus, the remaining 20 samples could </w:t>
      </w:r>
      <w:r w:rsidR="006C7EC2" w:rsidRPr="00840CBE">
        <w:t xml:space="preserve">have been </w:t>
      </w:r>
      <w:r w:rsidR="00986D4F" w:rsidRPr="00840CBE">
        <w:t xml:space="preserve">from cats or </w:t>
      </w:r>
      <w:r w:rsidR="00840CBE" w:rsidRPr="00840CBE">
        <w:t>Dingo</w:t>
      </w:r>
      <w:r w:rsidR="00BD7F76">
        <w:t>e</w:t>
      </w:r>
      <w:r w:rsidR="00986D4F" w:rsidRPr="00840CBE">
        <w:t xml:space="preserve">s. The sequencing results suggest that at least </w:t>
      </w:r>
      <w:r w:rsidR="006C7EC2" w:rsidRPr="00840CBE">
        <w:t xml:space="preserve">9 </w:t>
      </w:r>
      <w:r w:rsidR="00986D4F" w:rsidRPr="00840CBE">
        <w:t xml:space="preserve">of these </w:t>
      </w:r>
      <w:r w:rsidR="006C7EC2" w:rsidRPr="00840CBE">
        <w:t xml:space="preserve">were </w:t>
      </w:r>
      <w:r w:rsidR="00986D4F" w:rsidRPr="00840CBE">
        <w:t xml:space="preserve">from cats and </w:t>
      </w:r>
      <w:r w:rsidR="006C7EC2" w:rsidRPr="00840CBE">
        <w:t xml:space="preserve">5 were </w:t>
      </w:r>
      <w:r w:rsidR="00986D4F" w:rsidRPr="00840CBE">
        <w:t xml:space="preserve">from </w:t>
      </w:r>
      <w:r w:rsidR="00840CBE" w:rsidRPr="00840CBE">
        <w:t>Dingo</w:t>
      </w:r>
      <w:r w:rsidR="00BD7F76">
        <w:t>e</w:t>
      </w:r>
      <w:r w:rsidR="00986D4F" w:rsidRPr="00840CBE">
        <w:t>s,</w:t>
      </w:r>
      <w:r w:rsidR="00986D4F" w:rsidRPr="001C5C96">
        <w:t xml:space="preserve"> with the remaining </w:t>
      </w:r>
      <w:r w:rsidR="006C7EC2">
        <w:t>6</w:t>
      </w:r>
      <w:r w:rsidR="006C7EC2" w:rsidRPr="001C5C96">
        <w:t xml:space="preserve"> </w:t>
      </w:r>
      <w:r w:rsidR="00986D4F" w:rsidRPr="001C5C96">
        <w:t>still in question.</w:t>
      </w:r>
    </w:p>
    <w:p w14:paraId="7D018F5B" w14:textId="21826EE6" w:rsidR="00986D4F" w:rsidRPr="001C5C96" w:rsidRDefault="00986D4F" w:rsidP="00986D4F">
      <w:r w:rsidRPr="001C5C96">
        <w:t xml:space="preserve">Further investigations are needed to determine how these species </w:t>
      </w:r>
      <w:r w:rsidR="006C7EC2">
        <w:t>identification</w:t>
      </w:r>
      <w:r w:rsidR="006C7EC2" w:rsidRPr="001C5C96">
        <w:t xml:space="preserve"> </w:t>
      </w:r>
      <w:r w:rsidRPr="001C5C96">
        <w:t xml:space="preserve">tests can be improved and what results they would return when one predator has preyed or scavenged on another. </w:t>
      </w:r>
      <w:r w:rsidR="005620BB">
        <w:t xml:space="preserve">For example, determining why there were </w:t>
      </w:r>
      <w:r w:rsidRPr="001C5C96">
        <w:t xml:space="preserve">variable results in </w:t>
      </w:r>
      <w:r w:rsidR="006C7EC2">
        <w:t xml:space="preserve">the </w:t>
      </w:r>
      <w:r w:rsidRPr="001C5C96">
        <w:t>melt</w:t>
      </w:r>
      <w:r w:rsidR="005620BB">
        <w:t xml:space="preserve"> </w:t>
      </w:r>
      <w:r w:rsidRPr="001C5C96">
        <w:t>temperature across subsampling strategies</w:t>
      </w:r>
      <w:r w:rsidR="005620BB">
        <w:t xml:space="preserve"> would be helpful.</w:t>
      </w:r>
      <w:r w:rsidRPr="001C5C96">
        <w:t xml:space="preserve"> </w:t>
      </w:r>
      <w:r w:rsidR="005620BB">
        <w:t>This</w:t>
      </w:r>
      <w:r w:rsidRPr="001C5C96">
        <w:t xml:space="preserve"> may </w:t>
      </w:r>
      <w:r w:rsidR="006C7EC2">
        <w:t>have been</w:t>
      </w:r>
      <w:r w:rsidR="006C7EC2" w:rsidRPr="001C5C96">
        <w:t xml:space="preserve"> </w:t>
      </w:r>
      <w:r w:rsidRPr="001C5C96">
        <w:t xml:space="preserve">due to differences in </w:t>
      </w:r>
      <w:r w:rsidR="006C7EC2">
        <w:t xml:space="preserve">the </w:t>
      </w:r>
      <w:r w:rsidRPr="001C5C96">
        <w:t xml:space="preserve">elution buffer (i.e. swab extracts were eluted in </w:t>
      </w:r>
      <w:r w:rsidR="005620BB">
        <w:t xml:space="preserve">a </w:t>
      </w:r>
      <w:r w:rsidRPr="001C5C96">
        <w:t xml:space="preserve">different buffer than </w:t>
      </w:r>
      <w:r w:rsidR="006C7EC2">
        <w:t xml:space="preserve">that used for </w:t>
      </w:r>
      <w:r w:rsidRPr="001C5C96">
        <w:t>cross-section</w:t>
      </w:r>
      <w:r w:rsidR="006C7EC2">
        <w:t>s</w:t>
      </w:r>
      <w:r w:rsidRPr="001C5C96">
        <w:t xml:space="preserve"> and outside scraping extracts) or different genetic compositions in the extracts (i.e. cross-section samples </w:t>
      </w:r>
      <w:r w:rsidR="006C7EC2">
        <w:t>we</w:t>
      </w:r>
      <w:r w:rsidR="006C7EC2" w:rsidRPr="001C5C96">
        <w:t xml:space="preserve">re </w:t>
      </w:r>
      <w:r w:rsidRPr="001C5C96">
        <w:t>expected to contain more non-host DNA).</w:t>
      </w:r>
    </w:p>
    <w:p w14:paraId="3FE5A339" w14:textId="4F471B0F" w:rsidR="00986D4F" w:rsidRDefault="00986D4F" w:rsidP="00986D4F">
      <w:r w:rsidRPr="001C5C96">
        <w:t>When comparing subsample type</w:t>
      </w:r>
      <w:r w:rsidR="005620BB">
        <w:t>s</w:t>
      </w:r>
      <w:r w:rsidRPr="001C5C96">
        <w:t xml:space="preserve">, although the swab samples gave the lowest failure rate for the qPCR analysis, </w:t>
      </w:r>
      <w:r w:rsidR="006C7EC2" w:rsidRPr="001C5C96">
        <w:t>the</w:t>
      </w:r>
      <w:r w:rsidR="006C7EC2">
        <w:t>y</w:t>
      </w:r>
      <w:r w:rsidR="006C7EC2" w:rsidRPr="001C5C96">
        <w:t xml:space="preserve"> </w:t>
      </w:r>
      <w:r w:rsidRPr="001C5C96">
        <w:t xml:space="preserve">gave the </w:t>
      </w:r>
      <w:r w:rsidR="00347282">
        <w:t>highest</w:t>
      </w:r>
      <w:r w:rsidR="00347282" w:rsidRPr="001C5C96">
        <w:t xml:space="preserve"> </w:t>
      </w:r>
      <w:r w:rsidRPr="001C5C96">
        <w:t>failure rate in the sequencing test. The cross-section extracts were successfully amplified most consistently. This is a surprising result</w:t>
      </w:r>
      <w:r w:rsidR="005620BB">
        <w:t>,</w:t>
      </w:r>
      <w:r w:rsidRPr="001C5C96">
        <w:t xml:space="preserve"> given we expected these subsamples to perform the worst. These results may be due to the relatively small size of the scats, which led to many cross-section samples containing a significant proportion of </w:t>
      </w:r>
      <w:r w:rsidR="005620BB">
        <w:t xml:space="preserve">the </w:t>
      </w:r>
      <w:r w:rsidRPr="001C5C96">
        <w:t>scat surface</w:t>
      </w:r>
      <w:r w:rsidR="006C7EC2">
        <w:t>,</w:t>
      </w:r>
      <w:r w:rsidRPr="001C5C96">
        <w:t xml:space="preserve"> and many of the outside </w:t>
      </w:r>
      <w:r w:rsidRPr="001C5C96">
        <w:lastRenderedPageBreak/>
        <w:t>scraping samples containing a s</w:t>
      </w:r>
      <w:r w:rsidR="005620BB">
        <w:t>ubstantial</w:t>
      </w:r>
      <w:r w:rsidRPr="001C5C96">
        <w:t xml:space="preserve"> proportion of the scat interior. Alternatively, DNA on the outside of the scat is likely </w:t>
      </w:r>
      <w:r w:rsidR="006C7EC2">
        <w:t xml:space="preserve">to have been </w:t>
      </w:r>
      <w:r w:rsidRPr="001C5C96">
        <w:t>more exposed to the environment (i.e. wet weather, UV radiation</w:t>
      </w:r>
      <w:r w:rsidR="00B951BE">
        <w:t>,</w:t>
      </w:r>
      <w:r w:rsidRPr="001C5C96">
        <w:t xml:space="preserve"> etc.), which may lead to accelerated DNA degradation </w:t>
      </w:r>
      <w:r w:rsidR="005620BB">
        <w:t>than</w:t>
      </w:r>
      <w:r w:rsidRPr="001C5C96">
        <w:t xml:space="preserve"> inside the scat.</w:t>
      </w:r>
    </w:p>
    <w:p w14:paraId="4694E6C1" w14:textId="6F10610F" w:rsidR="0003573E" w:rsidRDefault="001931DC" w:rsidP="0003573E">
      <w:r>
        <w:t>Rees (202</w:t>
      </w:r>
      <w:r w:rsidR="00566E57">
        <w:t>2</w:t>
      </w:r>
      <w:r>
        <w:t xml:space="preserve">) studied the spatial variation in </w:t>
      </w:r>
      <w:r w:rsidR="005620BB">
        <w:t xml:space="preserve">the </w:t>
      </w:r>
      <w:r>
        <w:t xml:space="preserve">diel activity of foxes and feral cats in the Otway Ranges, Victoria. He found that </w:t>
      </w:r>
      <w:r w:rsidR="005620BB">
        <w:t xml:space="preserve">feral cats did not reduce their overall activity in areas with high fox </w:t>
      </w:r>
      <w:r w:rsidR="00E553DE">
        <w:t>counts but</w:t>
      </w:r>
      <w:r>
        <w:t xml:space="preserve"> shifted their diel activity patterns to less risky times of the day. In dry habitats of both regions, cats shifted from being nocturnal</w:t>
      </w:r>
      <w:r w:rsidR="004D00A5">
        <w:t>–</w:t>
      </w:r>
      <w:r>
        <w:t xml:space="preserve">crepuscular to </w:t>
      </w:r>
      <w:r w:rsidR="005620BB">
        <w:t>primari</w:t>
      </w:r>
      <w:r>
        <w:t>ly diurnal. In wet forest habitat</w:t>
      </w:r>
      <w:r w:rsidR="005620BB">
        <w:t>s</w:t>
      </w:r>
      <w:r>
        <w:t xml:space="preserve">, fox activity was consistent throughout the diel period; but when fox counts were high, cats became more nocturnal, avoiding dawn. Changes in feral cat diel activity patterns may facilitate spatial coexistence between the two predators, potentially shifting impacts onto different native prey species. </w:t>
      </w:r>
      <w:r w:rsidR="005620BB">
        <w:t xml:space="preserve">This possible temporal and spatial differentiation </w:t>
      </w:r>
      <w:r w:rsidR="009512D8">
        <w:t>imply</w:t>
      </w:r>
      <w:r w:rsidR="0003573E">
        <w:t xml:space="preserve"> that if landscape</w:t>
      </w:r>
      <w:r w:rsidR="005620BB">
        <w:t>-</w:t>
      </w:r>
      <w:r w:rsidR="0003573E">
        <w:t xml:space="preserve">scale fox control is implemented, feral cats may </w:t>
      </w:r>
      <w:r>
        <w:t xml:space="preserve">be active across a </w:t>
      </w:r>
      <w:r w:rsidR="005620BB">
        <w:t>broa</w:t>
      </w:r>
      <w:r>
        <w:t xml:space="preserve">der temporal period and </w:t>
      </w:r>
      <w:r w:rsidR="0003573E">
        <w:t xml:space="preserve">utilise </w:t>
      </w:r>
      <w:r>
        <w:t>a wider range of habitats</w:t>
      </w:r>
      <w:r w:rsidR="0003573E">
        <w:t>.</w:t>
      </w:r>
    </w:p>
    <w:p w14:paraId="31339FA3" w14:textId="56EEF6FD" w:rsidR="0039795F" w:rsidRDefault="001931DC" w:rsidP="0003573E">
      <w:r>
        <w:t xml:space="preserve">There would appear to be a need for integrated invasive predator control that incorporates understanding </w:t>
      </w:r>
      <w:r w:rsidR="009C567F">
        <w:t xml:space="preserve">of </w:t>
      </w:r>
      <w:r>
        <w:t xml:space="preserve">the underlying </w:t>
      </w:r>
      <w:r w:rsidR="009C567F">
        <w:t xml:space="preserve">densities </w:t>
      </w:r>
      <w:r>
        <w:t>and distribution</w:t>
      </w:r>
      <w:r w:rsidR="009C567F">
        <w:t>s</w:t>
      </w:r>
      <w:r>
        <w:t xml:space="preserve"> of both </w:t>
      </w:r>
      <w:r w:rsidR="000E4221">
        <w:t>foxes and feral cats</w:t>
      </w:r>
      <w:r>
        <w:t xml:space="preserve"> based on pre-control information. This information would be </w:t>
      </w:r>
      <w:r w:rsidR="009C567F">
        <w:t>vital for</w:t>
      </w:r>
      <w:r>
        <w:t xml:space="preserve"> </w:t>
      </w:r>
      <w:r w:rsidR="009C567F">
        <w:t xml:space="preserve">the </w:t>
      </w:r>
      <w:r>
        <w:t xml:space="preserve">planning </w:t>
      </w:r>
      <w:r w:rsidR="009C567F">
        <w:t xml:space="preserve">any such programs </w:t>
      </w:r>
      <w:r>
        <w:t xml:space="preserve">and </w:t>
      </w:r>
      <w:r w:rsidR="009C567F">
        <w:t xml:space="preserve">in </w:t>
      </w:r>
      <w:r>
        <w:t>assessing the</w:t>
      </w:r>
      <w:r w:rsidR="009C567F">
        <w:t>ir</w:t>
      </w:r>
      <w:r>
        <w:t xml:space="preserve"> effectiveness.</w:t>
      </w:r>
    </w:p>
    <w:p w14:paraId="07E05320" w14:textId="0FD5CCC1" w:rsidR="001931DC" w:rsidRDefault="0039795F" w:rsidP="0039795F">
      <w:pPr>
        <w:pStyle w:val="Heading1-Numbered"/>
      </w:pPr>
      <w:r>
        <w:br w:type="column"/>
      </w:r>
      <w:bookmarkStart w:id="131" w:name="_Toc125014853"/>
      <w:r>
        <w:lastRenderedPageBreak/>
        <w:t>Predator diet</w:t>
      </w:r>
      <w:bookmarkEnd w:id="131"/>
    </w:p>
    <w:p w14:paraId="181CB9F2" w14:textId="0E2B09E5" w:rsidR="0039795F" w:rsidRDefault="0039795F" w:rsidP="0039795F">
      <w:pPr>
        <w:pStyle w:val="Heading2-Numbered"/>
      </w:pPr>
      <w:bookmarkStart w:id="132" w:name="_Toc125014854"/>
      <w:r>
        <w:t>Introduction</w:t>
      </w:r>
      <w:bookmarkEnd w:id="132"/>
    </w:p>
    <w:p w14:paraId="52836DDB" w14:textId="20535904" w:rsidR="00C079B9" w:rsidRDefault="00F72D4A" w:rsidP="00C079B9">
      <w:r>
        <w:t xml:space="preserve">Knowledge of </w:t>
      </w:r>
      <w:r w:rsidR="00C079B9">
        <w:t xml:space="preserve">the diet of introduced predators is critical information </w:t>
      </w:r>
      <w:r w:rsidR="00FA212A">
        <w:t xml:space="preserve">for land </w:t>
      </w:r>
      <w:r w:rsidR="003C7E8C">
        <w:t>managers and</w:t>
      </w:r>
      <w:r>
        <w:t xml:space="preserve"> is necessary for understanding </w:t>
      </w:r>
      <w:r w:rsidR="00C0337C">
        <w:t xml:space="preserve">the </w:t>
      </w:r>
      <w:r>
        <w:t xml:space="preserve">likely </w:t>
      </w:r>
      <w:r w:rsidR="002D1078">
        <w:t>impact</w:t>
      </w:r>
      <w:r w:rsidR="00FA212A">
        <w:t xml:space="preserve"> </w:t>
      </w:r>
      <w:r w:rsidR="00C0337C">
        <w:t xml:space="preserve">of predators </w:t>
      </w:r>
      <w:r w:rsidR="00FA212A">
        <w:t>on native prey</w:t>
      </w:r>
      <w:r>
        <w:t>. It enables insight into the</w:t>
      </w:r>
      <w:r w:rsidR="002D1078">
        <w:t xml:space="preserve"> direct impact </w:t>
      </w:r>
      <w:r>
        <w:t xml:space="preserve">of introduced predators </w:t>
      </w:r>
      <w:r w:rsidR="002D1078">
        <w:t>on threatened species</w:t>
      </w:r>
      <w:r>
        <w:t xml:space="preserve">. Knowledge of competition </w:t>
      </w:r>
      <w:r w:rsidR="00E553DE">
        <w:t xml:space="preserve">for </w:t>
      </w:r>
      <w:r w:rsidR="003C7E8C">
        <w:t>prey</w:t>
      </w:r>
      <w:r w:rsidR="00E553DE">
        <w:t xml:space="preserve"> </w:t>
      </w:r>
      <w:r>
        <w:t xml:space="preserve">between </w:t>
      </w:r>
      <w:r w:rsidR="003C7E8C">
        <w:t xml:space="preserve">Foxes and feral cats </w:t>
      </w:r>
      <w:r>
        <w:t xml:space="preserve">can indicate likely </w:t>
      </w:r>
      <w:r w:rsidR="00C079B9">
        <w:t xml:space="preserve">changes in prey selection </w:t>
      </w:r>
      <w:r>
        <w:t xml:space="preserve">by </w:t>
      </w:r>
      <w:r w:rsidR="003C7E8C">
        <w:t xml:space="preserve">feral cats </w:t>
      </w:r>
      <w:r w:rsidR="00C079B9">
        <w:t xml:space="preserve">following </w:t>
      </w:r>
      <w:r w:rsidR="003C7E8C">
        <w:t xml:space="preserve">fox </w:t>
      </w:r>
      <w:r w:rsidR="00C079B9">
        <w:t>control actions.</w:t>
      </w:r>
    </w:p>
    <w:p w14:paraId="01033559" w14:textId="1BEB0A59" w:rsidR="00C079B9" w:rsidRDefault="00C079B9" w:rsidP="00C079B9">
      <w:r>
        <w:t xml:space="preserve">While our study was not </w:t>
      </w:r>
      <w:r w:rsidR="002D1078">
        <w:t>explicitly designed</w:t>
      </w:r>
      <w:r>
        <w:t xml:space="preserve"> to elucidate these aspects of </w:t>
      </w:r>
      <w:r w:rsidR="002D1078">
        <w:t xml:space="preserve">the </w:t>
      </w:r>
      <w:r>
        <w:t xml:space="preserve">feral cat diet, we </w:t>
      </w:r>
      <w:r w:rsidR="00F72D4A">
        <w:t xml:space="preserve">were able to </w:t>
      </w:r>
      <w:r w:rsidR="002D1078">
        <w:t>add value</w:t>
      </w:r>
      <w:r>
        <w:t xml:space="preserve"> to the project by examining the prey items found in the collected scats. </w:t>
      </w:r>
      <w:r w:rsidR="00FD5124">
        <w:t xml:space="preserve">To date, there has </w:t>
      </w:r>
      <w:r>
        <w:t xml:space="preserve">been a </w:t>
      </w:r>
      <w:r w:rsidR="00FD5124">
        <w:t xml:space="preserve">relatively </w:t>
      </w:r>
      <w:r>
        <w:t xml:space="preserve">limited number of studies </w:t>
      </w:r>
      <w:r w:rsidR="00F72D4A">
        <w:t xml:space="preserve">on </w:t>
      </w:r>
      <w:r>
        <w:t>the diet</w:t>
      </w:r>
      <w:r w:rsidR="00F72D4A">
        <w:t>s</w:t>
      </w:r>
      <w:r>
        <w:t xml:space="preserve"> of feral cats, foxes and Dingoes </w:t>
      </w:r>
      <w:r w:rsidR="002D1078">
        <w:t>in</w:t>
      </w:r>
      <w:r>
        <w:t xml:space="preserve"> eastern Victoria</w:t>
      </w:r>
      <w:r w:rsidR="00840CBE">
        <w:t xml:space="preserve"> (</w:t>
      </w:r>
      <w:r w:rsidR="00AF2098">
        <w:t>Coman 1973, Triggs et al. 1984</w:t>
      </w:r>
      <w:r w:rsidR="00910FF6">
        <w:t>, Davies et al. 2015)</w:t>
      </w:r>
      <w:r w:rsidR="00F72D4A">
        <w:t>,</w:t>
      </w:r>
      <w:r>
        <w:t xml:space="preserve"> and the data provided in this section adds to that store of knowledge.</w:t>
      </w:r>
    </w:p>
    <w:p w14:paraId="3604DC50" w14:textId="70FA55DA" w:rsidR="0039795F" w:rsidRDefault="0039795F" w:rsidP="0039795F">
      <w:pPr>
        <w:pStyle w:val="Heading2-Numbered"/>
      </w:pPr>
      <w:bookmarkStart w:id="133" w:name="_Toc125014855"/>
      <w:r>
        <w:t>Methods</w:t>
      </w:r>
      <w:bookmarkEnd w:id="133"/>
    </w:p>
    <w:p w14:paraId="0D99CB9F" w14:textId="77777777" w:rsidR="005B127F" w:rsidRDefault="005B127F" w:rsidP="00417C78">
      <w:pPr>
        <w:pStyle w:val="Heading3-Numbered"/>
      </w:pPr>
      <w:bookmarkStart w:id="134" w:name="_Toc125014856"/>
      <w:r>
        <w:t>Presence of native species in introduced predator scats</w:t>
      </w:r>
      <w:bookmarkEnd w:id="134"/>
    </w:p>
    <w:p w14:paraId="10E0D30D" w14:textId="7AD2264C" w:rsidR="0039795F" w:rsidRDefault="005B127F" w:rsidP="0039795F">
      <w:r>
        <w:t xml:space="preserve">Predator scats collected as part of the assessment of cat density (section </w:t>
      </w:r>
      <w:r w:rsidR="0074191C">
        <w:t>7</w:t>
      </w:r>
      <w:r>
        <w:t xml:space="preserve">.4) were </w:t>
      </w:r>
      <w:r w:rsidR="002D1078">
        <w:t>also used t</w:t>
      </w:r>
      <w:r>
        <w:t>o assess diet</w:t>
      </w:r>
      <w:r w:rsidR="003C7E8C">
        <w:t xml:space="preserve"> by examining the remains within individual scats and identifying the remains</w:t>
      </w:r>
      <w:r>
        <w:t>.</w:t>
      </w:r>
      <w:r w:rsidR="00D857A2">
        <w:t xml:space="preserve"> </w:t>
      </w:r>
      <w:r w:rsidR="002D1078">
        <w:t>The f</w:t>
      </w:r>
      <w:r w:rsidR="0039795F" w:rsidRPr="009873FF">
        <w:t xml:space="preserve">requency </w:t>
      </w:r>
      <w:r w:rsidR="0039795F">
        <w:t>of occurrence</w:t>
      </w:r>
      <w:r w:rsidR="0039795F" w:rsidRPr="009873FF">
        <w:t xml:space="preserve"> </w:t>
      </w:r>
      <w:r>
        <w:t xml:space="preserve">of </w:t>
      </w:r>
      <w:r w:rsidR="00A20182">
        <w:t xml:space="preserve">a </w:t>
      </w:r>
      <w:r>
        <w:t xml:space="preserve">prey item in each scat </w:t>
      </w:r>
      <w:r w:rsidR="0039795F">
        <w:t xml:space="preserve">was </w:t>
      </w:r>
      <w:r w:rsidR="00A20182">
        <w:t>presented</w:t>
      </w:r>
      <w:r w:rsidR="00A20182" w:rsidRPr="009873FF">
        <w:t xml:space="preserve"> </w:t>
      </w:r>
      <w:r w:rsidR="0039795F" w:rsidRPr="009873FF">
        <w:t xml:space="preserve">as </w:t>
      </w:r>
      <w:r w:rsidR="00A20182">
        <w:t xml:space="preserve">a </w:t>
      </w:r>
      <w:r w:rsidR="0039795F" w:rsidRPr="009873FF">
        <w:t xml:space="preserve">percentage </w:t>
      </w:r>
      <w:r w:rsidR="0039795F" w:rsidRPr="00395628">
        <w:t>(Lockie 1959),</w:t>
      </w:r>
      <w:r w:rsidR="0039795F" w:rsidRPr="009873FF">
        <w:t xml:space="preserve"> </w:t>
      </w:r>
      <w:r w:rsidR="000E4221">
        <w:t>where the number of scats in which a food item occurred was expressed as a percentage of the total number of scats analysed</w:t>
      </w:r>
      <w:r w:rsidR="00F92769">
        <w:t xml:space="preserve">. </w:t>
      </w:r>
      <w:r w:rsidR="0039795F">
        <w:t xml:space="preserve">Although </w:t>
      </w:r>
      <w:r w:rsidR="000E4221">
        <w:t>f</w:t>
      </w:r>
      <w:r w:rsidR="000E4221" w:rsidRPr="009873FF">
        <w:t xml:space="preserve">requency </w:t>
      </w:r>
      <w:r w:rsidR="000E4221">
        <w:t xml:space="preserve">of occurrence </w:t>
      </w:r>
      <w:r w:rsidR="0039795F">
        <w:t xml:space="preserve">methods </w:t>
      </w:r>
      <w:r w:rsidR="003C7E8C">
        <w:t>provides</w:t>
      </w:r>
      <w:r w:rsidR="0039795F">
        <w:t xml:space="preserve"> no </w:t>
      </w:r>
      <w:r w:rsidR="00A20182">
        <w:t>indication of</w:t>
      </w:r>
      <w:r w:rsidR="0039795F">
        <w:t xml:space="preserve"> the importance of prey categories, they can be </w:t>
      </w:r>
      <w:r w:rsidR="002D1078">
        <w:t xml:space="preserve">helpful </w:t>
      </w:r>
      <w:r w:rsidR="00A20182">
        <w:t xml:space="preserve">to our </w:t>
      </w:r>
      <w:r w:rsidR="0039795F">
        <w:t xml:space="preserve">understanding </w:t>
      </w:r>
      <w:r w:rsidR="00A20182">
        <w:t xml:space="preserve">of whether a </w:t>
      </w:r>
      <w:r w:rsidR="0039795F">
        <w:t xml:space="preserve">carnivore </w:t>
      </w:r>
      <w:r w:rsidR="00A20182">
        <w:t>is a</w:t>
      </w:r>
      <w:r w:rsidR="0039795F">
        <w:t xml:space="preserve"> specialist or</w:t>
      </w:r>
      <w:r w:rsidR="00A20182">
        <w:t xml:space="preserve"> a</w:t>
      </w:r>
      <w:r w:rsidR="0039795F">
        <w:t xml:space="preserve"> </w:t>
      </w:r>
      <w:r w:rsidR="009512D8">
        <w:t>generalist and</w:t>
      </w:r>
      <w:r w:rsidR="0039795F">
        <w:t xml:space="preserve"> </w:t>
      </w:r>
      <w:r w:rsidR="002D1078">
        <w:t>offer</w:t>
      </w:r>
      <w:r w:rsidR="0039795F">
        <w:t xml:space="preserve"> a </w:t>
      </w:r>
      <w:r w:rsidR="002D1078">
        <w:t>valuable</w:t>
      </w:r>
      <w:r w:rsidR="0039795F">
        <w:t xml:space="preserve"> and consistent measure for comparison</w:t>
      </w:r>
      <w:r w:rsidR="00A20182">
        <w:t>s</w:t>
      </w:r>
      <w:r w:rsidR="0039795F">
        <w:t xml:space="preserve"> between </w:t>
      </w:r>
      <w:r w:rsidR="0039795F" w:rsidRPr="00395628">
        <w:t>studies (Klare et al. 2011).</w:t>
      </w:r>
    </w:p>
    <w:p w14:paraId="2AA6F3E9" w14:textId="6B60EA3C" w:rsidR="0039795F" w:rsidRDefault="0039795F" w:rsidP="0039795F">
      <w:pPr>
        <w:pStyle w:val="Heading2-Numbered"/>
      </w:pPr>
      <w:bookmarkStart w:id="135" w:name="_Toc125014857"/>
      <w:r>
        <w:t>Results</w:t>
      </w:r>
      <w:bookmarkEnd w:id="135"/>
    </w:p>
    <w:p w14:paraId="275B748A" w14:textId="77777777" w:rsidR="0039795F" w:rsidRDefault="0039795F" w:rsidP="00417C78">
      <w:pPr>
        <w:pStyle w:val="Heading3-Numbered"/>
      </w:pPr>
      <w:bookmarkStart w:id="136" w:name="_Toc125014858"/>
      <w:r>
        <w:t>Predator diet</w:t>
      </w:r>
      <w:bookmarkEnd w:id="136"/>
    </w:p>
    <w:p w14:paraId="7A929CE9" w14:textId="59077C6F" w:rsidR="0039795F" w:rsidRDefault="0039795F" w:rsidP="0039795F">
      <w:r>
        <w:t xml:space="preserve">We collected 82 predator scats (61 fox, 17 Dingo, </w:t>
      </w:r>
      <w:r w:rsidR="00A20182">
        <w:t>4</w:t>
      </w:r>
      <w:r>
        <w:t xml:space="preserve"> feral cat and </w:t>
      </w:r>
      <w:r w:rsidR="00A20182">
        <w:t xml:space="preserve">1 </w:t>
      </w:r>
      <w:r>
        <w:t xml:space="preserve">probably </w:t>
      </w:r>
      <w:r w:rsidR="001A5BF5">
        <w:t>Spot</w:t>
      </w:r>
      <w:r>
        <w:t>-tail</w:t>
      </w:r>
      <w:r w:rsidR="00C02CD3">
        <w:t>ed</w:t>
      </w:r>
      <w:r>
        <w:t xml:space="preserve"> Quoll</w:t>
      </w:r>
      <w:r w:rsidR="00794F1E">
        <w:t xml:space="preserve"> as determined by visual assessment</w:t>
      </w:r>
      <w:r>
        <w:t>) and determined the frequency of occurrence of prey items in each scat.</w:t>
      </w:r>
    </w:p>
    <w:p w14:paraId="7D74A472" w14:textId="13B20719" w:rsidR="006F6CFD" w:rsidRPr="005965A5" w:rsidRDefault="006F6CFD" w:rsidP="006F6CFD">
      <w:r>
        <w:t>We collected few feral cat scats (</w:t>
      </w:r>
      <w:r w:rsidRPr="000E4221">
        <w:rPr>
          <w:i/>
        </w:rPr>
        <w:t>n</w:t>
      </w:r>
      <w:r>
        <w:t xml:space="preserve"> = 4). Bush Rats were found to be the dominant species present (53%). House Mouse (18%), Mainland Dusky Antechinus (13%), unidentified bird (11%) and Brush-tailed Possum (5%) made up the remainder of the </w:t>
      </w:r>
      <w:r w:rsidRPr="005965A5">
        <w:t xml:space="preserve">items (Figure </w:t>
      </w:r>
      <w:r w:rsidR="005965A5" w:rsidRPr="005965A5">
        <w:t>2</w:t>
      </w:r>
      <w:r w:rsidR="00A02538">
        <w:t>1</w:t>
      </w:r>
      <w:r w:rsidRPr="005965A5">
        <w:t>a).</w:t>
      </w:r>
    </w:p>
    <w:p w14:paraId="659A88C2" w14:textId="0158D8D9" w:rsidR="0039795F" w:rsidRPr="005965A5" w:rsidRDefault="0039795F" w:rsidP="0039795F">
      <w:r w:rsidRPr="005965A5">
        <w:t>Overall, 1</w:t>
      </w:r>
      <w:r w:rsidR="000E4221" w:rsidRPr="005965A5">
        <w:t xml:space="preserve">6 </w:t>
      </w:r>
      <w:r w:rsidRPr="005965A5">
        <w:t>distinct prey species were identified in fox scats</w:t>
      </w:r>
      <w:r w:rsidR="002D1078" w:rsidRPr="005965A5">
        <w:t>;</w:t>
      </w:r>
      <w:r w:rsidRPr="005965A5">
        <w:t xml:space="preserve"> however</w:t>
      </w:r>
      <w:r w:rsidR="002D1078" w:rsidRPr="005965A5">
        <w:t>,</w:t>
      </w:r>
      <w:r w:rsidRPr="005965A5">
        <w:t xml:space="preserve"> 10 made up less than 3% each. The most common prey item in fox scats was Bush Rat (54%</w:t>
      </w:r>
      <w:r w:rsidR="005E40A3" w:rsidRPr="005965A5">
        <w:t xml:space="preserve">). Figure </w:t>
      </w:r>
      <w:r w:rsidR="005965A5" w:rsidRPr="005965A5">
        <w:t>2</w:t>
      </w:r>
      <w:r w:rsidR="00A02538">
        <w:t>1</w:t>
      </w:r>
      <w:r w:rsidR="006F6CFD" w:rsidRPr="005965A5">
        <w:t>b</w:t>
      </w:r>
      <w:r w:rsidR="005E40A3" w:rsidRPr="005965A5">
        <w:t xml:space="preserve"> shows the proportion</w:t>
      </w:r>
      <w:r w:rsidR="00A20182" w:rsidRPr="005965A5">
        <w:t>s</w:t>
      </w:r>
      <w:r w:rsidR="005E40A3" w:rsidRPr="005965A5">
        <w:t xml:space="preserve"> of prey items in fox scats that </w:t>
      </w:r>
      <w:r w:rsidR="002D1078" w:rsidRPr="005965A5">
        <w:t>comprised</w:t>
      </w:r>
      <w:r w:rsidR="005E40A3" w:rsidRPr="005965A5">
        <w:t xml:space="preserve"> </w:t>
      </w:r>
      <w:r w:rsidR="00A20182" w:rsidRPr="005965A5">
        <w:t>≥</w:t>
      </w:r>
      <w:r w:rsidR="005E40A3" w:rsidRPr="005965A5">
        <w:t>3% of food items.</w:t>
      </w:r>
      <w:r w:rsidRPr="005965A5">
        <w:t xml:space="preserve"> </w:t>
      </w:r>
      <w:r w:rsidR="005E40A3" w:rsidRPr="005965A5">
        <w:t>A</w:t>
      </w:r>
      <w:r w:rsidRPr="005965A5">
        <w:t xml:space="preserve"> </w:t>
      </w:r>
      <w:r w:rsidR="002D1078" w:rsidRPr="005965A5">
        <w:t>complete</w:t>
      </w:r>
      <w:r w:rsidRPr="005965A5">
        <w:t xml:space="preserve"> list of prey items is presented in </w:t>
      </w:r>
      <w:r w:rsidR="005965A5">
        <w:t>T</w:t>
      </w:r>
      <w:r w:rsidR="006F6CFD" w:rsidRPr="005965A5">
        <w:t xml:space="preserve">able </w:t>
      </w:r>
      <w:r w:rsidR="005965A5" w:rsidRPr="005965A5">
        <w:t>11</w:t>
      </w:r>
      <w:r w:rsidR="006F6CFD" w:rsidRPr="005965A5">
        <w:t>.</w:t>
      </w:r>
      <w:r w:rsidR="002D1078" w:rsidRPr="005965A5">
        <w:t xml:space="preserve"> O</w:t>
      </w:r>
      <w:r w:rsidRPr="005965A5">
        <w:t>f note is the presence of Long-footed Potoroo, albeit as a small proportion overall.</w:t>
      </w:r>
      <w:r w:rsidR="000A025F" w:rsidRPr="005965A5">
        <w:t xml:space="preserve"> </w:t>
      </w:r>
      <w:r w:rsidRPr="005965A5">
        <w:t xml:space="preserve">One fox scat </w:t>
      </w:r>
      <w:r w:rsidR="00A20182" w:rsidRPr="005965A5">
        <w:t xml:space="preserve">showed </w:t>
      </w:r>
      <w:r w:rsidRPr="005965A5">
        <w:t xml:space="preserve">evidence of </w:t>
      </w:r>
      <w:r w:rsidR="00A20182" w:rsidRPr="005965A5">
        <w:t xml:space="preserve">consumption of </w:t>
      </w:r>
      <w:r w:rsidRPr="005965A5">
        <w:t>a Curiosity cat bait (</w:t>
      </w:r>
      <w:r w:rsidR="00A20182" w:rsidRPr="005965A5">
        <w:t xml:space="preserve">i.e. </w:t>
      </w:r>
      <w:r w:rsidRPr="005965A5">
        <w:t xml:space="preserve">RhB </w:t>
      </w:r>
      <w:r w:rsidR="00A20182" w:rsidRPr="005965A5">
        <w:t xml:space="preserve">was </w:t>
      </w:r>
      <w:r w:rsidRPr="005965A5">
        <w:t>present).</w:t>
      </w:r>
    </w:p>
    <w:p w14:paraId="747D6CE4" w14:textId="7E632021" w:rsidR="0039795F" w:rsidRDefault="00A20182" w:rsidP="0039795F">
      <w:r w:rsidRPr="005965A5">
        <w:t xml:space="preserve">The variety of prey </w:t>
      </w:r>
      <w:r w:rsidR="0039795F" w:rsidRPr="005965A5">
        <w:t xml:space="preserve">items in </w:t>
      </w:r>
      <w:r w:rsidR="00B24542" w:rsidRPr="005965A5">
        <w:t xml:space="preserve">Dingo </w:t>
      </w:r>
      <w:r w:rsidR="0039795F" w:rsidRPr="005965A5">
        <w:t xml:space="preserve">scats </w:t>
      </w:r>
      <w:r w:rsidRPr="005965A5">
        <w:t>was smaller</w:t>
      </w:r>
      <w:r w:rsidR="0039795F" w:rsidRPr="005965A5">
        <w:t xml:space="preserve"> than in fox scats (</w:t>
      </w:r>
      <w:r w:rsidR="0039795F" w:rsidRPr="005965A5">
        <w:rPr>
          <w:i/>
        </w:rPr>
        <w:t>n</w:t>
      </w:r>
      <w:r w:rsidR="00C0337C" w:rsidRPr="005965A5">
        <w:t> </w:t>
      </w:r>
      <w:r w:rsidR="0039795F" w:rsidRPr="005965A5">
        <w:t>=</w:t>
      </w:r>
      <w:r w:rsidR="00C0337C" w:rsidRPr="005965A5">
        <w:t> </w:t>
      </w:r>
      <w:r w:rsidR="0039795F" w:rsidRPr="005965A5">
        <w:t>7)</w:t>
      </w:r>
      <w:r w:rsidRPr="005965A5">
        <w:t>,</w:t>
      </w:r>
      <w:r w:rsidR="0039795F" w:rsidRPr="005965A5">
        <w:t xml:space="preserve"> but </w:t>
      </w:r>
      <w:r w:rsidRPr="005965A5">
        <w:t xml:space="preserve">the items were </w:t>
      </w:r>
      <w:r w:rsidR="0039795F" w:rsidRPr="005965A5">
        <w:t xml:space="preserve">more evenly spread in occurrence, </w:t>
      </w:r>
      <w:r w:rsidR="002D1078" w:rsidRPr="005965A5">
        <w:t xml:space="preserve">with </w:t>
      </w:r>
      <w:r w:rsidR="0039795F" w:rsidRPr="005965A5">
        <w:t xml:space="preserve">no items </w:t>
      </w:r>
      <w:r w:rsidRPr="005965A5">
        <w:t xml:space="preserve">being present at </w:t>
      </w:r>
      <w:r w:rsidR="0039795F" w:rsidRPr="005965A5">
        <w:t xml:space="preserve">less than 3%. Common Wombat was the most frequently occurring species (29%), with a relatively even occurrence of the </w:t>
      </w:r>
      <w:r w:rsidRPr="005965A5">
        <w:t xml:space="preserve">remaining </w:t>
      </w:r>
      <w:r w:rsidR="0039795F" w:rsidRPr="005965A5">
        <w:t xml:space="preserve">five species (Figure </w:t>
      </w:r>
      <w:r w:rsidR="005965A5">
        <w:t>2</w:t>
      </w:r>
      <w:r w:rsidR="00A02538">
        <w:t>1</w:t>
      </w:r>
      <w:r w:rsidR="006F6CFD">
        <w:t>c</w:t>
      </w:r>
      <w:r w:rsidR="0039795F" w:rsidRPr="00EB0931">
        <w:t>).</w:t>
      </w:r>
      <w:r w:rsidR="0039795F">
        <w:t xml:space="preserve"> </w:t>
      </w:r>
    </w:p>
    <w:p w14:paraId="1B2239C3" w14:textId="3AFDCA7A" w:rsidR="0039795F" w:rsidRDefault="006F6CFD" w:rsidP="0039795F">
      <w:r>
        <w:rPr>
          <w:noProof/>
        </w:rPr>
        <w:lastRenderedPageBreak/>
        <w:drawing>
          <wp:inline distT="0" distB="0" distL="0" distR="0" wp14:anchorId="354D8941" wp14:editId="097B9A7E">
            <wp:extent cx="6115904" cy="5001323"/>
            <wp:effectExtent l="0" t="0" r="0" b="8890"/>
            <wp:docPr id="53" name="Picture 53" descr="Chart, bar 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bar chart, waterfall chart&#10;&#10;Description automatically generated"/>
                    <pic:cNvPicPr/>
                  </pic:nvPicPr>
                  <pic:blipFill>
                    <a:blip r:embed="rId82"/>
                    <a:stretch>
                      <a:fillRect/>
                    </a:stretch>
                  </pic:blipFill>
                  <pic:spPr>
                    <a:xfrm>
                      <a:off x="0" y="0"/>
                      <a:ext cx="6115904" cy="5001323"/>
                    </a:xfrm>
                    <a:prstGeom prst="rect">
                      <a:avLst/>
                    </a:prstGeom>
                  </pic:spPr>
                </pic:pic>
              </a:graphicData>
            </a:graphic>
          </wp:inline>
        </w:drawing>
      </w:r>
    </w:p>
    <w:p w14:paraId="4CD380A3" w14:textId="32BB8975" w:rsidR="0039795F" w:rsidRDefault="0039795F" w:rsidP="00652853">
      <w:pPr>
        <w:pStyle w:val="Caption-Figure"/>
      </w:pPr>
      <w:bookmarkStart w:id="137" w:name="_Toc121096645"/>
      <w:bookmarkStart w:id="138" w:name="_Toc125014942"/>
      <w:r>
        <w:t xml:space="preserve">Figure </w:t>
      </w:r>
      <w:r w:rsidR="005965A5">
        <w:t>2</w:t>
      </w:r>
      <w:r w:rsidR="00A02538">
        <w:t>1</w:t>
      </w:r>
      <w:r w:rsidR="00A20182">
        <w:t>.</w:t>
      </w:r>
      <w:r>
        <w:t xml:space="preserve"> The main food items in (a) </w:t>
      </w:r>
      <w:r w:rsidR="003C7E8C">
        <w:t>feral cat (n=4)</w:t>
      </w:r>
      <w:r>
        <w:t>, (</w:t>
      </w:r>
      <w:r w:rsidR="003C7E8C">
        <w:t>b</w:t>
      </w:r>
      <w:r>
        <w:t xml:space="preserve">) </w:t>
      </w:r>
      <w:r w:rsidR="003C7E8C">
        <w:t>Fox (</w:t>
      </w:r>
      <w:r w:rsidR="003C7E8C" w:rsidRPr="000E4221">
        <w:rPr>
          <w:i/>
        </w:rPr>
        <w:t>n</w:t>
      </w:r>
      <w:r w:rsidR="003C7E8C">
        <w:rPr>
          <w:i/>
        </w:rPr>
        <w:t> </w:t>
      </w:r>
      <w:r w:rsidR="003C7E8C">
        <w:t>= 61) and (c) Dingo (</w:t>
      </w:r>
      <w:r w:rsidR="003C7E8C" w:rsidRPr="000E4221">
        <w:rPr>
          <w:i/>
        </w:rPr>
        <w:t>n</w:t>
      </w:r>
      <w:r w:rsidR="003C7E8C">
        <w:rPr>
          <w:i/>
        </w:rPr>
        <w:t> </w:t>
      </w:r>
      <w:r w:rsidR="003C7E8C">
        <w:t>= 17)</w:t>
      </w:r>
      <w:r>
        <w:t xml:space="preserve"> scats at Tulloch Ard</w:t>
      </w:r>
      <w:r w:rsidR="00652853">
        <w:t xml:space="preserve"> State Forest</w:t>
      </w:r>
      <w:r>
        <w:t>.</w:t>
      </w:r>
      <w:bookmarkEnd w:id="137"/>
      <w:r w:rsidR="00A20182">
        <w:t xml:space="preserve"> </w:t>
      </w:r>
      <w:r w:rsidRPr="00437CB5">
        <w:t>Items with less than 3% occurrence are not shown.</w:t>
      </w:r>
      <w:bookmarkEnd w:id="138"/>
    </w:p>
    <w:p w14:paraId="548613F7" w14:textId="02C338CB" w:rsidR="006F6CFD" w:rsidRPr="00F70B1E" w:rsidRDefault="006F6CFD" w:rsidP="005965A5">
      <w:pPr>
        <w:pStyle w:val="Caption-Table"/>
      </w:pPr>
      <w:bookmarkStart w:id="139" w:name="_Toc125014872"/>
      <w:r w:rsidRPr="00F70B1E">
        <w:t xml:space="preserve">Table </w:t>
      </w:r>
      <w:r w:rsidR="001F5AD9">
        <w:t>11.</w:t>
      </w:r>
      <w:r w:rsidRPr="00F70B1E">
        <w:t xml:space="preserve"> </w:t>
      </w:r>
      <w:r>
        <w:t>P</w:t>
      </w:r>
      <w:r w:rsidRPr="00F70B1E">
        <w:t xml:space="preserve">rey items recorded </w:t>
      </w:r>
      <w:r>
        <w:t xml:space="preserve">as less than 3% </w:t>
      </w:r>
      <w:r w:rsidRPr="00F70B1E">
        <w:t>in fox scats at Tulloch Ard</w:t>
      </w:r>
      <w:r>
        <w:t xml:space="preserve"> State Forest.</w:t>
      </w:r>
      <w:bookmarkEnd w:id="1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4"/>
        <w:gridCol w:w="2654"/>
        <w:gridCol w:w="1295"/>
      </w:tblGrid>
      <w:tr w:rsidR="006F6CFD" w:rsidRPr="00CD7412" w14:paraId="6E444FCB" w14:textId="77777777" w:rsidTr="00D55A5E">
        <w:trPr>
          <w:trHeight w:val="380"/>
        </w:trPr>
        <w:tc>
          <w:tcPr>
            <w:tcW w:w="2654" w:type="dxa"/>
            <w:shd w:val="clear" w:color="auto" w:fill="2C908C" w:themeFill="accent4" w:themeFillShade="80"/>
          </w:tcPr>
          <w:p w14:paraId="36B8BDAD" w14:textId="77777777" w:rsidR="006F6CFD" w:rsidRPr="00CD7412" w:rsidRDefault="006F6CFD" w:rsidP="00D55A5E">
            <w:pPr>
              <w:pStyle w:val="Tableheadingtext"/>
            </w:pPr>
            <w:r w:rsidRPr="00CD7412">
              <w:t xml:space="preserve">Common </w:t>
            </w:r>
            <w:r>
              <w:t>n</w:t>
            </w:r>
            <w:r w:rsidRPr="00CD7412">
              <w:t>ame</w:t>
            </w:r>
          </w:p>
        </w:tc>
        <w:tc>
          <w:tcPr>
            <w:tcW w:w="2654" w:type="dxa"/>
            <w:shd w:val="clear" w:color="auto" w:fill="2C908C" w:themeFill="accent4" w:themeFillShade="80"/>
            <w:hideMark/>
          </w:tcPr>
          <w:p w14:paraId="6851729B" w14:textId="77777777" w:rsidR="006F6CFD" w:rsidRPr="00CD7412" w:rsidRDefault="006F6CFD" w:rsidP="00D55A5E">
            <w:pPr>
              <w:pStyle w:val="Tableheadingtext"/>
            </w:pPr>
            <w:r w:rsidRPr="00CD7412">
              <w:t>Species</w:t>
            </w:r>
          </w:p>
        </w:tc>
        <w:tc>
          <w:tcPr>
            <w:tcW w:w="1295" w:type="dxa"/>
            <w:shd w:val="clear" w:color="auto" w:fill="2C908C" w:themeFill="accent4" w:themeFillShade="80"/>
            <w:hideMark/>
          </w:tcPr>
          <w:p w14:paraId="17A69F92" w14:textId="77777777" w:rsidR="006F6CFD" w:rsidRPr="00CD7412" w:rsidRDefault="006F6CFD" w:rsidP="00D55A5E">
            <w:pPr>
              <w:pStyle w:val="Tableheadingtext"/>
              <w:jc w:val="center"/>
            </w:pPr>
            <w:r>
              <w:t>Percentage</w:t>
            </w:r>
          </w:p>
        </w:tc>
      </w:tr>
      <w:tr w:rsidR="006F6CFD" w:rsidRPr="00CD7412" w14:paraId="7B65A058" w14:textId="77777777" w:rsidTr="00D55A5E">
        <w:trPr>
          <w:trHeight w:val="255"/>
        </w:trPr>
        <w:tc>
          <w:tcPr>
            <w:tcW w:w="2654" w:type="dxa"/>
          </w:tcPr>
          <w:p w14:paraId="4DB621F2" w14:textId="77777777" w:rsidR="006F6CFD" w:rsidRPr="004E5AFE" w:rsidRDefault="006F6CFD" w:rsidP="00D55A5E">
            <w:pPr>
              <w:pStyle w:val="Tablebodytext"/>
              <w:spacing w:before="60" w:line="240" w:lineRule="auto"/>
              <w:rPr>
                <w:i/>
                <w:iCs/>
              </w:rPr>
            </w:pPr>
            <w:r w:rsidRPr="00CD7412">
              <w:t>European Rabbit</w:t>
            </w:r>
          </w:p>
        </w:tc>
        <w:tc>
          <w:tcPr>
            <w:tcW w:w="2654" w:type="dxa"/>
            <w:noWrap/>
            <w:hideMark/>
          </w:tcPr>
          <w:p w14:paraId="5F411CD9" w14:textId="77777777" w:rsidR="006F6CFD" w:rsidRPr="004E5AFE" w:rsidRDefault="006F6CFD" w:rsidP="00D55A5E">
            <w:pPr>
              <w:pStyle w:val="Tablebodytext"/>
              <w:spacing w:before="60" w:line="240" w:lineRule="auto"/>
              <w:rPr>
                <w:i/>
                <w:iCs/>
              </w:rPr>
            </w:pPr>
            <w:r w:rsidRPr="00794F1E">
              <w:rPr>
                <w:i/>
                <w:iCs/>
              </w:rPr>
              <w:t>Oryctolagus cuniculus</w:t>
            </w:r>
          </w:p>
        </w:tc>
        <w:tc>
          <w:tcPr>
            <w:tcW w:w="1295" w:type="dxa"/>
            <w:noWrap/>
            <w:hideMark/>
          </w:tcPr>
          <w:p w14:paraId="5FFCAC2A" w14:textId="77777777" w:rsidR="006F6CFD" w:rsidRPr="00CD7412" w:rsidRDefault="006F6CFD" w:rsidP="00D55A5E">
            <w:pPr>
              <w:pStyle w:val="Tablebodytext"/>
              <w:spacing w:before="60" w:line="240" w:lineRule="auto"/>
              <w:jc w:val="center"/>
            </w:pPr>
            <w:r w:rsidRPr="00CD7412">
              <w:t>2</w:t>
            </w:r>
          </w:p>
        </w:tc>
      </w:tr>
      <w:tr w:rsidR="006F6CFD" w:rsidRPr="00CD7412" w14:paraId="0775796C" w14:textId="77777777" w:rsidTr="00D55A5E">
        <w:trPr>
          <w:trHeight w:val="255"/>
        </w:trPr>
        <w:tc>
          <w:tcPr>
            <w:tcW w:w="2654" w:type="dxa"/>
          </w:tcPr>
          <w:p w14:paraId="04C54F0D" w14:textId="77777777" w:rsidR="006F6CFD" w:rsidRPr="004E5AFE" w:rsidRDefault="006F6CFD" w:rsidP="00D55A5E">
            <w:pPr>
              <w:pStyle w:val="Tablebodytext"/>
              <w:spacing w:before="60" w:line="240" w:lineRule="auto"/>
              <w:rPr>
                <w:i/>
                <w:iCs/>
              </w:rPr>
            </w:pPr>
            <w:r w:rsidRPr="00CD7412">
              <w:t>Black Wallaby</w:t>
            </w:r>
          </w:p>
        </w:tc>
        <w:tc>
          <w:tcPr>
            <w:tcW w:w="2654" w:type="dxa"/>
            <w:noWrap/>
            <w:hideMark/>
          </w:tcPr>
          <w:p w14:paraId="20765B99" w14:textId="77777777" w:rsidR="006F6CFD" w:rsidRPr="004E5AFE" w:rsidRDefault="006F6CFD" w:rsidP="00D55A5E">
            <w:pPr>
              <w:pStyle w:val="Tablebodytext"/>
              <w:spacing w:before="60" w:line="240" w:lineRule="auto"/>
              <w:rPr>
                <w:i/>
                <w:iCs/>
              </w:rPr>
            </w:pPr>
            <w:r w:rsidRPr="004E5AFE">
              <w:rPr>
                <w:i/>
                <w:iCs/>
              </w:rPr>
              <w:t>Wallabia bicolor</w:t>
            </w:r>
          </w:p>
        </w:tc>
        <w:tc>
          <w:tcPr>
            <w:tcW w:w="1295" w:type="dxa"/>
            <w:noWrap/>
            <w:hideMark/>
          </w:tcPr>
          <w:p w14:paraId="77A4C70F" w14:textId="77777777" w:rsidR="006F6CFD" w:rsidRPr="00CD7412" w:rsidRDefault="006F6CFD" w:rsidP="00D55A5E">
            <w:pPr>
              <w:pStyle w:val="Tablebodytext"/>
              <w:spacing w:before="60" w:line="240" w:lineRule="auto"/>
              <w:jc w:val="center"/>
            </w:pPr>
            <w:r w:rsidRPr="00CD7412">
              <w:t>2</w:t>
            </w:r>
          </w:p>
        </w:tc>
      </w:tr>
      <w:tr w:rsidR="006F6CFD" w:rsidRPr="00CD7412" w14:paraId="613E835F" w14:textId="77777777" w:rsidTr="00D55A5E">
        <w:trPr>
          <w:trHeight w:val="255"/>
        </w:trPr>
        <w:tc>
          <w:tcPr>
            <w:tcW w:w="2654" w:type="dxa"/>
          </w:tcPr>
          <w:p w14:paraId="40BFD829" w14:textId="77777777" w:rsidR="006F6CFD" w:rsidRPr="004E5AFE" w:rsidRDefault="006F6CFD" w:rsidP="00D55A5E">
            <w:pPr>
              <w:pStyle w:val="Tablebodytext"/>
              <w:spacing w:before="60" w:line="240" w:lineRule="auto"/>
              <w:rPr>
                <w:i/>
                <w:iCs/>
              </w:rPr>
            </w:pPr>
            <w:r w:rsidRPr="00CD7412">
              <w:t>Black Rat</w:t>
            </w:r>
          </w:p>
        </w:tc>
        <w:tc>
          <w:tcPr>
            <w:tcW w:w="2654" w:type="dxa"/>
            <w:noWrap/>
            <w:hideMark/>
          </w:tcPr>
          <w:p w14:paraId="1AD47204" w14:textId="77777777" w:rsidR="006F6CFD" w:rsidRPr="004E5AFE" w:rsidRDefault="006F6CFD" w:rsidP="00D55A5E">
            <w:pPr>
              <w:pStyle w:val="Tablebodytext"/>
              <w:spacing w:before="60" w:line="240" w:lineRule="auto"/>
              <w:rPr>
                <w:i/>
                <w:iCs/>
              </w:rPr>
            </w:pPr>
            <w:r w:rsidRPr="004E5AFE">
              <w:rPr>
                <w:i/>
                <w:iCs/>
              </w:rPr>
              <w:t>Rattus rattus</w:t>
            </w:r>
          </w:p>
        </w:tc>
        <w:tc>
          <w:tcPr>
            <w:tcW w:w="1295" w:type="dxa"/>
            <w:noWrap/>
            <w:hideMark/>
          </w:tcPr>
          <w:p w14:paraId="6326C41D" w14:textId="77777777" w:rsidR="006F6CFD" w:rsidRPr="00CD7412" w:rsidRDefault="006F6CFD" w:rsidP="00D55A5E">
            <w:pPr>
              <w:pStyle w:val="Tablebodytext"/>
              <w:spacing w:before="60" w:line="240" w:lineRule="auto"/>
              <w:jc w:val="center"/>
            </w:pPr>
            <w:r>
              <w:t>2</w:t>
            </w:r>
          </w:p>
        </w:tc>
      </w:tr>
      <w:tr w:rsidR="006F6CFD" w:rsidRPr="00CD7412" w14:paraId="209C16E0" w14:textId="77777777" w:rsidTr="00D55A5E">
        <w:trPr>
          <w:trHeight w:val="255"/>
        </w:trPr>
        <w:tc>
          <w:tcPr>
            <w:tcW w:w="2654" w:type="dxa"/>
          </w:tcPr>
          <w:p w14:paraId="3642B080" w14:textId="77777777" w:rsidR="006F6CFD" w:rsidRPr="004E5AFE" w:rsidRDefault="006F6CFD" w:rsidP="00D55A5E">
            <w:pPr>
              <w:pStyle w:val="Tablebodytext"/>
              <w:spacing w:before="60" w:line="240" w:lineRule="auto"/>
              <w:rPr>
                <w:i/>
                <w:iCs/>
              </w:rPr>
            </w:pPr>
            <w:r w:rsidRPr="00CD7412">
              <w:t>Long-footed Potoroo</w:t>
            </w:r>
          </w:p>
        </w:tc>
        <w:tc>
          <w:tcPr>
            <w:tcW w:w="2654" w:type="dxa"/>
            <w:noWrap/>
            <w:hideMark/>
          </w:tcPr>
          <w:p w14:paraId="3779E1F0" w14:textId="77777777" w:rsidR="006F6CFD" w:rsidRPr="004E5AFE" w:rsidRDefault="006F6CFD" w:rsidP="00D55A5E">
            <w:pPr>
              <w:pStyle w:val="Tablebodytext"/>
              <w:spacing w:before="60" w:line="240" w:lineRule="auto"/>
              <w:rPr>
                <w:i/>
                <w:iCs/>
              </w:rPr>
            </w:pPr>
            <w:r w:rsidRPr="004E5AFE">
              <w:rPr>
                <w:i/>
                <w:iCs/>
              </w:rPr>
              <w:t>Potorous longipes</w:t>
            </w:r>
          </w:p>
        </w:tc>
        <w:tc>
          <w:tcPr>
            <w:tcW w:w="1295" w:type="dxa"/>
            <w:noWrap/>
            <w:hideMark/>
          </w:tcPr>
          <w:p w14:paraId="59DD79F2" w14:textId="77777777" w:rsidR="006F6CFD" w:rsidRPr="00CD7412" w:rsidRDefault="006F6CFD" w:rsidP="00D55A5E">
            <w:pPr>
              <w:pStyle w:val="Tablebodytext"/>
              <w:spacing w:before="60" w:line="240" w:lineRule="auto"/>
              <w:jc w:val="center"/>
            </w:pPr>
            <w:r w:rsidRPr="00CD7412">
              <w:t>2</w:t>
            </w:r>
          </w:p>
        </w:tc>
      </w:tr>
      <w:tr w:rsidR="006F6CFD" w:rsidRPr="00CD7412" w14:paraId="48798A8F" w14:textId="77777777" w:rsidTr="00D55A5E">
        <w:trPr>
          <w:trHeight w:val="255"/>
        </w:trPr>
        <w:tc>
          <w:tcPr>
            <w:tcW w:w="2654" w:type="dxa"/>
          </w:tcPr>
          <w:p w14:paraId="1F2660AD" w14:textId="77777777" w:rsidR="006F6CFD" w:rsidRPr="004E5AFE" w:rsidRDefault="006F6CFD" w:rsidP="00D55A5E">
            <w:pPr>
              <w:pStyle w:val="Tablebodytext"/>
              <w:spacing w:before="60" w:line="240" w:lineRule="auto"/>
              <w:rPr>
                <w:i/>
                <w:iCs/>
              </w:rPr>
            </w:pPr>
            <w:r w:rsidRPr="00CD7412">
              <w:t>Common Ringtail Possum</w:t>
            </w:r>
          </w:p>
        </w:tc>
        <w:tc>
          <w:tcPr>
            <w:tcW w:w="2654" w:type="dxa"/>
            <w:noWrap/>
            <w:hideMark/>
          </w:tcPr>
          <w:p w14:paraId="1E578366" w14:textId="77777777" w:rsidR="006F6CFD" w:rsidRPr="004E5AFE" w:rsidRDefault="006F6CFD" w:rsidP="00D55A5E">
            <w:pPr>
              <w:pStyle w:val="Tablebodytext"/>
              <w:spacing w:before="60" w:line="240" w:lineRule="auto"/>
              <w:rPr>
                <w:i/>
                <w:iCs/>
              </w:rPr>
            </w:pPr>
            <w:r w:rsidRPr="004E5AFE">
              <w:rPr>
                <w:i/>
                <w:iCs/>
              </w:rPr>
              <w:t>Pseudocheirus peregrinus</w:t>
            </w:r>
          </w:p>
        </w:tc>
        <w:tc>
          <w:tcPr>
            <w:tcW w:w="1295" w:type="dxa"/>
            <w:noWrap/>
            <w:hideMark/>
          </w:tcPr>
          <w:p w14:paraId="1E589C86" w14:textId="77777777" w:rsidR="006F6CFD" w:rsidRPr="00CD7412" w:rsidRDefault="006F6CFD" w:rsidP="00D55A5E">
            <w:pPr>
              <w:pStyle w:val="Tablebodytext"/>
              <w:spacing w:before="60" w:line="240" w:lineRule="auto"/>
              <w:jc w:val="center"/>
            </w:pPr>
            <w:r w:rsidRPr="00CD7412">
              <w:t>2</w:t>
            </w:r>
          </w:p>
        </w:tc>
      </w:tr>
      <w:tr w:rsidR="006F6CFD" w:rsidRPr="00CD7412" w14:paraId="4013C6AF" w14:textId="77777777" w:rsidTr="00D55A5E">
        <w:trPr>
          <w:trHeight w:val="255"/>
        </w:trPr>
        <w:tc>
          <w:tcPr>
            <w:tcW w:w="2654" w:type="dxa"/>
          </w:tcPr>
          <w:p w14:paraId="79C56D88" w14:textId="77777777" w:rsidR="006F6CFD" w:rsidRPr="004E5AFE" w:rsidRDefault="006F6CFD" w:rsidP="00D55A5E">
            <w:pPr>
              <w:pStyle w:val="Tablebodytext"/>
              <w:spacing w:before="60" w:line="240" w:lineRule="auto"/>
              <w:rPr>
                <w:i/>
                <w:iCs/>
              </w:rPr>
            </w:pPr>
            <w:r w:rsidRPr="00CD7412">
              <w:t>Agile Antechinus</w:t>
            </w:r>
          </w:p>
        </w:tc>
        <w:tc>
          <w:tcPr>
            <w:tcW w:w="2654" w:type="dxa"/>
            <w:noWrap/>
            <w:hideMark/>
          </w:tcPr>
          <w:p w14:paraId="2607F597" w14:textId="77777777" w:rsidR="006F6CFD" w:rsidRPr="004E5AFE" w:rsidRDefault="006F6CFD" w:rsidP="00D55A5E">
            <w:pPr>
              <w:pStyle w:val="Tablebodytext"/>
              <w:spacing w:before="60" w:line="240" w:lineRule="auto"/>
              <w:rPr>
                <w:i/>
                <w:iCs/>
              </w:rPr>
            </w:pPr>
            <w:r w:rsidRPr="004E5AFE">
              <w:rPr>
                <w:i/>
                <w:iCs/>
              </w:rPr>
              <w:t>Antechinus agilis</w:t>
            </w:r>
          </w:p>
        </w:tc>
        <w:tc>
          <w:tcPr>
            <w:tcW w:w="1295" w:type="dxa"/>
            <w:noWrap/>
            <w:hideMark/>
          </w:tcPr>
          <w:p w14:paraId="1A656D03" w14:textId="77777777" w:rsidR="006F6CFD" w:rsidRPr="00CD7412" w:rsidRDefault="006F6CFD" w:rsidP="00D55A5E">
            <w:pPr>
              <w:pStyle w:val="Tablebodytext"/>
              <w:spacing w:before="60" w:line="240" w:lineRule="auto"/>
              <w:jc w:val="center"/>
            </w:pPr>
            <w:r w:rsidRPr="00CD7412">
              <w:t>2</w:t>
            </w:r>
          </w:p>
        </w:tc>
      </w:tr>
      <w:tr w:rsidR="006F6CFD" w:rsidRPr="00CD7412" w14:paraId="2AD6F722" w14:textId="77777777" w:rsidTr="00D55A5E">
        <w:trPr>
          <w:trHeight w:val="255"/>
        </w:trPr>
        <w:tc>
          <w:tcPr>
            <w:tcW w:w="2654" w:type="dxa"/>
          </w:tcPr>
          <w:p w14:paraId="51BA0310" w14:textId="77777777" w:rsidR="006F6CFD" w:rsidRDefault="006F6CFD" w:rsidP="00D55A5E">
            <w:pPr>
              <w:pStyle w:val="Tablebodytext"/>
              <w:spacing w:before="60" w:line="240" w:lineRule="auto"/>
              <w:rPr>
                <w:i/>
                <w:iCs/>
              </w:rPr>
            </w:pPr>
            <w:r w:rsidRPr="00CD7412">
              <w:t>Bird</w:t>
            </w:r>
          </w:p>
        </w:tc>
        <w:tc>
          <w:tcPr>
            <w:tcW w:w="2654" w:type="dxa"/>
            <w:noWrap/>
            <w:hideMark/>
          </w:tcPr>
          <w:p w14:paraId="68144E55" w14:textId="77777777" w:rsidR="006F6CFD" w:rsidRPr="004E5AFE" w:rsidRDefault="006F6CFD" w:rsidP="00D55A5E">
            <w:pPr>
              <w:pStyle w:val="Tablebodytext"/>
              <w:spacing w:before="60" w:line="240" w:lineRule="auto"/>
              <w:rPr>
                <w:i/>
                <w:iCs/>
              </w:rPr>
            </w:pPr>
            <w:r>
              <w:rPr>
                <w:i/>
                <w:iCs/>
              </w:rPr>
              <w:t>–</w:t>
            </w:r>
          </w:p>
        </w:tc>
        <w:tc>
          <w:tcPr>
            <w:tcW w:w="1295" w:type="dxa"/>
            <w:noWrap/>
            <w:hideMark/>
          </w:tcPr>
          <w:p w14:paraId="6E0E04B1" w14:textId="77777777" w:rsidR="006F6CFD" w:rsidRPr="00CD7412" w:rsidRDefault="006F6CFD" w:rsidP="00D55A5E">
            <w:pPr>
              <w:pStyle w:val="Tablebodytext"/>
              <w:spacing w:before="60" w:line="240" w:lineRule="auto"/>
              <w:jc w:val="center"/>
            </w:pPr>
            <w:r w:rsidRPr="00CD7412">
              <w:t>1</w:t>
            </w:r>
          </w:p>
        </w:tc>
      </w:tr>
      <w:tr w:rsidR="006F6CFD" w:rsidRPr="00CD7412" w14:paraId="1D937DD1" w14:textId="77777777" w:rsidTr="00D55A5E">
        <w:trPr>
          <w:trHeight w:val="255"/>
        </w:trPr>
        <w:tc>
          <w:tcPr>
            <w:tcW w:w="2654" w:type="dxa"/>
          </w:tcPr>
          <w:p w14:paraId="13D39E82" w14:textId="77777777" w:rsidR="006F6CFD" w:rsidRDefault="006F6CFD" w:rsidP="00D55A5E">
            <w:pPr>
              <w:pStyle w:val="Tablebodytext"/>
              <w:spacing w:before="60" w:line="240" w:lineRule="auto"/>
              <w:rPr>
                <w:i/>
                <w:iCs/>
              </w:rPr>
            </w:pPr>
            <w:r w:rsidRPr="00CD7412">
              <w:t>Beetle/cockroach</w:t>
            </w:r>
          </w:p>
        </w:tc>
        <w:tc>
          <w:tcPr>
            <w:tcW w:w="2654" w:type="dxa"/>
            <w:noWrap/>
            <w:hideMark/>
          </w:tcPr>
          <w:p w14:paraId="38749BD2" w14:textId="77777777" w:rsidR="006F6CFD" w:rsidRPr="004E5AFE" w:rsidRDefault="006F6CFD" w:rsidP="00D55A5E">
            <w:pPr>
              <w:pStyle w:val="Tablebodytext"/>
              <w:spacing w:before="60" w:line="240" w:lineRule="auto"/>
              <w:rPr>
                <w:i/>
                <w:iCs/>
              </w:rPr>
            </w:pPr>
            <w:r>
              <w:rPr>
                <w:i/>
                <w:iCs/>
              </w:rPr>
              <w:t>–</w:t>
            </w:r>
          </w:p>
        </w:tc>
        <w:tc>
          <w:tcPr>
            <w:tcW w:w="1295" w:type="dxa"/>
            <w:noWrap/>
            <w:hideMark/>
          </w:tcPr>
          <w:p w14:paraId="6C8AA2C6" w14:textId="77777777" w:rsidR="006F6CFD" w:rsidRPr="00CD7412" w:rsidRDefault="006F6CFD" w:rsidP="00D55A5E">
            <w:pPr>
              <w:pStyle w:val="Tablebodytext"/>
              <w:spacing w:before="60" w:line="240" w:lineRule="auto"/>
              <w:jc w:val="center"/>
            </w:pPr>
            <w:r w:rsidRPr="00CD7412">
              <w:t>1</w:t>
            </w:r>
          </w:p>
        </w:tc>
      </w:tr>
      <w:tr w:rsidR="006F6CFD" w:rsidRPr="00CD7412" w14:paraId="463F1C7F" w14:textId="77777777" w:rsidTr="00D55A5E">
        <w:trPr>
          <w:trHeight w:val="255"/>
        </w:trPr>
        <w:tc>
          <w:tcPr>
            <w:tcW w:w="2654" w:type="dxa"/>
          </w:tcPr>
          <w:p w14:paraId="3E4E8661" w14:textId="77777777" w:rsidR="006F6CFD" w:rsidRPr="004E5AFE" w:rsidRDefault="006F6CFD" w:rsidP="00D55A5E">
            <w:pPr>
              <w:pStyle w:val="Tablebodytext"/>
              <w:spacing w:before="60" w:line="240" w:lineRule="auto"/>
              <w:rPr>
                <w:i/>
                <w:iCs/>
              </w:rPr>
            </w:pPr>
            <w:r w:rsidRPr="00CD7412">
              <w:t>Rat</w:t>
            </w:r>
          </w:p>
        </w:tc>
        <w:tc>
          <w:tcPr>
            <w:tcW w:w="2654" w:type="dxa"/>
            <w:noWrap/>
            <w:hideMark/>
          </w:tcPr>
          <w:p w14:paraId="65860DB4" w14:textId="77777777" w:rsidR="006F6CFD" w:rsidRPr="004E5AFE" w:rsidRDefault="006F6CFD" w:rsidP="00D55A5E">
            <w:pPr>
              <w:pStyle w:val="Tablebodytext"/>
              <w:spacing w:before="60" w:line="240" w:lineRule="auto"/>
              <w:rPr>
                <w:i/>
                <w:iCs/>
              </w:rPr>
            </w:pPr>
            <w:r w:rsidRPr="004E5AFE">
              <w:rPr>
                <w:i/>
                <w:iCs/>
              </w:rPr>
              <w:t>Rattus</w:t>
            </w:r>
            <w:r w:rsidRPr="000E4221">
              <w:rPr>
                <w:iCs/>
              </w:rPr>
              <w:t xml:space="preserve"> sp.</w:t>
            </w:r>
          </w:p>
        </w:tc>
        <w:tc>
          <w:tcPr>
            <w:tcW w:w="1295" w:type="dxa"/>
            <w:noWrap/>
            <w:hideMark/>
          </w:tcPr>
          <w:p w14:paraId="62C8A3C1" w14:textId="77777777" w:rsidR="006F6CFD" w:rsidRPr="00CD7412" w:rsidRDefault="006F6CFD" w:rsidP="00D55A5E">
            <w:pPr>
              <w:pStyle w:val="Tablebodytext"/>
              <w:spacing w:before="60" w:line="240" w:lineRule="auto"/>
              <w:jc w:val="center"/>
            </w:pPr>
            <w:r>
              <w:t>1</w:t>
            </w:r>
          </w:p>
        </w:tc>
      </w:tr>
      <w:tr w:rsidR="006F6CFD" w:rsidRPr="00CD7412" w14:paraId="308EEBFE" w14:textId="77777777" w:rsidTr="00D55A5E">
        <w:trPr>
          <w:trHeight w:val="255"/>
        </w:trPr>
        <w:tc>
          <w:tcPr>
            <w:tcW w:w="2654" w:type="dxa"/>
            <w:tcBorders>
              <w:bottom w:val="single" w:sz="4" w:space="0" w:color="2C908C" w:themeColor="accent4" w:themeShade="80"/>
            </w:tcBorders>
          </w:tcPr>
          <w:p w14:paraId="7E3517DD" w14:textId="77777777" w:rsidR="006F6CFD" w:rsidRPr="004E5AFE" w:rsidRDefault="006F6CFD" w:rsidP="00D55A5E">
            <w:pPr>
              <w:pStyle w:val="Tablebodytext"/>
              <w:spacing w:before="60" w:line="240" w:lineRule="auto"/>
              <w:rPr>
                <w:i/>
                <w:iCs/>
              </w:rPr>
            </w:pPr>
            <w:r w:rsidRPr="00CD7412">
              <w:t>Common Wombat</w:t>
            </w:r>
          </w:p>
        </w:tc>
        <w:tc>
          <w:tcPr>
            <w:tcW w:w="2654" w:type="dxa"/>
            <w:tcBorders>
              <w:bottom w:val="single" w:sz="4" w:space="0" w:color="2C908C" w:themeColor="accent4" w:themeShade="80"/>
            </w:tcBorders>
            <w:noWrap/>
            <w:hideMark/>
          </w:tcPr>
          <w:p w14:paraId="55E1706C" w14:textId="77777777" w:rsidR="006F6CFD" w:rsidRPr="004E5AFE" w:rsidRDefault="006F6CFD" w:rsidP="00D55A5E">
            <w:pPr>
              <w:pStyle w:val="Tablebodytext"/>
              <w:spacing w:before="60" w:line="240" w:lineRule="auto"/>
              <w:rPr>
                <w:i/>
                <w:iCs/>
              </w:rPr>
            </w:pPr>
            <w:r w:rsidRPr="004E5AFE">
              <w:rPr>
                <w:i/>
                <w:iCs/>
              </w:rPr>
              <w:t>Vombatus ursinus</w:t>
            </w:r>
          </w:p>
        </w:tc>
        <w:tc>
          <w:tcPr>
            <w:tcW w:w="1295" w:type="dxa"/>
            <w:tcBorders>
              <w:bottom w:val="single" w:sz="4" w:space="0" w:color="2C908C" w:themeColor="accent4" w:themeShade="80"/>
            </w:tcBorders>
            <w:noWrap/>
            <w:hideMark/>
          </w:tcPr>
          <w:p w14:paraId="44A2B1E1" w14:textId="77777777" w:rsidR="006F6CFD" w:rsidRPr="00CD7412" w:rsidRDefault="006F6CFD" w:rsidP="00D55A5E">
            <w:pPr>
              <w:pStyle w:val="Tablebodytext"/>
              <w:spacing w:before="60" w:line="240" w:lineRule="auto"/>
              <w:jc w:val="center"/>
            </w:pPr>
            <w:r>
              <w:t>1</w:t>
            </w:r>
          </w:p>
        </w:tc>
      </w:tr>
    </w:tbl>
    <w:p w14:paraId="0006FE6E" w14:textId="77BCCFEF" w:rsidR="0039795F" w:rsidRDefault="0039795F" w:rsidP="0039795F">
      <w:pPr>
        <w:pStyle w:val="Heading2-Numbered"/>
      </w:pPr>
      <w:bookmarkStart w:id="140" w:name="_Toc125014859"/>
      <w:r>
        <w:t>Summary</w:t>
      </w:r>
      <w:bookmarkEnd w:id="140"/>
    </w:p>
    <w:p w14:paraId="2139FF32" w14:textId="10C3C1A8" w:rsidR="00CD7412" w:rsidRDefault="005B127F" w:rsidP="006F6CFD">
      <w:r w:rsidRPr="00AA2748">
        <w:t>These results indicate that feral cat</w:t>
      </w:r>
      <w:r w:rsidR="002D1078" w:rsidRPr="00AA2748">
        <w:t>s</w:t>
      </w:r>
      <w:r w:rsidRPr="00AA2748">
        <w:t xml:space="preserve"> and fox</w:t>
      </w:r>
      <w:r w:rsidR="002D1078" w:rsidRPr="00AA2748">
        <w:t>es</w:t>
      </w:r>
      <w:r w:rsidRPr="00AA2748">
        <w:t xml:space="preserve"> share similar prey items, but </w:t>
      </w:r>
      <w:r w:rsidR="00A20182" w:rsidRPr="00AA2748">
        <w:t xml:space="preserve">that </w:t>
      </w:r>
      <w:r w:rsidR="002D1078" w:rsidRPr="00AA2748">
        <w:t>cats tend to select smaller</w:t>
      </w:r>
      <w:r>
        <w:t xml:space="preserve"> prey. Prey items found in Dingo scats also </w:t>
      </w:r>
      <w:r w:rsidR="00AE45AA">
        <w:t>showed</w:t>
      </w:r>
      <w:r>
        <w:t xml:space="preserve"> some overlap with feral cat</w:t>
      </w:r>
      <w:r w:rsidR="002D1078">
        <w:t>s</w:t>
      </w:r>
      <w:r>
        <w:t xml:space="preserve"> and fox</w:t>
      </w:r>
      <w:r w:rsidR="002D1078">
        <w:t>es</w:t>
      </w:r>
      <w:r w:rsidR="00A20182">
        <w:t>,</w:t>
      </w:r>
      <w:r>
        <w:t xml:space="preserve"> but </w:t>
      </w:r>
      <w:r w:rsidR="00A20182">
        <w:t xml:space="preserve">Dingo scats </w:t>
      </w:r>
      <w:r>
        <w:t xml:space="preserve">tended to </w:t>
      </w:r>
      <w:r w:rsidR="00AE45AA">
        <w:t xml:space="preserve">contain </w:t>
      </w:r>
      <w:r>
        <w:t>prey items from larger mammals. Of note was th</w:t>
      </w:r>
      <w:r w:rsidR="00B622EA">
        <w:t>e</w:t>
      </w:r>
      <w:r>
        <w:t xml:space="preserve"> presence of </w:t>
      </w:r>
      <w:r w:rsidR="00B622EA">
        <w:t xml:space="preserve">the </w:t>
      </w:r>
      <w:r>
        <w:t xml:space="preserve">Long-footed Potoroo in </w:t>
      </w:r>
      <w:r w:rsidR="00B622EA">
        <w:lastRenderedPageBreak/>
        <w:t>fox scats</w:t>
      </w:r>
      <w:r w:rsidR="00A20182">
        <w:t xml:space="preserve">; although there was </w:t>
      </w:r>
      <w:r w:rsidR="00B622EA">
        <w:t xml:space="preserve">&lt;3% </w:t>
      </w:r>
      <w:r w:rsidR="000E4221">
        <w:t xml:space="preserve">frequency of occurrence </w:t>
      </w:r>
      <w:r w:rsidR="000A7F4E">
        <w:t xml:space="preserve">in fox scats, </w:t>
      </w:r>
      <w:r w:rsidR="00B622EA">
        <w:t xml:space="preserve">this species is listed as </w:t>
      </w:r>
      <w:r w:rsidR="00AA2748">
        <w:t xml:space="preserve">endangered </w:t>
      </w:r>
      <w:r w:rsidR="00B622EA" w:rsidRPr="000A7F4E">
        <w:t xml:space="preserve">(FFG Act </w:t>
      </w:r>
      <w:r w:rsidR="00AA2748">
        <w:t>1988</w:t>
      </w:r>
      <w:r w:rsidR="000A7F4E" w:rsidRPr="000A7F4E">
        <w:t>)</w:t>
      </w:r>
      <w:r w:rsidR="00AE45AA" w:rsidRPr="000A7F4E">
        <w:t>.</w:t>
      </w:r>
      <w:r w:rsidR="00AE45AA">
        <w:t xml:space="preserve"> </w:t>
      </w:r>
      <w:r>
        <w:t xml:space="preserve">These findings support </w:t>
      </w:r>
      <w:r w:rsidR="00794F1E">
        <w:t>those</w:t>
      </w:r>
      <w:r w:rsidR="00A20182">
        <w:t xml:space="preserve"> of </w:t>
      </w:r>
      <w:r w:rsidR="00B622EA">
        <w:t xml:space="preserve">previous </w:t>
      </w:r>
      <w:r>
        <w:t>studies</w:t>
      </w:r>
      <w:r w:rsidR="00AE45AA">
        <w:t xml:space="preserve"> on</w:t>
      </w:r>
      <w:r w:rsidR="00A20182">
        <w:t xml:space="preserve"> </w:t>
      </w:r>
      <w:r w:rsidR="00AE45AA">
        <w:t xml:space="preserve">feral cat, fox and Dingo </w:t>
      </w:r>
      <w:r w:rsidR="00AE45AA" w:rsidRPr="000A7F4E">
        <w:t>diet</w:t>
      </w:r>
      <w:r w:rsidR="00A20182">
        <w:t>s</w:t>
      </w:r>
      <w:r w:rsidRPr="000A7F4E">
        <w:t xml:space="preserve">. </w:t>
      </w:r>
      <w:r w:rsidR="00B622EA" w:rsidRPr="000A7F4E">
        <w:t>T</w:t>
      </w:r>
      <w:r w:rsidRPr="000A7F4E">
        <w:t>riggs et al. (1984) found</w:t>
      </w:r>
      <w:r>
        <w:t xml:space="preserve"> that</w:t>
      </w:r>
      <w:r w:rsidR="00B622EA">
        <w:t xml:space="preserve"> the diet of all three species overlapped in Coopracambra National Park in </w:t>
      </w:r>
      <w:r w:rsidR="003F2762">
        <w:t>East</w:t>
      </w:r>
      <w:r w:rsidR="00B622EA">
        <w:t xml:space="preserve"> Gippsland</w:t>
      </w:r>
      <w:r w:rsidR="009A7D9E">
        <w:t>;</w:t>
      </w:r>
      <w:r w:rsidR="00B622EA">
        <w:t xml:space="preserve"> </w:t>
      </w:r>
      <w:r w:rsidR="009A7D9E">
        <w:t xml:space="preserve">while </w:t>
      </w:r>
      <w:r w:rsidR="00B622EA">
        <w:t>cats tended to take smaller prey</w:t>
      </w:r>
      <w:r w:rsidR="002702C8">
        <w:t>,</w:t>
      </w:r>
      <w:r w:rsidR="00B622EA">
        <w:t xml:space="preserve"> like birds and reptiles, </w:t>
      </w:r>
      <w:r w:rsidR="009A7D9E">
        <w:t xml:space="preserve">Common Ringtail Possum made up a significant proportion of occurrence. </w:t>
      </w:r>
      <w:r w:rsidR="002702C8">
        <w:t xml:space="preserve">Fox scats </w:t>
      </w:r>
      <w:r w:rsidR="00B622EA">
        <w:t xml:space="preserve">and </w:t>
      </w:r>
      <w:r w:rsidR="00840CBE">
        <w:t>Dingo</w:t>
      </w:r>
      <w:r w:rsidR="00B622EA">
        <w:t xml:space="preserve"> scats tended to contain medium</w:t>
      </w:r>
      <w:r w:rsidR="002702C8">
        <w:t>-</w:t>
      </w:r>
      <w:r w:rsidR="00B622EA">
        <w:t xml:space="preserve"> to large-sized prey</w:t>
      </w:r>
      <w:r w:rsidR="009A7D9E">
        <w:t xml:space="preserve"> (e.g. Brush</w:t>
      </w:r>
      <w:r w:rsidR="005E40A3">
        <w:t>-</w:t>
      </w:r>
      <w:r w:rsidR="009A7D9E">
        <w:t>tail</w:t>
      </w:r>
      <w:r w:rsidR="005E40A3">
        <w:t>ed</w:t>
      </w:r>
      <w:r w:rsidR="009A7D9E">
        <w:t xml:space="preserve"> Possum, Common Wombat and Black </w:t>
      </w:r>
      <w:r w:rsidR="009A7D9E" w:rsidRPr="000A7F4E">
        <w:t>Wallaby</w:t>
      </w:r>
      <w:r w:rsidR="002702C8">
        <w:t>)</w:t>
      </w:r>
      <w:r w:rsidR="00B622EA" w:rsidRPr="000A7F4E">
        <w:t>.</w:t>
      </w:r>
      <w:r w:rsidR="009A7D9E" w:rsidRPr="000A7F4E">
        <w:t xml:space="preserve"> Buckmaster (2</w:t>
      </w:r>
      <w:r w:rsidR="000A7F4E" w:rsidRPr="000A7F4E">
        <w:t>0</w:t>
      </w:r>
      <w:r w:rsidR="009A7D9E" w:rsidRPr="000A7F4E">
        <w:t>11) reported</w:t>
      </w:r>
      <w:r w:rsidR="009A7D9E">
        <w:t xml:space="preserve"> that </w:t>
      </w:r>
      <w:r w:rsidR="002D1078">
        <w:t xml:space="preserve">the </w:t>
      </w:r>
      <w:r w:rsidR="009A7D9E">
        <w:t xml:space="preserve">feral cat diet in East Gippsland was dominated by Bush Rats, </w:t>
      </w:r>
      <w:r w:rsidR="002702C8">
        <w:t>a</w:t>
      </w:r>
      <w:r w:rsidR="009A7D9E">
        <w:t>n</w:t>
      </w:r>
      <w:r w:rsidR="00AE45AA">
        <w:t>t</w:t>
      </w:r>
      <w:r w:rsidR="009A7D9E">
        <w:t>echinus species and Black Rat</w:t>
      </w:r>
      <w:r w:rsidR="002D1078">
        <w:t>s</w:t>
      </w:r>
      <w:r w:rsidR="00AE45AA">
        <w:t xml:space="preserve">, while Stobo-Wilson </w:t>
      </w:r>
      <w:r w:rsidR="007C2AF4">
        <w:t xml:space="preserve">et al. </w:t>
      </w:r>
      <w:r w:rsidR="00AE45AA">
        <w:t>(2021)</w:t>
      </w:r>
      <w:r w:rsidR="002D1078">
        <w:t>,</w:t>
      </w:r>
      <w:r w:rsidR="00AE45AA">
        <w:t xml:space="preserve"> in an Australia</w:t>
      </w:r>
      <w:r w:rsidR="002D1078">
        <w:t>-</w:t>
      </w:r>
      <w:r w:rsidR="00AE45AA">
        <w:t>wide review of fox and feral cat diet</w:t>
      </w:r>
      <w:r w:rsidR="002D1078">
        <w:t>s,</w:t>
      </w:r>
      <w:r w:rsidR="00AE45AA">
        <w:t xml:space="preserve"> found that b</w:t>
      </w:r>
      <w:r w:rsidR="00AE45AA" w:rsidRPr="00AE45AA">
        <w:t xml:space="preserve">oth foxes and </w:t>
      </w:r>
      <w:r w:rsidR="00AE45AA">
        <w:t xml:space="preserve">feral </w:t>
      </w:r>
      <w:r w:rsidR="00AE45AA" w:rsidRPr="00AE45AA">
        <w:t xml:space="preserve">cats were most likely to consume medium-sized mammals, with the likelihood of predation </w:t>
      </w:r>
      <w:r w:rsidR="002702C8">
        <w:t xml:space="preserve">of mammals </w:t>
      </w:r>
      <w:r w:rsidR="00AE45AA" w:rsidRPr="00AE45AA">
        <w:t xml:space="preserve">by foxes peaking </w:t>
      </w:r>
      <w:r w:rsidR="002702C8">
        <w:t>at</w:t>
      </w:r>
      <w:r w:rsidR="002702C8" w:rsidRPr="00AE45AA">
        <w:t xml:space="preserve"> </w:t>
      </w:r>
      <w:r w:rsidR="00C0337C">
        <w:t>~</w:t>
      </w:r>
      <w:r w:rsidR="00AE45AA" w:rsidRPr="00AE45AA">
        <w:t>280</w:t>
      </w:r>
      <w:r w:rsidR="00C0337C">
        <w:t> </w:t>
      </w:r>
      <w:r w:rsidR="00AE45AA" w:rsidRPr="00AE45AA">
        <w:t xml:space="preserve">g and </w:t>
      </w:r>
      <w:r w:rsidR="002702C8">
        <w:t xml:space="preserve">predation of mammals </w:t>
      </w:r>
      <w:r w:rsidR="00AE45AA" w:rsidRPr="00AE45AA">
        <w:t xml:space="preserve">by cats </w:t>
      </w:r>
      <w:r w:rsidR="002702C8">
        <w:t xml:space="preserve">peaking </w:t>
      </w:r>
      <w:r w:rsidR="00AE45AA" w:rsidRPr="00AE45AA">
        <w:t xml:space="preserve">at </w:t>
      </w:r>
      <w:r w:rsidR="00C0337C">
        <w:t>~</w:t>
      </w:r>
      <w:r w:rsidR="00AE45AA" w:rsidRPr="00AE45AA">
        <w:t>130</w:t>
      </w:r>
      <w:r w:rsidR="00C0337C">
        <w:t> </w:t>
      </w:r>
      <w:r w:rsidR="00AE45AA" w:rsidRPr="00AE45AA">
        <w:t>g.</w:t>
      </w:r>
      <w:r w:rsidR="006F6CFD">
        <w:t xml:space="preserve"> </w:t>
      </w:r>
    </w:p>
    <w:p w14:paraId="4DC2A2EC" w14:textId="77777777" w:rsidR="0038273B" w:rsidRDefault="0038273B" w:rsidP="00986D4F"/>
    <w:p w14:paraId="5BF8F025" w14:textId="2924BD5C" w:rsidR="00980E26" w:rsidRPr="00243764" w:rsidRDefault="00F7707E" w:rsidP="0042654A">
      <w:pPr>
        <w:pStyle w:val="Heading1-Numbered"/>
      </w:pPr>
      <w:r>
        <w:br w:type="column"/>
      </w:r>
      <w:bookmarkStart w:id="141" w:name="_Toc125014860"/>
      <w:r w:rsidR="00DC0BC7">
        <w:lastRenderedPageBreak/>
        <w:t xml:space="preserve">Conclusions and </w:t>
      </w:r>
      <w:r w:rsidR="00701FDC">
        <w:t>implications</w:t>
      </w:r>
      <w:bookmarkEnd w:id="141"/>
    </w:p>
    <w:p w14:paraId="6DDC10B1" w14:textId="35293D0E" w:rsidR="00BE752E" w:rsidRDefault="00A6526B" w:rsidP="00BE752E">
      <w:bookmarkStart w:id="142" w:name="_Toc196540911"/>
      <w:r>
        <w:t xml:space="preserve">This project </w:t>
      </w:r>
      <w:r w:rsidR="002D1078">
        <w:t>contributes substantially to our understanding</w:t>
      </w:r>
      <w:r>
        <w:t xml:space="preserve"> of the factors that affect the use of tools to manage feral cats in fire</w:t>
      </w:r>
      <w:r w:rsidR="002D1078">
        <w:t>-a</w:t>
      </w:r>
      <w:r>
        <w:t xml:space="preserve">ffected areas of Victoria and beyond. </w:t>
      </w:r>
      <w:r w:rsidR="004F51FE">
        <w:t xml:space="preserve">The </w:t>
      </w:r>
      <w:r>
        <w:t xml:space="preserve">information </w:t>
      </w:r>
      <w:r w:rsidR="004F51FE">
        <w:t xml:space="preserve">obtained </w:t>
      </w:r>
      <w:r>
        <w:t xml:space="preserve">will be valuable to land managers and policymakers, aiding </w:t>
      </w:r>
      <w:r w:rsidR="0038109B">
        <w:t>in</w:t>
      </w:r>
      <w:r>
        <w:t xml:space="preserve"> planning and future policy development for </w:t>
      </w:r>
      <w:r w:rsidR="002D1078">
        <w:t>controlling</w:t>
      </w:r>
      <w:r>
        <w:t xml:space="preserve"> feral cats in Victoria.</w:t>
      </w:r>
    </w:p>
    <w:p w14:paraId="0162D51F" w14:textId="45BB98E5" w:rsidR="00D11575" w:rsidRDefault="002D1078" w:rsidP="00D11575">
      <w:r>
        <w:t>A</w:t>
      </w:r>
      <w:r w:rsidR="00D11575">
        <w:t>ccess to a wide range of tools</w:t>
      </w:r>
      <w:r w:rsidR="004F51FE">
        <w:t>,</w:t>
      </w:r>
      <w:r w:rsidR="00D11575">
        <w:t xml:space="preserve"> and knowledge of the most effective way to use them</w:t>
      </w:r>
      <w:r w:rsidR="004F51FE">
        <w:t>,</w:t>
      </w:r>
      <w:r w:rsidR="00D11575">
        <w:t xml:space="preserve"> increases our ability to manage the impact of feral cats on threatened species in </w:t>
      </w:r>
      <w:r>
        <w:t>various</w:t>
      </w:r>
      <w:r w:rsidR="00D11575">
        <w:t xml:space="preserve"> settings. We found that Felixer</w:t>
      </w:r>
      <w:r w:rsidR="00626B82">
        <w:t>s</w:t>
      </w:r>
      <w:r w:rsidR="00D11575">
        <w:t xml:space="preserve"> were highly </w:t>
      </w:r>
      <w:r w:rsidR="00626B82">
        <w:t>target specific</w:t>
      </w:r>
      <w:r w:rsidR="00D11575">
        <w:t>. However</w:t>
      </w:r>
      <w:r>
        <w:t>,</w:t>
      </w:r>
      <w:r w:rsidR="00D11575">
        <w:t xml:space="preserve"> </w:t>
      </w:r>
      <w:r>
        <w:t>using</w:t>
      </w:r>
      <w:r w:rsidR="00D11575">
        <w:t xml:space="preserve"> these devices in Victoria when </w:t>
      </w:r>
      <w:r w:rsidR="004F51FE">
        <w:t xml:space="preserve">they contain </w:t>
      </w:r>
      <w:r w:rsidR="00D11575">
        <w:t xml:space="preserve">1080 as the toxin is not permitted, and the development of </w:t>
      </w:r>
      <w:r w:rsidR="004F51FE">
        <w:t xml:space="preserve">the use of </w:t>
      </w:r>
      <w:r w:rsidR="00D11575">
        <w:t xml:space="preserve">PAPP </w:t>
      </w:r>
      <w:r w:rsidR="004F51FE">
        <w:t xml:space="preserve">as the toxin in </w:t>
      </w:r>
      <w:r w:rsidR="00D11575">
        <w:t xml:space="preserve">gel </w:t>
      </w:r>
      <w:r w:rsidR="004F51FE">
        <w:t xml:space="preserve">form </w:t>
      </w:r>
      <w:r w:rsidR="00D11575">
        <w:t xml:space="preserve">is facing </w:t>
      </w:r>
      <w:r w:rsidR="009F31B6">
        <w:t xml:space="preserve">significant </w:t>
      </w:r>
      <w:r w:rsidR="00D11575">
        <w:t xml:space="preserve">technical issues. In addition, the units </w:t>
      </w:r>
      <w:r>
        <w:t>are large, cumbersome, relatively expensive, and requir</w:t>
      </w:r>
      <w:r w:rsidR="00D11575">
        <w:t>e specific settings and careful deployment. Improvements to the unit have been made since we tested these devices. In the right situation, e.g.</w:t>
      </w:r>
      <w:r w:rsidR="00BC2E28">
        <w:t>,</w:t>
      </w:r>
      <w:r w:rsidR="00D11575">
        <w:t xml:space="preserve"> island eradications or removal of feral cats from enclosed reserves, Felixers are likely to be a very useful addition to the toolbox.</w:t>
      </w:r>
    </w:p>
    <w:p w14:paraId="3ACABF21" w14:textId="48E56FB1" w:rsidR="00CC056F" w:rsidRDefault="00CC056F" w:rsidP="00CC056F">
      <w:r>
        <w:t xml:space="preserve">To suppress or eradicate feral cats </w:t>
      </w:r>
      <w:r w:rsidR="00BC2E28">
        <w:t xml:space="preserve">across larger areas </w:t>
      </w:r>
      <w:r>
        <w:t>requires a target</w:t>
      </w:r>
      <w:r w:rsidR="002D1078">
        <w:t>-</w:t>
      </w:r>
      <w:r>
        <w:t>specific</w:t>
      </w:r>
      <w:r w:rsidR="006918B0">
        <w:t>,</w:t>
      </w:r>
      <w:r>
        <w:t xml:space="preserve"> surface</w:t>
      </w:r>
      <w:r w:rsidR="002D1078">
        <w:t>-</w:t>
      </w:r>
      <w:r>
        <w:t xml:space="preserve">laid bait that presents little or no risk to native species, is palatable and attractive to cats for a reasonable </w:t>
      </w:r>
      <w:r w:rsidR="004F51FE">
        <w:t xml:space="preserve">period </w:t>
      </w:r>
      <w:r>
        <w:t>(10</w:t>
      </w:r>
      <w:r w:rsidR="00C0337C">
        <w:t>–14 </w:t>
      </w:r>
      <w:r>
        <w:t>days) and is humane. Curiosity feral cat bait was developed to meet this need</w:t>
      </w:r>
      <w:r w:rsidR="00B30EDF">
        <w:t xml:space="preserve">, and </w:t>
      </w:r>
      <w:r w:rsidR="004F51FE">
        <w:t xml:space="preserve">it has been used, along with </w:t>
      </w:r>
      <w:r>
        <w:t>its close counterpart</w:t>
      </w:r>
      <w:r w:rsidR="002D1078">
        <w:t>,</w:t>
      </w:r>
      <w:r>
        <w:t xml:space="preserve"> Eradicat</w:t>
      </w:r>
      <w:r w:rsidR="002D1078">
        <w:t>,</w:t>
      </w:r>
      <w:r>
        <w:t xml:space="preserve"> to manage feral cats in several locations in Australia</w:t>
      </w:r>
      <w:r w:rsidR="00F83BF9">
        <w:t xml:space="preserve"> (</w:t>
      </w:r>
      <w:r w:rsidR="006918B0">
        <w:t>Hohnen et al. 20</w:t>
      </w:r>
      <w:r w:rsidR="00B83120">
        <w:t>20</w:t>
      </w:r>
      <w:r w:rsidR="005A50DD">
        <w:t xml:space="preserve">; </w:t>
      </w:r>
      <w:r w:rsidR="006918B0">
        <w:t>Algar et al. 20</w:t>
      </w:r>
      <w:r w:rsidR="00B83120">
        <w:t>20)</w:t>
      </w:r>
      <w:r>
        <w:t>.</w:t>
      </w:r>
    </w:p>
    <w:p w14:paraId="18A738D2" w14:textId="3B41CA0D" w:rsidR="000719F0" w:rsidRDefault="009E5D1B" w:rsidP="000719F0">
      <w:r>
        <w:t>Through this project w</w:t>
      </w:r>
      <w:r w:rsidR="000719F0">
        <w:t xml:space="preserve">e </w:t>
      </w:r>
      <w:r w:rsidR="00F83BF9">
        <w:t xml:space="preserve">have </w:t>
      </w:r>
      <w:r w:rsidR="000719F0">
        <w:t xml:space="preserve">increased understanding of the environmental factors that influence </w:t>
      </w:r>
      <w:r w:rsidR="00DA166E">
        <w:t xml:space="preserve">Curiosity’s </w:t>
      </w:r>
      <w:r w:rsidR="002D1078">
        <w:t>attractiveness and likely consumption</w:t>
      </w:r>
      <w:r w:rsidR="000719F0">
        <w:t xml:space="preserve">. Curiosity has been developed to last for </w:t>
      </w:r>
      <w:r w:rsidR="00D11575">
        <w:t>~</w:t>
      </w:r>
      <w:r w:rsidR="005A50DD">
        <w:t>14 </w:t>
      </w:r>
      <w:r w:rsidR="000719F0">
        <w:t>days under optimal conditions (mild</w:t>
      </w:r>
      <w:r w:rsidR="002D1078">
        <w:t>,</w:t>
      </w:r>
      <w:r w:rsidR="000719F0">
        <w:t xml:space="preserve"> stable temperatures</w:t>
      </w:r>
      <w:r w:rsidR="00DA166E">
        <w:t xml:space="preserve">; </w:t>
      </w:r>
      <w:r w:rsidR="000719F0">
        <w:t xml:space="preserve">low humidity). However, these optimal conditions are rarely met in the field. We found that </w:t>
      </w:r>
      <w:r w:rsidR="00DA166E">
        <w:t>high</w:t>
      </w:r>
      <w:r w:rsidR="000719F0">
        <w:t xml:space="preserve"> temperature</w:t>
      </w:r>
      <w:r w:rsidR="00DA166E">
        <w:t>s and high humidity</w:t>
      </w:r>
      <w:r w:rsidR="000719F0">
        <w:t xml:space="preserve"> significantly shorten the </w:t>
      </w:r>
      <w:r w:rsidR="00DA166E">
        <w:t xml:space="preserve">bait’s </w:t>
      </w:r>
      <w:r w:rsidR="002D1078">
        <w:t>field life, a finding</w:t>
      </w:r>
      <w:r w:rsidR="00F83BF9">
        <w:t xml:space="preserve"> supported by previous work </w:t>
      </w:r>
      <w:r w:rsidR="00D11575">
        <w:t>(</w:t>
      </w:r>
      <w:r w:rsidR="00F83BF9">
        <w:t>e.g.</w:t>
      </w:r>
      <w:r w:rsidR="00BC2E28">
        <w:t>,</w:t>
      </w:r>
      <w:r w:rsidR="00F83BF9">
        <w:t xml:space="preserve"> </w:t>
      </w:r>
      <w:r w:rsidR="006918B0" w:rsidRPr="006918B0">
        <w:t xml:space="preserve">Johnston </w:t>
      </w:r>
      <w:r w:rsidR="006918B0">
        <w:t>2012</w:t>
      </w:r>
      <w:r w:rsidR="007C2AF4">
        <w:t xml:space="preserve">; </w:t>
      </w:r>
      <w:r w:rsidR="00F83BF9" w:rsidRPr="006918B0">
        <w:t>Johnston</w:t>
      </w:r>
      <w:r w:rsidR="006918B0" w:rsidRPr="006918B0">
        <w:t xml:space="preserve"> et al.</w:t>
      </w:r>
      <w:r w:rsidR="00F83BF9" w:rsidRPr="006918B0">
        <w:t xml:space="preserve"> </w:t>
      </w:r>
      <w:r w:rsidR="006918B0" w:rsidRPr="006918B0">
        <w:t>2013</w:t>
      </w:r>
      <w:r w:rsidR="00F83BF9">
        <w:t>).</w:t>
      </w:r>
      <w:r w:rsidR="000719F0">
        <w:t xml:space="preserve"> This</w:t>
      </w:r>
      <w:r w:rsidR="002D1078">
        <w:t xml:space="preserve"> finding</w:t>
      </w:r>
      <w:r w:rsidR="000719F0">
        <w:t xml:space="preserve"> has implications for the probability </w:t>
      </w:r>
      <w:r w:rsidR="00F83BF9">
        <w:t xml:space="preserve">of a feral cat consuming </w:t>
      </w:r>
      <w:r w:rsidR="002D1078">
        <w:t xml:space="preserve">the </w:t>
      </w:r>
      <w:r w:rsidR="000719F0">
        <w:t>bait</w:t>
      </w:r>
      <w:r w:rsidR="00DA166E">
        <w:t>, and thus</w:t>
      </w:r>
      <w:r w:rsidR="000719F0">
        <w:t xml:space="preserve"> </w:t>
      </w:r>
      <w:r w:rsidR="002D1078">
        <w:t>consequence</w:t>
      </w:r>
      <w:r w:rsidR="000719F0">
        <w:t xml:space="preserve">s </w:t>
      </w:r>
      <w:r w:rsidR="002D1078">
        <w:t>for</w:t>
      </w:r>
      <w:r w:rsidR="000719F0">
        <w:t xml:space="preserve"> the design of feral cat control operations using Curiosity</w:t>
      </w:r>
      <w:r w:rsidR="00F83BF9">
        <w:t>, such as the timing and frequency of baiting operations</w:t>
      </w:r>
      <w:r w:rsidR="000719F0">
        <w:t>.</w:t>
      </w:r>
    </w:p>
    <w:p w14:paraId="31A02816" w14:textId="65F1262B" w:rsidR="00F83BF9" w:rsidRDefault="000719F0" w:rsidP="00F83BF9">
      <w:r>
        <w:t xml:space="preserve">We found that </w:t>
      </w:r>
      <w:r w:rsidR="002D1078">
        <w:t>the probability that a feral cat would consume an encountered bait was low under field conditions</w:t>
      </w:r>
      <w:r>
        <w:t xml:space="preserve">. </w:t>
      </w:r>
      <w:r w:rsidR="001A2ABB">
        <w:t>This is likely to be a product of bait attractiveness</w:t>
      </w:r>
      <w:r w:rsidR="008F2764">
        <w:t>,</w:t>
      </w:r>
      <w:r w:rsidR="001A2ABB">
        <w:t xml:space="preserve"> the amount of available alternative food (or prey), and the rate at which non-target species remove bait. We found</w:t>
      </w:r>
      <w:r>
        <w:t xml:space="preserve"> most of the bait </w:t>
      </w:r>
      <w:r w:rsidR="00DA166E">
        <w:t xml:space="preserve">is </w:t>
      </w:r>
      <w:r>
        <w:t xml:space="preserve">consumed or removed by non-target species, such as </w:t>
      </w:r>
      <w:r w:rsidR="00DA166E">
        <w:t xml:space="preserve">ravens </w:t>
      </w:r>
      <w:r>
        <w:t>or small mammals</w:t>
      </w:r>
      <w:r w:rsidR="00DA166E">
        <w:t xml:space="preserve"> such as</w:t>
      </w:r>
      <w:r>
        <w:t xml:space="preserve"> Bush Rats or </w:t>
      </w:r>
      <w:r w:rsidR="00DA166E">
        <w:t>antechinus</w:t>
      </w:r>
      <w:r>
        <w:t>.</w:t>
      </w:r>
      <w:r w:rsidR="00F83BF9">
        <w:t xml:space="preserve"> This finding is supported by observations from previous studies </w:t>
      </w:r>
      <w:r w:rsidR="00F83BF9" w:rsidRPr="006918B0">
        <w:t>(</w:t>
      </w:r>
      <w:r w:rsidR="006918B0">
        <w:t xml:space="preserve">Doherty et al. </w:t>
      </w:r>
      <w:r w:rsidR="004E36CA">
        <w:t>202</w:t>
      </w:r>
      <w:r w:rsidR="00B83120">
        <w:t>1</w:t>
      </w:r>
      <w:r w:rsidR="00F83BF9">
        <w:t>).</w:t>
      </w:r>
    </w:p>
    <w:p w14:paraId="25B356B5" w14:textId="5CF393BA" w:rsidR="000719F0" w:rsidRDefault="002D1078" w:rsidP="000719F0">
      <w:r>
        <w:t xml:space="preserve">While we cannot definitively conclude that no individual non-target small mammal </w:t>
      </w:r>
      <w:r w:rsidR="001A2ABB">
        <w:t xml:space="preserve">would have </w:t>
      </w:r>
      <w:r>
        <w:t xml:space="preserve">consumed PAPP </w:t>
      </w:r>
      <w:r w:rsidR="00DA166E">
        <w:t xml:space="preserve">that </w:t>
      </w:r>
      <w:r w:rsidR="001A2ABB">
        <w:t xml:space="preserve">would have </w:t>
      </w:r>
      <w:r w:rsidR="00DA166E">
        <w:t xml:space="preserve">resulted </w:t>
      </w:r>
      <w:r>
        <w:t>in its death</w:t>
      </w:r>
      <w:r w:rsidR="001A2ABB">
        <w:t xml:space="preserve"> if baits were toxic</w:t>
      </w:r>
      <w:r>
        <w:t xml:space="preserve">, the data strongly supports the likelihood that very few individuals would be at risk and that a population-level impact would be improbable. The very low </w:t>
      </w:r>
      <w:r w:rsidR="000E4221">
        <w:t>frequencies</w:t>
      </w:r>
      <w:r>
        <w:t xml:space="preserve"> of RhB detected in a large sample of small mammals, </w:t>
      </w:r>
      <w:r w:rsidR="00DA166E">
        <w:t xml:space="preserve">together with </w:t>
      </w:r>
      <w:r>
        <w:t>the high rate of bait consumption/removal by these species</w:t>
      </w:r>
      <w:r w:rsidR="00DA166E">
        <w:t>,</w:t>
      </w:r>
      <w:r>
        <w:t xml:space="preserve"> indicates </w:t>
      </w:r>
      <w:r w:rsidR="00DA166E">
        <w:t xml:space="preserve">there is </w:t>
      </w:r>
      <w:r>
        <w:t xml:space="preserve">a </w:t>
      </w:r>
      <w:r w:rsidR="00DA166E">
        <w:t xml:space="preserve">very </w:t>
      </w:r>
      <w:r>
        <w:t xml:space="preserve">low risk of any population-level impact </w:t>
      </w:r>
      <w:r w:rsidR="00681F1E">
        <w:t xml:space="preserve">from </w:t>
      </w:r>
      <w:r>
        <w:t>Curiosity baiting</w:t>
      </w:r>
      <w:r w:rsidR="00DA166E">
        <w:t xml:space="preserve"> on these species</w:t>
      </w:r>
      <w:r w:rsidR="00F83BF9">
        <w:t xml:space="preserve">. This </w:t>
      </w:r>
      <w:r>
        <w:t xml:space="preserve">outcome is </w:t>
      </w:r>
      <w:r w:rsidR="00F83BF9">
        <w:t>supporte</w:t>
      </w:r>
      <w:r>
        <w:t>d</w:t>
      </w:r>
      <w:r w:rsidR="00F83BF9">
        <w:t xml:space="preserve"> </w:t>
      </w:r>
      <w:r>
        <w:t xml:space="preserve">by several </w:t>
      </w:r>
      <w:r w:rsidR="00F83BF9">
        <w:t>desktop risk assessments (</w:t>
      </w:r>
      <w:r w:rsidR="00F83BF9" w:rsidRPr="006918B0">
        <w:t>Buckmaster 2014</w:t>
      </w:r>
      <w:r w:rsidR="004E36CA">
        <w:t>;</w:t>
      </w:r>
      <w:r w:rsidR="004E36CA" w:rsidRPr="006918B0">
        <w:t xml:space="preserve"> </w:t>
      </w:r>
      <w:r w:rsidR="006918B0" w:rsidRPr="006918B0">
        <w:t>DELWP</w:t>
      </w:r>
      <w:r w:rsidR="00F83BF9" w:rsidRPr="006918B0">
        <w:t xml:space="preserve"> unpublished</w:t>
      </w:r>
      <w:r w:rsidR="00F83BF9">
        <w:t>) and field and pen trials (</w:t>
      </w:r>
      <w:r w:rsidR="006918B0" w:rsidRPr="006918B0">
        <w:t>Marks et al. 2006</w:t>
      </w:r>
      <w:r w:rsidR="00F83BF9">
        <w:t xml:space="preserve">). </w:t>
      </w:r>
      <w:r w:rsidR="000719F0">
        <w:t xml:space="preserve">We note that as the moisture content of the bait changes and the pellet structure </w:t>
      </w:r>
      <w:r w:rsidR="001A2ABB">
        <w:t>deteriorates</w:t>
      </w:r>
      <w:r>
        <w:t>, PAPP can leak from the pellet. However, t</w:t>
      </w:r>
      <w:r w:rsidR="000719F0">
        <w:t xml:space="preserve">he amount of toxin that </w:t>
      </w:r>
      <w:r w:rsidR="00681F1E">
        <w:t xml:space="preserve">would </w:t>
      </w:r>
      <w:r>
        <w:t>escape</w:t>
      </w:r>
      <w:r w:rsidR="000719F0">
        <w:t xml:space="preserve"> is likely </w:t>
      </w:r>
      <w:r w:rsidR="00681F1E">
        <w:t xml:space="preserve">to be </w:t>
      </w:r>
      <w:r w:rsidR="000719F0">
        <w:t>insignificant</w:t>
      </w:r>
      <w:r w:rsidR="00681F1E">
        <w:t>,</w:t>
      </w:r>
      <w:r w:rsidR="000719F0">
        <w:t xml:space="preserve"> and </w:t>
      </w:r>
      <w:r w:rsidR="00681F1E">
        <w:t>it would degrade</w:t>
      </w:r>
      <w:r w:rsidR="000719F0">
        <w:t xml:space="preserve"> rapidly once exposed to water (M</w:t>
      </w:r>
      <w:r w:rsidR="000719F0" w:rsidRPr="006918B0">
        <w:t>. O’Donoghue</w:t>
      </w:r>
      <w:r w:rsidR="000719F0">
        <w:t xml:space="preserve"> pers</w:t>
      </w:r>
      <w:r w:rsidR="00C0337C">
        <w:t>.</w:t>
      </w:r>
      <w:r w:rsidR="000719F0">
        <w:t xml:space="preserve"> comm. Sci</w:t>
      </w:r>
      <w:r w:rsidR="002235AD">
        <w:t>entec</w:t>
      </w:r>
      <w:r w:rsidR="000719F0">
        <w:t xml:space="preserve"> Pty Ltd).</w:t>
      </w:r>
    </w:p>
    <w:p w14:paraId="6C121606" w14:textId="3F241CAD" w:rsidR="000719F0" w:rsidRDefault="001A2ABB" w:rsidP="000719F0">
      <w:r>
        <w:t>Our findings on the impact of environmental factors and non-target effects on consumption</w:t>
      </w:r>
      <w:r w:rsidR="000719F0">
        <w:t>, in part, are the likely explanation for why at least two feral cat control operations in Victoria have failed to produce significant changes in feral cat occurrence or density. A</w:t>
      </w:r>
      <w:r w:rsidR="00F83BF9">
        <w:t>n</w:t>
      </w:r>
      <w:r w:rsidR="000719F0">
        <w:t xml:space="preserve"> aerial baiting trial at </w:t>
      </w:r>
      <w:r w:rsidR="002B03EE">
        <w:t>HKNP</w:t>
      </w:r>
      <w:r w:rsidR="000719F0">
        <w:t xml:space="preserve"> in autumn 2021 that deployed 3900 baits over </w:t>
      </w:r>
      <w:r w:rsidR="000719F0" w:rsidRPr="006918B0">
        <w:t>~</w:t>
      </w:r>
      <w:r w:rsidR="006918B0" w:rsidRPr="006918B0">
        <w:t>18</w:t>
      </w:r>
      <w:r w:rsidR="001A6F60">
        <w:t>,</w:t>
      </w:r>
      <w:r w:rsidR="006918B0" w:rsidRPr="006918B0">
        <w:t>000</w:t>
      </w:r>
      <w:r w:rsidR="00C0337C">
        <w:t> </w:t>
      </w:r>
      <w:r w:rsidR="000719F0" w:rsidRPr="006918B0">
        <w:t>ha</w:t>
      </w:r>
      <w:r w:rsidR="000719F0">
        <w:t xml:space="preserve"> failed to </w:t>
      </w:r>
      <w:r w:rsidR="001A6F60">
        <w:t>achieve any detectable</w:t>
      </w:r>
      <w:r w:rsidR="000719F0">
        <w:t xml:space="preserve"> change in the occurrence of feral cats</w:t>
      </w:r>
      <w:r w:rsidR="00B82E7F">
        <w:t xml:space="preserve"> (</w:t>
      </w:r>
      <w:r w:rsidR="003C7E8C">
        <w:t>Robley et al. 2018</w:t>
      </w:r>
      <w:r w:rsidR="00B82E7F">
        <w:t>)</w:t>
      </w:r>
      <w:r w:rsidR="000719F0">
        <w:t>, and the aerial baiting operation associated with an eradication attempt on French Is</w:t>
      </w:r>
      <w:r w:rsidR="00C0337C">
        <w:t xml:space="preserve">land, </w:t>
      </w:r>
      <w:r w:rsidR="000719F0">
        <w:t>Victoria</w:t>
      </w:r>
      <w:r w:rsidR="001A6F60">
        <w:t>,</w:t>
      </w:r>
      <w:r w:rsidR="000719F0">
        <w:t xml:space="preserve"> failed to reduce cats b</w:t>
      </w:r>
      <w:r w:rsidR="00F83BF9">
        <w:t>y</w:t>
      </w:r>
      <w:r w:rsidR="000719F0">
        <w:t xml:space="preserve"> the predicted amount (Parks Victoria unpublished data). The outcomes of the non-toxic aerial baiting trial undertaken in this current project support this, as the rate of non-target bait take was significant, and the weather conditions </w:t>
      </w:r>
      <w:r w:rsidR="001A6F60">
        <w:t xml:space="preserve">were </w:t>
      </w:r>
      <w:r w:rsidR="000719F0">
        <w:t>such that it is likely baits became unattractive soon after being deployed.</w:t>
      </w:r>
    </w:p>
    <w:p w14:paraId="6A5675E5" w14:textId="22193111" w:rsidR="00DC0BC7" w:rsidRDefault="001A6F60" w:rsidP="00BE752E">
      <w:r>
        <w:lastRenderedPageBreak/>
        <w:t>In t</w:t>
      </w:r>
      <w:r w:rsidR="00B30EDF">
        <w:t xml:space="preserve">he </w:t>
      </w:r>
      <w:r w:rsidR="00A6526B">
        <w:t>cool</w:t>
      </w:r>
      <w:r w:rsidR="00B30EDF">
        <w:t>er</w:t>
      </w:r>
      <w:r w:rsidR="00A6526B">
        <w:t xml:space="preserve"> and relatively wet environments </w:t>
      </w:r>
      <w:r w:rsidR="00B30EDF">
        <w:t xml:space="preserve">of </w:t>
      </w:r>
      <w:r w:rsidR="003C7E8C">
        <w:t xml:space="preserve">southern </w:t>
      </w:r>
      <w:r w:rsidR="00B30EDF">
        <w:t>Victoria</w:t>
      </w:r>
      <w:r>
        <w:t xml:space="preserve">, </w:t>
      </w:r>
      <w:r w:rsidR="0038109B">
        <w:t xml:space="preserve">implementing effective </w:t>
      </w:r>
      <w:r w:rsidR="00DC0BC7">
        <w:t>landscape</w:t>
      </w:r>
      <w:r w:rsidR="002D1078">
        <w:t>-</w:t>
      </w:r>
      <w:r w:rsidR="00DC0BC7">
        <w:t xml:space="preserve">scale </w:t>
      </w:r>
      <w:r w:rsidR="00A6526B">
        <w:t xml:space="preserve">control of feral cats </w:t>
      </w:r>
      <w:r>
        <w:t xml:space="preserve">is </w:t>
      </w:r>
      <w:r w:rsidR="00DC0BC7">
        <w:t>challenging</w:t>
      </w:r>
      <w:r w:rsidR="00B30EDF">
        <w:t>. The</w:t>
      </w:r>
      <w:r w:rsidR="00DC0BC7">
        <w:t xml:space="preserve"> </w:t>
      </w:r>
      <w:r w:rsidR="00391AE9">
        <w:t xml:space="preserve">environmental </w:t>
      </w:r>
      <w:r w:rsidR="00B30EDF">
        <w:t>factors identified in this, and previous studies</w:t>
      </w:r>
      <w:r w:rsidR="00C02CD3">
        <w:t>,</w:t>
      </w:r>
      <w:r w:rsidR="00B30EDF">
        <w:t xml:space="preserve"> mean that the </w:t>
      </w:r>
      <w:r w:rsidR="00DC0BC7">
        <w:t xml:space="preserve">window </w:t>
      </w:r>
      <w:r w:rsidR="00B30EDF">
        <w:t>for</w:t>
      </w:r>
      <w:r w:rsidR="00DC0BC7">
        <w:t xml:space="preserve"> when baiting can be implemented</w:t>
      </w:r>
      <w:r w:rsidR="00B30EDF">
        <w:t xml:space="preserve"> is limited</w:t>
      </w:r>
      <w:r w:rsidR="00A6526B">
        <w:t xml:space="preserve">. </w:t>
      </w:r>
      <w:r w:rsidR="00DC0BC7">
        <w:t xml:space="preserve">Added to the environmental constraints are the spatial limitations on the use of Curiosity, with feral cats declared as a pest species </w:t>
      </w:r>
      <w:r>
        <w:t xml:space="preserve">in </w:t>
      </w:r>
      <w:r w:rsidR="00B30EDF">
        <w:t>specific</w:t>
      </w:r>
      <w:r w:rsidR="00DC0BC7">
        <w:t xml:space="preserve"> </w:t>
      </w:r>
      <w:r>
        <w:t xml:space="preserve">areas of </w:t>
      </w:r>
      <w:r w:rsidR="00DC0BC7">
        <w:t>public land</w:t>
      </w:r>
      <w:r>
        <w:t>;</w:t>
      </w:r>
      <w:r w:rsidR="00DC0BC7">
        <w:t xml:space="preserve"> currently</w:t>
      </w:r>
      <w:r w:rsidR="002D1078">
        <w:t>,</w:t>
      </w:r>
      <w:r w:rsidR="00DC0BC7">
        <w:t xml:space="preserve"> no baiting </w:t>
      </w:r>
      <w:r w:rsidR="00CC056F">
        <w:t xml:space="preserve">is </w:t>
      </w:r>
      <w:r w:rsidR="00DC0BC7">
        <w:t xml:space="preserve">permitted in areas with </w:t>
      </w:r>
      <w:r w:rsidR="001A5BF5">
        <w:t>Spot</w:t>
      </w:r>
      <w:r w:rsidR="00DC0BC7">
        <w:t>-tail</w:t>
      </w:r>
      <w:r w:rsidR="00C02CD3">
        <w:t>ed</w:t>
      </w:r>
      <w:r w:rsidR="00DC0BC7">
        <w:t xml:space="preserve"> Quoll or Dingoes.</w:t>
      </w:r>
      <w:r w:rsidR="00B30EDF">
        <w:t xml:space="preserve"> Confounding this further are the current restrictions on the use of some tools available in other </w:t>
      </w:r>
      <w:r>
        <w:t>states</w:t>
      </w:r>
      <w:r w:rsidR="00B30EDF">
        <w:t>, e.g.</w:t>
      </w:r>
      <w:r w:rsidR="00A7164B">
        <w:t>,</w:t>
      </w:r>
      <w:r w:rsidR="00B30EDF">
        <w:t xml:space="preserve"> soft-jawed leg-hold </w:t>
      </w:r>
      <w:r>
        <w:t xml:space="preserve">trap use </w:t>
      </w:r>
      <w:r w:rsidR="00B30EDF">
        <w:t xml:space="preserve">is only permitted where eradication is possible and only with </w:t>
      </w:r>
      <w:r>
        <w:t xml:space="preserve">ministerial </w:t>
      </w:r>
      <w:r w:rsidR="00B30EDF">
        <w:t>approval</w:t>
      </w:r>
      <w:r>
        <w:t>,</w:t>
      </w:r>
      <w:r w:rsidR="00B30EDF">
        <w:t xml:space="preserve"> and Felixers</w:t>
      </w:r>
      <w:r w:rsidR="00CC056F">
        <w:t xml:space="preserve"> </w:t>
      </w:r>
      <w:r w:rsidR="00B30EDF">
        <w:t>are not registered for use in Victoria.</w:t>
      </w:r>
    </w:p>
    <w:p w14:paraId="05CB826C" w14:textId="7C85FB48" w:rsidR="004D4F2E" w:rsidRDefault="00DC0BC7" w:rsidP="00BE752E">
      <w:r>
        <w:t>Thes</w:t>
      </w:r>
      <w:r w:rsidR="00B30EDF">
        <w:t>e</w:t>
      </w:r>
      <w:r>
        <w:t xml:space="preserve"> fac</w:t>
      </w:r>
      <w:r w:rsidR="00391AE9">
        <w:t>t</w:t>
      </w:r>
      <w:r>
        <w:t xml:space="preserve">ors </w:t>
      </w:r>
      <w:r w:rsidR="00391AE9">
        <w:t xml:space="preserve">reduce </w:t>
      </w:r>
      <w:r>
        <w:t xml:space="preserve">the locations in Victoria where broadscale control </w:t>
      </w:r>
      <w:r w:rsidR="00D11575">
        <w:t>of feral cats is</w:t>
      </w:r>
      <w:r>
        <w:t xml:space="preserve"> possible</w:t>
      </w:r>
      <w:r w:rsidR="00391AE9">
        <w:t xml:space="preserve">. Areas such as the larger public land </w:t>
      </w:r>
      <w:r w:rsidR="00CC056F">
        <w:t>blocks</w:t>
      </w:r>
      <w:r w:rsidR="00391AE9">
        <w:t xml:space="preserve"> in the western and north-western part of the </w:t>
      </w:r>
      <w:r w:rsidR="007A77F9">
        <w:t xml:space="preserve">state </w:t>
      </w:r>
      <w:r w:rsidR="00B30EDF">
        <w:t>(</w:t>
      </w:r>
      <w:r w:rsidR="007A77F9">
        <w:t xml:space="preserve">which has </w:t>
      </w:r>
      <w:r w:rsidR="00B30EDF">
        <w:t>relatively dry and stable weather)</w:t>
      </w:r>
      <w:r w:rsidR="00391AE9">
        <w:t xml:space="preserve">, the Otway Ranges and </w:t>
      </w:r>
      <w:r w:rsidR="002B03EE">
        <w:t>WPNP</w:t>
      </w:r>
      <w:r w:rsidR="00391AE9">
        <w:t xml:space="preserve"> </w:t>
      </w:r>
      <w:r w:rsidR="00B30EDF">
        <w:t>(</w:t>
      </w:r>
      <w:r w:rsidR="007A77F9">
        <w:t xml:space="preserve">where </w:t>
      </w:r>
      <w:r w:rsidR="00B30EDF">
        <w:t xml:space="preserve">no </w:t>
      </w:r>
      <w:r w:rsidR="001A5BF5">
        <w:t>Spot</w:t>
      </w:r>
      <w:r w:rsidR="00B30EDF">
        <w:t>-tailed Quoll or Dingoes</w:t>
      </w:r>
      <w:r w:rsidR="004D4F2E">
        <w:t xml:space="preserve"> </w:t>
      </w:r>
      <w:r w:rsidR="007A77F9">
        <w:t xml:space="preserve">are </w:t>
      </w:r>
      <w:r w:rsidR="004D4F2E">
        <w:t>present</w:t>
      </w:r>
      <w:r w:rsidR="00B30EDF">
        <w:t xml:space="preserve">) </w:t>
      </w:r>
      <w:r w:rsidR="00391AE9">
        <w:t>are</w:t>
      </w:r>
      <w:r w:rsidR="004D4F2E">
        <w:t xml:space="preserve"> examples of</w:t>
      </w:r>
      <w:r w:rsidR="00391AE9">
        <w:t xml:space="preserve"> areas where it may be possible to control feral cats using Curiosity.</w:t>
      </w:r>
    </w:p>
    <w:p w14:paraId="338D7A18" w14:textId="641F07B0" w:rsidR="00B54A58" w:rsidRDefault="004D4F2E">
      <w:r>
        <w:t xml:space="preserve">During the development of Curiosity and the hard-shelled pellet in which the toxin is encapsulated, pen and field trials assessed the pellet </w:t>
      </w:r>
      <w:r w:rsidR="00AA564A">
        <w:t xml:space="preserve">rejection rate </w:t>
      </w:r>
      <w:r>
        <w:t>by a range of native species</w:t>
      </w:r>
      <w:r w:rsidR="00B54A58">
        <w:t xml:space="preserve"> (e.g.</w:t>
      </w:r>
      <w:r w:rsidR="00A7164B">
        <w:t>,</w:t>
      </w:r>
      <w:r w:rsidR="00B54A58">
        <w:t xml:space="preserve"> Marks et al. 2006</w:t>
      </w:r>
      <w:r w:rsidR="004E36CA">
        <w:t xml:space="preserve">; </w:t>
      </w:r>
      <w:r w:rsidR="00B54A58">
        <w:t xml:space="preserve">Hetherington </w:t>
      </w:r>
      <w:r w:rsidR="00B54A58" w:rsidRPr="0056534A">
        <w:t>et al</w:t>
      </w:r>
      <w:r w:rsidR="00B54A58">
        <w:t>. 2007</w:t>
      </w:r>
      <w:r w:rsidR="005A50DD">
        <w:t xml:space="preserve">; </w:t>
      </w:r>
      <w:r w:rsidR="00B54A58">
        <w:t>Forster 2009</w:t>
      </w:r>
      <w:r w:rsidR="005A50DD">
        <w:t xml:space="preserve">; </w:t>
      </w:r>
      <w:r w:rsidR="00B54A58" w:rsidRPr="00DD498F">
        <w:t>Heiniger</w:t>
      </w:r>
      <w:r w:rsidR="00B54A58">
        <w:t xml:space="preserve"> </w:t>
      </w:r>
      <w:r w:rsidR="00B54A58" w:rsidRPr="00336E87">
        <w:t>et al</w:t>
      </w:r>
      <w:r w:rsidR="00B54A58">
        <w:t>. 2018</w:t>
      </w:r>
      <w:r w:rsidR="005A50DD">
        <w:t>;</w:t>
      </w:r>
      <w:r w:rsidR="005A50DD" w:rsidRPr="00B54A58">
        <w:t xml:space="preserve"> </w:t>
      </w:r>
      <w:r w:rsidR="00B54A58">
        <w:t xml:space="preserve">Johnston </w:t>
      </w:r>
      <w:r w:rsidR="00B54A58" w:rsidRPr="006F4D3D">
        <w:t>et al</w:t>
      </w:r>
      <w:r w:rsidR="00B54A58">
        <w:t>. 2019)</w:t>
      </w:r>
      <w:r>
        <w:t xml:space="preserve">. There </w:t>
      </w:r>
      <w:r w:rsidR="002A79ED">
        <w:t xml:space="preserve">are </w:t>
      </w:r>
      <w:r>
        <w:t xml:space="preserve">no published data on this for </w:t>
      </w:r>
      <w:r w:rsidR="003E287B">
        <w:t xml:space="preserve">Dingoes or </w:t>
      </w:r>
      <w:r w:rsidR="001A5BF5">
        <w:t>Spot</w:t>
      </w:r>
      <w:r w:rsidR="00D27DDA">
        <w:t>-</w:t>
      </w:r>
      <w:r w:rsidR="003E287B">
        <w:t>tailed Quoll</w:t>
      </w:r>
      <w:r>
        <w:t>.</w:t>
      </w:r>
      <w:r w:rsidR="00AA564A">
        <w:t xml:space="preserve"> Current risk assessment</w:t>
      </w:r>
      <w:r w:rsidR="00B54A58">
        <w:t>s</w:t>
      </w:r>
      <w:r w:rsidR="00AA564A">
        <w:t xml:space="preserve"> </w:t>
      </w:r>
      <w:r w:rsidR="00B54A58">
        <w:t>are</w:t>
      </w:r>
      <w:r w:rsidR="00AA564A">
        <w:t xml:space="preserve"> based on the </w:t>
      </w:r>
      <w:r w:rsidR="00D11575">
        <w:t>hazard + exposure = risk model. The hazard can be expressed as the</w:t>
      </w:r>
      <w:r w:rsidR="00AA564A">
        <w:t xml:space="preserve"> LD</w:t>
      </w:r>
      <w:r w:rsidR="00AA564A" w:rsidRPr="003E287B">
        <w:rPr>
          <w:vertAlign w:val="subscript"/>
        </w:rPr>
        <w:t>50</w:t>
      </w:r>
      <w:r w:rsidR="00AA564A">
        <w:t xml:space="preserve"> (the dose required to kill 50% of tested individuals) of the PAPP concentration housed in the pellet</w:t>
      </w:r>
      <w:r w:rsidR="00B54A58">
        <w:t xml:space="preserve"> (78</w:t>
      </w:r>
      <w:r w:rsidR="002A79ED">
        <w:t> </w:t>
      </w:r>
      <w:r w:rsidR="00B54A58">
        <w:t>mg)</w:t>
      </w:r>
      <w:r w:rsidR="00AA564A">
        <w:t xml:space="preserve"> inside the Curiosity bait.</w:t>
      </w:r>
      <w:r w:rsidR="003E287B">
        <w:t xml:space="preserve"> For</w:t>
      </w:r>
      <w:r w:rsidR="00AA564A">
        <w:t xml:space="preserve"> </w:t>
      </w:r>
      <w:r w:rsidR="003E287B">
        <w:t>Dingoes</w:t>
      </w:r>
      <w:r w:rsidR="002D1078">
        <w:t>,</w:t>
      </w:r>
      <w:r w:rsidR="003E287B">
        <w:t xml:space="preserve"> </w:t>
      </w:r>
      <w:r w:rsidR="00B54A58">
        <w:t>the reported LD</w:t>
      </w:r>
      <w:r w:rsidR="00B54A58" w:rsidRPr="00B54A58">
        <w:rPr>
          <w:vertAlign w:val="subscript"/>
        </w:rPr>
        <w:t>50</w:t>
      </w:r>
      <w:r w:rsidR="00B54A58">
        <w:t xml:space="preserve"> is 8.</w:t>
      </w:r>
      <w:r w:rsidR="00C0337C">
        <w:t>5 </w:t>
      </w:r>
      <w:r w:rsidR="00B54A58">
        <w:t>mg/kg (c</w:t>
      </w:r>
      <w:r w:rsidR="00B54A58" w:rsidRPr="00F14F20">
        <w:t xml:space="preserve">alculated </w:t>
      </w:r>
      <w:r w:rsidR="002A79ED">
        <w:t xml:space="preserve">to produce an </w:t>
      </w:r>
      <w:r w:rsidR="00B54A58" w:rsidRPr="00F14F20">
        <w:t>80% increase in methaemoglobin concentration</w:t>
      </w:r>
      <w:r w:rsidR="002A79ED">
        <w:t>,</w:t>
      </w:r>
      <w:r w:rsidR="00B54A58" w:rsidRPr="00F14F20">
        <w:t xml:space="preserve"> extrapolated to </w:t>
      </w:r>
      <w:r w:rsidR="002A79ED">
        <w:t xml:space="preserve">the </w:t>
      </w:r>
      <w:r w:rsidR="00B54A58" w:rsidRPr="00F14F20">
        <w:t>LD</w:t>
      </w:r>
      <w:r w:rsidR="00B54A58" w:rsidRPr="00F14F20">
        <w:rPr>
          <w:vertAlign w:val="subscript"/>
        </w:rPr>
        <w:t>50</w:t>
      </w:r>
      <w:r w:rsidR="00B54A58" w:rsidRPr="00F14F20">
        <w:t xml:space="preserve"> value</w:t>
      </w:r>
      <w:r w:rsidR="005A50DD">
        <w:t xml:space="preserve">; </w:t>
      </w:r>
      <w:r w:rsidR="00B54A58" w:rsidRPr="00B54A58">
        <w:t>Coleman et al. 1960)</w:t>
      </w:r>
      <w:r w:rsidR="002D1078">
        <w:t>,</w:t>
      </w:r>
      <w:r w:rsidR="00B54A58" w:rsidRPr="00B54A58">
        <w:t xml:space="preserve"> which</w:t>
      </w:r>
      <w:r w:rsidR="00B54A58">
        <w:t xml:space="preserve"> </w:t>
      </w:r>
      <w:r w:rsidR="003E287B">
        <w:t xml:space="preserve">equates to the consumption of </w:t>
      </w:r>
      <w:r w:rsidR="00C0337C">
        <w:t>~</w:t>
      </w:r>
      <w:r w:rsidR="003E287B">
        <w:t>1.7</w:t>
      </w:r>
      <w:r w:rsidR="00B54A58">
        <w:t>4</w:t>
      </w:r>
      <w:r w:rsidR="003E287B">
        <w:t xml:space="preserve"> Curiosity baits </w:t>
      </w:r>
      <w:r w:rsidR="00B54A58">
        <w:t>by an adult (</w:t>
      </w:r>
      <w:r w:rsidR="00C0337C">
        <w:t>16 </w:t>
      </w:r>
      <w:r w:rsidR="00B54A58">
        <w:t xml:space="preserve">kg) Dingo </w:t>
      </w:r>
      <w:r w:rsidR="003E287B">
        <w:t>within a time that will allow the PAPP to increase methaemoglobin to toxic levels.</w:t>
      </w:r>
      <w:r w:rsidR="00B54A58">
        <w:t xml:space="preserve"> </w:t>
      </w:r>
      <w:r w:rsidR="002A79ED">
        <w:rPr>
          <w:lang w:val="en-US"/>
        </w:rPr>
        <w:t>The</w:t>
      </w:r>
      <w:r w:rsidR="002A79ED" w:rsidRPr="00F71341">
        <w:rPr>
          <w:lang w:val="en-US"/>
        </w:rPr>
        <w:t xml:space="preserve"> </w:t>
      </w:r>
      <w:r w:rsidR="009F44B4" w:rsidRPr="00F71341">
        <w:rPr>
          <w:lang w:val="en-US"/>
        </w:rPr>
        <w:t xml:space="preserve">laboratory and field-based data </w:t>
      </w:r>
      <w:r w:rsidR="002A79ED">
        <w:rPr>
          <w:lang w:val="en-US"/>
        </w:rPr>
        <w:t xml:space="preserve">available </w:t>
      </w:r>
      <w:r w:rsidR="009F44B4" w:rsidRPr="00F71341">
        <w:rPr>
          <w:lang w:val="en-US"/>
        </w:rPr>
        <w:t xml:space="preserve">about PAPP, generated for registration purposes, are </w:t>
      </w:r>
      <w:r w:rsidR="006918B0" w:rsidRPr="00626B82">
        <w:t>summarised</w:t>
      </w:r>
      <w:r w:rsidR="009F44B4" w:rsidRPr="00F71341">
        <w:rPr>
          <w:lang w:val="en-US"/>
        </w:rPr>
        <w:t xml:space="preserve"> by Eason </w:t>
      </w:r>
      <w:r w:rsidR="009F44B4" w:rsidRPr="00E901FC">
        <w:rPr>
          <w:lang w:val="en-US"/>
        </w:rPr>
        <w:t>et</w:t>
      </w:r>
      <w:r w:rsidR="009F44B4">
        <w:rPr>
          <w:lang w:val="en-US"/>
        </w:rPr>
        <w:t xml:space="preserve"> </w:t>
      </w:r>
      <w:r w:rsidR="009F44B4" w:rsidRPr="00E901FC">
        <w:rPr>
          <w:lang w:val="en-US"/>
        </w:rPr>
        <w:t>al</w:t>
      </w:r>
      <w:r w:rsidR="009F44B4" w:rsidRPr="00F71341">
        <w:rPr>
          <w:lang w:val="en-US"/>
        </w:rPr>
        <w:t>. (2014). In studie</w:t>
      </w:r>
      <w:r w:rsidR="009F44B4">
        <w:rPr>
          <w:lang w:val="en-US"/>
        </w:rPr>
        <w:t xml:space="preserve">s with captive </w:t>
      </w:r>
      <w:r w:rsidR="009F44B4" w:rsidRPr="00F71341">
        <w:rPr>
          <w:lang w:val="en-US"/>
        </w:rPr>
        <w:t>dogs</w:t>
      </w:r>
      <w:r w:rsidR="009F44B4">
        <w:rPr>
          <w:lang w:val="en-US"/>
        </w:rPr>
        <w:t xml:space="preserve"> (</w:t>
      </w:r>
      <w:r w:rsidR="009F44B4" w:rsidRPr="00FD64CD">
        <w:rPr>
          <w:i/>
          <w:iCs/>
          <w:lang w:val="en-US"/>
        </w:rPr>
        <w:t>Canis familiaris</w:t>
      </w:r>
      <w:r w:rsidR="009F44B4">
        <w:rPr>
          <w:lang w:val="en-US"/>
        </w:rPr>
        <w:t>)</w:t>
      </w:r>
      <w:r w:rsidR="009F44B4" w:rsidRPr="00F71341">
        <w:rPr>
          <w:lang w:val="en-US"/>
        </w:rPr>
        <w:t xml:space="preserve">, sublethal doses of PAPP </w:t>
      </w:r>
      <w:r w:rsidR="002A79ED">
        <w:rPr>
          <w:lang w:val="en-US"/>
        </w:rPr>
        <w:t>we</w:t>
      </w:r>
      <w:r w:rsidR="002A79ED" w:rsidRPr="00F71341">
        <w:rPr>
          <w:lang w:val="en-US"/>
        </w:rPr>
        <w:t xml:space="preserve">re </w:t>
      </w:r>
      <w:r w:rsidR="009F44B4" w:rsidRPr="00F71341">
        <w:rPr>
          <w:lang w:val="en-US"/>
        </w:rPr>
        <w:t xml:space="preserve">rapidly </w:t>
      </w:r>
      <w:r w:rsidR="009F44B4" w:rsidRPr="00626B82">
        <w:t>metabolised</w:t>
      </w:r>
      <w:r w:rsidR="009F44B4" w:rsidRPr="00F71341">
        <w:rPr>
          <w:lang w:val="en-US"/>
        </w:rPr>
        <w:t xml:space="preserve"> and excreted</w:t>
      </w:r>
      <w:r w:rsidR="002A79ED">
        <w:rPr>
          <w:lang w:val="en-US"/>
        </w:rPr>
        <w:t>,</w:t>
      </w:r>
      <w:r w:rsidR="009F44B4" w:rsidRPr="00F71341">
        <w:rPr>
          <w:lang w:val="en-US"/>
        </w:rPr>
        <w:t xml:space="preserve"> principally through the kidneys</w:t>
      </w:r>
      <w:r w:rsidR="002A79ED">
        <w:rPr>
          <w:lang w:val="en-US"/>
        </w:rPr>
        <w:t>,</w:t>
      </w:r>
      <w:r w:rsidR="009F44B4">
        <w:rPr>
          <w:lang w:val="en-US"/>
        </w:rPr>
        <w:t xml:space="preserve"> over a period of ~</w:t>
      </w:r>
      <w:r w:rsidR="00C0337C">
        <w:rPr>
          <w:lang w:val="en-US"/>
        </w:rPr>
        <w:t>5 </w:t>
      </w:r>
      <w:r w:rsidR="009F44B4">
        <w:rPr>
          <w:lang w:val="en-US"/>
        </w:rPr>
        <w:t xml:space="preserve">days (Eason </w:t>
      </w:r>
      <w:r w:rsidR="009F44B4" w:rsidRPr="00E901FC">
        <w:rPr>
          <w:lang w:val="en-US"/>
        </w:rPr>
        <w:t>et al</w:t>
      </w:r>
      <w:r w:rsidR="009F44B4">
        <w:rPr>
          <w:lang w:val="en-US"/>
        </w:rPr>
        <w:t>. 2014)</w:t>
      </w:r>
      <w:r w:rsidR="009F44B4" w:rsidRPr="00F71341">
        <w:rPr>
          <w:lang w:val="en-US"/>
        </w:rPr>
        <w:t>.</w:t>
      </w:r>
      <w:r w:rsidR="009F44B4">
        <w:rPr>
          <w:lang w:val="en-US"/>
        </w:rPr>
        <w:t xml:space="preserve"> </w:t>
      </w:r>
      <w:r w:rsidR="00B54A58">
        <w:t>Young or light</w:t>
      </w:r>
      <w:r w:rsidR="002A79ED">
        <w:t>-</w:t>
      </w:r>
      <w:r w:rsidR="00B54A58">
        <w:t>w</w:t>
      </w:r>
      <w:r w:rsidR="002A79ED">
        <w:t>e</w:t>
      </w:r>
      <w:r w:rsidR="00B54A58">
        <w:t xml:space="preserve">ight individuals </w:t>
      </w:r>
      <w:r w:rsidR="002A79ED">
        <w:t xml:space="preserve">would, however, </w:t>
      </w:r>
      <w:r w:rsidR="00B54A58">
        <w:t xml:space="preserve">be at risk from a </w:t>
      </w:r>
      <w:r w:rsidR="009F44B4">
        <w:t>single</w:t>
      </w:r>
      <w:r w:rsidR="00B54A58">
        <w:t xml:space="preserve"> dose of </w:t>
      </w:r>
      <w:r w:rsidR="002A79ED">
        <w:t xml:space="preserve">the </w:t>
      </w:r>
      <w:r w:rsidR="00B54A58">
        <w:t xml:space="preserve">PAPP contained in </w:t>
      </w:r>
      <w:r w:rsidR="002A79ED">
        <w:t xml:space="preserve">a </w:t>
      </w:r>
      <w:r w:rsidR="00B54A58">
        <w:t>Curiosity</w:t>
      </w:r>
      <w:r w:rsidR="002A79ED">
        <w:t xml:space="preserve"> bait</w:t>
      </w:r>
      <w:r w:rsidR="00B54A58">
        <w:t xml:space="preserve">. </w:t>
      </w:r>
      <w:r w:rsidR="001A5BF5">
        <w:t>Spot</w:t>
      </w:r>
      <w:r w:rsidR="00D27DDA">
        <w:t>-</w:t>
      </w:r>
      <w:r w:rsidR="00B54A58">
        <w:t>tailed Quoll ha</w:t>
      </w:r>
      <w:r w:rsidR="002D1078">
        <w:t>s</w:t>
      </w:r>
      <w:r w:rsidR="00B54A58">
        <w:t xml:space="preserve"> a reported </w:t>
      </w:r>
      <w:r w:rsidR="00C0337C">
        <w:t>LD</w:t>
      </w:r>
      <w:r w:rsidR="00C0337C" w:rsidRPr="00B54A58">
        <w:rPr>
          <w:vertAlign w:val="subscript"/>
        </w:rPr>
        <w:t>50</w:t>
      </w:r>
      <w:r w:rsidR="00C0337C">
        <w:t> </w:t>
      </w:r>
      <w:r w:rsidR="00C0337C" w:rsidRPr="00B54A58">
        <w:t>=</w:t>
      </w:r>
      <w:r w:rsidR="00C0337C">
        <w:t> </w:t>
      </w:r>
      <w:r w:rsidR="00B54A58" w:rsidRPr="00B54A58">
        <w:t>24.</w:t>
      </w:r>
      <w:r w:rsidR="002A79ED" w:rsidRPr="00B54A58">
        <w:t>8</w:t>
      </w:r>
      <w:r w:rsidR="002A79ED">
        <w:t> </w:t>
      </w:r>
      <w:r w:rsidR="00B54A58" w:rsidRPr="00B54A58">
        <w:t>mg/kg</w:t>
      </w:r>
      <w:r w:rsidR="00B54A58">
        <w:t xml:space="preserve"> </w:t>
      </w:r>
      <w:r w:rsidR="002A79ED">
        <w:t>[</w:t>
      </w:r>
      <w:r w:rsidR="00B54A58" w:rsidRPr="0046581D">
        <w:rPr>
          <w:lang w:val="en-US"/>
        </w:rPr>
        <w:t>NWR</w:t>
      </w:r>
      <w:r w:rsidR="00B54A58">
        <w:rPr>
          <w:lang w:val="en-US"/>
        </w:rPr>
        <w:t xml:space="preserve"> </w:t>
      </w:r>
      <w:r w:rsidR="00B54A58" w:rsidRPr="0046581D">
        <w:rPr>
          <w:lang w:val="en-US"/>
        </w:rPr>
        <w:t>2006 cited by Mcleod and Saunders (2013)</w:t>
      </w:r>
      <w:r w:rsidR="002A79ED">
        <w:rPr>
          <w:lang w:val="en-US"/>
        </w:rPr>
        <w:t>]</w:t>
      </w:r>
      <w:r w:rsidR="00B54A58">
        <w:rPr>
          <w:lang w:val="en-US"/>
        </w:rPr>
        <w:t xml:space="preserve">, </w:t>
      </w:r>
      <w:r w:rsidR="00A7164B">
        <w:rPr>
          <w:lang w:val="en-US"/>
        </w:rPr>
        <w:t>equaling</w:t>
      </w:r>
      <w:r w:rsidR="002A79ED">
        <w:rPr>
          <w:lang w:val="en-US"/>
        </w:rPr>
        <w:t xml:space="preserve"> ~</w:t>
      </w:r>
      <w:r w:rsidR="00B54A58">
        <w:rPr>
          <w:lang w:val="en-US"/>
        </w:rPr>
        <w:t>1.59 Curiosity baits</w:t>
      </w:r>
      <w:r w:rsidR="00B54A58">
        <w:t xml:space="preserve">. Data on bait acceptance and pellet consumption are required before a meaningful risk assessment can be made for </w:t>
      </w:r>
      <w:r w:rsidR="001A5BF5">
        <w:t>Spot</w:t>
      </w:r>
      <w:r w:rsidR="00D27DDA">
        <w:t>-</w:t>
      </w:r>
      <w:r w:rsidR="00B54A58">
        <w:t>tailed Quoll.</w:t>
      </w:r>
      <w:r w:rsidR="00D11575">
        <w:t xml:space="preserve"> Exposure is assessed as the likelihood of encountering and consuming the pellet</w:t>
      </w:r>
      <w:r w:rsidR="002A79ED">
        <w:t xml:space="preserve"> within a bait</w:t>
      </w:r>
      <w:r w:rsidR="00D11575">
        <w:t xml:space="preserve">. </w:t>
      </w:r>
      <w:r w:rsidR="001A5BF5">
        <w:t>Spot</w:t>
      </w:r>
      <w:r w:rsidR="00D27DDA">
        <w:t>-</w:t>
      </w:r>
      <w:r w:rsidR="00D11575">
        <w:t>tailed Quoll</w:t>
      </w:r>
      <w:r w:rsidR="00504DDE">
        <w:t>s</w:t>
      </w:r>
      <w:r w:rsidR="00D11575">
        <w:t xml:space="preserve"> and Dingoes </w:t>
      </w:r>
      <w:r w:rsidR="00114F14">
        <w:t xml:space="preserve">have the potential to consume an encountered bait (including the pellet) </w:t>
      </w:r>
      <w:r w:rsidR="00356BBA">
        <w:t xml:space="preserve">if </w:t>
      </w:r>
      <w:r w:rsidR="00114F14">
        <w:t xml:space="preserve">they found </w:t>
      </w:r>
      <w:r w:rsidR="00504DDE">
        <w:t xml:space="preserve">the bait </w:t>
      </w:r>
      <w:r w:rsidR="00114F14">
        <w:t>attractive and palatable</w:t>
      </w:r>
      <w:r w:rsidR="00D11575">
        <w:t>.</w:t>
      </w:r>
    </w:p>
    <w:p w14:paraId="504F3A1C" w14:textId="4457BC1F" w:rsidR="00F0442C" w:rsidRDefault="00E2152B" w:rsidP="00BE752E">
      <w:r>
        <w:t xml:space="preserve">When </w:t>
      </w:r>
      <w:r w:rsidR="00F0442C">
        <w:t xml:space="preserve">feral cat baiting has been successful, using </w:t>
      </w:r>
      <w:r w:rsidR="00B54A58">
        <w:t xml:space="preserve">either </w:t>
      </w:r>
      <w:r w:rsidR="00F0442C">
        <w:t>Curiosity or Eradicat</w:t>
      </w:r>
      <w:r w:rsidR="00B30EDF">
        <w:t>,</w:t>
      </w:r>
      <w:r w:rsidR="00F0442C">
        <w:t xml:space="preserve"> baiting has occurred when there </w:t>
      </w:r>
      <w:r>
        <w:t xml:space="preserve">has been </w:t>
      </w:r>
      <w:r w:rsidR="00F0442C">
        <w:t>a high predator</w:t>
      </w:r>
      <w:r w:rsidR="002D1078">
        <w:t>-to-</w:t>
      </w:r>
      <w:r w:rsidR="00F0442C">
        <w:t xml:space="preserve">prey ratio. </w:t>
      </w:r>
      <w:r>
        <w:t>The ratio is</w:t>
      </w:r>
      <w:r w:rsidR="002D1078">
        <w:t xml:space="preserve"> relatively predictable in semi-arid or arid systems</w:t>
      </w:r>
      <w:r>
        <w:t>,</w:t>
      </w:r>
      <w:r w:rsidR="00F0442C">
        <w:t xml:space="preserve"> as prey often increase </w:t>
      </w:r>
      <w:r>
        <w:t xml:space="preserve">or </w:t>
      </w:r>
      <w:r w:rsidR="00F0442C">
        <w:t>decrease with favourable or unfavourable environmental conditions</w:t>
      </w:r>
      <w:r>
        <w:t>, respectively</w:t>
      </w:r>
      <w:r w:rsidR="00B5393E">
        <w:t xml:space="preserve"> (</w:t>
      </w:r>
      <w:r w:rsidR="004D4F2E">
        <w:t>Dickman et al. 1999</w:t>
      </w:r>
      <w:r w:rsidR="005A50DD">
        <w:t xml:space="preserve">; </w:t>
      </w:r>
      <w:r w:rsidR="00B5393E">
        <w:t>Pavey et al</w:t>
      </w:r>
      <w:r w:rsidR="002D1078">
        <w:t>.</w:t>
      </w:r>
      <w:r w:rsidR="00B5393E">
        <w:t xml:space="preserve"> 2008)</w:t>
      </w:r>
      <w:r w:rsidR="00F0442C">
        <w:t xml:space="preserve">. This window of baiting opportunity is likely to be less pronounced or absent in more stable and productive environments in Victoria. </w:t>
      </w:r>
      <w:r>
        <w:t>In addition to the effect of high prey availability on feral cat bait take</w:t>
      </w:r>
      <w:r w:rsidR="002D1078">
        <w:t xml:space="preserve">, </w:t>
      </w:r>
      <w:r>
        <w:t xml:space="preserve">there was a </w:t>
      </w:r>
      <w:r w:rsidR="002D1078">
        <w:t xml:space="preserve">high rate of non-target bait interference observed in this and other studies, resulting in lower than necessary bait encounter and consumption rates by feral cats. More information is needed on the relative availability of prey through time to inform managers of when the optimal time of year is </w:t>
      </w:r>
      <w:r>
        <w:t xml:space="preserve">for </w:t>
      </w:r>
      <w:r w:rsidR="002D1078">
        <w:t>bait</w:t>
      </w:r>
      <w:r>
        <w:t>ing</w:t>
      </w:r>
      <w:r w:rsidR="00176817">
        <w:t xml:space="preserve"> feral cats in</w:t>
      </w:r>
      <w:r w:rsidR="003C7E8C">
        <w:t xml:space="preserve"> Victoria</w:t>
      </w:r>
      <w:r w:rsidR="00F0442C">
        <w:t>.</w:t>
      </w:r>
    </w:p>
    <w:p w14:paraId="24B0B48E" w14:textId="401E8A2F" w:rsidR="00F83BF9" w:rsidRDefault="002D1078" w:rsidP="00F83BF9">
      <w:r w:rsidRPr="00626B82">
        <w:t xml:space="preserve">Having robust and reliable methods </w:t>
      </w:r>
      <w:r w:rsidR="00BA67FE">
        <w:t>for</w:t>
      </w:r>
      <w:r w:rsidRPr="00626B82">
        <w:t xml:space="preserve"> assess</w:t>
      </w:r>
      <w:r w:rsidR="00BA67FE">
        <w:t>ing</w:t>
      </w:r>
      <w:r w:rsidRPr="00626B82">
        <w:t xml:space="preserve"> changes in the </w:t>
      </w:r>
      <w:r w:rsidR="00BA67FE">
        <w:t xml:space="preserve">abundance of </w:t>
      </w:r>
      <w:r w:rsidRPr="00626B82">
        <w:t>target species and any possible impacts on non-targe</w:t>
      </w:r>
      <w:r w:rsidR="00626B82" w:rsidRPr="00626B82">
        <w:t>t</w:t>
      </w:r>
      <w:r w:rsidRPr="00626B82">
        <w:t xml:space="preserve"> species is essential if land managers are to </w:t>
      </w:r>
      <w:r w:rsidR="00114F14">
        <w:t>measure</w:t>
      </w:r>
      <w:r w:rsidRPr="00626B82">
        <w:t xml:space="preserve"> the effectiveness of their actions and to justify the investment of scar</w:t>
      </w:r>
      <w:r w:rsidR="00BA67FE">
        <w:t>c</w:t>
      </w:r>
      <w:r w:rsidRPr="00626B82">
        <w:t xml:space="preserve">e public funds in </w:t>
      </w:r>
      <w:r w:rsidR="00BA67FE">
        <w:t xml:space="preserve">feral cat </w:t>
      </w:r>
      <w:r w:rsidRPr="00626B82">
        <w:t>control (Caughley 1980</w:t>
      </w:r>
      <w:r w:rsidR="005A50DD">
        <w:t>;</w:t>
      </w:r>
      <w:r w:rsidR="005A50DD" w:rsidRPr="00626B82">
        <w:t xml:space="preserve"> </w:t>
      </w:r>
      <w:r w:rsidRPr="00626B82">
        <w:t xml:space="preserve">Hone 1994). </w:t>
      </w:r>
      <w:r w:rsidR="00F83BF9">
        <w:t xml:space="preserve">The approaches we used in this study </w:t>
      </w:r>
      <w:r w:rsidR="00E97EB7">
        <w:t xml:space="preserve">to assess abundance and density </w:t>
      </w:r>
      <w:r w:rsidR="00BA67FE">
        <w:t xml:space="preserve">have </w:t>
      </w:r>
      <w:r w:rsidR="00F83BF9">
        <w:t>been successfully employed in previous studies</w:t>
      </w:r>
      <w:r w:rsidR="00D11575">
        <w:t xml:space="preserve"> (</w:t>
      </w:r>
      <w:r w:rsidR="00FD5A93">
        <w:t>Comer et al. 2018, Cowen et al. 2019</w:t>
      </w:r>
      <w:r w:rsidR="00D11575">
        <w:t>)</w:t>
      </w:r>
      <w:r w:rsidR="00F83BF9">
        <w:t xml:space="preserve">. </w:t>
      </w:r>
      <w:r w:rsidR="00D11575">
        <w:t>However, as we have shown</w:t>
      </w:r>
      <w:r w:rsidR="00E97EB7">
        <w:t>,</w:t>
      </w:r>
      <w:r w:rsidR="00D11575">
        <w:t xml:space="preserve"> there are challenges </w:t>
      </w:r>
      <w:r w:rsidR="00BA67FE">
        <w:t>in</w:t>
      </w:r>
      <w:r w:rsidR="00D11575">
        <w:t xml:space="preserve"> implementing these methods in the field and </w:t>
      </w:r>
      <w:r w:rsidR="00AA032A">
        <w:t xml:space="preserve">in </w:t>
      </w:r>
      <w:r w:rsidR="00D11575">
        <w:t>the laboratory.</w:t>
      </w:r>
      <w:r w:rsidR="00D26CAF">
        <w:t xml:space="preserve"> </w:t>
      </w:r>
      <w:r>
        <w:t xml:space="preserve">Obtaining reliable estimates of the abundance of </w:t>
      </w:r>
      <w:r w:rsidR="00AA032A">
        <w:t>a population</w:t>
      </w:r>
      <w:r>
        <w:t xml:space="preserve"> requires</w:t>
      </w:r>
      <w:r w:rsidR="00A82762">
        <w:t xml:space="preserve"> </w:t>
      </w:r>
      <w:r w:rsidR="00AA032A">
        <w:t xml:space="preserve">the </w:t>
      </w:r>
      <w:r w:rsidR="00A82762">
        <w:t xml:space="preserve">capturing </w:t>
      </w:r>
      <w:r w:rsidR="00AA032A">
        <w:t xml:space="preserve">and </w:t>
      </w:r>
      <w:r w:rsidR="00A82762">
        <w:t xml:space="preserve">identifying </w:t>
      </w:r>
      <w:r w:rsidR="00AA032A">
        <w:t xml:space="preserve">of individual animals </w:t>
      </w:r>
      <w:r w:rsidR="00A82762">
        <w:t xml:space="preserve">on multiple occasions. </w:t>
      </w:r>
      <w:r w:rsidR="00AA032A">
        <w:t>‘</w:t>
      </w:r>
      <w:r w:rsidR="00A82762">
        <w:t>Capturing</w:t>
      </w:r>
      <w:r w:rsidR="00AA032A">
        <w:t>’</w:t>
      </w:r>
      <w:r w:rsidR="00A82762">
        <w:t xml:space="preserve"> feral cats on multiple occasions (either physically or </w:t>
      </w:r>
      <w:r w:rsidR="00AA032A">
        <w:t>by remote camera trapping</w:t>
      </w:r>
      <w:r w:rsidR="00A82762">
        <w:t>) is difficult, requiring the use of labour-intensive techniques (</w:t>
      </w:r>
      <w:r w:rsidR="00AA032A">
        <w:t>e.g.</w:t>
      </w:r>
      <w:r w:rsidR="00A7164B">
        <w:t>,</w:t>
      </w:r>
      <w:r w:rsidR="00A82762">
        <w:t xml:space="preserve"> cage</w:t>
      </w:r>
      <w:r w:rsidR="00AA032A">
        <w:t xml:space="preserve"> trapping,</w:t>
      </w:r>
      <w:r w:rsidR="00A82762">
        <w:t xml:space="preserve"> leg-hold trapping, </w:t>
      </w:r>
      <w:r w:rsidR="00AA032A">
        <w:t>use of scat-</w:t>
      </w:r>
      <w:r w:rsidR="00A82762">
        <w:t>detection dogs</w:t>
      </w:r>
      <w:r w:rsidR="00AA032A">
        <w:t>,</w:t>
      </w:r>
      <w:r w:rsidR="00A82762">
        <w:t xml:space="preserve"> </w:t>
      </w:r>
      <w:r w:rsidR="00AA032A">
        <w:t xml:space="preserve">or </w:t>
      </w:r>
      <w:r w:rsidR="00A82762">
        <w:t>deploy</w:t>
      </w:r>
      <w:r w:rsidR="00E97EB7">
        <w:t>ment of</w:t>
      </w:r>
      <w:r w:rsidR="00A82762">
        <w:t xml:space="preserve"> remote cameras</w:t>
      </w:r>
      <w:r w:rsidR="00AA032A">
        <w:t>),</w:t>
      </w:r>
      <w:r w:rsidR="00A82762">
        <w:t xml:space="preserve"> and identifying individuals </w:t>
      </w:r>
      <w:r w:rsidR="00AA032A">
        <w:t xml:space="preserve">during </w:t>
      </w:r>
      <w:r w:rsidR="00A82762">
        <w:t>mark</w:t>
      </w:r>
      <w:r w:rsidR="004E36CA">
        <w:t>–</w:t>
      </w:r>
      <w:r w:rsidR="00A82762">
        <w:t xml:space="preserve">resight analysis is problematic </w:t>
      </w:r>
      <w:r w:rsidR="00A82762" w:rsidRPr="00FD5A93">
        <w:t>(</w:t>
      </w:r>
      <w:r w:rsidR="00E97EB7" w:rsidRPr="00FD5A93">
        <w:t>Sparkes et al. 2021</w:t>
      </w:r>
      <w:r w:rsidR="00A82762" w:rsidRPr="00FD5A93">
        <w:t>).</w:t>
      </w:r>
    </w:p>
    <w:p w14:paraId="6EA80902" w14:textId="3F6E8D0F" w:rsidR="001A2ABB" w:rsidRDefault="001A2ABB" w:rsidP="00F83BF9"/>
    <w:p w14:paraId="0F2651B1" w14:textId="77777777" w:rsidR="001A2ABB" w:rsidRDefault="001A2ABB" w:rsidP="00F83BF9"/>
    <w:p w14:paraId="50DCEAD8" w14:textId="7AC6A298" w:rsidR="004F5FE8" w:rsidRPr="000719F0" w:rsidRDefault="00FD5A93" w:rsidP="000719F0">
      <w:pPr>
        <w:pStyle w:val="Heading4"/>
      </w:pPr>
      <w:r w:rsidRPr="000719F0">
        <w:lastRenderedPageBreak/>
        <w:t>Fut</w:t>
      </w:r>
      <w:r>
        <w:t>u</w:t>
      </w:r>
      <w:r w:rsidRPr="000719F0">
        <w:t>re</w:t>
      </w:r>
      <w:r w:rsidR="004F5FE8" w:rsidRPr="000719F0">
        <w:t xml:space="preserve"> work</w:t>
      </w:r>
    </w:p>
    <w:p w14:paraId="462A3823" w14:textId="3E10DDCE" w:rsidR="00CC50A9" w:rsidRDefault="001C57BE" w:rsidP="00DC3852">
      <w:r>
        <w:t xml:space="preserve">While we have improved our understanding of Felixer </w:t>
      </w:r>
      <w:r w:rsidR="00ED457D">
        <w:t>traps</w:t>
      </w:r>
      <w:r w:rsidR="00257303">
        <w:t>,</w:t>
      </w:r>
      <w:r>
        <w:t xml:space="preserve"> </w:t>
      </w:r>
      <w:r w:rsidR="004677E8">
        <w:t>Curiosity</w:t>
      </w:r>
      <w:r>
        <w:t xml:space="preserve"> feral cat bait</w:t>
      </w:r>
      <w:r w:rsidR="00AA032A">
        <w:t>ing</w:t>
      </w:r>
      <w:r>
        <w:t>,</w:t>
      </w:r>
      <w:r w:rsidR="00257303">
        <w:t xml:space="preserve"> and monitoring techniques</w:t>
      </w:r>
      <w:r w:rsidR="002D1078">
        <w:t>, several issues still</w:t>
      </w:r>
      <w:r>
        <w:t xml:space="preserve"> require resolution. Felixers will not be registered for use in Victoria with 1080 as the poison. </w:t>
      </w:r>
      <w:r w:rsidR="000E51EA">
        <w:t>Instead,</w:t>
      </w:r>
      <w:r>
        <w:t xml:space="preserve"> Victoria is waiting on the registration</w:t>
      </w:r>
      <w:r w:rsidR="004677E8">
        <w:t xml:space="preserve"> </w:t>
      </w:r>
      <w:r>
        <w:t xml:space="preserve">of PAPP as the toxin to be </w:t>
      </w:r>
      <w:r w:rsidR="002D1078">
        <w:t>used</w:t>
      </w:r>
      <w:r>
        <w:t xml:space="preserve"> </w:t>
      </w:r>
      <w:r w:rsidR="000E51EA">
        <w:t>i</w:t>
      </w:r>
      <w:r>
        <w:t>n</w:t>
      </w:r>
      <w:r w:rsidR="004677E8">
        <w:t xml:space="preserve"> </w:t>
      </w:r>
      <w:r>
        <w:t xml:space="preserve">these traps. </w:t>
      </w:r>
      <w:r w:rsidR="00257303">
        <w:t xml:space="preserve">If the current technical issues of infusing PAPP into the gel can be overcome and the device is </w:t>
      </w:r>
      <w:r>
        <w:t xml:space="preserve">registered, there are </w:t>
      </w:r>
      <w:r w:rsidR="00C96369">
        <w:t xml:space="preserve">still </w:t>
      </w:r>
      <w:r>
        <w:t>like</w:t>
      </w:r>
      <w:r w:rsidR="002756F1">
        <w:t>ly</w:t>
      </w:r>
      <w:r>
        <w:t xml:space="preserve"> to be </w:t>
      </w:r>
      <w:r w:rsidR="004677E8">
        <w:t>residual</w:t>
      </w:r>
      <w:r>
        <w:t xml:space="preserve"> issues requir</w:t>
      </w:r>
      <w:r w:rsidR="002D1078">
        <w:t>ing</w:t>
      </w:r>
      <w:r>
        <w:t xml:space="preserve"> further information. Th</w:t>
      </w:r>
      <w:r w:rsidR="002D1078">
        <w:t>is</w:t>
      </w:r>
      <w:r>
        <w:t xml:space="preserve"> </w:t>
      </w:r>
      <w:r w:rsidR="002D1078">
        <w:t xml:space="preserve">information gap may </w:t>
      </w:r>
      <w:r w:rsidR="000E51EA">
        <w:t>include</w:t>
      </w:r>
      <w:r>
        <w:t xml:space="preserve"> </w:t>
      </w:r>
      <w:r w:rsidR="00AA032A">
        <w:t xml:space="preserve">analysis of </w:t>
      </w:r>
      <w:r>
        <w:t xml:space="preserve">the risk to Dingo pups. Dingoes are </w:t>
      </w:r>
      <w:r w:rsidR="000E51EA">
        <w:t>susceptible</w:t>
      </w:r>
      <w:r>
        <w:t xml:space="preserve"> to PAPP</w:t>
      </w:r>
      <w:r w:rsidR="002D1078">
        <w:t>,</w:t>
      </w:r>
      <w:r>
        <w:t xml:space="preserve"> and </w:t>
      </w:r>
      <w:r w:rsidR="002D1078">
        <w:t>young Dingoes may be at risk</w:t>
      </w:r>
      <w:r w:rsidR="00AA032A">
        <w:t xml:space="preserve"> from baiting</w:t>
      </w:r>
      <w:r>
        <w:t>. What the actual risk is remains to be quantified.</w:t>
      </w:r>
      <w:r w:rsidR="000E51EA">
        <w:t xml:space="preserve"> It </w:t>
      </w:r>
      <w:r w:rsidR="00AA032A">
        <w:t xml:space="preserve">also </w:t>
      </w:r>
      <w:r w:rsidR="000E51EA">
        <w:t xml:space="preserve">remains uncertain </w:t>
      </w:r>
      <w:r w:rsidR="00C0337C">
        <w:t xml:space="preserve">whether </w:t>
      </w:r>
      <w:r w:rsidR="001A5BF5">
        <w:t>Spot</w:t>
      </w:r>
      <w:r w:rsidR="000E51EA">
        <w:t>-tailed Quoll</w:t>
      </w:r>
      <w:r w:rsidR="00C96369">
        <w:t>s</w:t>
      </w:r>
      <w:r w:rsidR="000E51EA">
        <w:t xml:space="preserve"> </w:t>
      </w:r>
      <w:r w:rsidR="002D1078">
        <w:t xml:space="preserve">can trigger Felixers and </w:t>
      </w:r>
      <w:r w:rsidR="00AA032A">
        <w:t xml:space="preserve">whether </w:t>
      </w:r>
      <w:r w:rsidR="00C96369">
        <w:t xml:space="preserve">they </w:t>
      </w:r>
      <w:r w:rsidR="00AA032A">
        <w:t xml:space="preserve">can ingest </w:t>
      </w:r>
      <w:r w:rsidR="002D1078">
        <w:t>sufficient PAPP to be poisoned</w:t>
      </w:r>
      <w:r w:rsidR="00AA032A">
        <w:t xml:space="preserve"> from grooming</w:t>
      </w:r>
      <w:r w:rsidR="000E51EA">
        <w:t>.</w:t>
      </w:r>
    </w:p>
    <w:p w14:paraId="76A0FDCA" w14:textId="495B79CB" w:rsidR="000E51EA" w:rsidRDefault="000E51EA" w:rsidP="00DC3852">
      <w:r>
        <w:t xml:space="preserve">While we now understand the factors that impact the attractiveness and availability of </w:t>
      </w:r>
      <w:r w:rsidR="00F36859">
        <w:t>Curiosity</w:t>
      </w:r>
      <w:r>
        <w:t xml:space="preserve">, </w:t>
      </w:r>
      <w:r w:rsidR="002D1078">
        <w:t>control operation</w:t>
      </w:r>
      <w:r w:rsidR="006344DF">
        <w:t>s are needed to test how these factors will play out in landscape-scale baiting and how effective the baiting will be</w:t>
      </w:r>
      <w:r>
        <w:t xml:space="preserve">. There have been two attempts to use </w:t>
      </w:r>
      <w:r w:rsidR="00F36859">
        <w:t>Curiosity</w:t>
      </w:r>
      <w:r>
        <w:t xml:space="preserve"> in Victoria</w:t>
      </w:r>
      <w:r w:rsidR="006344DF">
        <w:t>: one had</w:t>
      </w:r>
      <w:r>
        <w:t xml:space="preserve"> no dete</w:t>
      </w:r>
      <w:r w:rsidR="00F36859">
        <w:t>ct</w:t>
      </w:r>
      <w:r>
        <w:t>able impact</w:t>
      </w:r>
      <w:r w:rsidR="006344DF">
        <w:t>, and the other</w:t>
      </w:r>
      <w:r>
        <w:t xml:space="preserve"> resulted in</w:t>
      </w:r>
      <w:r w:rsidR="00F36859">
        <w:t xml:space="preserve"> </w:t>
      </w:r>
      <w:r>
        <w:t>a s</w:t>
      </w:r>
      <w:r w:rsidR="002D1078">
        <w:t>light</w:t>
      </w:r>
      <w:r>
        <w:t xml:space="preserve"> reduction in feral cats. </w:t>
      </w:r>
      <w:r w:rsidR="007A0D18">
        <w:t>Individual-based s</w:t>
      </w:r>
      <w:r w:rsidR="00F36859">
        <w:t>patially explicit</w:t>
      </w:r>
      <w:r>
        <w:t xml:space="preserve"> population models have been developed that can be </w:t>
      </w:r>
      <w:r w:rsidR="00F36859">
        <w:t>used</w:t>
      </w:r>
      <w:r>
        <w:t xml:space="preserve"> to </w:t>
      </w:r>
      <w:r w:rsidR="00F36859">
        <w:t>predict</w:t>
      </w:r>
      <w:r>
        <w:t xml:space="preserve"> the likely change in </w:t>
      </w:r>
      <w:r w:rsidR="00F36859">
        <w:t>feral</w:t>
      </w:r>
      <w:r>
        <w:t xml:space="preserve"> cat abundance (Hradsky pers. comm.). Future work should </w:t>
      </w:r>
      <w:r w:rsidR="006344DF">
        <w:t xml:space="preserve">be undertaken to refine </w:t>
      </w:r>
      <w:r>
        <w:t>some of the input parameters, e.g.</w:t>
      </w:r>
      <w:r w:rsidR="006B2036">
        <w:t>,</w:t>
      </w:r>
      <w:r>
        <w:t xml:space="preserve"> </w:t>
      </w:r>
      <w:r w:rsidR="006344DF">
        <w:t xml:space="preserve">through </w:t>
      </w:r>
      <w:r>
        <w:t>a better understanding of feral cat ho</w:t>
      </w:r>
      <w:r w:rsidR="00257303">
        <w:t>m</w:t>
      </w:r>
      <w:r>
        <w:t>e range size</w:t>
      </w:r>
      <w:r w:rsidR="00257303">
        <w:t>,</w:t>
      </w:r>
      <w:r>
        <w:t xml:space="preserve"> survival rates</w:t>
      </w:r>
      <w:r w:rsidR="006344DF">
        <w:t>,</w:t>
      </w:r>
      <w:r>
        <w:t xml:space="preserve"> dispersal distances</w:t>
      </w:r>
      <w:r w:rsidR="006344DF">
        <w:t>,</w:t>
      </w:r>
      <w:r w:rsidR="000719F0">
        <w:t xml:space="preserve"> and </w:t>
      </w:r>
      <w:r w:rsidR="006344DF">
        <w:t xml:space="preserve">bait </w:t>
      </w:r>
      <w:r w:rsidR="000719F0">
        <w:t>encounter rates</w:t>
      </w:r>
      <w:r>
        <w:t xml:space="preserve">. Future feral cat control operations should take advantage of these models to assess </w:t>
      </w:r>
      <w:r w:rsidR="006344DF">
        <w:t xml:space="preserve">the various </w:t>
      </w:r>
      <w:r>
        <w:t xml:space="preserve">alternative management </w:t>
      </w:r>
      <w:r w:rsidR="00F36859">
        <w:t>s</w:t>
      </w:r>
      <w:r>
        <w:t>cenarios, e.g.</w:t>
      </w:r>
      <w:r w:rsidR="006B2036">
        <w:t>,</w:t>
      </w:r>
      <w:r>
        <w:t xml:space="preserve"> one baiting v</w:t>
      </w:r>
      <w:r w:rsidR="00A8281D">
        <w:t>ersus</w:t>
      </w:r>
      <w:r>
        <w:t xml:space="preserve"> two</w:t>
      </w:r>
      <w:r w:rsidR="00A8281D">
        <w:t xml:space="preserve"> </w:t>
      </w:r>
      <w:r w:rsidR="003C7E8C">
        <w:t>baiting’s</w:t>
      </w:r>
      <w:r>
        <w:t xml:space="preserve">, </w:t>
      </w:r>
      <w:r w:rsidR="006344DF">
        <w:t xml:space="preserve">and </w:t>
      </w:r>
      <w:r>
        <w:t xml:space="preserve">the </w:t>
      </w:r>
      <w:r w:rsidR="00F36859">
        <w:t>timing</w:t>
      </w:r>
      <w:r>
        <w:t xml:space="preserve"> and </w:t>
      </w:r>
      <w:r w:rsidR="00F36859">
        <w:t>frequency</w:t>
      </w:r>
      <w:r>
        <w:t xml:space="preserve"> of </w:t>
      </w:r>
      <w:r w:rsidR="003C7E8C">
        <w:t>baiting’s</w:t>
      </w:r>
      <w:r w:rsidR="00A8281D">
        <w:t xml:space="preserve"> </w:t>
      </w:r>
      <w:r w:rsidR="006344DF">
        <w:t>needed to reduce</w:t>
      </w:r>
      <w:r w:rsidR="00A8281D">
        <w:t xml:space="preserve"> </w:t>
      </w:r>
      <w:r>
        <w:t>fe</w:t>
      </w:r>
      <w:r w:rsidR="00F36859">
        <w:t>r</w:t>
      </w:r>
      <w:r>
        <w:t>al</w:t>
      </w:r>
      <w:r w:rsidR="00F36859">
        <w:t xml:space="preserve"> </w:t>
      </w:r>
      <w:r>
        <w:t xml:space="preserve">cat abundance to very low </w:t>
      </w:r>
      <w:r w:rsidR="00F36859">
        <w:t>levels and</w:t>
      </w:r>
      <w:r>
        <w:t xml:space="preserve"> maintain </w:t>
      </w:r>
      <w:r w:rsidR="006344DF">
        <w:t xml:space="preserve">it </w:t>
      </w:r>
      <w:r>
        <w:t>at th</w:t>
      </w:r>
      <w:r w:rsidR="00F36859">
        <w:t>o</w:t>
      </w:r>
      <w:r>
        <w:t xml:space="preserve">se levels. </w:t>
      </w:r>
      <w:r w:rsidR="002D1078">
        <w:t xml:space="preserve">A robust monitoring program can </w:t>
      </w:r>
      <w:r w:rsidR="009B4F61">
        <w:t>test</w:t>
      </w:r>
      <w:r w:rsidR="002D1078">
        <w:t xml:space="preserve"> these predicted reductions</w:t>
      </w:r>
      <w:r w:rsidR="009B4F61">
        <w:t xml:space="preserve"> and the results used to update the model predications</w:t>
      </w:r>
      <w:r w:rsidR="002C6FD8">
        <w:t xml:space="preserve">. Data can then be fed back into these models to improve </w:t>
      </w:r>
      <w:r w:rsidR="004150CA">
        <w:t>their</w:t>
      </w:r>
      <w:r w:rsidR="002C6FD8">
        <w:t xml:space="preserve"> predictive power. This is the essence of an adaptive </w:t>
      </w:r>
      <w:r w:rsidR="00F36859">
        <w:t>management</w:t>
      </w:r>
      <w:r w:rsidR="002C6FD8">
        <w:t xml:space="preserve"> approach (Walters </w:t>
      </w:r>
      <w:r w:rsidR="004150CA">
        <w:t>and Hiborn 1978</w:t>
      </w:r>
      <w:r w:rsidR="005A50DD">
        <w:t xml:space="preserve">; </w:t>
      </w:r>
      <w:r w:rsidR="004150CA">
        <w:t>P</w:t>
      </w:r>
      <w:r w:rsidR="002C6FD8">
        <w:t>arkes</w:t>
      </w:r>
      <w:r w:rsidR="004150CA">
        <w:t xml:space="preserve"> et al. 2006)</w:t>
      </w:r>
      <w:r w:rsidR="002C6FD8">
        <w:t>.</w:t>
      </w:r>
    </w:p>
    <w:bookmarkEnd w:id="142"/>
    <w:p w14:paraId="27D1EE83" w14:textId="27034E61" w:rsidR="00F36859" w:rsidRDefault="00EF2BA4" w:rsidP="00DC3852">
      <w:r>
        <w:t>C</w:t>
      </w:r>
      <w:r w:rsidR="00F36859">
        <w:t>urrent management approaches target</w:t>
      </w:r>
      <w:r w:rsidR="002D1078">
        <w:t>ing</w:t>
      </w:r>
      <w:r w:rsidR="00F36859">
        <w:t xml:space="preserve"> single species, </w:t>
      </w:r>
      <w:r w:rsidR="00A8281D">
        <w:t>e.g</w:t>
      </w:r>
      <w:r w:rsidR="00F36859">
        <w:t>.</w:t>
      </w:r>
      <w:r w:rsidR="006B2036">
        <w:t>,</w:t>
      </w:r>
      <w:r w:rsidR="00F36859">
        <w:t xml:space="preserve"> </w:t>
      </w:r>
      <w:r w:rsidR="00A8281D">
        <w:t xml:space="preserve">Red Foxes, or </w:t>
      </w:r>
      <w:r w:rsidR="00F36859">
        <w:t>Dingo</w:t>
      </w:r>
      <w:r w:rsidR="002D1078">
        <w:t>es</w:t>
      </w:r>
      <w:r w:rsidR="00F36859">
        <w:t xml:space="preserve"> bordering private land</w:t>
      </w:r>
      <w:r w:rsidR="00A8281D">
        <w:t>,</w:t>
      </w:r>
      <w:r w:rsidR="002D1078">
        <w:t xml:space="preserve"> may </w:t>
      </w:r>
      <w:r w:rsidR="002D1078" w:rsidRPr="00114F14">
        <w:rPr>
          <w:i/>
        </w:rPr>
        <w:t>increase</w:t>
      </w:r>
      <w:r w:rsidR="00F36859">
        <w:t xml:space="preserve"> </w:t>
      </w:r>
      <w:r w:rsidR="00A8281D">
        <w:t xml:space="preserve">the </w:t>
      </w:r>
      <w:r w:rsidR="002D1078">
        <w:t>negative impacts</w:t>
      </w:r>
      <w:r w:rsidR="00F36859">
        <w:t xml:space="preserve"> </w:t>
      </w:r>
      <w:r w:rsidR="00A8281D">
        <w:t xml:space="preserve">of feral cats </w:t>
      </w:r>
      <w:r w:rsidR="00F36859">
        <w:t>on vulnerable wildlife.</w:t>
      </w:r>
      <w:r>
        <w:t xml:space="preserve"> While still being debated in</w:t>
      </w:r>
      <w:r w:rsidR="002D1078">
        <w:t xml:space="preserve"> </w:t>
      </w:r>
      <w:r>
        <w:t>t</w:t>
      </w:r>
      <w:r w:rsidR="002D1078">
        <w:t>he</w:t>
      </w:r>
      <w:r>
        <w:t xml:space="preserve"> scientific literature, evidence is mounting that </w:t>
      </w:r>
      <w:r w:rsidR="002D1078">
        <w:t xml:space="preserve">a </w:t>
      </w:r>
      <w:r>
        <w:t>reduction in higher</w:t>
      </w:r>
      <w:r w:rsidR="002D1078">
        <w:t>-</w:t>
      </w:r>
      <w:r>
        <w:t>order predators can lead to either numerical or behavioural changes in feral cats</w:t>
      </w:r>
      <w:r w:rsidR="00A8281D">
        <w:t>,</w:t>
      </w:r>
      <w:r>
        <w:t xml:space="preserve"> and that this has the potential to increase feral cat impact on native wildlife</w:t>
      </w:r>
      <w:r w:rsidR="009B4F61">
        <w:t xml:space="preserve"> (</w:t>
      </w:r>
      <w:r w:rsidR="00BA4ADB">
        <w:t>Brook et al. 2012</w:t>
      </w:r>
      <w:r w:rsidR="0028404D">
        <w:t>, Castle et al. 2020</w:t>
      </w:r>
      <w:r w:rsidR="009B4F61">
        <w:t>)</w:t>
      </w:r>
      <w:r>
        <w:t xml:space="preserve">. Future work should look at approaches </w:t>
      </w:r>
      <w:r w:rsidR="00114F14">
        <w:t>for</w:t>
      </w:r>
      <w:r>
        <w:t xml:space="preserve"> </w:t>
      </w:r>
      <w:r w:rsidR="00114F14">
        <w:t>the integration of fox and feral cat control</w:t>
      </w:r>
      <w:r>
        <w:t xml:space="preserve"> and assessing the relative </w:t>
      </w:r>
      <w:r w:rsidR="002D1078">
        <w:t>effe</w:t>
      </w:r>
      <w:r>
        <w:t>cts on native species. Complicating this situation is the ro</w:t>
      </w:r>
      <w:r w:rsidR="002D1078">
        <w:t>l</w:t>
      </w:r>
      <w:r>
        <w:t xml:space="preserve">e of fire, either planned or wild, with research indicating </w:t>
      </w:r>
      <w:r w:rsidR="00A8281D">
        <w:t xml:space="preserve">that </w:t>
      </w:r>
      <w:r>
        <w:t xml:space="preserve">all three predators </w:t>
      </w:r>
      <w:r w:rsidR="00A8281D">
        <w:t xml:space="preserve">(Red Foxes, Dingoes and feral cats) </w:t>
      </w:r>
      <w:r>
        <w:t>can take advantage of changes in habitat and prey availability immediately following fire</w:t>
      </w:r>
      <w:r w:rsidR="009B4F61">
        <w:t xml:space="preserve"> (</w:t>
      </w:r>
      <w:r w:rsidR="0028404D">
        <w:t>Hradsky B. 2020, Geary et al. 2021</w:t>
      </w:r>
      <w:r w:rsidR="009B4F61">
        <w:t>)</w:t>
      </w:r>
      <w:r>
        <w:t>.</w:t>
      </w:r>
    </w:p>
    <w:p w14:paraId="350DA3F1" w14:textId="79EAA89C" w:rsidR="003D0FDD" w:rsidRDefault="00F36859" w:rsidP="00DC3852">
      <w:r>
        <w:t>Effective management of feral cats in fire</w:t>
      </w:r>
      <w:r w:rsidR="002D1078">
        <w:t>-</w:t>
      </w:r>
      <w:r>
        <w:t xml:space="preserve">affected areas of Victoria is possible with the tools examined in this study. However, </w:t>
      </w:r>
      <w:r w:rsidR="00A8281D">
        <w:t xml:space="preserve">it </w:t>
      </w:r>
      <w:r>
        <w:t xml:space="preserve">is reliant on </w:t>
      </w:r>
      <w:r w:rsidR="00C0337C">
        <w:t>(</w:t>
      </w:r>
      <w:r>
        <w:t xml:space="preserve">a) a better understanding of the actual level of reduction that can be achieved, </w:t>
      </w:r>
      <w:r w:rsidR="00B064E0">
        <w:t>considering</w:t>
      </w:r>
      <w:r w:rsidR="00A8281D">
        <w:t xml:space="preserve"> </w:t>
      </w:r>
      <w:r>
        <w:t>the limitations describe</w:t>
      </w:r>
      <w:r w:rsidR="002D1078">
        <w:t>d</w:t>
      </w:r>
      <w:r>
        <w:t xml:space="preserve"> in this report, </w:t>
      </w:r>
      <w:r w:rsidR="00C0337C">
        <w:t>(</w:t>
      </w:r>
      <w:r>
        <w:t xml:space="preserve">b) a better understanding of the </w:t>
      </w:r>
      <w:r w:rsidR="00A8281D">
        <w:t xml:space="preserve">optimal </w:t>
      </w:r>
      <w:r>
        <w:t xml:space="preserve">timing and frequency of control actions, in </w:t>
      </w:r>
      <w:r w:rsidR="00A35E46">
        <w:t>particular</w:t>
      </w:r>
      <w:r>
        <w:t xml:space="preserve"> </w:t>
      </w:r>
      <w:r w:rsidR="00A8281D">
        <w:t xml:space="preserve">of </w:t>
      </w:r>
      <w:r>
        <w:t xml:space="preserve">aerial baiting, and </w:t>
      </w:r>
      <w:r w:rsidR="00C0337C">
        <w:t>(</w:t>
      </w:r>
      <w:r>
        <w:t xml:space="preserve">c) </w:t>
      </w:r>
      <w:r w:rsidR="00A8281D">
        <w:t xml:space="preserve">government </w:t>
      </w:r>
      <w:r>
        <w:t>policy settings enabling the use of the</w:t>
      </w:r>
      <w:r w:rsidR="009B4F61">
        <w:t xml:space="preserve"> </w:t>
      </w:r>
      <w:r w:rsidR="0028404D">
        <w:t>available</w:t>
      </w:r>
      <w:r>
        <w:t xml:space="preserve"> tools.</w:t>
      </w:r>
    </w:p>
    <w:p w14:paraId="52625FDB" w14:textId="11DDFA92" w:rsidR="00980E26" w:rsidRPr="00DC3852" w:rsidRDefault="00F943DF" w:rsidP="00DC3852">
      <w:pPr>
        <w:pStyle w:val="Heading1"/>
      </w:pPr>
      <w:r>
        <w:br w:type="column"/>
      </w:r>
      <w:bookmarkStart w:id="143" w:name="_Toc409798452"/>
      <w:bookmarkStart w:id="144" w:name="_Toc286018780"/>
      <w:bookmarkStart w:id="145" w:name="_Toc125014861"/>
      <w:r w:rsidR="00980E26" w:rsidRPr="00DC3852">
        <w:lastRenderedPageBreak/>
        <w:t>References</w:t>
      </w:r>
      <w:bookmarkEnd w:id="143"/>
      <w:bookmarkEnd w:id="144"/>
      <w:bookmarkEnd w:id="145"/>
    </w:p>
    <w:p w14:paraId="4E97E941" w14:textId="07AF21E5" w:rsidR="00E5715E" w:rsidRDefault="00E5715E" w:rsidP="00E5715E">
      <w:pPr>
        <w:pStyle w:val="ARIERRefs"/>
      </w:pPr>
      <w:r>
        <w:t>Algar</w:t>
      </w:r>
      <w:r w:rsidR="00F75A7D">
        <w:t xml:space="preserve">, </w:t>
      </w:r>
      <w:r>
        <w:t>D., Angus</w:t>
      </w:r>
      <w:r w:rsidR="00F75A7D">
        <w:t>,</w:t>
      </w:r>
      <w:r>
        <w:t xml:space="preserve"> G.J., Fuller</w:t>
      </w:r>
      <w:r w:rsidR="00F75A7D">
        <w:t>,</w:t>
      </w:r>
      <w:r>
        <w:t xml:space="preserve"> P.J</w:t>
      </w:r>
      <w:r w:rsidR="00F75A7D">
        <w:t xml:space="preserve">. and </w:t>
      </w:r>
      <w:r>
        <w:t>Onus</w:t>
      </w:r>
      <w:r w:rsidR="00F75A7D">
        <w:t>,</w:t>
      </w:r>
      <w:r>
        <w:t xml:space="preserve"> M.L. (2002). </w:t>
      </w:r>
      <w:r w:rsidRPr="0031496A">
        <w:rPr>
          <w:i/>
          <w:iCs/>
        </w:rPr>
        <w:t>Operation Wanjarri: optimising feral cat baiting strategies in the arid zone</w:t>
      </w:r>
      <w:r>
        <w:t>. Report to Environment Australia. Department of Conservation and Land Management, Western Australia.</w:t>
      </w:r>
    </w:p>
    <w:p w14:paraId="46D34897" w14:textId="22E799C6" w:rsidR="005234BE" w:rsidRDefault="005234BE" w:rsidP="00624A1D">
      <w:pPr>
        <w:pStyle w:val="ARIERRefs"/>
      </w:pPr>
      <w:r w:rsidRPr="00E42246">
        <w:t>Algar, D., Angus, G., Williams, M. and Mellican, A. (2007). Influence of bait type, weather and prey abundance on bait uptake by feral cats (</w:t>
      </w:r>
      <w:r w:rsidRPr="00114F14">
        <w:rPr>
          <w:i/>
        </w:rPr>
        <w:t>Felis catus</w:t>
      </w:r>
      <w:r w:rsidRPr="00E42246">
        <w:t xml:space="preserve">) on Peron Peninsula, Western Australia. </w:t>
      </w:r>
      <w:r w:rsidRPr="008C0AE4">
        <w:rPr>
          <w:i/>
          <w:iCs/>
        </w:rPr>
        <w:t>Conservation Science Western Australia</w:t>
      </w:r>
      <w:r w:rsidRPr="00E42246">
        <w:t xml:space="preserve"> </w:t>
      </w:r>
      <w:r w:rsidRPr="008C0AE4">
        <w:rPr>
          <w:b/>
          <w:bCs/>
        </w:rPr>
        <w:t>6</w:t>
      </w:r>
      <w:r w:rsidRPr="00E42246">
        <w:t>, 109–149.</w:t>
      </w:r>
    </w:p>
    <w:p w14:paraId="430F0AB2" w14:textId="6F5A8A96" w:rsidR="00E5715E" w:rsidRDefault="00E5715E" w:rsidP="00624A1D">
      <w:pPr>
        <w:pStyle w:val="ARIERRefs"/>
      </w:pPr>
      <w:r>
        <w:t xml:space="preserve">Algar, D. and Burrows, N.D. (2004). A review of Western Shield: feral cat control research. </w:t>
      </w:r>
      <w:r w:rsidRPr="00114F14">
        <w:rPr>
          <w:i/>
        </w:rPr>
        <w:t>Conservation Science Western Australia</w:t>
      </w:r>
      <w:r>
        <w:t xml:space="preserve"> </w:t>
      </w:r>
      <w:r w:rsidRPr="00E5715E">
        <w:rPr>
          <w:b/>
          <w:bCs/>
        </w:rPr>
        <w:t>5</w:t>
      </w:r>
      <w:r>
        <w:t>, 131</w:t>
      </w:r>
      <w:r w:rsidR="006F4A45">
        <w:t>–</w:t>
      </w:r>
      <w:r>
        <w:t>163.</w:t>
      </w:r>
    </w:p>
    <w:p w14:paraId="7EB16DE2" w14:textId="48FF464D" w:rsidR="00CD2486" w:rsidRDefault="00B04973" w:rsidP="00624A1D">
      <w:pPr>
        <w:pStyle w:val="ARIERRefs"/>
      </w:pPr>
      <w:r>
        <w:t xml:space="preserve">Algar, D., O’Donoghue, </w:t>
      </w:r>
      <w:r w:rsidR="00F75A7D">
        <w:t xml:space="preserve">M., </w:t>
      </w:r>
      <w:r>
        <w:t xml:space="preserve">Quinn, J. </w:t>
      </w:r>
      <w:r w:rsidR="002D1078">
        <w:t xml:space="preserve">and </w:t>
      </w:r>
      <w:r>
        <w:t xml:space="preserve">Johnston, M. (2020). </w:t>
      </w:r>
      <w:r w:rsidRPr="00B04973">
        <w:rPr>
          <w:i/>
          <w:iCs/>
        </w:rPr>
        <w:t>Hisstory</w:t>
      </w:r>
      <w:r w:rsidRPr="00B04973">
        <w:rPr>
          <w:rFonts w:ascii="Arabic Typesetting" w:hAnsi="Arabic Typesetting" w:cs="Arabic Typesetting" w:hint="cs"/>
          <w:i/>
          <w:iCs/>
          <w:sz w:val="24"/>
          <w:szCs w:val="32"/>
          <w:vertAlign w:val="superscript"/>
        </w:rPr>
        <w:t>®</w:t>
      </w:r>
      <w:r w:rsidRPr="00B04973">
        <w:rPr>
          <w:i/>
          <w:iCs/>
        </w:rPr>
        <w:t xml:space="preserve"> feral cat bait</w:t>
      </w:r>
      <w:r>
        <w:t xml:space="preserve">. </w:t>
      </w:r>
      <w:r w:rsidR="00F75A7D">
        <w:t xml:space="preserve">Unpublished </w:t>
      </w:r>
      <w:r>
        <w:t xml:space="preserve">report to the Australian Government National Landcare Programme. </w:t>
      </w:r>
      <w:hyperlink r:id="rId83" w:history="1">
        <w:r w:rsidRPr="004453EC">
          <w:rPr>
            <w:rStyle w:val="Hyperlink"/>
          </w:rPr>
          <w:t>https://static1.squarespace.com/static/612ee136efc1241e1fcc567e/t/633679b38e72a4507e548946/1664514490535/HISSTORY%C2%AE+FERAL+CAT+BAIT+-+Algar.pdf</w:t>
        </w:r>
      </w:hyperlink>
      <w:r>
        <w:t>.</w:t>
      </w:r>
    </w:p>
    <w:p w14:paraId="0960B8C1" w14:textId="6DD7BDB0" w:rsidR="005234BE" w:rsidRDefault="005234BE" w:rsidP="00624A1D">
      <w:pPr>
        <w:pStyle w:val="ARIERRefs"/>
      </w:pPr>
      <w:r>
        <w:t xml:space="preserve">Anderson, D. (2003). Response to Engeman: </w:t>
      </w:r>
      <w:r w:rsidR="00F64FBC">
        <w:t xml:space="preserve">index </w:t>
      </w:r>
      <w:r>
        <w:t>values rarely cons</w:t>
      </w:r>
      <w:r w:rsidR="002D1078">
        <w:t>t</w:t>
      </w:r>
      <w:r>
        <w:t>itute reli</w:t>
      </w:r>
      <w:r w:rsidR="002D1078">
        <w:t>ab</w:t>
      </w:r>
      <w:r>
        <w:t xml:space="preserve">le information. </w:t>
      </w:r>
      <w:r w:rsidRPr="00A16AF4">
        <w:rPr>
          <w:i/>
          <w:iCs/>
        </w:rPr>
        <w:t>Wildlife Society Bulletin</w:t>
      </w:r>
      <w:r>
        <w:t xml:space="preserve"> </w:t>
      </w:r>
      <w:r w:rsidRPr="00A16AF4">
        <w:rPr>
          <w:b/>
          <w:bCs/>
        </w:rPr>
        <w:t>31</w:t>
      </w:r>
      <w:r>
        <w:t>, 288</w:t>
      </w:r>
      <w:r w:rsidR="00D72F39">
        <w:t>–</w:t>
      </w:r>
      <w:r>
        <w:t>291.</w:t>
      </w:r>
    </w:p>
    <w:p w14:paraId="5E9C7E8E" w14:textId="35DBA0E3" w:rsidR="005234BE" w:rsidRDefault="005234BE" w:rsidP="00624A1D">
      <w:pPr>
        <w:pStyle w:val="ARIERRefs"/>
      </w:pPr>
      <w:r w:rsidRPr="00342347">
        <w:t>APVMA</w:t>
      </w:r>
      <w:r w:rsidR="00F75A7D">
        <w:t>.</w:t>
      </w:r>
      <w:r>
        <w:t xml:space="preserve"> (</w:t>
      </w:r>
      <w:r w:rsidRPr="00342347">
        <w:t>2015</w:t>
      </w:r>
      <w:r>
        <w:t xml:space="preserve">). </w:t>
      </w:r>
      <w:r w:rsidRPr="00342347">
        <w:rPr>
          <w:i/>
          <w:iCs/>
        </w:rPr>
        <w:t>Public release summary on the evaluation of the new active 4-aminopropiophenone (also known as para-a</w:t>
      </w:r>
      <w:r w:rsidR="00F64FBC">
        <w:rPr>
          <w:i/>
          <w:iCs/>
        </w:rPr>
        <w:t>m</w:t>
      </w:r>
      <w:r w:rsidRPr="00342347">
        <w:rPr>
          <w:i/>
          <w:iCs/>
        </w:rPr>
        <w:t>inopropiophenone</w:t>
      </w:r>
      <w:r w:rsidR="00F64FBC">
        <w:rPr>
          <w:i/>
          <w:iCs/>
        </w:rPr>
        <w:t xml:space="preserve"> </w:t>
      </w:r>
      <w:r w:rsidR="00AF2098">
        <w:rPr>
          <w:i/>
          <w:iCs/>
        </w:rPr>
        <w:t>[</w:t>
      </w:r>
      <w:r w:rsidRPr="00342347">
        <w:rPr>
          <w:i/>
          <w:iCs/>
        </w:rPr>
        <w:t>PAPP</w:t>
      </w:r>
      <w:r w:rsidR="00AF2098">
        <w:rPr>
          <w:i/>
          <w:iCs/>
        </w:rPr>
        <w:t>])</w:t>
      </w:r>
      <w:r w:rsidRPr="00342347">
        <w:rPr>
          <w:i/>
          <w:iCs/>
        </w:rPr>
        <w:t xml:space="preserve"> in the products Foxecute Fox Bait and PAPP Wild Dog Bait</w:t>
      </w:r>
      <w:r>
        <w:t xml:space="preserve">. </w:t>
      </w:r>
      <w:r w:rsidRPr="00342347">
        <w:t>Australian Pesticides and Veterinary Medicines Authority</w:t>
      </w:r>
      <w:r>
        <w:t>, Kingston, ACT, Australia.</w:t>
      </w:r>
    </w:p>
    <w:p w14:paraId="34B00180" w14:textId="541E4E2F" w:rsidR="005234BE" w:rsidRDefault="005234BE" w:rsidP="00073A75">
      <w:pPr>
        <w:pStyle w:val="ARIERRefs"/>
      </w:pPr>
      <w:r>
        <w:t xml:space="preserve">Bengsen, A.J., Leung, L.K.-P., Lapidge, S.J. and Gordon, I.J. (2008). The development of target-specific vertebrate pest management tools for complex faunal communities. </w:t>
      </w:r>
      <w:r w:rsidRPr="00897D0B">
        <w:rPr>
          <w:i/>
          <w:iCs/>
        </w:rPr>
        <w:t>Ecological Management &amp; Restoration</w:t>
      </w:r>
      <w:r>
        <w:t xml:space="preserve"> </w:t>
      </w:r>
      <w:r w:rsidRPr="00897D0B">
        <w:rPr>
          <w:b/>
          <w:bCs/>
        </w:rPr>
        <w:t>9</w:t>
      </w:r>
      <w:r>
        <w:t xml:space="preserve">, 209–216. </w:t>
      </w:r>
      <w:hyperlink r:id="rId84" w:history="1">
        <w:r w:rsidR="002D1078" w:rsidRPr="00303982">
          <w:rPr>
            <w:rStyle w:val="Hyperlink"/>
          </w:rPr>
          <w:t>https://doi.org/10.1111/j.1442-8903.2008.00420.x</w:t>
        </w:r>
      </w:hyperlink>
      <w:r w:rsidR="002D1078">
        <w:t>.</w:t>
      </w:r>
    </w:p>
    <w:p w14:paraId="5F366543" w14:textId="766FEE78" w:rsidR="005234BE" w:rsidRDefault="005234BE" w:rsidP="0031496A">
      <w:pPr>
        <w:pStyle w:val="ARIERRefs"/>
      </w:pPr>
      <w:r>
        <w:t>Berry, O., Algar, D., Angus, J., Hamilton, N. and Suth</w:t>
      </w:r>
      <w:r w:rsidR="002D1078">
        <w:t>e</w:t>
      </w:r>
      <w:r>
        <w:t xml:space="preserve">rland, D. (2012). Genetic tagging reveals a significant impact of poison baiting on an invasive species. </w:t>
      </w:r>
      <w:r w:rsidRPr="00135793">
        <w:rPr>
          <w:i/>
          <w:iCs/>
        </w:rPr>
        <w:t>Journal of Wildlife Management</w:t>
      </w:r>
      <w:r>
        <w:t xml:space="preserve"> </w:t>
      </w:r>
      <w:r w:rsidRPr="00135793">
        <w:rPr>
          <w:b/>
          <w:bCs/>
        </w:rPr>
        <w:t>76</w:t>
      </w:r>
      <w:r>
        <w:t>, 729–739.</w:t>
      </w:r>
    </w:p>
    <w:p w14:paraId="44D7AC68" w14:textId="5B2624DA" w:rsidR="005234BE" w:rsidRDefault="005234BE" w:rsidP="00213116">
      <w:pPr>
        <w:pStyle w:val="ARIERRefs"/>
      </w:pPr>
      <w:r>
        <w:t xml:space="preserve">Berry, O. </w:t>
      </w:r>
      <w:r w:rsidR="00AC42DB">
        <w:t xml:space="preserve">and </w:t>
      </w:r>
      <w:r>
        <w:t xml:space="preserve">Sarre, S.D. (2007). Gel-free species identification using melt-curve analysis. </w:t>
      </w:r>
      <w:r w:rsidRPr="00AF5726">
        <w:rPr>
          <w:i/>
          <w:iCs/>
        </w:rPr>
        <w:t>Molecular Ecology Notes</w:t>
      </w:r>
      <w:r>
        <w:t xml:space="preserve"> </w:t>
      </w:r>
      <w:r w:rsidRPr="00213116">
        <w:rPr>
          <w:b/>
          <w:bCs/>
        </w:rPr>
        <w:t>7</w:t>
      </w:r>
      <w:r>
        <w:t xml:space="preserve">, 1–4. </w:t>
      </w:r>
      <w:hyperlink r:id="rId85" w:history="1">
        <w:r w:rsidRPr="00291A13">
          <w:rPr>
            <w:rStyle w:val="Hyperlink"/>
          </w:rPr>
          <w:t>https://doi.org/10.1111/j.1471-8286.2006.01541.x</w:t>
        </w:r>
      </w:hyperlink>
      <w:r>
        <w:t>.</w:t>
      </w:r>
    </w:p>
    <w:p w14:paraId="48D1DE19" w14:textId="63315D86" w:rsidR="005234BE" w:rsidRDefault="005234BE" w:rsidP="00EB3856">
      <w:pPr>
        <w:pStyle w:val="ARIERRefs"/>
      </w:pPr>
      <w:r>
        <w:t xml:space="preserve">Brooks, S.P. and Gelman, A. (1998). General methods for monitoring convergence of iterative simulations. </w:t>
      </w:r>
      <w:r w:rsidRPr="00C215FE">
        <w:rPr>
          <w:i/>
          <w:iCs/>
        </w:rPr>
        <w:t>Journal of Computational and Graphical Statistics</w:t>
      </w:r>
      <w:r>
        <w:t xml:space="preserve"> </w:t>
      </w:r>
      <w:r w:rsidRPr="00C215FE">
        <w:rPr>
          <w:b/>
          <w:bCs/>
        </w:rPr>
        <w:t>7</w:t>
      </w:r>
      <w:r>
        <w:t>, 434–455.</w:t>
      </w:r>
    </w:p>
    <w:p w14:paraId="77DDC920" w14:textId="2E76B23D" w:rsidR="0028404D" w:rsidRDefault="0028404D" w:rsidP="00EB3856">
      <w:pPr>
        <w:pStyle w:val="ARIERRefs"/>
      </w:pPr>
      <w:r w:rsidRPr="0028404D">
        <w:t>Brook, L.A., Johnson, C.N. and Ritchie, E.G. (2012), Effects of predator control on behaviour of an apex predator and indirect consequences for mesopredator suppression. J</w:t>
      </w:r>
      <w:r>
        <w:t>ournal of</w:t>
      </w:r>
      <w:r w:rsidRPr="0028404D">
        <w:t xml:space="preserve"> Appl</w:t>
      </w:r>
      <w:r>
        <w:t xml:space="preserve">ied </w:t>
      </w:r>
      <w:r w:rsidRPr="0028404D">
        <w:t xml:space="preserve"> Ecol</w:t>
      </w:r>
      <w:r>
        <w:t>ogy</w:t>
      </w:r>
      <w:r w:rsidRPr="0028404D">
        <w:t xml:space="preserve"> </w:t>
      </w:r>
      <w:r w:rsidRPr="0028404D">
        <w:rPr>
          <w:b/>
          <w:bCs/>
        </w:rPr>
        <w:t>49</w:t>
      </w:r>
      <w:r>
        <w:rPr>
          <w:b/>
          <w:bCs/>
        </w:rPr>
        <w:t>,</w:t>
      </w:r>
      <w:r w:rsidRPr="0028404D">
        <w:t xml:space="preserve"> 1278</w:t>
      </w:r>
      <w:r>
        <w:t>–</w:t>
      </w:r>
      <w:r w:rsidRPr="0028404D">
        <w:t xml:space="preserve">1286. </w:t>
      </w:r>
      <w:hyperlink r:id="rId86" w:history="1">
        <w:r w:rsidRPr="004B3C07">
          <w:rPr>
            <w:rStyle w:val="Hyperlink"/>
          </w:rPr>
          <w:t>https://doi.org/10.1111/j.1365-2664.2012.02207.x</w:t>
        </w:r>
      </w:hyperlink>
    </w:p>
    <w:p w14:paraId="17BF8075" w14:textId="13E17BCD" w:rsidR="006D2602" w:rsidRDefault="006D2602" w:rsidP="00624A1D">
      <w:pPr>
        <w:pStyle w:val="ARIERRefs"/>
        <w:rPr>
          <w:szCs w:val="22"/>
        </w:rPr>
      </w:pPr>
      <w:r w:rsidRPr="003F621B">
        <w:rPr>
          <w:szCs w:val="22"/>
        </w:rPr>
        <w:t>Buckmaster, T.</w:t>
      </w:r>
      <w:r>
        <w:rPr>
          <w:szCs w:val="22"/>
        </w:rPr>
        <w:t xml:space="preserve"> (2011). </w:t>
      </w:r>
      <w:r w:rsidRPr="006D2602">
        <w:rPr>
          <w:i/>
          <w:iCs/>
          <w:szCs w:val="22"/>
        </w:rPr>
        <w:t>Ecology of the feral cat (</w:t>
      </w:r>
      <w:r w:rsidRPr="00AF2098">
        <w:rPr>
          <w:iCs/>
          <w:szCs w:val="22"/>
        </w:rPr>
        <w:t>Felix catus</w:t>
      </w:r>
      <w:r w:rsidRPr="006D2602">
        <w:rPr>
          <w:i/>
          <w:iCs/>
          <w:szCs w:val="22"/>
        </w:rPr>
        <w:t>) in the tall forest of far East Gippsland</w:t>
      </w:r>
      <w:r>
        <w:rPr>
          <w:szCs w:val="22"/>
        </w:rPr>
        <w:t>. PhD Thesis</w:t>
      </w:r>
      <w:r w:rsidR="00392735">
        <w:rPr>
          <w:szCs w:val="22"/>
        </w:rPr>
        <w:t>,</w:t>
      </w:r>
      <w:r>
        <w:rPr>
          <w:szCs w:val="22"/>
        </w:rPr>
        <w:t xml:space="preserve"> University of Canberra, </w:t>
      </w:r>
      <w:r w:rsidR="00392735">
        <w:rPr>
          <w:szCs w:val="22"/>
        </w:rPr>
        <w:t xml:space="preserve">ACT, </w:t>
      </w:r>
      <w:r>
        <w:rPr>
          <w:szCs w:val="22"/>
        </w:rPr>
        <w:t>Australia.</w:t>
      </w:r>
    </w:p>
    <w:p w14:paraId="3642345B" w14:textId="67C6B240" w:rsidR="005234BE" w:rsidRPr="003F621B" w:rsidRDefault="005234BE" w:rsidP="002D1078">
      <w:pPr>
        <w:pStyle w:val="ARIERRefs"/>
        <w:rPr>
          <w:szCs w:val="22"/>
        </w:rPr>
      </w:pPr>
      <w:r w:rsidRPr="003F621B">
        <w:rPr>
          <w:szCs w:val="22"/>
        </w:rPr>
        <w:t xml:space="preserve">Buckmaster, T., Dickman, C.R. and Johnston, M.J. (2014). Assessing risks to non-target species during poison baiting programs for feral cats. </w:t>
      </w:r>
      <w:r w:rsidRPr="003F621B">
        <w:rPr>
          <w:i/>
          <w:iCs/>
          <w:szCs w:val="22"/>
        </w:rPr>
        <w:t>PLOS ONE</w:t>
      </w:r>
      <w:r w:rsidRPr="003F621B">
        <w:rPr>
          <w:szCs w:val="22"/>
        </w:rPr>
        <w:t xml:space="preserve"> </w:t>
      </w:r>
      <w:r w:rsidRPr="00B44EA4">
        <w:rPr>
          <w:b/>
          <w:bCs/>
          <w:szCs w:val="22"/>
        </w:rPr>
        <w:t>9</w:t>
      </w:r>
      <w:r w:rsidRPr="003F621B">
        <w:rPr>
          <w:szCs w:val="22"/>
        </w:rPr>
        <w:t xml:space="preserve">(9), e107788. </w:t>
      </w:r>
      <w:hyperlink r:id="rId87" w:history="1">
        <w:r w:rsidR="002D1078" w:rsidRPr="00303982">
          <w:rPr>
            <w:rStyle w:val="Hyperlink"/>
            <w:szCs w:val="22"/>
          </w:rPr>
          <w:t>https://doi.org/10.1371/journal.pone.0107788</w:t>
        </w:r>
      </w:hyperlink>
      <w:r>
        <w:rPr>
          <w:szCs w:val="22"/>
        </w:rPr>
        <w:t>.</w:t>
      </w:r>
    </w:p>
    <w:p w14:paraId="24DF67A5" w14:textId="280D6FD0" w:rsidR="005234BE" w:rsidRDefault="005234BE" w:rsidP="005234BE">
      <w:pPr>
        <w:ind w:left="709" w:hanging="709"/>
      </w:pPr>
      <w:r>
        <w:t xml:space="preserve">Bürkner, P.C. (2017). brms: </w:t>
      </w:r>
      <w:r w:rsidR="00392735">
        <w:t xml:space="preserve">an </w:t>
      </w:r>
      <w:r>
        <w:t xml:space="preserve">R </w:t>
      </w:r>
      <w:r w:rsidR="00392735">
        <w:t xml:space="preserve">package </w:t>
      </w:r>
      <w:r>
        <w:t xml:space="preserve">for Bayesian </w:t>
      </w:r>
      <w:r w:rsidR="00392735">
        <w:t xml:space="preserve">multilevel models using </w:t>
      </w:r>
      <w:r>
        <w:t xml:space="preserve">Stan. </w:t>
      </w:r>
      <w:r w:rsidRPr="005234BE">
        <w:rPr>
          <w:i/>
          <w:iCs/>
        </w:rPr>
        <w:t>Journal of Statistical Software</w:t>
      </w:r>
      <w:r>
        <w:t xml:space="preserve"> </w:t>
      </w:r>
      <w:r w:rsidRPr="005234BE">
        <w:rPr>
          <w:b/>
          <w:bCs/>
        </w:rPr>
        <w:t>80</w:t>
      </w:r>
      <w:r>
        <w:t xml:space="preserve">, 1–28. </w:t>
      </w:r>
      <w:hyperlink r:id="rId88" w:history="1">
        <w:r w:rsidRPr="00616A47">
          <w:rPr>
            <w:rStyle w:val="Hyperlink"/>
          </w:rPr>
          <w:t>https://doi.org/10.18637/jss.v080.i01</w:t>
        </w:r>
      </w:hyperlink>
      <w:r w:rsidR="002D1078">
        <w:t>.</w:t>
      </w:r>
    </w:p>
    <w:p w14:paraId="2997DD97" w14:textId="3096A1C2" w:rsidR="005234BE" w:rsidRDefault="005234BE" w:rsidP="004848FB">
      <w:pPr>
        <w:ind w:left="709" w:hanging="709"/>
      </w:pPr>
      <w:r>
        <w:t xml:space="preserve">Bürkner, P.C. (2018). Advanced Bayesian </w:t>
      </w:r>
      <w:r w:rsidR="00392735">
        <w:t xml:space="preserve">multilevel </w:t>
      </w:r>
      <w:r w:rsidR="00114F14">
        <w:t>modelling</w:t>
      </w:r>
      <w:r>
        <w:t xml:space="preserve"> with the R </w:t>
      </w:r>
      <w:r w:rsidR="00392735">
        <w:t xml:space="preserve">package </w:t>
      </w:r>
      <w:r>
        <w:t xml:space="preserve">brms. </w:t>
      </w:r>
      <w:r w:rsidRPr="005234BE">
        <w:rPr>
          <w:i/>
          <w:iCs/>
        </w:rPr>
        <w:t>The R Journal</w:t>
      </w:r>
      <w:r>
        <w:t xml:space="preserve"> </w:t>
      </w:r>
      <w:r w:rsidRPr="005234BE">
        <w:rPr>
          <w:b/>
          <w:bCs/>
        </w:rPr>
        <w:t>10</w:t>
      </w:r>
      <w:r>
        <w:t xml:space="preserve">, 395–411. </w:t>
      </w:r>
      <w:hyperlink r:id="rId89" w:history="1">
        <w:r w:rsidRPr="00392735">
          <w:rPr>
            <w:rStyle w:val="Hyperlink"/>
          </w:rPr>
          <w:t>https://doi.org/10.32614/RJ-2018-017</w:t>
        </w:r>
      </w:hyperlink>
      <w:r w:rsidR="00114F14">
        <w:t>.</w:t>
      </w:r>
    </w:p>
    <w:p w14:paraId="460C0541" w14:textId="77777777" w:rsidR="00E06518" w:rsidRDefault="005234BE" w:rsidP="00E06518">
      <w:pPr>
        <w:ind w:left="709" w:hanging="709"/>
      </w:pPr>
      <w:r>
        <w:t>Bürkner, P.C. (2021). Bayesian</w:t>
      </w:r>
      <w:r w:rsidR="00392735">
        <w:t xml:space="preserve"> item response mode</w:t>
      </w:r>
      <w:r>
        <w:t xml:space="preserve">lling in R with brms and Stan. </w:t>
      </w:r>
      <w:r w:rsidRPr="005234BE">
        <w:rPr>
          <w:i/>
          <w:iCs/>
        </w:rPr>
        <w:t>Journal of Statistical Software</w:t>
      </w:r>
      <w:r>
        <w:t xml:space="preserve"> </w:t>
      </w:r>
      <w:r w:rsidRPr="005234BE">
        <w:rPr>
          <w:b/>
          <w:bCs/>
        </w:rPr>
        <w:t>100</w:t>
      </w:r>
      <w:r>
        <w:t xml:space="preserve">, 1–54. </w:t>
      </w:r>
      <w:hyperlink r:id="rId90" w:history="1">
        <w:r w:rsidRPr="00616A47">
          <w:rPr>
            <w:rStyle w:val="Hyperlink"/>
          </w:rPr>
          <w:t>https://doi.org/10.18637/jss.v100.i05</w:t>
        </w:r>
      </w:hyperlink>
      <w:r w:rsidR="002D1078">
        <w:t>.</w:t>
      </w:r>
    </w:p>
    <w:p w14:paraId="627FA656" w14:textId="17D44948" w:rsidR="00E06518" w:rsidRDefault="00E06518" w:rsidP="00E06518">
      <w:pPr>
        <w:ind w:left="709" w:hanging="709"/>
      </w:pPr>
      <w:r>
        <w:t xml:space="preserve">Candel, A., LeDell, E., and Bartz, A. (2023). Deep Learning with H2O. </w:t>
      </w:r>
      <w:r>
        <w:rPr>
          <w:i/>
          <w:iCs/>
        </w:rPr>
        <w:t xml:space="preserve">H2O. ai Inc. </w:t>
      </w:r>
      <w:hyperlink r:id="rId91" w:history="1">
        <w:r>
          <w:rPr>
            <w:rStyle w:val="Hyperlink"/>
          </w:rPr>
          <w:t>DeepLearningBooklet.pdf (h2o.ai)</w:t>
        </w:r>
      </w:hyperlink>
    </w:p>
    <w:p w14:paraId="5AA773B3" w14:textId="77777777" w:rsidR="00E06518" w:rsidRDefault="00E06518" w:rsidP="00114F14">
      <w:pPr>
        <w:ind w:left="709" w:hanging="709"/>
      </w:pPr>
    </w:p>
    <w:p w14:paraId="278C0C62" w14:textId="5862A02B" w:rsidR="0028404D" w:rsidRDefault="0028404D" w:rsidP="00114F14">
      <w:pPr>
        <w:ind w:left="709" w:hanging="709"/>
      </w:pPr>
      <w:r w:rsidRPr="0028404D">
        <w:lastRenderedPageBreak/>
        <w:t>Castle, G., Smith, D., Allen, L.R.</w:t>
      </w:r>
      <w:r>
        <w:t>, and Allen, B.L</w:t>
      </w:r>
      <w:r w:rsidRPr="0028404D">
        <w:t>.</w:t>
      </w:r>
      <w:r>
        <w:t xml:space="preserve"> (2020).</w:t>
      </w:r>
      <w:r w:rsidRPr="0028404D">
        <w:t xml:space="preserve"> Terrestrial mesopredators did not increase after top-predator removal in a large-scale experimental test of mesopredator release theory. Sci</w:t>
      </w:r>
      <w:r>
        <w:t>entific</w:t>
      </w:r>
      <w:r w:rsidRPr="0028404D">
        <w:t xml:space="preserve"> Rep</w:t>
      </w:r>
      <w:r>
        <w:t>orts</w:t>
      </w:r>
      <w:r w:rsidRPr="0028404D">
        <w:t xml:space="preserve"> </w:t>
      </w:r>
      <w:r w:rsidRPr="0028404D">
        <w:rPr>
          <w:b/>
          <w:bCs/>
        </w:rPr>
        <w:t>11</w:t>
      </w:r>
      <w:r w:rsidRPr="0028404D">
        <w:t xml:space="preserve">, 18205. </w:t>
      </w:r>
      <w:hyperlink r:id="rId92" w:history="1">
        <w:r w:rsidRPr="004B3C07">
          <w:rPr>
            <w:rStyle w:val="Hyperlink"/>
          </w:rPr>
          <w:t>https://doi.org/10.1038/s41598-021-97634-4</w:t>
        </w:r>
      </w:hyperlink>
    </w:p>
    <w:p w14:paraId="093BD141" w14:textId="743EC803" w:rsidR="00392735" w:rsidRDefault="00392735" w:rsidP="00114F14">
      <w:pPr>
        <w:ind w:left="709" w:hanging="709"/>
      </w:pPr>
      <w:r w:rsidRPr="00392735">
        <w:t xml:space="preserve">Caughley, G. (1980). </w:t>
      </w:r>
      <w:r w:rsidRPr="00392735">
        <w:rPr>
          <w:i/>
          <w:iCs/>
        </w:rPr>
        <w:t>Analysis of Vertebrate Populations</w:t>
      </w:r>
      <w:r w:rsidRPr="00392735">
        <w:t>. Reprinted with corrections, John Wiley and Sons, London</w:t>
      </w:r>
      <w:r>
        <w:t>, UK</w:t>
      </w:r>
      <w:r w:rsidRPr="00392735">
        <w:t>.</w:t>
      </w:r>
    </w:p>
    <w:p w14:paraId="60A40257" w14:textId="56E1938A" w:rsidR="005234BE" w:rsidRDefault="005234BE" w:rsidP="00114F14">
      <w:pPr>
        <w:ind w:left="709" w:hanging="709"/>
        <w:rPr>
          <w:szCs w:val="22"/>
        </w:rPr>
      </w:pPr>
      <w:r w:rsidRPr="003F621B">
        <w:rPr>
          <w:szCs w:val="22"/>
        </w:rPr>
        <w:t xml:space="preserve">Christensen, P., Ward, B. and Sims, C. (2013). Predicting bait uptake by feral cats, </w:t>
      </w:r>
      <w:r w:rsidRPr="003F621B">
        <w:rPr>
          <w:i/>
          <w:szCs w:val="22"/>
        </w:rPr>
        <w:t>Felis catus</w:t>
      </w:r>
      <w:r w:rsidRPr="003F621B">
        <w:rPr>
          <w:szCs w:val="22"/>
        </w:rPr>
        <w:t xml:space="preserve">, in semi-arid environments. </w:t>
      </w:r>
      <w:r w:rsidRPr="003F621B">
        <w:rPr>
          <w:i/>
          <w:szCs w:val="22"/>
        </w:rPr>
        <w:t xml:space="preserve">Ecological Management and Restoration </w:t>
      </w:r>
      <w:r w:rsidRPr="003F621B">
        <w:rPr>
          <w:b/>
          <w:szCs w:val="22"/>
        </w:rPr>
        <w:t>14</w:t>
      </w:r>
      <w:r w:rsidRPr="003F621B">
        <w:rPr>
          <w:szCs w:val="22"/>
        </w:rPr>
        <w:t>, 1–7.</w:t>
      </w:r>
    </w:p>
    <w:p w14:paraId="5FBCC4BA" w14:textId="684FECD3" w:rsidR="00B54A58" w:rsidRDefault="00B54A58" w:rsidP="00B54A58">
      <w:pPr>
        <w:pStyle w:val="ARIERRefs"/>
      </w:pPr>
      <w:r>
        <w:t xml:space="preserve">Coleman, I.W., Little, P.E. and Grant, G.A.(1960). The induction of methemoglobinemia as an adjunct to therapy for tabun poisoning. </w:t>
      </w:r>
      <w:r w:rsidRPr="0050731D">
        <w:rPr>
          <w:i/>
          <w:iCs/>
        </w:rPr>
        <w:t>Canadian Journal of Biochemistry and Physiology</w:t>
      </w:r>
      <w:r>
        <w:t xml:space="preserve"> </w:t>
      </w:r>
      <w:r w:rsidRPr="0050731D">
        <w:rPr>
          <w:b/>
          <w:bCs/>
        </w:rPr>
        <w:t>38</w:t>
      </w:r>
      <w:r>
        <w:rPr>
          <w:b/>
          <w:bCs/>
        </w:rPr>
        <w:t>,</w:t>
      </w:r>
      <w:r>
        <w:t xml:space="preserve"> 667–672.</w:t>
      </w:r>
    </w:p>
    <w:p w14:paraId="59C98DCA" w14:textId="379F2DD6" w:rsidR="00F44AC0" w:rsidRDefault="00F44AC0" w:rsidP="00624A1D">
      <w:pPr>
        <w:pStyle w:val="ARIERRefs"/>
      </w:pPr>
      <w:r w:rsidRPr="00F44AC0">
        <w:rPr>
          <w:szCs w:val="22"/>
        </w:rPr>
        <w:t>Comer, S., Speldewinde, P., Tiller, C.</w:t>
      </w:r>
      <w:r>
        <w:rPr>
          <w:szCs w:val="22"/>
        </w:rPr>
        <w:t>, Clausen, L., Pinder, J., Cowen, S. and Algar, D.</w:t>
      </w:r>
      <w:r w:rsidRPr="00F44AC0">
        <w:rPr>
          <w:szCs w:val="22"/>
        </w:rPr>
        <w:t xml:space="preserve"> </w:t>
      </w:r>
      <w:r>
        <w:rPr>
          <w:szCs w:val="22"/>
        </w:rPr>
        <w:t xml:space="preserve">(2018). </w:t>
      </w:r>
      <w:r w:rsidRPr="00F44AC0">
        <w:rPr>
          <w:szCs w:val="22"/>
        </w:rPr>
        <w:t xml:space="preserve">Evaluating the efficacy of a landscape scale feral cat control program using camera traps and occupancy models. </w:t>
      </w:r>
      <w:r w:rsidRPr="00114F14">
        <w:rPr>
          <w:i/>
          <w:szCs w:val="22"/>
        </w:rPr>
        <w:t>Scientific Reports</w:t>
      </w:r>
      <w:r w:rsidRPr="00F44AC0">
        <w:rPr>
          <w:szCs w:val="22"/>
        </w:rPr>
        <w:t xml:space="preserve"> </w:t>
      </w:r>
      <w:r w:rsidRPr="00F44AC0">
        <w:rPr>
          <w:b/>
          <w:bCs/>
          <w:szCs w:val="22"/>
        </w:rPr>
        <w:t>8</w:t>
      </w:r>
      <w:r w:rsidRPr="00F44AC0">
        <w:rPr>
          <w:szCs w:val="22"/>
        </w:rPr>
        <w:t xml:space="preserve">, 5335. </w:t>
      </w:r>
      <w:hyperlink r:id="rId93" w:history="1">
        <w:r w:rsidRPr="003153D4">
          <w:rPr>
            <w:rStyle w:val="Hyperlink"/>
            <w:szCs w:val="22"/>
          </w:rPr>
          <w:t>https://doi.org/10.1038/s41598-018-23495-z</w:t>
        </w:r>
      </w:hyperlink>
      <w:r w:rsidR="002D1078">
        <w:rPr>
          <w:rStyle w:val="Hyperlink"/>
          <w:szCs w:val="22"/>
        </w:rPr>
        <w:t xml:space="preserve"> </w:t>
      </w:r>
      <w:r w:rsidR="002D1078">
        <w:t>.</w:t>
      </w:r>
    </w:p>
    <w:p w14:paraId="70AE3631" w14:textId="6C20BA91" w:rsidR="00AF2098" w:rsidRDefault="00AF2098" w:rsidP="00624A1D">
      <w:pPr>
        <w:pStyle w:val="ARIERRefs"/>
        <w:rPr>
          <w:szCs w:val="22"/>
        </w:rPr>
      </w:pPr>
      <w:r>
        <w:t xml:space="preserve">Coman, B.J. (1973). The diet of Red Foxes, Vulpes vlpes L., in Victoria. </w:t>
      </w:r>
      <w:r w:rsidRPr="00AF2098">
        <w:rPr>
          <w:i/>
          <w:iCs/>
        </w:rPr>
        <w:t>Australian Journal of Zoology</w:t>
      </w:r>
      <w:r>
        <w:t xml:space="preserve"> </w:t>
      </w:r>
      <w:r w:rsidRPr="00AF2098">
        <w:rPr>
          <w:b/>
          <w:bCs/>
        </w:rPr>
        <w:t>21</w:t>
      </w:r>
      <w:r>
        <w:t>, 391–401.</w:t>
      </w:r>
    </w:p>
    <w:p w14:paraId="0EFAABAF" w14:textId="7EC806AB" w:rsidR="005234BE" w:rsidRDefault="005234BE" w:rsidP="00213116">
      <w:pPr>
        <w:pStyle w:val="ARIERRefs"/>
      </w:pPr>
      <w:r>
        <w:t>Cowen, S., Clausen, L., Algar, D</w:t>
      </w:r>
      <w:r w:rsidR="00F75A7D">
        <w:t xml:space="preserve">. and </w:t>
      </w:r>
      <w:r>
        <w:t>Comer, S. (2019). Using genetics to evaluate the success of a feral cat (</w:t>
      </w:r>
      <w:r w:rsidRPr="00213116">
        <w:rPr>
          <w:i/>
          <w:iCs/>
        </w:rPr>
        <w:t>Felis catus</w:t>
      </w:r>
      <w:r>
        <w:t xml:space="preserve">) control program in north-western Australia. </w:t>
      </w:r>
      <w:r w:rsidRPr="00213116">
        <w:rPr>
          <w:i/>
          <w:iCs/>
        </w:rPr>
        <w:t>Animals</w:t>
      </w:r>
      <w:r>
        <w:t xml:space="preserve"> </w:t>
      </w:r>
      <w:r w:rsidRPr="00213116">
        <w:rPr>
          <w:b/>
          <w:bCs/>
        </w:rPr>
        <w:t>9</w:t>
      </w:r>
      <w:r>
        <w:t>, 1050</w:t>
      </w:r>
      <w:r w:rsidR="001101DB">
        <w:t>.</w:t>
      </w:r>
      <w:r>
        <w:t xml:space="preserve"> </w:t>
      </w:r>
      <w:hyperlink r:id="rId94" w:history="1">
        <w:r w:rsidRPr="00291A13">
          <w:rPr>
            <w:rStyle w:val="Hyperlink"/>
          </w:rPr>
          <w:t>https://doi.org/10.3390/ani9121050</w:t>
        </w:r>
      </w:hyperlink>
      <w:r>
        <w:t>.</w:t>
      </w:r>
    </w:p>
    <w:p w14:paraId="2535523B" w14:textId="5E55C1DB" w:rsidR="00910FF6" w:rsidRDefault="00910FF6" w:rsidP="00910FF6">
      <w:pPr>
        <w:pStyle w:val="ARIERRefs"/>
      </w:pPr>
      <w:r>
        <w:t>Davis, N.E., Forsyth, D.M., Triggs, B., Pascoe, C., Benshemesh, J., Robley, A., et al. (2015). Interspecific and Geographic Variation in the Diets of Sympatric Carnivores: Dingoes/Wild Dogs and Red Foxes in South-Eastern Australia. PLoS ONE 10(3) e0120975. doi:10.1371/journal.pone.01209</w:t>
      </w:r>
    </w:p>
    <w:p w14:paraId="41991784" w14:textId="6A8E92CE" w:rsidR="005234BE" w:rsidRDefault="005234BE" w:rsidP="00213116">
      <w:pPr>
        <w:pStyle w:val="ARIERRefs"/>
      </w:pPr>
      <w:r w:rsidRPr="00986D4F">
        <w:t>Davies, C., Wright, W., Wedrowicz, F</w:t>
      </w:r>
      <w:r w:rsidR="00F75A7D" w:rsidRPr="00986D4F">
        <w:t>.</w:t>
      </w:r>
      <w:r w:rsidR="00F75A7D">
        <w:t xml:space="preserve"> and</w:t>
      </w:r>
      <w:r w:rsidR="00F75A7D" w:rsidRPr="00986D4F">
        <w:t xml:space="preserve"> </w:t>
      </w:r>
      <w:r w:rsidRPr="00986D4F">
        <w:t>Hogan, F.E. (2019). A DNA toolbox for non-invasive genetic studies of sambar deer (</w:t>
      </w:r>
      <w:r w:rsidRPr="00986D4F">
        <w:rPr>
          <w:i/>
          <w:iCs/>
        </w:rPr>
        <w:t>Rusa unicolor</w:t>
      </w:r>
      <w:r w:rsidRPr="00986D4F">
        <w:t xml:space="preserve">). </w:t>
      </w:r>
      <w:r w:rsidRPr="00114F14">
        <w:rPr>
          <w:i/>
        </w:rPr>
        <w:t>Australian Mammalogy</w:t>
      </w:r>
      <w:r w:rsidRPr="00986D4F">
        <w:t xml:space="preserve"> </w:t>
      </w:r>
      <w:r w:rsidRPr="00114F14">
        <w:rPr>
          <w:b/>
        </w:rPr>
        <w:t>42</w:t>
      </w:r>
      <w:r w:rsidRPr="00986D4F">
        <w:t xml:space="preserve">, 58–66. </w:t>
      </w:r>
      <w:hyperlink r:id="rId95" w:history="1">
        <w:r w:rsidRPr="00D43005">
          <w:rPr>
            <w:rStyle w:val="Hyperlink"/>
          </w:rPr>
          <w:t>https://doi.org/10.1071/AM18032</w:t>
        </w:r>
      </w:hyperlink>
      <w:r>
        <w:t>.</w:t>
      </w:r>
    </w:p>
    <w:p w14:paraId="2927EC9C" w14:textId="39EAB535" w:rsidR="005234BE" w:rsidRDefault="005234BE" w:rsidP="00EB3856">
      <w:pPr>
        <w:pStyle w:val="ARIERRefs"/>
        <w:rPr>
          <w:szCs w:val="22"/>
        </w:rPr>
      </w:pPr>
      <w:r w:rsidRPr="00464FBE">
        <w:rPr>
          <w:szCs w:val="22"/>
        </w:rPr>
        <w:t xml:space="preserve">de Valpine, P., Turek, D., Paciorek, C.J., Anderson-Bergman, C., Temple Lang, D. and Bodik, R. (2017). Programming with models: writing statistical algorithms for general model structures with NIMBLE. </w:t>
      </w:r>
      <w:r w:rsidRPr="00464FBE">
        <w:rPr>
          <w:i/>
          <w:iCs/>
          <w:szCs w:val="22"/>
        </w:rPr>
        <w:t>Journal of Computational and Graphical Statistics</w:t>
      </w:r>
      <w:r w:rsidRPr="00464FBE">
        <w:rPr>
          <w:szCs w:val="22"/>
        </w:rPr>
        <w:t xml:space="preserve"> </w:t>
      </w:r>
      <w:r w:rsidRPr="00464FBE">
        <w:rPr>
          <w:b/>
          <w:bCs/>
          <w:szCs w:val="22"/>
        </w:rPr>
        <w:t>26</w:t>
      </w:r>
      <w:r w:rsidRPr="00464FBE">
        <w:rPr>
          <w:szCs w:val="22"/>
        </w:rPr>
        <w:t>, 403</w:t>
      </w:r>
      <w:r>
        <w:rPr>
          <w:szCs w:val="22"/>
        </w:rPr>
        <w:t>–</w:t>
      </w:r>
      <w:r w:rsidRPr="00464FBE">
        <w:rPr>
          <w:szCs w:val="22"/>
        </w:rPr>
        <w:t>413.</w:t>
      </w:r>
      <w:r>
        <w:rPr>
          <w:szCs w:val="22"/>
        </w:rPr>
        <w:t xml:space="preserve"> </w:t>
      </w:r>
      <w:hyperlink r:id="rId96" w:history="1">
        <w:r w:rsidR="002D1078" w:rsidRPr="00303982">
          <w:rPr>
            <w:rStyle w:val="Hyperlink"/>
            <w:szCs w:val="22"/>
          </w:rPr>
          <w:t>https://doi.org/doi:10.1080/10618600.2016.1172487</w:t>
        </w:r>
      </w:hyperlink>
      <w:r w:rsidR="002D1078">
        <w:rPr>
          <w:szCs w:val="22"/>
        </w:rPr>
        <w:t>.</w:t>
      </w:r>
    </w:p>
    <w:p w14:paraId="7BACE559" w14:textId="21666992" w:rsidR="005234BE" w:rsidRDefault="005234BE" w:rsidP="00213116">
      <w:pPr>
        <w:pStyle w:val="ARIERRefs"/>
      </w:pPr>
      <w:r>
        <w:t xml:space="preserve">Delury, D.R. (1954). On the assumptions underlying estimates of mobile populations. </w:t>
      </w:r>
      <w:r w:rsidR="002511DA">
        <w:t>I</w:t>
      </w:r>
      <w:r>
        <w:t>n</w:t>
      </w:r>
      <w:r w:rsidR="002511DA">
        <w:t>:</w:t>
      </w:r>
      <w:r>
        <w:t xml:space="preserve"> </w:t>
      </w:r>
      <w:r w:rsidR="002511DA">
        <w:t xml:space="preserve">Kempthorne, O. (Ed.) </w:t>
      </w:r>
      <w:r w:rsidRPr="00A16AF4">
        <w:rPr>
          <w:i/>
          <w:iCs/>
        </w:rPr>
        <w:t xml:space="preserve">Statistics and </w:t>
      </w:r>
      <w:r>
        <w:rPr>
          <w:i/>
          <w:iCs/>
        </w:rPr>
        <w:t>M</w:t>
      </w:r>
      <w:r w:rsidRPr="00A16AF4">
        <w:rPr>
          <w:i/>
          <w:iCs/>
        </w:rPr>
        <w:t xml:space="preserve">athematics in </w:t>
      </w:r>
      <w:r>
        <w:rPr>
          <w:i/>
          <w:iCs/>
        </w:rPr>
        <w:t>B</w:t>
      </w:r>
      <w:r w:rsidRPr="00A16AF4">
        <w:rPr>
          <w:i/>
          <w:iCs/>
        </w:rPr>
        <w:t>iology</w:t>
      </w:r>
      <w:r w:rsidR="002511DA">
        <w:rPr>
          <w:iCs/>
        </w:rPr>
        <w:t>,</w:t>
      </w:r>
      <w:r w:rsidR="002511DA">
        <w:rPr>
          <w:i/>
          <w:iCs/>
        </w:rPr>
        <w:t xml:space="preserve"> </w:t>
      </w:r>
      <w:r w:rsidR="002511DA">
        <w:t>pp. 287–293</w:t>
      </w:r>
      <w:r>
        <w:t>. Iowa State College</w:t>
      </w:r>
      <w:r w:rsidR="002511DA">
        <w:t xml:space="preserve"> Press</w:t>
      </w:r>
      <w:r>
        <w:t xml:space="preserve">, </w:t>
      </w:r>
      <w:r w:rsidR="002511DA">
        <w:t xml:space="preserve">The University of Michigan, </w:t>
      </w:r>
      <w:r>
        <w:t>Ames</w:t>
      </w:r>
      <w:r w:rsidR="002D1078">
        <w:t>,</w:t>
      </w:r>
      <w:r>
        <w:t xml:space="preserve"> USA.</w:t>
      </w:r>
    </w:p>
    <w:p w14:paraId="32E78EE1" w14:textId="66985DCE" w:rsidR="005234BE" w:rsidRDefault="005234BE" w:rsidP="00BB1510">
      <w:pPr>
        <w:pStyle w:val="ARIERRefs"/>
      </w:pPr>
      <w:r>
        <w:t>DELWP</w:t>
      </w:r>
      <w:r w:rsidR="00F75A7D">
        <w:t>.</w:t>
      </w:r>
      <w:r>
        <w:t xml:space="preserve"> (2021). </w:t>
      </w:r>
      <w:r w:rsidRPr="003730ED">
        <w:rPr>
          <w:i/>
          <w:iCs/>
        </w:rPr>
        <w:t xml:space="preserve">Biodiversity Response and Recovery Supplementary Report: </w:t>
      </w:r>
      <w:r w:rsidR="005045F1">
        <w:rPr>
          <w:i/>
          <w:iCs/>
        </w:rPr>
        <w:t>a</w:t>
      </w:r>
      <w:r w:rsidR="005045F1" w:rsidRPr="003730ED">
        <w:rPr>
          <w:i/>
          <w:iCs/>
        </w:rPr>
        <w:t xml:space="preserve">n </w:t>
      </w:r>
      <w:r w:rsidRPr="003730ED">
        <w:rPr>
          <w:i/>
          <w:iCs/>
        </w:rPr>
        <w:t>assessment to prioritise medium</w:t>
      </w:r>
      <w:r w:rsidR="002D1078">
        <w:rPr>
          <w:i/>
          <w:iCs/>
        </w:rPr>
        <w:t>-</w:t>
      </w:r>
      <w:r w:rsidRPr="003730ED">
        <w:rPr>
          <w:i/>
          <w:iCs/>
        </w:rPr>
        <w:t>term conservation actions and identify knowledge gaps.</w:t>
      </w:r>
      <w:r>
        <w:t xml:space="preserve"> </w:t>
      </w:r>
      <w:r w:rsidR="005045F1">
        <w:t xml:space="preserve">The State of Victoria, </w:t>
      </w:r>
      <w:r>
        <w:t>Department of Environment, Land, Water and Planning, East Melbourne, Victoria.</w:t>
      </w:r>
    </w:p>
    <w:p w14:paraId="528241B5" w14:textId="6FD71725" w:rsidR="002D1078" w:rsidRDefault="004D4F2E" w:rsidP="002D1078">
      <w:pPr>
        <w:pStyle w:val="ARIERRefs"/>
        <w:rPr>
          <w:szCs w:val="22"/>
        </w:rPr>
      </w:pPr>
      <w:r>
        <w:t>Dickman, C.R., Mahon, P.S., Masters, P</w:t>
      </w:r>
      <w:r w:rsidR="00F75A7D">
        <w:t xml:space="preserve">. and </w:t>
      </w:r>
      <w:r>
        <w:t>Gibson, D.F. (1999)</w:t>
      </w:r>
      <w:r w:rsidR="00F75A7D">
        <w:t>.</w:t>
      </w:r>
      <w:r>
        <w:t xml:space="preserve"> Long-term dynamics of rodent populations in arid Australia: the influence of rainfall. </w:t>
      </w:r>
      <w:r w:rsidRPr="004D4F2E">
        <w:rPr>
          <w:i/>
          <w:iCs/>
        </w:rPr>
        <w:t>Wildlife Research</w:t>
      </w:r>
      <w:r>
        <w:t xml:space="preserve"> </w:t>
      </w:r>
      <w:r w:rsidRPr="004D4F2E">
        <w:rPr>
          <w:b/>
          <w:bCs/>
        </w:rPr>
        <w:t>26</w:t>
      </w:r>
      <w:r>
        <w:t>, 389</w:t>
      </w:r>
      <w:r w:rsidR="002511DA">
        <w:t>–</w:t>
      </w:r>
      <w:r>
        <w:t>403</w:t>
      </w:r>
      <w:r w:rsidR="002511DA">
        <w:t>.</w:t>
      </w:r>
      <w:r>
        <w:t xml:space="preserve"> </w:t>
      </w:r>
      <w:hyperlink r:id="rId97" w:history="1">
        <w:r w:rsidR="006918B0" w:rsidRPr="003153D4">
          <w:rPr>
            <w:rStyle w:val="Hyperlink"/>
          </w:rPr>
          <w:t>https://doi.org/10.1071/WR97057</w:t>
        </w:r>
      </w:hyperlink>
      <w:r w:rsidR="002D1078">
        <w:rPr>
          <w:szCs w:val="22"/>
        </w:rPr>
        <w:t>.</w:t>
      </w:r>
    </w:p>
    <w:p w14:paraId="12C89CDF" w14:textId="77E9698D" w:rsidR="002D1078" w:rsidRDefault="006918B0" w:rsidP="002D1078">
      <w:pPr>
        <w:pStyle w:val="ARIERRefs"/>
        <w:rPr>
          <w:szCs w:val="22"/>
        </w:rPr>
      </w:pPr>
      <w:r>
        <w:t>Doherty</w:t>
      </w:r>
      <w:r w:rsidR="00F75A7D">
        <w:t>,</w:t>
      </w:r>
      <w:r>
        <w:t xml:space="preserve"> T.S., Hall, M.L., Parkhurst, D</w:t>
      </w:r>
      <w:r w:rsidR="00F75A7D">
        <w:t xml:space="preserve">. and </w:t>
      </w:r>
      <w:r>
        <w:t xml:space="preserve">Westcott, V. (2022). Experimentally testing the response of feral cats and their prey to poison baiting. </w:t>
      </w:r>
      <w:r w:rsidRPr="006918B0">
        <w:rPr>
          <w:i/>
          <w:iCs/>
        </w:rPr>
        <w:t>Wildlife Research</w:t>
      </w:r>
      <w:r>
        <w:t xml:space="preserve"> </w:t>
      </w:r>
      <w:r w:rsidRPr="006918B0">
        <w:rPr>
          <w:b/>
          <w:bCs/>
        </w:rPr>
        <w:t>49</w:t>
      </w:r>
      <w:r>
        <w:t>, 137</w:t>
      </w:r>
      <w:r w:rsidR="002511DA">
        <w:t>–</w:t>
      </w:r>
      <w:r>
        <w:t xml:space="preserve">146. </w:t>
      </w:r>
      <w:hyperlink r:id="rId98" w:history="1">
        <w:r w:rsidRPr="003153D4">
          <w:rPr>
            <w:rStyle w:val="Hyperlink"/>
          </w:rPr>
          <w:t>https://doi.org/10.1071/WR21008</w:t>
        </w:r>
      </w:hyperlink>
      <w:r w:rsidR="002D1078">
        <w:rPr>
          <w:szCs w:val="22"/>
        </w:rPr>
        <w:t>.</w:t>
      </w:r>
    </w:p>
    <w:p w14:paraId="786117D7" w14:textId="5A806C6E" w:rsidR="005234BE" w:rsidRDefault="005234BE" w:rsidP="003A5AB7">
      <w:pPr>
        <w:pStyle w:val="ARIERRefs"/>
        <w:rPr>
          <w:szCs w:val="22"/>
        </w:rPr>
      </w:pPr>
      <w:r w:rsidRPr="003F621B">
        <w:rPr>
          <w:szCs w:val="22"/>
        </w:rPr>
        <w:t>Duffy, D.C. and Capece, P. (2011). Biology and impacts of Pacific Island invasive species. 7. The domestic cat (</w:t>
      </w:r>
      <w:r w:rsidRPr="003F621B">
        <w:rPr>
          <w:i/>
          <w:szCs w:val="22"/>
        </w:rPr>
        <w:t>Felis catus</w:t>
      </w:r>
      <w:r w:rsidRPr="003F621B">
        <w:rPr>
          <w:szCs w:val="22"/>
        </w:rPr>
        <w:t xml:space="preserve">). </w:t>
      </w:r>
      <w:r w:rsidRPr="003F621B">
        <w:rPr>
          <w:i/>
          <w:szCs w:val="22"/>
        </w:rPr>
        <w:t>Pacific Science</w:t>
      </w:r>
      <w:r w:rsidRPr="003F621B">
        <w:rPr>
          <w:szCs w:val="22"/>
        </w:rPr>
        <w:t xml:space="preserve"> </w:t>
      </w:r>
      <w:r w:rsidRPr="003F621B">
        <w:rPr>
          <w:b/>
          <w:szCs w:val="22"/>
        </w:rPr>
        <w:t>66</w:t>
      </w:r>
      <w:r w:rsidRPr="003F621B">
        <w:rPr>
          <w:szCs w:val="22"/>
        </w:rPr>
        <w:t>, 173–212.</w:t>
      </w:r>
    </w:p>
    <w:p w14:paraId="448B4DE5" w14:textId="77777777" w:rsidR="00291DB5" w:rsidRDefault="00291DB5" w:rsidP="009F44B4">
      <w:pPr>
        <w:pStyle w:val="ARIERRefs"/>
        <w:rPr>
          <w:szCs w:val="22"/>
        </w:rPr>
      </w:pPr>
      <w:r w:rsidRPr="00291DB5">
        <w:rPr>
          <w:szCs w:val="22"/>
        </w:rPr>
        <w:t>Dunlop</w:t>
      </w:r>
      <w:r>
        <w:rPr>
          <w:szCs w:val="22"/>
        </w:rPr>
        <w:t>,</w:t>
      </w:r>
      <w:r w:rsidRPr="00291DB5">
        <w:rPr>
          <w:szCs w:val="22"/>
        </w:rPr>
        <w:t xml:space="preserve"> J</w:t>
      </w:r>
      <w:r>
        <w:rPr>
          <w:szCs w:val="22"/>
        </w:rPr>
        <w:t>.</w:t>
      </w:r>
      <w:r w:rsidRPr="00291DB5">
        <w:rPr>
          <w:szCs w:val="22"/>
        </w:rPr>
        <w:t>, Birch</w:t>
      </w:r>
      <w:r>
        <w:rPr>
          <w:szCs w:val="22"/>
        </w:rPr>
        <w:t>,</w:t>
      </w:r>
      <w:r w:rsidRPr="00291DB5">
        <w:rPr>
          <w:szCs w:val="22"/>
        </w:rPr>
        <w:t xml:space="preserve"> N</w:t>
      </w:r>
      <w:r>
        <w:rPr>
          <w:szCs w:val="22"/>
        </w:rPr>
        <w:t>.</w:t>
      </w:r>
      <w:r w:rsidRPr="00291DB5">
        <w:rPr>
          <w:szCs w:val="22"/>
        </w:rPr>
        <w:t>, Davie</w:t>
      </w:r>
      <w:r>
        <w:rPr>
          <w:szCs w:val="22"/>
        </w:rPr>
        <w:t>,</w:t>
      </w:r>
      <w:r w:rsidRPr="00291DB5">
        <w:rPr>
          <w:szCs w:val="22"/>
        </w:rPr>
        <w:t xml:space="preserve"> H</w:t>
      </w:r>
      <w:r>
        <w:rPr>
          <w:szCs w:val="22"/>
        </w:rPr>
        <w:t>.</w:t>
      </w:r>
      <w:r w:rsidRPr="00291DB5">
        <w:rPr>
          <w:szCs w:val="22"/>
        </w:rPr>
        <w:t>, Nelson</w:t>
      </w:r>
      <w:r>
        <w:rPr>
          <w:szCs w:val="22"/>
        </w:rPr>
        <w:t>,</w:t>
      </w:r>
      <w:r w:rsidRPr="00291DB5">
        <w:rPr>
          <w:szCs w:val="22"/>
        </w:rPr>
        <w:t xml:space="preserve"> J</w:t>
      </w:r>
      <w:r>
        <w:rPr>
          <w:szCs w:val="22"/>
        </w:rPr>
        <w:t>.</w:t>
      </w:r>
      <w:r w:rsidRPr="00291DB5">
        <w:rPr>
          <w:szCs w:val="22"/>
        </w:rPr>
        <w:t xml:space="preserve">, </w:t>
      </w:r>
      <w:r>
        <w:rPr>
          <w:szCs w:val="22"/>
        </w:rPr>
        <w:t xml:space="preserve">and </w:t>
      </w:r>
      <w:r w:rsidRPr="00291DB5">
        <w:rPr>
          <w:szCs w:val="22"/>
        </w:rPr>
        <w:t>Read</w:t>
      </w:r>
      <w:r>
        <w:rPr>
          <w:szCs w:val="22"/>
        </w:rPr>
        <w:t>,</w:t>
      </w:r>
      <w:r w:rsidRPr="00291DB5">
        <w:rPr>
          <w:szCs w:val="22"/>
        </w:rPr>
        <w:t xml:space="preserve"> J</w:t>
      </w:r>
      <w:r>
        <w:rPr>
          <w:szCs w:val="22"/>
        </w:rPr>
        <w:t>.</w:t>
      </w:r>
      <w:r w:rsidRPr="00291DB5">
        <w:rPr>
          <w:szCs w:val="22"/>
        </w:rPr>
        <w:t xml:space="preserve">, </w:t>
      </w:r>
      <w:r>
        <w:rPr>
          <w:szCs w:val="22"/>
        </w:rPr>
        <w:t>(</w:t>
      </w:r>
      <w:r w:rsidRPr="00291DB5">
        <w:rPr>
          <w:szCs w:val="22"/>
        </w:rPr>
        <w:t>2019</w:t>
      </w:r>
      <w:r>
        <w:rPr>
          <w:szCs w:val="22"/>
        </w:rPr>
        <w:t>).</w:t>
      </w:r>
      <w:r w:rsidRPr="00291DB5">
        <w:rPr>
          <w:szCs w:val="22"/>
        </w:rPr>
        <w:t xml:space="preserve"> Felixer feral cat grooming trap trials in the presence of</w:t>
      </w:r>
      <w:r>
        <w:rPr>
          <w:szCs w:val="22"/>
        </w:rPr>
        <w:t xml:space="preserve"> </w:t>
      </w:r>
      <w:r w:rsidRPr="00291DB5">
        <w:rPr>
          <w:szCs w:val="22"/>
        </w:rPr>
        <w:t>northern quolls, Department of Biodiversity, Conservation and Attractions, Perth.</w:t>
      </w:r>
    </w:p>
    <w:p w14:paraId="61129833" w14:textId="05450988" w:rsidR="009F44B4" w:rsidRDefault="009F44B4" w:rsidP="009F44B4">
      <w:pPr>
        <w:pStyle w:val="ARIERRefs"/>
      </w:pPr>
      <w:r w:rsidRPr="00805591">
        <w:t>Eason</w:t>
      </w:r>
      <w:r>
        <w:t>,</w:t>
      </w:r>
      <w:r w:rsidRPr="00805591">
        <w:t xml:space="preserve"> C</w:t>
      </w:r>
      <w:r>
        <w:t>.</w:t>
      </w:r>
      <w:r w:rsidRPr="00805591">
        <w:t>T</w:t>
      </w:r>
      <w:r>
        <w:t>.</w:t>
      </w:r>
      <w:r w:rsidRPr="00805591">
        <w:t>, Miller</w:t>
      </w:r>
      <w:r>
        <w:t>,</w:t>
      </w:r>
      <w:r w:rsidRPr="00805591">
        <w:t xml:space="preserve"> A</w:t>
      </w:r>
      <w:r>
        <w:t>.</w:t>
      </w:r>
      <w:r w:rsidRPr="00805591">
        <w:t>, MacMorran</w:t>
      </w:r>
      <w:r>
        <w:t>,</w:t>
      </w:r>
      <w:r w:rsidRPr="00805591">
        <w:t xml:space="preserve"> D</w:t>
      </w:r>
      <w:r>
        <w:t>.</w:t>
      </w:r>
      <w:r w:rsidRPr="00805591">
        <w:t>B</w:t>
      </w:r>
      <w:r w:rsidR="00F75A7D">
        <w:t>. and</w:t>
      </w:r>
      <w:r w:rsidR="00F75A7D" w:rsidRPr="00805591">
        <w:t xml:space="preserve"> </w:t>
      </w:r>
      <w:r w:rsidRPr="00805591">
        <w:t>Murphy</w:t>
      </w:r>
      <w:r>
        <w:t>,</w:t>
      </w:r>
      <w:r w:rsidRPr="00805591">
        <w:t xml:space="preserve"> E</w:t>
      </w:r>
      <w:r>
        <w:t>.</w:t>
      </w:r>
      <w:r w:rsidRPr="00805591">
        <w:t>C</w:t>
      </w:r>
      <w:r>
        <w:t>.</w:t>
      </w:r>
      <w:r w:rsidRPr="00805591">
        <w:t xml:space="preserve"> (2014)</w:t>
      </w:r>
      <w:r>
        <w:t>.</w:t>
      </w:r>
      <w:r w:rsidRPr="00805591">
        <w:t xml:space="preserve"> Toxicology and ecotoxicology of para-aminopropiophenone (PAPP)—a new predator control tool for stoats and feral cats in New Zealand. </w:t>
      </w:r>
      <w:r w:rsidRPr="00805591">
        <w:rPr>
          <w:i/>
          <w:iCs/>
        </w:rPr>
        <w:t>New Zealand Journal of Ecology</w:t>
      </w:r>
      <w:r w:rsidRPr="00805591">
        <w:t xml:space="preserve"> </w:t>
      </w:r>
      <w:r w:rsidRPr="00805591">
        <w:rPr>
          <w:b/>
          <w:bCs/>
        </w:rPr>
        <w:t>38</w:t>
      </w:r>
      <w:r>
        <w:t>,</w:t>
      </w:r>
      <w:r w:rsidRPr="00805591">
        <w:t>177–188</w:t>
      </w:r>
      <w:r>
        <w:t>.</w:t>
      </w:r>
    </w:p>
    <w:p w14:paraId="09FE070B" w14:textId="6481486C" w:rsidR="005234BE" w:rsidRDefault="005234BE" w:rsidP="003A5AB7">
      <w:pPr>
        <w:pStyle w:val="ARIERRefs"/>
        <w:rPr>
          <w:szCs w:val="22"/>
        </w:rPr>
      </w:pPr>
      <w:r>
        <w:rPr>
          <w:szCs w:val="22"/>
        </w:rPr>
        <w:lastRenderedPageBreak/>
        <w:t>Fenner, S., Kortner, G. and Vernes, K. (2009). Aerial bait</w:t>
      </w:r>
      <w:r w:rsidR="002D1078">
        <w:rPr>
          <w:szCs w:val="22"/>
        </w:rPr>
        <w:t>i</w:t>
      </w:r>
      <w:r>
        <w:rPr>
          <w:szCs w:val="22"/>
        </w:rPr>
        <w:t xml:space="preserve">ng with 1080 to control wild dogs does not affect the populations of two common small mammal species. </w:t>
      </w:r>
      <w:r w:rsidRPr="00133E4C">
        <w:rPr>
          <w:i/>
          <w:iCs/>
          <w:szCs w:val="22"/>
        </w:rPr>
        <w:t>Wildlife Research</w:t>
      </w:r>
      <w:r>
        <w:rPr>
          <w:szCs w:val="22"/>
        </w:rPr>
        <w:t xml:space="preserve"> </w:t>
      </w:r>
      <w:r w:rsidRPr="00133E4C">
        <w:rPr>
          <w:b/>
          <w:bCs/>
          <w:szCs w:val="22"/>
        </w:rPr>
        <w:t>36</w:t>
      </w:r>
      <w:r>
        <w:rPr>
          <w:szCs w:val="22"/>
        </w:rPr>
        <w:t>, 528</w:t>
      </w:r>
      <w:r w:rsidR="00D72F39">
        <w:rPr>
          <w:szCs w:val="22"/>
        </w:rPr>
        <w:t>–</w:t>
      </w:r>
      <w:r>
        <w:rPr>
          <w:szCs w:val="22"/>
        </w:rPr>
        <w:t>532.</w:t>
      </w:r>
    </w:p>
    <w:p w14:paraId="7160D6E8" w14:textId="2F363FB4" w:rsidR="005234BE" w:rsidRPr="003A5AB7" w:rsidRDefault="005234BE" w:rsidP="003A5AB7">
      <w:pPr>
        <w:pStyle w:val="ARIERRefs"/>
        <w:rPr>
          <w:szCs w:val="22"/>
        </w:rPr>
      </w:pPr>
      <w:r w:rsidRPr="003A5AB7">
        <w:t>Fisher, P. (</w:t>
      </w:r>
      <w:r w:rsidR="004E36CA" w:rsidRPr="003A5AB7">
        <w:t>19</w:t>
      </w:r>
      <w:r w:rsidR="004E36CA">
        <w:t>9</w:t>
      </w:r>
      <w:r w:rsidR="004E36CA" w:rsidRPr="003A5AB7">
        <w:t>8</w:t>
      </w:r>
      <w:r w:rsidRPr="003A5AB7">
        <w:t xml:space="preserve">). </w:t>
      </w:r>
      <w:r w:rsidRPr="003A5AB7">
        <w:rPr>
          <w:i/>
          <w:iCs/>
        </w:rPr>
        <w:t>Rhodamine B as a biomarker for the assessment of non-target bait uptake by animals. Report series No. 4</w:t>
      </w:r>
      <w:r w:rsidRPr="003A5AB7">
        <w:t>. Vertebrate Pest Research Unit, Victorian Institute of Animal Science. Department of Natural Resources and Environment, Melbourne</w:t>
      </w:r>
      <w:r w:rsidR="002511DA">
        <w:t>, Victoria</w:t>
      </w:r>
      <w:r w:rsidRPr="003A5AB7">
        <w:t>.</w:t>
      </w:r>
    </w:p>
    <w:p w14:paraId="3F1366BE" w14:textId="31C48835" w:rsidR="005234BE" w:rsidRDefault="005234BE" w:rsidP="00624A1D">
      <w:pPr>
        <w:pStyle w:val="ARIERRefs"/>
        <w:rPr>
          <w:szCs w:val="22"/>
        </w:rPr>
      </w:pPr>
      <w:r w:rsidRPr="003F621B">
        <w:rPr>
          <w:szCs w:val="22"/>
        </w:rPr>
        <w:t>Forster, G. (20</w:t>
      </w:r>
      <w:r>
        <w:rPr>
          <w:szCs w:val="22"/>
        </w:rPr>
        <w:t>09</w:t>
      </w:r>
      <w:r w:rsidRPr="003F621B">
        <w:rPr>
          <w:szCs w:val="22"/>
        </w:rPr>
        <w:t xml:space="preserve">). </w:t>
      </w:r>
      <w:r w:rsidRPr="003F621B">
        <w:rPr>
          <w:i/>
          <w:iCs/>
          <w:szCs w:val="22"/>
        </w:rPr>
        <w:t>Non-target species uptake of feral cat baits containing rhodamine B</w:t>
      </w:r>
      <w:r w:rsidRPr="003F621B">
        <w:rPr>
          <w:szCs w:val="22"/>
        </w:rPr>
        <w:t xml:space="preserve">. BSc (Hons) </w:t>
      </w:r>
      <w:r w:rsidR="002511DA">
        <w:rPr>
          <w:szCs w:val="22"/>
        </w:rPr>
        <w:t>t</w:t>
      </w:r>
      <w:r w:rsidR="002511DA" w:rsidRPr="003F621B">
        <w:rPr>
          <w:szCs w:val="22"/>
        </w:rPr>
        <w:t>hesis</w:t>
      </w:r>
      <w:r w:rsidR="002511DA">
        <w:rPr>
          <w:szCs w:val="22"/>
        </w:rPr>
        <w:t xml:space="preserve">, </w:t>
      </w:r>
      <w:r>
        <w:t>Department of Agricultural Sciences, Latrobe University, Bundoora</w:t>
      </w:r>
      <w:r w:rsidR="002511DA">
        <w:t>, Victoria</w:t>
      </w:r>
      <w:r>
        <w:t>.</w:t>
      </w:r>
    </w:p>
    <w:p w14:paraId="7149A2B1" w14:textId="4FAA24FE" w:rsidR="002D1078" w:rsidRDefault="005234BE" w:rsidP="002D1078">
      <w:pPr>
        <w:pStyle w:val="ARIERRefs"/>
        <w:rPr>
          <w:szCs w:val="22"/>
        </w:rPr>
      </w:pPr>
      <w:r w:rsidRPr="00464FBE">
        <w:rPr>
          <w:szCs w:val="22"/>
        </w:rPr>
        <w:t xml:space="preserve">Forsyth, D.M., Ramsey, D.S.L. and Woodford, L.P. (2019). Estimating abundances, densities, and interspecific associations in a carnivore community. </w:t>
      </w:r>
      <w:r w:rsidRPr="00464FBE">
        <w:rPr>
          <w:i/>
          <w:szCs w:val="22"/>
        </w:rPr>
        <w:t>Journal of Wildlife Management</w:t>
      </w:r>
      <w:r w:rsidRPr="00464FBE">
        <w:rPr>
          <w:szCs w:val="22"/>
        </w:rPr>
        <w:t xml:space="preserve"> </w:t>
      </w:r>
      <w:r w:rsidRPr="00464FBE">
        <w:rPr>
          <w:b/>
          <w:szCs w:val="22"/>
        </w:rPr>
        <w:t>83</w:t>
      </w:r>
      <w:r w:rsidRPr="00464FBE">
        <w:rPr>
          <w:szCs w:val="22"/>
        </w:rPr>
        <w:t xml:space="preserve">, 1090–1102. </w:t>
      </w:r>
      <w:hyperlink r:id="rId99" w:history="1">
        <w:r w:rsidR="002D1078" w:rsidRPr="00303982">
          <w:rPr>
            <w:rStyle w:val="Hyperlink"/>
            <w:szCs w:val="22"/>
          </w:rPr>
          <w:t>https://doi.org/10.1002/jwmg.21675</w:t>
        </w:r>
      </w:hyperlink>
      <w:r w:rsidR="002D1078">
        <w:rPr>
          <w:szCs w:val="22"/>
        </w:rPr>
        <w:t>.</w:t>
      </w:r>
    </w:p>
    <w:p w14:paraId="03FEE574" w14:textId="1E741762" w:rsidR="00B1323C" w:rsidRDefault="00B1323C" w:rsidP="00EB3856">
      <w:pPr>
        <w:pStyle w:val="ARIERRefs"/>
        <w:rPr>
          <w:szCs w:val="22"/>
        </w:rPr>
      </w:pPr>
      <w:r>
        <w:rPr>
          <w:szCs w:val="22"/>
        </w:rPr>
        <w:t xml:space="preserve">Gelman, A., Carlin, J.B., Stern, H.S., Dunson, D.B., Vehtari, A. and Rubin, D.B. (2021). </w:t>
      </w:r>
      <w:r w:rsidRPr="00114F14">
        <w:rPr>
          <w:i/>
          <w:szCs w:val="22"/>
        </w:rPr>
        <w:t>Bayesian Data Analysis</w:t>
      </w:r>
      <w:r>
        <w:rPr>
          <w:szCs w:val="22"/>
        </w:rPr>
        <w:t>, 3</w:t>
      </w:r>
      <w:r w:rsidRPr="00114F14">
        <w:rPr>
          <w:szCs w:val="22"/>
        </w:rPr>
        <w:t>rd</w:t>
      </w:r>
      <w:r>
        <w:rPr>
          <w:szCs w:val="22"/>
        </w:rPr>
        <w:t xml:space="preserve"> </w:t>
      </w:r>
      <w:r w:rsidR="002511DA">
        <w:rPr>
          <w:szCs w:val="22"/>
        </w:rPr>
        <w:t>(electronic) edn</w:t>
      </w:r>
      <w:r>
        <w:rPr>
          <w:szCs w:val="22"/>
        </w:rPr>
        <w:t xml:space="preserve">. </w:t>
      </w:r>
      <w:hyperlink r:id="rId100" w:history="1">
        <w:r w:rsidRPr="004453EC">
          <w:rPr>
            <w:rStyle w:val="Hyperlink"/>
            <w:szCs w:val="22"/>
          </w:rPr>
          <w:t>http://www.stat.columbia.edu/~gelman/book/BDA3.pdf</w:t>
        </w:r>
      </w:hyperlink>
      <w:r>
        <w:rPr>
          <w:szCs w:val="22"/>
        </w:rPr>
        <w:t xml:space="preserve"> (</w:t>
      </w:r>
      <w:r w:rsidR="00DA3460">
        <w:rPr>
          <w:szCs w:val="22"/>
        </w:rPr>
        <w:t>accessed</w:t>
      </w:r>
      <w:r>
        <w:rPr>
          <w:szCs w:val="22"/>
        </w:rPr>
        <w:t xml:space="preserve"> October 2022).</w:t>
      </w:r>
    </w:p>
    <w:p w14:paraId="2B19A223" w14:textId="4E9D5CFD" w:rsidR="0028404D" w:rsidRDefault="0028404D" w:rsidP="002D1078">
      <w:pPr>
        <w:pStyle w:val="ARIERRefs"/>
      </w:pPr>
      <w:r w:rsidRPr="0028404D">
        <w:t>Geary, W</w:t>
      </w:r>
      <w:r>
        <w:t>.</w:t>
      </w:r>
      <w:r w:rsidRPr="0028404D">
        <w:t>L</w:t>
      </w:r>
      <w:r>
        <w:t>.</w:t>
      </w:r>
      <w:r w:rsidRPr="0028404D">
        <w:t>, Ritchie, E</w:t>
      </w:r>
      <w:r>
        <w:t>.</w:t>
      </w:r>
      <w:r w:rsidRPr="0028404D">
        <w:t>G</w:t>
      </w:r>
      <w:r>
        <w:t>.</w:t>
      </w:r>
      <w:r w:rsidRPr="0028404D">
        <w:t>, Lawton, J</w:t>
      </w:r>
      <w:r>
        <w:t>.</w:t>
      </w:r>
      <w:r w:rsidRPr="0028404D">
        <w:t>A</w:t>
      </w:r>
      <w:r>
        <w:t>.</w:t>
      </w:r>
      <w:r w:rsidRPr="0028404D">
        <w:t>, Healey, T</w:t>
      </w:r>
      <w:r>
        <w:t>.</w:t>
      </w:r>
      <w:r w:rsidRPr="0028404D">
        <w:t>R</w:t>
      </w:r>
      <w:r>
        <w:t>.</w:t>
      </w:r>
      <w:r w:rsidRPr="0028404D">
        <w:t>, Nimmo, D</w:t>
      </w:r>
      <w:r>
        <w:t>.</w:t>
      </w:r>
      <w:r w:rsidRPr="0028404D">
        <w:t>G.</w:t>
      </w:r>
      <w:r>
        <w:t xml:space="preserve"> (2021).</w:t>
      </w:r>
      <w:r w:rsidRPr="0028404D">
        <w:t xml:space="preserve"> Incorporating disturbance into trophic ecology: Fire history shapes mesopredator suppression by an apex predator. J</w:t>
      </w:r>
      <w:r>
        <w:t>ournal of</w:t>
      </w:r>
      <w:r w:rsidRPr="0028404D">
        <w:t xml:space="preserve"> Appl</w:t>
      </w:r>
      <w:r>
        <w:t>ied</w:t>
      </w:r>
      <w:r w:rsidRPr="0028404D">
        <w:t xml:space="preserve"> Ecol</w:t>
      </w:r>
      <w:r>
        <w:t>ogy</w:t>
      </w:r>
      <w:r w:rsidRPr="0028404D">
        <w:t>.</w:t>
      </w:r>
      <w:r>
        <w:t xml:space="preserve"> </w:t>
      </w:r>
      <w:r w:rsidRPr="0028404D">
        <w:rPr>
          <w:b/>
          <w:bCs/>
        </w:rPr>
        <w:t>55</w:t>
      </w:r>
      <w:r>
        <w:rPr>
          <w:b/>
          <w:bCs/>
        </w:rPr>
        <w:t>,</w:t>
      </w:r>
      <w:r w:rsidRPr="0028404D">
        <w:t xml:space="preserve"> 1594– 1603. </w:t>
      </w:r>
      <w:hyperlink r:id="rId101" w:history="1">
        <w:r w:rsidRPr="004B3C07">
          <w:rPr>
            <w:rStyle w:val="Hyperlink"/>
          </w:rPr>
          <w:t>https://doi.org/10.1111/1365-2664.13125</w:t>
        </w:r>
      </w:hyperlink>
      <w:r>
        <w:t>.</w:t>
      </w:r>
    </w:p>
    <w:p w14:paraId="0E89A897" w14:textId="22517C48" w:rsidR="005234BE" w:rsidRDefault="005234BE" w:rsidP="002D1078">
      <w:pPr>
        <w:pStyle w:val="ARIERRefs"/>
      </w:pPr>
      <w:r>
        <w:t xml:space="preserve">Gigliotti, F. (2011). Response of northern Australian wildlife species to non-toxic Curiosity baits. </w:t>
      </w:r>
      <w:r w:rsidR="002511DA">
        <w:t>Technical R</w:t>
      </w:r>
      <w:r>
        <w:t xml:space="preserve">eport </w:t>
      </w:r>
      <w:r w:rsidR="001011F5">
        <w:t xml:space="preserve">by General Dogs Body </w:t>
      </w:r>
      <w:r>
        <w:t>for the Department of Sustainability and Environment</w:t>
      </w:r>
      <w:r w:rsidR="002511DA">
        <w:t>, Melbourne, Victoria</w:t>
      </w:r>
      <w:r>
        <w:t xml:space="preserve">. </w:t>
      </w:r>
      <w:hyperlink r:id="rId102" w:history="1">
        <w:r w:rsidR="002D1078" w:rsidRPr="00303982">
          <w:rPr>
            <w:rStyle w:val="Hyperlink"/>
          </w:rPr>
          <w:t>https://doi.org/10.13140/RG.2.2.29846.45125</w:t>
        </w:r>
      </w:hyperlink>
      <w:r>
        <w:t>.</w:t>
      </w:r>
    </w:p>
    <w:p w14:paraId="338A8F8F" w14:textId="79758146" w:rsidR="007E78E1" w:rsidRDefault="007E78E1" w:rsidP="00073A75">
      <w:pPr>
        <w:pStyle w:val="ARIERRefs"/>
      </w:pPr>
      <w:bookmarkStart w:id="146" w:name="_Hlk119569171"/>
      <w:r w:rsidRPr="007E78E1">
        <w:t>Glen, A</w:t>
      </w:r>
      <w:r>
        <w:t>.</w:t>
      </w:r>
      <w:r w:rsidRPr="007E78E1">
        <w:t>S</w:t>
      </w:r>
      <w:r>
        <w:t>.</w:t>
      </w:r>
      <w:r w:rsidRPr="007E78E1">
        <w:t>, Sagar, R</w:t>
      </w:r>
      <w:r>
        <w:t>.</w:t>
      </w:r>
      <w:r w:rsidRPr="007E78E1">
        <w:t>L</w:t>
      </w:r>
      <w:r>
        <w:t>.</w:t>
      </w:r>
      <w:r w:rsidRPr="007E78E1">
        <w:t>, Brav-Cubitt, T</w:t>
      </w:r>
      <w:r>
        <w:t>.</w:t>
      </w:r>
      <w:r w:rsidRPr="007E78E1">
        <w:t xml:space="preserve"> and Jacques, P</w:t>
      </w:r>
      <w:r>
        <w:t>.</w:t>
      </w:r>
      <w:r w:rsidRPr="007E78E1">
        <w:t>M</w:t>
      </w:r>
      <w:r>
        <w:t>.</w:t>
      </w:r>
      <w:r w:rsidRPr="007E78E1">
        <w:t xml:space="preserve"> (2022). Monitoring and detection of feral cats on Auckland Island. </w:t>
      </w:r>
      <w:r w:rsidRPr="007E78E1">
        <w:rPr>
          <w:i/>
          <w:iCs/>
        </w:rPr>
        <w:t>New Zealand Journal of Ecology</w:t>
      </w:r>
      <w:r w:rsidRPr="007E78E1">
        <w:t xml:space="preserve"> </w:t>
      </w:r>
      <w:r w:rsidRPr="007E78E1">
        <w:rPr>
          <w:b/>
          <w:bCs/>
        </w:rPr>
        <w:t>46</w:t>
      </w:r>
      <w:r w:rsidRPr="007E78E1">
        <w:t>, 3494.</w:t>
      </w:r>
    </w:p>
    <w:bookmarkEnd w:id="146"/>
    <w:p w14:paraId="61354228" w14:textId="51AFE64C" w:rsidR="005234BE" w:rsidRDefault="005234BE" w:rsidP="00CF57E7">
      <w:pPr>
        <w:pStyle w:val="ARIERRefs"/>
        <w:rPr>
          <w:szCs w:val="22"/>
        </w:rPr>
      </w:pPr>
      <w:r w:rsidRPr="009B7A4D">
        <w:rPr>
          <w:szCs w:val="22"/>
        </w:rPr>
        <w:t xml:space="preserve">Hanke, </w:t>
      </w:r>
      <w:r>
        <w:rPr>
          <w:szCs w:val="22"/>
        </w:rPr>
        <w:t>P. and Dickman, C</w:t>
      </w:r>
      <w:r w:rsidRPr="009B7A4D">
        <w:rPr>
          <w:szCs w:val="22"/>
        </w:rPr>
        <w:t xml:space="preserve">. (2013). Sniffing out the stakes: </w:t>
      </w:r>
      <w:r w:rsidR="001011F5">
        <w:rPr>
          <w:szCs w:val="22"/>
        </w:rPr>
        <w:t>h</w:t>
      </w:r>
      <w:r w:rsidR="001011F5" w:rsidRPr="009B7A4D">
        <w:rPr>
          <w:szCs w:val="22"/>
        </w:rPr>
        <w:t>air</w:t>
      </w:r>
      <w:r w:rsidRPr="009B7A4D">
        <w:rPr>
          <w:szCs w:val="22"/>
        </w:rPr>
        <w:t xml:space="preserve">-snares for wild cats in arid environments. </w:t>
      </w:r>
      <w:r w:rsidRPr="009B7A4D">
        <w:rPr>
          <w:i/>
          <w:iCs/>
          <w:szCs w:val="22"/>
        </w:rPr>
        <w:t>Wildlife Research</w:t>
      </w:r>
      <w:r w:rsidRPr="009B7A4D">
        <w:rPr>
          <w:szCs w:val="22"/>
        </w:rPr>
        <w:t xml:space="preserve"> </w:t>
      </w:r>
      <w:r w:rsidRPr="009B7A4D">
        <w:rPr>
          <w:b/>
          <w:bCs/>
          <w:szCs w:val="22"/>
        </w:rPr>
        <w:t>40</w:t>
      </w:r>
      <w:r w:rsidR="001011F5">
        <w:rPr>
          <w:szCs w:val="22"/>
        </w:rPr>
        <w:t>,</w:t>
      </w:r>
      <w:r w:rsidR="001011F5" w:rsidRPr="009B7A4D">
        <w:rPr>
          <w:szCs w:val="22"/>
        </w:rPr>
        <w:t xml:space="preserve"> </w:t>
      </w:r>
      <w:r>
        <w:rPr>
          <w:szCs w:val="22"/>
        </w:rPr>
        <w:t>45–51.</w:t>
      </w:r>
      <w:r w:rsidRPr="009B7A4D">
        <w:t xml:space="preserve"> </w:t>
      </w:r>
      <w:hyperlink r:id="rId103" w:history="1">
        <w:r w:rsidRPr="00D43005">
          <w:rPr>
            <w:rStyle w:val="Hyperlink"/>
            <w:szCs w:val="22"/>
          </w:rPr>
          <w:t>https://doi.org/10.1071/WR12210</w:t>
        </w:r>
      </w:hyperlink>
      <w:r>
        <w:rPr>
          <w:szCs w:val="22"/>
        </w:rPr>
        <w:t>.</w:t>
      </w:r>
    </w:p>
    <w:p w14:paraId="2DFD527E" w14:textId="720CACD4" w:rsidR="009F44B4" w:rsidRDefault="009F44B4" w:rsidP="00624A1D">
      <w:pPr>
        <w:pStyle w:val="ARIERRefs"/>
        <w:rPr>
          <w:noProof w:val="0"/>
        </w:rPr>
      </w:pPr>
      <w:r w:rsidRPr="009F44B4">
        <w:rPr>
          <w:noProof w:val="0"/>
        </w:rPr>
        <w:t>Hardman, B., Moro, D. and Calver, M. (2016)</w:t>
      </w:r>
      <w:r w:rsidR="00FD5A93">
        <w:rPr>
          <w:noProof w:val="0"/>
        </w:rPr>
        <w:t>.</w:t>
      </w:r>
      <w:r w:rsidRPr="009F44B4">
        <w:rPr>
          <w:noProof w:val="0"/>
        </w:rPr>
        <w:t xml:space="preserve"> Direct evidence implicates feral cat predation as the primary cause of failure of a mammal reintroduction programme. </w:t>
      </w:r>
      <w:r w:rsidRPr="00FD5A93">
        <w:rPr>
          <w:i/>
          <w:iCs/>
          <w:noProof w:val="0"/>
        </w:rPr>
        <w:t>Ecological Management and Restoration</w:t>
      </w:r>
      <w:r w:rsidRPr="009F44B4">
        <w:rPr>
          <w:noProof w:val="0"/>
        </w:rPr>
        <w:t xml:space="preserve"> </w:t>
      </w:r>
      <w:r w:rsidRPr="009F44B4">
        <w:rPr>
          <w:b/>
          <w:bCs/>
          <w:noProof w:val="0"/>
        </w:rPr>
        <w:t>17</w:t>
      </w:r>
      <w:r>
        <w:rPr>
          <w:b/>
          <w:bCs/>
          <w:noProof w:val="0"/>
        </w:rPr>
        <w:t>,</w:t>
      </w:r>
      <w:r w:rsidRPr="009F44B4">
        <w:rPr>
          <w:noProof w:val="0"/>
        </w:rPr>
        <w:t xml:space="preserve"> 152</w:t>
      </w:r>
      <w:r w:rsidR="001011F5">
        <w:rPr>
          <w:noProof w:val="0"/>
        </w:rPr>
        <w:t>–</w:t>
      </w:r>
      <w:r w:rsidRPr="009F44B4">
        <w:rPr>
          <w:noProof w:val="0"/>
        </w:rPr>
        <w:t xml:space="preserve">158. </w:t>
      </w:r>
      <w:hyperlink r:id="rId104" w:history="1">
        <w:r w:rsidRPr="003153D4">
          <w:rPr>
            <w:rStyle w:val="Hyperlink"/>
            <w:noProof w:val="0"/>
          </w:rPr>
          <w:t>https://doi.org/10.1111/emr.12210</w:t>
        </w:r>
      </w:hyperlink>
      <w:r w:rsidR="002D1078">
        <w:rPr>
          <w:szCs w:val="22"/>
        </w:rPr>
        <w:t>.</w:t>
      </w:r>
    </w:p>
    <w:p w14:paraId="1FB0D6A2" w14:textId="45A67193" w:rsidR="005234BE" w:rsidRDefault="005234BE" w:rsidP="00624A1D">
      <w:pPr>
        <w:pStyle w:val="ARIERRefs"/>
      </w:pPr>
      <w:r w:rsidRPr="00DD498F">
        <w:t>Heiniger</w:t>
      </w:r>
      <w:r w:rsidR="00F75A7D">
        <w:t>,</w:t>
      </w:r>
      <w:r w:rsidRPr="00DD498F">
        <w:t xml:space="preserve"> J</w:t>
      </w:r>
      <w:r>
        <w:t>.</w:t>
      </w:r>
      <w:r w:rsidRPr="00DD498F">
        <w:t>, Cameron</w:t>
      </w:r>
      <w:r w:rsidR="00F75A7D">
        <w:t>,</w:t>
      </w:r>
      <w:r w:rsidRPr="00DD498F">
        <w:t xml:space="preserve"> S</w:t>
      </w:r>
      <w:r>
        <w:t>.</w:t>
      </w:r>
      <w:r w:rsidRPr="00DD498F">
        <w:t>F</w:t>
      </w:r>
      <w:r w:rsidR="00F75A7D" w:rsidRPr="00DD498F">
        <w:t>.</w:t>
      </w:r>
      <w:r w:rsidR="00F75A7D">
        <w:t xml:space="preserve"> and</w:t>
      </w:r>
      <w:r w:rsidR="00F75A7D" w:rsidRPr="00DD498F">
        <w:t xml:space="preserve"> </w:t>
      </w:r>
      <w:r w:rsidRPr="00DD498F">
        <w:t>Graeme</w:t>
      </w:r>
      <w:r>
        <w:t>, G.</w:t>
      </w:r>
      <w:r w:rsidRPr="00DD498F">
        <w:t xml:space="preserve"> (2018)</w:t>
      </w:r>
      <w:r>
        <w:t>.</w:t>
      </w:r>
      <w:r w:rsidRPr="00DD498F">
        <w:t xml:space="preserve"> Evaluation of risks for two native mammal species from feral cat baiting in monsoonal tropical northern Australia. </w:t>
      </w:r>
      <w:r w:rsidRPr="00DD498F">
        <w:rPr>
          <w:i/>
          <w:iCs/>
        </w:rPr>
        <w:t>Wildlife Research</w:t>
      </w:r>
      <w:r w:rsidRPr="00DD498F">
        <w:t xml:space="preserve"> </w:t>
      </w:r>
      <w:r w:rsidRPr="00DD498F">
        <w:rPr>
          <w:b/>
          <w:bCs/>
        </w:rPr>
        <w:t>45</w:t>
      </w:r>
      <w:r w:rsidRPr="00DD498F">
        <w:t>, 518</w:t>
      </w:r>
      <w:r w:rsidR="00D72F39">
        <w:t>–</w:t>
      </w:r>
      <w:r w:rsidRPr="00DD498F">
        <w:t>527.</w:t>
      </w:r>
    </w:p>
    <w:p w14:paraId="5E26D326" w14:textId="658477FB" w:rsidR="005234BE" w:rsidRDefault="005234BE" w:rsidP="00624A1D">
      <w:pPr>
        <w:pStyle w:val="ARIERRefs"/>
      </w:pPr>
      <w:r>
        <w:t>Hetherington, C.A., Algar, D., Mils, H. and Bencini, R. (2007). Increasing the target-specificity of Eradicat for feral cat (</w:t>
      </w:r>
      <w:r w:rsidRPr="00ED4B4F">
        <w:rPr>
          <w:i/>
          <w:iCs/>
        </w:rPr>
        <w:t>Felis catus</w:t>
      </w:r>
      <w:r>
        <w:t xml:space="preserve">) control by encapsulating a toxicant. </w:t>
      </w:r>
      <w:r w:rsidRPr="00ED4B4F">
        <w:rPr>
          <w:i/>
          <w:iCs/>
        </w:rPr>
        <w:t>Wildlife Research</w:t>
      </w:r>
      <w:r>
        <w:t xml:space="preserve"> </w:t>
      </w:r>
      <w:r w:rsidRPr="00ED4B4F">
        <w:rPr>
          <w:b/>
          <w:bCs/>
        </w:rPr>
        <w:t>34</w:t>
      </w:r>
      <w:r>
        <w:t>, 467</w:t>
      </w:r>
      <w:r w:rsidR="00D72F39">
        <w:t>–</w:t>
      </w:r>
      <w:r>
        <w:t>471.</w:t>
      </w:r>
    </w:p>
    <w:p w14:paraId="1A23380A" w14:textId="6B4F3993" w:rsidR="002A0770" w:rsidRDefault="002A0770" w:rsidP="00624A1D">
      <w:pPr>
        <w:pStyle w:val="ARIERRefs"/>
      </w:pPr>
      <w:r>
        <w:t xml:space="preserve">Humphreys, </w:t>
      </w:r>
      <w:r w:rsidR="00676478">
        <w:t xml:space="preserve">M. </w:t>
      </w:r>
      <w:r>
        <w:t>(2021). Predicting the Efficacy of the Felixer Grooming Trap as a Population Control Device in the Tasmanian Midlands</w:t>
      </w:r>
      <w:r w:rsidR="004848FB">
        <w:t>.</w:t>
      </w:r>
      <w:r>
        <w:t xml:space="preserve"> </w:t>
      </w:r>
      <w:r w:rsidR="00676478">
        <w:t xml:space="preserve">Bachelor Applied Science (Hons) Thesis. University of </w:t>
      </w:r>
      <w:r w:rsidR="004848FB">
        <w:t>Tasmania</w:t>
      </w:r>
      <w:r w:rsidR="00676478">
        <w:t>, Hobart.</w:t>
      </w:r>
    </w:p>
    <w:p w14:paraId="6D22B98B" w14:textId="6FC2FFDF" w:rsidR="009026AC" w:rsidRDefault="009026AC" w:rsidP="00624A1D">
      <w:pPr>
        <w:pStyle w:val="ARIERRefs"/>
        <w:rPr>
          <w:rStyle w:val="Hyperlink"/>
        </w:rPr>
      </w:pPr>
      <w:r w:rsidRPr="009026AC">
        <w:t xml:space="preserve">Hohnen, R., Murphy, B.P., Legge, S.M., Dickman, C.R. </w:t>
      </w:r>
      <w:r>
        <w:t xml:space="preserve">and </w:t>
      </w:r>
      <w:r w:rsidRPr="009026AC">
        <w:t>Woinarski, J.C.Z. (2019)</w:t>
      </w:r>
      <w:r>
        <w:t>.</w:t>
      </w:r>
      <w:r w:rsidRPr="009026AC">
        <w:t xml:space="preserve"> Uptake of ‘Eradicat’ feral cat baits by non-target species on Kangaroo Island. </w:t>
      </w:r>
      <w:r w:rsidRPr="009026AC">
        <w:rPr>
          <w:i/>
          <w:iCs/>
        </w:rPr>
        <w:t>Wildlife Research</w:t>
      </w:r>
      <w:r w:rsidRPr="009026AC">
        <w:t xml:space="preserve"> </w:t>
      </w:r>
      <w:r w:rsidRPr="009026AC">
        <w:rPr>
          <w:b/>
          <w:bCs/>
        </w:rPr>
        <w:t>47</w:t>
      </w:r>
      <w:r w:rsidRPr="009026AC">
        <w:t>, 547</w:t>
      </w:r>
      <w:r>
        <w:t>–</w:t>
      </w:r>
      <w:r w:rsidRPr="009026AC">
        <w:t>556</w:t>
      </w:r>
      <w:r>
        <w:t xml:space="preserve"> </w:t>
      </w:r>
      <w:hyperlink r:id="rId105" w:history="1">
        <w:r w:rsidRPr="00616A47">
          <w:rPr>
            <w:rStyle w:val="Hyperlink"/>
          </w:rPr>
          <w:t>https://doi.org/10.1071/WR19056</w:t>
        </w:r>
      </w:hyperlink>
      <w:r w:rsidR="002D1078">
        <w:rPr>
          <w:szCs w:val="22"/>
        </w:rPr>
        <w:t>.</w:t>
      </w:r>
    </w:p>
    <w:p w14:paraId="6C14C156" w14:textId="2C0FBA20" w:rsidR="00F44AC0" w:rsidRDefault="00F44AC0" w:rsidP="00F44AC0">
      <w:pPr>
        <w:pStyle w:val="ARIERRefs"/>
      </w:pPr>
      <w:r>
        <w:t>Hohnen</w:t>
      </w:r>
      <w:r w:rsidR="00F75A7D">
        <w:t>,</w:t>
      </w:r>
      <w:r>
        <w:t xml:space="preserve"> R., Smith</w:t>
      </w:r>
      <w:r w:rsidR="00F75A7D">
        <w:t>,</w:t>
      </w:r>
      <w:r>
        <w:t xml:space="preserve"> J., Mulvaney, J., Evans, T. and Mooney, T. (2022). Impacts of ‘Curiosity’ baiting on feral cat populations in woodland habitats of Kangaroo Island, South Australia. </w:t>
      </w:r>
      <w:r w:rsidRPr="00F44AC0">
        <w:rPr>
          <w:i/>
          <w:iCs/>
        </w:rPr>
        <w:t>Wildlife Research</w:t>
      </w:r>
      <w:r>
        <w:t xml:space="preserve"> </w:t>
      </w:r>
      <w:r w:rsidRPr="00F44AC0">
        <w:rPr>
          <w:b/>
          <w:bCs/>
        </w:rPr>
        <w:t>49</w:t>
      </w:r>
      <w:r>
        <w:t>, 637</w:t>
      </w:r>
      <w:r w:rsidR="001011F5">
        <w:t>–</w:t>
      </w:r>
      <w:r>
        <w:t xml:space="preserve">645. </w:t>
      </w:r>
      <w:hyperlink r:id="rId106" w:history="1">
        <w:r w:rsidRPr="003153D4">
          <w:rPr>
            <w:rStyle w:val="Hyperlink"/>
          </w:rPr>
          <w:t>https://doi.org/10.1071/WR21090</w:t>
        </w:r>
      </w:hyperlink>
      <w:r w:rsidR="002D1078">
        <w:rPr>
          <w:szCs w:val="22"/>
        </w:rPr>
        <w:t>.</w:t>
      </w:r>
    </w:p>
    <w:p w14:paraId="127F51E4" w14:textId="0139A382" w:rsidR="005234BE" w:rsidRDefault="005234BE" w:rsidP="00624A1D">
      <w:pPr>
        <w:pStyle w:val="ARIERRefs"/>
        <w:rPr>
          <w:szCs w:val="22"/>
        </w:rPr>
      </w:pPr>
      <w:r w:rsidRPr="003F621B">
        <w:rPr>
          <w:szCs w:val="22"/>
        </w:rPr>
        <w:t xml:space="preserve">Holden, C. and Mutze, G. (2002). Impact of rabbit haemorrhagic disease on introduced predators in the Flinders Ranges, South Australia. </w:t>
      </w:r>
      <w:r w:rsidRPr="003F621B">
        <w:rPr>
          <w:i/>
          <w:szCs w:val="22"/>
        </w:rPr>
        <w:t xml:space="preserve">Wildlife Research </w:t>
      </w:r>
      <w:r w:rsidRPr="003F621B">
        <w:rPr>
          <w:b/>
          <w:szCs w:val="22"/>
        </w:rPr>
        <w:t>29</w:t>
      </w:r>
      <w:r w:rsidRPr="003F621B">
        <w:rPr>
          <w:szCs w:val="22"/>
        </w:rPr>
        <w:t>, 615–626.</w:t>
      </w:r>
    </w:p>
    <w:p w14:paraId="1B4260D6" w14:textId="11DC9530" w:rsidR="00FD5A93" w:rsidRDefault="00FD5A93" w:rsidP="00FD5A93">
      <w:pPr>
        <w:pStyle w:val="ARIERRefs"/>
        <w:rPr>
          <w:szCs w:val="22"/>
        </w:rPr>
      </w:pPr>
      <w:r w:rsidRPr="00FD5A93">
        <w:rPr>
          <w:szCs w:val="22"/>
        </w:rPr>
        <w:t>Hone</w:t>
      </w:r>
      <w:r w:rsidR="00F75A7D">
        <w:rPr>
          <w:szCs w:val="22"/>
        </w:rPr>
        <w:t>,</w:t>
      </w:r>
      <w:r w:rsidRPr="00FD5A93">
        <w:rPr>
          <w:szCs w:val="22"/>
        </w:rPr>
        <w:t xml:space="preserve"> J. (1994)</w:t>
      </w:r>
      <w:r w:rsidR="00F75A7D">
        <w:rPr>
          <w:szCs w:val="22"/>
        </w:rPr>
        <w:t>.</w:t>
      </w:r>
      <w:r w:rsidRPr="00FD5A93">
        <w:rPr>
          <w:szCs w:val="22"/>
        </w:rPr>
        <w:t xml:space="preserve"> </w:t>
      </w:r>
      <w:r w:rsidRPr="00FD5A93">
        <w:rPr>
          <w:i/>
          <w:iCs/>
          <w:szCs w:val="22"/>
        </w:rPr>
        <w:t>Analysis of Vertebrate Pest Control</w:t>
      </w:r>
      <w:r w:rsidRPr="00FD5A93">
        <w:rPr>
          <w:szCs w:val="22"/>
        </w:rPr>
        <w:t>.</w:t>
      </w:r>
      <w:r>
        <w:rPr>
          <w:szCs w:val="22"/>
        </w:rPr>
        <w:t xml:space="preserve"> </w:t>
      </w:r>
      <w:r w:rsidRPr="00FD5A93">
        <w:rPr>
          <w:szCs w:val="22"/>
        </w:rPr>
        <w:t>Cambridge University Press, Cambridge</w:t>
      </w:r>
      <w:r w:rsidR="001011F5">
        <w:rPr>
          <w:szCs w:val="22"/>
        </w:rPr>
        <w:t>, UK</w:t>
      </w:r>
      <w:r w:rsidRPr="00FD5A93">
        <w:rPr>
          <w:szCs w:val="22"/>
        </w:rPr>
        <w:t>.</w:t>
      </w:r>
    </w:p>
    <w:p w14:paraId="1C50E260" w14:textId="7436AD73" w:rsidR="00354A83" w:rsidRDefault="00354A83" w:rsidP="00624A1D">
      <w:pPr>
        <w:pStyle w:val="ARIERRefs"/>
        <w:rPr>
          <w:szCs w:val="22"/>
        </w:rPr>
      </w:pPr>
      <w:r>
        <w:rPr>
          <w:szCs w:val="22"/>
        </w:rPr>
        <w:t xml:space="preserve">Hradsky, B., Kelly, L., Robley, A. and Wintle, B.A. (2019). FoxNet: an individually-based model framework to support </w:t>
      </w:r>
      <w:r w:rsidR="002D1078">
        <w:rPr>
          <w:szCs w:val="22"/>
        </w:rPr>
        <w:t xml:space="preserve">the </w:t>
      </w:r>
      <w:r>
        <w:rPr>
          <w:szCs w:val="22"/>
        </w:rPr>
        <w:t xml:space="preserve">management of an invasive predator, the </w:t>
      </w:r>
      <w:r w:rsidR="001011F5">
        <w:rPr>
          <w:szCs w:val="22"/>
        </w:rPr>
        <w:t>Red Fox</w:t>
      </w:r>
      <w:r>
        <w:rPr>
          <w:szCs w:val="22"/>
        </w:rPr>
        <w:t xml:space="preserve">. </w:t>
      </w:r>
      <w:r w:rsidRPr="00354A83">
        <w:rPr>
          <w:i/>
          <w:iCs/>
          <w:szCs w:val="22"/>
        </w:rPr>
        <w:t>Journal of Applied Ecology</w:t>
      </w:r>
      <w:r>
        <w:rPr>
          <w:szCs w:val="22"/>
        </w:rPr>
        <w:t xml:space="preserve"> </w:t>
      </w:r>
      <w:r w:rsidRPr="00354A83">
        <w:rPr>
          <w:b/>
          <w:bCs/>
          <w:szCs w:val="22"/>
        </w:rPr>
        <w:t>56</w:t>
      </w:r>
      <w:r>
        <w:rPr>
          <w:szCs w:val="22"/>
        </w:rPr>
        <w:t>,1460–1470.</w:t>
      </w:r>
      <w:r w:rsidR="002D1078">
        <w:rPr>
          <w:szCs w:val="22"/>
        </w:rPr>
        <w:t xml:space="preserve"> </w:t>
      </w:r>
      <w:hyperlink r:id="rId107" w:history="1">
        <w:r w:rsidR="002D1078" w:rsidRPr="00303982">
          <w:rPr>
            <w:rStyle w:val="Hyperlink"/>
            <w:szCs w:val="22"/>
          </w:rPr>
          <w:t>https://doi.org/10.1111/1365-2664.13374</w:t>
        </w:r>
      </w:hyperlink>
      <w:r w:rsidR="002D1078">
        <w:rPr>
          <w:szCs w:val="22"/>
        </w:rPr>
        <w:t>.</w:t>
      </w:r>
    </w:p>
    <w:p w14:paraId="150C101E" w14:textId="20E9E171" w:rsidR="00974FE6" w:rsidRDefault="005234BE" w:rsidP="00974FE6">
      <w:pPr>
        <w:ind w:left="709" w:hanging="709"/>
      </w:pPr>
      <w:r>
        <w:lastRenderedPageBreak/>
        <w:t xml:space="preserve">Johnston, M. (2010). </w:t>
      </w:r>
      <w:r w:rsidRPr="00974FE6">
        <w:rPr>
          <w:i/>
          <w:iCs/>
        </w:rPr>
        <w:t xml:space="preserve">The development of a humane felid-specific toxin and bait delivery system for feral cat control </w:t>
      </w:r>
      <w:r w:rsidR="001011F5">
        <w:rPr>
          <w:i/>
          <w:iCs/>
        </w:rPr>
        <w:t>–</w:t>
      </w:r>
      <w:r w:rsidR="001011F5" w:rsidRPr="00974FE6">
        <w:rPr>
          <w:i/>
          <w:iCs/>
        </w:rPr>
        <w:t xml:space="preserve"> </w:t>
      </w:r>
      <w:r w:rsidRPr="00974FE6">
        <w:rPr>
          <w:i/>
          <w:iCs/>
        </w:rPr>
        <w:t>final report 2008–10.</w:t>
      </w:r>
      <w:r>
        <w:t xml:space="preserve"> Arthur Rylah Institute for Environmental Research Client Report, Department of Sustainability and Environment</w:t>
      </w:r>
      <w:r w:rsidR="00974FE6">
        <w:t>, Heidelberg, Victoria.</w:t>
      </w:r>
    </w:p>
    <w:p w14:paraId="3515D9F2" w14:textId="25FBCD00" w:rsidR="00974FE6" w:rsidRDefault="00974FE6" w:rsidP="00974FE6">
      <w:pPr>
        <w:ind w:left="709" w:hanging="709"/>
      </w:pPr>
      <w:r>
        <w:t xml:space="preserve">Johnston, M.J. (2012). </w:t>
      </w:r>
      <w:r w:rsidRPr="00974FE6">
        <w:rPr>
          <w:i/>
          <w:iCs/>
        </w:rPr>
        <w:t xml:space="preserve">Field assessment of the Curiosity bait for management of Feral Cats after fire at Wilsons Promontory National Park: Black Saturday Victoria 2009 – Natural </w:t>
      </w:r>
      <w:r w:rsidR="003A3BB6">
        <w:rPr>
          <w:i/>
          <w:iCs/>
        </w:rPr>
        <w:t>V</w:t>
      </w:r>
      <w:r w:rsidR="003A3BB6" w:rsidRPr="00974FE6">
        <w:rPr>
          <w:i/>
          <w:iCs/>
        </w:rPr>
        <w:t xml:space="preserve">alues </w:t>
      </w:r>
      <w:r w:rsidR="003A3BB6">
        <w:rPr>
          <w:i/>
          <w:iCs/>
        </w:rPr>
        <w:t>F</w:t>
      </w:r>
      <w:r w:rsidR="003A3BB6" w:rsidRPr="00974FE6">
        <w:rPr>
          <w:i/>
          <w:iCs/>
        </w:rPr>
        <w:t xml:space="preserve">ire </w:t>
      </w:r>
      <w:r w:rsidR="003A3BB6">
        <w:rPr>
          <w:i/>
          <w:iCs/>
        </w:rPr>
        <w:t>R</w:t>
      </w:r>
      <w:r w:rsidR="003A3BB6" w:rsidRPr="00974FE6">
        <w:rPr>
          <w:i/>
          <w:iCs/>
        </w:rPr>
        <w:t xml:space="preserve">ecovery </w:t>
      </w:r>
      <w:r w:rsidRPr="00974FE6">
        <w:rPr>
          <w:i/>
          <w:iCs/>
        </w:rPr>
        <w:t>program</w:t>
      </w:r>
      <w:r>
        <w:t>. Department of Sustainability and Environment, Heidelberg, Victoria.</w:t>
      </w:r>
    </w:p>
    <w:p w14:paraId="58DDF67C" w14:textId="1DC99CEF" w:rsidR="005045F1" w:rsidRPr="009768DD" w:rsidRDefault="005045F1" w:rsidP="005045F1">
      <w:pPr>
        <w:ind w:left="709" w:hanging="709"/>
      </w:pPr>
      <w:r w:rsidRPr="003F621B">
        <w:rPr>
          <w:szCs w:val="22"/>
        </w:rPr>
        <w:t>Johnston, M., Algar, D., O</w:t>
      </w:r>
      <w:r>
        <w:rPr>
          <w:szCs w:val="22"/>
        </w:rPr>
        <w:t>’</w:t>
      </w:r>
      <w:r w:rsidRPr="003F621B">
        <w:rPr>
          <w:szCs w:val="22"/>
        </w:rPr>
        <w:t>Donoghue, M., Morris, J., Buckmaster, T. and Quinn, J. (2020). Efficacy and welfare assessment of an encapsulated para-aminopropiophenone (PAPP) formulation as a bait-delivered toxicant for feral cats (</w:t>
      </w:r>
      <w:r w:rsidRPr="003F621B">
        <w:rPr>
          <w:i/>
          <w:iCs/>
          <w:szCs w:val="22"/>
        </w:rPr>
        <w:t>Felis catus</w:t>
      </w:r>
      <w:r w:rsidRPr="003F621B">
        <w:rPr>
          <w:szCs w:val="22"/>
        </w:rPr>
        <w:t xml:space="preserve">). </w:t>
      </w:r>
      <w:r w:rsidRPr="003F621B">
        <w:rPr>
          <w:i/>
          <w:iCs/>
          <w:szCs w:val="22"/>
        </w:rPr>
        <w:t>Wildlife Research</w:t>
      </w:r>
      <w:r w:rsidR="003A3BB6">
        <w:rPr>
          <w:iCs/>
          <w:szCs w:val="22"/>
        </w:rPr>
        <w:t xml:space="preserve"> </w:t>
      </w:r>
      <w:r w:rsidR="003A3BB6">
        <w:rPr>
          <w:b/>
          <w:iCs/>
          <w:szCs w:val="22"/>
        </w:rPr>
        <w:t>47</w:t>
      </w:r>
      <w:r w:rsidR="003A3BB6">
        <w:rPr>
          <w:iCs/>
          <w:szCs w:val="22"/>
        </w:rPr>
        <w:t>, 686–697.</w:t>
      </w:r>
      <w:r w:rsidRPr="003F621B">
        <w:rPr>
          <w:szCs w:val="22"/>
        </w:rPr>
        <w:t xml:space="preserve"> </w:t>
      </w:r>
      <w:hyperlink r:id="rId108" w:history="1">
        <w:r w:rsidRPr="00303982">
          <w:rPr>
            <w:rStyle w:val="Hyperlink"/>
            <w:szCs w:val="22"/>
          </w:rPr>
          <w:t>https://doi.org/10.1071/WR19171</w:t>
        </w:r>
      </w:hyperlink>
      <w:r>
        <w:rPr>
          <w:szCs w:val="22"/>
        </w:rPr>
        <w:t>.</w:t>
      </w:r>
    </w:p>
    <w:p w14:paraId="275729B3" w14:textId="47F4334B" w:rsidR="005045F1" w:rsidRDefault="005045F1" w:rsidP="005045F1">
      <w:pPr>
        <w:pStyle w:val="ARIERRefs"/>
      </w:pPr>
      <w:r w:rsidRPr="00E25452">
        <w:t>Johnston, M., Gigliotti, F. and Trezise, J. (2019)</w:t>
      </w:r>
      <w:r>
        <w:t>.</w:t>
      </w:r>
      <w:r w:rsidRPr="00E25452">
        <w:t xml:space="preserve"> Assessing consumption of Curiosity feral cat baits by Blotched Blue-tongue Lizards. </w:t>
      </w:r>
      <w:r w:rsidRPr="00E25452">
        <w:rPr>
          <w:i/>
          <w:iCs/>
        </w:rPr>
        <w:t>The Victorian Naturalist</w:t>
      </w:r>
      <w:r w:rsidRPr="00E25452">
        <w:t xml:space="preserve">, </w:t>
      </w:r>
      <w:r w:rsidRPr="00E25452">
        <w:rPr>
          <w:b/>
          <w:bCs/>
        </w:rPr>
        <w:t>136</w:t>
      </w:r>
      <w:r>
        <w:rPr>
          <w:b/>
          <w:bCs/>
        </w:rPr>
        <w:t>,</w:t>
      </w:r>
      <w:r w:rsidRPr="00E25452">
        <w:t xml:space="preserve"> 203</w:t>
      </w:r>
      <w:r w:rsidR="003A3BB6">
        <w:t>–</w:t>
      </w:r>
      <w:r w:rsidRPr="00E25452">
        <w:t>207.</w:t>
      </w:r>
    </w:p>
    <w:p w14:paraId="7B12BC82" w14:textId="7E60AA38" w:rsidR="006918B0" w:rsidRDefault="006918B0" w:rsidP="00974FE6">
      <w:pPr>
        <w:ind w:left="709" w:hanging="709"/>
      </w:pPr>
      <w:r>
        <w:t xml:space="preserve">Johnston, M., O’Donoghue, M., Holdsworth, M., Robinson, S., Herrod, A., Eklom, K., Gigliotti, F., Bould, L. and Little, N. (2013). </w:t>
      </w:r>
      <w:r w:rsidRPr="006918B0">
        <w:rPr>
          <w:i/>
          <w:iCs/>
        </w:rPr>
        <w:t>Field assessment of the Curiosity bait for managing feral cats in the Pilbara.</w:t>
      </w:r>
      <w:r>
        <w:t xml:space="preserve"> Arthur Rylah Institute for Environmental Research Technical Report Series No. 245. Department of Sustainability and Environment, Heidelberg, Victoria.</w:t>
      </w:r>
    </w:p>
    <w:p w14:paraId="52ABDB46" w14:textId="05A277ED" w:rsidR="005234BE" w:rsidRDefault="005234BE" w:rsidP="002D1078">
      <w:pPr>
        <w:ind w:left="709" w:hanging="709"/>
        <w:rPr>
          <w:bCs/>
          <w:szCs w:val="22"/>
          <w:lang w:val="en"/>
        </w:rPr>
      </w:pPr>
      <w:r w:rsidRPr="003F621B">
        <w:rPr>
          <w:bCs/>
          <w:szCs w:val="22"/>
          <w:lang w:val="en"/>
        </w:rPr>
        <w:t xml:space="preserve">Jones, H.P., Holmes, N.D., Butchart, S.H.M., Tershy, B.R., Kappes, P.J., Corkery, I., Aguirre-Munoz. A., Armstrong, D.P., Bonnaud, E., Burbridge, A.A., Campbell, K., Courchamp, F., Cowan, P.E., Cuthbert, R.J., Ebbert, S., Genovesi, P., Howald, G.R., Keitt, B.S., Kress, S.W., Miskelly, C.M., Oppel, S., Poncet, S., Rauzon, M.J., Rocamora, G., Russell, J.C., Samaniego-Herrera, A., Seddon, P.J., Spatz, D.R., Towns, D.R. and Croll, D.A. (2016). Invasive mammal eradication on islands results in substantial conservation gains. </w:t>
      </w:r>
      <w:r w:rsidRPr="003F621B">
        <w:rPr>
          <w:bCs/>
          <w:i/>
          <w:szCs w:val="22"/>
          <w:lang w:val="en"/>
        </w:rPr>
        <w:t>Proceedings of the National Academy of Sciences</w:t>
      </w:r>
      <w:r w:rsidRPr="003F621B">
        <w:rPr>
          <w:bCs/>
          <w:szCs w:val="22"/>
          <w:lang w:val="en"/>
        </w:rPr>
        <w:t xml:space="preserve"> </w:t>
      </w:r>
      <w:r w:rsidRPr="003F621B">
        <w:rPr>
          <w:bCs/>
          <w:i/>
          <w:iCs/>
          <w:szCs w:val="22"/>
          <w:lang w:val="en"/>
        </w:rPr>
        <w:t>of the United States of America</w:t>
      </w:r>
      <w:r w:rsidRPr="003F621B">
        <w:rPr>
          <w:bCs/>
          <w:szCs w:val="22"/>
          <w:lang w:val="en"/>
        </w:rPr>
        <w:t xml:space="preserve"> </w:t>
      </w:r>
      <w:r w:rsidRPr="003F621B">
        <w:rPr>
          <w:b/>
          <w:bCs/>
          <w:szCs w:val="22"/>
          <w:lang w:val="en"/>
        </w:rPr>
        <w:t>113</w:t>
      </w:r>
      <w:r w:rsidRPr="003F621B">
        <w:rPr>
          <w:bCs/>
          <w:szCs w:val="22"/>
          <w:lang w:val="en"/>
        </w:rPr>
        <w:t>, 4033–4038.</w:t>
      </w:r>
    </w:p>
    <w:p w14:paraId="4CBE5CCA" w14:textId="58AC9393" w:rsidR="002D1078" w:rsidRDefault="005234BE" w:rsidP="002D1078">
      <w:pPr>
        <w:pStyle w:val="ARIERRefs"/>
        <w:rPr>
          <w:bCs/>
          <w:szCs w:val="22"/>
          <w:lang w:val="en"/>
        </w:rPr>
      </w:pPr>
      <w:r w:rsidRPr="0065710A">
        <w:rPr>
          <w:bCs/>
          <w:szCs w:val="22"/>
          <w:lang w:val="en"/>
        </w:rPr>
        <w:t>Klare, U., Kamler, J.F. and Macdonald, D.W. (2011). A comparison and critique of different scat</w:t>
      </w:r>
      <w:r w:rsidR="002D1078">
        <w:rPr>
          <w:bCs/>
          <w:szCs w:val="22"/>
          <w:lang w:val="en"/>
        </w:rPr>
        <w:t xml:space="preserve"> </w:t>
      </w:r>
      <w:r w:rsidRPr="0065710A">
        <w:rPr>
          <w:bCs/>
          <w:szCs w:val="22"/>
          <w:lang w:val="en"/>
        </w:rPr>
        <w:t xml:space="preserve">analysis methods for determining carnivore diet. </w:t>
      </w:r>
      <w:r w:rsidRPr="0065710A">
        <w:rPr>
          <w:bCs/>
          <w:i/>
          <w:iCs/>
          <w:szCs w:val="22"/>
          <w:lang w:val="en"/>
        </w:rPr>
        <w:t>Mammal Review</w:t>
      </w:r>
      <w:r w:rsidRPr="0065710A">
        <w:rPr>
          <w:bCs/>
          <w:szCs w:val="22"/>
          <w:lang w:val="en"/>
        </w:rPr>
        <w:t xml:space="preserve"> </w:t>
      </w:r>
      <w:r w:rsidRPr="0065710A">
        <w:rPr>
          <w:b/>
          <w:szCs w:val="22"/>
          <w:lang w:val="en"/>
        </w:rPr>
        <w:t>41</w:t>
      </w:r>
      <w:r w:rsidRPr="0065710A">
        <w:rPr>
          <w:bCs/>
          <w:szCs w:val="22"/>
          <w:lang w:val="en"/>
        </w:rPr>
        <w:t>, 294</w:t>
      </w:r>
      <w:r w:rsidR="003A3BB6">
        <w:rPr>
          <w:bCs/>
          <w:szCs w:val="22"/>
          <w:lang w:val="en"/>
        </w:rPr>
        <w:t>–</w:t>
      </w:r>
      <w:r w:rsidRPr="0065710A">
        <w:rPr>
          <w:bCs/>
          <w:szCs w:val="22"/>
          <w:lang w:val="en"/>
        </w:rPr>
        <w:t xml:space="preserve">312. </w:t>
      </w:r>
      <w:hyperlink r:id="rId109" w:history="1">
        <w:r w:rsidR="002D1078" w:rsidRPr="00303982">
          <w:rPr>
            <w:rStyle w:val="Hyperlink"/>
            <w:bCs/>
            <w:szCs w:val="22"/>
            <w:lang w:val="en"/>
          </w:rPr>
          <w:t>https://doi.org/10.1111/j.1365-2907.2011.00183.x</w:t>
        </w:r>
      </w:hyperlink>
      <w:r w:rsidR="002D1078">
        <w:t>.</w:t>
      </w:r>
    </w:p>
    <w:p w14:paraId="1BEB0AC5" w14:textId="1D2D05F0" w:rsidR="005234BE" w:rsidRDefault="005234BE" w:rsidP="00624A1D">
      <w:pPr>
        <w:pStyle w:val="ARIERRefs"/>
        <w:rPr>
          <w:bCs/>
          <w:szCs w:val="22"/>
        </w:rPr>
      </w:pPr>
      <w:r w:rsidRPr="003F621B">
        <w:rPr>
          <w:bCs/>
          <w:szCs w:val="22"/>
        </w:rPr>
        <w:t>Kutt, A.S. (2012). Feral cat (</w:t>
      </w:r>
      <w:r w:rsidRPr="003F621B">
        <w:rPr>
          <w:bCs/>
          <w:i/>
          <w:szCs w:val="22"/>
        </w:rPr>
        <w:t>Felis catus</w:t>
      </w:r>
      <w:r w:rsidRPr="003F621B">
        <w:rPr>
          <w:bCs/>
          <w:szCs w:val="22"/>
        </w:rPr>
        <w:t xml:space="preserve">) prey size and selectivity in north-eastern Australia: implications for mammal conservation. </w:t>
      </w:r>
      <w:r w:rsidRPr="003F621B">
        <w:rPr>
          <w:bCs/>
          <w:i/>
          <w:szCs w:val="22"/>
        </w:rPr>
        <w:t>Journal of Zoology</w:t>
      </w:r>
      <w:r w:rsidRPr="003F621B">
        <w:rPr>
          <w:bCs/>
          <w:szCs w:val="22"/>
        </w:rPr>
        <w:t xml:space="preserve"> </w:t>
      </w:r>
      <w:r w:rsidRPr="003F621B">
        <w:rPr>
          <w:b/>
          <w:bCs/>
          <w:szCs w:val="22"/>
        </w:rPr>
        <w:t>287</w:t>
      </w:r>
      <w:r w:rsidRPr="003F621B">
        <w:rPr>
          <w:bCs/>
          <w:szCs w:val="22"/>
        </w:rPr>
        <w:t>, 292–300.</w:t>
      </w:r>
    </w:p>
    <w:p w14:paraId="2308ECE1" w14:textId="791245EA" w:rsidR="005234BE" w:rsidRDefault="005234BE" w:rsidP="006B7DBD">
      <w:pPr>
        <w:ind w:left="709" w:hanging="709"/>
      </w:pPr>
      <w:r>
        <w:t>LeDell, E</w:t>
      </w:r>
      <w:r w:rsidR="00001F26">
        <w:t>.</w:t>
      </w:r>
      <w:r>
        <w:t xml:space="preserve">, Gill, </w:t>
      </w:r>
      <w:r w:rsidR="00001F26">
        <w:t xml:space="preserve">N., </w:t>
      </w:r>
      <w:r>
        <w:t xml:space="preserve">Aiello, </w:t>
      </w:r>
      <w:r w:rsidR="00001F26">
        <w:t xml:space="preserve">S., </w:t>
      </w:r>
      <w:r>
        <w:t xml:space="preserve">Fu, A., Candel, </w:t>
      </w:r>
      <w:r w:rsidR="00001F26">
        <w:t xml:space="preserve">A., </w:t>
      </w:r>
      <w:r>
        <w:t xml:space="preserve">Click, </w:t>
      </w:r>
      <w:r w:rsidR="00001F26">
        <w:t>C</w:t>
      </w:r>
      <w:r>
        <w:t xml:space="preserve">., Kraljevic, T., Nykodym, </w:t>
      </w:r>
      <w:r w:rsidR="00001F26">
        <w:t>T</w:t>
      </w:r>
      <w:r>
        <w:t xml:space="preserve">., Aboyoun, </w:t>
      </w:r>
      <w:r w:rsidR="00001F26">
        <w:t>P</w:t>
      </w:r>
      <w:r>
        <w:t>., Kurka</w:t>
      </w:r>
      <w:r w:rsidR="00001F26">
        <w:t>,</w:t>
      </w:r>
      <w:r>
        <w:t xml:space="preserve"> M.</w:t>
      </w:r>
      <w:r w:rsidR="00001F26">
        <w:t xml:space="preserve"> and</w:t>
      </w:r>
      <w:r>
        <w:t xml:space="preserve"> Malohlava</w:t>
      </w:r>
      <w:r w:rsidR="00001F26">
        <w:t>, M.</w:t>
      </w:r>
      <w:r>
        <w:t xml:space="preserve"> (2022). h2o: R Interface for the </w:t>
      </w:r>
      <w:r w:rsidR="00001F26">
        <w:t xml:space="preserve">‘H2O’ </w:t>
      </w:r>
      <w:r>
        <w:t>Scalable Machine Learning Platform. R package version 3.3</w:t>
      </w:r>
      <w:r w:rsidR="00652853">
        <w:t>8</w:t>
      </w:r>
      <w:r>
        <w:t>.</w:t>
      </w:r>
      <w:r w:rsidR="00652853">
        <w:t>0</w:t>
      </w:r>
      <w:r>
        <w:t>1. https://CRAN.R-project.org/package=h2o</w:t>
      </w:r>
    </w:p>
    <w:p w14:paraId="287427E4" w14:textId="1D6B0C2C" w:rsidR="005234BE" w:rsidRDefault="005234BE" w:rsidP="006B7DBD">
      <w:pPr>
        <w:ind w:left="709" w:hanging="709"/>
      </w:pPr>
      <w:r>
        <w:t xml:space="preserve">Legendre, P. (1993). Spatial autocorrelation: trouble or new paradigm? </w:t>
      </w:r>
      <w:r w:rsidRPr="006B7DBD">
        <w:rPr>
          <w:i/>
          <w:iCs/>
        </w:rPr>
        <w:t>Ecology</w:t>
      </w:r>
      <w:r>
        <w:t xml:space="preserve"> </w:t>
      </w:r>
      <w:r w:rsidRPr="006B7DBD">
        <w:rPr>
          <w:b/>
          <w:bCs/>
        </w:rPr>
        <w:t>74</w:t>
      </w:r>
      <w:r>
        <w:t>, 1659</w:t>
      </w:r>
      <w:r w:rsidR="00D72F39">
        <w:t>–</w:t>
      </w:r>
      <w:r>
        <w:t>1673.</w:t>
      </w:r>
    </w:p>
    <w:p w14:paraId="0B2B197E" w14:textId="101BCB9E" w:rsidR="005234BE" w:rsidRDefault="005234BE" w:rsidP="00624A1D">
      <w:pPr>
        <w:pStyle w:val="ARIERRefs"/>
        <w:rPr>
          <w:bCs/>
          <w:szCs w:val="22"/>
        </w:rPr>
      </w:pPr>
      <w:r w:rsidRPr="002F5A62">
        <w:rPr>
          <w:bCs/>
          <w:szCs w:val="22"/>
        </w:rPr>
        <w:t>Lindsø, L.K., Dupont, P., Rød-Eriksen, L.</w:t>
      </w:r>
      <w:r>
        <w:rPr>
          <w:bCs/>
          <w:szCs w:val="22"/>
        </w:rPr>
        <w:t>,</w:t>
      </w:r>
      <w:r w:rsidRPr="002F5A62">
        <w:rPr>
          <w:bCs/>
          <w:szCs w:val="22"/>
        </w:rPr>
        <w:t xml:space="preserve"> Pernille Øystese Andersskog</w:t>
      </w:r>
      <w:r>
        <w:rPr>
          <w:bCs/>
          <w:szCs w:val="22"/>
        </w:rPr>
        <w:t>, I.,</w:t>
      </w:r>
      <w:r w:rsidRPr="002F5A62">
        <w:rPr>
          <w:bCs/>
          <w:szCs w:val="22"/>
        </w:rPr>
        <w:t xml:space="preserve"> Roaldsnes Ulvund,</w:t>
      </w:r>
      <w:r>
        <w:rPr>
          <w:bCs/>
          <w:szCs w:val="22"/>
        </w:rPr>
        <w:t xml:space="preserve"> K.,</w:t>
      </w:r>
      <w:r w:rsidRPr="002F5A62">
        <w:rPr>
          <w:bCs/>
          <w:szCs w:val="22"/>
        </w:rPr>
        <w:t xml:space="preserve"> Flagstad</w:t>
      </w:r>
      <w:r w:rsidR="00001F26" w:rsidRPr="002F5A62">
        <w:rPr>
          <w:bCs/>
          <w:szCs w:val="22"/>
        </w:rPr>
        <w:t>,</w:t>
      </w:r>
      <w:r w:rsidR="00001F26">
        <w:rPr>
          <w:bCs/>
          <w:szCs w:val="22"/>
        </w:rPr>
        <w:t> </w:t>
      </w:r>
      <w:r w:rsidRPr="002F5A62">
        <w:rPr>
          <w:bCs/>
          <w:szCs w:val="22"/>
        </w:rPr>
        <w:t>Ø</w:t>
      </w:r>
      <w:r>
        <w:rPr>
          <w:bCs/>
          <w:szCs w:val="22"/>
        </w:rPr>
        <w:t>.,</w:t>
      </w:r>
      <w:r w:rsidRPr="002F5A62">
        <w:rPr>
          <w:bCs/>
          <w:szCs w:val="22"/>
        </w:rPr>
        <w:t xml:space="preserve"> Bischof</w:t>
      </w:r>
      <w:r>
        <w:rPr>
          <w:bCs/>
          <w:szCs w:val="22"/>
        </w:rPr>
        <w:t xml:space="preserve">, R. and </w:t>
      </w:r>
      <w:r w:rsidRPr="002F5A62">
        <w:rPr>
          <w:bCs/>
          <w:szCs w:val="22"/>
        </w:rPr>
        <w:t>Eide</w:t>
      </w:r>
      <w:r>
        <w:rPr>
          <w:bCs/>
          <w:szCs w:val="22"/>
        </w:rPr>
        <w:t>, N.E.</w:t>
      </w:r>
      <w:r w:rsidRPr="002F5A62">
        <w:rPr>
          <w:bCs/>
          <w:szCs w:val="22"/>
        </w:rPr>
        <w:t xml:space="preserve"> </w:t>
      </w:r>
      <w:r>
        <w:rPr>
          <w:bCs/>
          <w:szCs w:val="22"/>
        </w:rPr>
        <w:t xml:space="preserve">(2022). </w:t>
      </w:r>
      <w:r w:rsidRPr="002F5A62">
        <w:rPr>
          <w:bCs/>
          <w:szCs w:val="22"/>
        </w:rPr>
        <w:t>Estimating red fox density using non-invasive genetic sampling and spatial capture</w:t>
      </w:r>
      <w:r w:rsidR="003A3BB6">
        <w:rPr>
          <w:bCs/>
          <w:szCs w:val="22"/>
        </w:rPr>
        <w:t>–</w:t>
      </w:r>
      <w:r w:rsidRPr="002F5A62">
        <w:rPr>
          <w:bCs/>
          <w:szCs w:val="22"/>
        </w:rPr>
        <w:t xml:space="preserve">recapture modelling. </w:t>
      </w:r>
      <w:r w:rsidRPr="002F5A62">
        <w:rPr>
          <w:bCs/>
          <w:i/>
          <w:iCs/>
          <w:szCs w:val="22"/>
        </w:rPr>
        <w:t>Oecologia</w:t>
      </w:r>
      <w:r w:rsidRPr="002F5A62">
        <w:rPr>
          <w:bCs/>
          <w:szCs w:val="22"/>
        </w:rPr>
        <w:t xml:space="preserve"> </w:t>
      </w:r>
      <w:r w:rsidRPr="002F5A62">
        <w:rPr>
          <w:b/>
          <w:szCs w:val="22"/>
        </w:rPr>
        <w:t>198</w:t>
      </w:r>
      <w:r w:rsidRPr="002F5A62">
        <w:rPr>
          <w:bCs/>
          <w:szCs w:val="22"/>
        </w:rPr>
        <w:t>, 139–</w:t>
      </w:r>
      <w:r w:rsidR="00D72F39">
        <w:rPr>
          <w:bCs/>
          <w:szCs w:val="22"/>
        </w:rPr>
        <w:t>1</w:t>
      </w:r>
      <w:r w:rsidRPr="002F5A62">
        <w:rPr>
          <w:bCs/>
          <w:szCs w:val="22"/>
        </w:rPr>
        <w:t xml:space="preserve">51. </w:t>
      </w:r>
      <w:hyperlink r:id="rId110" w:history="1">
        <w:r w:rsidRPr="00D43005">
          <w:rPr>
            <w:rStyle w:val="Hyperlink"/>
            <w:bCs/>
            <w:szCs w:val="22"/>
          </w:rPr>
          <w:t>https://doi.org/10.1007/s00442-021-05087-3</w:t>
        </w:r>
      </w:hyperlink>
      <w:r>
        <w:rPr>
          <w:bCs/>
          <w:szCs w:val="22"/>
        </w:rPr>
        <w:t>.</w:t>
      </w:r>
    </w:p>
    <w:p w14:paraId="0F7DAB14" w14:textId="412CC5B8" w:rsidR="005234BE" w:rsidRDefault="005234BE" w:rsidP="00624A1D">
      <w:pPr>
        <w:pStyle w:val="ARIERRefs"/>
        <w:rPr>
          <w:bCs/>
          <w:szCs w:val="22"/>
        </w:rPr>
      </w:pPr>
      <w:r w:rsidRPr="00E377B0">
        <w:rPr>
          <w:bCs/>
          <w:szCs w:val="22"/>
        </w:rPr>
        <w:t xml:space="preserve">Lockie, J.D. </w:t>
      </w:r>
      <w:r>
        <w:rPr>
          <w:bCs/>
          <w:szCs w:val="22"/>
        </w:rPr>
        <w:t>(</w:t>
      </w:r>
      <w:r w:rsidRPr="00E377B0">
        <w:rPr>
          <w:bCs/>
          <w:szCs w:val="22"/>
        </w:rPr>
        <w:t>1959</w:t>
      </w:r>
      <w:r>
        <w:rPr>
          <w:bCs/>
          <w:szCs w:val="22"/>
        </w:rPr>
        <w:t>).</w:t>
      </w:r>
      <w:r w:rsidRPr="00E377B0">
        <w:rPr>
          <w:bCs/>
          <w:szCs w:val="22"/>
        </w:rPr>
        <w:t xml:space="preserve"> The estimation of the food of the foxes. </w:t>
      </w:r>
      <w:r w:rsidRPr="00E377B0">
        <w:rPr>
          <w:bCs/>
          <w:i/>
          <w:iCs/>
          <w:szCs w:val="22"/>
        </w:rPr>
        <w:t>Journal of Wildlife Management</w:t>
      </w:r>
      <w:r w:rsidRPr="00E377B0">
        <w:rPr>
          <w:bCs/>
          <w:szCs w:val="22"/>
        </w:rPr>
        <w:t xml:space="preserve"> </w:t>
      </w:r>
      <w:r w:rsidRPr="00E377B0">
        <w:rPr>
          <w:b/>
          <w:szCs w:val="22"/>
        </w:rPr>
        <w:t>23</w:t>
      </w:r>
      <w:r>
        <w:rPr>
          <w:b/>
          <w:szCs w:val="22"/>
        </w:rPr>
        <w:t>,</w:t>
      </w:r>
      <w:r w:rsidRPr="00E377B0">
        <w:rPr>
          <w:bCs/>
          <w:szCs w:val="22"/>
        </w:rPr>
        <w:t xml:space="preserve"> 224–227.</w:t>
      </w:r>
    </w:p>
    <w:p w14:paraId="6318C97F" w14:textId="77777777" w:rsidR="005234BE" w:rsidRDefault="005234BE" w:rsidP="00624A1D">
      <w:pPr>
        <w:pStyle w:val="ARIERRefs"/>
        <w:rPr>
          <w:szCs w:val="22"/>
        </w:rPr>
      </w:pPr>
      <w:r w:rsidRPr="009813D9">
        <w:rPr>
          <w:szCs w:val="22"/>
        </w:rPr>
        <w:t>MacDonald, M.L., Rogers, Q.R. and Morris, J.G. (1984). Nutrition of the domestic cat, a mammalian</w:t>
      </w:r>
      <w:r w:rsidRPr="003F621B">
        <w:rPr>
          <w:szCs w:val="22"/>
        </w:rPr>
        <w:t xml:space="preserve"> carnivore. </w:t>
      </w:r>
      <w:r w:rsidRPr="003F621B">
        <w:rPr>
          <w:i/>
          <w:szCs w:val="22"/>
        </w:rPr>
        <w:t>Annual Review of Nutrition</w:t>
      </w:r>
      <w:r w:rsidRPr="003F621B">
        <w:rPr>
          <w:szCs w:val="22"/>
        </w:rPr>
        <w:t xml:space="preserve"> </w:t>
      </w:r>
      <w:r w:rsidRPr="003F621B">
        <w:rPr>
          <w:b/>
          <w:szCs w:val="22"/>
        </w:rPr>
        <w:t>4</w:t>
      </w:r>
      <w:r w:rsidRPr="003F621B">
        <w:rPr>
          <w:szCs w:val="22"/>
        </w:rPr>
        <w:t>, 521–562.</w:t>
      </w:r>
    </w:p>
    <w:p w14:paraId="48F705EC" w14:textId="61639E6A" w:rsidR="005234BE" w:rsidRDefault="005234BE" w:rsidP="006B7DBD">
      <w:pPr>
        <w:ind w:left="709" w:hanging="709"/>
      </w:pPr>
      <w:r>
        <w:t xml:space="preserve">MacKenzie, D.I., Nichols, J.D., Lachman, G.B., Droege, S., Royle, A.J. and Langtimm, C.A. (2002). Estimating site occupancy rates when detection probabilities are less than one. </w:t>
      </w:r>
      <w:r w:rsidRPr="006B7DBD">
        <w:rPr>
          <w:i/>
          <w:iCs/>
        </w:rPr>
        <w:t>Ecology</w:t>
      </w:r>
      <w:r>
        <w:t xml:space="preserve"> </w:t>
      </w:r>
      <w:r w:rsidRPr="006B7DBD">
        <w:rPr>
          <w:b/>
          <w:bCs/>
        </w:rPr>
        <w:t>83</w:t>
      </w:r>
      <w:r>
        <w:t>, 2248</w:t>
      </w:r>
      <w:r w:rsidR="00D72F39">
        <w:t>–</w:t>
      </w:r>
      <w:r>
        <w:t>2255.</w:t>
      </w:r>
    </w:p>
    <w:p w14:paraId="119E723B" w14:textId="166661B9" w:rsidR="005234BE" w:rsidRDefault="005234BE" w:rsidP="00DA08EA">
      <w:pPr>
        <w:pStyle w:val="ARIERRefs"/>
        <w:rPr>
          <w:szCs w:val="22"/>
        </w:rPr>
      </w:pPr>
      <w:r w:rsidRPr="00DA08EA">
        <w:rPr>
          <w:szCs w:val="22"/>
        </w:rPr>
        <w:t>Marks, C.A., Johnston, M.J., Fisher, P.M., Pontin, K. and Shaw, M. (2006)</w:t>
      </w:r>
      <w:r>
        <w:rPr>
          <w:szCs w:val="22"/>
        </w:rPr>
        <w:t>.</w:t>
      </w:r>
      <w:r w:rsidRPr="00DA08EA">
        <w:rPr>
          <w:szCs w:val="22"/>
        </w:rPr>
        <w:t xml:space="preserve"> Differential</w:t>
      </w:r>
      <w:r>
        <w:rPr>
          <w:szCs w:val="22"/>
        </w:rPr>
        <w:t xml:space="preserve"> p</w:t>
      </w:r>
      <w:r w:rsidRPr="00DA08EA">
        <w:rPr>
          <w:szCs w:val="22"/>
        </w:rPr>
        <w:t xml:space="preserve">article </w:t>
      </w:r>
      <w:r>
        <w:rPr>
          <w:szCs w:val="22"/>
        </w:rPr>
        <w:t>s</w:t>
      </w:r>
      <w:r w:rsidRPr="00DA08EA">
        <w:rPr>
          <w:szCs w:val="22"/>
        </w:rPr>
        <w:t xml:space="preserve">ize </w:t>
      </w:r>
      <w:r>
        <w:rPr>
          <w:szCs w:val="22"/>
        </w:rPr>
        <w:t>i</w:t>
      </w:r>
      <w:r w:rsidRPr="00DA08EA">
        <w:rPr>
          <w:szCs w:val="22"/>
        </w:rPr>
        <w:t xml:space="preserve">ngestion: </w:t>
      </w:r>
      <w:r>
        <w:rPr>
          <w:szCs w:val="22"/>
        </w:rPr>
        <w:t>p</w:t>
      </w:r>
      <w:r w:rsidRPr="00DA08EA">
        <w:rPr>
          <w:szCs w:val="22"/>
        </w:rPr>
        <w:t xml:space="preserve">romoting </w:t>
      </w:r>
      <w:r>
        <w:rPr>
          <w:szCs w:val="22"/>
        </w:rPr>
        <w:t>t</w:t>
      </w:r>
      <w:r w:rsidRPr="00DA08EA">
        <w:rPr>
          <w:szCs w:val="22"/>
        </w:rPr>
        <w:t>arget-</w:t>
      </w:r>
      <w:r>
        <w:rPr>
          <w:szCs w:val="22"/>
        </w:rPr>
        <w:t>s</w:t>
      </w:r>
      <w:r w:rsidRPr="00DA08EA">
        <w:rPr>
          <w:szCs w:val="22"/>
        </w:rPr>
        <w:t xml:space="preserve">pecific </w:t>
      </w:r>
      <w:r>
        <w:rPr>
          <w:szCs w:val="22"/>
        </w:rPr>
        <w:t>b</w:t>
      </w:r>
      <w:r w:rsidRPr="00DA08EA">
        <w:rPr>
          <w:szCs w:val="22"/>
        </w:rPr>
        <w:t xml:space="preserve">aiting of </w:t>
      </w:r>
      <w:r>
        <w:rPr>
          <w:szCs w:val="22"/>
        </w:rPr>
        <w:t>f</w:t>
      </w:r>
      <w:r w:rsidRPr="00DA08EA">
        <w:rPr>
          <w:szCs w:val="22"/>
        </w:rPr>
        <w:t xml:space="preserve">eral </w:t>
      </w:r>
      <w:r>
        <w:rPr>
          <w:szCs w:val="22"/>
        </w:rPr>
        <w:t>c</w:t>
      </w:r>
      <w:r w:rsidRPr="00DA08EA">
        <w:rPr>
          <w:szCs w:val="22"/>
        </w:rPr>
        <w:t xml:space="preserve">ats. </w:t>
      </w:r>
      <w:r w:rsidRPr="009768DD">
        <w:rPr>
          <w:i/>
          <w:iCs/>
          <w:szCs w:val="22"/>
        </w:rPr>
        <w:t>Journal of Wildlife Management</w:t>
      </w:r>
      <w:r w:rsidRPr="00DA08EA">
        <w:rPr>
          <w:szCs w:val="22"/>
        </w:rPr>
        <w:t xml:space="preserve"> </w:t>
      </w:r>
      <w:r w:rsidRPr="009768DD">
        <w:rPr>
          <w:b/>
          <w:bCs/>
          <w:szCs w:val="22"/>
        </w:rPr>
        <w:t>70</w:t>
      </w:r>
      <w:r>
        <w:rPr>
          <w:szCs w:val="22"/>
        </w:rPr>
        <w:t>,</w:t>
      </w:r>
      <w:r w:rsidRPr="00DA08EA">
        <w:rPr>
          <w:szCs w:val="22"/>
        </w:rPr>
        <w:t xml:space="preserve"> 1119</w:t>
      </w:r>
      <w:r w:rsidR="00D72F39">
        <w:rPr>
          <w:szCs w:val="22"/>
        </w:rPr>
        <w:t>–</w:t>
      </w:r>
      <w:r w:rsidRPr="00DA08EA">
        <w:rPr>
          <w:szCs w:val="22"/>
        </w:rPr>
        <w:t>1124.</w:t>
      </w:r>
    </w:p>
    <w:p w14:paraId="0690EA33" w14:textId="1A5180D8" w:rsidR="005234BE" w:rsidRDefault="005234BE" w:rsidP="00624A1D">
      <w:pPr>
        <w:pStyle w:val="ARIERRefs"/>
        <w:rPr>
          <w:szCs w:val="22"/>
        </w:rPr>
      </w:pPr>
      <w:r w:rsidRPr="003F621B">
        <w:rPr>
          <w:szCs w:val="22"/>
        </w:rPr>
        <w:t>Marlow, N., Thomas, N.D., Williams, A.E., Macmahon, B., Lawson, J., Hitchen, Y., Angus, J. and Berry, O. (2015). Cats (</w:t>
      </w:r>
      <w:r w:rsidRPr="003F621B">
        <w:rPr>
          <w:i/>
          <w:szCs w:val="22"/>
        </w:rPr>
        <w:t>Felis catus</w:t>
      </w:r>
      <w:r w:rsidRPr="003F621B">
        <w:rPr>
          <w:szCs w:val="22"/>
        </w:rPr>
        <w:t>) are more abundant and are the dominant predator of woylies (</w:t>
      </w:r>
      <w:r w:rsidRPr="003F621B">
        <w:rPr>
          <w:i/>
          <w:szCs w:val="22"/>
        </w:rPr>
        <w:t>Bettongia penicillata</w:t>
      </w:r>
      <w:r w:rsidRPr="003F621B">
        <w:rPr>
          <w:szCs w:val="22"/>
        </w:rPr>
        <w:t>) after sustained fox (</w:t>
      </w:r>
      <w:r w:rsidRPr="003F621B">
        <w:rPr>
          <w:i/>
          <w:szCs w:val="22"/>
        </w:rPr>
        <w:t>Vulpes vulpes</w:t>
      </w:r>
      <w:r w:rsidRPr="003F621B">
        <w:rPr>
          <w:szCs w:val="22"/>
        </w:rPr>
        <w:t xml:space="preserve">) control. </w:t>
      </w:r>
      <w:r w:rsidRPr="003F621B">
        <w:rPr>
          <w:i/>
          <w:szCs w:val="22"/>
        </w:rPr>
        <w:t>Australian Journal of Zoology</w:t>
      </w:r>
      <w:r w:rsidRPr="003F621B">
        <w:rPr>
          <w:szCs w:val="22"/>
        </w:rPr>
        <w:t xml:space="preserve"> </w:t>
      </w:r>
      <w:r w:rsidRPr="003F621B">
        <w:rPr>
          <w:b/>
          <w:szCs w:val="22"/>
        </w:rPr>
        <w:t>63</w:t>
      </w:r>
      <w:r w:rsidRPr="003F621B">
        <w:rPr>
          <w:szCs w:val="22"/>
        </w:rPr>
        <w:t>, 18–27.</w:t>
      </w:r>
    </w:p>
    <w:p w14:paraId="43C89325" w14:textId="4FFCE602" w:rsidR="00261179" w:rsidRDefault="00261179" w:rsidP="00624A1D">
      <w:pPr>
        <w:pStyle w:val="ARIERRefs"/>
        <w:rPr>
          <w:szCs w:val="22"/>
        </w:rPr>
      </w:pPr>
      <w:r>
        <w:rPr>
          <w:szCs w:val="22"/>
        </w:rPr>
        <w:lastRenderedPageBreak/>
        <w:t xml:space="preserve">Mays, C. (2021). </w:t>
      </w:r>
      <w:r w:rsidRPr="00114F14">
        <w:rPr>
          <w:i/>
          <w:szCs w:val="22"/>
        </w:rPr>
        <w:t>Feral cat free French Island. Population estimate and technical feasibility re-assessment.</w:t>
      </w:r>
      <w:r>
        <w:rPr>
          <w:szCs w:val="22"/>
        </w:rPr>
        <w:t xml:space="preserve"> Port Phillip Catchment Management Authority unpublished report</w:t>
      </w:r>
      <w:r w:rsidR="003A3BB6">
        <w:rPr>
          <w:szCs w:val="22"/>
        </w:rPr>
        <w:t>, Victoria</w:t>
      </w:r>
      <w:r>
        <w:rPr>
          <w:szCs w:val="22"/>
        </w:rPr>
        <w:t>.</w:t>
      </w:r>
    </w:p>
    <w:p w14:paraId="1AF6E524" w14:textId="77777777" w:rsidR="005045F1" w:rsidRPr="009656AC" w:rsidRDefault="005045F1" w:rsidP="005045F1">
      <w:pPr>
        <w:pStyle w:val="ARIERRefs"/>
        <w:rPr>
          <w:lang w:eastAsia="en-AU"/>
        </w:rPr>
      </w:pPr>
      <w:r w:rsidRPr="009656AC">
        <w:rPr>
          <w:lang w:eastAsia="en-AU"/>
        </w:rPr>
        <w:t xml:space="preserve">McGregor, H. (2015). </w:t>
      </w:r>
      <w:r w:rsidRPr="009656AC">
        <w:rPr>
          <w:i/>
          <w:lang w:eastAsia="en-AU"/>
        </w:rPr>
        <w:t>Density, movements and hunting of feral cats in relation to fire and grazing in northern Australia</w:t>
      </w:r>
      <w:r w:rsidRPr="009656AC">
        <w:rPr>
          <w:lang w:eastAsia="en-AU"/>
        </w:rPr>
        <w:t>. PhD thesis, University of Tasmania, Hobart, Tasmania.</w:t>
      </w:r>
    </w:p>
    <w:p w14:paraId="4E732327" w14:textId="77777777" w:rsidR="009813D9" w:rsidRDefault="00B54A58" w:rsidP="00006CA9">
      <w:pPr>
        <w:pStyle w:val="ARIERRefs"/>
      </w:pPr>
      <w:r>
        <w:t xml:space="preserve">McLeod, L. and Saunders, G. (2013). </w:t>
      </w:r>
      <w:r w:rsidRPr="002A3E26">
        <w:rPr>
          <w:i/>
          <w:iCs/>
        </w:rPr>
        <w:t xml:space="preserve">Pesticides used in the </w:t>
      </w:r>
      <w:r w:rsidR="00DD14EB" w:rsidRPr="002A3E26">
        <w:rPr>
          <w:i/>
          <w:iCs/>
        </w:rPr>
        <w:t>management of vertebrate pes</w:t>
      </w:r>
      <w:r w:rsidRPr="002A3E26">
        <w:rPr>
          <w:i/>
          <w:iCs/>
        </w:rPr>
        <w:t xml:space="preserve">ts in Australia: </w:t>
      </w:r>
      <w:r w:rsidR="00DD14EB">
        <w:rPr>
          <w:i/>
          <w:iCs/>
        </w:rPr>
        <w:t>a</w:t>
      </w:r>
      <w:r w:rsidR="00DD14EB" w:rsidRPr="002A3E26">
        <w:rPr>
          <w:i/>
          <w:iCs/>
        </w:rPr>
        <w:t xml:space="preserve"> </w:t>
      </w:r>
      <w:r w:rsidR="00DD14EB">
        <w:rPr>
          <w:i/>
          <w:iCs/>
        </w:rPr>
        <w:t>r</w:t>
      </w:r>
      <w:r w:rsidR="00DD14EB" w:rsidRPr="002A3E26">
        <w:rPr>
          <w:i/>
          <w:iCs/>
        </w:rPr>
        <w:t>eview</w:t>
      </w:r>
      <w:r w:rsidRPr="002A3E26">
        <w:rPr>
          <w:i/>
          <w:iCs/>
        </w:rPr>
        <w:t>.</w:t>
      </w:r>
      <w:r w:rsidRPr="00114F14">
        <w:rPr>
          <w:iCs/>
        </w:rPr>
        <w:t xml:space="preserve"> NSW Department of Primary Industries</w:t>
      </w:r>
      <w:r w:rsidR="00DD14EB">
        <w:t xml:space="preserve">, </w:t>
      </w:r>
      <w:r>
        <w:t xml:space="preserve">Orange, </w:t>
      </w:r>
      <w:r w:rsidR="00DD14EB">
        <w:t>New South Wales</w:t>
      </w:r>
      <w:r>
        <w:t>.</w:t>
      </w:r>
    </w:p>
    <w:p w14:paraId="26C23F29" w14:textId="40C30E76" w:rsidR="005234BE" w:rsidRDefault="005234BE" w:rsidP="00006CA9">
      <w:pPr>
        <w:pStyle w:val="ARIERRefs"/>
      </w:pPr>
      <w:r w:rsidRPr="00006CA9">
        <w:t>Meek, P.D., Ballard, G.A., Sparkes, J., Robinson, M., Nesbitt, B. and Fleming, P.J.S. (2019)</w:t>
      </w:r>
      <w:r>
        <w:t>.</w:t>
      </w:r>
      <w:r w:rsidRPr="00006CA9">
        <w:t xml:space="preserve"> Camera trap theft and vandalism: occurrence, cost, prevention and implications for wildlife research and management. </w:t>
      </w:r>
      <w:r w:rsidRPr="00006CA9">
        <w:rPr>
          <w:i/>
          <w:iCs/>
        </w:rPr>
        <w:t>Remote Sensing in Ecology and Conservation</w:t>
      </w:r>
      <w:r w:rsidRPr="00006CA9">
        <w:t xml:space="preserve"> </w:t>
      </w:r>
      <w:r w:rsidRPr="00006CA9">
        <w:rPr>
          <w:b/>
          <w:bCs/>
        </w:rPr>
        <w:t>5</w:t>
      </w:r>
      <w:r>
        <w:t>,</w:t>
      </w:r>
      <w:r w:rsidRPr="00006CA9">
        <w:t xml:space="preserve"> 160</w:t>
      </w:r>
      <w:r w:rsidR="00D72F39">
        <w:t>–</w:t>
      </w:r>
      <w:r w:rsidRPr="00006CA9">
        <w:t xml:space="preserve">168. </w:t>
      </w:r>
      <w:hyperlink r:id="rId111" w:history="1">
        <w:r w:rsidRPr="009B4B77">
          <w:rPr>
            <w:rStyle w:val="Hyperlink"/>
          </w:rPr>
          <w:t>https://doi.org/10.1002/rse2.96</w:t>
        </w:r>
      </w:hyperlink>
      <w:r>
        <w:t>.</w:t>
      </w:r>
    </w:p>
    <w:p w14:paraId="04FDBDA9" w14:textId="0A3FA66E" w:rsidR="005234BE" w:rsidRDefault="005234BE" w:rsidP="00006CA9">
      <w:pPr>
        <w:pStyle w:val="ARIERRefs"/>
      </w:pPr>
      <w:r w:rsidRPr="00EC6896">
        <w:t>Modave, E., MacDonald, A.J</w:t>
      </w:r>
      <w:r w:rsidR="00001F26" w:rsidRPr="00EC6896">
        <w:t>.</w:t>
      </w:r>
      <w:r w:rsidR="00001F26">
        <w:t xml:space="preserve"> and</w:t>
      </w:r>
      <w:r w:rsidR="00001F26" w:rsidRPr="00EC6896">
        <w:t xml:space="preserve"> </w:t>
      </w:r>
      <w:r w:rsidRPr="00EC6896">
        <w:t xml:space="preserve">Sarre, S.D. (2017). A single mini-barcode test to screen for Australian mammalian predators from environmental samples. </w:t>
      </w:r>
      <w:r w:rsidRPr="00AF2098">
        <w:rPr>
          <w:i/>
          <w:iCs/>
        </w:rPr>
        <w:t>GigaScience</w:t>
      </w:r>
      <w:r w:rsidRPr="00EC6896">
        <w:t xml:space="preserve"> </w:t>
      </w:r>
      <w:r w:rsidRPr="00AF2098">
        <w:rPr>
          <w:b/>
          <w:bCs/>
        </w:rPr>
        <w:t>6</w:t>
      </w:r>
      <w:r w:rsidRPr="00EC6896">
        <w:t xml:space="preserve">. </w:t>
      </w:r>
      <w:hyperlink r:id="rId112" w:history="1">
        <w:r w:rsidRPr="00D43005">
          <w:rPr>
            <w:rStyle w:val="Hyperlink"/>
          </w:rPr>
          <w:t>https://doi.org/10.1093/gigascience/gix052</w:t>
        </w:r>
      </w:hyperlink>
    </w:p>
    <w:p w14:paraId="1EF3DF31" w14:textId="7A5F8058" w:rsidR="00501902" w:rsidRDefault="00501902" w:rsidP="00006CA9">
      <w:pPr>
        <w:pStyle w:val="ARIERRefs"/>
      </w:pPr>
      <w:r>
        <w:t xml:space="preserve">Molsher, R. (1999). </w:t>
      </w:r>
      <w:r w:rsidRPr="00501902">
        <w:rPr>
          <w:i/>
          <w:iCs/>
        </w:rPr>
        <w:t xml:space="preserve">The ecology of feral cats, </w:t>
      </w:r>
      <w:r w:rsidRPr="00AF2098">
        <w:t>Felis catus</w:t>
      </w:r>
      <w:r w:rsidRPr="00501902">
        <w:rPr>
          <w:i/>
          <w:iCs/>
        </w:rPr>
        <w:t xml:space="preserve">, in open forest in New South Wales: </w:t>
      </w:r>
      <w:r w:rsidR="00DD14EB">
        <w:rPr>
          <w:i/>
          <w:iCs/>
        </w:rPr>
        <w:t>i</w:t>
      </w:r>
      <w:r w:rsidR="00DD14EB" w:rsidRPr="00501902">
        <w:rPr>
          <w:i/>
          <w:iCs/>
        </w:rPr>
        <w:t xml:space="preserve">nteractions </w:t>
      </w:r>
      <w:r w:rsidRPr="00501902">
        <w:rPr>
          <w:i/>
          <w:iCs/>
        </w:rPr>
        <w:t>with food and resources and foxes</w:t>
      </w:r>
      <w:r>
        <w:t xml:space="preserve">. PhD </w:t>
      </w:r>
      <w:r w:rsidR="00DD14EB">
        <w:t>thesis</w:t>
      </w:r>
      <w:r>
        <w:t xml:space="preserve">, University of Sydney, </w:t>
      </w:r>
      <w:r w:rsidR="00DD14EB">
        <w:t>New South Wales</w:t>
      </w:r>
      <w:r>
        <w:t>.</w:t>
      </w:r>
    </w:p>
    <w:p w14:paraId="333BE855" w14:textId="77777777" w:rsidR="005045F1" w:rsidRDefault="005045F1" w:rsidP="005045F1">
      <w:pPr>
        <w:pStyle w:val="ARIERRefs"/>
        <w:rPr>
          <w:szCs w:val="22"/>
        </w:rPr>
      </w:pPr>
      <w:r w:rsidRPr="003F621B">
        <w:rPr>
          <w:szCs w:val="22"/>
        </w:rPr>
        <w:t xml:space="preserve">Moseby, K.E., Peacock, D.E. and Read, J.L. (2015). Catastrophic cat predation: a call for predator profiling in wildlife protection programs. </w:t>
      </w:r>
      <w:r w:rsidRPr="003F621B">
        <w:rPr>
          <w:i/>
          <w:iCs/>
          <w:szCs w:val="22"/>
        </w:rPr>
        <w:t xml:space="preserve">Biological Conservation </w:t>
      </w:r>
      <w:r w:rsidRPr="003F621B">
        <w:rPr>
          <w:b/>
          <w:bCs/>
          <w:szCs w:val="22"/>
        </w:rPr>
        <w:t>191</w:t>
      </w:r>
      <w:r w:rsidRPr="003F621B">
        <w:rPr>
          <w:szCs w:val="22"/>
        </w:rPr>
        <w:t>, 331–340.</w:t>
      </w:r>
    </w:p>
    <w:p w14:paraId="0C4B71E6" w14:textId="18158C71" w:rsidR="00291DB5" w:rsidRDefault="005234BE" w:rsidP="00624A1D">
      <w:pPr>
        <w:pStyle w:val="ARIERRefs"/>
      </w:pPr>
      <w:r w:rsidRPr="00D123F4">
        <w:t>Moseby</w:t>
      </w:r>
      <w:r w:rsidR="00001F26">
        <w:t>,</w:t>
      </w:r>
      <w:r w:rsidRPr="00D123F4">
        <w:t xml:space="preserve"> K.E., Read</w:t>
      </w:r>
      <w:r w:rsidR="00001F26">
        <w:t>,</w:t>
      </w:r>
      <w:r w:rsidRPr="00D123F4">
        <w:t xml:space="preserve"> J.L., Galbraith</w:t>
      </w:r>
      <w:r w:rsidR="00001F26">
        <w:t>,</w:t>
      </w:r>
      <w:r w:rsidRPr="00D123F4">
        <w:t xml:space="preserve"> B., Munro</w:t>
      </w:r>
      <w:r w:rsidR="00001F26">
        <w:t>,</w:t>
      </w:r>
      <w:r w:rsidRPr="00D123F4">
        <w:t xml:space="preserve"> N., Newport</w:t>
      </w:r>
      <w:r w:rsidR="00001F26">
        <w:t>,</w:t>
      </w:r>
      <w:r w:rsidRPr="00D123F4">
        <w:t xml:space="preserve"> J</w:t>
      </w:r>
      <w:r w:rsidR="00001F26" w:rsidRPr="00D123F4">
        <w:t>.</w:t>
      </w:r>
      <w:r w:rsidR="00001F26">
        <w:t xml:space="preserve"> and</w:t>
      </w:r>
      <w:r w:rsidR="00001F26" w:rsidRPr="00D123F4">
        <w:t xml:space="preserve"> </w:t>
      </w:r>
      <w:r w:rsidRPr="00D123F4">
        <w:t>Hill</w:t>
      </w:r>
      <w:r w:rsidR="00001F26">
        <w:t>,</w:t>
      </w:r>
      <w:r w:rsidRPr="00D123F4">
        <w:t xml:space="preserve"> B.M. (2011)</w:t>
      </w:r>
      <w:r>
        <w:t>.</w:t>
      </w:r>
      <w:r w:rsidRPr="00D123F4">
        <w:t xml:space="preserve"> The use of poison baits to control feral cats and red foxes in arid South Australia II. Bait type, placement, lures and non-target uptake. </w:t>
      </w:r>
      <w:r w:rsidRPr="00D123F4">
        <w:rPr>
          <w:i/>
          <w:iCs/>
        </w:rPr>
        <w:t>Wildlife Research</w:t>
      </w:r>
      <w:r w:rsidRPr="00D123F4">
        <w:t xml:space="preserve"> </w:t>
      </w:r>
      <w:r w:rsidRPr="00D123F4">
        <w:rPr>
          <w:b/>
          <w:bCs/>
        </w:rPr>
        <w:t>38</w:t>
      </w:r>
      <w:r w:rsidRPr="00D123F4">
        <w:t>, 350</w:t>
      </w:r>
      <w:r w:rsidR="00D72F39">
        <w:t>–</w:t>
      </w:r>
      <w:r w:rsidRPr="00D123F4">
        <w:t>358.</w:t>
      </w:r>
    </w:p>
    <w:p w14:paraId="0DB985CC" w14:textId="46E07A24" w:rsidR="00291DB5" w:rsidRDefault="00291DB5" w:rsidP="00291DB5">
      <w:pPr>
        <w:pStyle w:val="ARIERRefs"/>
      </w:pPr>
      <w:r>
        <w:t xml:space="preserve">Moseby K.E., McGregor H., Read J.L. (2020) Effectiveness of the Felixer grooming trap for the control of feral cats: a field trial in arid South Australia. </w:t>
      </w:r>
      <w:r w:rsidRPr="00291DB5">
        <w:rPr>
          <w:i/>
          <w:iCs/>
        </w:rPr>
        <w:t>Wildlife Research</w:t>
      </w:r>
      <w:r>
        <w:t xml:space="preserve"> </w:t>
      </w:r>
      <w:r w:rsidRPr="00291DB5">
        <w:rPr>
          <w:b/>
          <w:bCs/>
        </w:rPr>
        <w:t>47</w:t>
      </w:r>
      <w:r>
        <w:t xml:space="preserve">, 599-609. </w:t>
      </w:r>
      <w:hyperlink r:id="rId113" w:history="1">
        <w:r w:rsidRPr="009C0F87">
          <w:rPr>
            <w:rStyle w:val="Hyperlink"/>
          </w:rPr>
          <w:t>https://doi.org/10.1071/WR19132</w:t>
        </w:r>
      </w:hyperlink>
      <w:r>
        <w:t>.</w:t>
      </w:r>
    </w:p>
    <w:p w14:paraId="3168AAA4" w14:textId="457DF5CC" w:rsidR="005234BE" w:rsidRDefault="005234BE" w:rsidP="00624A1D">
      <w:pPr>
        <w:pStyle w:val="ARIERRefs"/>
        <w:rPr>
          <w:szCs w:val="22"/>
        </w:rPr>
      </w:pPr>
      <w:r w:rsidRPr="003F621B">
        <w:rPr>
          <w:szCs w:val="22"/>
        </w:rPr>
        <w:t xml:space="preserve">Nogales, M., Martin, A., Tershy, B.R., Donlan, C.J., Veitch, D., Puerta, N., Wood, B. and Alonso, J. (2004). A review of feral cat eradication on islands. </w:t>
      </w:r>
      <w:r w:rsidRPr="003F621B">
        <w:rPr>
          <w:i/>
          <w:szCs w:val="22"/>
        </w:rPr>
        <w:t xml:space="preserve">Conservation Biology </w:t>
      </w:r>
      <w:r w:rsidRPr="003F621B">
        <w:rPr>
          <w:b/>
          <w:szCs w:val="22"/>
        </w:rPr>
        <w:t>18</w:t>
      </w:r>
      <w:r w:rsidRPr="003F621B">
        <w:rPr>
          <w:szCs w:val="22"/>
        </w:rPr>
        <w:t>, 310–319.</w:t>
      </w:r>
    </w:p>
    <w:p w14:paraId="794961F5" w14:textId="341D9F0B" w:rsidR="004150CA" w:rsidRDefault="004150CA" w:rsidP="00624A1D">
      <w:pPr>
        <w:pStyle w:val="ARIERRefs"/>
        <w:rPr>
          <w:szCs w:val="22"/>
        </w:rPr>
      </w:pPr>
      <w:r>
        <w:rPr>
          <w:szCs w:val="22"/>
        </w:rPr>
        <w:t>Parkes, J.P., Robley, A., Forsyth, D.M</w:t>
      </w:r>
      <w:r w:rsidR="00001F26">
        <w:rPr>
          <w:szCs w:val="22"/>
        </w:rPr>
        <w:t xml:space="preserve">. and </w:t>
      </w:r>
      <w:r>
        <w:rPr>
          <w:szCs w:val="22"/>
        </w:rPr>
        <w:t>Choquenot, D. (2006). Adaptive management experiments in vertebrate pest control in New Zealand and</w:t>
      </w:r>
      <w:r w:rsidR="002D1078">
        <w:rPr>
          <w:szCs w:val="22"/>
        </w:rPr>
        <w:t xml:space="preserve"> </w:t>
      </w:r>
      <w:r>
        <w:rPr>
          <w:szCs w:val="22"/>
        </w:rPr>
        <w:t xml:space="preserve">Australia. </w:t>
      </w:r>
      <w:r w:rsidRPr="004150CA">
        <w:rPr>
          <w:i/>
          <w:iCs/>
          <w:szCs w:val="22"/>
        </w:rPr>
        <w:t>Wildlife Society Bulletin</w:t>
      </w:r>
      <w:r>
        <w:rPr>
          <w:szCs w:val="22"/>
        </w:rPr>
        <w:t xml:space="preserve"> </w:t>
      </w:r>
      <w:r w:rsidRPr="004150CA">
        <w:rPr>
          <w:b/>
          <w:bCs/>
          <w:szCs w:val="22"/>
        </w:rPr>
        <w:t>34</w:t>
      </w:r>
      <w:r>
        <w:rPr>
          <w:szCs w:val="22"/>
        </w:rPr>
        <w:t>, 229–236.</w:t>
      </w:r>
    </w:p>
    <w:p w14:paraId="2311EB56" w14:textId="126DC2E7" w:rsidR="004D4F2E" w:rsidRDefault="004D4F2E" w:rsidP="00624A1D">
      <w:pPr>
        <w:pStyle w:val="ARIERRefs"/>
        <w:rPr>
          <w:szCs w:val="22"/>
        </w:rPr>
      </w:pPr>
      <w:r w:rsidRPr="004D4F2E">
        <w:rPr>
          <w:szCs w:val="22"/>
        </w:rPr>
        <w:t>Pavey,</w:t>
      </w:r>
      <w:r>
        <w:rPr>
          <w:szCs w:val="22"/>
        </w:rPr>
        <w:t xml:space="preserve"> C.R.,</w:t>
      </w:r>
      <w:r w:rsidRPr="004D4F2E">
        <w:rPr>
          <w:szCs w:val="22"/>
        </w:rPr>
        <w:t xml:space="preserve"> Eldridge</w:t>
      </w:r>
      <w:r>
        <w:rPr>
          <w:szCs w:val="22"/>
        </w:rPr>
        <w:t>, S.R.</w:t>
      </w:r>
      <w:r w:rsidRPr="004D4F2E">
        <w:rPr>
          <w:szCs w:val="22"/>
        </w:rPr>
        <w:t xml:space="preserve"> </w:t>
      </w:r>
      <w:r>
        <w:rPr>
          <w:szCs w:val="22"/>
        </w:rPr>
        <w:t xml:space="preserve">and </w:t>
      </w:r>
      <w:r w:rsidRPr="004D4F2E">
        <w:rPr>
          <w:szCs w:val="22"/>
        </w:rPr>
        <w:t>Heywood,</w:t>
      </w:r>
      <w:r>
        <w:rPr>
          <w:szCs w:val="22"/>
        </w:rPr>
        <w:t xml:space="preserve"> M. (2008). </w:t>
      </w:r>
      <w:r w:rsidRPr="004D4F2E">
        <w:rPr>
          <w:szCs w:val="22"/>
        </w:rPr>
        <w:t xml:space="preserve">Population </w:t>
      </w:r>
      <w:r>
        <w:rPr>
          <w:szCs w:val="22"/>
        </w:rPr>
        <w:t>d</w:t>
      </w:r>
      <w:r w:rsidRPr="004D4F2E">
        <w:rPr>
          <w:szCs w:val="22"/>
        </w:rPr>
        <w:t xml:space="preserve">ynamics and </w:t>
      </w:r>
      <w:r>
        <w:rPr>
          <w:szCs w:val="22"/>
        </w:rPr>
        <w:t>p</w:t>
      </w:r>
      <w:r w:rsidRPr="004D4F2E">
        <w:rPr>
          <w:szCs w:val="22"/>
        </w:rPr>
        <w:t xml:space="preserve">rey </w:t>
      </w:r>
      <w:r>
        <w:rPr>
          <w:szCs w:val="22"/>
        </w:rPr>
        <w:t>s</w:t>
      </w:r>
      <w:r w:rsidRPr="004D4F2E">
        <w:rPr>
          <w:szCs w:val="22"/>
        </w:rPr>
        <w:t xml:space="preserve">election of </w:t>
      </w:r>
      <w:r>
        <w:rPr>
          <w:szCs w:val="22"/>
        </w:rPr>
        <w:t>n</w:t>
      </w:r>
      <w:r w:rsidRPr="004D4F2E">
        <w:rPr>
          <w:szCs w:val="22"/>
        </w:rPr>
        <w:t xml:space="preserve">ative and </w:t>
      </w:r>
      <w:r>
        <w:rPr>
          <w:szCs w:val="22"/>
        </w:rPr>
        <w:t>i</w:t>
      </w:r>
      <w:r w:rsidRPr="004D4F2E">
        <w:rPr>
          <w:szCs w:val="22"/>
        </w:rPr>
        <w:t xml:space="preserve">ntroduced </w:t>
      </w:r>
      <w:r>
        <w:rPr>
          <w:szCs w:val="22"/>
        </w:rPr>
        <w:t>p</w:t>
      </w:r>
      <w:r w:rsidRPr="004D4F2E">
        <w:rPr>
          <w:szCs w:val="22"/>
        </w:rPr>
        <w:t xml:space="preserve">redators </w:t>
      </w:r>
      <w:r>
        <w:rPr>
          <w:szCs w:val="22"/>
        </w:rPr>
        <w:t>d</w:t>
      </w:r>
      <w:r w:rsidRPr="004D4F2E">
        <w:rPr>
          <w:szCs w:val="22"/>
        </w:rPr>
        <w:t xml:space="preserve">uring a </w:t>
      </w:r>
      <w:r>
        <w:rPr>
          <w:szCs w:val="22"/>
        </w:rPr>
        <w:t>r</w:t>
      </w:r>
      <w:r w:rsidRPr="004D4F2E">
        <w:rPr>
          <w:szCs w:val="22"/>
        </w:rPr>
        <w:t xml:space="preserve">odent </w:t>
      </w:r>
      <w:r>
        <w:rPr>
          <w:szCs w:val="22"/>
        </w:rPr>
        <w:t>o</w:t>
      </w:r>
      <w:r w:rsidRPr="004D4F2E">
        <w:rPr>
          <w:szCs w:val="22"/>
        </w:rPr>
        <w:t xml:space="preserve">utbreak in </w:t>
      </w:r>
      <w:r>
        <w:rPr>
          <w:szCs w:val="22"/>
        </w:rPr>
        <w:t>a</w:t>
      </w:r>
      <w:r w:rsidRPr="004D4F2E">
        <w:rPr>
          <w:szCs w:val="22"/>
        </w:rPr>
        <w:t>rid Australia</w:t>
      </w:r>
      <w:r w:rsidR="00DD14EB">
        <w:rPr>
          <w:szCs w:val="22"/>
        </w:rPr>
        <w:t>.</w:t>
      </w:r>
      <w:r w:rsidR="00DD14EB" w:rsidRPr="004D4F2E">
        <w:rPr>
          <w:szCs w:val="22"/>
        </w:rPr>
        <w:t xml:space="preserve"> </w:t>
      </w:r>
      <w:r w:rsidRPr="004D4F2E">
        <w:rPr>
          <w:i/>
          <w:iCs/>
          <w:szCs w:val="22"/>
        </w:rPr>
        <w:t>Journal of Mammalogy</w:t>
      </w:r>
      <w:r w:rsidRPr="004D4F2E">
        <w:rPr>
          <w:szCs w:val="22"/>
        </w:rPr>
        <w:t xml:space="preserve"> </w:t>
      </w:r>
      <w:r w:rsidRPr="004D4F2E">
        <w:rPr>
          <w:b/>
          <w:bCs/>
          <w:szCs w:val="22"/>
        </w:rPr>
        <w:t>89</w:t>
      </w:r>
      <w:r w:rsidR="009813D9">
        <w:rPr>
          <w:b/>
          <w:bCs/>
          <w:szCs w:val="22"/>
        </w:rPr>
        <w:t>,</w:t>
      </w:r>
      <w:r w:rsidRPr="004D4F2E">
        <w:rPr>
          <w:szCs w:val="22"/>
        </w:rPr>
        <w:t xml:space="preserve"> 674–683</w:t>
      </w:r>
      <w:r w:rsidR="00DD14EB">
        <w:rPr>
          <w:szCs w:val="22"/>
        </w:rPr>
        <w:t>.</w:t>
      </w:r>
      <w:r w:rsidR="00DD14EB" w:rsidRPr="004D4F2E">
        <w:rPr>
          <w:szCs w:val="22"/>
        </w:rPr>
        <w:t xml:space="preserve"> </w:t>
      </w:r>
      <w:hyperlink r:id="rId114" w:history="1">
        <w:r w:rsidRPr="003153D4">
          <w:rPr>
            <w:rStyle w:val="Hyperlink"/>
            <w:szCs w:val="22"/>
          </w:rPr>
          <w:t>https://doi.org/10.1644/07-MAMM-A-168R.1</w:t>
        </w:r>
      </w:hyperlink>
      <w:r w:rsidR="002D1078">
        <w:t>.</w:t>
      </w:r>
    </w:p>
    <w:p w14:paraId="1767290D" w14:textId="325E4EFA" w:rsidR="005234BE" w:rsidRDefault="005234BE" w:rsidP="00E14D02">
      <w:pPr>
        <w:pStyle w:val="ARIERRefs"/>
        <w:rPr>
          <w:szCs w:val="22"/>
        </w:rPr>
      </w:pPr>
      <w:r w:rsidRPr="00E14D02">
        <w:rPr>
          <w:szCs w:val="22"/>
        </w:rPr>
        <w:t>Pech</w:t>
      </w:r>
      <w:r w:rsidR="00001F26">
        <w:rPr>
          <w:szCs w:val="22"/>
        </w:rPr>
        <w:t>,</w:t>
      </w:r>
      <w:r w:rsidRPr="00E14D02">
        <w:rPr>
          <w:szCs w:val="22"/>
        </w:rPr>
        <w:t xml:space="preserve"> R.P., Sinclair</w:t>
      </w:r>
      <w:r w:rsidR="00001F26">
        <w:rPr>
          <w:szCs w:val="22"/>
        </w:rPr>
        <w:t>,</w:t>
      </w:r>
      <w:r w:rsidRPr="00E14D02">
        <w:rPr>
          <w:szCs w:val="22"/>
        </w:rPr>
        <w:t xml:space="preserve"> A.R.E</w:t>
      </w:r>
      <w:r w:rsidR="00001F26" w:rsidRPr="00E14D02">
        <w:rPr>
          <w:szCs w:val="22"/>
        </w:rPr>
        <w:t>.</w:t>
      </w:r>
      <w:r w:rsidR="00001F26">
        <w:rPr>
          <w:szCs w:val="22"/>
        </w:rPr>
        <w:t xml:space="preserve"> and</w:t>
      </w:r>
      <w:r w:rsidR="00001F26" w:rsidRPr="00E14D02">
        <w:rPr>
          <w:szCs w:val="22"/>
        </w:rPr>
        <w:t xml:space="preserve"> </w:t>
      </w:r>
      <w:r w:rsidRPr="00E14D02">
        <w:rPr>
          <w:szCs w:val="22"/>
        </w:rPr>
        <w:t>Newsome</w:t>
      </w:r>
      <w:r w:rsidR="00001F26">
        <w:rPr>
          <w:szCs w:val="22"/>
        </w:rPr>
        <w:t>,</w:t>
      </w:r>
      <w:r w:rsidRPr="00E14D02">
        <w:rPr>
          <w:szCs w:val="22"/>
        </w:rPr>
        <w:t xml:space="preserve"> A.E. (1995)</w:t>
      </w:r>
      <w:r>
        <w:rPr>
          <w:szCs w:val="22"/>
        </w:rPr>
        <w:t>.</w:t>
      </w:r>
      <w:r w:rsidRPr="00E14D02">
        <w:rPr>
          <w:szCs w:val="22"/>
        </w:rPr>
        <w:t xml:space="preserve"> Predation models for primary and secondary prey species. </w:t>
      </w:r>
      <w:r w:rsidRPr="00114F14">
        <w:rPr>
          <w:i/>
          <w:szCs w:val="22"/>
        </w:rPr>
        <w:t>Wildlife Research</w:t>
      </w:r>
      <w:r w:rsidRPr="00E14D02">
        <w:rPr>
          <w:szCs w:val="22"/>
        </w:rPr>
        <w:t xml:space="preserve"> </w:t>
      </w:r>
      <w:r w:rsidRPr="00114F14">
        <w:rPr>
          <w:b/>
          <w:szCs w:val="22"/>
        </w:rPr>
        <w:t>22</w:t>
      </w:r>
      <w:r w:rsidRPr="00E14D02">
        <w:rPr>
          <w:szCs w:val="22"/>
        </w:rPr>
        <w:t>, 55</w:t>
      </w:r>
      <w:r w:rsidR="00D72F39">
        <w:rPr>
          <w:szCs w:val="22"/>
        </w:rPr>
        <w:t>–</w:t>
      </w:r>
      <w:r w:rsidRPr="00E14D02">
        <w:rPr>
          <w:szCs w:val="22"/>
        </w:rPr>
        <w:t>63.</w:t>
      </w:r>
      <w:r>
        <w:rPr>
          <w:szCs w:val="22"/>
        </w:rPr>
        <w:t xml:space="preserve"> </w:t>
      </w:r>
      <w:hyperlink r:id="rId115" w:history="1">
        <w:r w:rsidRPr="00D43005">
          <w:rPr>
            <w:rStyle w:val="Hyperlink"/>
            <w:szCs w:val="22"/>
          </w:rPr>
          <w:t>https://doi.org/10.1071/WR9950055</w:t>
        </w:r>
      </w:hyperlink>
      <w:r>
        <w:rPr>
          <w:szCs w:val="22"/>
        </w:rPr>
        <w:t>.</w:t>
      </w:r>
    </w:p>
    <w:p w14:paraId="69171F74" w14:textId="2DFFF4F8" w:rsidR="005234BE" w:rsidRDefault="005234BE" w:rsidP="006B7DBD">
      <w:pPr>
        <w:ind w:left="709" w:hanging="709"/>
      </w:pPr>
      <w:r>
        <w:t>R Core Team</w:t>
      </w:r>
      <w:r w:rsidR="00261C7F">
        <w:t>.</w:t>
      </w:r>
      <w:r>
        <w:t xml:space="preserve"> (2021). </w:t>
      </w:r>
      <w:r w:rsidRPr="00114F14">
        <w:rPr>
          <w:i/>
        </w:rPr>
        <w:t>R: A language and environment for statistical computing.</w:t>
      </w:r>
      <w:r>
        <w:t xml:space="preserve"> R Foundation for Statistical Computing, Vienna, Austria. </w:t>
      </w:r>
      <w:hyperlink r:id="rId116" w:history="1">
        <w:r w:rsidRPr="005045F1">
          <w:rPr>
            <w:rStyle w:val="Hyperlink"/>
          </w:rPr>
          <w:t>https://www.R-project.org/</w:t>
        </w:r>
      </w:hyperlink>
      <w:r w:rsidR="00114F14">
        <w:t xml:space="preserve"> (accessed September 2022).</w:t>
      </w:r>
    </w:p>
    <w:p w14:paraId="371E8FB1" w14:textId="41304A94" w:rsidR="005234BE" w:rsidRPr="00464FBE" w:rsidRDefault="005234BE" w:rsidP="00EB3856">
      <w:pPr>
        <w:pStyle w:val="ARIERRefs"/>
        <w:rPr>
          <w:szCs w:val="22"/>
        </w:rPr>
      </w:pPr>
      <w:r w:rsidRPr="00464FBE">
        <w:rPr>
          <w:szCs w:val="22"/>
        </w:rPr>
        <w:t>Ramsey, D.S.L., Caley, P. and Robley, A. (2015). Estimating population density from presence</w:t>
      </w:r>
      <w:r w:rsidR="00DD14EB">
        <w:rPr>
          <w:szCs w:val="22"/>
        </w:rPr>
        <w:t>–</w:t>
      </w:r>
      <w:r w:rsidRPr="00464FBE">
        <w:rPr>
          <w:szCs w:val="22"/>
        </w:rPr>
        <w:t xml:space="preserve">absence data using a spatially explicit model. </w:t>
      </w:r>
      <w:r w:rsidRPr="00464FBE">
        <w:rPr>
          <w:i/>
          <w:szCs w:val="22"/>
        </w:rPr>
        <w:t>Journal of Wildlife Management</w:t>
      </w:r>
      <w:r w:rsidRPr="00464FBE">
        <w:rPr>
          <w:szCs w:val="22"/>
        </w:rPr>
        <w:t xml:space="preserve"> </w:t>
      </w:r>
      <w:r w:rsidRPr="00464FBE">
        <w:rPr>
          <w:b/>
          <w:szCs w:val="22"/>
        </w:rPr>
        <w:t>79</w:t>
      </w:r>
      <w:r w:rsidRPr="00464FBE">
        <w:rPr>
          <w:szCs w:val="22"/>
        </w:rPr>
        <w:t>,</w:t>
      </w:r>
      <w:r w:rsidRPr="00464FBE">
        <w:t xml:space="preserve"> </w:t>
      </w:r>
      <w:r w:rsidRPr="00464FBE">
        <w:rPr>
          <w:szCs w:val="22"/>
        </w:rPr>
        <w:t xml:space="preserve">491–499. </w:t>
      </w:r>
      <w:hyperlink r:id="rId117" w:history="1">
        <w:r w:rsidR="00502723" w:rsidRPr="00502723">
          <w:rPr>
            <w:rStyle w:val="Hyperlink"/>
            <w:szCs w:val="22"/>
          </w:rPr>
          <w:t>https://</w:t>
        </w:r>
        <w:r w:rsidRPr="00502723">
          <w:rPr>
            <w:rStyle w:val="Hyperlink"/>
            <w:szCs w:val="22"/>
          </w:rPr>
          <w:t>doi:10.1002/jwmg.851</w:t>
        </w:r>
      </w:hyperlink>
      <w:r w:rsidR="00114F14">
        <w:t>.</w:t>
      </w:r>
    </w:p>
    <w:p w14:paraId="2A7B3804" w14:textId="1D9B1ACB" w:rsidR="005234BE" w:rsidRDefault="005234BE" w:rsidP="00624A1D">
      <w:pPr>
        <w:pStyle w:val="ARIERRefs"/>
        <w:rPr>
          <w:szCs w:val="22"/>
        </w:rPr>
      </w:pPr>
      <w:r w:rsidRPr="003F621B">
        <w:rPr>
          <w:szCs w:val="22"/>
        </w:rPr>
        <w:t xml:space="preserve">Read, J., Peacock, D., Wayne, A.F. and Moseby, K.E. (2015). Toxic Trojans: can feral cat predation be mitigated by making their prey poisonous? </w:t>
      </w:r>
      <w:r w:rsidRPr="003F621B">
        <w:rPr>
          <w:i/>
          <w:szCs w:val="22"/>
        </w:rPr>
        <w:t xml:space="preserve">Wildlife Research </w:t>
      </w:r>
      <w:r w:rsidRPr="003F621B">
        <w:rPr>
          <w:b/>
          <w:szCs w:val="22"/>
        </w:rPr>
        <w:t>42</w:t>
      </w:r>
      <w:r w:rsidRPr="003F621B">
        <w:rPr>
          <w:szCs w:val="22"/>
        </w:rPr>
        <w:t>, 689–696.</w:t>
      </w:r>
    </w:p>
    <w:p w14:paraId="625FAC7E" w14:textId="7B26A339" w:rsidR="00393F45" w:rsidRDefault="00393F45" w:rsidP="00624A1D">
      <w:pPr>
        <w:pStyle w:val="ARIERRefs"/>
        <w:rPr>
          <w:szCs w:val="22"/>
        </w:rPr>
      </w:pPr>
      <w:r>
        <w:rPr>
          <w:szCs w:val="22"/>
        </w:rPr>
        <w:t>R</w:t>
      </w:r>
      <w:r w:rsidRPr="00393F45">
        <w:rPr>
          <w:szCs w:val="22"/>
        </w:rPr>
        <w:t xml:space="preserve">ead, </w:t>
      </w:r>
      <w:r>
        <w:rPr>
          <w:szCs w:val="22"/>
        </w:rPr>
        <w:t>J</w:t>
      </w:r>
      <w:r w:rsidRPr="00393F45">
        <w:rPr>
          <w:szCs w:val="22"/>
        </w:rPr>
        <w:t xml:space="preserve">.l., </w:t>
      </w:r>
      <w:r>
        <w:rPr>
          <w:szCs w:val="22"/>
        </w:rPr>
        <w:t>B</w:t>
      </w:r>
      <w:r w:rsidRPr="00393F45">
        <w:rPr>
          <w:szCs w:val="22"/>
        </w:rPr>
        <w:t xml:space="preserve">owden, </w:t>
      </w:r>
      <w:r>
        <w:rPr>
          <w:szCs w:val="22"/>
        </w:rPr>
        <w:t>T</w:t>
      </w:r>
      <w:r w:rsidRPr="00393F45">
        <w:rPr>
          <w:szCs w:val="22"/>
        </w:rPr>
        <w:t xml:space="preserve">., </w:t>
      </w:r>
      <w:r>
        <w:rPr>
          <w:szCs w:val="22"/>
        </w:rPr>
        <w:t>H</w:t>
      </w:r>
      <w:r w:rsidRPr="00393F45">
        <w:rPr>
          <w:szCs w:val="22"/>
        </w:rPr>
        <w:t xml:space="preserve">odgens, </w:t>
      </w:r>
      <w:r>
        <w:rPr>
          <w:szCs w:val="22"/>
        </w:rPr>
        <w:t>P</w:t>
      </w:r>
      <w:r w:rsidRPr="00393F45">
        <w:rPr>
          <w:szCs w:val="22"/>
        </w:rPr>
        <w:t xml:space="preserve">., </w:t>
      </w:r>
      <w:r>
        <w:rPr>
          <w:szCs w:val="22"/>
        </w:rPr>
        <w:t>H</w:t>
      </w:r>
      <w:r w:rsidRPr="00393F45">
        <w:rPr>
          <w:szCs w:val="22"/>
        </w:rPr>
        <w:t xml:space="preserve">ess, </w:t>
      </w:r>
      <w:r>
        <w:rPr>
          <w:szCs w:val="22"/>
        </w:rPr>
        <w:t>M</w:t>
      </w:r>
      <w:r w:rsidRPr="00393F45">
        <w:rPr>
          <w:szCs w:val="22"/>
        </w:rPr>
        <w:t xml:space="preserve">., </w:t>
      </w:r>
      <w:r>
        <w:rPr>
          <w:szCs w:val="22"/>
        </w:rPr>
        <w:t>M</w:t>
      </w:r>
      <w:r w:rsidRPr="00393F45">
        <w:rPr>
          <w:szCs w:val="22"/>
        </w:rPr>
        <w:t>c</w:t>
      </w:r>
      <w:r>
        <w:rPr>
          <w:szCs w:val="22"/>
        </w:rPr>
        <w:t>G</w:t>
      </w:r>
      <w:r w:rsidRPr="00393F45">
        <w:rPr>
          <w:szCs w:val="22"/>
        </w:rPr>
        <w:t xml:space="preserve">regor, </w:t>
      </w:r>
      <w:r>
        <w:rPr>
          <w:szCs w:val="22"/>
        </w:rPr>
        <w:t>H</w:t>
      </w:r>
      <w:r w:rsidRPr="00393F45">
        <w:rPr>
          <w:szCs w:val="22"/>
        </w:rPr>
        <w:t xml:space="preserve">., </w:t>
      </w:r>
      <w:r w:rsidR="00B31E34">
        <w:rPr>
          <w:szCs w:val="22"/>
        </w:rPr>
        <w:t>and</w:t>
      </w:r>
      <w:r w:rsidR="00B31E34" w:rsidRPr="00393F45">
        <w:rPr>
          <w:szCs w:val="22"/>
        </w:rPr>
        <w:t xml:space="preserve"> </w:t>
      </w:r>
      <w:r>
        <w:rPr>
          <w:szCs w:val="22"/>
        </w:rPr>
        <w:t>M</w:t>
      </w:r>
      <w:r w:rsidRPr="00393F45">
        <w:rPr>
          <w:szCs w:val="22"/>
        </w:rPr>
        <w:t xml:space="preserve">oseby, </w:t>
      </w:r>
      <w:r>
        <w:rPr>
          <w:szCs w:val="22"/>
        </w:rPr>
        <w:t>K</w:t>
      </w:r>
      <w:r w:rsidRPr="00393F45">
        <w:rPr>
          <w:szCs w:val="22"/>
        </w:rPr>
        <w:t xml:space="preserve">. (2019). Target </w:t>
      </w:r>
      <w:r>
        <w:rPr>
          <w:szCs w:val="22"/>
        </w:rPr>
        <w:t>s</w:t>
      </w:r>
      <w:r w:rsidRPr="00393F45">
        <w:rPr>
          <w:szCs w:val="22"/>
        </w:rPr>
        <w:t xml:space="preserve">pecificity of the Felixer Grooming Trap. </w:t>
      </w:r>
      <w:r w:rsidRPr="00393F45">
        <w:rPr>
          <w:i/>
          <w:iCs/>
          <w:szCs w:val="22"/>
        </w:rPr>
        <w:t>Wildlife Society Bulletin</w:t>
      </w:r>
      <w:r w:rsidRPr="00393F45">
        <w:rPr>
          <w:szCs w:val="22"/>
        </w:rPr>
        <w:t xml:space="preserve"> </w:t>
      </w:r>
      <w:r w:rsidRPr="00393F45">
        <w:rPr>
          <w:b/>
          <w:bCs/>
          <w:szCs w:val="22"/>
        </w:rPr>
        <w:t>43</w:t>
      </w:r>
      <w:r w:rsidRPr="00393F45">
        <w:rPr>
          <w:szCs w:val="22"/>
        </w:rPr>
        <w:t>, 112–120.</w:t>
      </w:r>
      <w:r>
        <w:rPr>
          <w:szCs w:val="22"/>
        </w:rPr>
        <w:t xml:space="preserve"> </w:t>
      </w:r>
      <w:hyperlink r:id="rId118" w:history="1">
        <w:r w:rsidRPr="009C0F87">
          <w:rPr>
            <w:rStyle w:val="Hyperlink"/>
            <w:szCs w:val="22"/>
          </w:rPr>
          <w:t>https://www.jstor.org/stable/26746421</w:t>
        </w:r>
      </w:hyperlink>
      <w:r>
        <w:rPr>
          <w:szCs w:val="22"/>
        </w:rPr>
        <w:t>.</w:t>
      </w:r>
    </w:p>
    <w:p w14:paraId="5420CC91" w14:textId="74AFBE37" w:rsidR="005234BE" w:rsidRDefault="005234BE" w:rsidP="00566E57">
      <w:pPr>
        <w:pStyle w:val="ARIERRefs"/>
      </w:pPr>
      <w:r>
        <w:t xml:space="preserve">Rees, M.W. (2022). </w:t>
      </w:r>
      <w:r w:rsidRPr="00566E57">
        <w:rPr>
          <w:i/>
          <w:iCs/>
        </w:rPr>
        <w:t>Managing interacting invasive predators for biodiversity conservation</w:t>
      </w:r>
      <w:r>
        <w:t xml:space="preserve">. PhD </w:t>
      </w:r>
      <w:r w:rsidR="00502723">
        <w:t xml:space="preserve">thesis, </w:t>
      </w:r>
      <w:r>
        <w:t>School of Ecosystem and Forest Sciences</w:t>
      </w:r>
      <w:r w:rsidR="00502723">
        <w:t>,</w:t>
      </w:r>
      <w:r>
        <w:t xml:space="preserve"> The University of Melbourne</w:t>
      </w:r>
      <w:r w:rsidR="00502723">
        <w:t>, Victoria</w:t>
      </w:r>
      <w:r>
        <w:t>.</w:t>
      </w:r>
    </w:p>
    <w:p w14:paraId="0954ABB9" w14:textId="5BF7CAA7" w:rsidR="005234BE" w:rsidRDefault="005234BE" w:rsidP="00DB6084">
      <w:pPr>
        <w:pStyle w:val="ARIERRefs"/>
      </w:pPr>
      <w:r>
        <w:t>Rees, M.W., Pascoe, J.H., Wintle, B.A., Le Pla, M., Birnbaum, E.K</w:t>
      </w:r>
      <w:r w:rsidR="00261C7F">
        <w:t xml:space="preserve">. and </w:t>
      </w:r>
      <w:r>
        <w:t>Hradsky, B.A. (2019). Unexpectedly high densities of feral cats in a rugged temperate forest</w:t>
      </w:r>
      <w:r w:rsidR="00502723">
        <w:t xml:space="preserve">. </w:t>
      </w:r>
      <w:r w:rsidRPr="00DB6084">
        <w:rPr>
          <w:i/>
          <w:iCs/>
        </w:rPr>
        <w:t>Biological Conservation</w:t>
      </w:r>
      <w:r w:rsidRPr="00DB6084">
        <w:rPr>
          <w:b/>
          <w:bCs/>
        </w:rPr>
        <w:t xml:space="preserve"> 239</w:t>
      </w:r>
      <w:r>
        <w:t xml:space="preserve">, </w:t>
      </w:r>
      <w:r w:rsidR="00502723">
        <w:t xml:space="preserve">108287. </w:t>
      </w:r>
      <w:hyperlink r:id="rId119" w:history="1">
        <w:r w:rsidRPr="000B6318">
          <w:rPr>
            <w:rStyle w:val="Hyperlink"/>
          </w:rPr>
          <w:t>https://doi.org/10.1016/j.biocon.2019.108287</w:t>
        </w:r>
      </w:hyperlink>
      <w:r>
        <w:t>.</w:t>
      </w:r>
    </w:p>
    <w:p w14:paraId="64861F83" w14:textId="5D6F2EB6" w:rsidR="005234BE" w:rsidRDefault="005234BE" w:rsidP="00624A1D">
      <w:pPr>
        <w:pStyle w:val="ARIERRefs"/>
      </w:pPr>
      <w:r w:rsidRPr="0048198A">
        <w:lastRenderedPageBreak/>
        <w:t xml:space="preserve">Robley, A., Cockman, L., Donald, S., Hoskins, M., Shiells, A. and Stringer, L. (2020). </w:t>
      </w:r>
      <w:r w:rsidRPr="0048198A">
        <w:rPr>
          <w:i/>
          <w:iCs/>
        </w:rPr>
        <w:t>Assessing factors that influence the use of Curiosity feral cat baits in Victoria: a Biodiversity Response Planning project</w:t>
      </w:r>
      <w:r w:rsidRPr="0048198A">
        <w:t>. Arthur Rylah Institute for Environmental Research Technical Report Series No. 317. Department of Environment, Land, Water and Planning, Heidelberg, Victoria.</w:t>
      </w:r>
    </w:p>
    <w:p w14:paraId="51C3FE6D" w14:textId="0D5FEC70" w:rsidR="00C8166A" w:rsidRDefault="00C8166A" w:rsidP="00D27028">
      <w:pPr>
        <w:ind w:left="709" w:hanging="709"/>
        <w:rPr>
          <w:noProof/>
        </w:rPr>
      </w:pPr>
      <w:r w:rsidRPr="00C8166A">
        <w:rPr>
          <w:noProof/>
        </w:rPr>
        <w:t>Robley, A., Cockman, L., Hoskins, M., Le Duc, E. and Shiells, A. (2022</w:t>
      </w:r>
      <w:r>
        <w:rPr>
          <w:noProof/>
        </w:rPr>
        <w:t>a</w:t>
      </w:r>
      <w:r w:rsidRPr="00C8166A">
        <w:rPr>
          <w:noProof/>
        </w:rPr>
        <w:t>). Assessing factors that influence the use of Curiosity feral cat baits in Victoria: a Biodiversity Response Planning project – Year 3 report. Arthur Rylah Institute for Environmental Research Technical Report Series No. 333. Department of Environment, Land, Water and Planning, Heidelberg, Victoria</w:t>
      </w:r>
      <w:r w:rsidR="00502723">
        <w:rPr>
          <w:noProof/>
        </w:rPr>
        <w:t>.</w:t>
      </w:r>
    </w:p>
    <w:p w14:paraId="0873C134" w14:textId="412BD72E" w:rsidR="005234BE" w:rsidRDefault="005234BE" w:rsidP="00D27028">
      <w:pPr>
        <w:ind w:left="709" w:hanging="709"/>
        <w:rPr>
          <w:noProof/>
        </w:rPr>
      </w:pPr>
      <w:r w:rsidRPr="00624A1D">
        <w:rPr>
          <w:noProof/>
        </w:rPr>
        <w:t>Robley, A., Moloney, P., Bourke, W., Perri, M. and Mitchell, T. (2022</w:t>
      </w:r>
      <w:r w:rsidR="00C8166A">
        <w:rPr>
          <w:noProof/>
        </w:rPr>
        <w:t>b</w:t>
      </w:r>
      <w:r w:rsidRPr="00624A1D">
        <w:rPr>
          <w:noProof/>
        </w:rPr>
        <w:t xml:space="preserve">). </w:t>
      </w:r>
      <w:r w:rsidRPr="00114F14">
        <w:rPr>
          <w:i/>
          <w:noProof/>
        </w:rPr>
        <w:t>The response of the Long-footed Potoroo to the 2019/20 Victoria bushfires at Tulloch Ard State Forest, East Gippsland.</w:t>
      </w:r>
      <w:r w:rsidRPr="00624A1D">
        <w:rPr>
          <w:noProof/>
        </w:rPr>
        <w:t xml:space="preserve"> Arthur Rylah Institute for Environmental Research Technical Report Series No. 344. Department of Environment, Land, Water and Planning, Heidelberg, Victoria.</w:t>
      </w:r>
    </w:p>
    <w:p w14:paraId="5BC7AED9" w14:textId="72D29EBB" w:rsidR="005234BE" w:rsidRDefault="005234BE" w:rsidP="00D27028">
      <w:pPr>
        <w:ind w:left="709" w:hanging="709"/>
        <w:rPr>
          <w:noProof/>
        </w:rPr>
      </w:pPr>
      <w:r>
        <w:rPr>
          <w:noProof/>
        </w:rPr>
        <w:t xml:space="preserve">Romesburg, H.C. (1981). Wildlife </w:t>
      </w:r>
      <w:r w:rsidR="002D1078">
        <w:rPr>
          <w:noProof/>
        </w:rPr>
        <w:t>S</w:t>
      </w:r>
      <w:r>
        <w:rPr>
          <w:noProof/>
        </w:rPr>
        <w:t xml:space="preserve">cience: gaining reliable knowledge. </w:t>
      </w:r>
      <w:r w:rsidRPr="00A16AF4">
        <w:rPr>
          <w:i/>
          <w:iCs/>
          <w:noProof/>
        </w:rPr>
        <w:t>Journal of Wildlife Management</w:t>
      </w:r>
      <w:r>
        <w:rPr>
          <w:noProof/>
        </w:rPr>
        <w:t xml:space="preserve"> </w:t>
      </w:r>
      <w:r w:rsidRPr="00A16AF4">
        <w:rPr>
          <w:b/>
          <w:bCs/>
          <w:noProof/>
        </w:rPr>
        <w:t>45</w:t>
      </w:r>
      <w:r>
        <w:rPr>
          <w:noProof/>
        </w:rPr>
        <w:t>, 293</w:t>
      </w:r>
      <w:r w:rsidR="00D72F39">
        <w:rPr>
          <w:noProof/>
        </w:rPr>
        <w:t>–</w:t>
      </w:r>
      <w:r>
        <w:rPr>
          <w:noProof/>
        </w:rPr>
        <w:t>313.</w:t>
      </w:r>
    </w:p>
    <w:p w14:paraId="168B9533" w14:textId="71B07CB6" w:rsidR="005234BE" w:rsidRDefault="005234BE" w:rsidP="00EB3856">
      <w:pPr>
        <w:pStyle w:val="ARIERRefs"/>
        <w:rPr>
          <w:color w:val="1C1D1E"/>
          <w:szCs w:val="20"/>
          <w:shd w:val="clear" w:color="auto" w:fill="FFFFFF"/>
        </w:rPr>
      </w:pPr>
      <w:r w:rsidRPr="002C6541">
        <w:rPr>
          <w:color w:val="1C1D1E"/>
          <w:szCs w:val="20"/>
          <w:shd w:val="clear" w:color="auto" w:fill="FFFFFF"/>
        </w:rPr>
        <w:t>Royle, J.A., Chandler, R.B., Gazenski, K.D. and Graves, T.A. (2013). Spatial capture</w:t>
      </w:r>
      <w:r w:rsidR="00502723">
        <w:rPr>
          <w:color w:val="1C1D1E"/>
          <w:szCs w:val="20"/>
          <w:shd w:val="clear" w:color="auto" w:fill="FFFFFF"/>
        </w:rPr>
        <w:t>–</w:t>
      </w:r>
      <w:r w:rsidRPr="002C6541">
        <w:rPr>
          <w:color w:val="1C1D1E"/>
          <w:szCs w:val="20"/>
          <w:shd w:val="clear" w:color="auto" w:fill="FFFFFF"/>
        </w:rPr>
        <w:t xml:space="preserve">recapture models for jointly estimating population density and landscape connectivity. </w:t>
      </w:r>
      <w:r w:rsidRPr="002C6541">
        <w:rPr>
          <w:i/>
          <w:iCs/>
          <w:color w:val="1C1D1E"/>
          <w:szCs w:val="20"/>
          <w:shd w:val="clear" w:color="auto" w:fill="FFFFFF"/>
        </w:rPr>
        <w:t>Ecology</w:t>
      </w:r>
      <w:r w:rsidRPr="002C6541">
        <w:rPr>
          <w:color w:val="1C1D1E"/>
          <w:szCs w:val="20"/>
          <w:shd w:val="clear" w:color="auto" w:fill="FFFFFF"/>
        </w:rPr>
        <w:t xml:space="preserve"> </w:t>
      </w:r>
      <w:r w:rsidRPr="002C6541">
        <w:rPr>
          <w:b/>
          <w:bCs/>
          <w:color w:val="1C1D1E"/>
          <w:szCs w:val="20"/>
          <w:shd w:val="clear" w:color="auto" w:fill="FFFFFF"/>
        </w:rPr>
        <w:t>94,</w:t>
      </w:r>
      <w:r w:rsidRPr="002C6541">
        <w:rPr>
          <w:color w:val="1C1D1E"/>
          <w:szCs w:val="20"/>
          <w:shd w:val="clear" w:color="auto" w:fill="FFFFFF"/>
        </w:rPr>
        <w:t xml:space="preserve"> 287–294. </w:t>
      </w:r>
      <w:hyperlink r:id="rId120" w:history="1">
        <w:r w:rsidR="002D1078" w:rsidRPr="00303982">
          <w:rPr>
            <w:rStyle w:val="Hyperlink"/>
            <w:szCs w:val="20"/>
            <w:shd w:val="clear" w:color="auto" w:fill="FFFFFF"/>
          </w:rPr>
          <w:t>https://doi.org/doi:10.1890/12-0413.1</w:t>
        </w:r>
      </w:hyperlink>
      <w:r w:rsidR="002D1078">
        <w:t>.</w:t>
      </w:r>
    </w:p>
    <w:p w14:paraId="03E77B41" w14:textId="650692F2" w:rsidR="005234BE" w:rsidRDefault="005234BE" w:rsidP="00D27028">
      <w:pPr>
        <w:ind w:left="709" w:hanging="709"/>
        <w:rPr>
          <w:noProof/>
        </w:rPr>
      </w:pPr>
      <w:r w:rsidRPr="00E14D02">
        <w:rPr>
          <w:noProof/>
        </w:rPr>
        <w:t>Sinclair, A.R.E., Pech, R.P., Dickman, C.R., Hik, D., Mahon, P. and Newsome, A.E. (1998)</w:t>
      </w:r>
      <w:r>
        <w:rPr>
          <w:noProof/>
        </w:rPr>
        <w:t>.</w:t>
      </w:r>
      <w:r w:rsidRPr="00E14D02">
        <w:rPr>
          <w:noProof/>
        </w:rPr>
        <w:t xml:space="preserve"> Predicting </w:t>
      </w:r>
      <w:r w:rsidR="00502723" w:rsidRPr="00E14D02">
        <w:rPr>
          <w:noProof/>
        </w:rPr>
        <w:t>effects of predation on conservation of endangered pr</w:t>
      </w:r>
      <w:r w:rsidRPr="00E14D02">
        <w:rPr>
          <w:noProof/>
        </w:rPr>
        <w:t xml:space="preserve">ey. </w:t>
      </w:r>
      <w:r w:rsidRPr="00E14D02">
        <w:rPr>
          <w:i/>
          <w:iCs/>
          <w:noProof/>
        </w:rPr>
        <w:t>Conservation Biology</w:t>
      </w:r>
      <w:r w:rsidRPr="00E14D02">
        <w:rPr>
          <w:noProof/>
        </w:rPr>
        <w:t xml:space="preserve"> </w:t>
      </w:r>
      <w:r w:rsidRPr="00E14D02">
        <w:rPr>
          <w:b/>
          <w:bCs/>
          <w:noProof/>
        </w:rPr>
        <w:t>12</w:t>
      </w:r>
      <w:r>
        <w:rPr>
          <w:b/>
          <w:bCs/>
          <w:noProof/>
        </w:rPr>
        <w:t>,</w:t>
      </w:r>
      <w:r w:rsidRPr="00E14D02">
        <w:rPr>
          <w:noProof/>
        </w:rPr>
        <w:t xml:space="preserve"> 564</w:t>
      </w:r>
      <w:r w:rsidR="00D72F39">
        <w:rPr>
          <w:noProof/>
        </w:rPr>
        <w:t>–</w:t>
      </w:r>
      <w:r w:rsidRPr="00E14D02">
        <w:rPr>
          <w:noProof/>
        </w:rPr>
        <w:t xml:space="preserve">575. </w:t>
      </w:r>
      <w:hyperlink r:id="rId121" w:history="1">
        <w:r w:rsidRPr="00D43005">
          <w:rPr>
            <w:rStyle w:val="Hyperlink"/>
            <w:noProof/>
          </w:rPr>
          <w:t>https://doi.org/10.1111/j.1523-1739.1998.97030.x</w:t>
        </w:r>
      </w:hyperlink>
      <w:r>
        <w:rPr>
          <w:noProof/>
        </w:rPr>
        <w:t>.</w:t>
      </w:r>
    </w:p>
    <w:p w14:paraId="7F8949F7" w14:textId="56D9375E" w:rsidR="005045F1" w:rsidRDefault="005045F1" w:rsidP="005045F1">
      <w:pPr>
        <w:ind w:left="709" w:hanging="709"/>
        <w:rPr>
          <w:noProof/>
        </w:rPr>
      </w:pPr>
      <w:r w:rsidRPr="00FD5A93">
        <w:rPr>
          <w:noProof/>
        </w:rPr>
        <w:t>Sparkes, J., Fleming, P.J., McSorley, A. and Mitchell, B. (2021)</w:t>
      </w:r>
      <w:r>
        <w:rPr>
          <w:noProof/>
        </w:rPr>
        <w:t>.</w:t>
      </w:r>
      <w:r w:rsidRPr="00FD5A93">
        <w:rPr>
          <w:noProof/>
        </w:rPr>
        <w:t xml:space="preserve"> How many feral cats can be individually identified from camera trap images? Population monitoring, ecological utility and camera trap settings. </w:t>
      </w:r>
      <w:r w:rsidRPr="00FD5A93">
        <w:rPr>
          <w:i/>
          <w:iCs/>
          <w:noProof/>
        </w:rPr>
        <w:t>Ecological Management and Restoration</w:t>
      </w:r>
      <w:r w:rsidRPr="00FD5A93">
        <w:rPr>
          <w:noProof/>
        </w:rPr>
        <w:t xml:space="preserve"> </w:t>
      </w:r>
      <w:r w:rsidRPr="00FD5A93">
        <w:rPr>
          <w:b/>
          <w:bCs/>
          <w:noProof/>
        </w:rPr>
        <w:t>22</w:t>
      </w:r>
      <w:r>
        <w:rPr>
          <w:noProof/>
        </w:rPr>
        <w:t>,</w:t>
      </w:r>
      <w:r w:rsidRPr="00FD5A93">
        <w:rPr>
          <w:noProof/>
        </w:rPr>
        <w:t xml:space="preserve"> 246</w:t>
      </w:r>
      <w:r w:rsidR="00502723">
        <w:rPr>
          <w:noProof/>
        </w:rPr>
        <w:t>–</w:t>
      </w:r>
      <w:r w:rsidRPr="00FD5A93">
        <w:rPr>
          <w:noProof/>
        </w:rPr>
        <w:t xml:space="preserve">255. </w:t>
      </w:r>
      <w:hyperlink r:id="rId122" w:history="1">
        <w:r w:rsidRPr="00303982">
          <w:rPr>
            <w:rStyle w:val="Hyperlink"/>
            <w:noProof/>
          </w:rPr>
          <w:t>https://doi.org/10.1111/emr.12506</w:t>
        </w:r>
      </w:hyperlink>
      <w:r>
        <w:t>.</w:t>
      </w:r>
    </w:p>
    <w:p w14:paraId="736714CA" w14:textId="4733D8C0" w:rsidR="006D2602" w:rsidRDefault="006D2602" w:rsidP="006D2602">
      <w:pPr>
        <w:ind w:left="709" w:hanging="709"/>
        <w:rPr>
          <w:noProof/>
        </w:rPr>
      </w:pPr>
      <w:r>
        <w:rPr>
          <w:noProof/>
        </w:rPr>
        <w:t>Stobo-Wilson, A.M., Murphy, B.P., Crawford, H.M., Dawson, S.J., Dickman, C.R., Doherty, T.M., Fleming</w:t>
      </w:r>
      <w:r w:rsidR="00261C7F">
        <w:rPr>
          <w:noProof/>
        </w:rPr>
        <w:t>, </w:t>
      </w:r>
      <w:r>
        <w:rPr>
          <w:noProof/>
        </w:rPr>
        <w:t>P.A., Gentle, M., Legge, S.M., Newsome, T., Palmer, R., Rees, M.W., Ritchie, E.G., Speed</w:t>
      </w:r>
      <w:r w:rsidR="00261C7F">
        <w:rPr>
          <w:noProof/>
        </w:rPr>
        <w:t>, </w:t>
      </w:r>
      <w:r>
        <w:rPr>
          <w:noProof/>
        </w:rPr>
        <w:t>J., Stuart, J</w:t>
      </w:r>
      <w:r w:rsidR="00261C7F">
        <w:rPr>
          <w:noProof/>
        </w:rPr>
        <w:t>.</w:t>
      </w:r>
      <w:r>
        <w:rPr>
          <w:noProof/>
        </w:rPr>
        <w:t xml:space="preserve">-M., Thompson, E., Turpin, G. and Woinarski, J.C.Z. (2021). Sharing meals: </w:t>
      </w:r>
      <w:r w:rsidR="00261C7F">
        <w:rPr>
          <w:noProof/>
        </w:rPr>
        <w:t xml:space="preserve">predation </w:t>
      </w:r>
      <w:r>
        <w:rPr>
          <w:noProof/>
        </w:rPr>
        <w:t xml:space="preserve">on Australian mammals by the introduced European red fox compounds and complements predation by feral cats. </w:t>
      </w:r>
      <w:r w:rsidRPr="006D2602">
        <w:rPr>
          <w:i/>
          <w:iCs/>
          <w:noProof/>
        </w:rPr>
        <w:t>Biological Conservation</w:t>
      </w:r>
      <w:r>
        <w:rPr>
          <w:i/>
          <w:iCs/>
          <w:noProof/>
        </w:rPr>
        <w:t xml:space="preserve"> </w:t>
      </w:r>
      <w:r w:rsidRPr="00114F14">
        <w:rPr>
          <w:b/>
          <w:noProof/>
        </w:rPr>
        <w:t>261</w:t>
      </w:r>
      <w:r>
        <w:rPr>
          <w:noProof/>
        </w:rPr>
        <w:t xml:space="preserve">, </w:t>
      </w:r>
      <w:r w:rsidR="00502723">
        <w:rPr>
          <w:noProof/>
        </w:rPr>
        <w:t xml:space="preserve">109284. </w:t>
      </w:r>
      <w:hyperlink r:id="rId123" w:history="1">
        <w:r w:rsidRPr="00616A47">
          <w:rPr>
            <w:rStyle w:val="Hyperlink"/>
            <w:noProof/>
          </w:rPr>
          <w:t>https://doi.org/10.1016/j.biocon.2021.109284</w:t>
        </w:r>
      </w:hyperlink>
      <w:r>
        <w:rPr>
          <w:noProof/>
        </w:rPr>
        <w:t>.</w:t>
      </w:r>
    </w:p>
    <w:p w14:paraId="7176BC95" w14:textId="7DEB6E9F" w:rsidR="005234BE" w:rsidRDefault="005234BE" w:rsidP="006B7DBD">
      <w:pPr>
        <w:ind w:left="709" w:hanging="709"/>
      </w:pPr>
      <w:r>
        <w:t xml:space="preserve">Thomson, J.R., Kimmerer, W.J., Brown, L.R., Newman, K.B., Nally, R.M., Bennett, W.A. and Fleishman, E. (2010). Bayesian change point analysis of abundance trends for pelagic fishes in the upper San Francisco Estuary. </w:t>
      </w:r>
      <w:r w:rsidRPr="006B7DBD">
        <w:rPr>
          <w:i/>
          <w:iCs/>
        </w:rPr>
        <w:t>Ecological Applications</w:t>
      </w:r>
      <w:r>
        <w:t xml:space="preserve"> </w:t>
      </w:r>
      <w:r w:rsidRPr="006B7DBD">
        <w:rPr>
          <w:b/>
          <w:bCs/>
        </w:rPr>
        <w:t>20</w:t>
      </w:r>
      <w:r>
        <w:t>, 1431</w:t>
      </w:r>
      <w:r w:rsidR="00D72F39">
        <w:t>–</w:t>
      </w:r>
      <w:r>
        <w:t>1448.</w:t>
      </w:r>
    </w:p>
    <w:p w14:paraId="1D0F92F9" w14:textId="70791F7F" w:rsidR="006D2602" w:rsidRDefault="006D2602" w:rsidP="006B7DBD">
      <w:pPr>
        <w:ind w:left="709" w:hanging="709"/>
      </w:pPr>
      <w:r w:rsidRPr="006D2602">
        <w:t>Triggs</w:t>
      </w:r>
      <w:r w:rsidR="002D1078">
        <w:t>,</w:t>
      </w:r>
      <w:r w:rsidRPr="006D2602">
        <w:t xml:space="preserve"> B</w:t>
      </w:r>
      <w:r>
        <w:t>.</w:t>
      </w:r>
      <w:r w:rsidRPr="006D2602">
        <w:t>E</w:t>
      </w:r>
      <w:r>
        <w:t>.</w:t>
      </w:r>
      <w:r w:rsidRPr="006D2602">
        <w:t>, Brunner</w:t>
      </w:r>
      <w:r>
        <w:t>,</w:t>
      </w:r>
      <w:r w:rsidRPr="006D2602">
        <w:t xml:space="preserve"> H</w:t>
      </w:r>
      <w:r>
        <w:t>.</w:t>
      </w:r>
      <w:r w:rsidRPr="006D2602">
        <w:t xml:space="preserve"> and Cullen</w:t>
      </w:r>
      <w:r>
        <w:t>,</w:t>
      </w:r>
      <w:r w:rsidRPr="006D2602">
        <w:t xml:space="preserve"> J</w:t>
      </w:r>
      <w:r>
        <w:t>.</w:t>
      </w:r>
      <w:r w:rsidRPr="006D2602">
        <w:t xml:space="preserve"> (1984)</w:t>
      </w:r>
      <w:r>
        <w:t>.</w:t>
      </w:r>
      <w:r w:rsidRPr="006D2602">
        <w:t xml:space="preserve"> The food of fox, dog and cat in Croajingalong National Park, south-eastern Victoria. </w:t>
      </w:r>
      <w:r w:rsidRPr="006D2602">
        <w:rPr>
          <w:i/>
          <w:iCs/>
        </w:rPr>
        <w:t>Australian Wildlife Research</w:t>
      </w:r>
      <w:r w:rsidRPr="006D2602">
        <w:t xml:space="preserve"> </w:t>
      </w:r>
      <w:r w:rsidRPr="006D2602">
        <w:rPr>
          <w:b/>
          <w:bCs/>
        </w:rPr>
        <w:t>11</w:t>
      </w:r>
      <w:r w:rsidRPr="006D2602">
        <w:t>, 491</w:t>
      </w:r>
      <w:r>
        <w:t>–</w:t>
      </w:r>
      <w:r w:rsidRPr="006D2602">
        <w:t>499.</w:t>
      </w:r>
    </w:p>
    <w:p w14:paraId="543C6263" w14:textId="63F0428E" w:rsidR="006F4A45" w:rsidRDefault="006F4A45" w:rsidP="006F4A45">
      <w:pPr>
        <w:ind w:left="709" w:hanging="709"/>
      </w:pPr>
      <w:r>
        <w:t xml:space="preserve">Vehtari, A., Gabry, J., Magnusson, M., Yao, Y., Bürkner, P.-C., Paananen, T. and Gelman, A. (2020). </w:t>
      </w:r>
      <w:r w:rsidRPr="001021D6">
        <w:rPr>
          <w:i/>
        </w:rPr>
        <w:t xml:space="preserve">Loo: Efficient Leave-one-out Cross-validation </w:t>
      </w:r>
      <w:r>
        <w:rPr>
          <w:i/>
        </w:rPr>
        <w:t xml:space="preserve">and WAIC </w:t>
      </w:r>
      <w:r w:rsidRPr="001021D6">
        <w:rPr>
          <w:i/>
        </w:rPr>
        <w:t>for Bayesian Models</w:t>
      </w:r>
      <w:r>
        <w:t xml:space="preserve">. R package version 2.5.1. </w:t>
      </w:r>
      <w:hyperlink r:id="rId124" w:history="1">
        <w:r w:rsidRPr="00616A47">
          <w:rPr>
            <w:rStyle w:val="Hyperlink"/>
          </w:rPr>
          <w:t>https://mc-stan.org/loo/</w:t>
        </w:r>
      </w:hyperlink>
      <w:r>
        <w:t xml:space="preserve"> </w:t>
      </w:r>
      <w:r w:rsidR="00114F14">
        <w:t>(accessed September 2022)</w:t>
      </w:r>
      <w:r>
        <w:t>.</w:t>
      </w:r>
    </w:p>
    <w:p w14:paraId="2B975352" w14:textId="15DD51A6" w:rsidR="006F4A45" w:rsidRDefault="006F4A45" w:rsidP="006F4A45">
      <w:pPr>
        <w:ind w:left="709" w:hanging="709"/>
      </w:pPr>
      <w:r>
        <w:t xml:space="preserve">Vehtari, A., Gelman, A. and Gabry, J. (2017). Practical Bayesian model evaluation using leave-one-out cross-validation and WAIC. </w:t>
      </w:r>
      <w:r w:rsidRPr="005234BE">
        <w:rPr>
          <w:i/>
          <w:iCs/>
        </w:rPr>
        <w:t>Statistics and Computing</w:t>
      </w:r>
      <w:r>
        <w:t xml:space="preserve"> </w:t>
      </w:r>
      <w:r w:rsidRPr="005234BE">
        <w:rPr>
          <w:b/>
          <w:bCs/>
        </w:rPr>
        <w:t>27</w:t>
      </w:r>
      <w:r>
        <w:t>, 1413–1432.</w:t>
      </w:r>
    </w:p>
    <w:p w14:paraId="34531B90" w14:textId="318E3F87" w:rsidR="00393F45" w:rsidRDefault="00393F45" w:rsidP="00393F45">
      <w:pPr>
        <w:ind w:left="709" w:hanging="709"/>
      </w:pPr>
      <w:r w:rsidRPr="00393F45">
        <w:t xml:space="preserve">Victorian Department of Environment, Land, Water and Planning (2022). Victorian Biodiversity Atlas. Occurrence dataset https://doi.org/10.15468/khlfs3 accessed via GBIF.org on 2022-12-0. </w:t>
      </w:r>
      <w:r>
        <w:t>(accessed June 2022).</w:t>
      </w:r>
    </w:p>
    <w:p w14:paraId="5EF43EFC" w14:textId="3F9AE515" w:rsidR="004150CA" w:rsidRDefault="004150CA" w:rsidP="006B7DBD">
      <w:pPr>
        <w:ind w:left="709" w:hanging="709"/>
      </w:pPr>
      <w:r>
        <w:t xml:space="preserve">Walters, C.J. and Hiborn, R. (1978). Ecological optimisation and adaptive management. </w:t>
      </w:r>
      <w:r w:rsidRPr="004150CA">
        <w:rPr>
          <w:i/>
          <w:iCs/>
        </w:rPr>
        <w:t>Annual Review of Ecological Systems</w:t>
      </w:r>
      <w:r>
        <w:t xml:space="preserve"> </w:t>
      </w:r>
      <w:r w:rsidRPr="004150CA">
        <w:rPr>
          <w:b/>
          <w:bCs/>
        </w:rPr>
        <w:t>9</w:t>
      </w:r>
      <w:r>
        <w:t>, 157–188.</w:t>
      </w:r>
    </w:p>
    <w:p w14:paraId="732D8E32" w14:textId="3AC7B6C0" w:rsidR="005234BE" w:rsidRDefault="005234BE" w:rsidP="006B7DBD">
      <w:pPr>
        <w:ind w:left="709" w:hanging="709"/>
      </w:pPr>
      <w:r>
        <w:t>White, M., Griffioen, P., Francis, L., Liu, C. and Newell</w:t>
      </w:r>
      <w:r w:rsidR="00261C7F">
        <w:t>,</w:t>
      </w:r>
      <w:r>
        <w:t xml:space="preserve"> G. (2020). </w:t>
      </w:r>
      <w:r w:rsidRPr="006B7DBD">
        <w:rPr>
          <w:i/>
          <w:iCs/>
        </w:rPr>
        <w:t xml:space="preserve">Improved </w:t>
      </w:r>
      <w:r w:rsidR="00502723" w:rsidRPr="006B7DBD">
        <w:rPr>
          <w:i/>
          <w:iCs/>
        </w:rPr>
        <w:t>habitat distribution mod</w:t>
      </w:r>
      <w:r w:rsidRPr="006B7DBD">
        <w:rPr>
          <w:i/>
          <w:iCs/>
        </w:rPr>
        <w:t>els for forest-dependent species. Towards spatio-temporal habitat models</w:t>
      </w:r>
      <w:r>
        <w:t>. Unpublished Report for the Forest, Fire and Regions Group, DELWP. Arthur Rylah Institute for Environmental Research, Department of Environment, Land, Water and Planning, Heidelberg, Victoria.</w:t>
      </w:r>
    </w:p>
    <w:p w14:paraId="35B50DEC" w14:textId="2BFE237D" w:rsidR="005234BE" w:rsidRDefault="005234BE" w:rsidP="00D27028">
      <w:pPr>
        <w:ind w:left="709" w:hanging="709"/>
      </w:pPr>
      <w:r w:rsidRPr="00181D8E">
        <w:lastRenderedPageBreak/>
        <w:t>Yokomizo, H., Possingham, H.P., Thomas, M.B. and Buckley, Y.M. (2009)</w:t>
      </w:r>
      <w:r>
        <w:t>.</w:t>
      </w:r>
      <w:r w:rsidRPr="00181D8E">
        <w:t xml:space="preserve"> Managing the impact of invasive species: the value of knowing the density–impact curve. </w:t>
      </w:r>
      <w:r w:rsidRPr="00114F14">
        <w:rPr>
          <w:i/>
        </w:rPr>
        <w:t>Ecological Applications</w:t>
      </w:r>
      <w:r w:rsidRPr="00181D8E">
        <w:t xml:space="preserve"> </w:t>
      </w:r>
      <w:r w:rsidRPr="00114F14">
        <w:rPr>
          <w:b/>
        </w:rPr>
        <w:t>19</w:t>
      </w:r>
      <w:r w:rsidR="00502723">
        <w:t>,</w:t>
      </w:r>
      <w:r w:rsidR="00502723" w:rsidRPr="00181D8E">
        <w:t xml:space="preserve"> </w:t>
      </w:r>
      <w:r w:rsidRPr="00181D8E">
        <w:t>376</w:t>
      </w:r>
      <w:r w:rsidR="00502723">
        <w:t>–</w:t>
      </w:r>
      <w:r w:rsidRPr="00181D8E">
        <w:t xml:space="preserve">386. </w:t>
      </w:r>
      <w:hyperlink r:id="rId125" w:history="1">
        <w:r w:rsidRPr="00D43005">
          <w:rPr>
            <w:rStyle w:val="Hyperlink"/>
          </w:rPr>
          <w:t>https://doi.org/10.1890/08-0442.1</w:t>
        </w:r>
      </w:hyperlink>
      <w:r>
        <w:t>.</w:t>
      </w:r>
    </w:p>
    <w:p w14:paraId="7DE3F704" w14:textId="1EC4EC4F" w:rsidR="005234BE" w:rsidRDefault="005234BE" w:rsidP="00D27028">
      <w:pPr>
        <w:ind w:left="709" w:hanging="709"/>
      </w:pPr>
      <w:r w:rsidRPr="00073A75">
        <w:t xml:space="preserve">Zurell, D., König, C., Malchow, A.-K., Kapitza, S., Bocedi, G., Travis, J. and Fandos, G. (2022), Spatially explicit models for decision-making in animal conservation and restoration. </w:t>
      </w:r>
      <w:r w:rsidRPr="00073A75">
        <w:rPr>
          <w:i/>
          <w:iCs/>
        </w:rPr>
        <w:t>Ecography</w:t>
      </w:r>
      <w:r w:rsidRPr="00073A75">
        <w:t xml:space="preserve"> </w:t>
      </w:r>
      <w:r w:rsidR="00502723">
        <w:rPr>
          <w:b/>
        </w:rPr>
        <w:t>2022</w:t>
      </w:r>
      <w:r w:rsidR="00502723">
        <w:t xml:space="preserve"> (4). </w:t>
      </w:r>
      <w:hyperlink r:id="rId126" w:history="1">
        <w:r w:rsidRPr="00837024">
          <w:rPr>
            <w:rStyle w:val="Hyperlink"/>
          </w:rPr>
          <w:t>https://doi.org/10.1111/ecog.05787</w:t>
        </w:r>
      </w:hyperlink>
      <w:r>
        <w:t>.</w:t>
      </w:r>
    </w:p>
    <w:p w14:paraId="192981BE" w14:textId="77777777" w:rsidR="00D868AD" w:rsidRPr="00D868AD" w:rsidRDefault="00D868AD" w:rsidP="00D868AD">
      <w:pPr>
        <w:pStyle w:val="ARIERRefs"/>
      </w:pPr>
    </w:p>
    <w:p w14:paraId="68631A0E" w14:textId="77777777" w:rsidR="00D868AD" w:rsidRPr="00D868AD" w:rsidRDefault="00D868AD" w:rsidP="00D868AD">
      <w:pPr>
        <w:pStyle w:val="ARIERRefs"/>
        <w:rPr>
          <w:color w:val="FF0000"/>
        </w:rPr>
        <w:sectPr w:rsidR="00D868AD" w:rsidRPr="00D868AD" w:rsidSect="00E43184">
          <w:footerReference w:type="even" r:id="rId127"/>
          <w:footerReference w:type="default" r:id="rId128"/>
          <w:footerReference w:type="first" r:id="rId129"/>
          <w:type w:val="continuous"/>
          <w:pgSz w:w="11907" w:h="16840" w:code="9"/>
          <w:pgMar w:top="1134" w:right="1134" w:bottom="1134" w:left="1134" w:header="709" w:footer="567" w:gutter="0"/>
          <w:pgNumType w:start="0"/>
          <w:cols w:space="708"/>
          <w:formProt w:val="0"/>
          <w:titlePg/>
          <w:docGrid w:linePitch="360"/>
        </w:sectPr>
      </w:pPr>
    </w:p>
    <w:p w14:paraId="053105EB" w14:textId="77777777" w:rsidR="009B6ADD" w:rsidRPr="00243764" w:rsidRDefault="00603CCC" w:rsidP="00DC3852">
      <w:pPr>
        <w:sectPr w:rsidR="009B6ADD" w:rsidRPr="00243764" w:rsidSect="00D868AD">
          <w:footerReference w:type="even" r:id="rId130"/>
          <w:footerReference w:type="default" r:id="rId131"/>
          <w:footerReference w:type="first" r:id="rId132"/>
          <w:pgSz w:w="11907" w:h="16840" w:code="9"/>
          <w:pgMar w:top="1134" w:right="1134" w:bottom="1134" w:left="1134" w:header="709" w:footer="567" w:gutter="0"/>
          <w:cols w:space="708"/>
          <w:formProt w:val="0"/>
          <w:titlePg/>
          <w:docGrid w:linePitch="360"/>
        </w:sectPr>
      </w:pPr>
      <w:r>
        <w:rPr>
          <w:noProof/>
          <w:lang w:eastAsia="en-AU"/>
        </w:rPr>
        <w:lastRenderedPageBreak/>
        <mc:AlternateContent>
          <mc:Choice Requires="wps">
            <w:drawing>
              <wp:anchor distT="0" distB="0" distL="114300" distR="114300" simplePos="0" relativeHeight="251658250" behindDoc="1" locked="0" layoutInCell="1" allowOverlap="1" wp14:anchorId="4CBB8A63" wp14:editId="49C195FC">
                <wp:simplePos x="0" y="0"/>
                <wp:positionH relativeFrom="page">
                  <wp:posOffset>361950</wp:posOffset>
                </wp:positionH>
                <wp:positionV relativeFrom="paragraph">
                  <wp:posOffset>-370840</wp:posOffset>
                </wp:positionV>
                <wp:extent cx="6839585" cy="9971405"/>
                <wp:effectExtent l="0" t="0" r="0" b="0"/>
                <wp:wrapNone/>
                <wp:docPr id="23" name="Rectangle 23"/>
                <wp:cNvGraphicFramePr/>
                <a:graphic xmlns:a="http://schemas.openxmlformats.org/drawingml/2006/main">
                  <a:graphicData uri="http://schemas.microsoft.com/office/word/2010/wordprocessingShape">
                    <wps:wsp>
                      <wps:cNvSpPr/>
                      <wps:spPr>
                        <a:xfrm>
                          <a:off x="0" y="0"/>
                          <a:ext cx="6839585" cy="9971405"/>
                        </a:xfrm>
                        <a:prstGeom prst="rect">
                          <a:avLst/>
                        </a:prstGeom>
                        <a:solidFill>
                          <a:srgbClr val="00B2A9">
                            <a:alpha val="5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A8DE7" id="Rectangle 23" o:spid="_x0000_s1026" style="position:absolute;margin-left:28.5pt;margin-top:-29.2pt;width:538.55pt;height:785.1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" fillcolor="#00b2a9" stroked="f" strokeweight="2pt">
                <v:fill opacity="35980f"/>
                <w10:wrap anchorx="page"/>
              </v:rect>
            </w:pict>
          </mc:Fallback>
        </mc:AlternateContent>
      </w:r>
    </w:p>
    <w:p w14:paraId="44BCAD63" w14:textId="77777777" w:rsidR="004D3E22" w:rsidRPr="00243764" w:rsidRDefault="00B77B33" w:rsidP="00DC3852">
      <w:r w:rsidRPr="00243764">
        <w:rPr>
          <w:noProof/>
          <w:lang w:eastAsia="en-AU"/>
        </w:rPr>
        <mc:AlternateContent>
          <mc:Choice Requires="wps">
            <w:drawing>
              <wp:anchor distT="0" distB="0" distL="114300" distR="114300" simplePos="0" relativeHeight="251658247" behindDoc="0" locked="0" layoutInCell="1" allowOverlap="1" wp14:anchorId="3D9CF7BF" wp14:editId="22A3CF9F">
                <wp:simplePos x="0" y="0"/>
                <wp:positionH relativeFrom="page">
                  <wp:posOffset>723900</wp:posOffset>
                </wp:positionH>
                <wp:positionV relativeFrom="paragraph">
                  <wp:posOffset>7280910</wp:posOffset>
                </wp:positionV>
                <wp:extent cx="2343150" cy="1471930"/>
                <wp:effectExtent l="0" t="0" r="0" b="0"/>
                <wp:wrapNone/>
                <wp:docPr id="24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7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74AFC" w14:textId="77777777" w:rsidR="00CA4A97" w:rsidRPr="00D422B5" w:rsidRDefault="00D3739F" w:rsidP="00DC3852">
                            <w:pPr>
                              <w:pStyle w:val="Backpagewebaddress"/>
                            </w:pPr>
                            <w:hyperlink r:id="rId133" w:history="1">
                              <w:r w:rsidR="00CA4A97" w:rsidRPr="00D422B5">
                                <w:t>www.delwp.vic.gov.au</w:t>
                              </w:r>
                            </w:hyperlink>
                          </w:p>
                          <w:p w14:paraId="3BE48E99" w14:textId="77777777" w:rsidR="00CA4A97" w:rsidRPr="00A32CF2" w:rsidRDefault="00CA4A97"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3D9CF7BF" id="Text Box 8" o:spid="_x0000_s1041" type="#_x0000_t202" style="position:absolute;margin-left:57pt;margin-top:573.3pt;width:184.5pt;height:115.9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" filled="f" stroked="f">
                <v:textbox inset=",7.2pt,,7.2pt">
                  <w:txbxContent>
                    <w:p w14:paraId="7C574AFC" w14:textId="77777777" w:rsidR="00CA4A97" w:rsidRPr="00D422B5" w:rsidRDefault="00D3739F" w:rsidP="00DC3852">
                      <w:pPr>
                        <w:pStyle w:val="Backpagewebaddress"/>
                      </w:pPr>
                      <w:hyperlink r:id="rId134" w:history="1">
                        <w:r w:rsidR="00CA4A97" w:rsidRPr="00D422B5">
                          <w:t>www.delwp.vic.gov.au</w:t>
                        </w:r>
                      </w:hyperlink>
                    </w:p>
                    <w:p w14:paraId="3BE48E99" w14:textId="77777777" w:rsidR="00CA4A97" w:rsidRPr="00A32CF2" w:rsidRDefault="00CA4A97" w:rsidP="00DC3852">
                      <w:pPr>
                        <w:pStyle w:val="Backpagewebaddress"/>
                      </w:pPr>
                      <w:r w:rsidRPr="00A32CF2">
                        <w:t>www.ari.vic.gov.au</w:t>
                      </w:r>
                    </w:p>
                  </w:txbxContent>
                </v:textbox>
                <w10:wrap anchorx="page"/>
              </v:shape>
            </w:pict>
          </mc:Fallback>
        </mc:AlternateContent>
      </w:r>
    </w:p>
    <w:sectPr w:rsidR="004D3E22" w:rsidRPr="00243764" w:rsidSect="006C2C00">
      <w:headerReference w:type="default" r:id="rId135"/>
      <w:footerReference w:type="even" r:id="rId136"/>
      <w:footerReference w:type="default" r:id="rId137"/>
      <w:footerReference w:type="first" r:id="rId138"/>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F83C6" w14:textId="77777777" w:rsidR="00AD513D" w:rsidRDefault="00AD513D" w:rsidP="00DC3852">
      <w:r>
        <w:separator/>
      </w:r>
    </w:p>
    <w:p w14:paraId="633F2C6D" w14:textId="77777777" w:rsidR="00AD513D" w:rsidRDefault="00AD513D" w:rsidP="00DC3852"/>
  </w:endnote>
  <w:endnote w:type="continuationSeparator" w:id="0">
    <w:p w14:paraId="321707B3" w14:textId="77777777" w:rsidR="00AD513D" w:rsidRDefault="00AD513D" w:rsidP="00DC3852">
      <w:r>
        <w:continuationSeparator/>
      </w:r>
    </w:p>
    <w:p w14:paraId="388F2DD4" w14:textId="77777777" w:rsidR="00AD513D" w:rsidRDefault="00AD513D" w:rsidP="00DC3852"/>
  </w:endnote>
  <w:endnote w:type="continuationNotice" w:id="1">
    <w:p w14:paraId="464CE2D4" w14:textId="77777777" w:rsidR="00AD513D" w:rsidRDefault="00AD513D" w:rsidP="00DC3852"/>
    <w:p w14:paraId="0EA6C7C5" w14:textId="77777777" w:rsidR="00AD513D" w:rsidRDefault="00AD513D"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biri">
    <w:altName w:val="Cambria"/>
    <w:panose1 w:val="00000000000000000000"/>
    <w:charset w:val="00"/>
    <w:family w:val="roman"/>
    <w:notTrueType/>
    <w:pitch w:val="default"/>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abic Typesetting">
    <w:charset w:val="B2"/>
    <w:family w:val="script"/>
    <w:pitch w:val="variable"/>
    <w:sig w:usb0="80002007" w:usb1="80000000" w:usb2="00000008" w:usb3="00000000" w:csb0="000000D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BB414" w14:textId="52D3198F" w:rsidR="00CA4A97" w:rsidRPr="00C657F7" w:rsidRDefault="00CA4A97" w:rsidP="00C657F7">
    <w:pPr>
      <w:rPr>
        <w:sz w:val="18"/>
        <w:szCs w:val="18"/>
      </w:rPr>
    </w:pPr>
    <w:r>
      <w:rPr>
        <w:noProof/>
        <w:sz w:val="18"/>
        <w:szCs w:val="18"/>
        <w:lang w:eastAsia="en-AU"/>
      </w:rPr>
      <mc:AlternateContent>
        <mc:Choice Requires="wps">
          <w:drawing>
            <wp:anchor distT="0" distB="0" distL="114300" distR="114300" simplePos="0" relativeHeight="251752448" behindDoc="0" locked="0" layoutInCell="0" allowOverlap="1" wp14:anchorId="0788766B" wp14:editId="3CE44B50">
              <wp:simplePos x="0" y="9403953"/>
              <wp:positionH relativeFrom="page">
                <wp:align>center</wp:align>
              </wp:positionH>
              <wp:positionV relativeFrom="page">
                <wp:align>bottom</wp:align>
              </wp:positionV>
              <wp:extent cx="7772400" cy="463550"/>
              <wp:effectExtent l="0" t="0" r="0" b="12700"/>
              <wp:wrapNone/>
              <wp:docPr id="229" name="MSIPCMf09545fc9cc9639c07ab6cb2"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B2E0014" w14:textId="2F5A1AF4"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788766B" id="_x0000_t202" coordsize="21600,21600" o:spt="202" path="m,l,21600r21600,l21600,xe">
              <v:stroke joinstyle="miter"/>
              <v:path gradientshapeok="t" o:connecttype="rect"/>
            </v:shapetype>
            <v:shape id="MSIPCMf09545fc9cc9639c07ab6cb2" o:spid="_x0000_s1042" type="#_x0000_t202" alt="{&quot;HashCode&quot;:-1264680268,&quot;Height&quot;:9999999.0,&quot;Width&quot;:9999999.0,&quot;Placement&quot;:&quot;Footer&quot;,&quot;Index&quot;:&quot;OddAndEven&quot;,&quot;Section&quot;:1,&quot;Top&quot;:0.0,&quot;Left&quot;:0.0}" style="position:absolute;margin-left:0;margin-top:0;width:612pt;height:36.5pt;z-index:2517524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6B2E0014" w14:textId="2F5A1AF4"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sdt>
    <w:sdtPr>
      <w:rPr>
        <w:sz w:val="18"/>
        <w:szCs w:val="18"/>
      </w:rPr>
      <w:id w:val="85581951"/>
      <w:docPartObj>
        <w:docPartGallery w:val="Page Numbers (Bottom of Page)"/>
        <w:docPartUnique/>
      </w:docPartObj>
    </w:sdtPr>
    <w:sdtEndPr>
      <w:rPr>
        <w:noProof/>
      </w:rPr>
    </w:sdtEndPr>
    <w:sdtContent>
      <w:p w14:paraId="3F5DB1B5" w14:textId="77777777" w:rsidR="00CA4A97" w:rsidRPr="00C657F7" w:rsidRDefault="00CA4A97"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noProof/>
            <w:color w:val="00B2A9" w:themeColor="accent1"/>
            <w:sz w:val="18"/>
            <w:szCs w:val="18"/>
          </w:rPr>
          <w:t>52</w:t>
        </w:r>
        <w:r w:rsidRPr="00107038">
          <w:rPr>
            <w:noProof/>
            <w:color w:val="00B2A9" w:themeColor="accent1"/>
            <w:sz w:val="18"/>
            <w:szCs w:val="18"/>
          </w:rPr>
          <w:fldChar w:fldCharType="end"/>
        </w:r>
        <w:r w:rsidRPr="00107038">
          <w:rPr>
            <w:noProof/>
            <w:sz w:val="18"/>
            <w:szCs w:val="18"/>
          </w:rPr>
          <w:tab/>
        </w:r>
        <w:r w:rsidRPr="00107038">
          <w:rPr>
            <w:sz w:val="18"/>
            <w:szCs w:val="18"/>
          </w:rPr>
          <w:t>This is the title (or shortened title)</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9256F" w14:textId="00F36C16" w:rsidR="00CA4A97" w:rsidRPr="00393CD6" w:rsidRDefault="00D3739F" w:rsidP="00114F14">
    <w:pPr>
      <w:tabs>
        <w:tab w:val="center" w:pos="4820"/>
      </w:tabs>
      <w:rPr>
        <w:sz w:val="18"/>
        <w:szCs w:val="18"/>
      </w:rPr>
    </w:pPr>
    <w:sdt>
      <w:sdtPr>
        <w:rPr>
          <w:sz w:val="18"/>
          <w:szCs w:val="18"/>
        </w:rPr>
        <w:id w:val="1799716492"/>
        <w:docPartObj>
          <w:docPartGallery w:val="Page Numbers (Bottom of Page)"/>
          <w:docPartUnique/>
        </w:docPartObj>
      </w:sdtPr>
      <w:sdtEndPr>
        <w:rPr>
          <w:noProof/>
        </w:rPr>
      </w:sdtEndPr>
      <w:sdtContent>
        <w:r w:rsidR="00E43184" w:rsidRPr="00107038">
          <w:rPr>
            <w:color w:val="00B2A9" w:themeColor="accent1"/>
            <w:sz w:val="18"/>
            <w:szCs w:val="18"/>
          </w:rPr>
          <w:fldChar w:fldCharType="begin"/>
        </w:r>
        <w:r w:rsidR="00E43184" w:rsidRPr="00107038">
          <w:rPr>
            <w:color w:val="00B2A9" w:themeColor="accent1"/>
            <w:sz w:val="18"/>
            <w:szCs w:val="18"/>
          </w:rPr>
          <w:instrText xml:space="preserve"> PAGE   \* MERGEFORMAT </w:instrText>
        </w:r>
        <w:r w:rsidR="00E43184" w:rsidRPr="00107038">
          <w:rPr>
            <w:color w:val="00B2A9" w:themeColor="accent1"/>
            <w:sz w:val="18"/>
            <w:szCs w:val="18"/>
          </w:rPr>
          <w:fldChar w:fldCharType="separate"/>
        </w:r>
        <w:r w:rsidR="003D0082">
          <w:rPr>
            <w:noProof/>
            <w:color w:val="00B2A9" w:themeColor="accent1"/>
            <w:sz w:val="18"/>
            <w:szCs w:val="18"/>
          </w:rPr>
          <w:t>vi</w:t>
        </w:r>
        <w:r w:rsidR="00E43184" w:rsidRPr="00107038">
          <w:rPr>
            <w:noProof/>
            <w:color w:val="00B2A9" w:themeColor="accent1"/>
            <w:sz w:val="18"/>
            <w:szCs w:val="18"/>
          </w:rPr>
          <w:fldChar w:fldCharType="end"/>
        </w:r>
        <w:r w:rsidR="00E43184" w:rsidRPr="00107038">
          <w:rPr>
            <w:noProof/>
            <w:sz w:val="18"/>
            <w:szCs w:val="18"/>
          </w:rPr>
          <w:tab/>
        </w:r>
        <w:r w:rsidR="00163CB4">
          <w:t>Factors affecting use of feral cat control tools</w:t>
        </w:r>
      </w:sdtContent>
    </w:sdt>
    <w:r w:rsidR="00CA4A97">
      <w:rPr>
        <w:noProof/>
        <w:lang w:eastAsia="en-AU"/>
      </w:rPr>
      <mc:AlternateContent>
        <mc:Choice Requires="wps">
          <w:drawing>
            <wp:anchor distT="0" distB="0" distL="114300" distR="114300" simplePos="0" relativeHeight="251658245" behindDoc="0" locked="0" layoutInCell="0" allowOverlap="1" wp14:anchorId="5531FEC9" wp14:editId="1F1E0479">
              <wp:simplePos x="0" y="9403953"/>
              <wp:positionH relativeFrom="page">
                <wp:align>center</wp:align>
              </wp:positionH>
              <wp:positionV relativeFrom="page">
                <wp:align>bottom</wp:align>
              </wp:positionV>
              <wp:extent cx="7772400" cy="463550"/>
              <wp:effectExtent l="0" t="0" r="0" b="12700"/>
              <wp:wrapNone/>
              <wp:docPr id="238" name="MSIPCM3c014ddab13ac3b05141355c"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E76984" w14:textId="7096A3CD"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531FEC9" id="_x0000_t202" coordsize="21600,21600" o:spt="202" path="m,l,21600r21600,l21600,xe">
              <v:stroke joinstyle="miter"/>
              <v:path gradientshapeok="t" o:connecttype="rect"/>
            </v:shapetype>
            <v:shape id="MSIPCM3c014ddab13ac3b05141355c" o:spid="_x0000_s1051" type="#_x0000_t202" alt="{&quot;HashCode&quot;:-1264680268,&quot;Height&quot;:9999999.0,&quot;Width&quot;:9999999.0,&quot;Placement&quot;:&quot;Footer&quot;,&quot;Index&quot;:&quot;OddAndEven&quot;,&quot;Section&quot;:4,&quot;Top&quot;:0.0,&quot;Left&quot;:0.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29E76984" w14:textId="7096A3CD"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FD619" w14:textId="790D8A03" w:rsidR="00CA4A97" w:rsidRDefault="00CA4A97">
    <w:pPr>
      <w:pStyle w:val="Footer"/>
    </w:pPr>
    <w:r>
      <w:rPr>
        <w:noProof/>
        <w:lang w:eastAsia="en-AU"/>
      </w:rPr>
      <mc:AlternateContent>
        <mc:Choice Requires="wps">
          <w:drawing>
            <wp:anchor distT="0" distB="0" distL="114300" distR="114300" simplePos="0" relativeHeight="251658253" behindDoc="0" locked="0" layoutInCell="0" allowOverlap="1" wp14:anchorId="177485EF" wp14:editId="7D869F20">
              <wp:simplePos x="0" y="9403953"/>
              <wp:positionH relativeFrom="page">
                <wp:align>center</wp:align>
              </wp:positionH>
              <wp:positionV relativeFrom="page">
                <wp:align>bottom</wp:align>
              </wp:positionV>
              <wp:extent cx="7772400" cy="463550"/>
              <wp:effectExtent l="0" t="0" r="0" b="12700"/>
              <wp:wrapNone/>
              <wp:docPr id="236" name="MSIPCMdc634df28ff0b147ea5fc30d"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E2E17EA" w14:textId="494B1CDC"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77485EF" id="_x0000_t202" coordsize="21600,21600" o:spt="202" path="m,l,21600r21600,l21600,xe">
              <v:stroke joinstyle="miter"/>
              <v:path gradientshapeok="t" o:connecttype="rect"/>
            </v:shapetype>
            <v:shape id="MSIPCMdc634df28ff0b147ea5fc30d" o:spid="_x0000_s1052" type="#_x0000_t202" alt="{&quot;HashCode&quot;:-1264680268,&quot;Height&quot;:9999999.0,&quot;Width&quot;:9999999.0,&quot;Placement&quot;:&quot;Footer&quot;,&quot;Index&quot;:&quot;Primary&quot;,&quot;Section&quot;:4,&quot;Top&quot;:0.0,&quot;Left&quot;:0.0}" style="position:absolute;margin-left:0;margin-top:0;width:612pt;height:36.5pt;z-index:2516582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5E2E17EA" w14:textId="494B1CDC"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190B0" w14:textId="7BD50286" w:rsidR="00CA4A97" w:rsidRPr="00107038" w:rsidRDefault="00CA4A97" w:rsidP="00E3679A">
    <w:pPr>
      <w:rPr>
        <w:sz w:val="18"/>
        <w:szCs w:val="18"/>
      </w:rPr>
    </w:pPr>
    <w:r>
      <w:rPr>
        <w:noProof/>
        <w:sz w:val="18"/>
        <w:szCs w:val="18"/>
        <w:lang w:eastAsia="en-AU"/>
      </w:rPr>
      <mc:AlternateContent>
        <mc:Choice Requires="wps">
          <w:drawing>
            <wp:anchor distT="0" distB="0" distL="114300" distR="114300" simplePos="0" relativeHeight="251658233" behindDoc="0" locked="0" layoutInCell="0" allowOverlap="1" wp14:anchorId="35CED819" wp14:editId="0FF97B91">
              <wp:simplePos x="0" y="0"/>
              <wp:positionH relativeFrom="page">
                <wp:align>center</wp:align>
              </wp:positionH>
              <wp:positionV relativeFrom="page">
                <wp:align>bottom</wp:align>
              </wp:positionV>
              <wp:extent cx="7772400" cy="463550"/>
              <wp:effectExtent l="0" t="0" r="0" b="12700"/>
              <wp:wrapNone/>
              <wp:docPr id="237" name="MSIPCM57c94b06829843681b42fef2"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6A769E" w14:textId="310B9FFF"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5CED819" id="_x0000_t202" coordsize="21600,21600" o:spt="202" path="m,l,21600r21600,l21600,xe">
              <v:stroke joinstyle="miter"/>
              <v:path gradientshapeok="t" o:connecttype="rect"/>
            </v:shapetype>
            <v:shape id="MSIPCM57c94b06829843681b42fef2" o:spid="_x0000_s1053" type="#_x0000_t202" alt="{&quot;HashCode&quot;:-1264680268,&quot;Height&quot;:9999999.0,&quot;Width&quot;:9999999.0,&quot;Placement&quot;:&quot;Footer&quot;,&quot;Index&quot;:&quot;FirstPage&quot;,&quot;Section&quot;:4,&quot;Top&quot;:0.0,&quot;Left&quot;:0.0}" style="position:absolute;margin-left:0;margin-top:0;width:612pt;height:36.5pt;z-index:25165823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046A769E" w14:textId="310B9FFF"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sdt>
    <w:sdtPr>
      <w:rPr>
        <w:sz w:val="18"/>
        <w:szCs w:val="18"/>
      </w:rPr>
      <w:id w:val="-260681618"/>
      <w:docPartObj>
        <w:docPartGallery w:val="Page Numbers (Bottom of Page)"/>
        <w:docPartUnique/>
      </w:docPartObj>
    </w:sdtPr>
    <w:sdtEndPr>
      <w:rPr>
        <w:noProof/>
      </w:rPr>
    </w:sdtEndPr>
    <w:sdtContent>
      <w:p w14:paraId="758322AF" w14:textId="0F6C5FA5" w:rsidR="00CA4A97" w:rsidRPr="00107038" w:rsidRDefault="00CA4A97" w:rsidP="00114F14">
        <w:pPr>
          <w:tabs>
            <w:tab w:val="center" w:pos="4820"/>
          </w:tabs>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sidR="003D0082">
          <w:rPr>
            <w:noProof/>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sidR="00163CB4">
          <w:t>Factors affecting use of feral cat control tools</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2713D" w14:textId="19A107B0" w:rsidR="00CA4A97" w:rsidRPr="00C657F7" w:rsidRDefault="00CA4A97" w:rsidP="00114F14">
    <w:pPr>
      <w:tabs>
        <w:tab w:val="center" w:pos="4820"/>
        <w:tab w:val="right" w:pos="9639"/>
      </w:tabs>
      <w:ind w:firstLine="720"/>
      <w:rPr>
        <w:color w:val="00B2A9" w:themeColor="accent1"/>
        <w:sz w:val="18"/>
        <w:szCs w:val="18"/>
      </w:rPr>
    </w:pPr>
    <w:r>
      <w:rPr>
        <w:noProof/>
        <w:sz w:val="18"/>
        <w:szCs w:val="18"/>
        <w:lang w:eastAsia="en-AU"/>
      </w:rPr>
      <mc:AlternateContent>
        <mc:Choice Requires="wps">
          <w:drawing>
            <wp:anchor distT="0" distB="0" distL="114300" distR="114300" simplePos="0" relativeHeight="251658238" behindDoc="0" locked="0" layoutInCell="0" allowOverlap="1" wp14:anchorId="6192ED49" wp14:editId="3A4B3A4A">
              <wp:simplePos x="0" y="0"/>
              <wp:positionH relativeFrom="page">
                <wp:align>center</wp:align>
              </wp:positionH>
              <wp:positionV relativeFrom="page">
                <wp:align>bottom</wp:align>
              </wp:positionV>
              <wp:extent cx="7772400" cy="463550"/>
              <wp:effectExtent l="0" t="0" r="0" b="12700"/>
              <wp:wrapNone/>
              <wp:docPr id="239" name="MSIPCM20514ebcafc9ca56622a162f"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DB7ADF" w14:textId="5410569C"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192ED49" id="_x0000_t202" coordsize="21600,21600" o:spt="202" path="m,l,21600r21600,l21600,xe">
              <v:stroke joinstyle="miter"/>
              <v:path gradientshapeok="t" o:connecttype="rect"/>
            </v:shapetype>
            <v:shape id="MSIPCM20514ebcafc9ca56622a162f" o:spid="_x0000_s1054" type="#_x0000_t202" alt="{&quot;HashCode&quot;:-1264680268,&quot;Height&quot;:9999999.0,&quot;Width&quot;:9999999.0,&quot;Placement&quot;:&quot;Footer&quot;,&quot;Index&quot;:&quot;Primary&quot;,&quot;Section&quot;:5,&quot;Top&quot;:0.0,&quot;Left&quot;:0.0}" style="position:absolute;left:0;text-align:left;margin-left:0;margin-top:0;width:612pt;height:36.5pt;z-index:25165823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67DB7ADF" w14:textId="5410569C"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r w:rsidR="00E43184">
      <w:rPr>
        <w:sz w:val="18"/>
        <w:szCs w:val="18"/>
      </w:rPr>
      <w:tab/>
    </w:r>
    <w:r w:rsidR="00163CB4">
      <w:t>Factors affecting use of feral cat control tools</w:t>
    </w:r>
    <w:r>
      <w:rP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sidR="003D0082">
      <w:rPr>
        <w:rStyle w:val="PageNumber"/>
        <w:noProof/>
        <w:color w:val="00B2A9" w:themeColor="accent1"/>
        <w:sz w:val="18"/>
        <w:szCs w:val="18"/>
      </w:rPr>
      <w:t>v</w:t>
    </w:r>
    <w:r w:rsidRPr="00107038">
      <w:rPr>
        <w:rStyle w:val="PageNumber"/>
        <w:color w:val="00B2A9" w:themeColor="accent1"/>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5CFFE" w14:textId="7126C901" w:rsidR="00CA4A97" w:rsidRDefault="00CA4A97">
    <w:pPr>
      <w:pStyle w:val="Footer"/>
    </w:pPr>
    <w:r>
      <w:rPr>
        <w:noProof/>
        <w:lang w:eastAsia="en-AU"/>
      </w:rPr>
      <mc:AlternateContent>
        <mc:Choice Requires="wps">
          <w:drawing>
            <wp:anchor distT="0" distB="0" distL="114300" distR="114300" simplePos="0" relativeHeight="251658183" behindDoc="0" locked="0" layoutInCell="0" allowOverlap="1" wp14:anchorId="77FA24F8" wp14:editId="321C40E5">
              <wp:simplePos x="0" y="9403953"/>
              <wp:positionH relativeFrom="page">
                <wp:align>center</wp:align>
              </wp:positionH>
              <wp:positionV relativeFrom="page">
                <wp:align>bottom</wp:align>
              </wp:positionV>
              <wp:extent cx="7772400" cy="463550"/>
              <wp:effectExtent l="0" t="0" r="0" b="12700"/>
              <wp:wrapNone/>
              <wp:docPr id="242" name="MSIPCM28fc4acc941ee9e201b50fb5" descr="{&quot;HashCode&quot;:-1264680268,&quot;Height&quot;:9999999.0,&quot;Width&quot;:9999999.0,&quot;Placement&quot;:&quot;Footer&quot;,&quot;Index&quot;:&quot;FirstPage&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68484A" w14:textId="4CBF052F"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7FA24F8" id="_x0000_t202" coordsize="21600,21600" o:spt="202" path="m,l,21600r21600,l21600,xe">
              <v:stroke joinstyle="miter"/>
              <v:path gradientshapeok="t" o:connecttype="rect"/>
            </v:shapetype>
            <v:shape id="MSIPCM28fc4acc941ee9e201b50fb5" o:spid="_x0000_s1055" type="#_x0000_t202" alt="{&quot;HashCode&quot;:-1264680268,&quot;Height&quot;:9999999.0,&quot;Width&quot;:9999999.0,&quot;Placement&quot;:&quot;Footer&quot;,&quot;Index&quot;:&quot;FirstPage&quot;,&quot;Section&quot;:5,&quot;Top&quot;:0.0,&quot;Left&quot;:0.0}" style="position:absolute;margin-left:0;margin-top:0;width:612pt;height:36.5pt;z-index:25165818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2968484A" w14:textId="4CBF052F"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44240" w14:textId="32FDDE3D" w:rsidR="00CA4A97" w:rsidRPr="004C0DA9" w:rsidRDefault="00E43184" w:rsidP="004C0DA9">
    <w:pPr>
      <w:pStyle w:val="Footer"/>
    </w:pP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sidR="003D0082">
      <w:rPr>
        <w:rStyle w:val="PageNumber"/>
        <w:noProof/>
        <w:color w:val="00B2A9" w:themeColor="accent1"/>
        <w:sz w:val="18"/>
        <w:szCs w:val="18"/>
      </w:rPr>
      <w:t>10</w:t>
    </w:r>
    <w:r w:rsidRPr="00107038">
      <w:rPr>
        <w:rStyle w:val="PageNumber"/>
        <w:color w:val="00B2A9" w:themeColor="accent1"/>
        <w:sz w:val="18"/>
        <w:szCs w:val="18"/>
      </w:rPr>
      <w:fldChar w:fldCharType="end"/>
    </w:r>
    <w:r w:rsidR="00CA4A97">
      <w:rPr>
        <w:noProof/>
        <w:sz w:val="18"/>
        <w:szCs w:val="18"/>
        <w:lang w:eastAsia="en-AU"/>
      </w:rPr>
      <mc:AlternateContent>
        <mc:Choice Requires="wps">
          <w:drawing>
            <wp:anchor distT="0" distB="0" distL="114300" distR="114300" simplePos="0" relativeHeight="251658251" behindDoc="0" locked="0" layoutInCell="0" allowOverlap="1" wp14:anchorId="7C22C230" wp14:editId="59EF9DF7">
              <wp:simplePos x="0" y="0"/>
              <wp:positionH relativeFrom="page">
                <wp:align>center</wp:align>
              </wp:positionH>
              <wp:positionV relativeFrom="page">
                <wp:align>bottom</wp:align>
              </wp:positionV>
              <wp:extent cx="7772400" cy="463550"/>
              <wp:effectExtent l="0" t="0" r="0" b="12700"/>
              <wp:wrapNone/>
              <wp:docPr id="10" name="MSIPCM3fba4348bd0aec432b2a6e68" descr="{&quot;HashCode&quot;:-1264680268,&quot;Height&quot;:9999999.0,&quot;Width&quot;:9999999.0,&quot;Placement&quot;:&quot;Footer&quot;,&quot;Index&quot;:&quot;OddAndEven&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15290E" w14:textId="7F9B403B"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C22C230" id="_x0000_t202" coordsize="21600,21600" o:spt="202" path="m,l,21600r21600,l21600,xe">
              <v:stroke joinstyle="miter"/>
              <v:path gradientshapeok="t" o:connecttype="rect"/>
            </v:shapetype>
            <v:shape id="MSIPCM3fba4348bd0aec432b2a6e68" o:spid="_x0000_s1056" type="#_x0000_t202" alt="{&quot;HashCode&quot;:-1264680268,&quot;Height&quot;:9999999.0,&quot;Width&quot;:9999999.0,&quot;Placement&quot;:&quot;Footer&quot;,&quot;Index&quot;:&quot;OddAndEven&quot;,&quot;Section&quot;:6,&quot;Top&quot;:0.0,&quot;Left&quot;:0.0}" style="position:absolute;margin-left:0;margin-top:0;width:612pt;height:36.5pt;z-index:25165825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4C15290E" w14:textId="7F9B403B"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r>
      <w:rPr>
        <w:rStyle w:val="PageNumber"/>
        <w:color w:val="00B2A9" w:themeColor="accent1"/>
        <w:sz w:val="18"/>
        <w:szCs w:val="18"/>
      </w:rPr>
      <w:tab/>
    </w:r>
    <w:r w:rsidR="00163CB4">
      <w:t>Factors affecting use of feral cat control tools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1A46B" w14:textId="081A73F7" w:rsidR="00CA4A97" w:rsidRPr="0033038C" w:rsidRDefault="00DD629B" w:rsidP="006B12ED">
    <w:pPr>
      <w:tabs>
        <w:tab w:val="center" w:pos="4820"/>
        <w:tab w:val="right" w:pos="9639"/>
      </w:tabs>
      <w:ind w:left="2268"/>
      <w:rPr>
        <w:color w:val="00B2A9" w:themeColor="accent1"/>
        <w:sz w:val="18"/>
        <w:szCs w:val="18"/>
      </w:rPr>
    </w:pPr>
    <w:r>
      <w:rPr>
        <w:noProof/>
        <w:sz w:val="18"/>
        <w:szCs w:val="18"/>
        <w:lang w:eastAsia="en-AU"/>
      </w:rPr>
      <mc:AlternateContent>
        <mc:Choice Requires="wps">
          <w:drawing>
            <wp:anchor distT="0" distB="0" distL="114300" distR="114300" simplePos="0" relativeHeight="251711988" behindDoc="0" locked="0" layoutInCell="0" allowOverlap="1" wp14:anchorId="79DF9030" wp14:editId="588BE226">
              <wp:simplePos x="0" y="0"/>
              <wp:positionH relativeFrom="page">
                <wp:align>center</wp:align>
              </wp:positionH>
              <wp:positionV relativeFrom="page">
                <wp:align>bottom</wp:align>
              </wp:positionV>
              <wp:extent cx="7772400" cy="463550"/>
              <wp:effectExtent l="0" t="0" r="0" b="12700"/>
              <wp:wrapNone/>
              <wp:docPr id="56" name="MSIPCM18704552a5caca3ee5dbbd08" descr="{&quot;HashCode&quot;:-126468026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0A0B66" w14:textId="4B77F3D3" w:rsidR="00DD629B"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9DF9030" id="_x0000_t202" coordsize="21600,21600" o:spt="202" path="m,l,21600r21600,l21600,xe">
              <v:stroke joinstyle="miter"/>
              <v:path gradientshapeok="t" o:connecttype="rect"/>
            </v:shapetype>
            <v:shape id="MSIPCM18704552a5caca3ee5dbbd08" o:spid="_x0000_s1057" type="#_x0000_t202" alt="{&quot;HashCode&quot;:-1264680268,&quot;Height&quot;:9999999.0,&quot;Width&quot;:9999999.0,&quot;Placement&quot;:&quot;Footer&quot;,&quot;Index&quot;:&quot;Primary&quot;,&quot;Section&quot;:6,&quot;Top&quot;:0.0,&quot;Left&quot;:0.0}" style="position:absolute;left:0;text-align:left;margin-left:0;margin-top:0;width:612pt;height:36.5pt;z-index:2517119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3MyGQ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P0rczIZAgAALgQAAA4AAAAAAAAAAAAAAAAALgIAAGRycy9lMm9Eb2MueG1sUEsBAi0AFAAGAAgA&#10;AAAhAL4fCrfaAAAABQEAAA8AAAAAAAAAAAAAAAAAcwQAAGRycy9kb3ducmV2LnhtbFBLBQYAAAAA&#10;BAAEAPMAAAB6BQAAAAA=&#10;" o:allowincell="f" filled="f" stroked="f" strokeweight=".5pt">
              <v:textbox inset=",0,,0">
                <w:txbxContent>
                  <w:p w14:paraId="1B0A0B66" w14:textId="4B77F3D3" w:rsidR="00DD629B"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r w:rsidR="00CA4A97">
      <w:rPr>
        <w:noProof/>
        <w:sz w:val="18"/>
        <w:szCs w:val="18"/>
        <w:lang w:eastAsia="en-AU"/>
      </w:rPr>
      <mc:AlternateContent>
        <mc:Choice Requires="wps">
          <w:drawing>
            <wp:anchor distT="0" distB="0" distL="114300" distR="114300" simplePos="0" relativeHeight="251658246" behindDoc="0" locked="0" layoutInCell="0" allowOverlap="1" wp14:anchorId="5BADD247" wp14:editId="096FA858">
              <wp:simplePos x="0" y="0"/>
              <wp:positionH relativeFrom="page">
                <wp:align>center</wp:align>
              </wp:positionH>
              <wp:positionV relativeFrom="page">
                <wp:align>bottom</wp:align>
              </wp:positionV>
              <wp:extent cx="7772400" cy="463550"/>
              <wp:effectExtent l="0" t="0" r="0" b="12700"/>
              <wp:wrapNone/>
              <wp:docPr id="247" name="MSIPCMdf194c288954ff9cf8528c21" descr="{&quot;HashCode&quot;:908439540,&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11AB158" w14:textId="70BEB67A" w:rsidR="00CA4A97" w:rsidRPr="00180F11" w:rsidRDefault="00CA4A97" w:rsidP="00180F11">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BADD247" id="MSIPCMdf194c288954ff9cf8528c21" o:spid="_x0000_s1058" type="#_x0000_t202" alt="{&quot;HashCode&quot;:908439540,&quot;Height&quot;:9999999.0,&quot;Width&quot;:9999999.0,&quot;Placement&quot;:&quot;Footer&quot;,&quot;Index&quot;:&quot;Primary&quot;,&quot;Section&quot;:8,&quot;Top&quot;:0.0,&quot;Left&quot;:0.0}" style="position:absolute;left:0;text-align:left;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IGQ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ozv4gZAgAALgQAAA4AAAAAAAAAAAAAAAAALgIAAGRycy9lMm9Eb2MueG1sUEsBAi0AFAAGAAgA&#10;AAAhAL4fCrfaAAAABQEAAA8AAAAAAAAAAAAAAAAAcwQAAGRycy9kb3ducmV2LnhtbFBLBQYAAAAA&#10;BAAEAPMAAAB6BQAAAAA=&#10;" o:allowincell="f" filled="f" stroked="f" strokeweight=".5pt">
              <v:textbox inset=",0,,0">
                <w:txbxContent>
                  <w:p w14:paraId="711AB158" w14:textId="70BEB67A" w:rsidR="00CA4A97" w:rsidRPr="00180F11" w:rsidRDefault="00CA4A97" w:rsidP="00180F11">
                    <w:pPr>
                      <w:spacing w:after="0"/>
                      <w:jc w:val="center"/>
                      <w:rPr>
                        <w:rFonts w:ascii="Calibri" w:hAnsi="Calibri" w:cs="Calibri"/>
                        <w:color w:val="000000"/>
                        <w:sz w:val="24"/>
                      </w:rPr>
                    </w:pPr>
                  </w:p>
                </w:txbxContent>
              </v:textbox>
              <w10:wrap anchorx="page" anchory="page"/>
            </v:shape>
          </w:pict>
        </mc:Fallback>
      </mc:AlternateContent>
    </w:r>
    <w:r w:rsidR="00E43184">
      <w:rPr>
        <w:sz w:val="18"/>
        <w:szCs w:val="18"/>
      </w:rPr>
      <w:tab/>
    </w:r>
    <w:r w:rsidR="00163CB4">
      <w:t>Factors affecting use of feral cat control tools</w:t>
    </w:r>
    <w:r w:rsidR="00CA4A97" w:rsidRPr="00107038">
      <w:rPr>
        <w:rStyle w:val="PageNumber"/>
        <w:sz w:val="18"/>
        <w:szCs w:val="18"/>
      </w:rPr>
      <w:tab/>
    </w:r>
    <w:r w:rsidR="00CA4A97" w:rsidRPr="00107038">
      <w:rPr>
        <w:rStyle w:val="PageNumber"/>
        <w:color w:val="00B2A9" w:themeColor="accent1"/>
        <w:sz w:val="18"/>
        <w:szCs w:val="18"/>
      </w:rPr>
      <w:fldChar w:fldCharType="begin"/>
    </w:r>
    <w:r w:rsidR="00CA4A97" w:rsidRPr="00107038">
      <w:rPr>
        <w:rStyle w:val="PageNumber"/>
        <w:color w:val="00B2A9" w:themeColor="accent1"/>
        <w:sz w:val="18"/>
        <w:szCs w:val="18"/>
      </w:rPr>
      <w:instrText xml:space="preserve"> PAGE </w:instrText>
    </w:r>
    <w:r w:rsidR="00CA4A97" w:rsidRPr="00107038">
      <w:rPr>
        <w:rStyle w:val="PageNumber"/>
        <w:color w:val="00B2A9" w:themeColor="accent1"/>
        <w:sz w:val="18"/>
        <w:szCs w:val="18"/>
      </w:rPr>
      <w:fldChar w:fldCharType="separate"/>
    </w:r>
    <w:r w:rsidR="003D0082">
      <w:rPr>
        <w:rStyle w:val="PageNumber"/>
        <w:noProof/>
        <w:color w:val="00B2A9" w:themeColor="accent1"/>
        <w:sz w:val="18"/>
        <w:szCs w:val="18"/>
      </w:rPr>
      <w:t>9</w:t>
    </w:r>
    <w:r w:rsidR="00CA4A97" w:rsidRPr="00107038">
      <w:rPr>
        <w:rStyle w:val="PageNumber"/>
        <w:color w:val="00B2A9" w:themeColor="accent1"/>
        <w:sz w:val="18"/>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08804" w14:textId="189A21BB" w:rsidR="00CA4A97" w:rsidRDefault="00CA4A97">
    <w:pPr>
      <w:pStyle w:val="Footer"/>
    </w:pPr>
    <w:r>
      <w:rPr>
        <w:noProof/>
        <w:lang w:eastAsia="en-AU"/>
      </w:rPr>
      <mc:AlternateContent>
        <mc:Choice Requires="wps">
          <w:drawing>
            <wp:anchor distT="0" distB="0" distL="114300" distR="114300" simplePos="0" relativeHeight="251703899" behindDoc="0" locked="0" layoutInCell="0" allowOverlap="1" wp14:anchorId="6C0CB881" wp14:editId="1B99F7F6">
              <wp:simplePos x="0" y="0"/>
              <wp:positionH relativeFrom="page">
                <wp:align>center</wp:align>
              </wp:positionH>
              <wp:positionV relativeFrom="page">
                <wp:align>bottom</wp:align>
              </wp:positionV>
              <wp:extent cx="7772400" cy="463550"/>
              <wp:effectExtent l="0" t="0" r="0" b="12700"/>
              <wp:wrapNone/>
              <wp:docPr id="67" name="MSIPCM02f34511b9907993622e97b5" descr="{&quot;HashCode&quot;:-1264680268,&quot;Height&quot;:9999999.0,&quot;Width&quot;:9999999.0,&quot;Placement&quot;:&quot;Footer&quot;,&quot;Index&quot;:&quot;FirstPage&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385DF67" w14:textId="4A846BC7"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C0CB881" id="_x0000_t202" coordsize="21600,21600" o:spt="202" path="m,l,21600r21600,l21600,xe">
              <v:stroke joinstyle="miter"/>
              <v:path gradientshapeok="t" o:connecttype="rect"/>
            </v:shapetype>
            <v:shape id="MSIPCM02f34511b9907993622e97b5" o:spid="_x0000_s1059" type="#_x0000_t202" alt="{&quot;HashCode&quot;:-1264680268,&quot;Height&quot;:9999999.0,&quot;Width&quot;:9999999.0,&quot;Placement&quot;:&quot;Footer&quot;,&quot;Index&quot;:&quot;FirstPage&quot;,&quot;Section&quot;:6,&quot;Top&quot;:0.0,&quot;Left&quot;:0.0}" style="position:absolute;margin-left:0;margin-top:0;width:612pt;height:36.5pt;z-index:25170389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ThGQ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yraY3ZaZAPVgfZDGKj3Tq4aGuJB&#10;+PAskLimuUm/4YkObYCawdHirAb89Td/zCcKKMpZR9opuf+5E6g4M98tkfNlPJ1GsaULGfjWuzl5&#10;7a69A5LlmP4QJ5MZc4M5mRqhfSV5L2M3CgkrqWfJZcDT5S4MWqYfRKrlMqWRsJwID3btZCweAY3g&#10;vvSvAt2RgUDcPcJJX6J4R8SQO1Cx3AXQTWIpQjzgeUSeRJnIO/5AUfVv7ynr8psvfg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fEBOEZAgAALgQAAA4AAAAAAAAAAAAAAAAALgIAAGRycy9lMm9Eb2MueG1sUEsBAi0AFAAGAAgA&#10;AAAhAL4fCrfaAAAABQEAAA8AAAAAAAAAAAAAAAAAcwQAAGRycy9kb3ducmV2LnhtbFBLBQYAAAAA&#10;BAAEAPMAAAB6BQAAAAA=&#10;" o:allowincell="f" filled="f" stroked="f" strokeweight=".5pt">
              <v:textbox inset=",0,,0">
                <w:txbxContent>
                  <w:p w14:paraId="4385DF67" w14:textId="4A846BC7"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r>
      <w:rPr>
        <w:noProof/>
        <w:lang w:eastAsia="en-AU"/>
      </w:rPr>
      <mc:AlternateContent>
        <mc:Choice Requires="wps">
          <w:drawing>
            <wp:anchor distT="0" distB="0" distL="114300" distR="114300" simplePos="0" relativeHeight="251658259" behindDoc="0" locked="0" layoutInCell="0" allowOverlap="1" wp14:anchorId="4CCCC45B" wp14:editId="7CCA507C">
              <wp:simplePos x="0" y="0"/>
              <wp:positionH relativeFrom="page">
                <wp:align>center</wp:align>
              </wp:positionH>
              <wp:positionV relativeFrom="page">
                <wp:align>bottom</wp:align>
              </wp:positionV>
              <wp:extent cx="7772400" cy="463550"/>
              <wp:effectExtent l="0" t="0" r="0" b="12700"/>
              <wp:wrapNone/>
              <wp:docPr id="248" name="MSIPCM7489473aa8a60f0eae95a805" descr="{&quot;HashCode&quot;:908439540,&quot;Height&quot;:9999999.0,&quot;Width&quot;:9999999.0,&quot;Placement&quot;:&quot;Footer&quot;,&quot;Index&quot;:&quot;FirstPage&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7D8776B" w14:textId="462720AC" w:rsidR="00CA4A97" w:rsidRPr="00180F11" w:rsidRDefault="00CA4A97" w:rsidP="00180F11">
                          <w:pPr>
                            <w:spacing w:after="0"/>
                            <w:jc w:val="center"/>
                            <w:rPr>
                              <w:rFonts w:ascii="Calibri" w:hAnsi="Calibri" w:cs="Calibri"/>
                              <w:color w:val="000000"/>
                              <w:sz w:val="24"/>
                            </w:rPr>
                          </w:pPr>
                          <w:r w:rsidRPr="00180F11">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CCCC45B" id="MSIPCM7489473aa8a60f0eae95a805" o:spid="_x0000_s1060" type="#_x0000_t202" alt="{&quot;HashCode&quot;:908439540,&quot;Height&quot;:9999999.0,&quot;Width&quot;:9999999.0,&quot;Placement&quot;:&quot;Footer&quot;,&quot;Index&quot;:&quot;FirstPage&quot;,&quot;Section&quot;:8,&quot;Top&quot;:0.0,&quot;Left&quot;:0.0}" style="position:absolute;margin-left:0;margin-top:0;width:612pt;height:36.5pt;z-index:25165825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vd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1pkQ1UB9oPYaDeO7lsaIiV&#10;8OFZIHFNc5N+wxMd2gA1g6PFWQ3462/+mE8UUJSzjrRTcv9zJ1BxZr5bIufLeDqNYksXMvCtd3Py&#10;2l17DyTLMf0hTiYz5gZzMjVC+0ryXsRuFBJWUs+Sy4Cny30YtEw/iFSLRUojYTkRVnbtZCweAY3g&#10;vvSvAt2RgUDcPcJJX6J4R8SQO1Cx2AXQTWIpQjzgeUSeRJnIO/5AUfVv7ynr8pvP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0a90ZAgAALgQAAA4AAAAAAAAAAAAAAAAALgIAAGRycy9lMm9Eb2MueG1sUEsBAi0AFAAGAAgA&#10;AAAhAL4fCrfaAAAABQEAAA8AAAAAAAAAAAAAAAAAcwQAAGRycy9kb3ducmV2LnhtbFBLBQYAAAAA&#10;BAAEAPMAAAB6BQAAAAA=&#10;" o:allowincell="f" filled="f" stroked="f" strokeweight=".5pt">
              <v:textbox inset=",0,,0">
                <w:txbxContent>
                  <w:p w14:paraId="17D8776B" w14:textId="462720AC" w:rsidR="00CA4A97" w:rsidRPr="00180F11" w:rsidRDefault="00CA4A97" w:rsidP="00180F11">
                    <w:pPr>
                      <w:spacing w:after="0"/>
                      <w:jc w:val="center"/>
                      <w:rPr>
                        <w:rFonts w:ascii="Calibri" w:hAnsi="Calibri" w:cs="Calibri"/>
                        <w:color w:val="000000"/>
                        <w:sz w:val="24"/>
                      </w:rPr>
                    </w:pPr>
                    <w:r w:rsidRPr="00180F11">
                      <w:rPr>
                        <w:rFonts w:ascii="Calibri" w:hAnsi="Calibri" w:cs="Calibri"/>
                        <w:color w:val="000000"/>
                        <w:sz w:val="24"/>
                      </w:rPr>
                      <w:t>Unofficial</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2F721" w14:textId="47349A39" w:rsidR="00CA4A97" w:rsidRDefault="00DD629B">
    <w:pPr>
      <w:pStyle w:val="Footer"/>
    </w:pPr>
    <w:r>
      <w:rPr>
        <w:noProof/>
        <w:lang w:eastAsia="en-AU"/>
      </w:rPr>
      <mc:AlternateContent>
        <mc:Choice Requires="wps">
          <w:drawing>
            <wp:anchor distT="0" distB="0" distL="114300" distR="114300" simplePos="0" relativeHeight="251658264" behindDoc="0" locked="0" layoutInCell="0" allowOverlap="1" wp14:anchorId="480D5619" wp14:editId="787EA71F">
              <wp:simplePos x="0" y="9403953"/>
              <wp:positionH relativeFrom="page">
                <wp:align>center</wp:align>
              </wp:positionH>
              <wp:positionV relativeFrom="page">
                <wp:align>bottom</wp:align>
              </wp:positionV>
              <wp:extent cx="7772400" cy="463550"/>
              <wp:effectExtent l="0" t="0" r="0" b="12700"/>
              <wp:wrapNone/>
              <wp:docPr id="55" name="MSIPCMa323445486e3014178d7b113" descr="{&quot;HashCode&quot;:-1264680268,&quot;Height&quot;:9999999.0,&quot;Width&quot;:9999999.0,&quot;Placement&quot;:&quot;Footer&quot;,&quot;Index&quot;:&quot;OddAndEven&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A76B1D" w14:textId="5DBE5B6F" w:rsidR="00DD629B" w:rsidRPr="00DD629B" w:rsidRDefault="00DD629B" w:rsidP="00DD629B">
                          <w:pPr>
                            <w:spacing w:after="0"/>
                            <w:jc w:val="center"/>
                            <w:rPr>
                              <w:rFonts w:ascii="Calibri" w:hAnsi="Calibri" w:cs="Calibri"/>
                              <w:color w:val="000000"/>
                              <w:sz w:val="24"/>
                            </w:rPr>
                          </w:pPr>
                          <w:r w:rsidRPr="00DD629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80D5619" id="_x0000_t202" coordsize="21600,21600" o:spt="202" path="m,l,21600r21600,l21600,xe">
              <v:stroke joinstyle="miter"/>
              <v:path gradientshapeok="t" o:connecttype="rect"/>
            </v:shapetype>
            <v:shape id="MSIPCMa323445486e3014178d7b113" o:spid="_x0000_s1061" type="#_x0000_t202" alt="{&quot;HashCode&quot;:-1264680268,&quot;Height&quot;:9999999.0,&quot;Width&quot;:9999999.0,&quot;Placement&quot;:&quot;Footer&quot;,&quot;Index&quot;:&quot;OddAndEven&quot;,&quot;Section&quot;:7,&quot;Top&quot;:0.0,&quot;Left&quot;:0.0}" style="position:absolute;margin-left:0;margin-top:0;width:612pt;height:36.5pt;z-index:251658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9C0GQIAAC4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PRHrenRTZQHWg/hIF67+SyoSFW&#10;wodngcQ1zU36DU90aAPUDI4WZzXgr7/5Yz5RQFHOOtJOyf3PnUDFmfluiZzb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JD0LQZAgAALgQAAA4AAAAAAAAAAAAAAAAALgIAAGRycy9lMm9Eb2MueG1sUEsBAi0AFAAGAAgA&#10;AAAhAL4fCrfaAAAABQEAAA8AAAAAAAAAAAAAAAAAcwQAAGRycy9kb3ducmV2LnhtbFBLBQYAAAAA&#10;BAAEAPMAAAB6BQAAAAA=&#10;" o:allowincell="f" filled="f" stroked="f" strokeweight=".5pt">
              <v:textbox inset=",0,,0">
                <w:txbxContent>
                  <w:p w14:paraId="7BA76B1D" w14:textId="5DBE5B6F" w:rsidR="00DD629B" w:rsidRPr="00DD629B" w:rsidRDefault="00DD629B" w:rsidP="00DD629B">
                    <w:pPr>
                      <w:spacing w:after="0"/>
                      <w:jc w:val="center"/>
                      <w:rPr>
                        <w:rFonts w:ascii="Calibri" w:hAnsi="Calibri" w:cs="Calibri"/>
                        <w:color w:val="000000"/>
                        <w:sz w:val="24"/>
                      </w:rPr>
                    </w:pPr>
                    <w:r w:rsidRPr="00DD629B">
                      <w:rPr>
                        <w:rFonts w:ascii="Calibri" w:hAnsi="Calibri" w:cs="Calibri"/>
                        <w:color w:val="000000"/>
                        <w:sz w:val="24"/>
                      </w:rPr>
                      <w:t>OFFICIAL</w:t>
                    </w:r>
                  </w:p>
                </w:txbxContent>
              </v:textbox>
              <w10:wrap anchorx="page" anchory="page"/>
            </v:shape>
          </w:pict>
        </mc:Fallback>
      </mc:AlternateContent>
    </w:r>
    <w:r w:rsidR="00CA4A97">
      <w:rPr>
        <w:noProof/>
        <w:lang w:eastAsia="en-AU"/>
      </w:rPr>
      <mc:AlternateContent>
        <mc:Choice Requires="wps">
          <w:drawing>
            <wp:anchor distT="0" distB="0" distL="114300" distR="114300" simplePos="0" relativeHeight="251658260" behindDoc="0" locked="0" layoutInCell="0" allowOverlap="1" wp14:anchorId="3DFDE9DE" wp14:editId="2DDE36B1">
              <wp:simplePos x="0" y="9403953"/>
              <wp:positionH relativeFrom="page">
                <wp:align>center</wp:align>
              </wp:positionH>
              <wp:positionV relativeFrom="page">
                <wp:align>bottom</wp:align>
              </wp:positionV>
              <wp:extent cx="7772400" cy="463550"/>
              <wp:effectExtent l="0" t="0" r="0" b="12700"/>
              <wp:wrapNone/>
              <wp:docPr id="11" name="MSIPCM873a41a095b039a8af831f6e" descr="{&quot;HashCode&quot;:908439540,&quot;Height&quot;:9999999.0,&quot;Width&quot;:9999999.0,&quot;Placement&quot;:&quot;Footer&quot;,&quot;Index&quot;:&quot;OddAndEven&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5C4817" w14:textId="096FE0B0" w:rsidR="00CA4A97" w:rsidRPr="00180F11" w:rsidRDefault="00CA4A97" w:rsidP="00180F11">
                          <w:pPr>
                            <w:spacing w:after="0"/>
                            <w:jc w:val="center"/>
                            <w:rPr>
                              <w:rFonts w:ascii="Calibri" w:hAnsi="Calibri" w:cs="Calibri"/>
                              <w:color w:val="000000"/>
                              <w:sz w:val="24"/>
                            </w:rPr>
                          </w:pPr>
                          <w:r w:rsidRPr="00180F11">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DFDE9DE" id="MSIPCM873a41a095b039a8af831f6e" o:spid="_x0000_s1062" type="#_x0000_t202" alt="{&quot;HashCode&quot;:908439540,&quot;Height&quot;:9999999.0,&quot;Width&quot;:9999999.0,&quot;Placement&quot;:&quot;Footer&quot;,&quot;Index&quot;:&quot;OddAndEven&quot;,&quot;Section&quot;:8,&quot;Top&quot;:0.0,&quot;Left&quot;:0.0}" style="position:absolute;margin-left:0;margin-top:0;width:612pt;height:36.5pt;z-index:2516582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odIGA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ir5KE0QXWuo9rQfwoF67+SioSGW&#10;wocngcQ1zU36DY90aAPUDI4WZzXgn/f8MZ8ooChnHWmn5P73VqDizPy0RM634XgcxZYuZOBr7/rk&#10;tdv2DkiWQ/pDnExmzA3mZGqE9oXkPY/dKCSspJ4llwFPl7tw0DL9IFLN5ymNhOVEWNqVk7F4BDSC&#10;+9y/CHRHBgJx9wAnfYniDRGH3AMV820A3SSWLngekSdRJvKOP1BU/et7yrr85rO/AA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s6HSBgCAAAuBAAADgAAAAAAAAAAAAAAAAAuAgAAZHJzL2Uyb0RvYy54bWxQSwECLQAUAAYACAAA&#10;ACEAvh8Kt9oAAAAFAQAADwAAAAAAAAAAAAAAAAByBAAAZHJzL2Rvd25yZXYueG1sUEsFBgAAAAAE&#10;AAQA8wAAAHkFAAAAAA==&#10;" o:allowincell="f" filled="f" stroked="f" strokeweight=".5pt">
              <v:textbox inset=",0,,0">
                <w:txbxContent>
                  <w:p w14:paraId="4B5C4817" w14:textId="096FE0B0" w:rsidR="00CA4A97" w:rsidRPr="00180F11" w:rsidRDefault="00CA4A97" w:rsidP="00180F11">
                    <w:pPr>
                      <w:spacing w:after="0"/>
                      <w:jc w:val="center"/>
                      <w:rPr>
                        <w:rFonts w:ascii="Calibri" w:hAnsi="Calibri" w:cs="Calibri"/>
                        <w:color w:val="000000"/>
                        <w:sz w:val="24"/>
                      </w:rPr>
                    </w:pPr>
                    <w:r w:rsidRPr="00180F11">
                      <w:rPr>
                        <w:rFonts w:ascii="Calibri" w:hAnsi="Calibri" w:cs="Calibri"/>
                        <w:color w:val="000000"/>
                        <w:sz w:val="24"/>
                      </w:rPr>
                      <w:t>Unofficial</w:t>
                    </w:r>
                  </w:p>
                </w:txbxContent>
              </v:textbox>
              <w10:wrap anchorx="page" anchory="page"/>
            </v:shape>
          </w:pict>
        </mc:Fallback>
      </mc:AlternateContent>
    </w:r>
    <w:r w:rsidR="00CA4A97">
      <w:rPr>
        <w:noProof/>
        <w:lang w:eastAsia="en-AU"/>
      </w:rPr>
      <mc:AlternateContent>
        <mc:Choice Requires="wps">
          <w:drawing>
            <wp:anchor distT="0" distB="0" distL="114300" distR="114300" simplePos="0" relativeHeight="251658250" behindDoc="0" locked="0" layoutInCell="0" allowOverlap="1" wp14:anchorId="02FADBC7" wp14:editId="40E4E377">
              <wp:simplePos x="0" y="9403953"/>
              <wp:positionH relativeFrom="page">
                <wp:align>center</wp:align>
              </wp:positionH>
              <wp:positionV relativeFrom="page">
                <wp:align>bottom</wp:align>
              </wp:positionV>
              <wp:extent cx="7772400" cy="463550"/>
              <wp:effectExtent l="0" t="0" r="0" b="12700"/>
              <wp:wrapNone/>
              <wp:docPr id="252" name="MSIPCM0d1d4325a53343446de35640" descr="{&quot;HashCode&quot;:908439540,&quot;Height&quot;:9999999.0,&quot;Width&quot;:9999999.0,&quot;Placement&quot;:&quot;Footer&quot;,&quot;Index&quot;:&quot;OddAndEven&quot;,&quot;Section&quot;:10,&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96CD654" w14:textId="4875A638" w:rsidR="00CA4A97" w:rsidRPr="00BD02A3" w:rsidRDefault="00CA4A97" w:rsidP="00BD02A3">
                          <w:pPr>
                            <w:spacing w:after="0"/>
                            <w:jc w:val="center"/>
                            <w:rPr>
                              <w:rFonts w:ascii="Calibri" w:hAnsi="Calibri" w:cs="Calibri"/>
                              <w:color w:val="000000"/>
                              <w:sz w:val="24"/>
                            </w:rPr>
                          </w:pPr>
                          <w:r w:rsidRPr="00BD02A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2FADBC7" id="MSIPCM0d1d4325a53343446de35640" o:spid="_x0000_s1063" type="#_x0000_t202" alt="{&quot;HashCode&quot;:908439540,&quot;Height&quot;:9999999.0,&quot;Width&quot;:9999999.0,&quot;Placement&quot;:&quot;Footer&quot;,&quot;Index&quot;:&quot;OddAndEven&quot;,&quot;Section&quot;:10,&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Twh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wX2UB1oP0QBuq9k8uGhlgJ&#10;H54FEtc0N+k3PNGhDVAzOFqc1YC//uaP+UQBRTnrSDsl9z93AhVn5rslcr6Mp9MotnQhA996Nyev&#10;3bX3QLIc0x/iZDJjbjAnUyO0ryTvRexGIWEl9Sy5DHi63IdBy/SDSLVYpDQSlhNhZddOxuIR0Aju&#10;S/8q0B0ZCMTdI5z0JYp3RAy5AxWLXQDdJJYixAOeR+RJlIm84w8UVf/2nrIuv/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c5PCEZAgAALgQAAA4AAAAAAAAAAAAAAAAALgIAAGRycy9lMm9Eb2MueG1sUEsBAi0AFAAGAAgA&#10;AAAhAL4fCrfaAAAABQEAAA8AAAAAAAAAAAAAAAAAcwQAAGRycy9kb3ducmV2LnhtbFBLBQYAAAAA&#10;BAAEAPMAAAB6BQAAAAA=&#10;" o:allowincell="f" filled="f" stroked="f" strokeweight=".5pt">
              <v:textbox inset=",0,,0">
                <w:txbxContent>
                  <w:p w14:paraId="396CD654" w14:textId="4875A638" w:rsidR="00CA4A97" w:rsidRPr="00BD02A3" w:rsidRDefault="00CA4A97" w:rsidP="00BD02A3">
                    <w:pPr>
                      <w:spacing w:after="0"/>
                      <w:jc w:val="center"/>
                      <w:rPr>
                        <w:rFonts w:ascii="Calibri" w:hAnsi="Calibri" w:cs="Calibri"/>
                        <w:color w:val="000000"/>
                        <w:sz w:val="24"/>
                      </w:rPr>
                    </w:pPr>
                    <w:r w:rsidRPr="00BD02A3">
                      <w:rPr>
                        <w:rFonts w:ascii="Calibri" w:hAnsi="Calibri" w:cs="Calibri"/>
                        <w:color w:val="000000"/>
                        <w:sz w:val="24"/>
                      </w:rPr>
                      <w:t>Unofficial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AA6CE" w14:textId="468F2683" w:rsidR="00CA4A97" w:rsidRDefault="00DD629B">
    <w:pPr>
      <w:pStyle w:val="Footer"/>
    </w:pPr>
    <w:r>
      <w:rPr>
        <w:noProof/>
        <w:lang w:eastAsia="en-AU"/>
      </w:rPr>
      <mc:AlternateContent>
        <mc:Choice Requires="wps">
          <w:drawing>
            <wp:anchor distT="0" distB="0" distL="114300" distR="114300" simplePos="0" relativeHeight="251658261" behindDoc="0" locked="0" layoutInCell="0" allowOverlap="1" wp14:anchorId="7CC5496D" wp14:editId="27F72ACB">
              <wp:simplePos x="0" y="9403953"/>
              <wp:positionH relativeFrom="page">
                <wp:align>center</wp:align>
              </wp:positionH>
              <wp:positionV relativeFrom="page">
                <wp:align>bottom</wp:align>
              </wp:positionV>
              <wp:extent cx="7772400" cy="463550"/>
              <wp:effectExtent l="0" t="0" r="0" b="12700"/>
              <wp:wrapNone/>
              <wp:docPr id="243" name="MSIPCM3c01430e85a22c6f35bd51f8" descr="{&quot;HashCode&quot;:-1264680268,&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155A7E" w14:textId="3DBE16D9" w:rsidR="00DD629B" w:rsidRPr="00DD629B" w:rsidRDefault="00DD629B" w:rsidP="00DD629B">
                          <w:pPr>
                            <w:spacing w:after="0"/>
                            <w:jc w:val="center"/>
                            <w:rPr>
                              <w:rFonts w:ascii="Calibri" w:hAnsi="Calibri" w:cs="Calibri"/>
                              <w:color w:val="000000"/>
                              <w:sz w:val="24"/>
                            </w:rPr>
                          </w:pPr>
                          <w:r w:rsidRPr="00DD629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CC5496D" id="_x0000_t202" coordsize="21600,21600" o:spt="202" path="m,l,21600r21600,l21600,xe">
              <v:stroke joinstyle="miter"/>
              <v:path gradientshapeok="t" o:connecttype="rect"/>
            </v:shapetype>
            <v:shape id="MSIPCM3c01430e85a22c6f35bd51f8" o:spid="_x0000_s1064" type="#_x0000_t202" alt="{&quot;HashCode&quot;:-1264680268,&quot;Height&quot;:9999999.0,&quot;Width&quot;:9999999.0,&quot;Placement&quot;:&quot;Footer&quot;,&quot;Index&quot;:&quot;Primary&quot;,&quot;Section&quot;:7,&quot;Top&quot;:0.0,&quot;Left&quot;:0.0}" style="position:absolute;margin-left:0;margin-top:0;width:612pt;height:36.5pt;z-index:25165826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C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0xOi2ygOtB+CAP13sllQ0Os&#10;hA/PAolrmpv0G57o0AaoGRwtzmrAX3/zx3yigKKcdaSdkvufO4GKM/PdEjlfxtNpFFu6kIFvvZuT&#10;1+7aeyBZjukPcTKZMTeYk6kR2leS9yJ2o5CwknqWXAY8Xe7DoGX6QaRaLFIaCcuJsLJrJ2PxCGgE&#10;96V/FeiODATi7hFO+hLFOyKG3IGKxS6AbhJLEeIBzyPyJMpE3vEHiqp/e09Zl998/hs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Ah8JsZAgAALgQAAA4AAAAAAAAAAAAAAAAALgIAAGRycy9lMm9Eb2MueG1sUEsBAi0AFAAGAAgA&#10;AAAhAL4fCrfaAAAABQEAAA8AAAAAAAAAAAAAAAAAcwQAAGRycy9kb3ducmV2LnhtbFBLBQYAAAAA&#10;BAAEAPMAAAB6BQAAAAA=&#10;" o:allowincell="f" filled="f" stroked="f" strokeweight=".5pt">
              <v:textbox inset=",0,,0">
                <w:txbxContent>
                  <w:p w14:paraId="15155A7E" w14:textId="3DBE16D9" w:rsidR="00DD629B" w:rsidRPr="00DD629B" w:rsidRDefault="00DD629B" w:rsidP="00DD629B">
                    <w:pPr>
                      <w:spacing w:after="0"/>
                      <w:jc w:val="center"/>
                      <w:rPr>
                        <w:rFonts w:ascii="Calibri" w:hAnsi="Calibri" w:cs="Calibri"/>
                        <w:color w:val="000000"/>
                        <w:sz w:val="24"/>
                      </w:rPr>
                    </w:pPr>
                    <w:r w:rsidRPr="00DD629B">
                      <w:rPr>
                        <w:rFonts w:ascii="Calibri" w:hAnsi="Calibri" w:cs="Calibri"/>
                        <w:color w:val="000000"/>
                        <w:sz w:val="24"/>
                      </w:rPr>
                      <w:t>OFFICIAL</w:t>
                    </w:r>
                  </w:p>
                </w:txbxContent>
              </v:textbox>
              <w10:wrap anchorx="page" anchory="page"/>
            </v:shape>
          </w:pict>
        </mc:Fallback>
      </mc:AlternateContent>
    </w:r>
    <w:r w:rsidR="00CA4A97">
      <w:rPr>
        <w:noProof/>
        <w:lang w:eastAsia="en-AU"/>
      </w:rPr>
      <mc:AlternateContent>
        <mc:Choice Requires="wps">
          <w:drawing>
            <wp:anchor distT="0" distB="0" distL="114300" distR="114300" simplePos="0" relativeHeight="251658247" behindDoc="0" locked="0" layoutInCell="0" allowOverlap="1" wp14:anchorId="21F8ECEA" wp14:editId="50316A10">
              <wp:simplePos x="0" y="9403953"/>
              <wp:positionH relativeFrom="page">
                <wp:align>center</wp:align>
              </wp:positionH>
              <wp:positionV relativeFrom="page">
                <wp:align>bottom</wp:align>
              </wp:positionV>
              <wp:extent cx="7772400" cy="463550"/>
              <wp:effectExtent l="0" t="0" r="0" b="12700"/>
              <wp:wrapNone/>
              <wp:docPr id="250" name="MSIPCM68e34d81aec09af43398fff5" descr="{&quot;HashCode&quot;:908439540,&quot;Height&quot;:9999999.0,&quot;Width&quot;:9999999.0,&quot;Placement&quot;:&quot;Footer&quot;,&quot;Index&quot;:&quot;Primary&quot;,&quot;Section&quot;:10,&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5AF763" w14:textId="3F41DD32" w:rsidR="00CA4A97" w:rsidRPr="00BD02A3" w:rsidRDefault="00CA4A97" w:rsidP="00BD02A3">
                          <w:pPr>
                            <w:spacing w:after="0"/>
                            <w:jc w:val="center"/>
                            <w:rPr>
                              <w:rFonts w:ascii="Calibri" w:hAnsi="Calibri" w:cs="Calibri"/>
                              <w:color w:val="000000"/>
                              <w:sz w:val="24"/>
                            </w:rPr>
                          </w:pPr>
                          <w:r w:rsidRPr="00BD02A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1F8ECEA" id="MSIPCM68e34d81aec09af43398fff5" o:spid="_x0000_s1065" type="#_x0000_t202" alt="{&quot;HashCode&quot;:908439540,&quot;Height&quot;:9999999.0,&quot;Width&quot;:9999999.0,&quot;Placement&quot;:&quot;Footer&quot;,&quot;Index&quot;:&quot;Primary&quot;,&quot;Section&quot;:10,&quot;Top&quot;:0.0,&quot;Left&quot;:0.0}" style="position:absolute;margin-left:0;margin-top:0;width:612pt;height:36.5pt;z-index:251658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vyGg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Prk6LbKB6kD7IQzUeyeXDQ2x&#10;Ej48CySuaW7Sb3iiQxugZnC0OKsBf/3NH/OJAopy1pF2Su5/7gQqzsx3S+R8G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Bt1kvyGgIAAC4EAAAOAAAAAAAAAAAAAAAAAC4CAABkcnMvZTJvRG9jLnhtbFBLAQItABQABgAI&#10;AAAAIQC+Hwq32gAAAAUBAAAPAAAAAAAAAAAAAAAAAHQEAABkcnMvZG93bnJldi54bWxQSwUGAAAA&#10;AAQABADzAAAAewUAAAAA&#10;" o:allowincell="f" filled="f" stroked="f" strokeweight=".5pt">
              <v:textbox inset=",0,,0">
                <w:txbxContent>
                  <w:p w14:paraId="1D5AF763" w14:textId="3F41DD32" w:rsidR="00CA4A97" w:rsidRPr="00BD02A3" w:rsidRDefault="00CA4A97" w:rsidP="00BD02A3">
                    <w:pPr>
                      <w:spacing w:after="0"/>
                      <w:jc w:val="center"/>
                      <w:rPr>
                        <w:rFonts w:ascii="Calibri" w:hAnsi="Calibri" w:cs="Calibri"/>
                        <w:color w:val="000000"/>
                        <w:sz w:val="24"/>
                      </w:rPr>
                    </w:pPr>
                    <w:r w:rsidRPr="00BD02A3">
                      <w:rPr>
                        <w:rFonts w:ascii="Calibri" w:hAnsi="Calibri" w:cs="Calibri"/>
                        <w:color w:val="000000"/>
                        <w:sz w:val="24"/>
                      </w:rPr>
                      <w:t>Unofficial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6227A" w14:textId="504BDDE5" w:rsidR="00CA4A97" w:rsidRDefault="00CA4A97" w:rsidP="00DC3852">
    <w:pPr>
      <w:pStyle w:val="Footer"/>
    </w:pPr>
    <w:r>
      <w:rPr>
        <w:noProof/>
        <w:lang w:eastAsia="en-AU"/>
      </w:rPr>
      <mc:AlternateContent>
        <mc:Choice Requires="wps">
          <w:drawing>
            <wp:anchor distT="0" distB="0" distL="114300" distR="114300" simplePos="0" relativeHeight="251625472" behindDoc="0" locked="0" layoutInCell="0" allowOverlap="1" wp14:anchorId="098C7994" wp14:editId="45AD4D92">
              <wp:simplePos x="0" y="0"/>
              <wp:positionH relativeFrom="page">
                <wp:align>center</wp:align>
              </wp:positionH>
              <wp:positionV relativeFrom="page">
                <wp:align>bottom</wp:align>
              </wp:positionV>
              <wp:extent cx="7772400" cy="463550"/>
              <wp:effectExtent l="0" t="0" r="0" b="12700"/>
              <wp:wrapNone/>
              <wp:docPr id="226" name="MSIPCM7f1a4a5d9eb1098cd7a44a1d"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1182B11" w14:textId="5A3D07CC"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8C7994" id="_x0000_t202" coordsize="21600,21600" o:spt="202" path="m,l,21600r21600,l21600,xe">
              <v:stroke joinstyle="miter"/>
              <v:path gradientshapeok="t" o:connecttype="rect"/>
            </v:shapetype>
            <v:shape id="MSIPCM7f1a4a5d9eb1098cd7a44a1d" o:spid="_x0000_s1043" type="#_x0000_t202" alt="{&quot;HashCode&quot;:-1264680268,&quot;Height&quot;:9999999.0,&quot;Width&quot;:9999999.0,&quot;Placement&quot;:&quot;Footer&quot;,&quot;Index&quot;:&quot;Primary&quot;,&quot;Section&quot;:1,&quot;Top&quot;:0.0,&quot;Left&quot;:0.0}" style="position:absolute;margin-left:0;margin-top:0;width:612pt;height:36.5pt;z-index:25162547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21182B11" w14:textId="5A3D07CC"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r w:rsidRPr="00033FC6">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DBDCE" w14:textId="041C8A60" w:rsidR="00CA4A97" w:rsidRPr="004E2D4F" w:rsidRDefault="00DD629B" w:rsidP="00E3679A">
    <w:pPr>
      <w:rPr>
        <w:color w:val="00B2A9" w:themeColor="accent1"/>
      </w:rPr>
    </w:pPr>
    <w:r>
      <w:rPr>
        <w:noProof/>
        <w:color w:val="00B2A9" w:themeColor="accent1"/>
        <w:lang w:eastAsia="en-AU"/>
      </w:rPr>
      <mc:AlternateContent>
        <mc:Choice Requires="wps">
          <w:drawing>
            <wp:anchor distT="0" distB="0" distL="114300" distR="114300" simplePos="0" relativeHeight="251658262" behindDoc="0" locked="0" layoutInCell="0" allowOverlap="1" wp14:anchorId="55F52A43" wp14:editId="12BECA1F">
              <wp:simplePos x="0" y="0"/>
              <wp:positionH relativeFrom="page">
                <wp:align>center</wp:align>
              </wp:positionH>
              <wp:positionV relativeFrom="page">
                <wp:align>bottom</wp:align>
              </wp:positionV>
              <wp:extent cx="7772400" cy="463550"/>
              <wp:effectExtent l="0" t="0" r="0" b="12700"/>
              <wp:wrapNone/>
              <wp:docPr id="45" name="MSIPCMc98f40d78917308b6b02312d" descr="{&quot;HashCode&quot;:-1264680268,&quot;Height&quot;:9999999.0,&quot;Width&quot;:9999999.0,&quot;Placement&quot;:&quot;Footer&quot;,&quot;Index&quot;:&quot;FirstPage&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20BF3D" w14:textId="22E0751B" w:rsidR="00DD629B" w:rsidRPr="00DD629B" w:rsidRDefault="00DD629B" w:rsidP="00DD629B">
                          <w:pPr>
                            <w:spacing w:after="0"/>
                            <w:jc w:val="center"/>
                            <w:rPr>
                              <w:rFonts w:ascii="Calibri" w:hAnsi="Calibri" w:cs="Calibri"/>
                              <w:color w:val="000000"/>
                              <w:sz w:val="24"/>
                            </w:rPr>
                          </w:pPr>
                          <w:r w:rsidRPr="00DD629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5F52A43" id="_x0000_t202" coordsize="21600,21600" o:spt="202" path="m,l,21600r21600,l21600,xe">
              <v:stroke joinstyle="miter"/>
              <v:path gradientshapeok="t" o:connecttype="rect"/>
            </v:shapetype>
            <v:shape id="MSIPCMc98f40d78917308b6b02312d" o:spid="_x0000_s1066" type="#_x0000_t202" alt="{&quot;HashCode&quot;:-1264680268,&quot;Height&quot;:9999999.0,&quot;Width&quot;:9999999.0,&quot;Placement&quot;:&quot;Footer&quot;,&quot;Index&quot;:&quot;FirstPage&quot;,&quot;Section&quot;:7,&quot;Top&quot;:0.0,&quot;Left&quot;:0.0}" style="position:absolute;margin-left:0;margin-top:0;width:612pt;height:36.5pt;z-index:25165826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k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0xPi2ygOtB+CAP13sllQ0Os&#10;hA/PAolrmpv0G57o0AaoGRwtzmrAX3/zx3yigKKcdaSdkvufO4GKM/PdEjlfxtNpFFu6kIFvvZuT&#10;1+7aeyBZjukPcTKZMTeYk6kR2leS9yJ2o5CwknqWXAY8Xe7DoGX6QaRaLFIaCcuJsLJrJ2PxCGgE&#10;96V/FeiODATi7hFO+hLFOyKG3IGKxS6AbhJLEeIBzyPyJMpE3vEHiqp/e09Zl998/hs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I8WGTUZAgAALgQAAA4AAAAAAAAAAAAAAAAALgIAAGRycy9lMm9Eb2MueG1sUEsBAi0AFAAGAAgA&#10;AAAhAL4fCrfaAAAABQEAAA8AAAAAAAAAAAAAAAAAcwQAAGRycy9kb3ducmV2LnhtbFBLBQYAAAAA&#10;BAAEAPMAAAB6BQAAAAA=&#10;" o:allowincell="f" filled="f" stroked="f" strokeweight=".5pt">
              <v:textbox inset=",0,,0">
                <w:txbxContent>
                  <w:p w14:paraId="5620BF3D" w14:textId="22E0751B" w:rsidR="00DD629B" w:rsidRPr="00DD629B" w:rsidRDefault="00DD629B" w:rsidP="00DD629B">
                    <w:pPr>
                      <w:spacing w:after="0"/>
                      <w:jc w:val="center"/>
                      <w:rPr>
                        <w:rFonts w:ascii="Calibri" w:hAnsi="Calibri" w:cs="Calibri"/>
                        <w:color w:val="000000"/>
                        <w:sz w:val="24"/>
                      </w:rPr>
                    </w:pPr>
                    <w:r w:rsidRPr="00DD629B">
                      <w:rPr>
                        <w:rFonts w:ascii="Calibri" w:hAnsi="Calibri" w:cs="Calibri"/>
                        <w:color w:val="000000"/>
                        <w:sz w:val="24"/>
                      </w:rPr>
                      <w:t>OFFICIAL</w:t>
                    </w:r>
                  </w:p>
                </w:txbxContent>
              </v:textbox>
              <w10:wrap anchorx="page" anchory="page"/>
            </v:shape>
          </w:pict>
        </mc:Fallback>
      </mc:AlternateContent>
    </w:r>
    <w:r w:rsidR="00CA4A97">
      <w:rPr>
        <w:noProof/>
        <w:color w:val="00B2A9" w:themeColor="accent1"/>
        <w:lang w:eastAsia="en-AU"/>
      </w:rPr>
      <mc:AlternateContent>
        <mc:Choice Requires="wps">
          <w:drawing>
            <wp:anchor distT="0" distB="0" distL="114300" distR="114300" simplePos="0" relativeHeight="251658248" behindDoc="0" locked="0" layoutInCell="0" allowOverlap="1" wp14:anchorId="58AE11BB" wp14:editId="3C5CC6BA">
              <wp:simplePos x="0" y="0"/>
              <wp:positionH relativeFrom="page">
                <wp:align>center</wp:align>
              </wp:positionH>
              <wp:positionV relativeFrom="page">
                <wp:align>bottom</wp:align>
              </wp:positionV>
              <wp:extent cx="7772400" cy="463550"/>
              <wp:effectExtent l="0" t="0" r="0" b="12700"/>
              <wp:wrapNone/>
              <wp:docPr id="251" name="MSIPCMd276495c81883605d60c71fb" descr="{&quot;HashCode&quot;:908439540,&quot;Height&quot;:9999999.0,&quot;Width&quot;:9999999.0,&quot;Placement&quot;:&quot;Footer&quot;,&quot;Index&quot;:&quot;FirstPage&quot;,&quot;Section&quot;:10,&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CB79534" w14:textId="2939EC76" w:rsidR="00CA4A97" w:rsidRPr="00BD02A3" w:rsidRDefault="00CA4A97" w:rsidP="00BD02A3">
                          <w:pPr>
                            <w:spacing w:after="0"/>
                            <w:jc w:val="center"/>
                            <w:rPr>
                              <w:rFonts w:ascii="Calibri" w:hAnsi="Calibri" w:cs="Calibri"/>
                              <w:color w:val="000000"/>
                              <w:sz w:val="24"/>
                            </w:rPr>
                          </w:pPr>
                          <w:r w:rsidRPr="00BD02A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8AE11BB" id="MSIPCMd276495c81883605d60c71fb" o:spid="_x0000_s1067" type="#_x0000_t202" alt="{&quot;HashCode&quot;:908439540,&quot;Height&quot;:9999999.0,&quot;Width&quot;:9999999.0,&quot;Placement&quot;:&quot;Footer&quot;,&quot;Index&quot;:&quot;FirstPage&quot;,&quot;Section&quot;:10,&quot;Top&quot;:0.0,&quot;Left&quot;:0.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aJcGg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cyGRXZQnXA/Bz313vK1wiE2&#10;zIdn5pBrnBv1G57wkBqwGZwtSmpwv/7mj/lIAUYpaVE7JfU/D8wJSvR3g+R8GU+nUWzpgoZ7690N&#10;XnNo7gFlOcY/xPJkxtygB1M6aF5R3qvYDUPMcOxZUh7ccLkPvZbxB+FitUppKCzLwsZsLY/FI6AR&#10;3JfulTl7ZiAgd48w6IsV74joc3sqVocAUiWWIsQ9nmfkUZSJvPMPFFX/9p6yrr/58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C4aJcGgIAAC4EAAAOAAAAAAAAAAAAAAAAAC4CAABkcnMvZTJvRG9jLnhtbFBLAQItABQABgAI&#10;AAAAIQC+Hwq32gAAAAUBAAAPAAAAAAAAAAAAAAAAAHQEAABkcnMvZG93bnJldi54bWxQSwUGAAAA&#10;AAQABADzAAAAewUAAAAA&#10;" o:allowincell="f" filled="f" stroked="f" strokeweight=".5pt">
              <v:textbox inset=",0,,0">
                <w:txbxContent>
                  <w:p w14:paraId="5CB79534" w14:textId="2939EC76" w:rsidR="00CA4A97" w:rsidRPr="00BD02A3" w:rsidRDefault="00CA4A97" w:rsidP="00BD02A3">
                    <w:pPr>
                      <w:spacing w:after="0"/>
                      <w:jc w:val="center"/>
                      <w:rPr>
                        <w:rFonts w:ascii="Calibri" w:hAnsi="Calibri" w:cs="Calibri"/>
                        <w:color w:val="000000"/>
                        <w:sz w:val="24"/>
                      </w:rPr>
                    </w:pPr>
                    <w:r w:rsidRPr="00BD02A3">
                      <w:rPr>
                        <w:rFonts w:ascii="Calibri" w:hAnsi="Calibri" w:cs="Calibri"/>
                        <w:color w:val="000000"/>
                        <w:sz w:val="24"/>
                      </w:rPr>
                      <w:t>Unofficial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B73AD" w14:textId="57E7F1D1" w:rsidR="00CA4A97" w:rsidRDefault="00CA4A97">
    <w:pPr>
      <w:pStyle w:val="Footer"/>
    </w:pPr>
    <w:r>
      <w:rPr>
        <w:noProof/>
        <w:lang w:eastAsia="en-AU"/>
      </w:rPr>
      <mc:AlternateContent>
        <mc:Choice Requires="wps">
          <w:drawing>
            <wp:anchor distT="0" distB="0" distL="114300" distR="114300" simplePos="0" relativeHeight="251658258" behindDoc="0" locked="0" layoutInCell="0" allowOverlap="1" wp14:anchorId="7834BB3C" wp14:editId="4E40A1A4">
              <wp:simplePos x="0" y="9403953"/>
              <wp:positionH relativeFrom="page">
                <wp:align>center</wp:align>
              </wp:positionH>
              <wp:positionV relativeFrom="page">
                <wp:align>bottom</wp:align>
              </wp:positionV>
              <wp:extent cx="7772400" cy="463550"/>
              <wp:effectExtent l="0" t="0" r="0" b="12700"/>
              <wp:wrapNone/>
              <wp:docPr id="246" name="MSIPCM06004a32b794d41f2769e657" descr="{&quot;HashCode&quot;:908439540,&quot;Height&quot;:9999999.0,&quot;Width&quot;:9999999.0,&quot;Placement&quot;:&quot;Footer&quot;,&quot;Index&quot;:&quot;OddAndEven&quot;,&quot;Section&quot;:9,&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5F32DFD" w14:textId="5DBA73C8" w:rsidR="00CA4A97" w:rsidRPr="0092412D" w:rsidRDefault="00CA4A97" w:rsidP="0092412D">
                          <w:pPr>
                            <w:spacing w:after="0"/>
                            <w:jc w:val="center"/>
                            <w:rPr>
                              <w:rFonts w:ascii="Calibri" w:hAnsi="Calibri" w:cs="Calibri"/>
                              <w:color w:val="000000"/>
                              <w:sz w:val="24"/>
                            </w:rPr>
                          </w:pPr>
                          <w:r w:rsidRPr="0092412D">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834BB3C" id="_x0000_t202" coordsize="21600,21600" o:spt="202" path="m,l,21600r21600,l21600,xe">
              <v:stroke joinstyle="miter"/>
              <v:path gradientshapeok="t" o:connecttype="rect"/>
            </v:shapetype>
            <v:shape id="MSIPCM06004a32b794d41f2769e657" o:spid="_x0000_s1068" type="#_x0000_t202" alt="{&quot;HashCode&quot;:908439540,&quot;Height&quot;:9999999.0,&quot;Width&quot;:9999999.0,&quot;Placement&quot;:&quot;Footer&quot;,&quot;Index&quot;:&quot;OddAndEven&quot;,&quot;Section&quot;:9,&quot;Top&quot;:0.0,&quot;Left&quot;:0.0}" style="position:absolute;margin-left:0;margin-top:0;width:612pt;height:36.5pt;z-index:25165825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7mGg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UlncyGRXZQnXA/Bz313vK1wiE2&#10;zIdn5pBrnBv1G57wkBqwGZwtSmpwv/7mj/lIAUYpaVE7JfU/D8wJSvR3g+R8GU+nUWzpgoZ7690N&#10;XnNo7gFlOcY/xPJkxtygB1M6aF5R3qvYDUPMcOxZUh7ccLkPvZbxB+FitUppKCzLwsZsLY/FI6AR&#10;3JfulTl7ZiAgd48w6IsV74joc3sqVocAUiWWIsQ9nmfkUZSJvPMPFFX/9p6yrr/58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V+W7mGgIAAC4EAAAOAAAAAAAAAAAAAAAAAC4CAABkcnMvZTJvRG9jLnhtbFBLAQItABQABgAI&#10;AAAAIQC+Hwq32gAAAAUBAAAPAAAAAAAAAAAAAAAAAHQEAABkcnMvZG93bnJldi54bWxQSwUGAAAA&#10;AAQABADzAAAAewUAAAAA&#10;" o:allowincell="f" filled="f" stroked="f" strokeweight=".5pt">
              <v:textbox inset=",0,,0">
                <w:txbxContent>
                  <w:p w14:paraId="45F32DFD" w14:textId="5DBA73C8" w:rsidR="00CA4A97" w:rsidRPr="0092412D" w:rsidRDefault="00CA4A97" w:rsidP="0092412D">
                    <w:pPr>
                      <w:spacing w:after="0"/>
                      <w:jc w:val="center"/>
                      <w:rPr>
                        <w:rFonts w:ascii="Calibri" w:hAnsi="Calibri" w:cs="Calibri"/>
                        <w:color w:val="000000"/>
                        <w:sz w:val="24"/>
                      </w:rPr>
                    </w:pPr>
                    <w:r w:rsidRPr="0092412D">
                      <w:rPr>
                        <w:rFonts w:ascii="Calibri" w:hAnsi="Calibri" w:cs="Calibri"/>
                        <w:color w:val="000000"/>
                        <w:sz w:val="24"/>
                      </w:rPr>
                      <w:t>Unofficial</w:t>
                    </w:r>
                  </w:p>
                </w:txbxContent>
              </v:textbox>
              <w10:wrap anchorx="page" anchory="page"/>
            </v:shape>
          </w:pict>
        </mc:Fallback>
      </mc:AlternateContent>
    </w:r>
    <w:r>
      <w:rPr>
        <w:noProof/>
        <w:lang w:eastAsia="en-AU"/>
      </w:rPr>
      <mc:AlternateContent>
        <mc:Choice Requires="wps">
          <w:drawing>
            <wp:anchor distT="0" distB="0" distL="114300" distR="114300" simplePos="0" relativeHeight="251658254" behindDoc="0" locked="0" layoutInCell="0" allowOverlap="1" wp14:anchorId="6E5AE6C9" wp14:editId="2085E2C7">
              <wp:simplePos x="0" y="9403953"/>
              <wp:positionH relativeFrom="page">
                <wp:align>center</wp:align>
              </wp:positionH>
              <wp:positionV relativeFrom="page">
                <wp:align>bottom</wp:align>
              </wp:positionV>
              <wp:extent cx="7772400" cy="463550"/>
              <wp:effectExtent l="0" t="0" r="0" b="12700"/>
              <wp:wrapNone/>
              <wp:docPr id="255" name="MSIPCMe87e438fb127201ba211bc98" descr="{&quot;HashCode&quot;:908439540,&quot;Height&quot;:9999999.0,&quot;Width&quot;:9999999.0,&quot;Placement&quot;:&quot;Footer&quot;,&quot;Index&quot;:&quot;OddAndEven&quot;,&quot;Section&quot;:1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B4CB80A" w14:textId="39B6D1C8" w:rsidR="00CA4A97" w:rsidRPr="003029F3" w:rsidRDefault="00CA4A97" w:rsidP="003029F3">
                          <w:pPr>
                            <w:spacing w:after="0"/>
                            <w:jc w:val="center"/>
                            <w:rPr>
                              <w:rFonts w:ascii="Calibri" w:hAnsi="Calibri" w:cs="Calibri"/>
                              <w:color w:val="000000"/>
                              <w:sz w:val="24"/>
                            </w:rPr>
                          </w:pPr>
                          <w:r w:rsidRPr="003029F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E5AE6C9" id="MSIPCMe87e438fb127201ba211bc98" o:spid="_x0000_s1069" type="#_x0000_t202" alt="{&quot;HashCode&quot;:908439540,&quot;Height&quot;:9999999.0,&quot;Width&quot;:9999999.0,&quot;Placement&quot;:&quot;Footer&quot;,&quot;Index&quot;:&quot;OddAndEven&quot;,&quot;Section&quot;:11,&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WPGg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6qST2anRTZQHWg/hIF67+SqoSEe&#10;hA/PAolrmpv0G57o0AaoGRwtzmrAX3/zx3yigKKcdaSdkvufO4GKM/PdEjlfxtNpFFu6kIFvvZuT&#10;1+7aOyBZjukPcTKZMTeYk6kR2leS9zJ2o5CwknqWXAY8Xe7CoGX6QaRaLlMaCcuJ8GDXTsbiEdAI&#10;7kv/KtAdGQjE3SOc9CWKd0QMuQMVy10A3SSWIsQDnkfkSZSJvOMPFFX/9p6yLr/54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YDtWPGgIAAC4EAAAOAAAAAAAAAAAAAAAAAC4CAABkcnMvZTJvRG9jLnhtbFBLAQItABQABgAI&#10;AAAAIQC+Hwq32gAAAAUBAAAPAAAAAAAAAAAAAAAAAHQEAABkcnMvZG93bnJldi54bWxQSwUGAAAA&#10;AAQABADzAAAAewUAAAAA&#10;" o:allowincell="f" filled="f" stroked="f" strokeweight=".5pt">
              <v:textbox inset=",0,,0">
                <w:txbxContent>
                  <w:p w14:paraId="3B4CB80A" w14:textId="39B6D1C8" w:rsidR="00CA4A97" w:rsidRPr="003029F3" w:rsidRDefault="00CA4A97" w:rsidP="003029F3">
                    <w:pPr>
                      <w:spacing w:after="0"/>
                      <w:jc w:val="center"/>
                      <w:rPr>
                        <w:rFonts w:ascii="Calibri" w:hAnsi="Calibri" w:cs="Calibri"/>
                        <w:color w:val="000000"/>
                        <w:sz w:val="24"/>
                      </w:rPr>
                    </w:pPr>
                    <w:r w:rsidRPr="003029F3">
                      <w:rPr>
                        <w:rFonts w:ascii="Calibri" w:hAnsi="Calibri" w:cs="Calibri"/>
                        <w:color w:val="000000"/>
                        <w:sz w:val="24"/>
                      </w:rPr>
                      <w:t>Unofficial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6B930" w14:textId="3F28EE5F" w:rsidR="00CA4A97" w:rsidRPr="00371E21" w:rsidRDefault="00CA4A97" w:rsidP="00DE01BF">
    <w:pPr>
      <w:rPr>
        <w:rStyle w:val="zRptPgNum"/>
        <w:color w:val="auto"/>
      </w:rPr>
    </w:pPr>
    <w:r>
      <w:rPr>
        <w:rFonts w:ascii="Calibri" w:hAnsi="Calibri"/>
        <w:noProof/>
        <w:sz w:val="16"/>
        <w:lang w:eastAsia="en-AU"/>
      </w:rPr>
      <mc:AlternateContent>
        <mc:Choice Requires="wps">
          <w:drawing>
            <wp:anchor distT="0" distB="0" distL="114300" distR="114300" simplePos="0" relativeHeight="251658256" behindDoc="0" locked="0" layoutInCell="0" allowOverlap="1" wp14:anchorId="204D8E27" wp14:editId="4B59A9BC">
              <wp:simplePos x="0" y="9403953"/>
              <wp:positionH relativeFrom="page">
                <wp:align>center</wp:align>
              </wp:positionH>
              <wp:positionV relativeFrom="page">
                <wp:align>bottom</wp:align>
              </wp:positionV>
              <wp:extent cx="7772400" cy="463550"/>
              <wp:effectExtent l="0" t="0" r="0" b="12700"/>
              <wp:wrapNone/>
              <wp:docPr id="245" name="MSIPCM1ad047918037c93c2f4e71bb" descr="{&quot;HashCode&quot;:908439540,&quot;Height&quot;:9999999.0,&quot;Width&quot;:9999999.0,&quot;Placement&quot;:&quot;Footer&quot;,&quot;Index&quot;:&quot;Primary&quot;,&quot;Section&quot;:9,&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2ACCE39" w14:textId="03DE36CF" w:rsidR="00CA4A97" w:rsidRPr="0092412D" w:rsidRDefault="00CA4A97" w:rsidP="0092412D">
                          <w:pPr>
                            <w:spacing w:after="0"/>
                            <w:jc w:val="center"/>
                            <w:rPr>
                              <w:rFonts w:ascii="Calibri" w:hAnsi="Calibri" w:cs="Calibri"/>
                              <w:color w:val="000000"/>
                              <w:sz w:val="24"/>
                            </w:rPr>
                          </w:pPr>
                          <w:r w:rsidRPr="0092412D">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04D8E27" id="_x0000_t202" coordsize="21600,21600" o:spt="202" path="m,l,21600r21600,l21600,xe">
              <v:stroke joinstyle="miter"/>
              <v:path gradientshapeok="t" o:connecttype="rect"/>
            </v:shapetype>
            <v:shape id="MSIPCM1ad047918037c93c2f4e71bb" o:spid="_x0000_s1070" type="#_x0000_t202" alt="{&quot;HashCode&quot;:908439540,&quot;Height&quot;:9999999.0,&quot;Width&quot;:9999999.0,&quot;Placement&quot;:&quot;Footer&quot;,&quot;Index&quot;:&quot;Primary&quot;,&quot;Section&quot;:9,&quot;Top&quot;:0.0,&quot;Left&quot;:0.0}" style="position:absolute;margin-left:0;margin-top:0;width:612pt;height:36.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qzGg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9yeFtlAdaD9EAbqvZPLhoZY&#10;CR+eBRLXNDfpNzzRoQ1QMzhanNWAv/7mj/lEAUU560g7Jfc/dwIVZ+a7JXK+jKfTKLZ0IQPfejcn&#10;r92190CyHNMf4mQyY24wJ1MjtK8k70XsRiFhJfUsuQx4utyHQcv0g0i1WKQ0EpYTYWXXTsbiEdAI&#10;7kv/KtAdGQjE3SOc9CWKd0QMuQMVi10A3SSWIsQDnkfkSZSJvOMPFFX/9p6yLr/5/D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QfrqzGgIAAC4EAAAOAAAAAAAAAAAAAAAAAC4CAABkcnMvZTJvRG9jLnhtbFBLAQItABQABgAI&#10;AAAAIQC+Hwq32gAAAAUBAAAPAAAAAAAAAAAAAAAAAHQEAABkcnMvZG93bnJldi54bWxQSwUGAAAA&#10;AAQABADzAAAAewUAAAAA&#10;" o:allowincell="f" filled="f" stroked="f" strokeweight=".5pt">
              <v:textbox inset=",0,,0">
                <w:txbxContent>
                  <w:p w14:paraId="42ACCE39" w14:textId="03DE36CF" w:rsidR="00CA4A97" w:rsidRPr="0092412D" w:rsidRDefault="00CA4A97" w:rsidP="0092412D">
                    <w:pPr>
                      <w:spacing w:after="0"/>
                      <w:jc w:val="center"/>
                      <w:rPr>
                        <w:rFonts w:ascii="Calibri" w:hAnsi="Calibri" w:cs="Calibri"/>
                        <w:color w:val="000000"/>
                        <w:sz w:val="24"/>
                      </w:rPr>
                    </w:pPr>
                    <w:r w:rsidRPr="0092412D">
                      <w:rPr>
                        <w:rFonts w:ascii="Calibri" w:hAnsi="Calibri" w:cs="Calibri"/>
                        <w:color w:val="000000"/>
                        <w:sz w:val="24"/>
                      </w:rPr>
                      <w:t>Unofficial</w:t>
                    </w:r>
                  </w:p>
                </w:txbxContent>
              </v:textbox>
              <w10:wrap anchorx="page" anchory="page"/>
            </v:shape>
          </w:pict>
        </mc:Fallback>
      </mc:AlternateContent>
    </w:r>
    <w:r>
      <w:rPr>
        <w:rFonts w:ascii="Calibri" w:hAnsi="Calibri"/>
        <w:noProof/>
        <w:sz w:val="16"/>
        <w:lang w:eastAsia="en-AU"/>
      </w:rPr>
      <mc:AlternateContent>
        <mc:Choice Requires="wps">
          <w:drawing>
            <wp:anchor distT="0" distB="0" distL="114300" distR="114300" simplePos="0" relativeHeight="251658249" behindDoc="0" locked="0" layoutInCell="0" allowOverlap="1" wp14:anchorId="3C379AE5" wp14:editId="49D1690A">
              <wp:simplePos x="0" y="9403953"/>
              <wp:positionH relativeFrom="page">
                <wp:align>center</wp:align>
              </wp:positionH>
              <wp:positionV relativeFrom="page">
                <wp:align>bottom</wp:align>
              </wp:positionV>
              <wp:extent cx="7772400" cy="463550"/>
              <wp:effectExtent l="0" t="0" r="0" b="12700"/>
              <wp:wrapNone/>
              <wp:docPr id="253" name="MSIPCMc24b4dc2b0797a14ae82c392" descr="{&quot;HashCode&quot;:908439540,&quot;Height&quot;:9999999.0,&quot;Width&quot;:9999999.0,&quot;Placement&quot;:&quot;Footer&quot;,&quot;Index&quot;:&quot;Primary&quot;,&quot;Section&quot;:1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65F630" w14:textId="66D8FA71" w:rsidR="00CA4A97" w:rsidRPr="003029F3" w:rsidRDefault="00CA4A97" w:rsidP="003029F3">
                          <w:pPr>
                            <w:spacing w:after="0"/>
                            <w:jc w:val="center"/>
                            <w:rPr>
                              <w:rFonts w:ascii="Calibri" w:hAnsi="Calibri" w:cs="Calibri"/>
                              <w:color w:val="000000"/>
                              <w:sz w:val="24"/>
                            </w:rPr>
                          </w:pPr>
                          <w:r w:rsidRPr="003029F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379AE5" id="MSIPCMc24b4dc2b0797a14ae82c392" o:spid="_x0000_s1071" type="#_x0000_t202" alt="{&quot;HashCode&quot;:908439540,&quot;Height&quot;:9999999.0,&quot;Width&quot;:9999999.0,&quot;Placement&quot;:&quot;Footer&quot;,&quot;Index&quot;:&quot;Primary&quot;,&quot;Section&quot;:11,&quot;Top&quot;:0.0,&quot;Left&quot;:0.0}" style="position:absolute;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HaGgIAAC4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fHJ7WmQD1YH2Qxio904uGxpi&#10;JXx4Fkhc09yk3/BEhzZAzeBocVYD/vqbP+YTBRTlrCPtlNz/3AlUnJnvlsi5H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diQHaGgIAAC4EAAAOAAAAAAAAAAAAAAAAAC4CAABkcnMvZTJvRG9jLnhtbFBLAQItABQABgAI&#10;AAAAIQC+Hwq32gAAAAUBAAAPAAAAAAAAAAAAAAAAAHQEAABkcnMvZG93bnJldi54bWxQSwUGAAAA&#10;AAQABADzAAAAewUAAAAA&#10;" o:allowincell="f" filled="f" stroked="f" strokeweight=".5pt">
              <v:textbox inset=",0,,0">
                <w:txbxContent>
                  <w:p w14:paraId="3265F630" w14:textId="66D8FA71" w:rsidR="00CA4A97" w:rsidRPr="003029F3" w:rsidRDefault="00CA4A97" w:rsidP="003029F3">
                    <w:pPr>
                      <w:spacing w:after="0"/>
                      <w:jc w:val="center"/>
                      <w:rPr>
                        <w:rFonts w:ascii="Calibri" w:hAnsi="Calibri" w:cs="Calibri"/>
                        <w:color w:val="000000"/>
                        <w:sz w:val="24"/>
                      </w:rPr>
                    </w:pPr>
                    <w:r w:rsidRPr="003029F3">
                      <w:rPr>
                        <w:rFonts w:ascii="Calibri" w:hAnsi="Calibri" w:cs="Calibri"/>
                        <w:color w:val="000000"/>
                        <w:sz w:val="24"/>
                      </w:rPr>
                      <w:t>Unofficial</w:t>
                    </w:r>
                  </w:p>
                </w:txbxContent>
              </v:textbox>
              <w10:wrap anchorx="page" anchory="page"/>
            </v:shape>
          </w:pict>
        </mc:Fallback>
      </mc:AlternateContent>
    </w:r>
  </w:p>
  <w:p w14:paraId="574B46B8" w14:textId="77777777" w:rsidR="00CA4A97" w:rsidRPr="00A60CCB" w:rsidRDefault="00CA4A97" w:rsidP="00DE01BF">
    <w:pPr>
      <w:rPr>
        <w:color w:val="228591"/>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2C4CE" w14:textId="386AAD91" w:rsidR="00CA4A97" w:rsidRDefault="00CA4A97">
    <w:pPr>
      <w:pStyle w:val="Footer"/>
    </w:pPr>
    <w:r>
      <w:rPr>
        <w:noProof/>
        <w:lang w:eastAsia="en-AU"/>
      </w:rPr>
      <mc:AlternateContent>
        <mc:Choice Requires="wps">
          <w:drawing>
            <wp:anchor distT="0" distB="0" distL="114300" distR="114300" simplePos="0" relativeHeight="251658257" behindDoc="0" locked="0" layoutInCell="0" allowOverlap="1" wp14:anchorId="6F9153F6" wp14:editId="01B77303">
              <wp:simplePos x="0" y="9403953"/>
              <wp:positionH relativeFrom="page">
                <wp:align>center</wp:align>
              </wp:positionH>
              <wp:positionV relativeFrom="page">
                <wp:align>bottom</wp:align>
              </wp:positionV>
              <wp:extent cx="7772400" cy="463550"/>
              <wp:effectExtent l="0" t="0" r="0" b="12700"/>
              <wp:wrapNone/>
              <wp:docPr id="254" name="MSIPCM1dd840818e611940405644b0" descr="{&quot;HashCode&quot;:908439540,&quot;Height&quot;:9999999.0,&quot;Width&quot;:9999999.0,&quot;Placement&quot;:&quot;Footer&quot;,&quot;Index&quot;:&quot;FirstPage&quot;,&quot;Section&quot;:9,&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0BB89E8" w14:textId="62DB3D38" w:rsidR="00CA4A97" w:rsidRPr="0092412D" w:rsidRDefault="00CA4A97" w:rsidP="0092412D">
                          <w:pPr>
                            <w:spacing w:after="0"/>
                            <w:jc w:val="center"/>
                            <w:rPr>
                              <w:rFonts w:ascii="Calibri" w:hAnsi="Calibri" w:cs="Calibri"/>
                              <w:color w:val="000000"/>
                              <w:sz w:val="24"/>
                            </w:rPr>
                          </w:pPr>
                          <w:r w:rsidRPr="0092412D">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F9153F6" id="_x0000_t202" coordsize="21600,21600" o:spt="202" path="m,l,21600r21600,l21600,xe">
              <v:stroke joinstyle="miter"/>
              <v:path gradientshapeok="t" o:connecttype="rect"/>
            </v:shapetype>
            <v:shape id="MSIPCM1dd840818e611940405644b0" o:spid="_x0000_s1072" type="#_x0000_t202" alt="{&quot;HashCode&quot;:908439540,&quot;Height&quot;:9999999.0,&quot;Width&quot;:9999999.0,&quot;Placement&quot;:&quot;Footer&quot;,&quot;Index&quot;:&quot;FirstPage&quot;,&quot;Section&quot;:9,&quot;Top&quot;:0.0,&quot;Left&quot;:0.0}" style="position:absolute;margin-left:0;margin-top:0;width:612pt;height:36.5pt;z-index:25165825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kIrn2xgCAAAuBAAADgAAAAAAAAAAAAAAAAAuAgAAZHJzL2Uyb0RvYy54bWxQSwECLQAUAAYACAAA&#10;ACEAvh8Kt9oAAAAFAQAADwAAAAAAAAAAAAAAAAByBAAAZHJzL2Rvd25yZXYueG1sUEsFBgAAAAAE&#10;AAQA8wAAAHkFAAAAAA==&#10;" o:allowincell="f" filled="f" stroked="f" strokeweight=".5pt">
              <v:textbox inset=",0,,0">
                <w:txbxContent>
                  <w:p w14:paraId="30BB89E8" w14:textId="62DB3D38" w:rsidR="00CA4A97" w:rsidRPr="0092412D" w:rsidRDefault="00CA4A97" w:rsidP="0092412D">
                    <w:pPr>
                      <w:spacing w:after="0"/>
                      <w:jc w:val="center"/>
                      <w:rPr>
                        <w:rFonts w:ascii="Calibri" w:hAnsi="Calibri" w:cs="Calibri"/>
                        <w:color w:val="000000"/>
                        <w:sz w:val="24"/>
                      </w:rPr>
                    </w:pPr>
                    <w:r w:rsidRPr="0092412D">
                      <w:rPr>
                        <w:rFonts w:ascii="Calibri" w:hAnsi="Calibri" w:cs="Calibri"/>
                        <w:color w:val="000000"/>
                        <w:sz w:val="24"/>
                      </w:rPr>
                      <w:t>Unofficial</w:t>
                    </w:r>
                  </w:p>
                </w:txbxContent>
              </v:textbox>
              <w10:wrap anchorx="page" anchory="page"/>
            </v:shape>
          </w:pict>
        </mc:Fallback>
      </mc:AlternateContent>
    </w:r>
    <w:r>
      <w:rPr>
        <w:noProof/>
        <w:lang w:eastAsia="en-AU"/>
      </w:rPr>
      <mc:AlternateContent>
        <mc:Choice Requires="wps">
          <w:drawing>
            <wp:anchor distT="0" distB="0" distL="114300" distR="114300" simplePos="0" relativeHeight="251658252" behindDoc="0" locked="0" layoutInCell="0" allowOverlap="1" wp14:anchorId="0EF39262" wp14:editId="75C3ED6A">
              <wp:simplePos x="0" y="9403953"/>
              <wp:positionH relativeFrom="page">
                <wp:align>center</wp:align>
              </wp:positionH>
              <wp:positionV relativeFrom="page">
                <wp:align>bottom</wp:align>
              </wp:positionV>
              <wp:extent cx="7772400" cy="463550"/>
              <wp:effectExtent l="0" t="0" r="0" b="12700"/>
              <wp:wrapNone/>
              <wp:docPr id="44" name="MSIPCM674146809fdefe429113092c" descr="{&quot;HashCode&quot;:908439540,&quot;Height&quot;:9999999.0,&quot;Width&quot;:9999999.0,&quot;Placement&quot;:&quot;Footer&quot;,&quot;Index&quot;:&quot;FirstPage&quot;,&quot;Section&quot;:1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E70579" w14:textId="5D4682B0" w:rsidR="00CA4A97" w:rsidRPr="003029F3" w:rsidRDefault="00CA4A97" w:rsidP="003029F3">
                          <w:pPr>
                            <w:spacing w:after="0"/>
                            <w:jc w:val="center"/>
                            <w:rPr>
                              <w:rFonts w:ascii="Calibri" w:hAnsi="Calibri" w:cs="Calibri"/>
                              <w:color w:val="000000"/>
                              <w:sz w:val="24"/>
                            </w:rPr>
                          </w:pPr>
                          <w:r w:rsidRPr="003029F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EF39262" id="MSIPCM674146809fdefe429113092c" o:spid="_x0000_s1073" type="#_x0000_t202" alt="{&quot;HashCode&quot;:908439540,&quot;Height&quot;:9999999.0,&quot;Width&quot;:9999999.0,&quot;Placement&quot;:&quot;Footer&quot;,&quot;Index&quot;:&quot;FirstPage&quot;,&quot;Section&quot;:11,&quot;Top&quot;:0.0,&quot;Left&quot;:0.0}"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Vyy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VeZAPVgfZDGKj3Ti4bGmIl&#10;fHgWSFzT3KTf8ESHNkDN4GhxVgP++ps/5hMFFOWsI+2U3P/cCVScme+WyPkynk6j2NKFDHzr3Zy8&#10;dtfeA8lyTH+Ik8mMucGcTI3QvpK8F7EbhYSV1LPkMuDpch8GLdMPItVikdJIWE6ElV07GYtHQCO4&#10;L/2rQHdkIBB3j3DSlyjeETHkDlQsdgF0k1iKEA94HpEnUSbyjj9QVP3be8q6/Ob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19XLIZAgAALgQAAA4AAAAAAAAAAAAAAAAALgIAAGRycy9lMm9Eb2MueG1sUEsBAi0AFAAGAAgA&#10;AAAhAL4fCrfaAAAABQEAAA8AAAAAAAAAAAAAAAAAcwQAAGRycy9kb3ducmV2LnhtbFBLBQYAAAAA&#10;BAAEAPMAAAB6BQAAAAA=&#10;" o:allowincell="f" filled="f" stroked="f" strokeweight=".5pt">
              <v:textbox inset=",0,,0">
                <w:txbxContent>
                  <w:p w14:paraId="05E70579" w14:textId="5D4682B0" w:rsidR="00CA4A97" w:rsidRPr="003029F3" w:rsidRDefault="00CA4A97" w:rsidP="003029F3">
                    <w:pPr>
                      <w:spacing w:after="0"/>
                      <w:jc w:val="center"/>
                      <w:rPr>
                        <w:rFonts w:ascii="Calibri" w:hAnsi="Calibri" w:cs="Calibri"/>
                        <w:color w:val="000000"/>
                        <w:sz w:val="24"/>
                      </w:rPr>
                    </w:pPr>
                    <w:r w:rsidRPr="003029F3">
                      <w:rPr>
                        <w:rFonts w:ascii="Calibri" w:hAnsi="Calibri" w:cs="Calibri"/>
                        <w:color w:val="000000"/>
                        <w:sz w:val="24"/>
                      </w:rPr>
                      <w:t>Unofficial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924A1" w14:textId="34FF6E24" w:rsidR="00CA4A97" w:rsidRDefault="00CA4A97">
    <w:pPr>
      <w:pStyle w:val="Footer"/>
    </w:pPr>
    <w:r>
      <w:rPr>
        <w:noProof/>
        <w:lang w:eastAsia="en-AU"/>
      </w:rPr>
      <mc:AlternateContent>
        <mc:Choice Requires="wps">
          <w:drawing>
            <wp:anchor distT="0" distB="0" distL="114300" distR="114300" simplePos="0" relativeHeight="251688960" behindDoc="0" locked="0" layoutInCell="0" allowOverlap="1" wp14:anchorId="463123D5" wp14:editId="6E84417C">
              <wp:simplePos x="0" y="9403953"/>
              <wp:positionH relativeFrom="page">
                <wp:align>center</wp:align>
              </wp:positionH>
              <wp:positionV relativeFrom="page">
                <wp:align>bottom</wp:align>
              </wp:positionV>
              <wp:extent cx="7772400" cy="463550"/>
              <wp:effectExtent l="0" t="0" r="0" b="12700"/>
              <wp:wrapNone/>
              <wp:docPr id="228" name="MSIPCM1cd44d4ebacf21193970e062"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2274951" w14:textId="247D60D0"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63123D5" id="_x0000_t202" coordsize="21600,21600" o:spt="202" path="m,l,21600r21600,l21600,xe">
              <v:stroke joinstyle="miter"/>
              <v:path gradientshapeok="t" o:connecttype="rect"/>
            </v:shapetype>
            <v:shape id="MSIPCM1cd44d4ebacf21193970e062" o:spid="_x0000_s1044" type="#_x0000_t202" alt="{&quot;HashCode&quot;:-1264680268,&quot;Height&quot;:9999999.0,&quot;Width&quot;:9999999.0,&quot;Placement&quot;:&quot;Footer&quot;,&quot;Index&quot;:&quot;FirstPage&quot;,&quot;Section&quot;:1,&quot;Top&quot;:0.0,&quot;Left&quot;:0.0}" style="position:absolute;margin-left:0;margin-top:0;width:612pt;height:36.5pt;z-index:2516889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22274951" w14:textId="247D60D0"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478CB" w14:textId="748C8968" w:rsidR="00CA4A97" w:rsidRDefault="00CA4A97">
    <w:pPr>
      <w:pStyle w:val="Footer"/>
    </w:pPr>
    <w:r>
      <w:rPr>
        <w:noProof/>
        <w:lang w:eastAsia="en-AU"/>
      </w:rPr>
      <mc:AlternateContent>
        <mc:Choice Requires="wps">
          <w:drawing>
            <wp:anchor distT="0" distB="0" distL="114300" distR="114300" simplePos="0" relativeHeight="251731665" behindDoc="0" locked="0" layoutInCell="0" allowOverlap="1" wp14:anchorId="4E8054EA" wp14:editId="4EEB096E">
              <wp:simplePos x="0" y="9403953"/>
              <wp:positionH relativeFrom="page">
                <wp:align>center</wp:align>
              </wp:positionH>
              <wp:positionV relativeFrom="page">
                <wp:align>bottom</wp:align>
              </wp:positionV>
              <wp:extent cx="7772400" cy="463550"/>
              <wp:effectExtent l="0" t="0" r="0" b="12700"/>
              <wp:wrapNone/>
              <wp:docPr id="232" name="MSIPCMe80d449294fc259d2144feec" descr="{&quot;HashCode&quot;:-1264680268,&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8A4755" w14:textId="5FED668E"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E8054EA" id="_x0000_t202" coordsize="21600,21600" o:spt="202" path="m,l,21600r21600,l21600,xe">
              <v:stroke joinstyle="miter"/>
              <v:path gradientshapeok="t" o:connecttype="rect"/>
            </v:shapetype>
            <v:shape id="MSIPCMe80d449294fc259d2144feec" o:spid="_x0000_s1045" type="#_x0000_t202" alt="{&quot;HashCode&quot;:-1264680268,&quot;Height&quot;:9999999.0,&quot;Width&quot;:9999999.0,&quot;Placement&quot;:&quot;Footer&quot;,&quot;Index&quot;:&quot;OddAndEven&quot;,&quot;Section&quot;:2,&quot;Top&quot;:0.0,&quot;Left&quot;:0.0}" style="position:absolute;margin-left:0;margin-top:0;width:612pt;height:36.5pt;z-index:25173166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258A4755" w14:textId="5FED668E"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B550C" w14:textId="0A9ADAE7" w:rsidR="00CA4A97" w:rsidRDefault="00CA4A97" w:rsidP="00DC3852">
    <w:pPr>
      <w:pStyle w:val="Footer"/>
      <w:rPr>
        <w:rStyle w:val="PageNumber"/>
      </w:rPr>
    </w:pPr>
    <w:r>
      <w:rPr>
        <w:noProof/>
        <w:lang w:eastAsia="en-AU"/>
      </w:rPr>
      <mc:AlternateContent>
        <mc:Choice Requires="wps">
          <w:drawing>
            <wp:anchor distT="0" distB="0" distL="114300" distR="114300" simplePos="0" relativeHeight="251729592" behindDoc="0" locked="0" layoutInCell="0" allowOverlap="1" wp14:anchorId="71CC7FA5" wp14:editId="3F336C97">
              <wp:simplePos x="0" y="9403953"/>
              <wp:positionH relativeFrom="page">
                <wp:align>center</wp:align>
              </wp:positionH>
              <wp:positionV relativeFrom="page">
                <wp:align>bottom</wp:align>
              </wp:positionV>
              <wp:extent cx="7772400" cy="463550"/>
              <wp:effectExtent l="0" t="0" r="0" b="12700"/>
              <wp:wrapNone/>
              <wp:docPr id="230" name="MSIPCM9db540b9982306ca6bc5554f"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0399A5" w14:textId="6E1DC828"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1CC7FA5" id="_x0000_t202" coordsize="21600,21600" o:spt="202" path="m,l,21600r21600,l21600,xe">
              <v:stroke joinstyle="miter"/>
              <v:path gradientshapeok="t" o:connecttype="rect"/>
            </v:shapetype>
            <v:shape id="MSIPCM9db540b9982306ca6bc5554f" o:spid="_x0000_s1046" type="#_x0000_t202" alt="{&quot;HashCode&quot;:-1264680268,&quot;Height&quot;:9999999.0,&quot;Width&quot;:9999999.0,&quot;Placement&quot;:&quot;Footer&quot;,&quot;Index&quot;:&quot;Primary&quot;,&quot;Section&quot;:2,&quot;Top&quot;:0.0,&quot;Left&quot;:0.0}" style="position:absolute;margin-left:0;margin-top:0;width:612pt;height:36.5pt;z-index:25172959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240399A5" w14:textId="6E1DC828"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p w14:paraId="423A7E6F" w14:textId="77777777" w:rsidR="00CA4A97" w:rsidRDefault="00CA4A97"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7E0F5" w14:textId="299836BC" w:rsidR="00CA4A97" w:rsidRDefault="00CA4A97">
    <w:pPr>
      <w:pStyle w:val="Footer"/>
    </w:pPr>
    <w:r>
      <w:rPr>
        <w:noProof/>
        <w:lang w:eastAsia="en-AU"/>
      </w:rPr>
      <mc:AlternateContent>
        <mc:Choice Requires="wps">
          <w:drawing>
            <wp:anchor distT="0" distB="0" distL="114300" distR="114300" simplePos="0" relativeHeight="251730244" behindDoc="0" locked="0" layoutInCell="0" allowOverlap="1" wp14:anchorId="4F789573" wp14:editId="431CDF63">
              <wp:simplePos x="0" y="9403953"/>
              <wp:positionH relativeFrom="page">
                <wp:align>center</wp:align>
              </wp:positionH>
              <wp:positionV relativeFrom="page">
                <wp:align>bottom</wp:align>
              </wp:positionV>
              <wp:extent cx="7772400" cy="463550"/>
              <wp:effectExtent l="0" t="0" r="0" b="12700"/>
              <wp:wrapNone/>
              <wp:docPr id="231" name="MSIPCM7c0548e4a44bc79af7c74e63"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EF30CA" w14:textId="03AAAAF5"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F789573" id="_x0000_t202" coordsize="21600,21600" o:spt="202" path="m,l,21600r21600,l21600,xe">
              <v:stroke joinstyle="miter"/>
              <v:path gradientshapeok="t" o:connecttype="rect"/>
            </v:shapetype>
            <v:shape id="MSIPCM7c0548e4a44bc79af7c74e63" o:spid="_x0000_s1047" type="#_x0000_t202" alt="{&quot;HashCode&quot;:-1264680268,&quot;Height&quot;:9999999.0,&quot;Width&quot;:9999999.0,&quot;Placement&quot;:&quot;Footer&quot;,&quot;Index&quot;:&quot;FirstPage&quot;,&quot;Section&quot;:2,&quot;Top&quot;:0.0,&quot;Left&quot;:0.0}" style="position:absolute;margin-left:0;margin-top:0;width:612pt;height:36.5pt;z-index:251730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03EF30CA" w14:textId="03AAAAF5"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16F1B" w14:textId="33240B95" w:rsidR="00CA4A97" w:rsidRDefault="00CA4A97">
    <w:pPr>
      <w:pStyle w:val="Footer"/>
    </w:pPr>
    <w:r>
      <w:rPr>
        <w:noProof/>
        <w:lang w:eastAsia="en-AU"/>
      </w:rPr>
      <mc:AlternateContent>
        <mc:Choice Requires="wps">
          <w:drawing>
            <wp:anchor distT="0" distB="0" distL="114300" distR="114300" simplePos="0" relativeHeight="251731922" behindDoc="0" locked="0" layoutInCell="0" allowOverlap="1" wp14:anchorId="08DD2494" wp14:editId="3439F1A3">
              <wp:simplePos x="0" y="0"/>
              <wp:positionH relativeFrom="page">
                <wp:align>center</wp:align>
              </wp:positionH>
              <wp:positionV relativeFrom="page">
                <wp:align>bottom</wp:align>
              </wp:positionV>
              <wp:extent cx="7772400" cy="463550"/>
              <wp:effectExtent l="0" t="0" r="0" b="12700"/>
              <wp:wrapNone/>
              <wp:docPr id="235" name="MSIPCM65824c20921400b6d1cdba0f" descr="{&quot;HashCode&quot;:-1264680268,&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BE99FD7" w14:textId="6FAD2190"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8DD2494" id="_x0000_t202" coordsize="21600,21600" o:spt="202" path="m,l,21600r21600,l21600,xe">
              <v:stroke joinstyle="miter"/>
              <v:path gradientshapeok="t" o:connecttype="rect"/>
            </v:shapetype>
            <v:shape id="MSIPCM65824c20921400b6d1cdba0f" o:spid="_x0000_s1048" type="#_x0000_t202" alt="{&quot;HashCode&quot;:-1264680268,&quot;Height&quot;:9999999.0,&quot;Width&quot;:9999999.0,&quot;Placement&quot;:&quot;Footer&quot;,&quot;Index&quot;:&quot;OddAndEven&quot;,&quot;Section&quot;:3,&quot;Top&quot;:0.0,&quot;Left&quot;:0.0}" style="position:absolute;margin-left:0;margin-top:0;width:612pt;height:36.5pt;z-index:25173192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3BE99FD7" w14:textId="6FAD2190"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BED17" w14:textId="5A2B8387" w:rsidR="00CA4A97" w:rsidRPr="00243764" w:rsidRDefault="00CA4A97" w:rsidP="00DC3852">
    <w:r>
      <w:rPr>
        <w:noProof/>
        <w:lang w:eastAsia="en-AU"/>
      </w:rPr>
      <mc:AlternateContent>
        <mc:Choice Requires="wps">
          <w:drawing>
            <wp:anchor distT="0" distB="0" distL="114300" distR="114300" simplePos="0" relativeHeight="251658244" behindDoc="0" locked="0" layoutInCell="0" allowOverlap="1" wp14:anchorId="5261A789" wp14:editId="6A4C7B89">
              <wp:simplePos x="0" y="0"/>
              <wp:positionH relativeFrom="page">
                <wp:align>center</wp:align>
              </wp:positionH>
              <wp:positionV relativeFrom="page">
                <wp:align>bottom</wp:align>
              </wp:positionV>
              <wp:extent cx="7772400" cy="463550"/>
              <wp:effectExtent l="0" t="0" r="0" b="12700"/>
              <wp:wrapNone/>
              <wp:docPr id="233" name="MSIPCM1d7a4427b18f8d063e4c6abb"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145DA9" w14:textId="0388A42E"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261A789" id="_x0000_t202" coordsize="21600,21600" o:spt="202" path="m,l,21600r21600,l21600,xe">
              <v:stroke joinstyle="miter"/>
              <v:path gradientshapeok="t" o:connecttype="rect"/>
            </v:shapetype>
            <v:shape id="MSIPCM1d7a4427b18f8d063e4c6abb" o:spid="_x0000_s1049" type="#_x0000_t202" alt="{&quot;HashCode&quot;:-1264680268,&quot;Height&quot;:9999999.0,&quot;Width&quot;:9999999.0,&quot;Placement&quot;:&quot;Footer&quot;,&quot;Index&quot;:&quot;Primary&quot;,&quot;Section&quot;:3,&quot;Top&quot;:0.0,&quot;Left&quot;:0.0}"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4C145DA9" w14:textId="0388A42E"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r w:rsidRPr="00243764">
      <w:t>Arthur Rylah Institute for Environmental Research</w:t>
    </w:r>
    <w:r w:rsidRPr="00243764">
      <w:br/>
      <w:t>Department of Environment, Land, Water and Planning</w:t>
    </w:r>
    <w:r w:rsidRPr="00243764">
      <w:br/>
      <w:t>Heidelberg, Victoria</w:t>
    </w:r>
    <w:r>
      <w:t xml:space="preserve"> </w:t>
    </w:r>
  </w:p>
  <w:p w14:paraId="62638603" w14:textId="77777777" w:rsidR="00CA4A97" w:rsidRPr="00260A6B" w:rsidRDefault="00CA4A97" w:rsidP="00DC385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DD657" w14:textId="288B5269" w:rsidR="00CA4A97" w:rsidRPr="00E3679A" w:rsidRDefault="00CA4A97" w:rsidP="00DC3852">
    <w:pPr>
      <w:pStyle w:val="Footer"/>
    </w:pPr>
    <w:r>
      <w:rPr>
        <w:noProof/>
        <w:lang w:eastAsia="en-AU"/>
      </w:rPr>
      <mc:AlternateContent>
        <mc:Choice Requires="wps">
          <w:drawing>
            <wp:anchor distT="0" distB="0" distL="114300" distR="114300" simplePos="0" relativeHeight="251658255" behindDoc="0" locked="0" layoutInCell="0" allowOverlap="1" wp14:anchorId="03E53FB2" wp14:editId="132C21EC">
              <wp:simplePos x="0" y="0"/>
              <wp:positionH relativeFrom="page">
                <wp:align>center</wp:align>
              </wp:positionH>
              <wp:positionV relativeFrom="page">
                <wp:align>bottom</wp:align>
              </wp:positionV>
              <wp:extent cx="7772400" cy="463550"/>
              <wp:effectExtent l="0" t="0" r="0" b="12700"/>
              <wp:wrapNone/>
              <wp:docPr id="234" name="MSIPCM9c89432f8999228435e193e9"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41AEDC" w14:textId="17ACEFF9"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3E53FB2" id="_x0000_t202" coordsize="21600,21600" o:spt="202" path="m,l,21600r21600,l21600,xe">
              <v:stroke joinstyle="miter"/>
              <v:path gradientshapeok="t" o:connecttype="rect"/>
            </v:shapetype>
            <v:shape id="MSIPCM9c89432f8999228435e193e9" o:spid="_x0000_s1050" type="#_x0000_t202" alt="{&quot;HashCode&quot;:-1264680268,&quot;Height&quot;:9999999.0,&quot;Width&quot;:9999999.0,&quot;Placement&quot;:&quot;Footer&quot;,&quot;Index&quot;:&quot;FirstPage&quot;,&quot;Section&quot;:3,&quot;Top&quot;:0.0,&quot;Left&quot;:0.0}" style="position:absolute;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1D41AEDC" w14:textId="17ACEFF9" w:rsidR="00CA4A97" w:rsidRPr="00D3739F" w:rsidRDefault="00D3739F" w:rsidP="00D3739F">
                    <w:pPr>
                      <w:spacing w:after="0"/>
                      <w:jc w:val="center"/>
                      <w:rPr>
                        <w:rFonts w:ascii="Calibri" w:hAnsi="Calibri" w:cs="Calibri"/>
                        <w:color w:val="000000"/>
                        <w:sz w:val="24"/>
                      </w:rPr>
                    </w:pPr>
                    <w:r w:rsidRPr="00D3739F">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C455D" w14:textId="77777777" w:rsidR="00AD513D" w:rsidRPr="00D07E53" w:rsidRDefault="00AD513D" w:rsidP="00DC3852">
      <w:r w:rsidRPr="00D20920">
        <w:separator/>
      </w:r>
    </w:p>
    <w:p w14:paraId="7D3DCDCF" w14:textId="77777777" w:rsidR="00AD513D" w:rsidRDefault="00AD513D" w:rsidP="00DC3852"/>
  </w:footnote>
  <w:footnote w:type="continuationSeparator" w:id="0">
    <w:p w14:paraId="6A249945" w14:textId="77777777" w:rsidR="00AD513D" w:rsidRDefault="00AD513D" w:rsidP="00DC3852">
      <w:r>
        <w:continuationSeparator/>
      </w:r>
    </w:p>
    <w:p w14:paraId="1918CDED" w14:textId="77777777" w:rsidR="00AD513D" w:rsidRDefault="00AD513D" w:rsidP="00DC3852"/>
  </w:footnote>
  <w:footnote w:type="continuationNotice" w:id="1">
    <w:p w14:paraId="1BEA7A55" w14:textId="77777777" w:rsidR="00AD513D" w:rsidRDefault="00AD513D" w:rsidP="00DC3852"/>
    <w:p w14:paraId="0D63DED5" w14:textId="77777777" w:rsidR="00AD513D" w:rsidRDefault="00AD513D"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A6325" w14:textId="77777777" w:rsidR="00D3739F" w:rsidRDefault="00D373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E5D9D" w14:textId="77777777" w:rsidR="00CA4A97" w:rsidRDefault="00CA4A97" w:rsidP="00DC3852">
    <w:pPr>
      <w:pStyle w:val="Header"/>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63EB8" w14:textId="77777777" w:rsidR="00D3739F" w:rsidRDefault="00D3739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23B69" w14:textId="77777777" w:rsidR="00CA4A97" w:rsidRDefault="00CA4A97"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FDCE2" w14:textId="1C5D161B" w:rsidR="00CA4A97" w:rsidRPr="00E3679A" w:rsidRDefault="00CA4A97" w:rsidP="00DC385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EF71D" w14:textId="77777777" w:rsidR="00CA4A97" w:rsidRPr="002B32FF" w:rsidRDefault="00CA4A97" w:rsidP="00DC385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550A9" w14:textId="77777777" w:rsidR="00CA4A97" w:rsidRPr="00C9172F" w:rsidRDefault="00CA4A97" w:rsidP="00C917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68B37FE"/>
    <w:multiLevelType w:val="multilevel"/>
    <w:tmpl w:val="F5B0F3DC"/>
    <w:name w:val="DEPIListBullets"/>
    <w:lvl w:ilvl="0">
      <w:start w:val="1"/>
      <w:numFmt w:val="bullet"/>
      <w:lvlText w:val="•"/>
      <w:lvlJc w:val="left"/>
      <w:pPr>
        <w:tabs>
          <w:tab w:val="num" w:pos="340"/>
        </w:tabs>
        <w:ind w:left="340" w:hanging="170"/>
      </w:pPr>
      <w:rPr>
        <w:rFonts w:ascii="Calbiri" w:hAnsi="Calbiri" w:cs="Times New Roman" w:hint="default"/>
        <w:b w:val="0"/>
        <w:i w:val="0"/>
        <w:color w:val="363534" w:themeColor="text1"/>
        <w:position w:val="0"/>
        <w:sz w:val="20"/>
      </w:rPr>
    </w:lvl>
    <w:lvl w:ilvl="1">
      <w:start w:val="1"/>
      <w:numFmt w:val="bullet"/>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15" w15:restartNumberingAfterBreak="0">
    <w:nsid w:val="06C85404"/>
    <w:multiLevelType w:val="hybridMultilevel"/>
    <w:tmpl w:val="D8E2D216"/>
    <w:lvl w:ilvl="0" w:tplc="94586BF2">
      <w:start w:val="1"/>
      <w:numFmt w:val="bullet"/>
      <w:lvlText w:val=""/>
      <w:lvlJc w:val="left"/>
      <w:pPr>
        <w:ind w:left="2106" w:hanging="360"/>
      </w:pPr>
      <w:rPr>
        <w:rFonts w:ascii="Symbol" w:hAnsi="Symbol" w:hint="default"/>
        <w:sz w:val="22"/>
      </w:rPr>
    </w:lvl>
    <w:lvl w:ilvl="1" w:tplc="0C090003" w:tentative="1">
      <w:start w:val="1"/>
      <w:numFmt w:val="bullet"/>
      <w:lvlText w:val="o"/>
      <w:lvlJc w:val="left"/>
      <w:pPr>
        <w:ind w:left="2826" w:hanging="360"/>
      </w:pPr>
      <w:rPr>
        <w:rFonts w:ascii="Courier New" w:hAnsi="Courier New" w:cs="Courier New" w:hint="default"/>
      </w:rPr>
    </w:lvl>
    <w:lvl w:ilvl="2" w:tplc="0C090005" w:tentative="1">
      <w:start w:val="1"/>
      <w:numFmt w:val="bullet"/>
      <w:lvlText w:val=""/>
      <w:lvlJc w:val="left"/>
      <w:pPr>
        <w:ind w:left="3546" w:hanging="360"/>
      </w:pPr>
      <w:rPr>
        <w:rFonts w:ascii="Wingdings" w:hAnsi="Wingdings" w:hint="default"/>
      </w:rPr>
    </w:lvl>
    <w:lvl w:ilvl="3" w:tplc="0C090001" w:tentative="1">
      <w:start w:val="1"/>
      <w:numFmt w:val="bullet"/>
      <w:lvlText w:val=""/>
      <w:lvlJc w:val="left"/>
      <w:pPr>
        <w:ind w:left="4266" w:hanging="360"/>
      </w:pPr>
      <w:rPr>
        <w:rFonts w:ascii="Symbol" w:hAnsi="Symbol" w:hint="default"/>
      </w:rPr>
    </w:lvl>
    <w:lvl w:ilvl="4" w:tplc="0C090003" w:tentative="1">
      <w:start w:val="1"/>
      <w:numFmt w:val="bullet"/>
      <w:lvlText w:val="o"/>
      <w:lvlJc w:val="left"/>
      <w:pPr>
        <w:ind w:left="4986" w:hanging="360"/>
      </w:pPr>
      <w:rPr>
        <w:rFonts w:ascii="Courier New" w:hAnsi="Courier New" w:cs="Courier New" w:hint="default"/>
      </w:rPr>
    </w:lvl>
    <w:lvl w:ilvl="5" w:tplc="0C090005" w:tentative="1">
      <w:start w:val="1"/>
      <w:numFmt w:val="bullet"/>
      <w:lvlText w:val=""/>
      <w:lvlJc w:val="left"/>
      <w:pPr>
        <w:ind w:left="5706" w:hanging="360"/>
      </w:pPr>
      <w:rPr>
        <w:rFonts w:ascii="Wingdings" w:hAnsi="Wingdings" w:hint="default"/>
      </w:rPr>
    </w:lvl>
    <w:lvl w:ilvl="6" w:tplc="0C090001" w:tentative="1">
      <w:start w:val="1"/>
      <w:numFmt w:val="bullet"/>
      <w:lvlText w:val=""/>
      <w:lvlJc w:val="left"/>
      <w:pPr>
        <w:ind w:left="6426" w:hanging="360"/>
      </w:pPr>
      <w:rPr>
        <w:rFonts w:ascii="Symbol" w:hAnsi="Symbol" w:hint="default"/>
      </w:rPr>
    </w:lvl>
    <w:lvl w:ilvl="7" w:tplc="0C090003" w:tentative="1">
      <w:start w:val="1"/>
      <w:numFmt w:val="bullet"/>
      <w:lvlText w:val="o"/>
      <w:lvlJc w:val="left"/>
      <w:pPr>
        <w:ind w:left="7146" w:hanging="360"/>
      </w:pPr>
      <w:rPr>
        <w:rFonts w:ascii="Courier New" w:hAnsi="Courier New" w:cs="Courier New" w:hint="default"/>
      </w:rPr>
    </w:lvl>
    <w:lvl w:ilvl="8" w:tplc="0C090005" w:tentative="1">
      <w:start w:val="1"/>
      <w:numFmt w:val="bullet"/>
      <w:lvlText w:val=""/>
      <w:lvlJc w:val="left"/>
      <w:pPr>
        <w:ind w:left="7866" w:hanging="360"/>
      </w:pPr>
      <w:rPr>
        <w:rFonts w:ascii="Wingdings" w:hAnsi="Wingdings" w:hint="default"/>
      </w:rPr>
    </w:lvl>
  </w:abstractNum>
  <w:abstractNum w:abstractNumId="16"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CB772B7"/>
    <w:multiLevelType w:val="multilevel"/>
    <w:tmpl w:val="13C266E0"/>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64C0DE0"/>
    <w:multiLevelType w:val="multilevel"/>
    <w:tmpl w:val="2216F2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89379E1"/>
    <w:multiLevelType w:val="hybridMultilevel"/>
    <w:tmpl w:val="0E681B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3AB0728"/>
    <w:multiLevelType w:val="hybridMultilevel"/>
    <w:tmpl w:val="7F4E6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26D109F"/>
    <w:multiLevelType w:val="hybridMultilevel"/>
    <w:tmpl w:val="B4DAA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7B45B7"/>
    <w:multiLevelType w:val="hybridMultilevel"/>
    <w:tmpl w:val="62003868"/>
    <w:lvl w:ilvl="0" w:tplc="AD4CC8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57145222"/>
    <w:multiLevelType w:val="hybridMultilevel"/>
    <w:tmpl w:val="581A44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6DC15235"/>
    <w:multiLevelType w:val="hybridMultilevel"/>
    <w:tmpl w:val="29921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107CBF"/>
    <w:multiLevelType w:val="hybridMultilevel"/>
    <w:tmpl w:val="0F327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0727247">
    <w:abstractNumId w:val="23"/>
  </w:num>
  <w:num w:numId="2" w16cid:durableId="991720505">
    <w:abstractNumId w:val="18"/>
  </w:num>
  <w:num w:numId="3" w16cid:durableId="796532228">
    <w:abstractNumId w:val="12"/>
  </w:num>
  <w:num w:numId="4" w16cid:durableId="275213855">
    <w:abstractNumId w:val="9"/>
  </w:num>
  <w:num w:numId="5" w16cid:durableId="670177275">
    <w:abstractNumId w:val="7"/>
  </w:num>
  <w:num w:numId="6" w16cid:durableId="385840262">
    <w:abstractNumId w:val="6"/>
  </w:num>
  <w:num w:numId="7" w16cid:durableId="406536169">
    <w:abstractNumId w:val="5"/>
  </w:num>
  <w:num w:numId="8" w16cid:durableId="1010983705">
    <w:abstractNumId w:val="4"/>
  </w:num>
  <w:num w:numId="9" w16cid:durableId="1678071254">
    <w:abstractNumId w:val="8"/>
  </w:num>
  <w:num w:numId="10" w16cid:durableId="349184897">
    <w:abstractNumId w:val="3"/>
  </w:num>
  <w:num w:numId="11" w16cid:durableId="56368137">
    <w:abstractNumId w:val="2"/>
  </w:num>
  <w:num w:numId="12" w16cid:durableId="2060519458">
    <w:abstractNumId w:val="1"/>
  </w:num>
  <w:num w:numId="13" w16cid:durableId="936063769">
    <w:abstractNumId w:val="0"/>
  </w:num>
  <w:num w:numId="14" w16cid:durableId="258635255">
    <w:abstractNumId w:val="16"/>
  </w:num>
  <w:num w:numId="15" w16cid:durableId="1698236171">
    <w:abstractNumId w:val="10"/>
  </w:num>
  <w:num w:numId="16" w16cid:durableId="1307974310">
    <w:abstractNumId w:val="24"/>
  </w:num>
  <w:num w:numId="17" w16cid:durableId="1909076559">
    <w:abstractNumId w:val="17"/>
  </w:num>
  <w:num w:numId="18" w16cid:durableId="1167088201">
    <w:abstractNumId w:val="13"/>
  </w:num>
  <w:num w:numId="19" w16cid:durableId="850143242">
    <w:abstractNumId w:val="32"/>
  </w:num>
  <w:num w:numId="20" w16cid:durableId="1709643474">
    <w:abstractNumId w:val="27"/>
  </w:num>
  <w:num w:numId="21" w16cid:durableId="239296094">
    <w:abstractNumId w:val="26"/>
  </w:num>
  <w:num w:numId="22" w16cid:durableId="577904155">
    <w:abstractNumId w:val="29"/>
  </w:num>
  <w:num w:numId="23" w16cid:durableId="1432505045">
    <w:abstractNumId w:val="30"/>
  </w:num>
  <w:num w:numId="24" w16cid:durableId="2052534432">
    <w:abstractNumId w:val="11"/>
  </w:num>
  <w:num w:numId="25" w16cid:durableId="1458403443">
    <w:abstractNumId w:val="27"/>
    <w:lvlOverride w:ilvl="0">
      <w:startOverride w:val="1"/>
    </w:lvlOverride>
  </w:num>
  <w:num w:numId="26" w16cid:durableId="1556619123">
    <w:abstractNumId w:val="19"/>
  </w:num>
  <w:num w:numId="27" w16cid:durableId="153840012">
    <w:abstractNumId w:val="33"/>
  </w:num>
  <w:num w:numId="28" w16cid:durableId="623000245">
    <w:abstractNumId w:val="22"/>
  </w:num>
  <w:num w:numId="29" w16cid:durableId="711922993">
    <w:abstractNumId w:val="17"/>
  </w:num>
  <w:num w:numId="30" w16cid:durableId="1837526403">
    <w:abstractNumId w:val="17"/>
  </w:num>
  <w:num w:numId="31" w16cid:durableId="226191621">
    <w:abstractNumId w:val="20"/>
  </w:num>
  <w:num w:numId="32" w16cid:durableId="1111820702">
    <w:abstractNumId w:val="34"/>
  </w:num>
  <w:num w:numId="33" w16cid:durableId="592395163">
    <w:abstractNumId w:val="14"/>
  </w:num>
  <w:num w:numId="34" w16cid:durableId="1632862110">
    <w:abstractNumId w:val="21"/>
  </w:num>
  <w:num w:numId="35" w16cid:durableId="1691249784">
    <w:abstractNumId w:val="31"/>
  </w:num>
  <w:num w:numId="36" w16cid:durableId="2063284168">
    <w:abstractNumId w:val="15"/>
  </w:num>
  <w:num w:numId="37" w16cid:durableId="22638588">
    <w:abstractNumId w:val="28"/>
  </w:num>
  <w:num w:numId="38" w16cid:durableId="1454712948">
    <w:abstractNumId w:val="2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WwsDAytDAxNrOwNDdW0lEKTi0uzszPAykwNq0FAKpW99YtAAAA"/>
    <w:docVar w:name="EN.InstantFormat" w:val="&lt;ENInstantFormat&gt;&lt;Enabled&gt;1&lt;/Enabled&gt;&lt;ScanUnformatted&gt;1&lt;/ScanUnformatted&gt;&lt;ScanChanges&gt;1&lt;/ScanChanges&gt;&lt;Suspended&gt;0&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9A2B34"/>
    <w:rsid w:val="000017BB"/>
    <w:rsid w:val="00001E48"/>
    <w:rsid w:val="00001F26"/>
    <w:rsid w:val="00003CB6"/>
    <w:rsid w:val="00004558"/>
    <w:rsid w:val="00004C89"/>
    <w:rsid w:val="00004E8C"/>
    <w:rsid w:val="0000509B"/>
    <w:rsid w:val="00006CA9"/>
    <w:rsid w:val="00006EE3"/>
    <w:rsid w:val="00007345"/>
    <w:rsid w:val="00007627"/>
    <w:rsid w:val="00010981"/>
    <w:rsid w:val="00010A77"/>
    <w:rsid w:val="00011438"/>
    <w:rsid w:val="0001205B"/>
    <w:rsid w:val="00012793"/>
    <w:rsid w:val="000129C9"/>
    <w:rsid w:val="00014002"/>
    <w:rsid w:val="00016064"/>
    <w:rsid w:val="000164FA"/>
    <w:rsid w:val="00020E34"/>
    <w:rsid w:val="000213FC"/>
    <w:rsid w:val="00021509"/>
    <w:rsid w:val="000219FD"/>
    <w:rsid w:val="000222B1"/>
    <w:rsid w:val="00022C0F"/>
    <w:rsid w:val="000239AB"/>
    <w:rsid w:val="00023BB2"/>
    <w:rsid w:val="00024D90"/>
    <w:rsid w:val="000259B7"/>
    <w:rsid w:val="000266B0"/>
    <w:rsid w:val="00026728"/>
    <w:rsid w:val="0002701C"/>
    <w:rsid w:val="00030979"/>
    <w:rsid w:val="000309A3"/>
    <w:rsid w:val="00031FF7"/>
    <w:rsid w:val="00033DF0"/>
    <w:rsid w:val="00033FC6"/>
    <w:rsid w:val="00034068"/>
    <w:rsid w:val="00034369"/>
    <w:rsid w:val="000356C5"/>
    <w:rsid w:val="0003573E"/>
    <w:rsid w:val="00035D62"/>
    <w:rsid w:val="000362B1"/>
    <w:rsid w:val="00037867"/>
    <w:rsid w:val="000379F5"/>
    <w:rsid w:val="00040071"/>
    <w:rsid w:val="00040436"/>
    <w:rsid w:val="00041156"/>
    <w:rsid w:val="000411CF"/>
    <w:rsid w:val="000412F6"/>
    <w:rsid w:val="00042473"/>
    <w:rsid w:val="000428AF"/>
    <w:rsid w:val="00043E60"/>
    <w:rsid w:val="00044D9D"/>
    <w:rsid w:val="00045665"/>
    <w:rsid w:val="00045ED5"/>
    <w:rsid w:val="00046515"/>
    <w:rsid w:val="00046987"/>
    <w:rsid w:val="0004704E"/>
    <w:rsid w:val="0005057A"/>
    <w:rsid w:val="0005163F"/>
    <w:rsid w:val="00051887"/>
    <w:rsid w:val="00051FE1"/>
    <w:rsid w:val="00053526"/>
    <w:rsid w:val="00054788"/>
    <w:rsid w:val="0005555C"/>
    <w:rsid w:val="00055E7F"/>
    <w:rsid w:val="00055FB4"/>
    <w:rsid w:val="0005616D"/>
    <w:rsid w:val="0005745B"/>
    <w:rsid w:val="00060383"/>
    <w:rsid w:val="00060A68"/>
    <w:rsid w:val="00060B29"/>
    <w:rsid w:val="00061CCE"/>
    <w:rsid w:val="00062622"/>
    <w:rsid w:val="0006507E"/>
    <w:rsid w:val="000653E0"/>
    <w:rsid w:val="00065E89"/>
    <w:rsid w:val="0006629B"/>
    <w:rsid w:val="00066B41"/>
    <w:rsid w:val="000675CA"/>
    <w:rsid w:val="000704B7"/>
    <w:rsid w:val="000717C0"/>
    <w:rsid w:val="000718CB"/>
    <w:rsid w:val="000719F0"/>
    <w:rsid w:val="0007200A"/>
    <w:rsid w:val="00072AE0"/>
    <w:rsid w:val="00073528"/>
    <w:rsid w:val="00073A75"/>
    <w:rsid w:val="00073EA6"/>
    <w:rsid w:val="00074331"/>
    <w:rsid w:val="00074D7A"/>
    <w:rsid w:val="0007522B"/>
    <w:rsid w:val="0007550A"/>
    <w:rsid w:val="0007557F"/>
    <w:rsid w:val="00076886"/>
    <w:rsid w:val="00080090"/>
    <w:rsid w:val="000803E0"/>
    <w:rsid w:val="000812EB"/>
    <w:rsid w:val="00081712"/>
    <w:rsid w:val="00081764"/>
    <w:rsid w:val="00081C8B"/>
    <w:rsid w:val="00081E2C"/>
    <w:rsid w:val="00081E30"/>
    <w:rsid w:val="00082E43"/>
    <w:rsid w:val="0008366E"/>
    <w:rsid w:val="00084282"/>
    <w:rsid w:val="00084317"/>
    <w:rsid w:val="00084F96"/>
    <w:rsid w:val="00086D3E"/>
    <w:rsid w:val="00086DF3"/>
    <w:rsid w:val="0008754B"/>
    <w:rsid w:val="00087BDC"/>
    <w:rsid w:val="00090458"/>
    <w:rsid w:val="00091775"/>
    <w:rsid w:val="0009277F"/>
    <w:rsid w:val="0009426B"/>
    <w:rsid w:val="00095166"/>
    <w:rsid w:val="000966C9"/>
    <w:rsid w:val="0009699E"/>
    <w:rsid w:val="000A025F"/>
    <w:rsid w:val="000A1B4A"/>
    <w:rsid w:val="000A1D34"/>
    <w:rsid w:val="000A2203"/>
    <w:rsid w:val="000A3203"/>
    <w:rsid w:val="000A470D"/>
    <w:rsid w:val="000A5E54"/>
    <w:rsid w:val="000A5EBA"/>
    <w:rsid w:val="000A5F0F"/>
    <w:rsid w:val="000A62B5"/>
    <w:rsid w:val="000A7E0F"/>
    <w:rsid w:val="000A7F4E"/>
    <w:rsid w:val="000B2A8A"/>
    <w:rsid w:val="000B59BE"/>
    <w:rsid w:val="000B70B7"/>
    <w:rsid w:val="000B7272"/>
    <w:rsid w:val="000B773D"/>
    <w:rsid w:val="000B7C04"/>
    <w:rsid w:val="000B7DFD"/>
    <w:rsid w:val="000C15EE"/>
    <w:rsid w:val="000C1781"/>
    <w:rsid w:val="000C1BD7"/>
    <w:rsid w:val="000C2BBD"/>
    <w:rsid w:val="000C2CB8"/>
    <w:rsid w:val="000C3259"/>
    <w:rsid w:val="000C3326"/>
    <w:rsid w:val="000C4DCF"/>
    <w:rsid w:val="000C5C54"/>
    <w:rsid w:val="000C6EC9"/>
    <w:rsid w:val="000D009F"/>
    <w:rsid w:val="000D121A"/>
    <w:rsid w:val="000D1C69"/>
    <w:rsid w:val="000D3639"/>
    <w:rsid w:val="000D36DB"/>
    <w:rsid w:val="000D36F1"/>
    <w:rsid w:val="000D3F22"/>
    <w:rsid w:val="000D4757"/>
    <w:rsid w:val="000D5259"/>
    <w:rsid w:val="000D5C48"/>
    <w:rsid w:val="000D622E"/>
    <w:rsid w:val="000D6B7B"/>
    <w:rsid w:val="000D7D99"/>
    <w:rsid w:val="000E02A3"/>
    <w:rsid w:val="000E0399"/>
    <w:rsid w:val="000E0643"/>
    <w:rsid w:val="000E1A61"/>
    <w:rsid w:val="000E1DC0"/>
    <w:rsid w:val="000E318B"/>
    <w:rsid w:val="000E3720"/>
    <w:rsid w:val="000E3D79"/>
    <w:rsid w:val="000E404E"/>
    <w:rsid w:val="000E4132"/>
    <w:rsid w:val="000E4221"/>
    <w:rsid w:val="000E51EA"/>
    <w:rsid w:val="000E6BF2"/>
    <w:rsid w:val="000F03CE"/>
    <w:rsid w:val="000F1796"/>
    <w:rsid w:val="000F2AF8"/>
    <w:rsid w:val="000F47C0"/>
    <w:rsid w:val="000F5A8F"/>
    <w:rsid w:val="000F6139"/>
    <w:rsid w:val="000F63B8"/>
    <w:rsid w:val="000F64DD"/>
    <w:rsid w:val="00100557"/>
    <w:rsid w:val="00100BAC"/>
    <w:rsid w:val="00101134"/>
    <w:rsid w:val="001011F5"/>
    <w:rsid w:val="00101246"/>
    <w:rsid w:val="00101B5E"/>
    <w:rsid w:val="00101CDC"/>
    <w:rsid w:val="00102ADC"/>
    <w:rsid w:val="00102E08"/>
    <w:rsid w:val="00103CC8"/>
    <w:rsid w:val="00104109"/>
    <w:rsid w:val="00104895"/>
    <w:rsid w:val="001053DA"/>
    <w:rsid w:val="00105533"/>
    <w:rsid w:val="001063D6"/>
    <w:rsid w:val="001065A1"/>
    <w:rsid w:val="00106650"/>
    <w:rsid w:val="00107038"/>
    <w:rsid w:val="00107DE2"/>
    <w:rsid w:val="001101DB"/>
    <w:rsid w:val="001108B1"/>
    <w:rsid w:val="0011092F"/>
    <w:rsid w:val="00110CC3"/>
    <w:rsid w:val="00111AAF"/>
    <w:rsid w:val="00114F14"/>
    <w:rsid w:val="00115667"/>
    <w:rsid w:val="00116154"/>
    <w:rsid w:val="00117C67"/>
    <w:rsid w:val="001204CD"/>
    <w:rsid w:val="00120C40"/>
    <w:rsid w:val="001212CD"/>
    <w:rsid w:val="001219C0"/>
    <w:rsid w:val="001228C7"/>
    <w:rsid w:val="00122A34"/>
    <w:rsid w:val="00125205"/>
    <w:rsid w:val="0012583B"/>
    <w:rsid w:val="00125862"/>
    <w:rsid w:val="00125EA8"/>
    <w:rsid w:val="00127BDB"/>
    <w:rsid w:val="00130683"/>
    <w:rsid w:val="00131CD7"/>
    <w:rsid w:val="001336D9"/>
    <w:rsid w:val="00133E4C"/>
    <w:rsid w:val="001348B1"/>
    <w:rsid w:val="00134E08"/>
    <w:rsid w:val="0013541C"/>
    <w:rsid w:val="00135793"/>
    <w:rsid w:val="0013591D"/>
    <w:rsid w:val="00135C70"/>
    <w:rsid w:val="00136501"/>
    <w:rsid w:val="001373E0"/>
    <w:rsid w:val="00137C8A"/>
    <w:rsid w:val="00140B20"/>
    <w:rsid w:val="00141155"/>
    <w:rsid w:val="001411DC"/>
    <w:rsid w:val="00141400"/>
    <w:rsid w:val="00142733"/>
    <w:rsid w:val="001427EA"/>
    <w:rsid w:val="00142D2C"/>
    <w:rsid w:val="00142F34"/>
    <w:rsid w:val="0014345D"/>
    <w:rsid w:val="00145154"/>
    <w:rsid w:val="001456FF"/>
    <w:rsid w:val="00145CB1"/>
    <w:rsid w:val="001460C4"/>
    <w:rsid w:val="00146192"/>
    <w:rsid w:val="0014733C"/>
    <w:rsid w:val="00150BD2"/>
    <w:rsid w:val="00150C2F"/>
    <w:rsid w:val="00150D31"/>
    <w:rsid w:val="00151873"/>
    <w:rsid w:val="00151C3D"/>
    <w:rsid w:val="00151D75"/>
    <w:rsid w:val="00152CCA"/>
    <w:rsid w:val="00153209"/>
    <w:rsid w:val="00153399"/>
    <w:rsid w:val="001535CC"/>
    <w:rsid w:val="00153969"/>
    <w:rsid w:val="001548E3"/>
    <w:rsid w:val="001552F2"/>
    <w:rsid w:val="001557A0"/>
    <w:rsid w:val="00155D6E"/>
    <w:rsid w:val="00157D2E"/>
    <w:rsid w:val="00161335"/>
    <w:rsid w:val="00161F84"/>
    <w:rsid w:val="001622A8"/>
    <w:rsid w:val="00162546"/>
    <w:rsid w:val="00163067"/>
    <w:rsid w:val="0016331C"/>
    <w:rsid w:val="0016365D"/>
    <w:rsid w:val="00163CB4"/>
    <w:rsid w:val="00164039"/>
    <w:rsid w:val="001644F3"/>
    <w:rsid w:val="001647F2"/>
    <w:rsid w:val="00164C47"/>
    <w:rsid w:val="00164F59"/>
    <w:rsid w:val="001653FA"/>
    <w:rsid w:val="001653FC"/>
    <w:rsid w:val="00166C3A"/>
    <w:rsid w:val="0016743A"/>
    <w:rsid w:val="00167E40"/>
    <w:rsid w:val="00167F23"/>
    <w:rsid w:val="0017000E"/>
    <w:rsid w:val="00170A92"/>
    <w:rsid w:val="0017109B"/>
    <w:rsid w:val="00172F7D"/>
    <w:rsid w:val="00173689"/>
    <w:rsid w:val="00174F84"/>
    <w:rsid w:val="00176817"/>
    <w:rsid w:val="00177115"/>
    <w:rsid w:val="0017745F"/>
    <w:rsid w:val="001774FF"/>
    <w:rsid w:val="001775F6"/>
    <w:rsid w:val="00180121"/>
    <w:rsid w:val="00180F11"/>
    <w:rsid w:val="001814BA"/>
    <w:rsid w:val="00181D8E"/>
    <w:rsid w:val="0018237E"/>
    <w:rsid w:val="001832E1"/>
    <w:rsid w:val="001838BD"/>
    <w:rsid w:val="0018476B"/>
    <w:rsid w:val="00185265"/>
    <w:rsid w:val="0018657A"/>
    <w:rsid w:val="00186CFD"/>
    <w:rsid w:val="00190778"/>
    <w:rsid w:val="00190F62"/>
    <w:rsid w:val="00191604"/>
    <w:rsid w:val="00191CFC"/>
    <w:rsid w:val="0019280B"/>
    <w:rsid w:val="001930CF"/>
    <w:rsid w:val="001931DC"/>
    <w:rsid w:val="001937BC"/>
    <w:rsid w:val="0019455E"/>
    <w:rsid w:val="001958BE"/>
    <w:rsid w:val="00195AE5"/>
    <w:rsid w:val="00196BDB"/>
    <w:rsid w:val="00197A02"/>
    <w:rsid w:val="001A14AB"/>
    <w:rsid w:val="001A1B07"/>
    <w:rsid w:val="001A1CD7"/>
    <w:rsid w:val="001A243B"/>
    <w:rsid w:val="001A26FB"/>
    <w:rsid w:val="001A2ABB"/>
    <w:rsid w:val="001A3E14"/>
    <w:rsid w:val="001A4FE5"/>
    <w:rsid w:val="001A50B3"/>
    <w:rsid w:val="001A5744"/>
    <w:rsid w:val="001A5BF5"/>
    <w:rsid w:val="001A60E1"/>
    <w:rsid w:val="001A6120"/>
    <w:rsid w:val="001A6F60"/>
    <w:rsid w:val="001A75FD"/>
    <w:rsid w:val="001B031C"/>
    <w:rsid w:val="001B2EC4"/>
    <w:rsid w:val="001B32AC"/>
    <w:rsid w:val="001B33B6"/>
    <w:rsid w:val="001B3B50"/>
    <w:rsid w:val="001B5E48"/>
    <w:rsid w:val="001B6A43"/>
    <w:rsid w:val="001B6EEA"/>
    <w:rsid w:val="001B7AA9"/>
    <w:rsid w:val="001B7B6E"/>
    <w:rsid w:val="001C150D"/>
    <w:rsid w:val="001C329A"/>
    <w:rsid w:val="001C3EFB"/>
    <w:rsid w:val="001C42C5"/>
    <w:rsid w:val="001C459C"/>
    <w:rsid w:val="001C47DC"/>
    <w:rsid w:val="001C4C92"/>
    <w:rsid w:val="001C558C"/>
    <w:rsid w:val="001C57BE"/>
    <w:rsid w:val="001C5955"/>
    <w:rsid w:val="001C5C96"/>
    <w:rsid w:val="001C6541"/>
    <w:rsid w:val="001C72D0"/>
    <w:rsid w:val="001D0468"/>
    <w:rsid w:val="001D099A"/>
    <w:rsid w:val="001D0C8E"/>
    <w:rsid w:val="001D22A3"/>
    <w:rsid w:val="001D2593"/>
    <w:rsid w:val="001D25A4"/>
    <w:rsid w:val="001D2717"/>
    <w:rsid w:val="001D2FBB"/>
    <w:rsid w:val="001D3044"/>
    <w:rsid w:val="001D306E"/>
    <w:rsid w:val="001D3249"/>
    <w:rsid w:val="001D4949"/>
    <w:rsid w:val="001D6365"/>
    <w:rsid w:val="001D663D"/>
    <w:rsid w:val="001D739F"/>
    <w:rsid w:val="001D77EF"/>
    <w:rsid w:val="001D7D81"/>
    <w:rsid w:val="001D7FE6"/>
    <w:rsid w:val="001E08D2"/>
    <w:rsid w:val="001E2024"/>
    <w:rsid w:val="001E3531"/>
    <w:rsid w:val="001E43B5"/>
    <w:rsid w:val="001E4D26"/>
    <w:rsid w:val="001E4EDF"/>
    <w:rsid w:val="001E50F4"/>
    <w:rsid w:val="001E54BE"/>
    <w:rsid w:val="001E5878"/>
    <w:rsid w:val="001E5CCD"/>
    <w:rsid w:val="001E5F4E"/>
    <w:rsid w:val="001E764C"/>
    <w:rsid w:val="001E7978"/>
    <w:rsid w:val="001F0158"/>
    <w:rsid w:val="001F0356"/>
    <w:rsid w:val="001F0397"/>
    <w:rsid w:val="001F10BD"/>
    <w:rsid w:val="001F1296"/>
    <w:rsid w:val="001F1753"/>
    <w:rsid w:val="001F368E"/>
    <w:rsid w:val="001F51F0"/>
    <w:rsid w:val="001F5AD9"/>
    <w:rsid w:val="001F7617"/>
    <w:rsid w:val="001F7C65"/>
    <w:rsid w:val="002007BF"/>
    <w:rsid w:val="00200E85"/>
    <w:rsid w:val="00200F94"/>
    <w:rsid w:val="0020206A"/>
    <w:rsid w:val="00203F44"/>
    <w:rsid w:val="00204D6F"/>
    <w:rsid w:val="00205A81"/>
    <w:rsid w:val="00206311"/>
    <w:rsid w:val="00207048"/>
    <w:rsid w:val="002075F2"/>
    <w:rsid w:val="00207A7C"/>
    <w:rsid w:val="002107A6"/>
    <w:rsid w:val="00212907"/>
    <w:rsid w:val="00212AE7"/>
    <w:rsid w:val="00213116"/>
    <w:rsid w:val="00213887"/>
    <w:rsid w:val="00213D23"/>
    <w:rsid w:val="00214153"/>
    <w:rsid w:val="00214534"/>
    <w:rsid w:val="00214B23"/>
    <w:rsid w:val="00215A5D"/>
    <w:rsid w:val="00215C8A"/>
    <w:rsid w:val="00216805"/>
    <w:rsid w:val="00216D94"/>
    <w:rsid w:val="00220122"/>
    <w:rsid w:val="0022137C"/>
    <w:rsid w:val="0022188E"/>
    <w:rsid w:val="00222742"/>
    <w:rsid w:val="002228E0"/>
    <w:rsid w:val="0022297B"/>
    <w:rsid w:val="002234AA"/>
    <w:rsid w:val="002235AD"/>
    <w:rsid w:val="002243AB"/>
    <w:rsid w:val="002247FF"/>
    <w:rsid w:val="002249F4"/>
    <w:rsid w:val="00224CC9"/>
    <w:rsid w:val="0022538B"/>
    <w:rsid w:val="00225913"/>
    <w:rsid w:val="0022595F"/>
    <w:rsid w:val="00225D17"/>
    <w:rsid w:val="0022657E"/>
    <w:rsid w:val="002268B5"/>
    <w:rsid w:val="00226A24"/>
    <w:rsid w:val="002270E9"/>
    <w:rsid w:val="00227A0F"/>
    <w:rsid w:val="00227BDE"/>
    <w:rsid w:val="002306CC"/>
    <w:rsid w:val="00231BB2"/>
    <w:rsid w:val="00232455"/>
    <w:rsid w:val="002343E0"/>
    <w:rsid w:val="00235A46"/>
    <w:rsid w:val="00235C7F"/>
    <w:rsid w:val="00236B80"/>
    <w:rsid w:val="00236FF6"/>
    <w:rsid w:val="002401F6"/>
    <w:rsid w:val="00240917"/>
    <w:rsid w:val="002414F6"/>
    <w:rsid w:val="002425AF"/>
    <w:rsid w:val="002428C8"/>
    <w:rsid w:val="00243764"/>
    <w:rsid w:val="00244645"/>
    <w:rsid w:val="00244B58"/>
    <w:rsid w:val="00245B15"/>
    <w:rsid w:val="00245BC3"/>
    <w:rsid w:val="00245D93"/>
    <w:rsid w:val="00246101"/>
    <w:rsid w:val="00246891"/>
    <w:rsid w:val="00246BEA"/>
    <w:rsid w:val="00246D1B"/>
    <w:rsid w:val="00246E39"/>
    <w:rsid w:val="00247329"/>
    <w:rsid w:val="00247F74"/>
    <w:rsid w:val="00250475"/>
    <w:rsid w:val="00250ACA"/>
    <w:rsid w:val="002511DA"/>
    <w:rsid w:val="0025127D"/>
    <w:rsid w:val="00251F75"/>
    <w:rsid w:val="002526EA"/>
    <w:rsid w:val="002533BB"/>
    <w:rsid w:val="002535B4"/>
    <w:rsid w:val="002535E8"/>
    <w:rsid w:val="002537F8"/>
    <w:rsid w:val="00254004"/>
    <w:rsid w:val="002549A0"/>
    <w:rsid w:val="0025529E"/>
    <w:rsid w:val="00256969"/>
    <w:rsid w:val="0025705D"/>
    <w:rsid w:val="00257303"/>
    <w:rsid w:val="00257BCA"/>
    <w:rsid w:val="00257BF1"/>
    <w:rsid w:val="00257C62"/>
    <w:rsid w:val="00257DA5"/>
    <w:rsid w:val="00260A6B"/>
    <w:rsid w:val="00260C73"/>
    <w:rsid w:val="00261179"/>
    <w:rsid w:val="00261647"/>
    <w:rsid w:val="00261C7F"/>
    <w:rsid w:val="00261EFC"/>
    <w:rsid w:val="002638C1"/>
    <w:rsid w:val="00263C7D"/>
    <w:rsid w:val="00263CCD"/>
    <w:rsid w:val="00263F24"/>
    <w:rsid w:val="002643DA"/>
    <w:rsid w:val="0026474F"/>
    <w:rsid w:val="00264A42"/>
    <w:rsid w:val="00264B6E"/>
    <w:rsid w:val="002665BB"/>
    <w:rsid w:val="002668FB"/>
    <w:rsid w:val="002675CF"/>
    <w:rsid w:val="00267BAF"/>
    <w:rsid w:val="002702C8"/>
    <w:rsid w:val="00270B05"/>
    <w:rsid w:val="00271F86"/>
    <w:rsid w:val="00272D1C"/>
    <w:rsid w:val="002749F2"/>
    <w:rsid w:val="00274C3A"/>
    <w:rsid w:val="00274E8B"/>
    <w:rsid w:val="002756F1"/>
    <w:rsid w:val="00275FF9"/>
    <w:rsid w:val="00276823"/>
    <w:rsid w:val="00276E2C"/>
    <w:rsid w:val="002778A1"/>
    <w:rsid w:val="00280362"/>
    <w:rsid w:val="00280879"/>
    <w:rsid w:val="00281835"/>
    <w:rsid w:val="00281AEE"/>
    <w:rsid w:val="00281E83"/>
    <w:rsid w:val="00281FF0"/>
    <w:rsid w:val="00283141"/>
    <w:rsid w:val="002838D6"/>
    <w:rsid w:val="00283AEA"/>
    <w:rsid w:val="0028404D"/>
    <w:rsid w:val="00285925"/>
    <w:rsid w:val="00285B9C"/>
    <w:rsid w:val="00285FC1"/>
    <w:rsid w:val="0028603B"/>
    <w:rsid w:val="00286C91"/>
    <w:rsid w:val="00287526"/>
    <w:rsid w:val="00287656"/>
    <w:rsid w:val="00287D1C"/>
    <w:rsid w:val="00287E9C"/>
    <w:rsid w:val="00290093"/>
    <w:rsid w:val="002919C5"/>
    <w:rsid w:val="00291BB8"/>
    <w:rsid w:val="00291DB5"/>
    <w:rsid w:val="00291F1E"/>
    <w:rsid w:val="00293840"/>
    <w:rsid w:val="00294486"/>
    <w:rsid w:val="00294737"/>
    <w:rsid w:val="00297481"/>
    <w:rsid w:val="00297E44"/>
    <w:rsid w:val="002A007D"/>
    <w:rsid w:val="002A0770"/>
    <w:rsid w:val="002A0BC3"/>
    <w:rsid w:val="002A0D3A"/>
    <w:rsid w:val="002A133C"/>
    <w:rsid w:val="002A2DAE"/>
    <w:rsid w:val="002A502B"/>
    <w:rsid w:val="002A56B6"/>
    <w:rsid w:val="002A79ED"/>
    <w:rsid w:val="002A7C78"/>
    <w:rsid w:val="002A7C79"/>
    <w:rsid w:val="002B03EE"/>
    <w:rsid w:val="002B0B39"/>
    <w:rsid w:val="002B14D8"/>
    <w:rsid w:val="002B15CF"/>
    <w:rsid w:val="002B2AE5"/>
    <w:rsid w:val="002B2C0E"/>
    <w:rsid w:val="002B32FF"/>
    <w:rsid w:val="002B440B"/>
    <w:rsid w:val="002B4B78"/>
    <w:rsid w:val="002B529D"/>
    <w:rsid w:val="002B54CF"/>
    <w:rsid w:val="002B7E30"/>
    <w:rsid w:val="002B7E80"/>
    <w:rsid w:val="002C175A"/>
    <w:rsid w:val="002C2828"/>
    <w:rsid w:val="002C2CAF"/>
    <w:rsid w:val="002C317A"/>
    <w:rsid w:val="002C3BA6"/>
    <w:rsid w:val="002C4B46"/>
    <w:rsid w:val="002C4C80"/>
    <w:rsid w:val="002C5BA2"/>
    <w:rsid w:val="002C5BAA"/>
    <w:rsid w:val="002C6463"/>
    <w:rsid w:val="002C6FD8"/>
    <w:rsid w:val="002C77DC"/>
    <w:rsid w:val="002C7961"/>
    <w:rsid w:val="002D008D"/>
    <w:rsid w:val="002D1078"/>
    <w:rsid w:val="002D26A2"/>
    <w:rsid w:val="002D26F6"/>
    <w:rsid w:val="002D2809"/>
    <w:rsid w:val="002D2A70"/>
    <w:rsid w:val="002D2DAD"/>
    <w:rsid w:val="002D527E"/>
    <w:rsid w:val="002D5906"/>
    <w:rsid w:val="002D5942"/>
    <w:rsid w:val="002D777B"/>
    <w:rsid w:val="002E0F63"/>
    <w:rsid w:val="002E11C7"/>
    <w:rsid w:val="002E26FA"/>
    <w:rsid w:val="002E4E84"/>
    <w:rsid w:val="002E4FA9"/>
    <w:rsid w:val="002E514F"/>
    <w:rsid w:val="002E5193"/>
    <w:rsid w:val="002E56D4"/>
    <w:rsid w:val="002E7C95"/>
    <w:rsid w:val="002F042B"/>
    <w:rsid w:val="002F04B4"/>
    <w:rsid w:val="002F0660"/>
    <w:rsid w:val="002F08D2"/>
    <w:rsid w:val="002F13E9"/>
    <w:rsid w:val="002F14BA"/>
    <w:rsid w:val="002F229B"/>
    <w:rsid w:val="002F2325"/>
    <w:rsid w:val="002F2420"/>
    <w:rsid w:val="002F2D4D"/>
    <w:rsid w:val="002F3A33"/>
    <w:rsid w:val="002F4E09"/>
    <w:rsid w:val="002F5A62"/>
    <w:rsid w:val="002F5F52"/>
    <w:rsid w:val="002F6DF6"/>
    <w:rsid w:val="003000F6"/>
    <w:rsid w:val="003004D9"/>
    <w:rsid w:val="00300DF4"/>
    <w:rsid w:val="003021B8"/>
    <w:rsid w:val="00302822"/>
    <w:rsid w:val="003029F3"/>
    <w:rsid w:val="00302CBB"/>
    <w:rsid w:val="00303C26"/>
    <w:rsid w:val="00303C61"/>
    <w:rsid w:val="00303D9E"/>
    <w:rsid w:val="00303F98"/>
    <w:rsid w:val="00304778"/>
    <w:rsid w:val="003064AF"/>
    <w:rsid w:val="003068E5"/>
    <w:rsid w:val="0030759E"/>
    <w:rsid w:val="00310067"/>
    <w:rsid w:val="0031009E"/>
    <w:rsid w:val="00310F5F"/>
    <w:rsid w:val="003136B5"/>
    <w:rsid w:val="00314279"/>
    <w:rsid w:val="00314500"/>
    <w:rsid w:val="0031496A"/>
    <w:rsid w:val="00314D80"/>
    <w:rsid w:val="003155E5"/>
    <w:rsid w:val="0031590F"/>
    <w:rsid w:val="00317C01"/>
    <w:rsid w:val="00320F69"/>
    <w:rsid w:val="00320F71"/>
    <w:rsid w:val="00320FFF"/>
    <w:rsid w:val="00321C98"/>
    <w:rsid w:val="00322661"/>
    <w:rsid w:val="003228CB"/>
    <w:rsid w:val="0032340F"/>
    <w:rsid w:val="0032366F"/>
    <w:rsid w:val="0032389B"/>
    <w:rsid w:val="0032398D"/>
    <w:rsid w:val="00323D96"/>
    <w:rsid w:val="00325441"/>
    <w:rsid w:val="003264B4"/>
    <w:rsid w:val="0033002F"/>
    <w:rsid w:val="0033038C"/>
    <w:rsid w:val="00330679"/>
    <w:rsid w:val="003319C8"/>
    <w:rsid w:val="00332072"/>
    <w:rsid w:val="00333429"/>
    <w:rsid w:val="00333B79"/>
    <w:rsid w:val="00333E8C"/>
    <w:rsid w:val="00334013"/>
    <w:rsid w:val="0033502D"/>
    <w:rsid w:val="00335042"/>
    <w:rsid w:val="00336886"/>
    <w:rsid w:val="00337700"/>
    <w:rsid w:val="00340129"/>
    <w:rsid w:val="00340E61"/>
    <w:rsid w:val="00341156"/>
    <w:rsid w:val="003412BE"/>
    <w:rsid w:val="0034130D"/>
    <w:rsid w:val="00341520"/>
    <w:rsid w:val="00341797"/>
    <w:rsid w:val="00341E94"/>
    <w:rsid w:val="00342235"/>
    <w:rsid w:val="00342347"/>
    <w:rsid w:val="003424E6"/>
    <w:rsid w:val="00342601"/>
    <w:rsid w:val="00343333"/>
    <w:rsid w:val="003438B0"/>
    <w:rsid w:val="00344133"/>
    <w:rsid w:val="003442F7"/>
    <w:rsid w:val="00344D38"/>
    <w:rsid w:val="003459BF"/>
    <w:rsid w:val="00345A80"/>
    <w:rsid w:val="00346379"/>
    <w:rsid w:val="003467EC"/>
    <w:rsid w:val="0034699D"/>
    <w:rsid w:val="00347282"/>
    <w:rsid w:val="0034746B"/>
    <w:rsid w:val="00347FBC"/>
    <w:rsid w:val="003526CA"/>
    <w:rsid w:val="0035294C"/>
    <w:rsid w:val="00353D97"/>
    <w:rsid w:val="00354A83"/>
    <w:rsid w:val="00354E42"/>
    <w:rsid w:val="0035521F"/>
    <w:rsid w:val="00355B6D"/>
    <w:rsid w:val="0035632C"/>
    <w:rsid w:val="00356BBA"/>
    <w:rsid w:val="00356C16"/>
    <w:rsid w:val="00357DD2"/>
    <w:rsid w:val="00360C5F"/>
    <w:rsid w:val="00362A60"/>
    <w:rsid w:val="0036305A"/>
    <w:rsid w:val="00365B08"/>
    <w:rsid w:val="00365BD2"/>
    <w:rsid w:val="003665BF"/>
    <w:rsid w:val="00367C0D"/>
    <w:rsid w:val="003707F9"/>
    <w:rsid w:val="00370977"/>
    <w:rsid w:val="00371E21"/>
    <w:rsid w:val="00372A37"/>
    <w:rsid w:val="00372C14"/>
    <w:rsid w:val="003730ED"/>
    <w:rsid w:val="00373C31"/>
    <w:rsid w:val="00374F1F"/>
    <w:rsid w:val="00375F39"/>
    <w:rsid w:val="003760E7"/>
    <w:rsid w:val="003765FB"/>
    <w:rsid w:val="003778E8"/>
    <w:rsid w:val="0038109B"/>
    <w:rsid w:val="00381C08"/>
    <w:rsid w:val="00381E63"/>
    <w:rsid w:val="00382000"/>
    <w:rsid w:val="0038273B"/>
    <w:rsid w:val="00383CF9"/>
    <w:rsid w:val="00384C17"/>
    <w:rsid w:val="00385A01"/>
    <w:rsid w:val="00386483"/>
    <w:rsid w:val="00386EDD"/>
    <w:rsid w:val="00390622"/>
    <w:rsid w:val="00390E4E"/>
    <w:rsid w:val="00391232"/>
    <w:rsid w:val="00391391"/>
    <w:rsid w:val="003917F9"/>
    <w:rsid w:val="00391AE9"/>
    <w:rsid w:val="00392735"/>
    <w:rsid w:val="0039276B"/>
    <w:rsid w:val="0039316C"/>
    <w:rsid w:val="003935AA"/>
    <w:rsid w:val="00393CD6"/>
    <w:rsid w:val="00393F45"/>
    <w:rsid w:val="00394AB6"/>
    <w:rsid w:val="0039551A"/>
    <w:rsid w:val="00395628"/>
    <w:rsid w:val="0039591B"/>
    <w:rsid w:val="00395CA5"/>
    <w:rsid w:val="00396A82"/>
    <w:rsid w:val="0039795F"/>
    <w:rsid w:val="003A1497"/>
    <w:rsid w:val="003A26C1"/>
    <w:rsid w:val="003A2A04"/>
    <w:rsid w:val="003A3053"/>
    <w:rsid w:val="003A3BB6"/>
    <w:rsid w:val="003A5AB7"/>
    <w:rsid w:val="003A5BE4"/>
    <w:rsid w:val="003A7392"/>
    <w:rsid w:val="003A7C08"/>
    <w:rsid w:val="003B0046"/>
    <w:rsid w:val="003B049B"/>
    <w:rsid w:val="003B05B9"/>
    <w:rsid w:val="003B07D8"/>
    <w:rsid w:val="003B0846"/>
    <w:rsid w:val="003B1144"/>
    <w:rsid w:val="003B2B08"/>
    <w:rsid w:val="003B3B71"/>
    <w:rsid w:val="003B474E"/>
    <w:rsid w:val="003B4D11"/>
    <w:rsid w:val="003B50F7"/>
    <w:rsid w:val="003B5401"/>
    <w:rsid w:val="003B69EA"/>
    <w:rsid w:val="003B735E"/>
    <w:rsid w:val="003B7649"/>
    <w:rsid w:val="003C0A05"/>
    <w:rsid w:val="003C164F"/>
    <w:rsid w:val="003C2CE3"/>
    <w:rsid w:val="003C47F5"/>
    <w:rsid w:val="003C4819"/>
    <w:rsid w:val="003C5068"/>
    <w:rsid w:val="003C5C59"/>
    <w:rsid w:val="003C71E8"/>
    <w:rsid w:val="003C72D7"/>
    <w:rsid w:val="003C7E8C"/>
    <w:rsid w:val="003C7FAE"/>
    <w:rsid w:val="003D0082"/>
    <w:rsid w:val="003D0CA6"/>
    <w:rsid w:val="003D0FDD"/>
    <w:rsid w:val="003D253C"/>
    <w:rsid w:val="003D36D3"/>
    <w:rsid w:val="003D48D5"/>
    <w:rsid w:val="003D585B"/>
    <w:rsid w:val="003D631E"/>
    <w:rsid w:val="003D7E68"/>
    <w:rsid w:val="003E0A11"/>
    <w:rsid w:val="003E1839"/>
    <w:rsid w:val="003E1C93"/>
    <w:rsid w:val="003E287B"/>
    <w:rsid w:val="003E293E"/>
    <w:rsid w:val="003E4628"/>
    <w:rsid w:val="003E5151"/>
    <w:rsid w:val="003E5424"/>
    <w:rsid w:val="003E5B7A"/>
    <w:rsid w:val="003E5BE7"/>
    <w:rsid w:val="003E77A2"/>
    <w:rsid w:val="003F1040"/>
    <w:rsid w:val="003F207D"/>
    <w:rsid w:val="003F2762"/>
    <w:rsid w:val="003F2780"/>
    <w:rsid w:val="003F347D"/>
    <w:rsid w:val="003F36CA"/>
    <w:rsid w:val="003F4717"/>
    <w:rsid w:val="003F5344"/>
    <w:rsid w:val="003F57E5"/>
    <w:rsid w:val="003F6325"/>
    <w:rsid w:val="003F7936"/>
    <w:rsid w:val="00400870"/>
    <w:rsid w:val="0040088C"/>
    <w:rsid w:val="004009AD"/>
    <w:rsid w:val="00400B45"/>
    <w:rsid w:val="00402ADE"/>
    <w:rsid w:val="00402B41"/>
    <w:rsid w:val="004039BC"/>
    <w:rsid w:val="004044D5"/>
    <w:rsid w:val="00404C8B"/>
    <w:rsid w:val="00405894"/>
    <w:rsid w:val="0040601B"/>
    <w:rsid w:val="00406C57"/>
    <w:rsid w:val="00406DF1"/>
    <w:rsid w:val="00406F99"/>
    <w:rsid w:val="00407454"/>
    <w:rsid w:val="0040756D"/>
    <w:rsid w:val="00410B81"/>
    <w:rsid w:val="00410D20"/>
    <w:rsid w:val="0041164A"/>
    <w:rsid w:val="0041270C"/>
    <w:rsid w:val="00413091"/>
    <w:rsid w:val="00413615"/>
    <w:rsid w:val="004137BF"/>
    <w:rsid w:val="004138A1"/>
    <w:rsid w:val="0041397A"/>
    <w:rsid w:val="00413A33"/>
    <w:rsid w:val="004150CA"/>
    <w:rsid w:val="00416EE0"/>
    <w:rsid w:val="00417060"/>
    <w:rsid w:val="004170E1"/>
    <w:rsid w:val="00417C78"/>
    <w:rsid w:val="00417D9D"/>
    <w:rsid w:val="00421034"/>
    <w:rsid w:val="00421EF9"/>
    <w:rsid w:val="00422EA7"/>
    <w:rsid w:val="004237A3"/>
    <w:rsid w:val="0042654A"/>
    <w:rsid w:val="004274A6"/>
    <w:rsid w:val="00427674"/>
    <w:rsid w:val="00427D34"/>
    <w:rsid w:val="0043047F"/>
    <w:rsid w:val="00430BED"/>
    <w:rsid w:val="00431C87"/>
    <w:rsid w:val="00433342"/>
    <w:rsid w:val="00433589"/>
    <w:rsid w:val="004342CB"/>
    <w:rsid w:val="00434E10"/>
    <w:rsid w:val="00435274"/>
    <w:rsid w:val="00436B2F"/>
    <w:rsid w:val="00436CA9"/>
    <w:rsid w:val="004371A7"/>
    <w:rsid w:val="00437824"/>
    <w:rsid w:val="00437CB5"/>
    <w:rsid w:val="00437CCC"/>
    <w:rsid w:val="00437DC6"/>
    <w:rsid w:val="00437F64"/>
    <w:rsid w:val="00440288"/>
    <w:rsid w:val="00440B51"/>
    <w:rsid w:val="00440C00"/>
    <w:rsid w:val="00440D83"/>
    <w:rsid w:val="004434E5"/>
    <w:rsid w:val="00443B78"/>
    <w:rsid w:val="00443C90"/>
    <w:rsid w:val="004443DE"/>
    <w:rsid w:val="004446EB"/>
    <w:rsid w:val="00444D9F"/>
    <w:rsid w:val="00445349"/>
    <w:rsid w:val="00445CFC"/>
    <w:rsid w:val="004465D1"/>
    <w:rsid w:val="004471F8"/>
    <w:rsid w:val="004509B4"/>
    <w:rsid w:val="004512D2"/>
    <w:rsid w:val="00452450"/>
    <w:rsid w:val="004530FE"/>
    <w:rsid w:val="00453286"/>
    <w:rsid w:val="0045330E"/>
    <w:rsid w:val="004536DF"/>
    <w:rsid w:val="004541EB"/>
    <w:rsid w:val="00455AC0"/>
    <w:rsid w:val="00455F12"/>
    <w:rsid w:val="00457209"/>
    <w:rsid w:val="004578FA"/>
    <w:rsid w:val="0046038D"/>
    <w:rsid w:val="00460AFA"/>
    <w:rsid w:val="00460CBD"/>
    <w:rsid w:val="00463362"/>
    <w:rsid w:val="00463C90"/>
    <w:rsid w:val="004656C4"/>
    <w:rsid w:val="00465780"/>
    <w:rsid w:val="0046592A"/>
    <w:rsid w:val="00465C26"/>
    <w:rsid w:val="00466D4D"/>
    <w:rsid w:val="00466D83"/>
    <w:rsid w:val="0046710A"/>
    <w:rsid w:val="00467389"/>
    <w:rsid w:val="004677E8"/>
    <w:rsid w:val="004679AB"/>
    <w:rsid w:val="0047035C"/>
    <w:rsid w:val="00470E7D"/>
    <w:rsid w:val="004714C4"/>
    <w:rsid w:val="00473879"/>
    <w:rsid w:val="00473A94"/>
    <w:rsid w:val="004745FF"/>
    <w:rsid w:val="0047472B"/>
    <w:rsid w:val="00476B2D"/>
    <w:rsid w:val="00476CA0"/>
    <w:rsid w:val="00477B29"/>
    <w:rsid w:val="00477BB6"/>
    <w:rsid w:val="004804A9"/>
    <w:rsid w:val="00481A63"/>
    <w:rsid w:val="0048233D"/>
    <w:rsid w:val="004841F8"/>
    <w:rsid w:val="0048454C"/>
    <w:rsid w:val="004848FB"/>
    <w:rsid w:val="00484BE7"/>
    <w:rsid w:val="004855CF"/>
    <w:rsid w:val="00485A16"/>
    <w:rsid w:val="00485FBB"/>
    <w:rsid w:val="00486D36"/>
    <w:rsid w:val="00487984"/>
    <w:rsid w:val="00487EC8"/>
    <w:rsid w:val="00487F7A"/>
    <w:rsid w:val="0049020A"/>
    <w:rsid w:val="00490BC0"/>
    <w:rsid w:val="00491585"/>
    <w:rsid w:val="00491A71"/>
    <w:rsid w:val="00491F6C"/>
    <w:rsid w:val="00492657"/>
    <w:rsid w:val="00493AF4"/>
    <w:rsid w:val="004955A1"/>
    <w:rsid w:val="00496F0E"/>
    <w:rsid w:val="004971E3"/>
    <w:rsid w:val="0049754B"/>
    <w:rsid w:val="004978FC"/>
    <w:rsid w:val="00497AF0"/>
    <w:rsid w:val="004A0207"/>
    <w:rsid w:val="004A0F6F"/>
    <w:rsid w:val="004A1E00"/>
    <w:rsid w:val="004A22E2"/>
    <w:rsid w:val="004A255A"/>
    <w:rsid w:val="004A257A"/>
    <w:rsid w:val="004A26AB"/>
    <w:rsid w:val="004A30B9"/>
    <w:rsid w:val="004A4F57"/>
    <w:rsid w:val="004A513D"/>
    <w:rsid w:val="004A550C"/>
    <w:rsid w:val="004A607B"/>
    <w:rsid w:val="004A62F2"/>
    <w:rsid w:val="004A64F7"/>
    <w:rsid w:val="004A6990"/>
    <w:rsid w:val="004A6D0B"/>
    <w:rsid w:val="004A70D5"/>
    <w:rsid w:val="004A79D2"/>
    <w:rsid w:val="004A7E32"/>
    <w:rsid w:val="004B0527"/>
    <w:rsid w:val="004B0D50"/>
    <w:rsid w:val="004B0F3A"/>
    <w:rsid w:val="004B2E1B"/>
    <w:rsid w:val="004B378E"/>
    <w:rsid w:val="004B46F2"/>
    <w:rsid w:val="004B4718"/>
    <w:rsid w:val="004B47F9"/>
    <w:rsid w:val="004B57BB"/>
    <w:rsid w:val="004B7649"/>
    <w:rsid w:val="004C0867"/>
    <w:rsid w:val="004C0DA9"/>
    <w:rsid w:val="004C1494"/>
    <w:rsid w:val="004C23B0"/>
    <w:rsid w:val="004C2609"/>
    <w:rsid w:val="004C372C"/>
    <w:rsid w:val="004C56A6"/>
    <w:rsid w:val="004C580E"/>
    <w:rsid w:val="004C649D"/>
    <w:rsid w:val="004C66B5"/>
    <w:rsid w:val="004C71DE"/>
    <w:rsid w:val="004C71E3"/>
    <w:rsid w:val="004D00A5"/>
    <w:rsid w:val="004D21CD"/>
    <w:rsid w:val="004D3705"/>
    <w:rsid w:val="004D3A47"/>
    <w:rsid w:val="004D3E22"/>
    <w:rsid w:val="004D4F2E"/>
    <w:rsid w:val="004D5834"/>
    <w:rsid w:val="004D71A2"/>
    <w:rsid w:val="004D7653"/>
    <w:rsid w:val="004E0CF6"/>
    <w:rsid w:val="004E1E69"/>
    <w:rsid w:val="004E22D0"/>
    <w:rsid w:val="004E297D"/>
    <w:rsid w:val="004E2B95"/>
    <w:rsid w:val="004E2C46"/>
    <w:rsid w:val="004E2D4F"/>
    <w:rsid w:val="004E36CA"/>
    <w:rsid w:val="004E37CC"/>
    <w:rsid w:val="004E5AFE"/>
    <w:rsid w:val="004E5B55"/>
    <w:rsid w:val="004E625C"/>
    <w:rsid w:val="004E664F"/>
    <w:rsid w:val="004E6888"/>
    <w:rsid w:val="004E698A"/>
    <w:rsid w:val="004E7725"/>
    <w:rsid w:val="004E797C"/>
    <w:rsid w:val="004F0659"/>
    <w:rsid w:val="004F2975"/>
    <w:rsid w:val="004F31FD"/>
    <w:rsid w:val="004F4756"/>
    <w:rsid w:val="004F4DF4"/>
    <w:rsid w:val="004F51FE"/>
    <w:rsid w:val="004F572C"/>
    <w:rsid w:val="004F5947"/>
    <w:rsid w:val="004F5C59"/>
    <w:rsid w:val="004F5FE8"/>
    <w:rsid w:val="004F6B8C"/>
    <w:rsid w:val="004F7F99"/>
    <w:rsid w:val="00500CEC"/>
    <w:rsid w:val="00500FD8"/>
    <w:rsid w:val="005013EC"/>
    <w:rsid w:val="0050149C"/>
    <w:rsid w:val="00501902"/>
    <w:rsid w:val="00501ABD"/>
    <w:rsid w:val="005020AA"/>
    <w:rsid w:val="00502723"/>
    <w:rsid w:val="00502AC4"/>
    <w:rsid w:val="00503700"/>
    <w:rsid w:val="005040FD"/>
    <w:rsid w:val="00504275"/>
    <w:rsid w:val="005045F1"/>
    <w:rsid w:val="00504DDE"/>
    <w:rsid w:val="00506BA4"/>
    <w:rsid w:val="00506DE2"/>
    <w:rsid w:val="00506E5C"/>
    <w:rsid w:val="0050769F"/>
    <w:rsid w:val="00507782"/>
    <w:rsid w:val="00507F90"/>
    <w:rsid w:val="00510502"/>
    <w:rsid w:val="00510FB7"/>
    <w:rsid w:val="00513514"/>
    <w:rsid w:val="00513C52"/>
    <w:rsid w:val="00513E41"/>
    <w:rsid w:val="0051402E"/>
    <w:rsid w:val="005144D5"/>
    <w:rsid w:val="00514816"/>
    <w:rsid w:val="00516C8C"/>
    <w:rsid w:val="00517234"/>
    <w:rsid w:val="00517405"/>
    <w:rsid w:val="005178DF"/>
    <w:rsid w:val="00517939"/>
    <w:rsid w:val="00517B83"/>
    <w:rsid w:val="00517FBA"/>
    <w:rsid w:val="005211F6"/>
    <w:rsid w:val="0052248E"/>
    <w:rsid w:val="00522BF6"/>
    <w:rsid w:val="005234BE"/>
    <w:rsid w:val="00523C08"/>
    <w:rsid w:val="005241CE"/>
    <w:rsid w:val="005243C6"/>
    <w:rsid w:val="00525365"/>
    <w:rsid w:val="00525521"/>
    <w:rsid w:val="005257D0"/>
    <w:rsid w:val="0052593A"/>
    <w:rsid w:val="00525A08"/>
    <w:rsid w:val="00525EE8"/>
    <w:rsid w:val="00530D51"/>
    <w:rsid w:val="00531228"/>
    <w:rsid w:val="00531EBE"/>
    <w:rsid w:val="0053212B"/>
    <w:rsid w:val="00533C54"/>
    <w:rsid w:val="00534BCB"/>
    <w:rsid w:val="0053530B"/>
    <w:rsid w:val="005356D9"/>
    <w:rsid w:val="00540762"/>
    <w:rsid w:val="00540BB0"/>
    <w:rsid w:val="005412F9"/>
    <w:rsid w:val="00543898"/>
    <w:rsid w:val="0054406A"/>
    <w:rsid w:val="00544908"/>
    <w:rsid w:val="005461E7"/>
    <w:rsid w:val="00547097"/>
    <w:rsid w:val="00550093"/>
    <w:rsid w:val="00550584"/>
    <w:rsid w:val="005505AD"/>
    <w:rsid w:val="00550861"/>
    <w:rsid w:val="00550E9F"/>
    <w:rsid w:val="00550F27"/>
    <w:rsid w:val="00551557"/>
    <w:rsid w:val="00551612"/>
    <w:rsid w:val="0055374F"/>
    <w:rsid w:val="00554E2D"/>
    <w:rsid w:val="00555B62"/>
    <w:rsid w:val="00556C8A"/>
    <w:rsid w:val="005575F4"/>
    <w:rsid w:val="0055783D"/>
    <w:rsid w:val="00557B67"/>
    <w:rsid w:val="00557E64"/>
    <w:rsid w:val="00560849"/>
    <w:rsid w:val="00561093"/>
    <w:rsid w:val="0056166A"/>
    <w:rsid w:val="00561992"/>
    <w:rsid w:val="005620BB"/>
    <w:rsid w:val="0056299D"/>
    <w:rsid w:val="005633B0"/>
    <w:rsid w:val="005647CF"/>
    <w:rsid w:val="0056555B"/>
    <w:rsid w:val="005655BD"/>
    <w:rsid w:val="00565E0D"/>
    <w:rsid w:val="00565FBA"/>
    <w:rsid w:val="00566053"/>
    <w:rsid w:val="00566162"/>
    <w:rsid w:val="00566E57"/>
    <w:rsid w:val="00566FE3"/>
    <w:rsid w:val="00567D7B"/>
    <w:rsid w:val="00570487"/>
    <w:rsid w:val="0057064C"/>
    <w:rsid w:val="00571446"/>
    <w:rsid w:val="00571461"/>
    <w:rsid w:val="00571E63"/>
    <w:rsid w:val="00572E86"/>
    <w:rsid w:val="00573AE1"/>
    <w:rsid w:val="00573E8A"/>
    <w:rsid w:val="00574FE9"/>
    <w:rsid w:val="00575350"/>
    <w:rsid w:val="00576C25"/>
    <w:rsid w:val="00577455"/>
    <w:rsid w:val="0057781D"/>
    <w:rsid w:val="0057798B"/>
    <w:rsid w:val="005805EF"/>
    <w:rsid w:val="0058063C"/>
    <w:rsid w:val="00580D00"/>
    <w:rsid w:val="00581084"/>
    <w:rsid w:val="005819DB"/>
    <w:rsid w:val="0058242D"/>
    <w:rsid w:val="00582975"/>
    <w:rsid w:val="005831F3"/>
    <w:rsid w:val="005833C0"/>
    <w:rsid w:val="00583A5E"/>
    <w:rsid w:val="00585EE1"/>
    <w:rsid w:val="005870A5"/>
    <w:rsid w:val="00590601"/>
    <w:rsid w:val="00590A88"/>
    <w:rsid w:val="00590EF3"/>
    <w:rsid w:val="0059197D"/>
    <w:rsid w:val="00592E41"/>
    <w:rsid w:val="00593C93"/>
    <w:rsid w:val="00594490"/>
    <w:rsid w:val="00595B02"/>
    <w:rsid w:val="00595B9A"/>
    <w:rsid w:val="00595D32"/>
    <w:rsid w:val="00596597"/>
    <w:rsid w:val="005965A5"/>
    <w:rsid w:val="00597BE4"/>
    <w:rsid w:val="005A0BF6"/>
    <w:rsid w:val="005A150F"/>
    <w:rsid w:val="005A2157"/>
    <w:rsid w:val="005A238E"/>
    <w:rsid w:val="005A269E"/>
    <w:rsid w:val="005A3CBF"/>
    <w:rsid w:val="005A4744"/>
    <w:rsid w:val="005A50DD"/>
    <w:rsid w:val="005A5E64"/>
    <w:rsid w:val="005A68D0"/>
    <w:rsid w:val="005A74A3"/>
    <w:rsid w:val="005A7532"/>
    <w:rsid w:val="005A7D68"/>
    <w:rsid w:val="005A7ECC"/>
    <w:rsid w:val="005B046E"/>
    <w:rsid w:val="005B0E7C"/>
    <w:rsid w:val="005B0F69"/>
    <w:rsid w:val="005B0F6D"/>
    <w:rsid w:val="005B127F"/>
    <w:rsid w:val="005B32CA"/>
    <w:rsid w:val="005B40BB"/>
    <w:rsid w:val="005B41FD"/>
    <w:rsid w:val="005B4E22"/>
    <w:rsid w:val="005B531E"/>
    <w:rsid w:val="005B5B57"/>
    <w:rsid w:val="005B6926"/>
    <w:rsid w:val="005C0C61"/>
    <w:rsid w:val="005C17A0"/>
    <w:rsid w:val="005C19C6"/>
    <w:rsid w:val="005C2E78"/>
    <w:rsid w:val="005C5066"/>
    <w:rsid w:val="005C7145"/>
    <w:rsid w:val="005C79A8"/>
    <w:rsid w:val="005C7CC6"/>
    <w:rsid w:val="005D083F"/>
    <w:rsid w:val="005D2046"/>
    <w:rsid w:val="005D2A9F"/>
    <w:rsid w:val="005D5279"/>
    <w:rsid w:val="005D5825"/>
    <w:rsid w:val="005E0197"/>
    <w:rsid w:val="005E1902"/>
    <w:rsid w:val="005E1B88"/>
    <w:rsid w:val="005E2C8F"/>
    <w:rsid w:val="005E3595"/>
    <w:rsid w:val="005E35C6"/>
    <w:rsid w:val="005E35DC"/>
    <w:rsid w:val="005E38AC"/>
    <w:rsid w:val="005E40A3"/>
    <w:rsid w:val="005E4DF3"/>
    <w:rsid w:val="005E74C2"/>
    <w:rsid w:val="005E7AA2"/>
    <w:rsid w:val="005F0419"/>
    <w:rsid w:val="005F0AE2"/>
    <w:rsid w:val="005F1520"/>
    <w:rsid w:val="005F174D"/>
    <w:rsid w:val="005F1B2A"/>
    <w:rsid w:val="005F2EEF"/>
    <w:rsid w:val="005F3347"/>
    <w:rsid w:val="005F3D0A"/>
    <w:rsid w:val="005F4057"/>
    <w:rsid w:val="005F410D"/>
    <w:rsid w:val="005F4E00"/>
    <w:rsid w:val="005F50E7"/>
    <w:rsid w:val="005F55AD"/>
    <w:rsid w:val="005F5F81"/>
    <w:rsid w:val="005F6E89"/>
    <w:rsid w:val="005F7935"/>
    <w:rsid w:val="0060149A"/>
    <w:rsid w:val="0060215C"/>
    <w:rsid w:val="00602797"/>
    <w:rsid w:val="00603441"/>
    <w:rsid w:val="006039A4"/>
    <w:rsid w:val="00603CCC"/>
    <w:rsid w:val="00603CED"/>
    <w:rsid w:val="00606451"/>
    <w:rsid w:val="00607A4C"/>
    <w:rsid w:val="00607B97"/>
    <w:rsid w:val="00610918"/>
    <w:rsid w:val="006111F4"/>
    <w:rsid w:val="00611D81"/>
    <w:rsid w:val="006124A7"/>
    <w:rsid w:val="006138E7"/>
    <w:rsid w:val="00613FDF"/>
    <w:rsid w:val="006160C3"/>
    <w:rsid w:val="006161E9"/>
    <w:rsid w:val="00622C63"/>
    <w:rsid w:val="00622FE5"/>
    <w:rsid w:val="006234A4"/>
    <w:rsid w:val="006247E1"/>
    <w:rsid w:val="00624A1D"/>
    <w:rsid w:val="00624A67"/>
    <w:rsid w:val="00624EAC"/>
    <w:rsid w:val="00624EEF"/>
    <w:rsid w:val="00625E42"/>
    <w:rsid w:val="0062677F"/>
    <w:rsid w:val="006269B6"/>
    <w:rsid w:val="00626B82"/>
    <w:rsid w:val="00627064"/>
    <w:rsid w:val="00627A99"/>
    <w:rsid w:val="00630060"/>
    <w:rsid w:val="006305CA"/>
    <w:rsid w:val="006309A9"/>
    <w:rsid w:val="00632461"/>
    <w:rsid w:val="00632BDA"/>
    <w:rsid w:val="00632F53"/>
    <w:rsid w:val="006332B8"/>
    <w:rsid w:val="00633FA6"/>
    <w:rsid w:val="006340D8"/>
    <w:rsid w:val="006344DF"/>
    <w:rsid w:val="00634584"/>
    <w:rsid w:val="00634B0D"/>
    <w:rsid w:val="0063517B"/>
    <w:rsid w:val="006353CD"/>
    <w:rsid w:val="00635A88"/>
    <w:rsid w:val="00636918"/>
    <w:rsid w:val="00640671"/>
    <w:rsid w:val="00640A32"/>
    <w:rsid w:val="00640EE6"/>
    <w:rsid w:val="00641713"/>
    <w:rsid w:val="006418C2"/>
    <w:rsid w:val="00642130"/>
    <w:rsid w:val="00642596"/>
    <w:rsid w:val="00642658"/>
    <w:rsid w:val="00643ED4"/>
    <w:rsid w:val="00643FED"/>
    <w:rsid w:val="0064704C"/>
    <w:rsid w:val="00647EDD"/>
    <w:rsid w:val="006502F5"/>
    <w:rsid w:val="0065078A"/>
    <w:rsid w:val="0065086D"/>
    <w:rsid w:val="006509C4"/>
    <w:rsid w:val="00650B14"/>
    <w:rsid w:val="00652853"/>
    <w:rsid w:val="0065317A"/>
    <w:rsid w:val="0065360F"/>
    <w:rsid w:val="00654B39"/>
    <w:rsid w:val="00654DF2"/>
    <w:rsid w:val="00656E15"/>
    <w:rsid w:val="0065701E"/>
    <w:rsid w:val="0065710A"/>
    <w:rsid w:val="00657410"/>
    <w:rsid w:val="0066037E"/>
    <w:rsid w:val="00660BBC"/>
    <w:rsid w:val="0066197B"/>
    <w:rsid w:val="0066202E"/>
    <w:rsid w:val="006624E6"/>
    <w:rsid w:val="006650D3"/>
    <w:rsid w:val="00665683"/>
    <w:rsid w:val="00665E70"/>
    <w:rsid w:val="00667398"/>
    <w:rsid w:val="006729D9"/>
    <w:rsid w:val="006736DE"/>
    <w:rsid w:val="00673ED1"/>
    <w:rsid w:val="0067421F"/>
    <w:rsid w:val="00674FD6"/>
    <w:rsid w:val="00675636"/>
    <w:rsid w:val="00676478"/>
    <w:rsid w:val="00677847"/>
    <w:rsid w:val="00677895"/>
    <w:rsid w:val="00677C02"/>
    <w:rsid w:val="00680549"/>
    <w:rsid w:val="00681463"/>
    <w:rsid w:val="00681F1E"/>
    <w:rsid w:val="00683FAB"/>
    <w:rsid w:val="00684491"/>
    <w:rsid w:val="006858C1"/>
    <w:rsid w:val="0068628F"/>
    <w:rsid w:val="00687025"/>
    <w:rsid w:val="00687365"/>
    <w:rsid w:val="00690A38"/>
    <w:rsid w:val="00690A70"/>
    <w:rsid w:val="00690BF8"/>
    <w:rsid w:val="00690F2D"/>
    <w:rsid w:val="00690F8E"/>
    <w:rsid w:val="0069173A"/>
    <w:rsid w:val="006918B0"/>
    <w:rsid w:val="006929DF"/>
    <w:rsid w:val="00693D8E"/>
    <w:rsid w:val="00694425"/>
    <w:rsid w:val="0069465F"/>
    <w:rsid w:val="00696677"/>
    <w:rsid w:val="006968EE"/>
    <w:rsid w:val="00696B0F"/>
    <w:rsid w:val="006A02EB"/>
    <w:rsid w:val="006A0346"/>
    <w:rsid w:val="006A0451"/>
    <w:rsid w:val="006A26BE"/>
    <w:rsid w:val="006A28AC"/>
    <w:rsid w:val="006A32D5"/>
    <w:rsid w:val="006A33F1"/>
    <w:rsid w:val="006A4465"/>
    <w:rsid w:val="006A45C9"/>
    <w:rsid w:val="006A4AD7"/>
    <w:rsid w:val="006A4F9A"/>
    <w:rsid w:val="006A54EF"/>
    <w:rsid w:val="006A58C9"/>
    <w:rsid w:val="006A6623"/>
    <w:rsid w:val="006A6B81"/>
    <w:rsid w:val="006A6F43"/>
    <w:rsid w:val="006B0367"/>
    <w:rsid w:val="006B12ED"/>
    <w:rsid w:val="006B2036"/>
    <w:rsid w:val="006B3519"/>
    <w:rsid w:val="006B4624"/>
    <w:rsid w:val="006B51C4"/>
    <w:rsid w:val="006B630C"/>
    <w:rsid w:val="006B7DBD"/>
    <w:rsid w:val="006B7F97"/>
    <w:rsid w:val="006C1543"/>
    <w:rsid w:val="006C2C00"/>
    <w:rsid w:val="006C3999"/>
    <w:rsid w:val="006C3D3A"/>
    <w:rsid w:val="006C450C"/>
    <w:rsid w:val="006C4986"/>
    <w:rsid w:val="006C4C82"/>
    <w:rsid w:val="006C50D6"/>
    <w:rsid w:val="006C59ED"/>
    <w:rsid w:val="006C59FD"/>
    <w:rsid w:val="006C6885"/>
    <w:rsid w:val="006C68D2"/>
    <w:rsid w:val="006C743D"/>
    <w:rsid w:val="006C798F"/>
    <w:rsid w:val="006C7AFA"/>
    <w:rsid w:val="006C7EC2"/>
    <w:rsid w:val="006D0485"/>
    <w:rsid w:val="006D2602"/>
    <w:rsid w:val="006D4618"/>
    <w:rsid w:val="006D467B"/>
    <w:rsid w:val="006D4B47"/>
    <w:rsid w:val="006D4D1A"/>
    <w:rsid w:val="006D50D5"/>
    <w:rsid w:val="006D613B"/>
    <w:rsid w:val="006E0156"/>
    <w:rsid w:val="006E07D9"/>
    <w:rsid w:val="006E23EB"/>
    <w:rsid w:val="006E37ED"/>
    <w:rsid w:val="006E67FF"/>
    <w:rsid w:val="006E6CE0"/>
    <w:rsid w:val="006E6D40"/>
    <w:rsid w:val="006E74C7"/>
    <w:rsid w:val="006E76F0"/>
    <w:rsid w:val="006F026B"/>
    <w:rsid w:val="006F027E"/>
    <w:rsid w:val="006F0E6B"/>
    <w:rsid w:val="006F1300"/>
    <w:rsid w:val="006F3E07"/>
    <w:rsid w:val="006F4A45"/>
    <w:rsid w:val="006F5618"/>
    <w:rsid w:val="006F635D"/>
    <w:rsid w:val="006F657B"/>
    <w:rsid w:val="006F6CFD"/>
    <w:rsid w:val="006F6D5D"/>
    <w:rsid w:val="006F6E3A"/>
    <w:rsid w:val="006F707D"/>
    <w:rsid w:val="006F714F"/>
    <w:rsid w:val="006F7430"/>
    <w:rsid w:val="0070003C"/>
    <w:rsid w:val="00701FDC"/>
    <w:rsid w:val="007020B0"/>
    <w:rsid w:val="0070256C"/>
    <w:rsid w:val="00703AA2"/>
    <w:rsid w:val="00703BAA"/>
    <w:rsid w:val="00704099"/>
    <w:rsid w:val="007047AA"/>
    <w:rsid w:val="00704B8F"/>
    <w:rsid w:val="00704EEE"/>
    <w:rsid w:val="007053B9"/>
    <w:rsid w:val="00705F16"/>
    <w:rsid w:val="00706E7C"/>
    <w:rsid w:val="007106A0"/>
    <w:rsid w:val="00710C5E"/>
    <w:rsid w:val="0071429D"/>
    <w:rsid w:val="00714506"/>
    <w:rsid w:val="00715142"/>
    <w:rsid w:val="00715DA4"/>
    <w:rsid w:val="00715E46"/>
    <w:rsid w:val="00716950"/>
    <w:rsid w:val="007209B1"/>
    <w:rsid w:val="0072180D"/>
    <w:rsid w:val="007218C7"/>
    <w:rsid w:val="00721A55"/>
    <w:rsid w:val="00722588"/>
    <w:rsid w:val="0072307D"/>
    <w:rsid w:val="007237F9"/>
    <w:rsid w:val="00723867"/>
    <w:rsid w:val="00723899"/>
    <w:rsid w:val="00726CF4"/>
    <w:rsid w:val="0072760D"/>
    <w:rsid w:val="007279A8"/>
    <w:rsid w:val="00727ADD"/>
    <w:rsid w:val="0073040B"/>
    <w:rsid w:val="00731235"/>
    <w:rsid w:val="00733C34"/>
    <w:rsid w:val="00734077"/>
    <w:rsid w:val="00735539"/>
    <w:rsid w:val="00735839"/>
    <w:rsid w:val="007367A1"/>
    <w:rsid w:val="0073686C"/>
    <w:rsid w:val="00736A5E"/>
    <w:rsid w:val="0073726B"/>
    <w:rsid w:val="0073739E"/>
    <w:rsid w:val="007373D7"/>
    <w:rsid w:val="00737944"/>
    <w:rsid w:val="00737AAD"/>
    <w:rsid w:val="007404F4"/>
    <w:rsid w:val="00740C18"/>
    <w:rsid w:val="00741413"/>
    <w:rsid w:val="00741440"/>
    <w:rsid w:val="0074191C"/>
    <w:rsid w:val="00744123"/>
    <w:rsid w:val="007445E8"/>
    <w:rsid w:val="00744668"/>
    <w:rsid w:val="00744A3D"/>
    <w:rsid w:val="00745152"/>
    <w:rsid w:val="00746E71"/>
    <w:rsid w:val="00747B60"/>
    <w:rsid w:val="00747CAD"/>
    <w:rsid w:val="00750375"/>
    <w:rsid w:val="007504B7"/>
    <w:rsid w:val="007508BA"/>
    <w:rsid w:val="00750CC8"/>
    <w:rsid w:val="00751730"/>
    <w:rsid w:val="00751900"/>
    <w:rsid w:val="00752444"/>
    <w:rsid w:val="00752FC9"/>
    <w:rsid w:val="00753652"/>
    <w:rsid w:val="0075386F"/>
    <w:rsid w:val="00754064"/>
    <w:rsid w:val="00754533"/>
    <w:rsid w:val="00754ED8"/>
    <w:rsid w:val="00756071"/>
    <w:rsid w:val="0075703A"/>
    <w:rsid w:val="00757FD0"/>
    <w:rsid w:val="007600CE"/>
    <w:rsid w:val="00762125"/>
    <w:rsid w:val="00763214"/>
    <w:rsid w:val="00763A03"/>
    <w:rsid w:val="00765222"/>
    <w:rsid w:val="0076586F"/>
    <w:rsid w:val="00765A88"/>
    <w:rsid w:val="007662E5"/>
    <w:rsid w:val="00766522"/>
    <w:rsid w:val="0076747B"/>
    <w:rsid w:val="00767F2D"/>
    <w:rsid w:val="00770C11"/>
    <w:rsid w:val="00770C96"/>
    <w:rsid w:val="00770D7A"/>
    <w:rsid w:val="00770F1C"/>
    <w:rsid w:val="007716D0"/>
    <w:rsid w:val="00772526"/>
    <w:rsid w:val="007728E0"/>
    <w:rsid w:val="00773732"/>
    <w:rsid w:val="00775291"/>
    <w:rsid w:val="007758AD"/>
    <w:rsid w:val="00775D1C"/>
    <w:rsid w:val="00775FBB"/>
    <w:rsid w:val="00776551"/>
    <w:rsid w:val="00776962"/>
    <w:rsid w:val="00777177"/>
    <w:rsid w:val="0077794C"/>
    <w:rsid w:val="0078094D"/>
    <w:rsid w:val="007818F4"/>
    <w:rsid w:val="007822B3"/>
    <w:rsid w:val="00782D18"/>
    <w:rsid w:val="00782F73"/>
    <w:rsid w:val="007839D7"/>
    <w:rsid w:val="00784162"/>
    <w:rsid w:val="00785E57"/>
    <w:rsid w:val="007863DE"/>
    <w:rsid w:val="00787030"/>
    <w:rsid w:val="00787A65"/>
    <w:rsid w:val="00791257"/>
    <w:rsid w:val="00791A1D"/>
    <w:rsid w:val="0079278B"/>
    <w:rsid w:val="00792C25"/>
    <w:rsid w:val="0079349F"/>
    <w:rsid w:val="007942A2"/>
    <w:rsid w:val="00794EB0"/>
    <w:rsid w:val="00794F1E"/>
    <w:rsid w:val="0079511F"/>
    <w:rsid w:val="00796328"/>
    <w:rsid w:val="00796EA3"/>
    <w:rsid w:val="00797315"/>
    <w:rsid w:val="00797392"/>
    <w:rsid w:val="00797403"/>
    <w:rsid w:val="00797C01"/>
    <w:rsid w:val="007A021F"/>
    <w:rsid w:val="007A027D"/>
    <w:rsid w:val="007A0D18"/>
    <w:rsid w:val="007A0DC0"/>
    <w:rsid w:val="007A1598"/>
    <w:rsid w:val="007A293E"/>
    <w:rsid w:val="007A2C41"/>
    <w:rsid w:val="007A2E97"/>
    <w:rsid w:val="007A3996"/>
    <w:rsid w:val="007A40A5"/>
    <w:rsid w:val="007A427B"/>
    <w:rsid w:val="007A4BA7"/>
    <w:rsid w:val="007A52DB"/>
    <w:rsid w:val="007A6177"/>
    <w:rsid w:val="007A77F9"/>
    <w:rsid w:val="007A7831"/>
    <w:rsid w:val="007B011D"/>
    <w:rsid w:val="007B0244"/>
    <w:rsid w:val="007B043E"/>
    <w:rsid w:val="007B04C6"/>
    <w:rsid w:val="007B0CA6"/>
    <w:rsid w:val="007B1750"/>
    <w:rsid w:val="007B2CC5"/>
    <w:rsid w:val="007B2F94"/>
    <w:rsid w:val="007B43A9"/>
    <w:rsid w:val="007B5BAB"/>
    <w:rsid w:val="007B7208"/>
    <w:rsid w:val="007B7B50"/>
    <w:rsid w:val="007C0840"/>
    <w:rsid w:val="007C0E99"/>
    <w:rsid w:val="007C10D3"/>
    <w:rsid w:val="007C11A8"/>
    <w:rsid w:val="007C2AF4"/>
    <w:rsid w:val="007C3121"/>
    <w:rsid w:val="007C322A"/>
    <w:rsid w:val="007C39BD"/>
    <w:rsid w:val="007C3BB5"/>
    <w:rsid w:val="007C4958"/>
    <w:rsid w:val="007C571A"/>
    <w:rsid w:val="007C5A38"/>
    <w:rsid w:val="007C5B92"/>
    <w:rsid w:val="007C73D7"/>
    <w:rsid w:val="007D0971"/>
    <w:rsid w:val="007D16B0"/>
    <w:rsid w:val="007D1C1E"/>
    <w:rsid w:val="007D1D2E"/>
    <w:rsid w:val="007D246E"/>
    <w:rsid w:val="007D2DE6"/>
    <w:rsid w:val="007D3D6F"/>
    <w:rsid w:val="007D4AF2"/>
    <w:rsid w:val="007D63A7"/>
    <w:rsid w:val="007D642E"/>
    <w:rsid w:val="007D6C21"/>
    <w:rsid w:val="007D6D55"/>
    <w:rsid w:val="007D6E77"/>
    <w:rsid w:val="007D7C85"/>
    <w:rsid w:val="007E0A2A"/>
    <w:rsid w:val="007E0C92"/>
    <w:rsid w:val="007E152A"/>
    <w:rsid w:val="007E1D7C"/>
    <w:rsid w:val="007E24EC"/>
    <w:rsid w:val="007E2CC1"/>
    <w:rsid w:val="007E2D2B"/>
    <w:rsid w:val="007E2E82"/>
    <w:rsid w:val="007E307E"/>
    <w:rsid w:val="007E36CA"/>
    <w:rsid w:val="007E4257"/>
    <w:rsid w:val="007E52AF"/>
    <w:rsid w:val="007E5372"/>
    <w:rsid w:val="007E539A"/>
    <w:rsid w:val="007E5B52"/>
    <w:rsid w:val="007E6FA7"/>
    <w:rsid w:val="007E78E1"/>
    <w:rsid w:val="007F0DD8"/>
    <w:rsid w:val="007F0DF2"/>
    <w:rsid w:val="007F137D"/>
    <w:rsid w:val="007F144E"/>
    <w:rsid w:val="007F1511"/>
    <w:rsid w:val="007F17C9"/>
    <w:rsid w:val="007F38C7"/>
    <w:rsid w:val="007F541A"/>
    <w:rsid w:val="007F5566"/>
    <w:rsid w:val="007F5E46"/>
    <w:rsid w:val="007F7438"/>
    <w:rsid w:val="007F7CA8"/>
    <w:rsid w:val="008003E3"/>
    <w:rsid w:val="00800A49"/>
    <w:rsid w:val="00800DC8"/>
    <w:rsid w:val="0080131C"/>
    <w:rsid w:val="00801A56"/>
    <w:rsid w:val="00801C4D"/>
    <w:rsid w:val="00802178"/>
    <w:rsid w:val="00802999"/>
    <w:rsid w:val="0080299E"/>
    <w:rsid w:val="008036AD"/>
    <w:rsid w:val="008039FA"/>
    <w:rsid w:val="00805556"/>
    <w:rsid w:val="00805F00"/>
    <w:rsid w:val="0080688D"/>
    <w:rsid w:val="00806AA9"/>
    <w:rsid w:val="00807E7F"/>
    <w:rsid w:val="00810DEE"/>
    <w:rsid w:val="00810EFB"/>
    <w:rsid w:val="00811536"/>
    <w:rsid w:val="008116FF"/>
    <w:rsid w:val="00811D3F"/>
    <w:rsid w:val="0081211A"/>
    <w:rsid w:val="008125B2"/>
    <w:rsid w:val="0081358C"/>
    <w:rsid w:val="0081570E"/>
    <w:rsid w:val="00815DD4"/>
    <w:rsid w:val="008166F2"/>
    <w:rsid w:val="00817744"/>
    <w:rsid w:val="00817A78"/>
    <w:rsid w:val="00820126"/>
    <w:rsid w:val="00820277"/>
    <w:rsid w:val="00820E98"/>
    <w:rsid w:val="00823009"/>
    <w:rsid w:val="008231E7"/>
    <w:rsid w:val="00823E6F"/>
    <w:rsid w:val="008251FD"/>
    <w:rsid w:val="00826549"/>
    <w:rsid w:val="0082675C"/>
    <w:rsid w:val="00826D97"/>
    <w:rsid w:val="008275D9"/>
    <w:rsid w:val="008279A5"/>
    <w:rsid w:val="008302A9"/>
    <w:rsid w:val="008304D8"/>
    <w:rsid w:val="008319B3"/>
    <w:rsid w:val="008325CD"/>
    <w:rsid w:val="0083347D"/>
    <w:rsid w:val="0083359B"/>
    <w:rsid w:val="0083376D"/>
    <w:rsid w:val="00833B79"/>
    <w:rsid w:val="00833BAE"/>
    <w:rsid w:val="0083408B"/>
    <w:rsid w:val="008352D5"/>
    <w:rsid w:val="0083541B"/>
    <w:rsid w:val="0083774D"/>
    <w:rsid w:val="00837AF3"/>
    <w:rsid w:val="00837C0E"/>
    <w:rsid w:val="00837ECD"/>
    <w:rsid w:val="008401B9"/>
    <w:rsid w:val="008408F2"/>
    <w:rsid w:val="00840CBE"/>
    <w:rsid w:val="00840E9C"/>
    <w:rsid w:val="00841686"/>
    <w:rsid w:val="00842339"/>
    <w:rsid w:val="0084288D"/>
    <w:rsid w:val="0084354E"/>
    <w:rsid w:val="00843692"/>
    <w:rsid w:val="00843A28"/>
    <w:rsid w:val="00843B9C"/>
    <w:rsid w:val="00843C86"/>
    <w:rsid w:val="008449BA"/>
    <w:rsid w:val="00844A8E"/>
    <w:rsid w:val="00844C4C"/>
    <w:rsid w:val="00845CBD"/>
    <w:rsid w:val="008469FF"/>
    <w:rsid w:val="008472FC"/>
    <w:rsid w:val="008474D5"/>
    <w:rsid w:val="00847A1E"/>
    <w:rsid w:val="00847E25"/>
    <w:rsid w:val="00847ED8"/>
    <w:rsid w:val="008504CE"/>
    <w:rsid w:val="00850C3F"/>
    <w:rsid w:val="00851B2F"/>
    <w:rsid w:val="00852A30"/>
    <w:rsid w:val="00853A27"/>
    <w:rsid w:val="00856855"/>
    <w:rsid w:val="00856D1B"/>
    <w:rsid w:val="008575F4"/>
    <w:rsid w:val="008613C1"/>
    <w:rsid w:val="0086224D"/>
    <w:rsid w:val="00863576"/>
    <w:rsid w:val="00863A91"/>
    <w:rsid w:val="00864C9C"/>
    <w:rsid w:val="008655D7"/>
    <w:rsid w:val="00866562"/>
    <w:rsid w:val="00866E11"/>
    <w:rsid w:val="00867230"/>
    <w:rsid w:val="0086743A"/>
    <w:rsid w:val="00867565"/>
    <w:rsid w:val="0086772C"/>
    <w:rsid w:val="00867740"/>
    <w:rsid w:val="00871169"/>
    <w:rsid w:val="00871BA6"/>
    <w:rsid w:val="00871E5C"/>
    <w:rsid w:val="00871EC3"/>
    <w:rsid w:val="00874217"/>
    <w:rsid w:val="008742BE"/>
    <w:rsid w:val="00875BDB"/>
    <w:rsid w:val="00875F8F"/>
    <w:rsid w:val="00876D82"/>
    <w:rsid w:val="00877AC7"/>
    <w:rsid w:val="008805EE"/>
    <w:rsid w:val="00880E5E"/>
    <w:rsid w:val="00881307"/>
    <w:rsid w:val="008819A1"/>
    <w:rsid w:val="00885F77"/>
    <w:rsid w:val="0088653D"/>
    <w:rsid w:val="0088694B"/>
    <w:rsid w:val="00886EFC"/>
    <w:rsid w:val="008879AD"/>
    <w:rsid w:val="008918D6"/>
    <w:rsid w:val="00892D4E"/>
    <w:rsid w:val="00892E3A"/>
    <w:rsid w:val="008941DC"/>
    <w:rsid w:val="00894FF0"/>
    <w:rsid w:val="00896E2D"/>
    <w:rsid w:val="00897210"/>
    <w:rsid w:val="0089749D"/>
    <w:rsid w:val="00897D0B"/>
    <w:rsid w:val="008A089E"/>
    <w:rsid w:val="008A0A1F"/>
    <w:rsid w:val="008A16D2"/>
    <w:rsid w:val="008A23C6"/>
    <w:rsid w:val="008A23DF"/>
    <w:rsid w:val="008A47FA"/>
    <w:rsid w:val="008A5B53"/>
    <w:rsid w:val="008A61F8"/>
    <w:rsid w:val="008A6478"/>
    <w:rsid w:val="008A65A6"/>
    <w:rsid w:val="008A6859"/>
    <w:rsid w:val="008A69EF"/>
    <w:rsid w:val="008A6B6B"/>
    <w:rsid w:val="008A6BBA"/>
    <w:rsid w:val="008A7D99"/>
    <w:rsid w:val="008A7E20"/>
    <w:rsid w:val="008B01D2"/>
    <w:rsid w:val="008B021A"/>
    <w:rsid w:val="008B0682"/>
    <w:rsid w:val="008B1036"/>
    <w:rsid w:val="008B11D6"/>
    <w:rsid w:val="008B187D"/>
    <w:rsid w:val="008B1C0C"/>
    <w:rsid w:val="008B1C95"/>
    <w:rsid w:val="008B23A8"/>
    <w:rsid w:val="008B3AF6"/>
    <w:rsid w:val="008B3C1C"/>
    <w:rsid w:val="008B3F77"/>
    <w:rsid w:val="008B4936"/>
    <w:rsid w:val="008B4D2B"/>
    <w:rsid w:val="008B5E74"/>
    <w:rsid w:val="008B60A8"/>
    <w:rsid w:val="008B61B5"/>
    <w:rsid w:val="008B7145"/>
    <w:rsid w:val="008B7D01"/>
    <w:rsid w:val="008C03B6"/>
    <w:rsid w:val="008C18DA"/>
    <w:rsid w:val="008C1E19"/>
    <w:rsid w:val="008C345D"/>
    <w:rsid w:val="008C3C54"/>
    <w:rsid w:val="008C42E6"/>
    <w:rsid w:val="008C4D5A"/>
    <w:rsid w:val="008C5E29"/>
    <w:rsid w:val="008C5F46"/>
    <w:rsid w:val="008C72A6"/>
    <w:rsid w:val="008D094B"/>
    <w:rsid w:val="008D09F0"/>
    <w:rsid w:val="008D0B95"/>
    <w:rsid w:val="008D2193"/>
    <w:rsid w:val="008D2B9C"/>
    <w:rsid w:val="008D32D2"/>
    <w:rsid w:val="008D3F80"/>
    <w:rsid w:val="008D41EB"/>
    <w:rsid w:val="008D438E"/>
    <w:rsid w:val="008D470E"/>
    <w:rsid w:val="008D4E79"/>
    <w:rsid w:val="008D5167"/>
    <w:rsid w:val="008D5A36"/>
    <w:rsid w:val="008D5ABD"/>
    <w:rsid w:val="008D5AE2"/>
    <w:rsid w:val="008D5CD4"/>
    <w:rsid w:val="008D7918"/>
    <w:rsid w:val="008D7BCE"/>
    <w:rsid w:val="008E09B7"/>
    <w:rsid w:val="008E2F47"/>
    <w:rsid w:val="008E3B79"/>
    <w:rsid w:val="008E4557"/>
    <w:rsid w:val="008E4A4C"/>
    <w:rsid w:val="008E5E98"/>
    <w:rsid w:val="008E65D4"/>
    <w:rsid w:val="008E7307"/>
    <w:rsid w:val="008F11EE"/>
    <w:rsid w:val="008F22FB"/>
    <w:rsid w:val="008F2764"/>
    <w:rsid w:val="008F2B89"/>
    <w:rsid w:val="008F2E82"/>
    <w:rsid w:val="008F30E6"/>
    <w:rsid w:val="008F31E2"/>
    <w:rsid w:val="008F4372"/>
    <w:rsid w:val="008F4932"/>
    <w:rsid w:val="008F5917"/>
    <w:rsid w:val="008F5C4D"/>
    <w:rsid w:val="008F74FE"/>
    <w:rsid w:val="009001CE"/>
    <w:rsid w:val="009003C5"/>
    <w:rsid w:val="0090080F"/>
    <w:rsid w:val="00900A5A"/>
    <w:rsid w:val="00901250"/>
    <w:rsid w:val="0090189E"/>
    <w:rsid w:val="009026AC"/>
    <w:rsid w:val="00903522"/>
    <w:rsid w:val="009036A2"/>
    <w:rsid w:val="00903FB6"/>
    <w:rsid w:val="009046B1"/>
    <w:rsid w:val="00904C25"/>
    <w:rsid w:val="0090639A"/>
    <w:rsid w:val="0090719E"/>
    <w:rsid w:val="00910FF6"/>
    <w:rsid w:val="00911AF5"/>
    <w:rsid w:val="00911FBE"/>
    <w:rsid w:val="009144B0"/>
    <w:rsid w:val="00915723"/>
    <w:rsid w:val="00915BB7"/>
    <w:rsid w:val="0091659A"/>
    <w:rsid w:val="00920300"/>
    <w:rsid w:val="00920C82"/>
    <w:rsid w:val="00920DF4"/>
    <w:rsid w:val="00921863"/>
    <w:rsid w:val="00921EBE"/>
    <w:rsid w:val="009225D4"/>
    <w:rsid w:val="0092412D"/>
    <w:rsid w:val="0092473B"/>
    <w:rsid w:val="00924B6E"/>
    <w:rsid w:val="00925DD5"/>
    <w:rsid w:val="00926491"/>
    <w:rsid w:val="00926640"/>
    <w:rsid w:val="00926BDE"/>
    <w:rsid w:val="00931595"/>
    <w:rsid w:val="00933BDA"/>
    <w:rsid w:val="009354F3"/>
    <w:rsid w:val="00935966"/>
    <w:rsid w:val="009368DF"/>
    <w:rsid w:val="00937D6A"/>
    <w:rsid w:val="0094068B"/>
    <w:rsid w:val="00942D93"/>
    <w:rsid w:val="00943F3B"/>
    <w:rsid w:val="009440DF"/>
    <w:rsid w:val="009464AA"/>
    <w:rsid w:val="00947245"/>
    <w:rsid w:val="009512D8"/>
    <w:rsid w:val="00951623"/>
    <w:rsid w:val="00951F73"/>
    <w:rsid w:val="009526DC"/>
    <w:rsid w:val="009529D0"/>
    <w:rsid w:val="00953FFC"/>
    <w:rsid w:val="009545D3"/>
    <w:rsid w:val="00954A12"/>
    <w:rsid w:val="00954E06"/>
    <w:rsid w:val="00955831"/>
    <w:rsid w:val="00956AEB"/>
    <w:rsid w:val="00956DB8"/>
    <w:rsid w:val="009575FF"/>
    <w:rsid w:val="009601A7"/>
    <w:rsid w:val="00960347"/>
    <w:rsid w:val="0096146B"/>
    <w:rsid w:val="0096191C"/>
    <w:rsid w:val="00962D3B"/>
    <w:rsid w:val="00963330"/>
    <w:rsid w:val="009636A2"/>
    <w:rsid w:val="00963A50"/>
    <w:rsid w:val="00963EFB"/>
    <w:rsid w:val="00964787"/>
    <w:rsid w:val="009661C9"/>
    <w:rsid w:val="00966486"/>
    <w:rsid w:val="00966C48"/>
    <w:rsid w:val="00966D5E"/>
    <w:rsid w:val="00967503"/>
    <w:rsid w:val="00970030"/>
    <w:rsid w:val="00970CE1"/>
    <w:rsid w:val="00971BD9"/>
    <w:rsid w:val="00971E21"/>
    <w:rsid w:val="0097286E"/>
    <w:rsid w:val="00972F76"/>
    <w:rsid w:val="009730D5"/>
    <w:rsid w:val="00973736"/>
    <w:rsid w:val="00974429"/>
    <w:rsid w:val="00974FE6"/>
    <w:rsid w:val="00975008"/>
    <w:rsid w:val="00976804"/>
    <w:rsid w:val="009768DD"/>
    <w:rsid w:val="00976937"/>
    <w:rsid w:val="00977713"/>
    <w:rsid w:val="009778AD"/>
    <w:rsid w:val="00977E72"/>
    <w:rsid w:val="00980E26"/>
    <w:rsid w:val="009813D9"/>
    <w:rsid w:val="009813DE"/>
    <w:rsid w:val="00981ABE"/>
    <w:rsid w:val="00981EA2"/>
    <w:rsid w:val="00982262"/>
    <w:rsid w:val="00982AE1"/>
    <w:rsid w:val="00982B80"/>
    <w:rsid w:val="00982DAA"/>
    <w:rsid w:val="00982FD6"/>
    <w:rsid w:val="00983A81"/>
    <w:rsid w:val="00985EC8"/>
    <w:rsid w:val="0098672F"/>
    <w:rsid w:val="009867B4"/>
    <w:rsid w:val="00986CAA"/>
    <w:rsid w:val="00986D4F"/>
    <w:rsid w:val="009873FF"/>
    <w:rsid w:val="00987772"/>
    <w:rsid w:val="00990C74"/>
    <w:rsid w:val="00991096"/>
    <w:rsid w:val="00991C27"/>
    <w:rsid w:val="00992BDA"/>
    <w:rsid w:val="00994256"/>
    <w:rsid w:val="009947A9"/>
    <w:rsid w:val="00994F12"/>
    <w:rsid w:val="00995AD5"/>
    <w:rsid w:val="0099696C"/>
    <w:rsid w:val="00996A37"/>
    <w:rsid w:val="009976AB"/>
    <w:rsid w:val="00997F16"/>
    <w:rsid w:val="00997F73"/>
    <w:rsid w:val="009A05DE"/>
    <w:rsid w:val="009A133C"/>
    <w:rsid w:val="009A2285"/>
    <w:rsid w:val="009A23CF"/>
    <w:rsid w:val="009A2B34"/>
    <w:rsid w:val="009A4C85"/>
    <w:rsid w:val="009A55F4"/>
    <w:rsid w:val="009A63B3"/>
    <w:rsid w:val="009A6794"/>
    <w:rsid w:val="009A693C"/>
    <w:rsid w:val="009A776F"/>
    <w:rsid w:val="009A7B63"/>
    <w:rsid w:val="009A7D9E"/>
    <w:rsid w:val="009B1D4D"/>
    <w:rsid w:val="009B2C97"/>
    <w:rsid w:val="009B3048"/>
    <w:rsid w:val="009B3B87"/>
    <w:rsid w:val="009B3BDF"/>
    <w:rsid w:val="009B40C2"/>
    <w:rsid w:val="009B4E6A"/>
    <w:rsid w:val="009B4F61"/>
    <w:rsid w:val="009B6ADD"/>
    <w:rsid w:val="009B6D8F"/>
    <w:rsid w:val="009B72F8"/>
    <w:rsid w:val="009B7A4D"/>
    <w:rsid w:val="009C2ACE"/>
    <w:rsid w:val="009C3727"/>
    <w:rsid w:val="009C3C2C"/>
    <w:rsid w:val="009C4216"/>
    <w:rsid w:val="009C4465"/>
    <w:rsid w:val="009C514E"/>
    <w:rsid w:val="009C567F"/>
    <w:rsid w:val="009C6878"/>
    <w:rsid w:val="009C77A3"/>
    <w:rsid w:val="009C791F"/>
    <w:rsid w:val="009C7C9D"/>
    <w:rsid w:val="009C7D2D"/>
    <w:rsid w:val="009D1084"/>
    <w:rsid w:val="009D10A3"/>
    <w:rsid w:val="009D1264"/>
    <w:rsid w:val="009D18C7"/>
    <w:rsid w:val="009D21A3"/>
    <w:rsid w:val="009D303E"/>
    <w:rsid w:val="009D35B7"/>
    <w:rsid w:val="009D36FA"/>
    <w:rsid w:val="009D3EA5"/>
    <w:rsid w:val="009D4709"/>
    <w:rsid w:val="009D4D64"/>
    <w:rsid w:val="009D4FA6"/>
    <w:rsid w:val="009D61CA"/>
    <w:rsid w:val="009D6B0A"/>
    <w:rsid w:val="009D6EBD"/>
    <w:rsid w:val="009E2377"/>
    <w:rsid w:val="009E2B55"/>
    <w:rsid w:val="009E30A2"/>
    <w:rsid w:val="009E4262"/>
    <w:rsid w:val="009E47AE"/>
    <w:rsid w:val="009E5D1B"/>
    <w:rsid w:val="009E6500"/>
    <w:rsid w:val="009E6BD1"/>
    <w:rsid w:val="009E7B76"/>
    <w:rsid w:val="009F31B6"/>
    <w:rsid w:val="009F342D"/>
    <w:rsid w:val="009F34A4"/>
    <w:rsid w:val="009F3976"/>
    <w:rsid w:val="009F3FFF"/>
    <w:rsid w:val="009F44B4"/>
    <w:rsid w:val="009F47D6"/>
    <w:rsid w:val="009F4DFF"/>
    <w:rsid w:val="009F4E32"/>
    <w:rsid w:val="009F53B8"/>
    <w:rsid w:val="009F61FE"/>
    <w:rsid w:val="009F6705"/>
    <w:rsid w:val="00A0021E"/>
    <w:rsid w:val="00A023AE"/>
    <w:rsid w:val="00A02538"/>
    <w:rsid w:val="00A03E54"/>
    <w:rsid w:val="00A03F1F"/>
    <w:rsid w:val="00A041FF"/>
    <w:rsid w:val="00A042B8"/>
    <w:rsid w:val="00A04614"/>
    <w:rsid w:val="00A0493C"/>
    <w:rsid w:val="00A050E9"/>
    <w:rsid w:val="00A06444"/>
    <w:rsid w:val="00A064CA"/>
    <w:rsid w:val="00A068E6"/>
    <w:rsid w:val="00A06D32"/>
    <w:rsid w:val="00A07762"/>
    <w:rsid w:val="00A114E6"/>
    <w:rsid w:val="00A140EA"/>
    <w:rsid w:val="00A14B2F"/>
    <w:rsid w:val="00A1518C"/>
    <w:rsid w:val="00A1529A"/>
    <w:rsid w:val="00A1577F"/>
    <w:rsid w:val="00A15796"/>
    <w:rsid w:val="00A16AF4"/>
    <w:rsid w:val="00A17AC1"/>
    <w:rsid w:val="00A20182"/>
    <w:rsid w:val="00A20D61"/>
    <w:rsid w:val="00A21319"/>
    <w:rsid w:val="00A23A47"/>
    <w:rsid w:val="00A243B9"/>
    <w:rsid w:val="00A24550"/>
    <w:rsid w:val="00A2471E"/>
    <w:rsid w:val="00A24CBE"/>
    <w:rsid w:val="00A255A1"/>
    <w:rsid w:val="00A2586E"/>
    <w:rsid w:val="00A25A45"/>
    <w:rsid w:val="00A273BA"/>
    <w:rsid w:val="00A27506"/>
    <w:rsid w:val="00A27C3E"/>
    <w:rsid w:val="00A3000C"/>
    <w:rsid w:val="00A30D08"/>
    <w:rsid w:val="00A31CF1"/>
    <w:rsid w:val="00A31FA5"/>
    <w:rsid w:val="00A32CF2"/>
    <w:rsid w:val="00A3326A"/>
    <w:rsid w:val="00A33D88"/>
    <w:rsid w:val="00A33D8A"/>
    <w:rsid w:val="00A35E46"/>
    <w:rsid w:val="00A36FD2"/>
    <w:rsid w:val="00A378C9"/>
    <w:rsid w:val="00A37BFA"/>
    <w:rsid w:val="00A40003"/>
    <w:rsid w:val="00A40062"/>
    <w:rsid w:val="00A40C0C"/>
    <w:rsid w:val="00A40EE4"/>
    <w:rsid w:val="00A40F85"/>
    <w:rsid w:val="00A4166D"/>
    <w:rsid w:val="00A42AA9"/>
    <w:rsid w:val="00A43631"/>
    <w:rsid w:val="00A43966"/>
    <w:rsid w:val="00A43C76"/>
    <w:rsid w:val="00A44130"/>
    <w:rsid w:val="00A4543A"/>
    <w:rsid w:val="00A46278"/>
    <w:rsid w:val="00A4702B"/>
    <w:rsid w:val="00A4712E"/>
    <w:rsid w:val="00A47A4B"/>
    <w:rsid w:val="00A47EC0"/>
    <w:rsid w:val="00A52109"/>
    <w:rsid w:val="00A52486"/>
    <w:rsid w:val="00A526D1"/>
    <w:rsid w:val="00A532BB"/>
    <w:rsid w:val="00A56CCD"/>
    <w:rsid w:val="00A60CCB"/>
    <w:rsid w:val="00A60DE1"/>
    <w:rsid w:val="00A61A0B"/>
    <w:rsid w:val="00A62428"/>
    <w:rsid w:val="00A63331"/>
    <w:rsid w:val="00A63A81"/>
    <w:rsid w:val="00A64914"/>
    <w:rsid w:val="00A64DC7"/>
    <w:rsid w:val="00A64EDF"/>
    <w:rsid w:val="00A65066"/>
    <w:rsid w:val="00A6526B"/>
    <w:rsid w:val="00A65337"/>
    <w:rsid w:val="00A65D33"/>
    <w:rsid w:val="00A67436"/>
    <w:rsid w:val="00A67D11"/>
    <w:rsid w:val="00A70224"/>
    <w:rsid w:val="00A70F95"/>
    <w:rsid w:val="00A7164B"/>
    <w:rsid w:val="00A71953"/>
    <w:rsid w:val="00A730A4"/>
    <w:rsid w:val="00A730F7"/>
    <w:rsid w:val="00A735EA"/>
    <w:rsid w:val="00A735F0"/>
    <w:rsid w:val="00A73D98"/>
    <w:rsid w:val="00A74331"/>
    <w:rsid w:val="00A74AEE"/>
    <w:rsid w:val="00A74E42"/>
    <w:rsid w:val="00A75160"/>
    <w:rsid w:val="00A7720E"/>
    <w:rsid w:val="00A77A13"/>
    <w:rsid w:val="00A80246"/>
    <w:rsid w:val="00A80659"/>
    <w:rsid w:val="00A817A2"/>
    <w:rsid w:val="00A81C32"/>
    <w:rsid w:val="00A82762"/>
    <w:rsid w:val="00A8281D"/>
    <w:rsid w:val="00A82A1C"/>
    <w:rsid w:val="00A83B92"/>
    <w:rsid w:val="00A841A8"/>
    <w:rsid w:val="00A8433B"/>
    <w:rsid w:val="00A84DFA"/>
    <w:rsid w:val="00A84F0C"/>
    <w:rsid w:val="00A85081"/>
    <w:rsid w:val="00A85977"/>
    <w:rsid w:val="00A867C5"/>
    <w:rsid w:val="00A87D2A"/>
    <w:rsid w:val="00A90AA7"/>
    <w:rsid w:val="00A91C8E"/>
    <w:rsid w:val="00A91D04"/>
    <w:rsid w:val="00A92BA0"/>
    <w:rsid w:val="00A93682"/>
    <w:rsid w:val="00A940EE"/>
    <w:rsid w:val="00A94332"/>
    <w:rsid w:val="00A949D2"/>
    <w:rsid w:val="00A94AB2"/>
    <w:rsid w:val="00A94D24"/>
    <w:rsid w:val="00A94DF3"/>
    <w:rsid w:val="00A94EC1"/>
    <w:rsid w:val="00A9581F"/>
    <w:rsid w:val="00A95C58"/>
    <w:rsid w:val="00A95F81"/>
    <w:rsid w:val="00A9638C"/>
    <w:rsid w:val="00A96787"/>
    <w:rsid w:val="00AA032A"/>
    <w:rsid w:val="00AA12BF"/>
    <w:rsid w:val="00AA168B"/>
    <w:rsid w:val="00AA1A57"/>
    <w:rsid w:val="00AA1D6F"/>
    <w:rsid w:val="00AA2748"/>
    <w:rsid w:val="00AA289E"/>
    <w:rsid w:val="00AA2D4E"/>
    <w:rsid w:val="00AA37A9"/>
    <w:rsid w:val="00AA3AC6"/>
    <w:rsid w:val="00AA564A"/>
    <w:rsid w:val="00AA5968"/>
    <w:rsid w:val="00AA675A"/>
    <w:rsid w:val="00AA6C41"/>
    <w:rsid w:val="00AA6E6E"/>
    <w:rsid w:val="00AA7952"/>
    <w:rsid w:val="00AA7B28"/>
    <w:rsid w:val="00AB0232"/>
    <w:rsid w:val="00AB0BF9"/>
    <w:rsid w:val="00AB3292"/>
    <w:rsid w:val="00AB4161"/>
    <w:rsid w:val="00AB4804"/>
    <w:rsid w:val="00AB7013"/>
    <w:rsid w:val="00AB73A3"/>
    <w:rsid w:val="00AB7602"/>
    <w:rsid w:val="00AB78A5"/>
    <w:rsid w:val="00AC0C99"/>
    <w:rsid w:val="00AC10B9"/>
    <w:rsid w:val="00AC17F6"/>
    <w:rsid w:val="00AC2A3B"/>
    <w:rsid w:val="00AC42DB"/>
    <w:rsid w:val="00AC4916"/>
    <w:rsid w:val="00AC689A"/>
    <w:rsid w:val="00AC7242"/>
    <w:rsid w:val="00AC7747"/>
    <w:rsid w:val="00AC7EC7"/>
    <w:rsid w:val="00AD08A7"/>
    <w:rsid w:val="00AD0AF6"/>
    <w:rsid w:val="00AD1549"/>
    <w:rsid w:val="00AD1616"/>
    <w:rsid w:val="00AD1A5D"/>
    <w:rsid w:val="00AD200C"/>
    <w:rsid w:val="00AD2A1A"/>
    <w:rsid w:val="00AD324E"/>
    <w:rsid w:val="00AD3B14"/>
    <w:rsid w:val="00AD3B26"/>
    <w:rsid w:val="00AD44E7"/>
    <w:rsid w:val="00AD4818"/>
    <w:rsid w:val="00AD513D"/>
    <w:rsid w:val="00AD5140"/>
    <w:rsid w:val="00AD565E"/>
    <w:rsid w:val="00AD6C9A"/>
    <w:rsid w:val="00AD7453"/>
    <w:rsid w:val="00AD74FD"/>
    <w:rsid w:val="00AD7EA3"/>
    <w:rsid w:val="00AE04BC"/>
    <w:rsid w:val="00AE0930"/>
    <w:rsid w:val="00AE0B29"/>
    <w:rsid w:val="00AE0CDC"/>
    <w:rsid w:val="00AE197B"/>
    <w:rsid w:val="00AE377E"/>
    <w:rsid w:val="00AE37B5"/>
    <w:rsid w:val="00AE3BCA"/>
    <w:rsid w:val="00AE45AA"/>
    <w:rsid w:val="00AE4EDD"/>
    <w:rsid w:val="00AE51F3"/>
    <w:rsid w:val="00AE696B"/>
    <w:rsid w:val="00AE7685"/>
    <w:rsid w:val="00AE7B03"/>
    <w:rsid w:val="00AF0770"/>
    <w:rsid w:val="00AF2098"/>
    <w:rsid w:val="00AF2D45"/>
    <w:rsid w:val="00AF30D8"/>
    <w:rsid w:val="00AF3986"/>
    <w:rsid w:val="00AF42A1"/>
    <w:rsid w:val="00AF4DB4"/>
    <w:rsid w:val="00AF5726"/>
    <w:rsid w:val="00AF5DAF"/>
    <w:rsid w:val="00AF62C3"/>
    <w:rsid w:val="00AF7140"/>
    <w:rsid w:val="00AF7962"/>
    <w:rsid w:val="00B0085F"/>
    <w:rsid w:val="00B00D3F"/>
    <w:rsid w:val="00B025B6"/>
    <w:rsid w:val="00B02A9B"/>
    <w:rsid w:val="00B04420"/>
    <w:rsid w:val="00B04973"/>
    <w:rsid w:val="00B06452"/>
    <w:rsid w:val="00B064E0"/>
    <w:rsid w:val="00B102F0"/>
    <w:rsid w:val="00B106DA"/>
    <w:rsid w:val="00B107B3"/>
    <w:rsid w:val="00B10C61"/>
    <w:rsid w:val="00B11E1A"/>
    <w:rsid w:val="00B1285C"/>
    <w:rsid w:val="00B1317D"/>
    <w:rsid w:val="00B1323C"/>
    <w:rsid w:val="00B13AE2"/>
    <w:rsid w:val="00B14B9A"/>
    <w:rsid w:val="00B1691B"/>
    <w:rsid w:val="00B16A77"/>
    <w:rsid w:val="00B20AC9"/>
    <w:rsid w:val="00B223C5"/>
    <w:rsid w:val="00B2336E"/>
    <w:rsid w:val="00B2382F"/>
    <w:rsid w:val="00B23911"/>
    <w:rsid w:val="00B24542"/>
    <w:rsid w:val="00B24721"/>
    <w:rsid w:val="00B25AD8"/>
    <w:rsid w:val="00B26253"/>
    <w:rsid w:val="00B2704A"/>
    <w:rsid w:val="00B270C8"/>
    <w:rsid w:val="00B27988"/>
    <w:rsid w:val="00B27FAD"/>
    <w:rsid w:val="00B30322"/>
    <w:rsid w:val="00B3061B"/>
    <w:rsid w:val="00B30EDF"/>
    <w:rsid w:val="00B31E34"/>
    <w:rsid w:val="00B32165"/>
    <w:rsid w:val="00B32424"/>
    <w:rsid w:val="00B32D20"/>
    <w:rsid w:val="00B32FD0"/>
    <w:rsid w:val="00B33849"/>
    <w:rsid w:val="00B33E3E"/>
    <w:rsid w:val="00B34CB6"/>
    <w:rsid w:val="00B36D90"/>
    <w:rsid w:val="00B412F2"/>
    <w:rsid w:val="00B41845"/>
    <w:rsid w:val="00B41C8D"/>
    <w:rsid w:val="00B42B20"/>
    <w:rsid w:val="00B42FED"/>
    <w:rsid w:val="00B43036"/>
    <w:rsid w:val="00B44EA9"/>
    <w:rsid w:val="00B4507F"/>
    <w:rsid w:val="00B455FF"/>
    <w:rsid w:val="00B4599B"/>
    <w:rsid w:val="00B464C3"/>
    <w:rsid w:val="00B46EB3"/>
    <w:rsid w:val="00B47265"/>
    <w:rsid w:val="00B47F27"/>
    <w:rsid w:val="00B47FEF"/>
    <w:rsid w:val="00B50623"/>
    <w:rsid w:val="00B508B8"/>
    <w:rsid w:val="00B508D5"/>
    <w:rsid w:val="00B50A95"/>
    <w:rsid w:val="00B5151F"/>
    <w:rsid w:val="00B52077"/>
    <w:rsid w:val="00B5393E"/>
    <w:rsid w:val="00B53C10"/>
    <w:rsid w:val="00B53C79"/>
    <w:rsid w:val="00B54A58"/>
    <w:rsid w:val="00B5505A"/>
    <w:rsid w:val="00B55341"/>
    <w:rsid w:val="00B55476"/>
    <w:rsid w:val="00B558FD"/>
    <w:rsid w:val="00B55FDF"/>
    <w:rsid w:val="00B5600F"/>
    <w:rsid w:val="00B56232"/>
    <w:rsid w:val="00B5697A"/>
    <w:rsid w:val="00B57809"/>
    <w:rsid w:val="00B61042"/>
    <w:rsid w:val="00B61245"/>
    <w:rsid w:val="00B617CA"/>
    <w:rsid w:val="00B622EA"/>
    <w:rsid w:val="00B62441"/>
    <w:rsid w:val="00B62E7C"/>
    <w:rsid w:val="00B633DA"/>
    <w:rsid w:val="00B63857"/>
    <w:rsid w:val="00B642B7"/>
    <w:rsid w:val="00B64E10"/>
    <w:rsid w:val="00B657B1"/>
    <w:rsid w:val="00B65F48"/>
    <w:rsid w:val="00B66CFB"/>
    <w:rsid w:val="00B676FA"/>
    <w:rsid w:val="00B7011F"/>
    <w:rsid w:val="00B705CE"/>
    <w:rsid w:val="00B72134"/>
    <w:rsid w:val="00B73161"/>
    <w:rsid w:val="00B75710"/>
    <w:rsid w:val="00B75952"/>
    <w:rsid w:val="00B75B92"/>
    <w:rsid w:val="00B75D06"/>
    <w:rsid w:val="00B77B33"/>
    <w:rsid w:val="00B804DD"/>
    <w:rsid w:val="00B8071F"/>
    <w:rsid w:val="00B80E3E"/>
    <w:rsid w:val="00B818E7"/>
    <w:rsid w:val="00B829D3"/>
    <w:rsid w:val="00B82D7D"/>
    <w:rsid w:val="00B82E7F"/>
    <w:rsid w:val="00B83120"/>
    <w:rsid w:val="00B8436E"/>
    <w:rsid w:val="00B8488C"/>
    <w:rsid w:val="00B849B9"/>
    <w:rsid w:val="00B84DC1"/>
    <w:rsid w:val="00B86334"/>
    <w:rsid w:val="00B86619"/>
    <w:rsid w:val="00B8718B"/>
    <w:rsid w:val="00B87405"/>
    <w:rsid w:val="00B8764E"/>
    <w:rsid w:val="00B9096E"/>
    <w:rsid w:val="00B91379"/>
    <w:rsid w:val="00B91BA7"/>
    <w:rsid w:val="00B9292E"/>
    <w:rsid w:val="00B92968"/>
    <w:rsid w:val="00B93276"/>
    <w:rsid w:val="00B939A0"/>
    <w:rsid w:val="00B943EA"/>
    <w:rsid w:val="00B9442D"/>
    <w:rsid w:val="00B94ADB"/>
    <w:rsid w:val="00B951BE"/>
    <w:rsid w:val="00B959FB"/>
    <w:rsid w:val="00B96646"/>
    <w:rsid w:val="00B9699E"/>
    <w:rsid w:val="00B97FB4"/>
    <w:rsid w:val="00BA1094"/>
    <w:rsid w:val="00BA1352"/>
    <w:rsid w:val="00BA4ADB"/>
    <w:rsid w:val="00BA4E81"/>
    <w:rsid w:val="00BA606A"/>
    <w:rsid w:val="00BA651E"/>
    <w:rsid w:val="00BA6530"/>
    <w:rsid w:val="00BA67FE"/>
    <w:rsid w:val="00BA6D81"/>
    <w:rsid w:val="00BA74B6"/>
    <w:rsid w:val="00BA7716"/>
    <w:rsid w:val="00BB1510"/>
    <w:rsid w:val="00BB2838"/>
    <w:rsid w:val="00BB3053"/>
    <w:rsid w:val="00BB3608"/>
    <w:rsid w:val="00BB37E4"/>
    <w:rsid w:val="00BB40E8"/>
    <w:rsid w:val="00BB4C1E"/>
    <w:rsid w:val="00BB4E1E"/>
    <w:rsid w:val="00BB5E8F"/>
    <w:rsid w:val="00BB6291"/>
    <w:rsid w:val="00BB635F"/>
    <w:rsid w:val="00BB6A87"/>
    <w:rsid w:val="00BB70DE"/>
    <w:rsid w:val="00BC1320"/>
    <w:rsid w:val="00BC19FC"/>
    <w:rsid w:val="00BC2047"/>
    <w:rsid w:val="00BC25ED"/>
    <w:rsid w:val="00BC2E28"/>
    <w:rsid w:val="00BC3D21"/>
    <w:rsid w:val="00BC64A5"/>
    <w:rsid w:val="00BC7DC1"/>
    <w:rsid w:val="00BD02A3"/>
    <w:rsid w:val="00BD059E"/>
    <w:rsid w:val="00BD0CEB"/>
    <w:rsid w:val="00BD1C3D"/>
    <w:rsid w:val="00BD2D11"/>
    <w:rsid w:val="00BD2D1B"/>
    <w:rsid w:val="00BD2D86"/>
    <w:rsid w:val="00BD4045"/>
    <w:rsid w:val="00BD49ED"/>
    <w:rsid w:val="00BD581E"/>
    <w:rsid w:val="00BD60B6"/>
    <w:rsid w:val="00BD65E3"/>
    <w:rsid w:val="00BD676D"/>
    <w:rsid w:val="00BD7123"/>
    <w:rsid w:val="00BD7198"/>
    <w:rsid w:val="00BD7A4E"/>
    <w:rsid w:val="00BD7F76"/>
    <w:rsid w:val="00BD7FC6"/>
    <w:rsid w:val="00BE00AA"/>
    <w:rsid w:val="00BE05B1"/>
    <w:rsid w:val="00BE3F70"/>
    <w:rsid w:val="00BE5242"/>
    <w:rsid w:val="00BE541D"/>
    <w:rsid w:val="00BE575B"/>
    <w:rsid w:val="00BE5A8B"/>
    <w:rsid w:val="00BE65A4"/>
    <w:rsid w:val="00BE73AA"/>
    <w:rsid w:val="00BE752E"/>
    <w:rsid w:val="00BE7647"/>
    <w:rsid w:val="00BE7BE7"/>
    <w:rsid w:val="00BF3507"/>
    <w:rsid w:val="00BF454B"/>
    <w:rsid w:val="00BF4BBA"/>
    <w:rsid w:val="00BF70FC"/>
    <w:rsid w:val="00BF7DFE"/>
    <w:rsid w:val="00C00008"/>
    <w:rsid w:val="00C005CE"/>
    <w:rsid w:val="00C0173A"/>
    <w:rsid w:val="00C02CD3"/>
    <w:rsid w:val="00C0337C"/>
    <w:rsid w:val="00C0673B"/>
    <w:rsid w:val="00C0685F"/>
    <w:rsid w:val="00C079B9"/>
    <w:rsid w:val="00C079CE"/>
    <w:rsid w:val="00C10CB8"/>
    <w:rsid w:val="00C11190"/>
    <w:rsid w:val="00C1159A"/>
    <w:rsid w:val="00C12A6C"/>
    <w:rsid w:val="00C12F58"/>
    <w:rsid w:val="00C12FCE"/>
    <w:rsid w:val="00C131CD"/>
    <w:rsid w:val="00C13320"/>
    <w:rsid w:val="00C15160"/>
    <w:rsid w:val="00C15671"/>
    <w:rsid w:val="00C16DF2"/>
    <w:rsid w:val="00C20C8A"/>
    <w:rsid w:val="00C218C5"/>
    <w:rsid w:val="00C219F2"/>
    <w:rsid w:val="00C22D3E"/>
    <w:rsid w:val="00C24E9C"/>
    <w:rsid w:val="00C260B1"/>
    <w:rsid w:val="00C26741"/>
    <w:rsid w:val="00C272B0"/>
    <w:rsid w:val="00C27416"/>
    <w:rsid w:val="00C27990"/>
    <w:rsid w:val="00C279B2"/>
    <w:rsid w:val="00C27B6E"/>
    <w:rsid w:val="00C27DCD"/>
    <w:rsid w:val="00C27FA1"/>
    <w:rsid w:val="00C305C1"/>
    <w:rsid w:val="00C31D44"/>
    <w:rsid w:val="00C31F4A"/>
    <w:rsid w:val="00C32CA7"/>
    <w:rsid w:val="00C348A8"/>
    <w:rsid w:val="00C35963"/>
    <w:rsid w:val="00C35FD8"/>
    <w:rsid w:val="00C36FC3"/>
    <w:rsid w:val="00C3774F"/>
    <w:rsid w:val="00C40291"/>
    <w:rsid w:val="00C40914"/>
    <w:rsid w:val="00C40D68"/>
    <w:rsid w:val="00C40EDC"/>
    <w:rsid w:val="00C41BC0"/>
    <w:rsid w:val="00C41CDD"/>
    <w:rsid w:val="00C41DDB"/>
    <w:rsid w:val="00C425C5"/>
    <w:rsid w:val="00C43C0D"/>
    <w:rsid w:val="00C4432A"/>
    <w:rsid w:val="00C44393"/>
    <w:rsid w:val="00C448F3"/>
    <w:rsid w:val="00C4651D"/>
    <w:rsid w:val="00C465E5"/>
    <w:rsid w:val="00C4669F"/>
    <w:rsid w:val="00C46947"/>
    <w:rsid w:val="00C46B5E"/>
    <w:rsid w:val="00C47032"/>
    <w:rsid w:val="00C470DA"/>
    <w:rsid w:val="00C47AB6"/>
    <w:rsid w:val="00C5068E"/>
    <w:rsid w:val="00C50CA6"/>
    <w:rsid w:val="00C50EEC"/>
    <w:rsid w:val="00C517A4"/>
    <w:rsid w:val="00C525E2"/>
    <w:rsid w:val="00C52BBF"/>
    <w:rsid w:val="00C536C2"/>
    <w:rsid w:val="00C546E0"/>
    <w:rsid w:val="00C551A0"/>
    <w:rsid w:val="00C55D23"/>
    <w:rsid w:val="00C5684D"/>
    <w:rsid w:val="00C56F20"/>
    <w:rsid w:val="00C6205C"/>
    <w:rsid w:val="00C62115"/>
    <w:rsid w:val="00C62CE3"/>
    <w:rsid w:val="00C62E85"/>
    <w:rsid w:val="00C644EC"/>
    <w:rsid w:val="00C657F7"/>
    <w:rsid w:val="00C65F01"/>
    <w:rsid w:val="00C65F12"/>
    <w:rsid w:val="00C67A02"/>
    <w:rsid w:val="00C703F4"/>
    <w:rsid w:val="00C70657"/>
    <w:rsid w:val="00C70797"/>
    <w:rsid w:val="00C737A1"/>
    <w:rsid w:val="00C739C8"/>
    <w:rsid w:val="00C75C73"/>
    <w:rsid w:val="00C772CA"/>
    <w:rsid w:val="00C776DB"/>
    <w:rsid w:val="00C77825"/>
    <w:rsid w:val="00C779CF"/>
    <w:rsid w:val="00C77A92"/>
    <w:rsid w:val="00C80B36"/>
    <w:rsid w:val="00C81054"/>
    <w:rsid w:val="00C8166A"/>
    <w:rsid w:val="00C855E8"/>
    <w:rsid w:val="00C85F5F"/>
    <w:rsid w:val="00C863C3"/>
    <w:rsid w:val="00C90CE1"/>
    <w:rsid w:val="00C90EE3"/>
    <w:rsid w:val="00C9172F"/>
    <w:rsid w:val="00C91FE6"/>
    <w:rsid w:val="00C933D4"/>
    <w:rsid w:val="00C93834"/>
    <w:rsid w:val="00C9453F"/>
    <w:rsid w:val="00C94BA5"/>
    <w:rsid w:val="00C95483"/>
    <w:rsid w:val="00C96369"/>
    <w:rsid w:val="00C97FC0"/>
    <w:rsid w:val="00CA018B"/>
    <w:rsid w:val="00CA1907"/>
    <w:rsid w:val="00CA19B7"/>
    <w:rsid w:val="00CA37AE"/>
    <w:rsid w:val="00CA37C5"/>
    <w:rsid w:val="00CA4A97"/>
    <w:rsid w:val="00CA4CC4"/>
    <w:rsid w:val="00CA575F"/>
    <w:rsid w:val="00CA5BBE"/>
    <w:rsid w:val="00CA651E"/>
    <w:rsid w:val="00CA77CB"/>
    <w:rsid w:val="00CB013A"/>
    <w:rsid w:val="00CB1CE7"/>
    <w:rsid w:val="00CB2060"/>
    <w:rsid w:val="00CB267A"/>
    <w:rsid w:val="00CB28E5"/>
    <w:rsid w:val="00CB319D"/>
    <w:rsid w:val="00CB33BB"/>
    <w:rsid w:val="00CB4609"/>
    <w:rsid w:val="00CB4EE2"/>
    <w:rsid w:val="00CB59DC"/>
    <w:rsid w:val="00CB634B"/>
    <w:rsid w:val="00CB6E9F"/>
    <w:rsid w:val="00CC056F"/>
    <w:rsid w:val="00CC0B7E"/>
    <w:rsid w:val="00CC18FC"/>
    <w:rsid w:val="00CC1AD7"/>
    <w:rsid w:val="00CC2284"/>
    <w:rsid w:val="00CC46BD"/>
    <w:rsid w:val="00CC4DEE"/>
    <w:rsid w:val="00CC50A9"/>
    <w:rsid w:val="00CC65BA"/>
    <w:rsid w:val="00CC68AC"/>
    <w:rsid w:val="00CC6C14"/>
    <w:rsid w:val="00CC7792"/>
    <w:rsid w:val="00CC788B"/>
    <w:rsid w:val="00CD0F22"/>
    <w:rsid w:val="00CD1842"/>
    <w:rsid w:val="00CD1BDF"/>
    <w:rsid w:val="00CD1EC9"/>
    <w:rsid w:val="00CD2486"/>
    <w:rsid w:val="00CD2865"/>
    <w:rsid w:val="00CD36F3"/>
    <w:rsid w:val="00CD3A25"/>
    <w:rsid w:val="00CD3D1D"/>
    <w:rsid w:val="00CD41AF"/>
    <w:rsid w:val="00CD41CD"/>
    <w:rsid w:val="00CD48D0"/>
    <w:rsid w:val="00CD4A89"/>
    <w:rsid w:val="00CD4EC7"/>
    <w:rsid w:val="00CD647C"/>
    <w:rsid w:val="00CD6DCE"/>
    <w:rsid w:val="00CD7412"/>
    <w:rsid w:val="00CD761E"/>
    <w:rsid w:val="00CE0F6A"/>
    <w:rsid w:val="00CE13F4"/>
    <w:rsid w:val="00CE3711"/>
    <w:rsid w:val="00CE39B8"/>
    <w:rsid w:val="00CE4543"/>
    <w:rsid w:val="00CE56EE"/>
    <w:rsid w:val="00CE5D43"/>
    <w:rsid w:val="00CE6306"/>
    <w:rsid w:val="00CE6631"/>
    <w:rsid w:val="00CE6CD0"/>
    <w:rsid w:val="00CE74C5"/>
    <w:rsid w:val="00CE7CFA"/>
    <w:rsid w:val="00CE7E5D"/>
    <w:rsid w:val="00CF0537"/>
    <w:rsid w:val="00CF0966"/>
    <w:rsid w:val="00CF0BA2"/>
    <w:rsid w:val="00CF0FEA"/>
    <w:rsid w:val="00CF10DD"/>
    <w:rsid w:val="00CF13DC"/>
    <w:rsid w:val="00CF1B19"/>
    <w:rsid w:val="00CF1D8B"/>
    <w:rsid w:val="00CF1F75"/>
    <w:rsid w:val="00CF212E"/>
    <w:rsid w:val="00CF2E56"/>
    <w:rsid w:val="00CF34D9"/>
    <w:rsid w:val="00CF3B6C"/>
    <w:rsid w:val="00CF3DF6"/>
    <w:rsid w:val="00CF57E7"/>
    <w:rsid w:val="00CF5BDE"/>
    <w:rsid w:val="00D00B09"/>
    <w:rsid w:val="00D00E35"/>
    <w:rsid w:val="00D0188E"/>
    <w:rsid w:val="00D01CDD"/>
    <w:rsid w:val="00D0200C"/>
    <w:rsid w:val="00D03617"/>
    <w:rsid w:val="00D04279"/>
    <w:rsid w:val="00D04944"/>
    <w:rsid w:val="00D05460"/>
    <w:rsid w:val="00D05A9F"/>
    <w:rsid w:val="00D0602D"/>
    <w:rsid w:val="00D062ED"/>
    <w:rsid w:val="00D07706"/>
    <w:rsid w:val="00D07E53"/>
    <w:rsid w:val="00D107F9"/>
    <w:rsid w:val="00D10EA6"/>
    <w:rsid w:val="00D111A0"/>
    <w:rsid w:val="00D112DF"/>
    <w:rsid w:val="00D11575"/>
    <w:rsid w:val="00D123B4"/>
    <w:rsid w:val="00D12D60"/>
    <w:rsid w:val="00D12E7E"/>
    <w:rsid w:val="00D1327F"/>
    <w:rsid w:val="00D14601"/>
    <w:rsid w:val="00D14A18"/>
    <w:rsid w:val="00D14B0E"/>
    <w:rsid w:val="00D15382"/>
    <w:rsid w:val="00D2000D"/>
    <w:rsid w:val="00D200A3"/>
    <w:rsid w:val="00D204BC"/>
    <w:rsid w:val="00D20920"/>
    <w:rsid w:val="00D20CFE"/>
    <w:rsid w:val="00D210EE"/>
    <w:rsid w:val="00D21124"/>
    <w:rsid w:val="00D21304"/>
    <w:rsid w:val="00D21824"/>
    <w:rsid w:val="00D226D0"/>
    <w:rsid w:val="00D23434"/>
    <w:rsid w:val="00D236BF"/>
    <w:rsid w:val="00D24010"/>
    <w:rsid w:val="00D2462D"/>
    <w:rsid w:val="00D24C15"/>
    <w:rsid w:val="00D24E9C"/>
    <w:rsid w:val="00D253EA"/>
    <w:rsid w:val="00D260CB"/>
    <w:rsid w:val="00D2670A"/>
    <w:rsid w:val="00D268B4"/>
    <w:rsid w:val="00D26CAF"/>
    <w:rsid w:val="00D27028"/>
    <w:rsid w:val="00D279FF"/>
    <w:rsid w:val="00D27DDA"/>
    <w:rsid w:val="00D27E8E"/>
    <w:rsid w:val="00D300DE"/>
    <w:rsid w:val="00D32E1F"/>
    <w:rsid w:val="00D33E8E"/>
    <w:rsid w:val="00D34CE7"/>
    <w:rsid w:val="00D3739F"/>
    <w:rsid w:val="00D37601"/>
    <w:rsid w:val="00D402C7"/>
    <w:rsid w:val="00D422B5"/>
    <w:rsid w:val="00D428AD"/>
    <w:rsid w:val="00D4585F"/>
    <w:rsid w:val="00D47706"/>
    <w:rsid w:val="00D47C83"/>
    <w:rsid w:val="00D519DD"/>
    <w:rsid w:val="00D51C20"/>
    <w:rsid w:val="00D53338"/>
    <w:rsid w:val="00D53667"/>
    <w:rsid w:val="00D553D1"/>
    <w:rsid w:val="00D558A6"/>
    <w:rsid w:val="00D576C2"/>
    <w:rsid w:val="00D57FF0"/>
    <w:rsid w:val="00D60718"/>
    <w:rsid w:val="00D60E48"/>
    <w:rsid w:val="00D6110B"/>
    <w:rsid w:val="00D61D96"/>
    <w:rsid w:val="00D6364F"/>
    <w:rsid w:val="00D64635"/>
    <w:rsid w:val="00D64CC8"/>
    <w:rsid w:val="00D64CDC"/>
    <w:rsid w:val="00D666E7"/>
    <w:rsid w:val="00D67CB4"/>
    <w:rsid w:val="00D71734"/>
    <w:rsid w:val="00D72F39"/>
    <w:rsid w:val="00D73482"/>
    <w:rsid w:val="00D745B2"/>
    <w:rsid w:val="00D749C1"/>
    <w:rsid w:val="00D75AD5"/>
    <w:rsid w:val="00D75D97"/>
    <w:rsid w:val="00D7614B"/>
    <w:rsid w:val="00D80FB9"/>
    <w:rsid w:val="00D81070"/>
    <w:rsid w:val="00D816CE"/>
    <w:rsid w:val="00D81EC0"/>
    <w:rsid w:val="00D82204"/>
    <w:rsid w:val="00D8246D"/>
    <w:rsid w:val="00D831F0"/>
    <w:rsid w:val="00D83752"/>
    <w:rsid w:val="00D849CE"/>
    <w:rsid w:val="00D85266"/>
    <w:rsid w:val="00D853D6"/>
    <w:rsid w:val="00D8542E"/>
    <w:rsid w:val="00D857A2"/>
    <w:rsid w:val="00D868AD"/>
    <w:rsid w:val="00D86C3B"/>
    <w:rsid w:val="00D9004F"/>
    <w:rsid w:val="00D90AD2"/>
    <w:rsid w:val="00D90D3D"/>
    <w:rsid w:val="00D90F60"/>
    <w:rsid w:val="00D91019"/>
    <w:rsid w:val="00D91774"/>
    <w:rsid w:val="00D920BA"/>
    <w:rsid w:val="00D923BD"/>
    <w:rsid w:val="00D92B19"/>
    <w:rsid w:val="00D95343"/>
    <w:rsid w:val="00D9706E"/>
    <w:rsid w:val="00D976A0"/>
    <w:rsid w:val="00DA0042"/>
    <w:rsid w:val="00DA08EA"/>
    <w:rsid w:val="00DA0ABF"/>
    <w:rsid w:val="00DA166E"/>
    <w:rsid w:val="00DA2679"/>
    <w:rsid w:val="00DA2C8D"/>
    <w:rsid w:val="00DA33F1"/>
    <w:rsid w:val="00DA3460"/>
    <w:rsid w:val="00DA3FCF"/>
    <w:rsid w:val="00DA41B6"/>
    <w:rsid w:val="00DA4492"/>
    <w:rsid w:val="00DA4DCE"/>
    <w:rsid w:val="00DA6B00"/>
    <w:rsid w:val="00DA6BB4"/>
    <w:rsid w:val="00DA7D7F"/>
    <w:rsid w:val="00DB01B6"/>
    <w:rsid w:val="00DB068B"/>
    <w:rsid w:val="00DB084B"/>
    <w:rsid w:val="00DB1515"/>
    <w:rsid w:val="00DB1A71"/>
    <w:rsid w:val="00DB22D5"/>
    <w:rsid w:val="00DB2B2F"/>
    <w:rsid w:val="00DB3335"/>
    <w:rsid w:val="00DB6084"/>
    <w:rsid w:val="00DB6715"/>
    <w:rsid w:val="00DB67E1"/>
    <w:rsid w:val="00DC051D"/>
    <w:rsid w:val="00DC0791"/>
    <w:rsid w:val="00DC094A"/>
    <w:rsid w:val="00DC0BC7"/>
    <w:rsid w:val="00DC1382"/>
    <w:rsid w:val="00DC1725"/>
    <w:rsid w:val="00DC196C"/>
    <w:rsid w:val="00DC2148"/>
    <w:rsid w:val="00DC2447"/>
    <w:rsid w:val="00DC304D"/>
    <w:rsid w:val="00DC3784"/>
    <w:rsid w:val="00DC3852"/>
    <w:rsid w:val="00DC3907"/>
    <w:rsid w:val="00DC4BCC"/>
    <w:rsid w:val="00DC4C4F"/>
    <w:rsid w:val="00DC5349"/>
    <w:rsid w:val="00DC56AF"/>
    <w:rsid w:val="00DC5DCD"/>
    <w:rsid w:val="00DC65EA"/>
    <w:rsid w:val="00DC73D4"/>
    <w:rsid w:val="00DC7F99"/>
    <w:rsid w:val="00DD0056"/>
    <w:rsid w:val="00DD09BE"/>
    <w:rsid w:val="00DD0D43"/>
    <w:rsid w:val="00DD14EB"/>
    <w:rsid w:val="00DD23A2"/>
    <w:rsid w:val="00DD2FCC"/>
    <w:rsid w:val="00DD3736"/>
    <w:rsid w:val="00DD3BDB"/>
    <w:rsid w:val="00DD4019"/>
    <w:rsid w:val="00DD4D27"/>
    <w:rsid w:val="00DD629B"/>
    <w:rsid w:val="00DD64AE"/>
    <w:rsid w:val="00DD6722"/>
    <w:rsid w:val="00DD7589"/>
    <w:rsid w:val="00DD7ADD"/>
    <w:rsid w:val="00DE01BF"/>
    <w:rsid w:val="00DE07B2"/>
    <w:rsid w:val="00DE1337"/>
    <w:rsid w:val="00DE16DA"/>
    <w:rsid w:val="00DE182C"/>
    <w:rsid w:val="00DE25C6"/>
    <w:rsid w:val="00DE2E92"/>
    <w:rsid w:val="00DE3136"/>
    <w:rsid w:val="00DE3D2C"/>
    <w:rsid w:val="00DE423F"/>
    <w:rsid w:val="00DE4E05"/>
    <w:rsid w:val="00DE4E80"/>
    <w:rsid w:val="00DE655F"/>
    <w:rsid w:val="00DE71BE"/>
    <w:rsid w:val="00DE7B6D"/>
    <w:rsid w:val="00DF0074"/>
    <w:rsid w:val="00DF217F"/>
    <w:rsid w:val="00DF2564"/>
    <w:rsid w:val="00DF2B40"/>
    <w:rsid w:val="00DF51E3"/>
    <w:rsid w:val="00DF580D"/>
    <w:rsid w:val="00DF5E3C"/>
    <w:rsid w:val="00DF6E07"/>
    <w:rsid w:val="00DF79B5"/>
    <w:rsid w:val="00DF7C3A"/>
    <w:rsid w:val="00E00838"/>
    <w:rsid w:val="00E02A0C"/>
    <w:rsid w:val="00E037BD"/>
    <w:rsid w:val="00E03B5F"/>
    <w:rsid w:val="00E06518"/>
    <w:rsid w:val="00E070F2"/>
    <w:rsid w:val="00E072E9"/>
    <w:rsid w:val="00E113AF"/>
    <w:rsid w:val="00E12236"/>
    <w:rsid w:val="00E127AE"/>
    <w:rsid w:val="00E138A7"/>
    <w:rsid w:val="00E1498B"/>
    <w:rsid w:val="00E14D02"/>
    <w:rsid w:val="00E1512D"/>
    <w:rsid w:val="00E15EF0"/>
    <w:rsid w:val="00E1641B"/>
    <w:rsid w:val="00E207D7"/>
    <w:rsid w:val="00E20D8B"/>
    <w:rsid w:val="00E20F7C"/>
    <w:rsid w:val="00E2152B"/>
    <w:rsid w:val="00E21E28"/>
    <w:rsid w:val="00E22052"/>
    <w:rsid w:val="00E236E0"/>
    <w:rsid w:val="00E25345"/>
    <w:rsid w:val="00E257F2"/>
    <w:rsid w:val="00E26E6A"/>
    <w:rsid w:val="00E26F3A"/>
    <w:rsid w:val="00E27FB7"/>
    <w:rsid w:val="00E30A7E"/>
    <w:rsid w:val="00E325E7"/>
    <w:rsid w:val="00E3428D"/>
    <w:rsid w:val="00E34370"/>
    <w:rsid w:val="00E3463B"/>
    <w:rsid w:val="00E34657"/>
    <w:rsid w:val="00E352A0"/>
    <w:rsid w:val="00E35B29"/>
    <w:rsid w:val="00E3679A"/>
    <w:rsid w:val="00E377B0"/>
    <w:rsid w:val="00E40131"/>
    <w:rsid w:val="00E40314"/>
    <w:rsid w:val="00E41474"/>
    <w:rsid w:val="00E4299A"/>
    <w:rsid w:val="00E42C8E"/>
    <w:rsid w:val="00E43184"/>
    <w:rsid w:val="00E43536"/>
    <w:rsid w:val="00E44745"/>
    <w:rsid w:val="00E45F39"/>
    <w:rsid w:val="00E50AC6"/>
    <w:rsid w:val="00E51072"/>
    <w:rsid w:val="00E531CC"/>
    <w:rsid w:val="00E53210"/>
    <w:rsid w:val="00E53B66"/>
    <w:rsid w:val="00E53CA4"/>
    <w:rsid w:val="00E53F94"/>
    <w:rsid w:val="00E54052"/>
    <w:rsid w:val="00E553DE"/>
    <w:rsid w:val="00E55A1F"/>
    <w:rsid w:val="00E56D27"/>
    <w:rsid w:val="00E5715E"/>
    <w:rsid w:val="00E57488"/>
    <w:rsid w:val="00E57B72"/>
    <w:rsid w:val="00E606A3"/>
    <w:rsid w:val="00E618DE"/>
    <w:rsid w:val="00E61F35"/>
    <w:rsid w:val="00E6232E"/>
    <w:rsid w:val="00E623FC"/>
    <w:rsid w:val="00E62594"/>
    <w:rsid w:val="00E6278D"/>
    <w:rsid w:val="00E630D3"/>
    <w:rsid w:val="00E652A4"/>
    <w:rsid w:val="00E65A30"/>
    <w:rsid w:val="00E6711D"/>
    <w:rsid w:val="00E673C4"/>
    <w:rsid w:val="00E70D31"/>
    <w:rsid w:val="00E70ED0"/>
    <w:rsid w:val="00E714C2"/>
    <w:rsid w:val="00E729C0"/>
    <w:rsid w:val="00E72FB3"/>
    <w:rsid w:val="00E74EAF"/>
    <w:rsid w:val="00E75372"/>
    <w:rsid w:val="00E7566A"/>
    <w:rsid w:val="00E75AA2"/>
    <w:rsid w:val="00E761BA"/>
    <w:rsid w:val="00E761C3"/>
    <w:rsid w:val="00E769A4"/>
    <w:rsid w:val="00E804DE"/>
    <w:rsid w:val="00E8147D"/>
    <w:rsid w:val="00E819DF"/>
    <w:rsid w:val="00E81D3B"/>
    <w:rsid w:val="00E821CF"/>
    <w:rsid w:val="00E82783"/>
    <w:rsid w:val="00E82E30"/>
    <w:rsid w:val="00E83113"/>
    <w:rsid w:val="00E83674"/>
    <w:rsid w:val="00E83830"/>
    <w:rsid w:val="00E8448C"/>
    <w:rsid w:val="00E852B4"/>
    <w:rsid w:val="00E85AE2"/>
    <w:rsid w:val="00E87986"/>
    <w:rsid w:val="00E87CB9"/>
    <w:rsid w:val="00E900F3"/>
    <w:rsid w:val="00E90924"/>
    <w:rsid w:val="00E90A31"/>
    <w:rsid w:val="00E90F2F"/>
    <w:rsid w:val="00E9584E"/>
    <w:rsid w:val="00E95E4D"/>
    <w:rsid w:val="00E95FD9"/>
    <w:rsid w:val="00E963ED"/>
    <w:rsid w:val="00E97446"/>
    <w:rsid w:val="00E97951"/>
    <w:rsid w:val="00E97EB7"/>
    <w:rsid w:val="00EA017F"/>
    <w:rsid w:val="00EA0BDD"/>
    <w:rsid w:val="00EA136C"/>
    <w:rsid w:val="00EA1D5C"/>
    <w:rsid w:val="00EA2A18"/>
    <w:rsid w:val="00EA3086"/>
    <w:rsid w:val="00EA31C2"/>
    <w:rsid w:val="00EA334C"/>
    <w:rsid w:val="00EA3D7D"/>
    <w:rsid w:val="00EA3DE8"/>
    <w:rsid w:val="00EA4102"/>
    <w:rsid w:val="00EA413D"/>
    <w:rsid w:val="00EA4AEF"/>
    <w:rsid w:val="00EA5C35"/>
    <w:rsid w:val="00EA63CE"/>
    <w:rsid w:val="00EA6D2C"/>
    <w:rsid w:val="00EA79F8"/>
    <w:rsid w:val="00EA7A6C"/>
    <w:rsid w:val="00EA7AD9"/>
    <w:rsid w:val="00EB0576"/>
    <w:rsid w:val="00EB08D9"/>
    <w:rsid w:val="00EB0931"/>
    <w:rsid w:val="00EB0984"/>
    <w:rsid w:val="00EB0A08"/>
    <w:rsid w:val="00EB12FF"/>
    <w:rsid w:val="00EB1FE7"/>
    <w:rsid w:val="00EB223B"/>
    <w:rsid w:val="00EB2E66"/>
    <w:rsid w:val="00EB3856"/>
    <w:rsid w:val="00EB3AF0"/>
    <w:rsid w:val="00EB4924"/>
    <w:rsid w:val="00EB619D"/>
    <w:rsid w:val="00EB64D6"/>
    <w:rsid w:val="00EB67FC"/>
    <w:rsid w:val="00EB69BA"/>
    <w:rsid w:val="00EB75EA"/>
    <w:rsid w:val="00EC001C"/>
    <w:rsid w:val="00EC0147"/>
    <w:rsid w:val="00EC2622"/>
    <w:rsid w:val="00EC3F04"/>
    <w:rsid w:val="00EC54CA"/>
    <w:rsid w:val="00EC6896"/>
    <w:rsid w:val="00EC69EA"/>
    <w:rsid w:val="00EC6E9C"/>
    <w:rsid w:val="00EC6F19"/>
    <w:rsid w:val="00EC71DF"/>
    <w:rsid w:val="00EC7B8F"/>
    <w:rsid w:val="00ED28BB"/>
    <w:rsid w:val="00ED321E"/>
    <w:rsid w:val="00ED457D"/>
    <w:rsid w:val="00ED4627"/>
    <w:rsid w:val="00ED48F9"/>
    <w:rsid w:val="00ED5900"/>
    <w:rsid w:val="00ED5B67"/>
    <w:rsid w:val="00ED5BF5"/>
    <w:rsid w:val="00ED6AB6"/>
    <w:rsid w:val="00ED751F"/>
    <w:rsid w:val="00ED7C56"/>
    <w:rsid w:val="00EE091E"/>
    <w:rsid w:val="00EE0F91"/>
    <w:rsid w:val="00EE2DD1"/>
    <w:rsid w:val="00EE3013"/>
    <w:rsid w:val="00EE324B"/>
    <w:rsid w:val="00EE32B6"/>
    <w:rsid w:val="00EE3575"/>
    <w:rsid w:val="00EE3635"/>
    <w:rsid w:val="00EE3B4E"/>
    <w:rsid w:val="00EE408C"/>
    <w:rsid w:val="00EE41FE"/>
    <w:rsid w:val="00EE46AB"/>
    <w:rsid w:val="00EE4D54"/>
    <w:rsid w:val="00EE55CC"/>
    <w:rsid w:val="00EE6352"/>
    <w:rsid w:val="00EE69D4"/>
    <w:rsid w:val="00EE717D"/>
    <w:rsid w:val="00EE7306"/>
    <w:rsid w:val="00EE7D41"/>
    <w:rsid w:val="00EE7FFE"/>
    <w:rsid w:val="00EF02C4"/>
    <w:rsid w:val="00EF0F1B"/>
    <w:rsid w:val="00EF13AE"/>
    <w:rsid w:val="00EF149C"/>
    <w:rsid w:val="00EF1770"/>
    <w:rsid w:val="00EF2BA4"/>
    <w:rsid w:val="00EF3934"/>
    <w:rsid w:val="00EF3DC5"/>
    <w:rsid w:val="00EF4240"/>
    <w:rsid w:val="00EF5039"/>
    <w:rsid w:val="00EF5D98"/>
    <w:rsid w:val="00EF6205"/>
    <w:rsid w:val="00EF6A7A"/>
    <w:rsid w:val="00EF79E9"/>
    <w:rsid w:val="00EF7CED"/>
    <w:rsid w:val="00F006C2"/>
    <w:rsid w:val="00F01BF0"/>
    <w:rsid w:val="00F0442C"/>
    <w:rsid w:val="00F066CC"/>
    <w:rsid w:val="00F101D6"/>
    <w:rsid w:val="00F115C4"/>
    <w:rsid w:val="00F11D4E"/>
    <w:rsid w:val="00F1209C"/>
    <w:rsid w:val="00F123E6"/>
    <w:rsid w:val="00F124DF"/>
    <w:rsid w:val="00F14602"/>
    <w:rsid w:val="00F1603F"/>
    <w:rsid w:val="00F17952"/>
    <w:rsid w:val="00F17F45"/>
    <w:rsid w:val="00F20F14"/>
    <w:rsid w:val="00F221DA"/>
    <w:rsid w:val="00F226AC"/>
    <w:rsid w:val="00F22EAD"/>
    <w:rsid w:val="00F23093"/>
    <w:rsid w:val="00F23895"/>
    <w:rsid w:val="00F2425D"/>
    <w:rsid w:val="00F24530"/>
    <w:rsid w:val="00F254C0"/>
    <w:rsid w:val="00F26AEA"/>
    <w:rsid w:val="00F27D75"/>
    <w:rsid w:val="00F30040"/>
    <w:rsid w:val="00F3080E"/>
    <w:rsid w:val="00F31ACB"/>
    <w:rsid w:val="00F32A80"/>
    <w:rsid w:val="00F33A68"/>
    <w:rsid w:val="00F33D99"/>
    <w:rsid w:val="00F34C9A"/>
    <w:rsid w:val="00F35791"/>
    <w:rsid w:val="00F35DEA"/>
    <w:rsid w:val="00F36859"/>
    <w:rsid w:val="00F369DE"/>
    <w:rsid w:val="00F37503"/>
    <w:rsid w:val="00F3770E"/>
    <w:rsid w:val="00F40239"/>
    <w:rsid w:val="00F409B4"/>
    <w:rsid w:val="00F41119"/>
    <w:rsid w:val="00F43033"/>
    <w:rsid w:val="00F4304B"/>
    <w:rsid w:val="00F43F4E"/>
    <w:rsid w:val="00F4457C"/>
    <w:rsid w:val="00F44AC0"/>
    <w:rsid w:val="00F44BA3"/>
    <w:rsid w:val="00F45881"/>
    <w:rsid w:val="00F46148"/>
    <w:rsid w:val="00F471B0"/>
    <w:rsid w:val="00F47D18"/>
    <w:rsid w:val="00F50943"/>
    <w:rsid w:val="00F5197A"/>
    <w:rsid w:val="00F521C6"/>
    <w:rsid w:val="00F550ED"/>
    <w:rsid w:val="00F5683B"/>
    <w:rsid w:val="00F56D9E"/>
    <w:rsid w:val="00F570D2"/>
    <w:rsid w:val="00F578E1"/>
    <w:rsid w:val="00F57C2A"/>
    <w:rsid w:val="00F60C8D"/>
    <w:rsid w:val="00F61032"/>
    <w:rsid w:val="00F61037"/>
    <w:rsid w:val="00F61142"/>
    <w:rsid w:val="00F6120F"/>
    <w:rsid w:val="00F61373"/>
    <w:rsid w:val="00F618CF"/>
    <w:rsid w:val="00F6372E"/>
    <w:rsid w:val="00F63760"/>
    <w:rsid w:val="00F63CF3"/>
    <w:rsid w:val="00F6428C"/>
    <w:rsid w:val="00F649B6"/>
    <w:rsid w:val="00F64FBC"/>
    <w:rsid w:val="00F6549D"/>
    <w:rsid w:val="00F66A2D"/>
    <w:rsid w:val="00F67893"/>
    <w:rsid w:val="00F7023A"/>
    <w:rsid w:val="00F70B1E"/>
    <w:rsid w:val="00F7112F"/>
    <w:rsid w:val="00F72D4A"/>
    <w:rsid w:val="00F73E84"/>
    <w:rsid w:val="00F74012"/>
    <w:rsid w:val="00F7497C"/>
    <w:rsid w:val="00F75A7D"/>
    <w:rsid w:val="00F765D8"/>
    <w:rsid w:val="00F7707E"/>
    <w:rsid w:val="00F77AB6"/>
    <w:rsid w:val="00F808AC"/>
    <w:rsid w:val="00F811B5"/>
    <w:rsid w:val="00F81FDA"/>
    <w:rsid w:val="00F8337D"/>
    <w:rsid w:val="00F83BF9"/>
    <w:rsid w:val="00F83EF0"/>
    <w:rsid w:val="00F84102"/>
    <w:rsid w:val="00F8426D"/>
    <w:rsid w:val="00F85147"/>
    <w:rsid w:val="00F85AEC"/>
    <w:rsid w:val="00F86E0B"/>
    <w:rsid w:val="00F87548"/>
    <w:rsid w:val="00F87F63"/>
    <w:rsid w:val="00F90092"/>
    <w:rsid w:val="00F903E2"/>
    <w:rsid w:val="00F9140B"/>
    <w:rsid w:val="00F92105"/>
    <w:rsid w:val="00F92769"/>
    <w:rsid w:val="00F93DA0"/>
    <w:rsid w:val="00F943DF"/>
    <w:rsid w:val="00F951A8"/>
    <w:rsid w:val="00F957B6"/>
    <w:rsid w:val="00F95C7C"/>
    <w:rsid w:val="00F95DD8"/>
    <w:rsid w:val="00F9627A"/>
    <w:rsid w:val="00F968EA"/>
    <w:rsid w:val="00F9772C"/>
    <w:rsid w:val="00F97DC1"/>
    <w:rsid w:val="00F97DFA"/>
    <w:rsid w:val="00FA0E61"/>
    <w:rsid w:val="00FA1DDD"/>
    <w:rsid w:val="00FA212A"/>
    <w:rsid w:val="00FA2303"/>
    <w:rsid w:val="00FA241E"/>
    <w:rsid w:val="00FA2C33"/>
    <w:rsid w:val="00FA49A4"/>
    <w:rsid w:val="00FA50E8"/>
    <w:rsid w:val="00FA56CD"/>
    <w:rsid w:val="00FA63B4"/>
    <w:rsid w:val="00FA668A"/>
    <w:rsid w:val="00FA7359"/>
    <w:rsid w:val="00FA7B55"/>
    <w:rsid w:val="00FB0A8E"/>
    <w:rsid w:val="00FB0B32"/>
    <w:rsid w:val="00FB1A82"/>
    <w:rsid w:val="00FB1DEC"/>
    <w:rsid w:val="00FB2ECD"/>
    <w:rsid w:val="00FB30B0"/>
    <w:rsid w:val="00FB314B"/>
    <w:rsid w:val="00FB3C7E"/>
    <w:rsid w:val="00FB3FDD"/>
    <w:rsid w:val="00FB4E43"/>
    <w:rsid w:val="00FB5F62"/>
    <w:rsid w:val="00FB7A5C"/>
    <w:rsid w:val="00FC02F4"/>
    <w:rsid w:val="00FC1339"/>
    <w:rsid w:val="00FC1377"/>
    <w:rsid w:val="00FC1A71"/>
    <w:rsid w:val="00FC2DDE"/>
    <w:rsid w:val="00FC37A3"/>
    <w:rsid w:val="00FC38C3"/>
    <w:rsid w:val="00FC43B6"/>
    <w:rsid w:val="00FC65BC"/>
    <w:rsid w:val="00FC6A12"/>
    <w:rsid w:val="00FC7485"/>
    <w:rsid w:val="00FC74A2"/>
    <w:rsid w:val="00FD1390"/>
    <w:rsid w:val="00FD145C"/>
    <w:rsid w:val="00FD1761"/>
    <w:rsid w:val="00FD1C6D"/>
    <w:rsid w:val="00FD1D70"/>
    <w:rsid w:val="00FD2A4A"/>
    <w:rsid w:val="00FD344D"/>
    <w:rsid w:val="00FD346A"/>
    <w:rsid w:val="00FD47F8"/>
    <w:rsid w:val="00FD4848"/>
    <w:rsid w:val="00FD48EB"/>
    <w:rsid w:val="00FD5124"/>
    <w:rsid w:val="00FD5A93"/>
    <w:rsid w:val="00FD5AED"/>
    <w:rsid w:val="00FD5FFD"/>
    <w:rsid w:val="00FD6273"/>
    <w:rsid w:val="00FD6985"/>
    <w:rsid w:val="00FD7DB8"/>
    <w:rsid w:val="00FE0439"/>
    <w:rsid w:val="00FE1B62"/>
    <w:rsid w:val="00FE1E56"/>
    <w:rsid w:val="00FE229F"/>
    <w:rsid w:val="00FE2D79"/>
    <w:rsid w:val="00FE2E29"/>
    <w:rsid w:val="00FE34FC"/>
    <w:rsid w:val="00FE4011"/>
    <w:rsid w:val="00FE5EE5"/>
    <w:rsid w:val="00FF01AC"/>
    <w:rsid w:val="00FF0EE6"/>
    <w:rsid w:val="00FF1154"/>
    <w:rsid w:val="00FF1ACE"/>
    <w:rsid w:val="00FF1D33"/>
    <w:rsid w:val="00FF1DFD"/>
    <w:rsid w:val="00FF22E2"/>
    <w:rsid w:val="00FF3587"/>
    <w:rsid w:val="00FF5CEA"/>
    <w:rsid w:val="00FF704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23248BE9"/>
  <w15:docId w15:val="{50757AC3-5965-4FEB-BF5B-43862F08A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pPr>
        <w:spacing w:after="120" w:line="276" w:lineRule="auto"/>
      </w:pPr>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43184"/>
    <w:rPr>
      <w:rFonts w:ascii="Arial" w:hAnsi="Arial" w:cs="Arial"/>
      <w:szCs w:val="24"/>
      <w:lang w:eastAsia="en-US"/>
    </w:rPr>
  </w:style>
  <w:style w:type="paragraph" w:styleId="Heading1">
    <w:name w:val="heading 1"/>
    <w:basedOn w:val="Normal"/>
    <w:next w:val="Normal"/>
    <w:link w:val="Heading1Char"/>
    <w:uiPriority w:val="99"/>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373C31"/>
    <w:pPr>
      <w:spacing w:before="2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3"/>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ARIimprintpubdetails">
    <w:name w:val="ARI_imprintpubdetails"/>
    <w:basedOn w:val="Normal"/>
    <w:rsid w:val="002F04B4"/>
    <w:pPr>
      <w:autoSpaceDE w:val="0"/>
      <w:autoSpaceDN w:val="0"/>
      <w:adjustRightInd w:val="0"/>
      <w:spacing w:after="0"/>
    </w:pPr>
    <w:rPr>
      <w:rFonts w:ascii="Calibri" w:hAnsi="Calibri" w:cstheme="minorHAnsi"/>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4"/>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qFormat/>
    <w:rsid w:val="004578FA"/>
    <w:pPr>
      <w:numPr>
        <w:numId w:val="4"/>
      </w:numPr>
    </w:pPr>
  </w:style>
  <w:style w:type="paragraph" w:styleId="ListBullet2">
    <w:name w:val="List Bullet 2"/>
    <w:basedOn w:val="Normal"/>
    <w:qFormat/>
    <w:rsid w:val="004578FA"/>
    <w:pPr>
      <w:numPr>
        <w:numId w:val="5"/>
      </w:numPr>
    </w:pPr>
  </w:style>
  <w:style w:type="paragraph" w:styleId="ListBullet3">
    <w:name w:val="List Bullet 3"/>
    <w:basedOn w:val="Normal"/>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1429D"/>
    <w:pPr>
      <w:tabs>
        <w:tab w:val="left" w:pos="567"/>
        <w:tab w:val="right" w:pos="9629"/>
      </w:tabs>
      <w:spacing w:after="60"/>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71429D"/>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qFormat/>
    <w:rsid w:val="007D16B0"/>
    <w:pPr>
      <w:framePr w:hSpace="180" w:wrap="around" w:vAnchor="page" w:hAnchor="margin" w:y="5521"/>
      <w:autoSpaceDE w:val="0"/>
      <w:autoSpaceDN w:val="0"/>
      <w:adjustRightInd w:val="0"/>
      <w:spacing w:after="200"/>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rsid w:val="00E90924"/>
    <w:rPr>
      <w:szCs w:val="20"/>
    </w:rPr>
  </w:style>
  <w:style w:type="character" w:customStyle="1" w:styleId="CommentTextChar">
    <w:name w:val="Comment Text Char"/>
    <w:link w:val="CommentText"/>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qFormat/>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qFormat/>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6F6E3A"/>
    <w:pPr>
      <w:numPr>
        <w:ilvl w:val="3"/>
        <w:numId w:val="30"/>
      </w:numPr>
      <w:spacing w:before="40" w:after="0" w:line="200" w:lineRule="exact"/>
    </w:pPr>
    <w:rPr>
      <w:rFonts w:ascii="Tahoma" w:hAnsi="Tahoma"/>
      <w:sz w:val="18"/>
      <w:lang w:eastAsia="en-AU"/>
    </w:rPr>
  </w:style>
  <w:style w:type="paragraph" w:customStyle="1" w:styleId="Heading3-Numbered">
    <w:name w:val="Heading 3 - Numbered"/>
    <w:basedOn w:val="Heading3"/>
    <w:autoRedefine/>
    <w:qFormat/>
    <w:rsid w:val="00417C78"/>
    <w:pPr>
      <w:numPr>
        <w:ilvl w:val="2"/>
        <w:numId w:val="30"/>
      </w:numPr>
      <w:tabs>
        <w:tab w:val="clear" w:pos="720"/>
        <w:tab w:val="left" w:pos="851"/>
      </w:tabs>
      <w:spacing w:line="240" w:lineRule="atLeast"/>
    </w:pPr>
    <w:rPr>
      <w:sz w:val="22"/>
      <w:lang w:eastAsia="en-AU"/>
    </w:rPr>
  </w:style>
  <w:style w:type="paragraph" w:customStyle="1" w:styleId="Heading2-Numbered">
    <w:name w:val="Heading 2 - Numbered"/>
    <w:basedOn w:val="Heading2"/>
    <w:autoRedefine/>
    <w:qFormat/>
    <w:rsid w:val="00C55D23"/>
    <w:pPr>
      <w:numPr>
        <w:ilvl w:val="1"/>
        <w:numId w:val="30"/>
      </w:numPr>
      <w:tabs>
        <w:tab w:val="left" w:pos="851"/>
      </w:tabs>
    </w:pPr>
    <w:rPr>
      <w:sz w:val="24"/>
      <w:szCs w:val="28"/>
      <w:lang w:eastAsia="en-AU"/>
    </w:rPr>
  </w:style>
  <w:style w:type="paragraph" w:customStyle="1" w:styleId="Heading1-Numbered">
    <w:name w:val="Heading 1 - Numbered"/>
    <w:basedOn w:val="Heading1"/>
    <w:link w:val="Heading1-NumberedChar"/>
    <w:qFormat/>
    <w:rsid w:val="006F6E3A"/>
    <w:pPr>
      <w:numPr>
        <w:numId w:val="30"/>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themeColor="accent3"/>
      <w:sz w:val="22"/>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autoRedefine/>
    <w:qFormat/>
    <w:rsid w:val="00652853"/>
    <w:pPr>
      <w:keepLines/>
      <w:spacing w:before="80" w:after="120"/>
    </w:pPr>
    <w:rPr>
      <w:color w:val="auto"/>
      <w:szCs w:val="22"/>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7"/>
      </w:numPr>
      <w:spacing w:before="113" w:after="113" w:line="240" w:lineRule="atLeast"/>
    </w:pPr>
    <w:rPr>
      <w:szCs w:val="22"/>
    </w:rPr>
  </w:style>
  <w:style w:type="paragraph" w:customStyle="1" w:styleId="Sub-bullets">
    <w:name w:val="Sub-bullets"/>
    <w:basedOn w:val="Normal"/>
    <w:rsid w:val="00856D1B"/>
    <w:pPr>
      <w:numPr>
        <w:numId w:val="22"/>
      </w:numPr>
      <w:spacing w:after="113" w:line="240" w:lineRule="atLeast"/>
    </w:pPr>
    <w:rPr>
      <w:szCs w:val="22"/>
    </w:rPr>
  </w:style>
  <w:style w:type="paragraph" w:customStyle="1" w:styleId="dotpointindented">
    <w:name w:val="dot point indented"/>
    <w:basedOn w:val="dotpoints"/>
    <w:qFormat/>
    <w:rsid w:val="00FC1339"/>
    <w:pPr>
      <w:numPr>
        <w:numId w:val="28"/>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373C31"/>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customStyle="1" w:styleId="UnresolvedMention1">
    <w:name w:val="Unresolved Mention1"/>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qFormat/>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qFormat/>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BC25ED"/>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BC25ED"/>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lang w:eastAsia="en-AU"/>
    </w:rPr>
  </w:style>
  <w:style w:type="paragraph" w:customStyle="1" w:styleId="xDisclaimertext6">
    <w:name w:val="xDisclaimer text 6"/>
    <w:basedOn w:val="xDisclaimertext4"/>
    <w:qFormat/>
    <w:rsid w:val="00BC25ED"/>
    <w:pPr>
      <w:framePr w:wrap="around"/>
      <w:spacing w:before="120" w:after="120"/>
    </w:pPr>
    <w:rPr>
      <w:b/>
      <w:color w:val="00B2A9" w:themeColor="accent1"/>
      <w:sz w:val="20"/>
    </w:rPr>
  </w:style>
  <w:style w:type="paragraph" w:customStyle="1" w:styleId="xDisclaimertext5">
    <w:name w:val="xDisclaimer text 5"/>
    <w:basedOn w:val="xDisclaimertext4"/>
    <w:qFormat/>
    <w:rsid w:val="00BC25ED"/>
    <w:pPr>
      <w:framePr w:wrap="around"/>
      <w:spacing w:after="100"/>
      <w:ind w:right="3119"/>
    </w:pPr>
  </w:style>
  <w:style w:type="paragraph" w:customStyle="1" w:styleId="TableTextLeft">
    <w:name w:val="Table Text Left"/>
    <w:basedOn w:val="Normal"/>
    <w:link w:val="TableTextLeftChar"/>
    <w:qFormat/>
    <w:rsid w:val="0068628F"/>
    <w:pPr>
      <w:spacing w:before="60" w:after="60" w:line="220" w:lineRule="atLeast"/>
      <w:ind w:left="113" w:right="113"/>
    </w:pPr>
    <w:rPr>
      <w:rFonts w:asciiTheme="minorHAnsi" w:hAnsiTheme="minorHAnsi"/>
      <w:color w:val="363534" w:themeColor="text1"/>
      <w:sz w:val="18"/>
      <w:szCs w:val="20"/>
      <w:lang w:eastAsia="en-AU"/>
    </w:rPr>
  </w:style>
  <w:style w:type="character" w:customStyle="1" w:styleId="TableTextLeftChar">
    <w:name w:val="Table Text Left Char"/>
    <w:basedOn w:val="DefaultParagraphFont"/>
    <w:link w:val="TableTextLeft"/>
    <w:rsid w:val="0068628F"/>
    <w:rPr>
      <w:rFonts w:asciiTheme="minorHAnsi" w:hAnsiTheme="minorHAnsi" w:cs="Arial"/>
      <w:color w:val="363534" w:themeColor="text1"/>
      <w:sz w:val="18"/>
    </w:rPr>
  </w:style>
  <w:style w:type="paragraph" w:customStyle="1" w:styleId="LCRBody1">
    <w:name w:val="LCR Body1"/>
    <w:basedOn w:val="Normal"/>
    <w:qFormat/>
    <w:rsid w:val="00EA3086"/>
    <w:pPr>
      <w:spacing w:before="240" w:after="240" w:line="280" w:lineRule="atLeast"/>
    </w:pPr>
    <w:rPr>
      <w:rFonts w:ascii="Times New Roman" w:hAnsi="Times New Roman" w:cs="Times New Roman"/>
      <w:snapToGrid w:val="0"/>
      <w:sz w:val="24"/>
      <w:szCs w:val="20"/>
      <w:lang w:val="en-NZ"/>
    </w:rPr>
  </w:style>
  <w:style w:type="character" w:customStyle="1" w:styleId="citationjournalname">
    <w:name w:val="citationjournalname"/>
    <w:basedOn w:val="DefaultParagraphFont"/>
    <w:rsid w:val="00624A1D"/>
  </w:style>
  <w:style w:type="paragraph" w:customStyle="1" w:styleId="SummaryHeading2">
    <w:name w:val="Summary Heading 2"/>
    <w:basedOn w:val="Normal"/>
    <w:link w:val="SummaryHeading2Char"/>
    <w:qFormat/>
    <w:rsid w:val="00C50CA6"/>
    <w:pPr>
      <w:keepNext/>
      <w:spacing w:before="240"/>
    </w:pPr>
    <w:rPr>
      <w:b/>
      <w:i/>
      <w:iCs/>
    </w:rPr>
  </w:style>
  <w:style w:type="character" w:customStyle="1" w:styleId="SummaryHeading2Char">
    <w:name w:val="Summary Heading 2 Char"/>
    <w:basedOn w:val="DefaultParagraphFont"/>
    <w:link w:val="SummaryHeading2"/>
    <w:rsid w:val="00C50CA6"/>
    <w:rPr>
      <w:rFonts w:ascii="Arial" w:hAnsi="Arial" w:cs="Arial"/>
      <w:b/>
      <w:i/>
      <w:iCs/>
      <w:szCs w:val="24"/>
      <w:lang w:eastAsia="en-US"/>
    </w:rPr>
  </w:style>
  <w:style w:type="paragraph" w:customStyle="1" w:styleId="IPEdQuestionbase">
    <w:name w:val="IPEd Question base"/>
    <w:qFormat/>
    <w:rsid w:val="005D5825"/>
    <w:pPr>
      <w:spacing w:after="200" w:line="360" w:lineRule="auto"/>
    </w:pPr>
    <w:rPr>
      <w:rFonts w:eastAsiaTheme="minorHAnsi" w:cstheme="minorBidi"/>
      <w:noProof/>
      <w:sz w:val="24"/>
      <w:szCs w:val="22"/>
      <w:lang w:eastAsia="en-US"/>
    </w:rPr>
  </w:style>
  <w:style w:type="character" w:styleId="UnresolvedMention">
    <w:name w:val="Unresolved Mention"/>
    <w:basedOn w:val="DefaultParagraphFont"/>
    <w:uiPriority w:val="99"/>
    <w:semiHidden/>
    <w:unhideWhenUsed/>
    <w:rsid w:val="00393F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9490">
      <w:bodyDiv w:val="1"/>
      <w:marLeft w:val="0"/>
      <w:marRight w:val="0"/>
      <w:marTop w:val="0"/>
      <w:marBottom w:val="0"/>
      <w:divBdr>
        <w:top w:val="none" w:sz="0" w:space="0" w:color="auto"/>
        <w:left w:val="none" w:sz="0" w:space="0" w:color="auto"/>
        <w:bottom w:val="none" w:sz="0" w:space="0" w:color="auto"/>
        <w:right w:val="none" w:sz="0" w:space="0" w:color="auto"/>
      </w:divBdr>
    </w:div>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42758564">
      <w:bodyDiv w:val="1"/>
      <w:marLeft w:val="0"/>
      <w:marRight w:val="0"/>
      <w:marTop w:val="0"/>
      <w:marBottom w:val="0"/>
      <w:divBdr>
        <w:top w:val="none" w:sz="0" w:space="0" w:color="auto"/>
        <w:left w:val="none" w:sz="0" w:space="0" w:color="auto"/>
        <w:bottom w:val="none" w:sz="0" w:space="0" w:color="auto"/>
        <w:right w:val="none" w:sz="0" w:space="0" w:color="auto"/>
      </w:divBdr>
    </w:div>
    <w:div w:id="93088210">
      <w:bodyDiv w:val="1"/>
      <w:marLeft w:val="0"/>
      <w:marRight w:val="0"/>
      <w:marTop w:val="0"/>
      <w:marBottom w:val="0"/>
      <w:divBdr>
        <w:top w:val="none" w:sz="0" w:space="0" w:color="auto"/>
        <w:left w:val="none" w:sz="0" w:space="0" w:color="auto"/>
        <w:bottom w:val="none" w:sz="0" w:space="0" w:color="auto"/>
        <w:right w:val="none" w:sz="0" w:space="0" w:color="auto"/>
      </w:divBdr>
    </w:div>
    <w:div w:id="106315915">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25243786">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53255701">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188375216">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12651392">
      <w:bodyDiv w:val="1"/>
      <w:marLeft w:val="0"/>
      <w:marRight w:val="0"/>
      <w:marTop w:val="0"/>
      <w:marBottom w:val="0"/>
      <w:divBdr>
        <w:top w:val="none" w:sz="0" w:space="0" w:color="auto"/>
        <w:left w:val="none" w:sz="0" w:space="0" w:color="auto"/>
        <w:bottom w:val="none" w:sz="0" w:space="0" w:color="auto"/>
        <w:right w:val="none" w:sz="0" w:space="0" w:color="auto"/>
      </w:divBdr>
    </w:div>
    <w:div w:id="738938038">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63440444">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947006252">
      <w:bodyDiv w:val="1"/>
      <w:marLeft w:val="0"/>
      <w:marRight w:val="0"/>
      <w:marTop w:val="0"/>
      <w:marBottom w:val="0"/>
      <w:divBdr>
        <w:top w:val="none" w:sz="0" w:space="0" w:color="auto"/>
        <w:left w:val="none" w:sz="0" w:space="0" w:color="auto"/>
        <w:bottom w:val="none" w:sz="0" w:space="0" w:color="auto"/>
        <w:right w:val="none" w:sz="0" w:space="0" w:color="auto"/>
      </w:divBdr>
    </w:div>
    <w:div w:id="1042512135">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78333566">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4010584">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262490434">
      <w:bodyDiv w:val="1"/>
      <w:marLeft w:val="0"/>
      <w:marRight w:val="0"/>
      <w:marTop w:val="0"/>
      <w:marBottom w:val="0"/>
      <w:divBdr>
        <w:top w:val="none" w:sz="0" w:space="0" w:color="auto"/>
        <w:left w:val="none" w:sz="0" w:space="0" w:color="auto"/>
        <w:bottom w:val="none" w:sz="0" w:space="0" w:color="auto"/>
        <w:right w:val="none" w:sz="0" w:space="0" w:color="auto"/>
      </w:divBdr>
    </w:div>
    <w:div w:id="1301496166">
      <w:bodyDiv w:val="1"/>
      <w:marLeft w:val="0"/>
      <w:marRight w:val="0"/>
      <w:marTop w:val="0"/>
      <w:marBottom w:val="0"/>
      <w:divBdr>
        <w:top w:val="none" w:sz="0" w:space="0" w:color="auto"/>
        <w:left w:val="none" w:sz="0" w:space="0" w:color="auto"/>
        <w:bottom w:val="none" w:sz="0" w:space="0" w:color="auto"/>
        <w:right w:val="none" w:sz="0" w:space="0" w:color="auto"/>
      </w:divBdr>
    </w:div>
    <w:div w:id="1318921403">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47139113">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53173844">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239523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42481200">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19415068">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56073377">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878736692">
      <w:bodyDiv w:val="1"/>
      <w:marLeft w:val="0"/>
      <w:marRight w:val="0"/>
      <w:marTop w:val="0"/>
      <w:marBottom w:val="0"/>
      <w:divBdr>
        <w:top w:val="none" w:sz="0" w:space="0" w:color="auto"/>
        <w:left w:val="none" w:sz="0" w:space="0" w:color="auto"/>
        <w:bottom w:val="none" w:sz="0" w:space="0" w:color="auto"/>
        <w:right w:val="none" w:sz="0" w:space="0" w:color="auto"/>
      </w:divBdr>
    </w:div>
    <w:div w:id="1910729219">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1982495205">
      <w:bodyDiv w:val="1"/>
      <w:marLeft w:val="0"/>
      <w:marRight w:val="0"/>
      <w:marTop w:val="0"/>
      <w:marBottom w:val="0"/>
      <w:divBdr>
        <w:top w:val="none" w:sz="0" w:space="0" w:color="auto"/>
        <w:left w:val="none" w:sz="0" w:space="0" w:color="auto"/>
        <w:bottom w:val="none" w:sz="0" w:space="0" w:color="auto"/>
        <w:right w:val="none" w:sz="0" w:space="0" w:color="auto"/>
      </w:divBdr>
    </w:div>
    <w:div w:id="2068604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10.1002/jwmg.851" TargetMode="External"/><Relationship Id="rId21" Type="http://schemas.openxmlformats.org/officeDocument/2006/relationships/footer" Target="footer2.xml"/><Relationship Id="rId42" Type="http://schemas.openxmlformats.org/officeDocument/2006/relationships/header" Target="header6.xml"/><Relationship Id="rId63" Type="http://schemas.openxmlformats.org/officeDocument/2006/relationships/oleObject" Target="embeddings/oleObject1.bin"/><Relationship Id="rId84" Type="http://schemas.openxmlformats.org/officeDocument/2006/relationships/hyperlink" Target="https://doi.org/10.1111/j.1442-8903.2008.00420.x" TargetMode="External"/><Relationship Id="rId138" Type="http://schemas.openxmlformats.org/officeDocument/2006/relationships/footer" Target="footer23.xml"/><Relationship Id="rId107" Type="http://schemas.openxmlformats.org/officeDocument/2006/relationships/hyperlink" Target="https://doi.org/10.1111/1365-2664.13374" TargetMode="External"/><Relationship Id="rId11" Type="http://schemas.openxmlformats.org/officeDocument/2006/relationships/settings" Target="settings.xml"/><Relationship Id="rId32" Type="http://schemas.openxmlformats.org/officeDocument/2006/relationships/image" Target="media/image8.png"/><Relationship Id="rId37" Type="http://schemas.openxmlformats.org/officeDocument/2006/relationships/hyperlink" Target="http://www.relayservice.com.au" TargetMode="External"/><Relationship Id="rId53" Type="http://schemas.openxmlformats.org/officeDocument/2006/relationships/image" Target="media/image14.jpeg"/><Relationship Id="rId58" Type="http://schemas.openxmlformats.org/officeDocument/2006/relationships/image" Target="media/image19.jpeg"/><Relationship Id="rId74" Type="http://schemas.openxmlformats.org/officeDocument/2006/relationships/image" Target="media/image33.png"/><Relationship Id="rId79" Type="http://schemas.openxmlformats.org/officeDocument/2006/relationships/image" Target="media/image38.jpeg"/><Relationship Id="rId102" Type="http://schemas.openxmlformats.org/officeDocument/2006/relationships/hyperlink" Target="https://doi.org/10.13140/RG.2.2.29846.45125" TargetMode="External"/><Relationship Id="rId123" Type="http://schemas.openxmlformats.org/officeDocument/2006/relationships/hyperlink" Target="https://doi.org/10.1016/j.biocon.2021.109284" TargetMode="External"/><Relationship Id="rId128" Type="http://schemas.openxmlformats.org/officeDocument/2006/relationships/footer" Target="footer16.xml"/><Relationship Id="rId5" Type="http://schemas.openxmlformats.org/officeDocument/2006/relationships/customXml" Target="../customXml/item5.xml"/><Relationship Id="rId90" Type="http://schemas.openxmlformats.org/officeDocument/2006/relationships/hyperlink" Target="https://doi.org/10.18637/jss.v100.i05" TargetMode="External"/><Relationship Id="rId95" Type="http://schemas.openxmlformats.org/officeDocument/2006/relationships/hyperlink" Target="https://doi.org/10.1071/AM18032" TargetMode="External"/><Relationship Id="rId22" Type="http://schemas.openxmlformats.org/officeDocument/2006/relationships/header" Target="header3.xml"/><Relationship Id="rId27" Type="http://schemas.openxmlformats.org/officeDocument/2006/relationships/footer" Target="footer6.xml"/><Relationship Id="rId43" Type="http://schemas.openxmlformats.org/officeDocument/2006/relationships/footer" Target="footer9.xml"/><Relationship Id="rId48" Type="http://schemas.openxmlformats.org/officeDocument/2006/relationships/footer" Target="footer14.xml"/><Relationship Id="rId64" Type="http://schemas.openxmlformats.org/officeDocument/2006/relationships/hyperlink" Target="https://canaan.io/product/kendryteai" TargetMode="External"/><Relationship Id="rId69" Type="http://schemas.openxmlformats.org/officeDocument/2006/relationships/image" Target="media/image28.jpeg"/><Relationship Id="rId113" Type="http://schemas.openxmlformats.org/officeDocument/2006/relationships/hyperlink" Target="https://doi.org/10.1071/WR19132" TargetMode="External"/><Relationship Id="rId118" Type="http://schemas.openxmlformats.org/officeDocument/2006/relationships/hyperlink" Target="https://www.jstor.org/stable/26746421" TargetMode="External"/><Relationship Id="rId134" Type="http://schemas.openxmlformats.org/officeDocument/2006/relationships/hyperlink" Target="http://www.delwp.vic.gov.au" TargetMode="External"/><Relationship Id="rId139" Type="http://schemas.openxmlformats.org/officeDocument/2006/relationships/fontTable" Target="fontTable.xml"/><Relationship Id="rId80" Type="http://schemas.openxmlformats.org/officeDocument/2006/relationships/image" Target="media/image39.png"/><Relationship Id="rId85" Type="http://schemas.openxmlformats.org/officeDocument/2006/relationships/hyperlink" Target="https://doi.org/10.1111/j.1471-8286.2006.01541.x" TargetMode="External"/><Relationship Id="rId12" Type="http://schemas.openxmlformats.org/officeDocument/2006/relationships/webSettings" Target="webSettings.xml"/><Relationship Id="rId17" Type="http://schemas.openxmlformats.org/officeDocument/2006/relationships/image" Target="media/image3.jpg"/><Relationship Id="rId33" Type="http://schemas.openxmlformats.org/officeDocument/2006/relationships/hyperlink" Target="http://www.ari.vic.gov.au" TargetMode="External"/><Relationship Id="rId38" Type="http://schemas.openxmlformats.org/officeDocument/2006/relationships/hyperlink" Target="http://www.delwp.vic.gov.au" TargetMode="External"/><Relationship Id="rId59" Type="http://schemas.openxmlformats.org/officeDocument/2006/relationships/image" Target="media/image20.png"/><Relationship Id="rId103" Type="http://schemas.openxmlformats.org/officeDocument/2006/relationships/hyperlink" Target="https://doi.org/10.1071/WR12210" TargetMode="External"/><Relationship Id="rId108" Type="http://schemas.openxmlformats.org/officeDocument/2006/relationships/hyperlink" Target="https://doi.org/10.1071/WR19171" TargetMode="External"/><Relationship Id="rId124" Type="http://schemas.openxmlformats.org/officeDocument/2006/relationships/hyperlink" Target="https://mc-stan.org/loo/" TargetMode="External"/><Relationship Id="rId129" Type="http://schemas.openxmlformats.org/officeDocument/2006/relationships/footer" Target="footer17.xml"/><Relationship Id="rId54" Type="http://schemas.openxmlformats.org/officeDocument/2006/relationships/image" Target="media/image15.jpeg"/><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hyperlink" Target="https://docs.h2o.ai/h2o/latest-stable/h2o-docs/booklets/DeepLearningBooklet.pdf" TargetMode="External"/><Relationship Id="rId96" Type="http://schemas.openxmlformats.org/officeDocument/2006/relationships/hyperlink" Target="https://doi.org/doi:10.1080/10618600.2016.1172487"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footer" Target="footer3.xml"/><Relationship Id="rId28" Type="http://schemas.openxmlformats.org/officeDocument/2006/relationships/image" Target="media/image4.jpeg"/><Relationship Id="rId49" Type="http://schemas.openxmlformats.org/officeDocument/2006/relationships/image" Target="media/image10.png"/><Relationship Id="rId114" Type="http://schemas.openxmlformats.org/officeDocument/2006/relationships/hyperlink" Target="https://doi.org/10.1644/07-MAMM-A-168R.1" TargetMode="External"/><Relationship Id="rId119" Type="http://schemas.openxmlformats.org/officeDocument/2006/relationships/hyperlink" Target="https://doi.org/10.1016/j.biocon.2019.108287" TargetMode="External"/><Relationship Id="rId44" Type="http://schemas.openxmlformats.org/officeDocument/2006/relationships/footer" Target="footer10.xml"/><Relationship Id="rId60" Type="http://schemas.openxmlformats.org/officeDocument/2006/relationships/image" Target="media/image21.jpeg"/><Relationship Id="rId65" Type="http://schemas.openxmlformats.org/officeDocument/2006/relationships/image" Target="media/image24.jpeg"/><Relationship Id="rId81" Type="http://schemas.openxmlformats.org/officeDocument/2006/relationships/image" Target="media/image40.png"/><Relationship Id="rId86" Type="http://schemas.openxmlformats.org/officeDocument/2006/relationships/hyperlink" Target="https://doi.org/10.1111/j.1365-2664.2012.02207.x" TargetMode="External"/><Relationship Id="rId130" Type="http://schemas.openxmlformats.org/officeDocument/2006/relationships/footer" Target="footer18.xml"/><Relationship Id="rId135" Type="http://schemas.openxmlformats.org/officeDocument/2006/relationships/header" Target="header7.xml"/><Relationship Id="rId13" Type="http://schemas.openxmlformats.org/officeDocument/2006/relationships/footnotes" Target="footnotes.xml"/><Relationship Id="rId18" Type="http://schemas.openxmlformats.org/officeDocument/2006/relationships/header" Target="header1.xml"/><Relationship Id="rId39" Type="http://schemas.openxmlformats.org/officeDocument/2006/relationships/header" Target="header5.xml"/><Relationship Id="rId109" Type="http://schemas.openxmlformats.org/officeDocument/2006/relationships/hyperlink" Target="https://doi.org/10.1111/j.1365-2907.2011.00183.x" TargetMode="External"/><Relationship Id="rId34" Type="http://schemas.openxmlformats.org/officeDocument/2006/relationships/image" Target="media/image9.emf"/><Relationship Id="rId50" Type="http://schemas.openxmlformats.org/officeDocument/2006/relationships/image" Target="media/image11.emf"/><Relationship Id="rId55" Type="http://schemas.openxmlformats.org/officeDocument/2006/relationships/image" Target="media/image16.emf"/><Relationship Id="rId76" Type="http://schemas.openxmlformats.org/officeDocument/2006/relationships/image" Target="media/image35.jpeg"/><Relationship Id="rId97" Type="http://schemas.openxmlformats.org/officeDocument/2006/relationships/hyperlink" Target="https://doi.org/10.1071/WR97057" TargetMode="External"/><Relationship Id="rId104" Type="http://schemas.openxmlformats.org/officeDocument/2006/relationships/hyperlink" Target="https://doi.org/10.1111/emr.12210" TargetMode="External"/><Relationship Id="rId120" Type="http://schemas.openxmlformats.org/officeDocument/2006/relationships/hyperlink" Target="https://doi.org/doi:10.1890/12-0413.1" TargetMode="External"/><Relationship Id="rId125" Type="http://schemas.openxmlformats.org/officeDocument/2006/relationships/hyperlink" Target="https://doi.org/10.1890/08-0442.1" TargetMode="External"/><Relationship Id="rId141" Type="http://schemas.openxmlformats.org/officeDocument/2006/relationships/customXml" Target="../customXml/item9.xml"/><Relationship Id="rId7" Type="http://schemas.openxmlformats.org/officeDocument/2006/relationships/customXml" Target="../customXml/item7.xml"/><Relationship Id="rId71" Type="http://schemas.openxmlformats.org/officeDocument/2006/relationships/image" Target="media/image30.png"/><Relationship Id="rId92" Type="http://schemas.openxmlformats.org/officeDocument/2006/relationships/hyperlink" Target="https://doi.org/10.1038/s41598-021-97634-4" TargetMode="Externa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eader" Target="header4.xml"/><Relationship Id="rId40" Type="http://schemas.openxmlformats.org/officeDocument/2006/relationships/footer" Target="footer7.xml"/><Relationship Id="rId45" Type="http://schemas.openxmlformats.org/officeDocument/2006/relationships/footer" Target="footer11.xml"/><Relationship Id="rId66" Type="http://schemas.openxmlformats.org/officeDocument/2006/relationships/image" Target="media/image25.jpeg"/><Relationship Id="rId87" Type="http://schemas.openxmlformats.org/officeDocument/2006/relationships/hyperlink" Target="https://doi.org/10.1371/journal.pone.0107788" TargetMode="External"/><Relationship Id="rId110" Type="http://schemas.openxmlformats.org/officeDocument/2006/relationships/hyperlink" Target="https://doi.org/10.1007/s00442-021-05087-3" TargetMode="External"/><Relationship Id="rId115" Type="http://schemas.openxmlformats.org/officeDocument/2006/relationships/hyperlink" Target="https://doi.org/10.1071/WR9950055" TargetMode="External"/><Relationship Id="rId131" Type="http://schemas.openxmlformats.org/officeDocument/2006/relationships/footer" Target="footer19.xml"/><Relationship Id="rId136" Type="http://schemas.openxmlformats.org/officeDocument/2006/relationships/footer" Target="footer21.xml"/><Relationship Id="rId61" Type="http://schemas.openxmlformats.org/officeDocument/2006/relationships/image" Target="media/image22.jpeg"/><Relationship Id="rId82" Type="http://schemas.openxmlformats.org/officeDocument/2006/relationships/image" Target="media/image41.png"/><Relationship Id="rId19" Type="http://schemas.openxmlformats.org/officeDocument/2006/relationships/header" Target="header2.xml"/><Relationship Id="rId14" Type="http://schemas.openxmlformats.org/officeDocument/2006/relationships/endnotes" Target="endnotes.xml"/><Relationship Id="rId30" Type="http://schemas.openxmlformats.org/officeDocument/2006/relationships/image" Target="media/image6.jpeg"/><Relationship Id="rId35" Type="http://schemas.openxmlformats.org/officeDocument/2006/relationships/hyperlink" Target="http://creativecommons.org/licenses/by/3.0/au/deed.en" TargetMode="External"/><Relationship Id="rId56" Type="http://schemas.openxmlformats.org/officeDocument/2006/relationships/image" Target="media/image17.jpeg"/><Relationship Id="rId77" Type="http://schemas.openxmlformats.org/officeDocument/2006/relationships/image" Target="media/image36.jpeg"/><Relationship Id="rId100" Type="http://schemas.openxmlformats.org/officeDocument/2006/relationships/hyperlink" Target="http://www.stat.columbia.edu/~gelman/book/BDA3.pdf" TargetMode="External"/><Relationship Id="rId105" Type="http://schemas.openxmlformats.org/officeDocument/2006/relationships/hyperlink" Target="https://doi.org/10.1071/WR19056" TargetMode="External"/><Relationship Id="rId126" Type="http://schemas.openxmlformats.org/officeDocument/2006/relationships/hyperlink" Target="https://doi.org/10.1111/ecog.05787" TargetMode="External"/><Relationship Id="rId8" Type="http://schemas.openxmlformats.org/officeDocument/2006/relationships/customXml" Target="../customXml/item8.xml"/><Relationship Id="rId51" Type="http://schemas.openxmlformats.org/officeDocument/2006/relationships/image" Target="media/image12.jpeg"/><Relationship Id="rId72" Type="http://schemas.openxmlformats.org/officeDocument/2006/relationships/image" Target="media/image31.jpeg"/><Relationship Id="rId93" Type="http://schemas.openxmlformats.org/officeDocument/2006/relationships/hyperlink" Target="https://doi.org/10.1038/s41598-018-23495-z" TargetMode="External"/><Relationship Id="rId98" Type="http://schemas.openxmlformats.org/officeDocument/2006/relationships/hyperlink" Target="https://doi.org/10.1071/WR21008" TargetMode="External"/><Relationship Id="rId121" Type="http://schemas.openxmlformats.org/officeDocument/2006/relationships/hyperlink" Target="https://doi.org/10.1111/j.1523-1739.1998.97030.x" TargetMode="Externa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footer" Target="footer12.xml"/><Relationship Id="rId67" Type="http://schemas.openxmlformats.org/officeDocument/2006/relationships/image" Target="media/image26.jpeg"/><Relationship Id="rId116" Type="http://schemas.openxmlformats.org/officeDocument/2006/relationships/hyperlink" Target="https://www.R-project.org/" TargetMode="External"/><Relationship Id="rId137" Type="http://schemas.openxmlformats.org/officeDocument/2006/relationships/footer" Target="footer22.xml"/><Relationship Id="rId20" Type="http://schemas.openxmlformats.org/officeDocument/2006/relationships/footer" Target="footer1.xml"/><Relationship Id="rId41" Type="http://schemas.openxmlformats.org/officeDocument/2006/relationships/footer" Target="footer8.xml"/><Relationship Id="rId62" Type="http://schemas.openxmlformats.org/officeDocument/2006/relationships/image" Target="media/image23.emf"/><Relationship Id="rId83" Type="http://schemas.openxmlformats.org/officeDocument/2006/relationships/hyperlink" Target="https://static1.squarespace.com/static/612ee136efc1241e1fcc567e/t/633679b38e72a4507e548946/1664514490535/HISSTORY%C2%AE+FERAL+CAT+BAIT+-+Algar.pdf" TargetMode="External"/><Relationship Id="rId88" Type="http://schemas.openxmlformats.org/officeDocument/2006/relationships/hyperlink" Target="https://doi.org/10.18637/jss.v080.i01" TargetMode="External"/><Relationship Id="rId111" Type="http://schemas.openxmlformats.org/officeDocument/2006/relationships/hyperlink" Target="https://doi.org/10.1002/rse2.96" TargetMode="External"/><Relationship Id="rId132" Type="http://schemas.openxmlformats.org/officeDocument/2006/relationships/footer" Target="footer20.xml"/><Relationship Id="rId15" Type="http://schemas.openxmlformats.org/officeDocument/2006/relationships/image" Target="media/image1.jpg"/><Relationship Id="rId36" Type="http://schemas.openxmlformats.org/officeDocument/2006/relationships/hyperlink" Target="mailto:customer.service@delwp.vic.gov.au" TargetMode="External"/><Relationship Id="rId57" Type="http://schemas.openxmlformats.org/officeDocument/2006/relationships/image" Target="media/image18.jpeg"/><Relationship Id="rId106" Type="http://schemas.openxmlformats.org/officeDocument/2006/relationships/hyperlink" Target="https://doi.org/10.1071/WR21090" TargetMode="External"/><Relationship Id="rId127" Type="http://schemas.openxmlformats.org/officeDocument/2006/relationships/footer" Target="footer15.xml"/><Relationship Id="rId10" Type="http://schemas.openxmlformats.org/officeDocument/2006/relationships/styles" Target="styles.xml"/><Relationship Id="rId31" Type="http://schemas.openxmlformats.org/officeDocument/2006/relationships/image" Target="media/image7.jpeg"/><Relationship Id="rId52" Type="http://schemas.openxmlformats.org/officeDocument/2006/relationships/image" Target="media/image13.jpeg"/><Relationship Id="rId73" Type="http://schemas.openxmlformats.org/officeDocument/2006/relationships/image" Target="media/image32.jpeg"/><Relationship Id="rId78" Type="http://schemas.openxmlformats.org/officeDocument/2006/relationships/image" Target="media/image37.jpeg"/><Relationship Id="rId94" Type="http://schemas.openxmlformats.org/officeDocument/2006/relationships/hyperlink" Target="https://doi.org/10.3390/ani9121050" TargetMode="External"/><Relationship Id="rId99" Type="http://schemas.openxmlformats.org/officeDocument/2006/relationships/hyperlink" Target="https://doi.org/10.1002/jwmg.21675" TargetMode="External"/><Relationship Id="rId101" Type="http://schemas.openxmlformats.org/officeDocument/2006/relationships/hyperlink" Target="https://doi.org/10.1111/1365-2664.13125" TargetMode="External"/><Relationship Id="rId122" Type="http://schemas.openxmlformats.org/officeDocument/2006/relationships/hyperlink" Target="https://doi.org/10.1111/emr.12506" TargetMode="External"/><Relationship Id="rId4" Type="http://schemas.openxmlformats.org/officeDocument/2006/relationships/customXml" Target="../customXml/item4.xml"/><Relationship Id="rId9" Type="http://schemas.openxmlformats.org/officeDocument/2006/relationships/numbering" Target="numbering.xml"/><Relationship Id="rId26" Type="http://schemas.openxmlformats.org/officeDocument/2006/relationships/footer" Target="footer5.xml"/><Relationship Id="rId47" Type="http://schemas.openxmlformats.org/officeDocument/2006/relationships/footer" Target="footer13.xml"/><Relationship Id="rId68" Type="http://schemas.openxmlformats.org/officeDocument/2006/relationships/image" Target="media/image27.jpeg"/><Relationship Id="rId89" Type="http://schemas.openxmlformats.org/officeDocument/2006/relationships/hyperlink" Target="https://doi.org/10.32614/RJ-2018-017" TargetMode="External"/><Relationship Id="rId112" Type="http://schemas.openxmlformats.org/officeDocument/2006/relationships/hyperlink" Target="https://doi.org/10.1093/gigascience/gix052" TargetMode="External"/><Relationship Id="rId133" Type="http://schemas.openxmlformats.org/officeDocument/2006/relationships/hyperlink" Target="http://www.delwp.vic.gov.au" TargetMode="External"/><Relationship Id="rId16"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J:\Publications\3%20Templates%20for%20reports\ARI%20Templates%20-%202019\ARI%20Technical%20Report%20Template%202019.dotx" TargetMode="Externa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45</Value>
      <Value>2</Value>
      <Value>1</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 xmlns="a5f32de4-e402-4188-b034-e71ca7d22e54">DOCID739-1118897422-13525</_dlc_DocId>
    <_dlc_DocIdUrl xmlns="a5f32de4-e402-4188-b034-e71ca7d22e54">
      <Url>https://delwpvicgovau.sharepoint.com/sites/ecm_739/_layouts/15/DocIdRedir.aspx?ID=DOCID739-1118897422-13525</Url>
      <Description>DOCID739-1118897422-13525</Description>
    </_dlc_DocIdUrl>
    <b9bb6ccf121d495f9ba37876e3bdeac7 xmlns="e8f901af-7540-40c5-8eab-85fd2c2f3761">
      <Terms xmlns="http://schemas.microsoft.com/office/infopath/2007/PartnerControls"/>
    </b9bb6ccf121d495f9ba37876e3bdeac7>
    <ProjName xmlns="9fd47c19-1c4a-4d7d-b342-c10cef269344" xsi:nil="true"/>
    <b9b43b809ea4445880dbf70bb9849525 xmlns="9fd47c19-1c4a-4d7d-b342-c10cef269344">
      <Terms xmlns="http://schemas.microsoft.com/office/infopath/2007/PartnerControls"/>
    </b9b43b809ea4445880dbf70bb9849525>
    <f3be9e05a5514bbdb3206c8eec1a813f xmlns="e8f901af-7540-40c5-8eab-85fd2c2f3761">
      <Terms xmlns="http://schemas.microsoft.com/office/infopath/2007/PartnerControls"/>
    </f3be9e05a5514bbdb3206c8eec1a813f>
    <me6c949d6d6f4462aa11331bb883f224 xmlns="676c2d1c-48b7-4234-82e7-69a583aebcb4">
      <Terms xmlns="http://schemas.microsoft.com/office/infopath/2007/PartnerControls"/>
    </me6c949d6d6f4462aa11331bb883f224>
    <g91c59fb10974fa1a03160ad8386f0f4 xmlns="9fd47c19-1c4a-4d7d-b342-c10cef269344">
      <Terms xmlns="http://schemas.microsoft.com/office/infopath/2007/PartnerControls"/>
    </g91c59fb10974fa1a03160ad8386f0f4>
    <Project_Phase xmlns="9fd47c19-1c4a-4d7d-b342-c10cef269344" xsi:nil="tru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Reporting - Periodic / Routine</TermName>
          <TermId xmlns="http://schemas.microsoft.com/office/infopath/2007/PartnerControls">74bb8527-978c-489e-8eb2-baf133e64839</TermId>
        </TermInfo>
      </Terms>
    </f2ccc2d036544b63b99cbcec8aa9ae6a>
    <DLCPolicyLabelClientValue xmlns="05aa45cf-ed89-4733-97a8-db4ce5c51511" xsi:nil="true"/>
    <DLCPolicyLabelLock xmlns="05aa45cf-ed89-4733-97a8-db4ce5c51511" xsi:nil="true"/>
    <lcf76f155ced4ddcb4097134ff3c332f xmlns="e8f901af-7540-40c5-8eab-85fd2c2f3761">
      <Terms xmlns="http://schemas.microsoft.com/office/infopath/2007/PartnerControls"/>
    </lcf76f155ced4ddcb4097134ff3c332f>
    <DLCPolicyLabelValue xmlns="05aa45cf-ed89-4733-97a8-db4ce5c51511">Version 0.1</DLCPolicyLabelVal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9E71DB4D9E51BB43936697A5A940BA28" ma:contentTypeVersion="142" ma:contentTypeDescription="All project related information. The library can be used to manage multiple projects." ma:contentTypeScope="" ma:versionID="6f076eeaa90b7d1544f66ea4c49cd38f">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676c2d1c-48b7-4234-82e7-69a583aebcb4" xmlns:ns6="e8f901af-7540-40c5-8eab-85fd2c2f3761" targetNamespace="http://schemas.microsoft.com/office/2006/metadata/properties" ma:root="true" ma:fieldsID="ad7ba3aa3c9793ff4cf2efbaad8ff38a" ns1:_="" ns2:_="" ns3:_="" ns4:_="" ns5:_="" ns6:_="">
    <xsd:import namespace="http://schemas.microsoft.com/sharepoint/v3"/>
    <xsd:import namespace="9fd47c19-1c4a-4d7d-b342-c10cef269344"/>
    <xsd:import namespace="a5f32de4-e402-4188-b034-e71ca7d22e54"/>
    <xsd:import namespace="05aa45cf-ed89-4733-97a8-db4ce5c51511"/>
    <xsd:import namespace="676c2d1c-48b7-4234-82e7-69a583aebcb4"/>
    <xsd:import namespace="e8f901af-7540-40c5-8eab-85fd2c2f3761"/>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2:g91c59fb10974fa1a03160ad8386f0f4" minOccurs="0"/>
                <xsd:element ref="ns4:DLCPolicyLabelValue" minOccurs="0"/>
                <xsd:element ref="ns4:DLCPolicyLabelClientValue" minOccurs="0"/>
                <xsd:element ref="ns4:DLCPolicyLabelLock" minOccurs="0"/>
                <xsd:element ref="ns5:me6c949d6d6f4462aa11331bb883f224" minOccurs="0"/>
                <xsd:element ref="ns6:f3be9e05a5514bbdb3206c8eec1a813f"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5:SharedWithUsers" minOccurs="0"/>
                <xsd:element ref="ns5:SharedWithDetails" minOccurs="0"/>
                <xsd:element ref="ns1:_dlc_Exempt" minOccurs="0"/>
                <xsd:element ref="ns6:b9bb6ccf121d495f9ba37876e3bdeac7" minOccurs="0"/>
                <xsd:element ref="ns6:MediaLengthInSeconds" minOccurs="0"/>
                <xsd:element ref="ns6:lcf76f155ced4ddcb4097134ff3c332f" minOccurs="0"/>
                <xsd:element ref="ns2:Proj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42"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BBRR Phase" ma:format="Dropdown" ma:internalName="Project_Phase">
      <xsd:simpleType>
        <xsd:restriction base="dms:Choice">
          <xsd:enumeration value="1"/>
          <xsd:enumeration value="2.1"/>
          <xsd:enumeration value="2.2"/>
          <xsd:enumeration value="2"/>
        </xsd:restriction>
      </xsd:simple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ProjName" ma:index="49" nillable="true" ma:displayName="Project Name" ma:description="ECM V2 Project Name" ma:format="Dropdown" ma:internalName="ProjName">
      <xsd:simpleType>
        <xsd:union memberTypes="dms:Text">
          <xsd:simpleType>
            <xsd:restriction base="dms:Choice">
              <xsd:enumeration value="Aerial shooting 47588"/>
              <xsd:enumeration value="Aerial shooter capability building 47590"/>
              <xsd:enumeration value="Ground shooting 47593"/>
              <xsd:enumeration value="Baiting and trapping 47589"/>
              <xsd:enumeration value="Exclusion fencing 47591"/>
              <xsd:enumeration value="Feral horse management 47592"/>
              <xsd:enumeration value="Weed control 47596"/>
              <xsd:enumeration value="Alps feral horse aerial survey 50966"/>
              <xsd:enumeration value="Program coordination and project delivery staff 47607"/>
              <xsd:enumeration value="Ground shooting 47575"/>
              <xsd:enumeration value="Upper Snowy pest animal control 47573"/>
              <xsd:enumeration value="Exclusion fencing 47574"/>
              <xsd:enumeration value="Southern Ark 47577"/>
              <xsd:enumeration value="Weed control 47578"/>
              <xsd:enumeration value="Project delivery 47576"/>
              <xsd:enumeration value="Barry Mountains evaluation and expansion 47579"/>
              <xsd:enumeration value="Exclusion fencing 49461"/>
              <xsd:enumeration value="Weed control 47581"/>
              <xsd:enumeration value="Project delivery 47580"/>
              <xsd:enumeration value="Budj Bim integrated pest animal control 47642"/>
              <xsd:enumeration value="Ground shooting 47585"/>
              <xsd:enumeration value="Weed control 47586"/>
              <xsd:enumeration value="Weed control 47584"/>
              <xsd:enumeration value="Aerial shooting (Biodiv)"/>
              <xsd:enumeration value="Aerial shooting data analysis 48719"/>
              <xsd:enumeration value="Aerial shooting 49554"/>
              <xsd:enumeration value="Ground shooting 49557"/>
              <xsd:enumeration value="Baiting and trapping 49555"/>
              <xsd:enumeration value="Feral horse management 49556"/>
              <xsd:enumeration value="Aboriginal cultural heritage assessment 49560"/>
              <xsd:enumeration value="Weed control 49558"/>
              <xsd:enumeration value="Ground shooting 49546"/>
              <xsd:enumeration value="Upper Snowy pest animal control 49545"/>
              <xsd:enumeration value="Integrated pest plant and animal control (FFOD) 49549"/>
              <xsd:enumeration value="Southern Ark 49547"/>
              <xsd:enumeration value="Weed control 49548"/>
              <xsd:enumeration value="Weed control 49550"/>
              <xsd:enumeration value="Budj Bim integrated invasive species control 49551"/>
              <xsd:enumeration value="Ground shooting 49552"/>
              <xsd:enumeration value="Weed control 49553"/>
              <xsd:enumeration value="Genetic sampling strategy for deer 50992"/>
              <xsd:enumeration value="Aerial shooting 50981/50990"/>
              <xsd:enumeration value="Ground shooting 50982"/>
              <xsd:enumeration value="Fox baiting 50983"/>
              <xsd:enumeration value="Feral horse management 50984/52103"/>
              <xsd:enumeration value="Aboriginal cultural heritage assessment 50985"/>
              <xsd:enumeration value="Feral pig control 50991"/>
              <xsd:enumeration value="Collaborative ox-eye daisy program 50987"/>
              <xsd:enumeration value="Far East Eden 50988"/>
              <xsd:enumeration value="Weed control 50986"/>
              <xsd:enumeration value="Ground shooting 51616"/>
              <xsd:enumeration value="Upper Snowy pest animal control 51621"/>
              <xsd:enumeration value="Aerial shooting engagement 51617"/>
              <xsd:enumeration value="Feral horse capacity building 51618"/>
              <xsd:enumeration value="Southern Ark 51622"/>
              <xsd:enumeration value="Landscape scale feral pig control 51619"/>
              <xsd:enumeration value="Biodiversity values checking 51626"/>
              <xsd:enumeration value="Weed capability building 51625"/>
              <xsd:enumeration value="Weed control (FFOD) 51624"/>
              <xsd:enumeration value="Weed control (NEP) 51623"/>
              <xsd:enumeration value="Weed control 51627"/>
              <xsd:enumeration value="Fox baiting 51620"/>
              <xsd:enumeration value="Budj Bim integrated invasive species control 51628"/>
              <xsd:enumeration value="Feral cat management 51635"/>
              <xsd:enumeration value="Genetic sampling strategy for deer 50993"/>
              <xsd:enumeration value="Trout control 51638"/>
              <xsd:enumeration value="Spatial abundance modelling 51636/51637"/>
              <xsd:enumeration value="Development of aerial shooting capacity 51630"/>
              <xsd:enumeration value="Threat management project officer 51003"/>
              <xsd:enumeration value="Threat management project officer 51004"/>
              <xsd:enumeration value="Threat management project officer 51005"/>
              <xsd:enumeration value="Feral horse policy and strategy"/>
              <xsd:enumeration value="SMP weed consideration"/>
              <xsd:enumeration value="Invasive species communications research"/>
              <xsd:enumeration value="Thermal imagery 52101"/>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3"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4"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5"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6c2d1c-48b7-4234-82e7-69a583aebcb4" elementFormDefault="qualified">
    <xsd:import namespace="http://schemas.microsoft.com/office/2006/documentManagement/types"/>
    <xsd:import namespace="http://schemas.microsoft.com/office/infopath/2007/PartnerControls"/>
    <xsd:element name="me6c949d6d6f4462aa11331bb883f224" ma:index="26" nillable="true" ma:taxonomy="true" ma:internalName="me6c949d6d6f4462aa11331bb883f224" ma:taxonomyFieldName="Fund_x0020_Source" ma:displayName="Fund Source" ma:default="" ma:fieldId="{6e6c949d-6d6f-4462-aa11-331bb883f224}" ma:sspId="797aeec6-0273-40f2-ab3e-beee73212332" ma:termSetId="bd4d0486-5b4b-41ef-aeec-ce17ec642a16" ma:anchorId="8c4355e4-7193-408d-8e07-29098a6d51d7" ma:open="true" ma:isKeyword="false">
      <xsd:complexType>
        <xsd:sequence>
          <xsd:element ref="pc:Terms" minOccurs="0" maxOccurs="1"/>
        </xsd:sequence>
      </xsd:complexType>
    </xsd:element>
    <xsd:element name="SharedWithUsers" ma:index="3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f901af-7540-40c5-8eab-85fd2c2f3761" elementFormDefault="qualified">
    <xsd:import namespace="http://schemas.microsoft.com/office/2006/documentManagement/types"/>
    <xsd:import namespace="http://schemas.microsoft.com/office/infopath/2007/PartnerControls"/>
    <xsd:element name="f3be9e05a5514bbdb3206c8eec1a813f" ma:index="28" nillable="true" ma:taxonomy="true" ma:internalName="f3be9e05a5514bbdb3206c8eec1a813f" ma:taxonomyFieldName="Delivery_x0020_Agency" ma:displayName="Delivery Agency" ma:default="" ma:fieldId="{f3be9e05-a551-4bbd-b320-6c8eec1a813f}" ma:sspId="797aeec6-0273-40f2-ab3e-beee73212332" ma:termSetId="192ab60d-d9c8-4e2b-9d55-0f176bccd36e" ma:anchorId="00000000-0000-0000-0000-000000000000" ma:open="true" ma:isKeyword="false">
      <xsd:complexType>
        <xsd:sequence>
          <xsd:element ref="pc:Terms" minOccurs="0" maxOccurs="1"/>
        </xsd:sequence>
      </xsd:complexType>
    </xsd:element>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AutoTags" ma:index="33" nillable="true" ma:displayName="Tags" ma:internalName="MediaServiceAutoTags"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element name="MediaServiceDateTaken" ma:index="37" nillable="true" ma:displayName="MediaServiceDateTaken" ma:hidden="true" ma:internalName="MediaServiceDateTaken" ma:readOnly="true">
      <xsd:simpleType>
        <xsd:restriction base="dms:Text"/>
      </xsd:simpleType>
    </xsd:element>
    <xsd:element name="MediaServiceLocation" ma:index="38" nillable="true" ma:displayName="Location" ma:internalName="MediaServiceLocation" ma:readOnly="true">
      <xsd:simpleType>
        <xsd:restriction base="dms:Text"/>
      </xsd:simpleType>
    </xsd:element>
    <xsd:element name="b9bb6ccf121d495f9ba37876e3bdeac7" ma:index="44" nillable="true" ma:taxonomy="true" ma:internalName="b9bb6ccf121d495f9ba37876e3bdeac7" ma:taxonomyFieldName="BBRR_x0020_Document_x0020_Type" ma:displayName="BBRR Document Type" ma:default="" ma:fieldId="{b9bb6ccf-121d-495f-9ba3-7876e3bdeac7}" ma:sspId="797aeec6-0273-40f2-ab3e-beee73212332" ma:termSetId="2a4ec9c1-6638-4e91-a24d-07fd5c2e829e" ma:anchorId="00000000-0000-0000-0000-000000000000" ma:open="true" ma:isKeyword="false">
      <xsd:complexType>
        <xsd:sequence>
          <xsd:element ref="pc:Terms" minOccurs="0" maxOccurs="1"/>
        </xsd:sequence>
      </xsd:complexType>
    </xsd:element>
    <xsd:element name="MediaLengthInSeconds" ma:index="45" nillable="true" ma:displayName="MediaLengthInSeconds" ma:hidden="true" ma:internalName="MediaLengthInSeconds" ma:readOnly="true">
      <xsd:simpleType>
        <xsd:restriction base="dms:Unknown"/>
      </xsd:simpleType>
    </xsd:element>
    <xsd:element name="lcf76f155ced4ddcb4097134ff3c332f" ma:index="47"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mso-contentType ?>
<PolicyDirtyBag xmlns="microsoft.office.server.policy.changes">
  <Microsoft.Office.RecordsManagement.PolicyFeatures.PolicyLabel op="Change"/>
</PolicyDirtyBag>
</file>

<file path=customXml/item9.xml><?xml version="1.0" encoding="utf-8"?>
<?mso-contentType ?>
<SharedContentType xmlns="Microsoft.SharePoint.Taxonomy.ContentTypeSync" SourceId="797aeec6-0273-40f2-ab3e-beee73212332" ContentTypeId="0x0101009298E819CE1EBB4F8D2096B3E0F0C291" PreviousValue="false"/>
</file>

<file path=customXml/itemProps1.xml><?xml version="1.0" encoding="utf-8"?>
<ds:datastoreItem xmlns:ds="http://schemas.openxmlformats.org/officeDocument/2006/customXml" ds:itemID="{829A3FD6-5667-41E4-AFD0-9DDDCAFA4E76}">
  <ds:schemaRefs>
    <ds:schemaRef ds:uri="http://schemas.microsoft.com/sharepoint/v3/contenttype/forms"/>
  </ds:schemaRefs>
</ds:datastoreItem>
</file>

<file path=customXml/itemProps2.xml><?xml version="1.0" encoding="utf-8"?>
<ds:datastoreItem xmlns:ds="http://schemas.openxmlformats.org/officeDocument/2006/customXml" ds:itemID="{48BCB760-6372-4553-B231-76D8AA413E08}"/>
</file>

<file path=customXml/itemProps3.xml><?xml version="1.0" encoding="utf-8"?>
<ds:datastoreItem xmlns:ds="http://schemas.openxmlformats.org/officeDocument/2006/customXml" ds:itemID="{95B92834-FF79-4202-97D7-8DFCE6350DBA}">
  <ds:schemaRefs>
    <ds:schemaRef ds:uri="http://purl.org/dc/terms/"/>
    <ds:schemaRef ds:uri="6e1e0d04-4dd3-4283-b11f-2cadacbc36ab"/>
    <ds:schemaRef ds:uri="http://schemas.microsoft.com/office/2006/documentManagement/types"/>
    <ds:schemaRef ds:uri="http://schemas.openxmlformats.org/package/2006/metadata/core-properties"/>
    <ds:schemaRef ds:uri="a5f32de4-e402-4188-b034-e71ca7d22e54"/>
    <ds:schemaRef ds:uri="http://purl.org/dc/elements/1.1/"/>
    <ds:schemaRef ds:uri="http://schemas.microsoft.com/office/2006/metadata/properties"/>
    <ds:schemaRef ds:uri="http://schemas.microsoft.com/office/infopath/2007/PartnerControls"/>
    <ds:schemaRef ds:uri="http://schemas.microsoft.com/sharepoint/v3"/>
    <ds:schemaRef ds:uri="9fd47c19-1c4a-4d7d-b342-c10cef269344"/>
    <ds:schemaRef ds:uri="f69348f0-4c32-4de8-8eea-8dd31e89e17f"/>
    <ds:schemaRef ds:uri="http://www.w3.org/XML/1998/namespace"/>
    <ds:schemaRef ds:uri="http://purl.org/dc/dcmitype/"/>
  </ds:schemaRefs>
</ds:datastoreItem>
</file>

<file path=customXml/itemProps4.xml><?xml version="1.0" encoding="utf-8"?>
<ds:datastoreItem xmlns:ds="http://schemas.openxmlformats.org/officeDocument/2006/customXml" ds:itemID="{B1261EC2-BCA4-4573-B058-849CA7243338}">
  <ds:schemaRefs>
    <ds:schemaRef ds:uri="http://schemas.openxmlformats.org/officeDocument/2006/bibliography"/>
  </ds:schemaRefs>
</ds:datastoreItem>
</file>

<file path=customXml/itemProps5.xml><?xml version="1.0" encoding="utf-8"?>
<ds:datastoreItem xmlns:ds="http://schemas.openxmlformats.org/officeDocument/2006/customXml" ds:itemID="{EECBBDB8-545C-4ABE-84A0-CE7886CAF8F7}">
  <ds:schemaRefs>
    <ds:schemaRef ds:uri="http://schemas.microsoft.com/sharepoint/events"/>
  </ds:schemaRefs>
</ds:datastoreItem>
</file>

<file path=customXml/itemProps6.xml><?xml version="1.0" encoding="utf-8"?>
<ds:datastoreItem xmlns:ds="http://schemas.openxmlformats.org/officeDocument/2006/customXml" ds:itemID="{30F76BC4-6C1D-4271-9DC9-8B63D5742F51}">
  <ds:schemaRefs>
    <ds:schemaRef ds:uri="http://schemas.openxmlformats.org/officeDocument/2006/bibliography"/>
  </ds:schemaRefs>
</ds:datastoreItem>
</file>

<file path=customXml/itemProps7.xml><?xml version="1.0" encoding="utf-8"?>
<ds:datastoreItem xmlns:ds="http://schemas.openxmlformats.org/officeDocument/2006/customXml" ds:itemID="{03E5F5E6-6184-431E-8261-4317F725DC8E}"/>
</file>

<file path=customXml/itemProps8.xml><?xml version="1.0" encoding="utf-8"?>
<ds:datastoreItem xmlns:ds="http://schemas.openxmlformats.org/officeDocument/2006/customXml" ds:itemID="{583D6866-979F-4733-8989-4540F82B6BF4}"/>
</file>

<file path=customXml/itemProps9.xml><?xml version="1.0" encoding="utf-8"?>
<ds:datastoreItem xmlns:ds="http://schemas.openxmlformats.org/officeDocument/2006/customXml" ds:itemID="{5AF58E9E-9F0D-41B0-9764-7157C848BAF3}"/>
</file>

<file path=docProps/app.xml><?xml version="1.0" encoding="utf-8"?>
<Properties xmlns="http://schemas.openxmlformats.org/officeDocument/2006/extended-properties" xmlns:vt="http://schemas.openxmlformats.org/officeDocument/2006/docPropsVTypes">
  <Template>ARI Technical Report Template 2019.dotx</Template>
  <TotalTime>8</TotalTime>
  <Pages>68</Pages>
  <Words>27107</Words>
  <Characters>154516</Characters>
  <Application>Microsoft Office Word</Application>
  <DocSecurity>0</DocSecurity>
  <Lines>1287</Lines>
  <Paragraphs>362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181261</CharactersWithSpaces>
  <SharedDoc>false</SharedDoc>
  <HLinks>
    <vt:vector size="306" baseType="variant">
      <vt:variant>
        <vt:i4>2490483</vt:i4>
      </vt:variant>
      <vt:variant>
        <vt:i4>441</vt:i4>
      </vt:variant>
      <vt:variant>
        <vt:i4>0</vt:i4>
      </vt:variant>
      <vt:variant>
        <vt:i4>5</vt:i4>
      </vt:variant>
      <vt:variant>
        <vt:lpwstr>https://doi.org/10.1111/ecog.05787</vt:lpwstr>
      </vt:variant>
      <vt:variant>
        <vt:lpwstr/>
      </vt:variant>
      <vt:variant>
        <vt:i4>524361</vt:i4>
      </vt:variant>
      <vt:variant>
        <vt:i4>438</vt:i4>
      </vt:variant>
      <vt:variant>
        <vt:i4>0</vt:i4>
      </vt:variant>
      <vt:variant>
        <vt:i4>5</vt:i4>
      </vt:variant>
      <vt:variant>
        <vt:lpwstr>https://doi.org/10.1890/08-0442.1</vt:lpwstr>
      </vt:variant>
      <vt:variant>
        <vt:lpwstr/>
      </vt:variant>
      <vt:variant>
        <vt:i4>5439505</vt:i4>
      </vt:variant>
      <vt:variant>
        <vt:i4>435</vt:i4>
      </vt:variant>
      <vt:variant>
        <vt:i4>0</vt:i4>
      </vt:variant>
      <vt:variant>
        <vt:i4>5</vt:i4>
      </vt:variant>
      <vt:variant>
        <vt:lpwstr>https://mc-stan.org/loo/</vt:lpwstr>
      </vt:variant>
      <vt:variant>
        <vt:lpwstr/>
      </vt:variant>
      <vt:variant>
        <vt:i4>4194379</vt:i4>
      </vt:variant>
      <vt:variant>
        <vt:i4>432</vt:i4>
      </vt:variant>
      <vt:variant>
        <vt:i4>0</vt:i4>
      </vt:variant>
      <vt:variant>
        <vt:i4>5</vt:i4>
      </vt:variant>
      <vt:variant>
        <vt:lpwstr>https://doi.org/10.1016/j.biocon.2021.109284</vt:lpwstr>
      </vt:variant>
      <vt:variant>
        <vt:lpwstr/>
      </vt:variant>
      <vt:variant>
        <vt:i4>5439561</vt:i4>
      </vt:variant>
      <vt:variant>
        <vt:i4>429</vt:i4>
      </vt:variant>
      <vt:variant>
        <vt:i4>0</vt:i4>
      </vt:variant>
      <vt:variant>
        <vt:i4>5</vt:i4>
      </vt:variant>
      <vt:variant>
        <vt:lpwstr>https://doi.org/10.1111/emr.12506</vt:lpwstr>
      </vt:variant>
      <vt:variant>
        <vt:lpwstr/>
      </vt:variant>
      <vt:variant>
        <vt:i4>5636124</vt:i4>
      </vt:variant>
      <vt:variant>
        <vt:i4>426</vt:i4>
      </vt:variant>
      <vt:variant>
        <vt:i4>0</vt:i4>
      </vt:variant>
      <vt:variant>
        <vt:i4>5</vt:i4>
      </vt:variant>
      <vt:variant>
        <vt:lpwstr>https://doi.org/10.1111/j.1523-1739.1998.97030.x</vt:lpwstr>
      </vt:variant>
      <vt:variant>
        <vt:lpwstr/>
      </vt:variant>
      <vt:variant>
        <vt:i4>5374020</vt:i4>
      </vt:variant>
      <vt:variant>
        <vt:i4>423</vt:i4>
      </vt:variant>
      <vt:variant>
        <vt:i4>0</vt:i4>
      </vt:variant>
      <vt:variant>
        <vt:i4>5</vt:i4>
      </vt:variant>
      <vt:variant>
        <vt:lpwstr>https://doi.org/doi:10.1890/12-0413.1</vt:lpwstr>
      </vt:variant>
      <vt:variant>
        <vt:lpwstr/>
      </vt:variant>
      <vt:variant>
        <vt:i4>4194370</vt:i4>
      </vt:variant>
      <vt:variant>
        <vt:i4>420</vt:i4>
      </vt:variant>
      <vt:variant>
        <vt:i4>0</vt:i4>
      </vt:variant>
      <vt:variant>
        <vt:i4>5</vt:i4>
      </vt:variant>
      <vt:variant>
        <vt:lpwstr>https://doi.org/10.1016/j.biocon.2019.108287</vt:lpwstr>
      </vt:variant>
      <vt:variant>
        <vt:lpwstr/>
      </vt:variant>
      <vt:variant>
        <vt:i4>5570627</vt:i4>
      </vt:variant>
      <vt:variant>
        <vt:i4>417</vt:i4>
      </vt:variant>
      <vt:variant>
        <vt:i4>0</vt:i4>
      </vt:variant>
      <vt:variant>
        <vt:i4>5</vt:i4>
      </vt:variant>
      <vt:variant>
        <vt:lpwstr>https://www.jstor.org/stable/26746421</vt:lpwstr>
      </vt:variant>
      <vt:variant>
        <vt:lpwstr/>
      </vt:variant>
      <vt:variant>
        <vt:i4>4390988</vt:i4>
      </vt:variant>
      <vt:variant>
        <vt:i4>414</vt:i4>
      </vt:variant>
      <vt:variant>
        <vt:i4>0</vt:i4>
      </vt:variant>
      <vt:variant>
        <vt:i4>5</vt:i4>
      </vt:variant>
      <vt:variant>
        <vt:lpwstr>https://doi:10.1002/jwmg.851</vt:lpwstr>
      </vt:variant>
      <vt:variant>
        <vt:lpwstr/>
      </vt:variant>
      <vt:variant>
        <vt:i4>7143476</vt:i4>
      </vt:variant>
      <vt:variant>
        <vt:i4>411</vt:i4>
      </vt:variant>
      <vt:variant>
        <vt:i4>0</vt:i4>
      </vt:variant>
      <vt:variant>
        <vt:i4>5</vt:i4>
      </vt:variant>
      <vt:variant>
        <vt:lpwstr>https://www.r-project.org/</vt:lpwstr>
      </vt:variant>
      <vt:variant>
        <vt:lpwstr/>
      </vt:variant>
      <vt:variant>
        <vt:i4>5898256</vt:i4>
      </vt:variant>
      <vt:variant>
        <vt:i4>408</vt:i4>
      </vt:variant>
      <vt:variant>
        <vt:i4>0</vt:i4>
      </vt:variant>
      <vt:variant>
        <vt:i4>5</vt:i4>
      </vt:variant>
      <vt:variant>
        <vt:lpwstr>https://doi.org/10.1071/WR9950055</vt:lpwstr>
      </vt:variant>
      <vt:variant>
        <vt:lpwstr/>
      </vt:variant>
      <vt:variant>
        <vt:i4>5570575</vt:i4>
      </vt:variant>
      <vt:variant>
        <vt:i4>405</vt:i4>
      </vt:variant>
      <vt:variant>
        <vt:i4>0</vt:i4>
      </vt:variant>
      <vt:variant>
        <vt:i4>5</vt:i4>
      </vt:variant>
      <vt:variant>
        <vt:lpwstr>https://doi.org/10.1644/07-MAMM-A-168R.1</vt:lpwstr>
      </vt:variant>
      <vt:variant>
        <vt:lpwstr/>
      </vt:variant>
      <vt:variant>
        <vt:i4>7077932</vt:i4>
      </vt:variant>
      <vt:variant>
        <vt:i4>402</vt:i4>
      </vt:variant>
      <vt:variant>
        <vt:i4>0</vt:i4>
      </vt:variant>
      <vt:variant>
        <vt:i4>5</vt:i4>
      </vt:variant>
      <vt:variant>
        <vt:lpwstr>https://doi.org/10.1071/WR19132</vt:lpwstr>
      </vt:variant>
      <vt:variant>
        <vt:lpwstr/>
      </vt:variant>
      <vt:variant>
        <vt:i4>3342434</vt:i4>
      </vt:variant>
      <vt:variant>
        <vt:i4>399</vt:i4>
      </vt:variant>
      <vt:variant>
        <vt:i4>0</vt:i4>
      </vt:variant>
      <vt:variant>
        <vt:i4>5</vt:i4>
      </vt:variant>
      <vt:variant>
        <vt:lpwstr>https://doi.org/10.1093/gigascience/gix052</vt:lpwstr>
      </vt:variant>
      <vt:variant>
        <vt:lpwstr/>
      </vt:variant>
      <vt:variant>
        <vt:i4>7012449</vt:i4>
      </vt:variant>
      <vt:variant>
        <vt:i4>396</vt:i4>
      </vt:variant>
      <vt:variant>
        <vt:i4>0</vt:i4>
      </vt:variant>
      <vt:variant>
        <vt:i4>5</vt:i4>
      </vt:variant>
      <vt:variant>
        <vt:lpwstr>https://doi.org/10.1002/rse2.96</vt:lpwstr>
      </vt:variant>
      <vt:variant>
        <vt:lpwstr/>
      </vt:variant>
      <vt:variant>
        <vt:i4>2097208</vt:i4>
      </vt:variant>
      <vt:variant>
        <vt:i4>393</vt:i4>
      </vt:variant>
      <vt:variant>
        <vt:i4>0</vt:i4>
      </vt:variant>
      <vt:variant>
        <vt:i4>5</vt:i4>
      </vt:variant>
      <vt:variant>
        <vt:lpwstr>https://doi.org/10.1007/s00442-021-05087-3</vt:lpwstr>
      </vt:variant>
      <vt:variant>
        <vt:lpwstr/>
      </vt:variant>
      <vt:variant>
        <vt:i4>6094879</vt:i4>
      </vt:variant>
      <vt:variant>
        <vt:i4>390</vt:i4>
      </vt:variant>
      <vt:variant>
        <vt:i4>0</vt:i4>
      </vt:variant>
      <vt:variant>
        <vt:i4>5</vt:i4>
      </vt:variant>
      <vt:variant>
        <vt:lpwstr>https://doi.org/10.1111/j.1365-2907.2011.00183.x</vt:lpwstr>
      </vt:variant>
      <vt:variant>
        <vt:lpwstr/>
      </vt:variant>
      <vt:variant>
        <vt:i4>6815788</vt:i4>
      </vt:variant>
      <vt:variant>
        <vt:i4>387</vt:i4>
      </vt:variant>
      <vt:variant>
        <vt:i4>0</vt:i4>
      </vt:variant>
      <vt:variant>
        <vt:i4>5</vt:i4>
      </vt:variant>
      <vt:variant>
        <vt:lpwstr>https://doi.org/10.1071/WR19171</vt:lpwstr>
      </vt:variant>
      <vt:variant>
        <vt:lpwstr/>
      </vt:variant>
      <vt:variant>
        <vt:i4>3801200</vt:i4>
      </vt:variant>
      <vt:variant>
        <vt:i4>384</vt:i4>
      </vt:variant>
      <vt:variant>
        <vt:i4>0</vt:i4>
      </vt:variant>
      <vt:variant>
        <vt:i4>5</vt:i4>
      </vt:variant>
      <vt:variant>
        <vt:lpwstr>https://doi.org/10.1111/1365-2664.13374</vt:lpwstr>
      </vt:variant>
      <vt:variant>
        <vt:lpwstr/>
      </vt:variant>
      <vt:variant>
        <vt:i4>7209006</vt:i4>
      </vt:variant>
      <vt:variant>
        <vt:i4>381</vt:i4>
      </vt:variant>
      <vt:variant>
        <vt:i4>0</vt:i4>
      </vt:variant>
      <vt:variant>
        <vt:i4>5</vt:i4>
      </vt:variant>
      <vt:variant>
        <vt:lpwstr>https://doi.org/10.1071/WR21090</vt:lpwstr>
      </vt:variant>
      <vt:variant>
        <vt:lpwstr/>
      </vt:variant>
      <vt:variant>
        <vt:i4>6946861</vt:i4>
      </vt:variant>
      <vt:variant>
        <vt:i4>378</vt:i4>
      </vt:variant>
      <vt:variant>
        <vt:i4>0</vt:i4>
      </vt:variant>
      <vt:variant>
        <vt:i4>5</vt:i4>
      </vt:variant>
      <vt:variant>
        <vt:lpwstr>https://doi.org/10.1071/WR19056</vt:lpwstr>
      </vt:variant>
      <vt:variant>
        <vt:lpwstr/>
      </vt:variant>
      <vt:variant>
        <vt:i4>5374030</vt:i4>
      </vt:variant>
      <vt:variant>
        <vt:i4>375</vt:i4>
      </vt:variant>
      <vt:variant>
        <vt:i4>0</vt:i4>
      </vt:variant>
      <vt:variant>
        <vt:i4>5</vt:i4>
      </vt:variant>
      <vt:variant>
        <vt:lpwstr>https://doi.org/10.1111/emr.12210</vt:lpwstr>
      </vt:variant>
      <vt:variant>
        <vt:lpwstr/>
      </vt:variant>
      <vt:variant>
        <vt:i4>6619183</vt:i4>
      </vt:variant>
      <vt:variant>
        <vt:i4>372</vt:i4>
      </vt:variant>
      <vt:variant>
        <vt:i4>0</vt:i4>
      </vt:variant>
      <vt:variant>
        <vt:i4>5</vt:i4>
      </vt:variant>
      <vt:variant>
        <vt:lpwstr>https://doi.org/10.1071/WR12210</vt:lpwstr>
      </vt:variant>
      <vt:variant>
        <vt:lpwstr/>
      </vt:variant>
      <vt:variant>
        <vt:i4>7667756</vt:i4>
      </vt:variant>
      <vt:variant>
        <vt:i4>369</vt:i4>
      </vt:variant>
      <vt:variant>
        <vt:i4>0</vt:i4>
      </vt:variant>
      <vt:variant>
        <vt:i4>5</vt:i4>
      </vt:variant>
      <vt:variant>
        <vt:lpwstr>https://doi.org/10.13140/RG.2.2.29846.45125</vt:lpwstr>
      </vt:variant>
      <vt:variant>
        <vt:lpwstr/>
      </vt:variant>
      <vt:variant>
        <vt:i4>4128882</vt:i4>
      </vt:variant>
      <vt:variant>
        <vt:i4>366</vt:i4>
      </vt:variant>
      <vt:variant>
        <vt:i4>0</vt:i4>
      </vt:variant>
      <vt:variant>
        <vt:i4>5</vt:i4>
      </vt:variant>
      <vt:variant>
        <vt:lpwstr>https://doi.org/10.1111/1365-2664.13125</vt:lpwstr>
      </vt:variant>
      <vt:variant>
        <vt:lpwstr/>
      </vt:variant>
      <vt:variant>
        <vt:i4>6619190</vt:i4>
      </vt:variant>
      <vt:variant>
        <vt:i4>363</vt:i4>
      </vt:variant>
      <vt:variant>
        <vt:i4>0</vt:i4>
      </vt:variant>
      <vt:variant>
        <vt:i4>5</vt:i4>
      </vt:variant>
      <vt:variant>
        <vt:lpwstr>http://www.stat.columbia.edu/~gelman/book/BDA3.pdf</vt:lpwstr>
      </vt:variant>
      <vt:variant>
        <vt:lpwstr/>
      </vt:variant>
      <vt:variant>
        <vt:i4>3276919</vt:i4>
      </vt:variant>
      <vt:variant>
        <vt:i4>360</vt:i4>
      </vt:variant>
      <vt:variant>
        <vt:i4>0</vt:i4>
      </vt:variant>
      <vt:variant>
        <vt:i4>5</vt:i4>
      </vt:variant>
      <vt:variant>
        <vt:lpwstr>https://doi.org/10.1002/jwmg.21675</vt:lpwstr>
      </vt:variant>
      <vt:variant>
        <vt:lpwstr/>
      </vt:variant>
      <vt:variant>
        <vt:i4>6750254</vt:i4>
      </vt:variant>
      <vt:variant>
        <vt:i4>357</vt:i4>
      </vt:variant>
      <vt:variant>
        <vt:i4>0</vt:i4>
      </vt:variant>
      <vt:variant>
        <vt:i4>5</vt:i4>
      </vt:variant>
      <vt:variant>
        <vt:lpwstr>https://doi.org/10.1071/WR21008</vt:lpwstr>
      </vt:variant>
      <vt:variant>
        <vt:lpwstr/>
      </vt:variant>
      <vt:variant>
        <vt:i4>6553637</vt:i4>
      </vt:variant>
      <vt:variant>
        <vt:i4>354</vt:i4>
      </vt:variant>
      <vt:variant>
        <vt:i4>0</vt:i4>
      </vt:variant>
      <vt:variant>
        <vt:i4>5</vt:i4>
      </vt:variant>
      <vt:variant>
        <vt:lpwstr>https://doi.org/10.1071/WR97057</vt:lpwstr>
      </vt:variant>
      <vt:variant>
        <vt:lpwstr/>
      </vt:variant>
      <vt:variant>
        <vt:i4>6225986</vt:i4>
      </vt:variant>
      <vt:variant>
        <vt:i4>351</vt:i4>
      </vt:variant>
      <vt:variant>
        <vt:i4>0</vt:i4>
      </vt:variant>
      <vt:variant>
        <vt:i4>5</vt:i4>
      </vt:variant>
      <vt:variant>
        <vt:lpwstr>https://doi.org/doi:10.1080/10618600.2016.1172487</vt:lpwstr>
      </vt:variant>
      <vt:variant>
        <vt:lpwstr/>
      </vt:variant>
      <vt:variant>
        <vt:i4>7471163</vt:i4>
      </vt:variant>
      <vt:variant>
        <vt:i4>348</vt:i4>
      </vt:variant>
      <vt:variant>
        <vt:i4>0</vt:i4>
      </vt:variant>
      <vt:variant>
        <vt:i4>5</vt:i4>
      </vt:variant>
      <vt:variant>
        <vt:lpwstr>https://doi.org/10.1071/AM18032</vt:lpwstr>
      </vt:variant>
      <vt:variant>
        <vt:lpwstr/>
      </vt:variant>
      <vt:variant>
        <vt:i4>8192100</vt:i4>
      </vt:variant>
      <vt:variant>
        <vt:i4>345</vt:i4>
      </vt:variant>
      <vt:variant>
        <vt:i4>0</vt:i4>
      </vt:variant>
      <vt:variant>
        <vt:i4>5</vt:i4>
      </vt:variant>
      <vt:variant>
        <vt:lpwstr>https://doi.org/10.3390/ani9121050</vt:lpwstr>
      </vt:variant>
      <vt:variant>
        <vt:lpwstr/>
      </vt:variant>
      <vt:variant>
        <vt:i4>6815807</vt:i4>
      </vt:variant>
      <vt:variant>
        <vt:i4>342</vt:i4>
      </vt:variant>
      <vt:variant>
        <vt:i4>0</vt:i4>
      </vt:variant>
      <vt:variant>
        <vt:i4>5</vt:i4>
      </vt:variant>
      <vt:variant>
        <vt:lpwstr>https://doi.org/10.1038/s41598-018-23495-z</vt:lpwstr>
      </vt:variant>
      <vt:variant>
        <vt:lpwstr/>
      </vt:variant>
      <vt:variant>
        <vt:i4>2555954</vt:i4>
      </vt:variant>
      <vt:variant>
        <vt:i4>339</vt:i4>
      </vt:variant>
      <vt:variant>
        <vt:i4>0</vt:i4>
      </vt:variant>
      <vt:variant>
        <vt:i4>5</vt:i4>
      </vt:variant>
      <vt:variant>
        <vt:lpwstr>https://doi.org/10.1038/s41598-021-97634-4</vt:lpwstr>
      </vt:variant>
      <vt:variant>
        <vt:lpwstr/>
      </vt:variant>
      <vt:variant>
        <vt:i4>6684794</vt:i4>
      </vt:variant>
      <vt:variant>
        <vt:i4>336</vt:i4>
      </vt:variant>
      <vt:variant>
        <vt:i4>0</vt:i4>
      </vt:variant>
      <vt:variant>
        <vt:i4>5</vt:i4>
      </vt:variant>
      <vt:variant>
        <vt:lpwstr>https://docs.h2o.ai/h2o/latest-stable/h2o-docs/booklets/DeepLearningBooklet.pdf</vt:lpwstr>
      </vt:variant>
      <vt:variant>
        <vt:lpwstr/>
      </vt:variant>
      <vt:variant>
        <vt:i4>4980811</vt:i4>
      </vt:variant>
      <vt:variant>
        <vt:i4>333</vt:i4>
      </vt:variant>
      <vt:variant>
        <vt:i4>0</vt:i4>
      </vt:variant>
      <vt:variant>
        <vt:i4>5</vt:i4>
      </vt:variant>
      <vt:variant>
        <vt:lpwstr>https://doi.org/10.18637/jss.v100.i05</vt:lpwstr>
      </vt:variant>
      <vt:variant>
        <vt:lpwstr/>
      </vt:variant>
      <vt:variant>
        <vt:i4>6029315</vt:i4>
      </vt:variant>
      <vt:variant>
        <vt:i4>330</vt:i4>
      </vt:variant>
      <vt:variant>
        <vt:i4>0</vt:i4>
      </vt:variant>
      <vt:variant>
        <vt:i4>5</vt:i4>
      </vt:variant>
      <vt:variant>
        <vt:lpwstr>https://doi.org/10.32614/RJ-2018-017</vt:lpwstr>
      </vt:variant>
      <vt:variant>
        <vt:lpwstr/>
      </vt:variant>
      <vt:variant>
        <vt:i4>4456522</vt:i4>
      </vt:variant>
      <vt:variant>
        <vt:i4>327</vt:i4>
      </vt:variant>
      <vt:variant>
        <vt:i4>0</vt:i4>
      </vt:variant>
      <vt:variant>
        <vt:i4>5</vt:i4>
      </vt:variant>
      <vt:variant>
        <vt:lpwstr>https://doi.org/10.18637/jss.v080.i01</vt:lpwstr>
      </vt:variant>
      <vt:variant>
        <vt:lpwstr/>
      </vt:variant>
      <vt:variant>
        <vt:i4>4390987</vt:i4>
      </vt:variant>
      <vt:variant>
        <vt:i4>324</vt:i4>
      </vt:variant>
      <vt:variant>
        <vt:i4>0</vt:i4>
      </vt:variant>
      <vt:variant>
        <vt:i4>5</vt:i4>
      </vt:variant>
      <vt:variant>
        <vt:lpwstr>https://doi.org/10.1371/journal.pone.0107788</vt:lpwstr>
      </vt:variant>
      <vt:variant>
        <vt:lpwstr/>
      </vt:variant>
      <vt:variant>
        <vt:i4>6225945</vt:i4>
      </vt:variant>
      <vt:variant>
        <vt:i4>321</vt:i4>
      </vt:variant>
      <vt:variant>
        <vt:i4>0</vt:i4>
      </vt:variant>
      <vt:variant>
        <vt:i4>5</vt:i4>
      </vt:variant>
      <vt:variant>
        <vt:lpwstr>https://doi.org/10.1111/j.1365-2664.2012.02207.x</vt:lpwstr>
      </vt:variant>
      <vt:variant>
        <vt:lpwstr/>
      </vt:variant>
      <vt:variant>
        <vt:i4>6094872</vt:i4>
      </vt:variant>
      <vt:variant>
        <vt:i4>318</vt:i4>
      </vt:variant>
      <vt:variant>
        <vt:i4>0</vt:i4>
      </vt:variant>
      <vt:variant>
        <vt:i4>5</vt:i4>
      </vt:variant>
      <vt:variant>
        <vt:lpwstr>https://doi.org/10.1111/j.1471-8286.2006.01541.x</vt:lpwstr>
      </vt:variant>
      <vt:variant>
        <vt:lpwstr/>
      </vt:variant>
      <vt:variant>
        <vt:i4>5767186</vt:i4>
      </vt:variant>
      <vt:variant>
        <vt:i4>315</vt:i4>
      </vt:variant>
      <vt:variant>
        <vt:i4>0</vt:i4>
      </vt:variant>
      <vt:variant>
        <vt:i4>5</vt:i4>
      </vt:variant>
      <vt:variant>
        <vt:lpwstr>https://doi.org/10.1111/j.1442-8903.2008.00420.x</vt:lpwstr>
      </vt:variant>
      <vt:variant>
        <vt:lpwstr/>
      </vt:variant>
      <vt:variant>
        <vt:i4>7471145</vt:i4>
      </vt:variant>
      <vt:variant>
        <vt:i4>312</vt:i4>
      </vt:variant>
      <vt:variant>
        <vt:i4>0</vt:i4>
      </vt:variant>
      <vt:variant>
        <vt:i4>5</vt:i4>
      </vt:variant>
      <vt:variant>
        <vt:lpwstr>https://static1.squarespace.com/static/612ee136efc1241e1fcc567e/t/633679b38e72a4507e548946/1664514490535/HISSTORY%C2%AE+FERAL+CAT+BAIT+-+Algar.pdf</vt:lpwstr>
      </vt:variant>
      <vt:variant>
        <vt:lpwstr/>
      </vt:variant>
      <vt:variant>
        <vt:i4>1507345</vt:i4>
      </vt:variant>
      <vt:variant>
        <vt:i4>309</vt:i4>
      </vt:variant>
      <vt:variant>
        <vt:i4>0</vt:i4>
      </vt:variant>
      <vt:variant>
        <vt:i4>5</vt:i4>
      </vt:variant>
      <vt:variant>
        <vt:lpwstr>https://canaan.io/product/kendryteai</vt:lpwstr>
      </vt:variant>
      <vt:variant>
        <vt:lpwstr/>
      </vt:variant>
      <vt:variant>
        <vt:i4>1638431</vt:i4>
      </vt:variant>
      <vt:variant>
        <vt:i4>12</vt:i4>
      </vt:variant>
      <vt:variant>
        <vt:i4>0</vt:i4>
      </vt:variant>
      <vt:variant>
        <vt:i4>5</vt:i4>
      </vt:variant>
      <vt:variant>
        <vt:lpwstr>http://www.delwp.vic.gov.au/</vt:lpwstr>
      </vt:variant>
      <vt:variant>
        <vt:lpwstr/>
      </vt:variant>
      <vt:variant>
        <vt:i4>2490422</vt:i4>
      </vt:variant>
      <vt:variant>
        <vt:i4>9</vt:i4>
      </vt:variant>
      <vt:variant>
        <vt:i4>0</vt:i4>
      </vt:variant>
      <vt:variant>
        <vt:i4>5</vt:i4>
      </vt:variant>
      <vt:variant>
        <vt:lpwstr>http://www.relayservice.com.au/</vt:lpwstr>
      </vt:variant>
      <vt:variant>
        <vt:lpwstr/>
      </vt:variant>
      <vt:variant>
        <vt:i4>2687044</vt:i4>
      </vt:variant>
      <vt:variant>
        <vt:i4>6</vt:i4>
      </vt:variant>
      <vt:variant>
        <vt:i4>0</vt:i4>
      </vt:variant>
      <vt:variant>
        <vt:i4>5</vt:i4>
      </vt:variant>
      <vt:variant>
        <vt:lpwstr>mailto:customer.service@delwp.vic.gov.au</vt:lpwstr>
      </vt:variant>
      <vt:variant>
        <vt:lpwstr/>
      </vt:variant>
      <vt:variant>
        <vt:i4>5111827</vt:i4>
      </vt:variant>
      <vt:variant>
        <vt:i4>3</vt:i4>
      </vt:variant>
      <vt:variant>
        <vt:i4>0</vt:i4>
      </vt:variant>
      <vt:variant>
        <vt:i4>5</vt:i4>
      </vt:variant>
      <vt:variant>
        <vt:lpwstr>http://creativecommons.org/licenses/by/3.0/au/deed.en</vt:lpwstr>
      </vt:variant>
      <vt:variant>
        <vt:lpwstr/>
      </vt:variant>
      <vt:variant>
        <vt:i4>6881407</vt:i4>
      </vt:variant>
      <vt:variant>
        <vt:i4>0</vt:i4>
      </vt:variant>
      <vt:variant>
        <vt:i4>0</vt:i4>
      </vt:variant>
      <vt:variant>
        <vt:i4>5</vt:i4>
      </vt:variant>
      <vt:variant>
        <vt:lpwstr>http://www.ari.vic.gov.au/</vt:lpwstr>
      </vt:variant>
      <vt:variant>
        <vt:lpwstr/>
      </vt:variant>
      <vt:variant>
        <vt:i4>1638431</vt:i4>
      </vt:variant>
      <vt:variant>
        <vt:i4>0</vt:i4>
      </vt:variant>
      <vt:variant>
        <vt:i4>0</vt:i4>
      </vt:variant>
      <vt:variant>
        <vt:i4>5</vt:i4>
      </vt:variant>
      <vt:variant>
        <vt:lpwstr>http://www.delwp.vic.gov.au/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Geschke (DELWP)</dc:creator>
  <cp:lastModifiedBy>Alan Robley (DEECA)</cp:lastModifiedBy>
  <cp:revision>6</cp:revision>
  <cp:lastPrinted>2023-02-13T00:07:00Z</cp:lastPrinted>
  <dcterms:created xsi:type="dcterms:W3CDTF">2023-02-02T01:47:00Z</dcterms:created>
  <dcterms:modified xsi:type="dcterms:W3CDTF">2023-02-13T00:07:00Z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0x0101009298E819CE1EBB4F8D2096B3E0F0C2911D009E71DB4D9E51BB43936697A5A940BA28</vt:lpwstr>
  </property>
  <property fmtid="{D5CDD505-2E9C-101B-9397-08002B2CF9AE}" pid="3" name="Section">
    <vt:lpwstr/>
  </property>
  <property fmtid="{D5CDD505-2E9C-101B-9397-08002B2CF9AE}" pid="4" name="Sub-Section">
    <vt:lpwstr/>
  </property>
  <property fmtid="{D5CDD505-2E9C-101B-9397-08002B2CF9AE}" pid="5" name="Agency">
    <vt:lpwstr>1;#Department of Environment, Land, Water and Planning|607a3f87-1228-4cd9-82a5-076aa8776274</vt:lpwstr>
  </property>
  <property fmtid="{D5CDD505-2E9C-101B-9397-08002B2CF9AE}" pid="6" name="Branch">
    <vt:lpwstr>6;#Arthur Rylah Institute|40bc2e25-0176-4bcf-8522-e378037ace7d</vt:lpwstr>
  </property>
  <property fmtid="{D5CDD505-2E9C-101B-9397-08002B2CF9AE}" pid="7" name="Division">
    <vt:lpwstr>4;#Biodiversity|a369ff78-9705-4b66-a29c-499bde0c7988</vt:lpwstr>
  </property>
  <property fmtid="{D5CDD505-2E9C-101B-9397-08002B2CF9AE}" pid="8" name="Document type">
    <vt:lpwstr/>
  </property>
  <property fmtid="{D5CDD505-2E9C-101B-9397-08002B2CF9AE}" pid="9" name="Records Classification">
    <vt:lpwstr/>
  </property>
  <property fmtid="{D5CDD505-2E9C-101B-9397-08002B2CF9AE}" pid="10" name="Dissemination Limiting Marker">
    <vt:lpwstr>2;#FOUO|955eb6fc-b35a-4808-8aa5-31e514fa3f26</vt:lpwstr>
  </property>
  <property fmtid="{D5CDD505-2E9C-101B-9397-08002B2CF9AE}" pid="11" name="Group1">
    <vt:lpwstr>9;#Environment and Climate Change|b90772f5-2afa-408f-b8b8-93ad6baba774</vt:lpwstr>
  </property>
  <property fmtid="{D5CDD505-2E9C-101B-9397-08002B2CF9AE}" pid="12" name="Security Classification">
    <vt:lpwstr>1;#Unclassified|7fa379f4-4aba-4692-ab80-7d39d3a23cf4</vt:lpwstr>
  </property>
  <property fmtid="{D5CDD505-2E9C-101B-9397-08002B2CF9AE}" pid="13" name="_dlc_DocIdItemGuid">
    <vt:lpwstr>8106dbd3-a514-4253-a70c-9a8703828abd</vt:lpwstr>
  </property>
  <property fmtid="{D5CDD505-2E9C-101B-9397-08002B2CF9AE}" pid="14" name="o85941e134754762b9719660a258a6e6">
    <vt:lpwstr/>
  </property>
  <property fmtid="{D5CDD505-2E9C-101B-9397-08002B2CF9AE}" pid="15" name="Location_x0020_Type">
    <vt:lpwstr/>
  </property>
  <property fmtid="{D5CDD505-2E9C-101B-9397-08002B2CF9AE}" pid="16" name="Copyright_x0020_Licence_x0020_Name">
    <vt:lpwstr/>
  </property>
  <property fmtid="{D5CDD505-2E9C-101B-9397-08002B2CF9AE}" pid="17" name="df723ab3fe1c4eb7a0b151674e7ac40d">
    <vt:lpwstr/>
  </property>
  <property fmtid="{D5CDD505-2E9C-101B-9397-08002B2CF9AE}" pid="18" name="Copyright_x0020_License_x0020_Type">
    <vt:lpwstr/>
  </property>
  <property fmtid="{D5CDD505-2E9C-101B-9397-08002B2CF9AE}" pid="19" name="o2e611f6ba3e4c8f9a895dfb7980639e">
    <vt:lpwstr/>
  </property>
  <property fmtid="{D5CDD505-2E9C-101B-9397-08002B2CF9AE}" pid="20" name="Copyright Licence Name">
    <vt:lpwstr/>
  </property>
  <property fmtid="{D5CDD505-2E9C-101B-9397-08002B2CF9AE}" pid="21" name="Location Type">
    <vt:lpwstr/>
  </property>
  <property fmtid="{D5CDD505-2E9C-101B-9397-08002B2CF9AE}" pid="22" name="Copyright License Type">
    <vt:lpwstr/>
  </property>
  <property fmtid="{D5CDD505-2E9C-101B-9397-08002B2CF9AE}" pid="23" name="MSIP_Label_4257e2ab-f512-40e2-9c9a-c64247360765_Enabled">
    <vt:lpwstr>true</vt:lpwstr>
  </property>
  <property fmtid="{D5CDD505-2E9C-101B-9397-08002B2CF9AE}" pid="24" name="MSIP_Label_4257e2ab-f512-40e2-9c9a-c64247360765_SetDate">
    <vt:lpwstr>2023-02-13T00:07:19Z</vt:lpwstr>
  </property>
  <property fmtid="{D5CDD505-2E9C-101B-9397-08002B2CF9AE}" pid="25" name="MSIP_Label_4257e2ab-f512-40e2-9c9a-c64247360765_Method">
    <vt:lpwstr>Privileged</vt:lpwstr>
  </property>
  <property fmtid="{D5CDD505-2E9C-101B-9397-08002B2CF9AE}" pid="26" name="MSIP_Label_4257e2ab-f512-40e2-9c9a-c64247360765_Name">
    <vt:lpwstr>OFFICIAL</vt:lpwstr>
  </property>
  <property fmtid="{D5CDD505-2E9C-101B-9397-08002B2CF9AE}" pid="27" name="MSIP_Label_4257e2ab-f512-40e2-9c9a-c64247360765_SiteId">
    <vt:lpwstr>e8bdd6f7-fc18-4e48-a554-7f547927223b</vt:lpwstr>
  </property>
  <property fmtid="{D5CDD505-2E9C-101B-9397-08002B2CF9AE}" pid="28" name="MSIP_Label_4257e2ab-f512-40e2-9c9a-c64247360765_ActionId">
    <vt:lpwstr>8e44a438-ad39-462f-b028-074f0036aec2</vt:lpwstr>
  </property>
  <property fmtid="{D5CDD505-2E9C-101B-9397-08002B2CF9AE}" pid="29" name="MSIP_Label_4257e2ab-f512-40e2-9c9a-c64247360765_ContentBits">
    <vt:lpwstr>2</vt:lpwstr>
  </property>
  <property fmtid="{D5CDD505-2E9C-101B-9397-08002B2CF9AE}" pid="30" name="Records Class Project">
    <vt:lpwstr>45;#Reporting - Periodic / Routine|74bb8527-978c-489e-8eb2-baf133e64839</vt:lpwstr>
  </property>
  <property fmtid="{D5CDD505-2E9C-101B-9397-08002B2CF9AE}" pid="31" name="MediaServiceImageTags">
    <vt:lpwstr/>
  </property>
  <property fmtid="{D5CDD505-2E9C-101B-9397-08002B2CF9AE}" pid="32" name="Fund Source">
    <vt:lpwstr/>
  </property>
  <property fmtid="{D5CDD505-2E9C-101B-9397-08002B2CF9AE}" pid="33" name="Delivery Agency">
    <vt:lpwstr/>
  </property>
  <property fmtid="{D5CDD505-2E9C-101B-9397-08002B2CF9AE}" pid="34" name="Department Document Type">
    <vt:lpwstr/>
  </property>
  <property fmtid="{D5CDD505-2E9C-101B-9397-08002B2CF9AE}" pid="35" name="_docset_NoMedatataSyncRequired">
    <vt:lpwstr>False</vt:lpwstr>
  </property>
  <property fmtid="{D5CDD505-2E9C-101B-9397-08002B2CF9AE}" pid="36" name="Record Purpose">
    <vt:lpwstr/>
  </property>
  <property fmtid="{D5CDD505-2E9C-101B-9397-08002B2CF9AE}" pid="37" name="BBRR Document Type">
    <vt:lpwstr/>
  </property>
</Properties>
</file>