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BB9AB" w14:textId="77777777" w:rsidR="00FA4428" w:rsidRDefault="00FA4428" w:rsidP="00FA4428">
      <w:pPr>
        <w:pStyle w:val="Heading2"/>
        <w:numPr>
          <w:ilvl w:val="0"/>
          <w:numId w:val="0"/>
        </w:numPr>
      </w:pPr>
      <w:r>
        <w:t>Introduction</w:t>
      </w:r>
    </w:p>
    <w:p w14:paraId="3E513BDE" w14:textId="77777777" w:rsidR="005770AD" w:rsidRPr="00467992" w:rsidRDefault="005770AD" w:rsidP="005770AD">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D728013" w14:textId="77777777" w:rsidR="005770AD" w:rsidRPr="00467992" w:rsidRDefault="005770AD" w:rsidP="005770AD">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3CA83D3B" w14:textId="77777777" w:rsidR="005770AD" w:rsidRPr="00467992" w:rsidRDefault="005770AD" w:rsidP="005770AD">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1D41E298" w14:textId="77777777" w:rsidR="005770AD" w:rsidRPr="00467992" w:rsidRDefault="005770AD" w:rsidP="005770AD">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0066EE82" w14:textId="68EC2CD1" w:rsidR="00C46A59" w:rsidRPr="00050253" w:rsidRDefault="0004784B" w:rsidP="00E55642">
      <w:pPr>
        <w:pStyle w:val="Heading2"/>
        <w:numPr>
          <w:ilvl w:val="0"/>
          <w:numId w:val="0"/>
        </w:numPr>
      </w:pPr>
      <w:r>
        <w:t>Landscape d</w:t>
      </w:r>
      <w:r w:rsidR="0026105F">
        <w:t>escription</w:t>
      </w:r>
    </w:p>
    <w:p w14:paraId="38094A57" w14:textId="2E1EAA31" w:rsidR="00C229B6" w:rsidRDefault="00C229B6" w:rsidP="006E2A8C">
      <w:pPr>
        <w:pStyle w:val="BodyText"/>
        <w:rPr>
          <w:b/>
          <w:bCs/>
          <w:color w:val="504B60" w:themeColor="accent6" w:themeShade="80"/>
        </w:rPr>
      </w:pPr>
      <w:r w:rsidRPr="2CB97A64">
        <w:t xml:space="preserve">The Tottington landscape is 37,251ha, with 38% of the area covered in native vegetation. Public land reserves make up 22% which includes Morrl Morrl Nature Conservation Reserve (NCR), Mount Bolangum NCR and Big Tottington NCR. Refer to the map at the end of this </w:t>
      </w:r>
      <w:r w:rsidR="00AB11B6">
        <w:t>Fact Sheet</w:t>
      </w:r>
      <w:r w:rsidRPr="2CB97A64">
        <w:t>.</w:t>
      </w:r>
    </w:p>
    <w:p w14:paraId="470104CF" w14:textId="02FCD1CD" w:rsidR="00F0604B" w:rsidRDefault="00F0604B" w:rsidP="00F0604B">
      <w:pPr>
        <w:pStyle w:val="Heading2"/>
      </w:pPr>
      <w:r>
        <w:t>Cultural importance</w:t>
      </w:r>
    </w:p>
    <w:p w14:paraId="624EA5C8" w14:textId="57152188" w:rsidR="3B20FBC6" w:rsidRDefault="008E7F45" w:rsidP="00096F15">
      <w:pPr>
        <w:pStyle w:val="BodyText"/>
      </w:pPr>
      <w:r w:rsidRPr="00321310">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026B4CA">
        <w:t>.</w:t>
      </w:r>
      <w:r>
        <w:t xml:space="preserve"> </w:t>
      </w:r>
    </w:p>
    <w:p w14:paraId="46F35E9D" w14:textId="2CD54D51" w:rsidR="008E7F45" w:rsidRDefault="006278DA" w:rsidP="00130B46">
      <w:pPr>
        <w:pStyle w:val="Heading2"/>
      </w:pPr>
      <w:r w:rsidRPr="006278DA">
        <w:t xml:space="preserve">Stakeholder </w:t>
      </w:r>
      <w:r w:rsidR="00130B46">
        <w:t>i</w:t>
      </w:r>
      <w:r w:rsidRPr="006278DA">
        <w:t xml:space="preserve">nterest </w:t>
      </w:r>
    </w:p>
    <w:p w14:paraId="7483AD89" w14:textId="77777777" w:rsidR="00361AEA" w:rsidRPr="00315EEF" w:rsidRDefault="00361AEA" w:rsidP="006E2A8C">
      <w:pPr>
        <w:pStyle w:val="BodyText"/>
      </w:pPr>
      <w:r w:rsidRPr="5D0449FB">
        <w:t xml:space="preserve">As part of the BRP process, in October 2020 stakeholders were asked to nominate focus landscapes and actions of interest. Buloke and </w:t>
      </w:r>
      <w:r w:rsidRPr="002805EB">
        <w:t>Northern</w:t>
      </w:r>
      <w:r w:rsidRPr="5D0449FB">
        <w:t xml:space="preserve"> Grampians Landcare Network, Kara Kara Conservation Management Network, and Dja Dja Wurrung all nominated Tottington.</w:t>
      </w:r>
    </w:p>
    <w:p w14:paraId="7AA558CD" w14:textId="71EF966C" w:rsidR="00361AEA" w:rsidRDefault="00361AEA" w:rsidP="006E2A8C">
      <w:pPr>
        <w:pStyle w:val="BodyText"/>
      </w:pPr>
      <w:r w:rsidRPr="00096F15">
        <w:t>Possible future investment/project development in this landscape will be available to any interested stakeholders in addition to those who nominated this landscape</w:t>
      </w:r>
      <w:r w:rsidRPr="5D0449FB">
        <w:t>.</w:t>
      </w:r>
    </w:p>
    <w:p w14:paraId="0F6A929E" w14:textId="77777777" w:rsidR="00096F15" w:rsidRPr="00B40C4D" w:rsidRDefault="00096F15" w:rsidP="006E2A8C">
      <w:pPr>
        <w:pStyle w:val="BodyText"/>
      </w:pPr>
    </w:p>
    <w:tbl>
      <w:tblPr>
        <w:tblStyle w:val="GridTable1Light-Accent2"/>
        <w:tblW w:w="10194" w:type="dxa"/>
        <w:tblLook w:val="04A0" w:firstRow="1" w:lastRow="0" w:firstColumn="1" w:lastColumn="0" w:noHBand="0" w:noVBand="1"/>
        <w:tblCaption w:val="Hightlight Text"/>
      </w:tblPr>
      <w:tblGrid>
        <w:gridCol w:w="1049"/>
        <w:gridCol w:w="4583"/>
        <w:gridCol w:w="4562"/>
      </w:tblGrid>
      <w:tr w:rsidR="004E27DA" w:rsidRPr="00E55642" w14:paraId="58C4E84A" w14:textId="77777777" w:rsidTr="00122A41">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tcBorders>
              <w:bottom w:val="none" w:sz="0" w:space="0" w:color="auto"/>
            </w:tcBorders>
            <w:shd w:val="clear" w:color="auto" w:fill="F4F8D4" w:themeFill="accent2" w:themeFillTint="33"/>
          </w:tcPr>
          <w:p w14:paraId="160AF320" w14:textId="6EACB02D" w:rsidR="004E27DA" w:rsidRPr="00E55642" w:rsidRDefault="007A6D95" w:rsidP="00DC280F">
            <w:pPr>
              <w:pStyle w:val="IntroFeatureText"/>
              <w:spacing w:line="240" w:lineRule="auto"/>
              <w:ind w:left="113" w:right="113"/>
              <w:rPr>
                <w:rFonts w:cs="Times New Roman"/>
                <w:sz w:val="22"/>
                <w:szCs w:val="22"/>
              </w:rPr>
            </w:pPr>
            <w:bookmarkStart w:id="0" w:name="_Hlk48567397"/>
            <w:r w:rsidRPr="006278DA">
              <w:rPr>
                <w:rFonts w:cs="Times New Roman"/>
                <w:b w:val="0"/>
                <w:bCs w:val="0"/>
                <w:sz w:val="24"/>
                <w:szCs w:val="24"/>
                <w:highlight w:val="yellow"/>
                <w:lang w:eastAsia="en-US"/>
              </w:rPr>
              <w:br w:type="page"/>
            </w:r>
          </w:p>
        </w:tc>
        <w:tc>
          <w:tcPr>
            <w:tcW w:w="4583" w:type="dxa"/>
            <w:tcBorders>
              <w:bottom w:val="none" w:sz="0" w:space="0" w:color="auto"/>
            </w:tcBorders>
            <w:shd w:val="clear" w:color="auto" w:fill="F4F8D4" w:themeFill="accent2" w:themeFillTint="33"/>
          </w:tcPr>
          <w:p w14:paraId="474888CB" w14:textId="15F3504B" w:rsidR="004E27DA" w:rsidRPr="00147FB0" w:rsidRDefault="00FA4249"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147FB0">
              <w:rPr>
                <w:b w:val="0"/>
                <w:sz w:val="22"/>
                <w:szCs w:val="22"/>
              </w:rPr>
              <w:t xml:space="preserve">Habitat Distribution Models identify 3 species with </w:t>
            </w:r>
            <w:r w:rsidR="003A475C">
              <w:rPr>
                <w:b w:val="0"/>
                <w:sz w:val="22"/>
                <w:szCs w:val="22"/>
              </w:rPr>
              <w:t xml:space="preserve">more than </w:t>
            </w:r>
            <w:r w:rsidRPr="00147FB0">
              <w:rPr>
                <w:b w:val="0"/>
                <w:sz w:val="22"/>
                <w:szCs w:val="22"/>
              </w:rPr>
              <w:t>5% of their Victorian range in this landscape area</w:t>
            </w:r>
          </w:p>
        </w:tc>
        <w:tc>
          <w:tcPr>
            <w:tcW w:w="4562" w:type="dxa"/>
            <w:tcBorders>
              <w:bottom w:val="none" w:sz="0" w:space="0" w:color="auto"/>
            </w:tcBorders>
            <w:shd w:val="clear" w:color="auto" w:fill="F4F8D4" w:themeFill="accent2" w:themeFillTint="33"/>
          </w:tcPr>
          <w:p w14:paraId="45F16538" w14:textId="015F2E49" w:rsidR="004E27DA" w:rsidRPr="00147FB0" w:rsidRDefault="004E27DA"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147FB0">
              <w:rPr>
                <w:b w:val="0"/>
                <w:sz w:val="22"/>
                <w:szCs w:val="22"/>
              </w:rPr>
              <w:t xml:space="preserve">Traditional Owners, stakeholders and community groups identified the following species of interest within this </w:t>
            </w:r>
            <w:r w:rsidR="003B31C4">
              <w:rPr>
                <w:b w:val="0"/>
                <w:sz w:val="22"/>
                <w:szCs w:val="22"/>
              </w:rPr>
              <w:t>l</w:t>
            </w:r>
            <w:r w:rsidRPr="00147FB0">
              <w:rPr>
                <w:b w:val="0"/>
                <w:sz w:val="22"/>
                <w:szCs w:val="22"/>
              </w:rPr>
              <w:t>andscape</w:t>
            </w:r>
          </w:p>
        </w:tc>
      </w:tr>
      <w:tr w:rsidR="004E27DA" w:rsidRPr="00E55642" w14:paraId="2ACCFDD6" w14:textId="77777777" w:rsidTr="00122A41">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5213B055" w14:textId="606DA486" w:rsidR="004E27DA" w:rsidRPr="00316F6D" w:rsidRDefault="004E27DA" w:rsidP="00316F6D">
            <w:pPr>
              <w:pStyle w:val="ListParagraph"/>
              <w:spacing w:before="60" w:after="120"/>
              <w:ind w:right="113"/>
              <w:rPr>
                <w:rFonts w:cs="Times New Roman"/>
                <w:b w:val="0"/>
                <w:bCs w:val="0"/>
                <w:color w:val="504B60" w:themeColor="accent6" w:themeShade="80"/>
                <w:sz w:val="22"/>
                <w:szCs w:val="22"/>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43"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58609541" w14:textId="77777777" w:rsidR="004E27DA" w:rsidRPr="00316F6D" w:rsidRDefault="004E27DA" w:rsidP="00316F6D">
            <w:pPr>
              <w:pStyle w:val="ListParagraph"/>
              <w:spacing w:before="60" w:after="120"/>
              <w:ind w:right="113"/>
              <w:rPr>
                <w:rFonts w:cs="Times New Roman"/>
                <w:b w:val="0"/>
                <w:bCs w:val="0"/>
                <w:color w:val="504B60" w:themeColor="accent6" w:themeShade="80"/>
                <w:sz w:val="22"/>
                <w:szCs w:val="22"/>
                <w:lang w:eastAsia="en-US"/>
              </w:rPr>
            </w:pPr>
          </w:p>
          <w:p w14:paraId="67E33470" w14:textId="63D1D927" w:rsidR="004E27DA" w:rsidRPr="00593E38" w:rsidRDefault="004E27DA" w:rsidP="00316F6D">
            <w:pPr>
              <w:pStyle w:val="ListParagraph"/>
              <w:spacing w:before="60" w:after="120"/>
              <w:ind w:right="113"/>
              <w:contextualSpacing w:val="0"/>
              <w:rPr>
                <w:rFonts w:cs="Times New Roman"/>
                <w:b w:val="0"/>
                <w:bCs w:val="0"/>
                <w:color w:val="00B2A9" w:themeColor="accent1"/>
                <w:sz w:val="22"/>
                <w:szCs w:val="22"/>
                <w:highlight w:val="yellow"/>
              </w:rPr>
            </w:pPr>
          </w:p>
        </w:tc>
        <w:tc>
          <w:tcPr>
            <w:tcW w:w="4583" w:type="dxa"/>
          </w:tcPr>
          <w:p w14:paraId="3B6E4349" w14:textId="5C418640" w:rsidR="00147FB0" w:rsidRDefault="00FA4249" w:rsidP="006D0EC0">
            <w:pPr>
              <w:pStyle w:val="BodyText"/>
              <w:cnfStyle w:val="000000000000" w:firstRow="0" w:lastRow="0" w:firstColumn="0" w:lastColumn="0" w:oddVBand="0" w:evenVBand="0" w:oddHBand="0" w:evenHBand="0" w:firstRowFirstColumn="0" w:firstRowLastColumn="0" w:lastRowFirstColumn="0" w:lastRowLastColumn="0"/>
            </w:pPr>
            <w:r w:rsidRPr="00316F6D">
              <w:t>3 Plants</w:t>
            </w:r>
            <w:r w:rsidR="003A475C">
              <w:t>:</w:t>
            </w:r>
            <w:r w:rsidRPr="00316F6D">
              <w:t xml:space="preserve"> </w:t>
            </w:r>
          </w:p>
          <w:p w14:paraId="3C8F0F54" w14:textId="734BBBBD" w:rsidR="004E27DA" w:rsidRDefault="00FA4249" w:rsidP="006D0EC0">
            <w:pPr>
              <w:pStyle w:val="BodyText"/>
              <w:numPr>
                <w:ilvl w:val="0"/>
                <w:numId w:val="24"/>
              </w:numPr>
              <w:cnfStyle w:val="000000000000" w:firstRow="0" w:lastRow="0" w:firstColumn="0" w:lastColumn="0" w:oddVBand="0" w:evenVBand="0" w:oddHBand="0" w:evenHBand="0" w:firstRowFirstColumn="0" w:firstRowLastColumn="0" w:lastRowFirstColumn="0" w:lastRowLastColumn="0"/>
              <w:rPr>
                <w:color w:val="504B60" w:themeColor="accent6" w:themeShade="80"/>
                <w:szCs w:val="22"/>
              </w:rPr>
            </w:pPr>
            <w:r w:rsidRPr="00316F6D">
              <w:t>Brilliant Sun-orchid (</w:t>
            </w:r>
            <w:r w:rsidRPr="5D0449FB">
              <w:rPr>
                <w:i/>
              </w:rPr>
              <w:t>Thelymitra mackibbinii),</w:t>
            </w:r>
            <w:r w:rsidRPr="00316F6D">
              <w:t xml:space="preserve"> endangered with 20% of its Vic</w:t>
            </w:r>
            <w:r w:rsidR="008910E9">
              <w:t>torian</w:t>
            </w:r>
            <w:r w:rsidRPr="00316F6D">
              <w:t xml:space="preserve"> range in area</w:t>
            </w:r>
          </w:p>
          <w:p w14:paraId="16A59CFD" w14:textId="3FCFB771" w:rsidR="00FA4249" w:rsidRPr="00FA4249" w:rsidRDefault="00FA4249" w:rsidP="006D0EC0">
            <w:pPr>
              <w:pStyle w:val="BodyText"/>
              <w:numPr>
                <w:ilvl w:val="0"/>
                <w:numId w:val="24"/>
              </w:numPr>
              <w:cnfStyle w:val="000000000000" w:firstRow="0" w:lastRow="0" w:firstColumn="0" w:lastColumn="0" w:oddVBand="0" w:evenVBand="0" w:oddHBand="0" w:evenHBand="0" w:firstRowFirstColumn="0" w:firstRowLastColumn="0" w:lastRowFirstColumn="0" w:lastRowLastColumn="0"/>
              <w:rPr>
                <w:b/>
              </w:rPr>
            </w:pPr>
            <w:r w:rsidRPr="00FA4249">
              <w:t>Red-cross Spider-orchid (</w:t>
            </w:r>
            <w:r w:rsidRPr="00FA4249">
              <w:rPr>
                <w:i/>
              </w:rPr>
              <w:t>Caladenia cruciformis</w:t>
            </w:r>
            <w:r w:rsidRPr="00FA4249">
              <w:t>), endangered with 11% of its Vic</w:t>
            </w:r>
            <w:r w:rsidR="008910E9">
              <w:t>torian</w:t>
            </w:r>
            <w:r w:rsidRPr="00FA4249">
              <w:t xml:space="preserve"> range in area</w:t>
            </w:r>
          </w:p>
          <w:p w14:paraId="234D2A4C" w14:textId="5D18BCE1" w:rsidR="00FA4249" w:rsidRPr="0063222F" w:rsidRDefault="00FA4249" w:rsidP="003A475C">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316F6D">
              <w:lastRenderedPageBreak/>
              <w:t>Large Rustyhood (</w:t>
            </w:r>
            <w:r w:rsidRPr="00316F6D">
              <w:rPr>
                <w:i/>
              </w:rPr>
              <w:t>Pterostylis maxima</w:t>
            </w:r>
            <w:r w:rsidRPr="00316F6D">
              <w:t>), vulnerable with 8% of its Vic</w:t>
            </w:r>
            <w:r w:rsidR="008910E9">
              <w:t>torian</w:t>
            </w:r>
            <w:r w:rsidRPr="00316F6D">
              <w:t xml:space="preserve"> range in area</w:t>
            </w:r>
          </w:p>
        </w:tc>
        <w:tc>
          <w:tcPr>
            <w:tcW w:w="4562" w:type="dxa"/>
          </w:tcPr>
          <w:p w14:paraId="3C388429" w14:textId="77777777" w:rsidR="00FA4249" w:rsidRDefault="004E27DA" w:rsidP="006D0EC0">
            <w:pPr>
              <w:pStyle w:val="BodyText"/>
              <w:numPr>
                <w:ilvl w:val="0"/>
                <w:numId w:val="25"/>
              </w:numPr>
              <w:cnfStyle w:val="000000000000" w:firstRow="0" w:lastRow="0" w:firstColumn="0" w:lastColumn="0" w:oddVBand="0" w:evenVBand="0" w:oddHBand="0" w:evenHBand="0" w:firstRowFirstColumn="0" w:firstRowLastColumn="0" w:lastRowFirstColumn="0" w:lastRowLastColumn="0"/>
              <w:rPr>
                <w:color w:val="504B60" w:themeColor="accent6" w:themeShade="80"/>
                <w:szCs w:val="22"/>
              </w:rPr>
            </w:pPr>
            <w:r w:rsidRPr="0063222F">
              <w:lastRenderedPageBreak/>
              <w:t>Candy Spider-orchid</w:t>
            </w:r>
          </w:p>
          <w:p w14:paraId="15103BA6" w14:textId="1B3E3308" w:rsidR="004E27DA" w:rsidRPr="0063222F" w:rsidRDefault="004E27DA" w:rsidP="006D0EC0">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63222F">
              <w:t>Buloke</w:t>
            </w:r>
          </w:p>
        </w:tc>
      </w:tr>
      <w:tr w:rsidR="004E27DA" w:rsidRPr="00E55642" w14:paraId="3AE7058D" w14:textId="77777777" w:rsidTr="00122A41">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08300A65" w14:textId="07D55FB8" w:rsidR="004E27DA" w:rsidRPr="00212800" w:rsidRDefault="004E27DA" w:rsidP="00DC280F">
            <w:pPr>
              <w:spacing w:after="120"/>
              <w:rPr>
                <w:rFonts w:cs="Times New Roman"/>
                <w:b w:val="0"/>
                <w:bCs w:val="0"/>
                <w:color w:val="504B60" w:themeColor="accent6" w:themeShade="80"/>
                <w:sz w:val="22"/>
                <w:szCs w:val="22"/>
                <w:lang w:eastAsia="en-US"/>
              </w:rPr>
            </w:pPr>
            <w:r w:rsidRPr="0021280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47BF41EF" wp14:editId="0F513E4D">
                  <wp:simplePos x="0" y="0"/>
                  <wp:positionH relativeFrom="column">
                    <wp:posOffset>-65405</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583" w:type="dxa"/>
          </w:tcPr>
          <w:p w14:paraId="45AE9108" w14:textId="105EBC08" w:rsidR="004E27DA" w:rsidRPr="0063222F" w:rsidRDefault="00FA4249" w:rsidP="006D0EC0">
            <w:pPr>
              <w:pStyle w:val="BodyText"/>
              <w:cnfStyle w:val="000000000000" w:firstRow="0" w:lastRow="0" w:firstColumn="0" w:lastColumn="0" w:oddVBand="0" w:evenVBand="0" w:oddHBand="0" w:evenHBand="0" w:firstRowFirstColumn="0" w:firstRowLastColumn="0" w:lastRowFirstColumn="0" w:lastRowLastColumn="0"/>
            </w:pPr>
            <w:r w:rsidRPr="00212800">
              <w:t xml:space="preserve"> Birds</w:t>
            </w:r>
          </w:p>
        </w:tc>
        <w:tc>
          <w:tcPr>
            <w:tcW w:w="4562" w:type="dxa"/>
          </w:tcPr>
          <w:p w14:paraId="6AA7C9E1" w14:textId="77777777" w:rsidR="00FA4249" w:rsidRDefault="004E27DA" w:rsidP="00836868">
            <w:pPr>
              <w:pStyle w:val="BodyText"/>
              <w:numPr>
                <w:ilvl w:val="0"/>
                <w:numId w:val="26"/>
              </w:numPr>
              <w:cnfStyle w:val="000000000000" w:firstRow="0" w:lastRow="0" w:firstColumn="0" w:lastColumn="0" w:oddVBand="0" w:evenVBand="0" w:oddHBand="0" w:evenHBand="0" w:firstRowFirstColumn="0" w:firstRowLastColumn="0" w:lastRowFirstColumn="0" w:lastRowLastColumn="0"/>
              <w:rPr>
                <w:color w:val="504B60" w:themeColor="accent6" w:themeShade="80"/>
                <w:szCs w:val="22"/>
              </w:rPr>
            </w:pPr>
            <w:r w:rsidRPr="0063222F">
              <w:t>Bush Stone-curlew</w:t>
            </w:r>
          </w:p>
          <w:p w14:paraId="1C1C29AB" w14:textId="77777777" w:rsidR="00FA4249" w:rsidRDefault="004E27DA" w:rsidP="00836868">
            <w:pPr>
              <w:pStyle w:val="BodyText"/>
              <w:numPr>
                <w:ilvl w:val="0"/>
                <w:numId w:val="26"/>
              </w:numPr>
              <w:cnfStyle w:val="000000000000" w:firstRow="0" w:lastRow="0" w:firstColumn="0" w:lastColumn="0" w:oddVBand="0" w:evenVBand="0" w:oddHBand="0" w:evenHBand="0" w:firstRowFirstColumn="0" w:firstRowLastColumn="0" w:lastRowFirstColumn="0" w:lastRowLastColumn="0"/>
              <w:rPr>
                <w:color w:val="504B60" w:themeColor="accent6" w:themeShade="80"/>
                <w:szCs w:val="22"/>
              </w:rPr>
            </w:pPr>
            <w:r w:rsidRPr="0063222F">
              <w:t>Powerful Ow</w:t>
            </w:r>
            <w:r w:rsidR="00FA4249">
              <w:rPr>
                <w:color w:val="504B60" w:themeColor="accent6" w:themeShade="80"/>
                <w:szCs w:val="22"/>
              </w:rPr>
              <w:t>l</w:t>
            </w:r>
          </w:p>
          <w:p w14:paraId="76C5915A" w14:textId="77777777" w:rsidR="00FA4249" w:rsidRDefault="004E27DA" w:rsidP="00836868">
            <w:pPr>
              <w:pStyle w:val="BodyText"/>
              <w:numPr>
                <w:ilvl w:val="0"/>
                <w:numId w:val="26"/>
              </w:numPr>
              <w:cnfStyle w:val="000000000000" w:firstRow="0" w:lastRow="0" w:firstColumn="0" w:lastColumn="0" w:oddVBand="0" w:evenVBand="0" w:oddHBand="0" w:evenHBand="0" w:firstRowFirstColumn="0" w:firstRowLastColumn="0" w:lastRowFirstColumn="0" w:lastRowLastColumn="0"/>
              <w:rPr>
                <w:color w:val="504B60" w:themeColor="accent6" w:themeShade="80"/>
                <w:szCs w:val="22"/>
              </w:rPr>
            </w:pPr>
            <w:r w:rsidRPr="0063222F">
              <w:t>Swift Parrot</w:t>
            </w:r>
          </w:p>
          <w:p w14:paraId="32928AE3" w14:textId="14C57927" w:rsidR="004E27DA" w:rsidRPr="0063222F" w:rsidRDefault="004E27DA" w:rsidP="00836868">
            <w:pPr>
              <w:pStyle w:val="BodyText"/>
              <w:numPr>
                <w:ilvl w:val="0"/>
                <w:numId w:val="26"/>
              </w:numPr>
              <w:cnfStyle w:val="000000000000" w:firstRow="0" w:lastRow="0" w:firstColumn="0" w:lastColumn="0" w:oddVBand="0" w:evenVBand="0" w:oddHBand="0" w:evenHBand="0" w:firstRowFirstColumn="0" w:firstRowLastColumn="0" w:lastRowFirstColumn="0" w:lastRowLastColumn="0"/>
            </w:pPr>
            <w:r w:rsidRPr="0063222F">
              <w:t>Crested Bellbird</w:t>
            </w:r>
          </w:p>
        </w:tc>
      </w:tr>
    </w:tbl>
    <w:bookmarkEnd w:id="0"/>
    <w:p w14:paraId="7949F296" w14:textId="77777777" w:rsidR="00723947" w:rsidRPr="0015238E" w:rsidRDefault="00723947" w:rsidP="00723947">
      <w:pPr>
        <w:pStyle w:val="Heading2"/>
        <w:rPr>
          <w:rFonts w:cs="Times New Roman"/>
          <w:sz w:val="24"/>
          <w:szCs w:val="24"/>
          <w:highlight w:val="yellow"/>
          <w:lang w:eastAsia="en-US"/>
        </w:rPr>
      </w:pPr>
      <w:r w:rsidRPr="0015238E">
        <w:t>Strategic Management Prospects</w:t>
      </w:r>
    </w:p>
    <w:p w14:paraId="24EC6885" w14:textId="77777777" w:rsidR="00723947" w:rsidRPr="009422B6" w:rsidRDefault="00723947" w:rsidP="00723947">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18" w:history="1">
        <w:r w:rsidRPr="009422B6">
          <w:rPr>
            <w:rStyle w:val="Hyperlink"/>
            <w:rFonts w:eastAsia="Calibri"/>
            <w:szCs w:val="28"/>
          </w:rPr>
          <w:t>NatureKit</w:t>
        </w:r>
      </w:hyperlink>
      <w:r w:rsidRPr="009422B6">
        <w:t xml:space="preserve">. </w:t>
      </w:r>
    </w:p>
    <w:p w14:paraId="2FCD4446" w14:textId="53B95647" w:rsidR="00065D6B" w:rsidRPr="006041B4" w:rsidRDefault="00065D6B" w:rsidP="00065D6B">
      <w:pPr>
        <w:pStyle w:val="Heading2"/>
      </w:pPr>
      <w:r>
        <w:t xml:space="preserve">Additional threats </w:t>
      </w:r>
    </w:p>
    <w:p w14:paraId="75434731" w14:textId="74DC496A" w:rsidR="00AC0E46" w:rsidRDefault="00065D6B" w:rsidP="00AC0E46">
      <w:pPr>
        <w:spacing w:after="100" w:afterAutospacing="1" w:line="240" w:lineRule="auto"/>
        <w:rPr>
          <w:rFonts w:cs="Times New Roman"/>
          <w:sz w:val="22"/>
          <w:szCs w:val="22"/>
          <w:lang w:eastAsia="en-US"/>
        </w:rPr>
      </w:pPr>
      <w:r w:rsidRPr="00AC0E46">
        <w:rPr>
          <w:rFonts w:cs="Times New Roman"/>
          <w:sz w:val="22"/>
          <w:szCs w:val="22"/>
          <w:lang w:eastAsia="en-US"/>
        </w:rPr>
        <w:t>Threats identified (in addition to those modelled in SMP) through the consultation process were:</w:t>
      </w:r>
    </w:p>
    <w:p w14:paraId="60F5F3FA" w14:textId="3E051625" w:rsidR="00AC0E46" w:rsidRPr="00AC0E46" w:rsidRDefault="00AC0E46" w:rsidP="0003758F">
      <w:pPr>
        <w:pStyle w:val="BodyText"/>
        <w:numPr>
          <w:ilvl w:val="0"/>
          <w:numId w:val="27"/>
        </w:numPr>
        <w:rPr>
          <w:szCs w:val="22"/>
        </w:rPr>
      </w:pPr>
      <w:r>
        <w:t>a</w:t>
      </w:r>
      <w:r w:rsidR="00065D6B" w:rsidRPr="00AC0E46">
        <w:t xml:space="preserve">lterations to hydrology </w:t>
      </w:r>
    </w:p>
    <w:p w14:paraId="78347007" w14:textId="30155906" w:rsidR="00AC0E46" w:rsidRDefault="00065D6B" w:rsidP="0003758F">
      <w:pPr>
        <w:pStyle w:val="BodyText"/>
        <w:numPr>
          <w:ilvl w:val="0"/>
          <w:numId w:val="27"/>
        </w:numPr>
      </w:pPr>
      <w:r w:rsidRPr="00AC0E46">
        <w:t>land salini</w:t>
      </w:r>
      <w:r w:rsidR="000B08A5">
        <w:t>s</w:t>
      </w:r>
      <w:r w:rsidRPr="00AC0E46">
        <w:t>ation</w:t>
      </w:r>
    </w:p>
    <w:p w14:paraId="5ACBC1E7" w14:textId="4E95889A" w:rsidR="00AC0E46" w:rsidRDefault="00065D6B" w:rsidP="0003758F">
      <w:pPr>
        <w:pStyle w:val="BodyText"/>
        <w:numPr>
          <w:ilvl w:val="0"/>
          <w:numId w:val="27"/>
        </w:numPr>
      </w:pPr>
      <w:r w:rsidRPr="00AC0E46">
        <w:t>soil erosion</w:t>
      </w:r>
    </w:p>
    <w:p w14:paraId="1C7D93D4" w14:textId="6BE7B9BD" w:rsidR="00AC0E46" w:rsidRDefault="00065D6B" w:rsidP="0003758F">
      <w:pPr>
        <w:pStyle w:val="BodyText"/>
        <w:numPr>
          <w:ilvl w:val="0"/>
          <w:numId w:val="27"/>
        </w:numPr>
      </w:pPr>
      <w:r w:rsidRPr="00AC0E46">
        <w:t xml:space="preserve">habitat degradation due to extremes of climate and weather, and lack of regeneration in some vegetation </w:t>
      </w:r>
      <w:r w:rsidR="00595675">
        <w:t>classes</w:t>
      </w:r>
    </w:p>
    <w:p w14:paraId="582D944D" w14:textId="6C301A11" w:rsidR="00AC0E46" w:rsidRDefault="00065D6B" w:rsidP="0003758F">
      <w:pPr>
        <w:pStyle w:val="BodyText"/>
        <w:numPr>
          <w:ilvl w:val="0"/>
          <w:numId w:val="27"/>
        </w:numPr>
      </w:pPr>
      <w:r w:rsidRPr="00AC0E46">
        <w:t>recreational activities causing fragmentation</w:t>
      </w:r>
    </w:p>
    <w:p w14:paraId="6364BE97" w14:textId="7A05BAB3" w:rsidR="00AC0E46" w:rsidRDefault="00065D6B" w:rsidP="0003758F">
      <w:pPr>
        <w:pStyle w:val="BodyText"/>
        <w:numPr>
          <w:ilvl w:val="0"/>
          <w:numId w:val="27"/>
        </w:numPr>
        <w:rPr>
          <w:szCs w:val="22"/>
        </w:rPr>
      </w:pPr>
      <w:r w:rsidRPr="00AC0E46">
        <w:t>loss of vegetation</w:t>
      </w:r>
      <w:r w:rsidR="00686F66">
        <w:t>,</w:t>
      </w:r>
      <w:r w:rsidRPr="00AC0E46">
        <w:t xml:space="preserve"> and erosion </w:t>
      </w:r>
    </w:p>
    <w:p w14:paraId="69D063F4" w14:textId="1937C44C" w:rsidR="00AC0E46" w:rsidRDefault="00065D6B" w:rsidP="0003758F">
      <w:pPr>
        <w:pStyle w:val="BodyText"/>
        <w:numPr>
          <w:ilvl w:val="0"/>
          <w:numId w:val="27"/>
        </w:numPr>
        <w:rPr>
          <w:szCs w:val="22"/>
        </w:rPr>
      </w:pPr>
      <w:r w:rsidRPr="00AC0E46">
        <w:t xml:space="preserve">legacy use of public land </w:t>
      </w:r>
    </w:p>
    <w:p w14:paraId="1CF0B872" w14:textId="3AEDFA35" w:rsidR="00AC0E46" w:rsidRDefault="00065D6B" w:rsidP="0003758F">
      <w:pPr>
        <w:pStyle w:val="BodyText"/>
        <w:numPr>
          <w:ilvl w:val="0"/>
          <w:numId w:val="27"/>
        </w:numPr>
      </w:pPr>
      <w:r w:rsidRPr="00AC0E46">
        <w:t>private land use impacting biodiversity</w:t>
      </w:r>
    </w:p>
    <w:p w14:paraId="18FF22B6" w14:textId="708971AB" w:rsidR="00AC0E46" w:rsidRDefault="00065D6B" w:rsidP="0003758F">
      <w:pPr>
        <w:pStyle w:val="BodyText"/>
        <w:numPr>
          <w:ilvl w:val="0"/>
          <w:numId w:val="27"/>
        </w:numPr>
      </w:pPr>
      <w:r w:rsidRPr="00AC0E46">
        <w:t>inappropriate land use planning</w:t>
      </w:r>
    </w:p>
    <w:p w14:paraId="42DF7652" w14:textId="31FDCB2E" w:rsidR="00AC0E46" w:rsidRDefault="00065D6B" w:rsidP="0003758F">
      <w:pPr>
        <w:pStyle w:val="BodyText"/>
        <w:numPr>
          <w:ilvl w:val="0"/>
          <w:numId w:val="27"/>
        </w:numPr>
      </w:pPr>
      <w:r w:rsidRPr="00AC0E46">
        <w:t>inappropriate fire regimes (</w:t>
      </w:r>
      <w:r w:rsidR="00686F66">
        <w:t>p</w:t>
      </w:r>
      <w:r w:rsidRPr="00AC0E46">
        <w:t>lanned burning and bushfires)</w:t>
      </w:r>
    </w:p>
    <w:p w14:paraId="70C10B57" w14:textId="71F90F29" w:rsidR="00065D6B" w:rsidRPr="00AC0E46" w:rsidRDefault="00065D6B" w:rsidP="0003758F">
      <w:pPr>
        <w:pStyle w:val="BodyText"/>
        <w:rPr>
          <w:szCs w:val="22"/>
        </w:rPr>
      </w:pPr>
      <w:r w:rsidRPr="00AC0E46">
        <w:t>Some individual threatened species may also require targeted intervention, beyond actions to manage landscape</w:t>
      </w:r>
      <w:r w:rsidR="00686F66">
        <w:t>-</w:t>
      </w:r>
      <w:r w:rsidRPr="00AC0E46">
        <w:t>scale threats, to improve their future prospects.</w:t>
      </w:r>
    </w:p>
    <w:p w14:paraId="32F279AB" w14:textId="77777777" w:rsidR="00686F66" w:rsidRDefault="00686F66" w:rsidP="00C00E6D">
      <w:pPr>
        <w:pStyle w:val="Heading2"/>
      </w:pPr>
      <w:r>
        <w:br w:type="page"/>
      </w:r>
    </w:p>
    <w:p w14:paraId="31787E85" w14:textId="561D0916" w:rsidR="004554EF" w:rsidRPr="007A534C" w:rsidRDefault="004554EF" w:rsidP="00C00E6D">
      <w:pPr>
        <w:pStyle w:val="Heading2"/>
        <w:rPr>
          <w:b w:val="0"/>
          <w:bCs w:val="0"/>
          <w:iCs w:val="0"/>
        </w:rPr>
      </w:pPr>
      <w:r w:rsidRPr="007A534C">
        <w:lastRenderedPageBreak/>
        <w:t>Which landscape-scale actions are most cost-effective in this landscape?</w:t>
      </w:r>
    </w:p>
    <w:p w14:paraId="310C097B" w14:textId="787D466A" w:rsidR="00737AB5" w:rsidRPr="00686F66" w:rsidRDefault="00915E3B" w:rsidP="00686F66">
      <w:pPr>
        <w:pStyle w:val="BodyText"/>
      </w:pPr>
      <w:r w:rsidRPr="00686F66">
        <w:t xml:space="preserve">The </w:t>
      </w:r>
      <w:r w:rsidR="00080177" w:rsidRPr="00686F66">
        <w:t>col</w:t>
      </w:r>
      <w:r w:rsidR="00CC0A14" w:rsidRPr="00686F66">
        <w:t>o</w:t>
      </w:r>
      <w:r w:rsidR="00080177" w:rsidRPr="00686F66">
        <w:t>u</w:t>
      </w:r>
      <w:r w:rsidR="00CC0A14" w:rsidRPr="00686F66">
        <w:t>red</w:t>
      </w:r>
      <w:r w:rsidRPr="00686F66">
        <w:t xml:space="preserve"> areas</w:t>
      </w:r>
      <w:r w:rsidR="00AC0E46" w:rsidRPr="00686F66">
        <w:t xml:space="preserve"> of this map</w:t>
      </w:r>
      <w:r w:rsidRPr="00686F66">
        <w:t xml:space="preserve"> indicate where the identified landscape-scale actions </w:t>
      </w:r>
      <w:r w:rsidR="007A6D95" w:rsidRPr="00686F66">
        <w:t xml:space="preserve">and locations </w:t>
      </w:r>
      <w:r w:rsidRPr="00686F66">
        <w:t>are most cost-effective and will maximise biodiversity benefit across Victoria for multiple species.</w:t>
      </w:r>
      <w:r w:rsidR="00BA0BC7" w:rsidRPr="00686F66">
        <w:t xml:space="preserve"> </w:t>
      </w:r>
    </w:p>
    <w:tbl>
      <w:tblPr>
        <w:tblStyle w:val="TableGridLight"/>
        <w:tblpPr w:leftFromText="180" w:rightFromText="180" w:vertAnchor="text" w:horzAnchor="page" w:tblpX="6550" w:tblpY="1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C00E6D" w14:paraId="2F0670B8" w14:textId="77777777" w:rsidTr="7C76D5E8">
        <w:trPr>
          <w:trHeight w:val="774"/>
        </w:trPr>
        <w:tc>
          <w:tcPr>
            <w:tcW w:w="988" w:type="dxa"/>
          </w:tcPr>
          <w:p w14:paraId="27F2C801" w14:textId="77777777" w:rsidR="00C00E6D" w:rsidRDefault="00C00E6D" w:rsidP="00C00E6D">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1" behindDoc="0" locked="0" layoutInCell="1" allowOverlap="1" wp14:anchorId="15A70C49" wp14:editId="54E6A7E2">
                  <wp:simplePos x="0" y="0"/>
                  <wp:positionH relativeFrom="column">
                    <wp:posOffset>54500</wp:posOffset>
                  </wp:positionH>
                  <wp:positionV relativeFrom="paragraph">
                    <wp:posOffset>304</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27EFA129" w14:textId="77777777" w:rsidR="00C00E6D" w:rsidRPr="003C49B8" w:rsidRDefault="00C00E6D" w:rsidP="00C00E6D">
            <w:pPr>
              <w:rPr>
                <w:color w:val="00B2A9" w:themeColor="accent1"/>
                <w:sz w:val="22"/>
                <w:szCs w:val="22"/>
              </w:rPr>
            </w:pPr>
            <w:r w:rsidRPr="003C49B8">
              <w:rPr>
                <w:color w:val="00B2A9" w:themeColor="accent1"/>
                <w:sz w:val="22"/>
                <w:szCs w:val="22"/>
              </w:rPr>
              <w:t>Control rabbits 1,306ha</w:t>
            </w:r>
          </w:p>
        </w:tc>
      </w:tr>
      <w:tr w:rsidR="00C00E6D" w14:paraId="391A7877" w14:textId="77777777" w:rsidTr="7C76D5E8">
        <w:trPr>
          <w:trHeight w:val="774"/>
        </w:trPr>
        <w:tc>
          <w:tcPr>
            <w:tcW w:w="988" w:type="dxa"/>
          </w:tcPr>
          <w:p w14:paraId="251F1FFB" w14:textId="297A605F" w:rsidR="00C00E6D" w:rsidRDefault="001B2267" w:rsidP="00C00E6D">
            <w:pPr>
              <w:rPr>
                <w:rFonts w:cs="Times New Roman"/>
                <w:color w:val="504B60" w:themeColor="accent6" w:themeShade="80"/>
                <w:sz w:val="22"/>
                <w:szCs w:val="22"/>
                <w:lang w:eastAsia="en-US"/>
              </w:rPr>
            </w:pPr>
            <w:r>
              <w:rPr>
                <w:noProof/>
              </w:rPr>
              <w:drawing>
                <wp:inline distT="0" distB="0" distL="0" distR="0" wp14:anchorId="56CFEA5C" wp14:editId="43531AA4">
                  <wp:extent cx="381414" cy="381414"/>
                  <wp:effectExtent l="0" t="0" r="0" b="0"/>
                  <wp:docPr id="21" name="Picture 2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911" cy="412911"/>
                          </a:xfrm>
                          <a:prstGeom prst="rect">
                            <a:avLst/>
                          </a:prstGeom>
                        </pic:spPr>
                      </pic:pic>
                    </a:graphicData>
                  </a:graphic>
                </wp:inline>
              </w:drawing>
            </w:r>
          </w:p>
        </w:tc>
        <w:tc>
          <w:tcPr>
            <w:tcW w:w="2878" w:type="dxa"/>
            <w:vAlign w:val="center"/>
          </w:tcPr>
          <w:p w14:paraId="361AB18F" w14:textId="77777777" w:rsidR="00C00E6D" w:rsidRPr="003C49B8" w:rsidRDefault="00C00E6D" w:rsidP="00C00E6D">
            <w:pPr>
              <w:rPr>
                <w:color w:val="00B2A9" w:themeColor="accent1"/>
                <w:sz w:val="22"/>
                <w:szCs w:val="22"/>
              </w:rPr>
            </w:pPr>
            <w:r w:rsidRPr="003C49B8">
              <w:rPr>
                <w:color w:val="00B2A9" w:themeColor="accent1"/>
                <w:sz w:val="22"/>
                <w:szCs w:val="22"/>
              </w:rPr>
              <w:t>Control overabundant kangaroos 1,230ha</w:t>
            </w:r>
          </w:p>
        </w:tc>
      </w:tr>
      <w:tr w:rsidR="00C00E6D" w14:paraId="73BF86E6" w14:textId="77777777" w:rsidTr="7C76D5E8">
        <w:trPr>
          <w:trHeight w:val="807"/>
        </w:trPr>
        <w:tc>
          <w:tcPr>
            <w:tcW w:w="988" w:type="dxa"/>
          </w:tcPr>
          <w:p w14:paraId="478C4BF1" w14:textId="77777777" w:rsidR="00C00E6D" w:rsidRDefault="00C00E6D" w:rsidP="00C00E6D">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0" behindDoc="0" locked="0" layoutInCell="1" allowOverlap="1" wp14:anchorId="0CE976D4" wp14:editId="725D24B7">
                  <wp:simplePos x="0" y="0"/>
                  <wp:positionH relativeFrom="column">
                    <wp:posOffset>22667</wp:posOffset>
                  </wp:positionH>
                  <wp:positionV relativeFrom="paragraph">
                    <wp:posOffset>0</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6C4A26CD" w14:textId="77777777" w:rsidR="00C00E6D" w:rsidRPr="003C49B8" w:rsidRDefault="00C00E6D" w:rsidP="00C00E6D">
            <w:pPr>
              <w:rPr>
                <w:color w:val="00B2A9" w:themeColor="accent1"/>
                <w:sz w:val="22"/>
                <w:szCs w:val="22"/>
              </w:rPr>
            </w:pPr>
            <w:r w:rsidRPr="003C49B8">
              <w:rPr>
                <w:color w:val="00B2A9" w:themeColor="accent1"/>
                <w:sz w:val="22"/>
                <w:szCs w:val="22"/>
              </w:rPr>
              <w:t>Control weeds 1,023ha</w:t>
            </w:r>
          </w:p>
        </w:tc>
      </w:tr>
    </w:tbl>
    <w:p w14:paraId="4256B259" w14:textId="79035BDF" w:rsidR="003D216F" w:rsidRPr="00686F66" w:rsidRDefault="00C00E6D" w:rsidP="00686F66">
      <w:pPr>
        <w:pStyle w:val="BodyText"/>
        <w:rPr>
          <w:color w:val="504B60" w:themeColor="accent6" w:themeShade="80"/>
          <w:szCs w:val="22"/>
        </w:rPr>
      </w:pPr>
      <w:r>
        <w:rPr>
          <w:noProof/>
        </w:rPr>
        <w:drawing>
          <wp:anchor distT="0" distB="0" distL="114300" distR="114300" simplePos="0" relativeHeight="251658240" behindDoc="0" locked="0" layoutInCell="1" allowOverlap="1" wp14:anchorId="253DBBE2" wp14:editId="68BD4C7B">
            <wp:simplePos x="0" y="0"/>
            <wp:positionH relativeFrom="margin">
              <wp:posOffset>-1905</wp:posOffset>
            </wp:positionH>
            <wp:positionV relativeFrom="paragraph">
              <wp:posOffset>7620</wp:posOffset>
            </wp:positionV>
            <wp:extent cx="3539490" cy="2552700"/>
            <wp:effectExtent l="0" t="0" r="3810" b="0"/>
            <wp:wrapSquare wrapText="bothSides"/>
            <wp:docPr id="35" name="Picture 34">
              <a:extLst xmlns:a="http://schemas.openxmlformats.org/drawingml/2006/main">
                <a:ext uri="{FF2B5EF4-FFF2-40B4-BE49-F238E27FC236}">
                  <a16:creationId xmlns:a16="http://schemas.microsoft.com/office/drawing/2014/main" id="{9915B7B7-10A4-4023-9681-E8B8AD165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915B7B7-10A4-4023-9681-E8B8AD16506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39490" cy="2552700"/>
                    </a:xfrm>
                    <a:prstGeom prst="rect">
                      <a:avLst/>
                    </a:prstGeom>
                  </pic:spPr>
                </pic:pic>
              </a:graphicData>
            </a:graphic>
            <wp14:sizeRelH relativeFrom="margin">
              <wp14:pctWidth>0</wp14:pctWidth>
            </wp14:sizeRelH>
            <wp14:sizeRelV relativeFrom="margin">
              <wp14:pctHeight>0</wp14:pctHeight>
            </wp14:sizeRelV>
          </wp:anchor>
        </w:drawing>
      </w:r>
      <w:r w:rsidR="00113ACD">
        <w:rPr>
          <w:noProof/>
        </w:rPr>
        <w:drawing>
          <wp:anchor distT="0" distB="0" distL="114300" distR="114300" simplePos="0" relativeHeight="251658241" behindDoc="0" locked="0" layoutInCell="1" allowOverlap="1" wp14:anchorId="4969707A" wp14:editId="373B599C">
            <wp:simplePos x="0" y="0"/>
            <wp:positionH relativeFrom="margin">
              <wp:align>left</wp:align>
            </wp:positionH>
            <wp:positionV relativeFrom="paragraph">
              <wp:posOffset>2490470</wp:posOffset>
            </wp:positionV>
            <wp:extent cx="2007870" cy="11239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07870" cy="1123950"/>
                    </a:xfrm>
                    <a:prstGeom prst="rect">
                      <a:avLst/>
                    </a:prstGeom>
                  </pic:spPr>
                </pic:pic>
              </a:graphicData>
            </a:graphic>
            <wp14:sizeRelH relativeFrom="margin">
              <wp14:pctWidth>0</wp14:pctWidth>
            </wp14:sizeRelH>
            <wp14:sizeRelV relativeFrom="margin">
              <wp14:pctHeight>0</wp14:pctHeight>
            </wp14:sizeRelV>
          </wp:anchor>
        </w:drawing>
      </w:r>
      <w:r w:rsidR="00737AB5" w:rsidRPr="00B63B30">
        <w:t xml:space="preserve">The SMP priority actions which rank among the top </w:t>
      </w:r>
      <w:r w:rsidR="000575D0" w:rsidRPr="00B63B30">
        <w:t>10</w:t>
      </w:r>
      <w:r w:rsidR="00737AB5" w:rsidRPr="00B63B30">
        <w:t xml:space="preserve">% for cost-effectiveness of that action </w:t>
      </w:r>
      <w:r w:rsidR="00737AB5" w:rsidRPr="00686F66">
        <w:t xml:space="preserve">across </w:t>
      </w:r>
      <w:r w:rsidR="00957BF2" w:rsidRPr="00686F66">
        <w:t>Victoria</w:t>
      </w:r>
      <w:r w:rsidR="00737AB5" w:rsidRPr="00686F66">
        <w:t xml:space="preserve"> for much of the </w:t>
      </w:r>
      <w:r w:rsidR="00BA166F" w:rsidRPr="00686F66">
        <w:rPr>
          <w:szCs w:val="22"/>
        </w:rPr>
        <w:t>landscape</w:t>
      </w:r>
      <w:r w:rsidR="003353E9" w:rsidRPr="00686F66">
        <w:rPr>
          <w:szCs w:val="22"/>
        </w:rPr>
        <w:t xml:space="preserve"> </w:t>
      </w:r>
      <w:r w:rsidR="00737AB5" w:rsidRPr="00686F66">
        <w:rPr>
          <w:szCs w:val="22"/>
        </w:rPr>
        <w:t>are in order</w:t>
      </w:r>
      <w:r w:rsidR="00EA6503" w:rsidRPr="00686F66">
        <w:rPr>
          <w:szCs w:val="22"/>
        </w:rPr>
        <w:t xml:space="preserve"> </w:t>
      </w:r>
      <w:r w:rsidR="00143A80" w:rsidRPr="00686F66">
        <w:rPr>
          <w:szCs w:val="22"/>
        </w:rPr>
        <w:t xml:space="preserve">of </w:t>
      </w:r>
      <w:r w:rsidR="00BB6332" w:rsidRPr="00686F66">
        <w:rPr>
          <w:szCs w:val="22"/>
        </w:rPr>
        <w:t xml:space="preserve">the </w:t>
      </w:r>
      <w:r w:rsidR="00143A80" w:rsidRPr="00686F66">
        <w:rPr>
          <w:szCs w:val="22"/>
        </w:rPr>
        <w:t>top 3</w:t>
      </w:r>
      <w:r w:rsidR="003353E9" w:rsidRPr="00686F66">
        <w:rPr>
          <w:szCs w:val="22"/>
        </w:rPr>
        <w:t xml:space="preserve"> actions</w:t>
      </w:r>
      <w:r w:rsidR="002D41C1" w:rsidRPr="00686F66">
        <w:rPr>
          <w:szCs w:val="22"/>
        </w:rPr>
        <w:t>, see map and list below</w:t>
      </w:r>
      <w:r w:rsidR="00530C78" w:rsidRPr="00686F66">
        <w:rPr>
          <w:szCs w:val="22"/>
        </w:rPr>
        <w:t>:</w:t>
      </w:r>
    </w:p>
    <w:p w14:paraId="69F141E3" w14:textId="18A3AADA" w:rsidR="00143A80" w:rsidRDefault="00143A80" w:rsidP="00801160">
      <w:pPr>
        <w:spacing w:line="240" w:lineRule="auto"/>
        <w:rPr>
          <w:rFonts w:cs="Times New Roman"/>
          <w:color w:val="504B60" w:themeColor="accent6" w:themeShade="80"/>
          <w:sz w:val="22"/>
          <w:szCs w:val="22"/>
          <w:lang w:eastAsia="en-US"/>
        </w:rPr>
      </w:pPr>
    </w:p>
    <w:p w14:paraId="68D4DE33" w14:textId="77777777" w:rsidR="00D86E50" w:rsidRDefault="00D86E50" w:rsidP="0012108C">
      <w:pPr>
        <w:rPr>
          <w:rFonts w:cs="Times New Roman"/>
          <w:sz w:val="22"/>
          <w:szCs w:val="22"/>
          <w:lang w:eastAsia="en-US"/>
        </w:rPr>
      </w:pPr>
    </w:p>
    <w:p w14:paraId="72903AC4" w14:textId="77777777" w:rsidR="0067263A" w:rsidRDefault="0067263A" w:rsidP="0012108C">
      <w:pPr>
        <w:rPr>
          <w:rFonts w:cs="Times New Roman"/>
          <w:sz w:val="22"/>
          <w:szCs w:val="22"/>
          <w:lang w:eastAsia="en-US"/>
        </w:rPr>
      </w:pPr>
    </w:p>
    <w:p w14:paraId="76FB1C7D" w14:textId="77777777" w:rsidR="00C00E6D" w:rsidRDefault="00C00E6D" w:rsidP="0067263A">
      <w:pPr>
        <w:rPr>
          <w:rFonts w:cs="Times New Roman"/>
          <w:sz w:val="22"/>
          <w:szCs w:val="22"/>
          <w:lang w:eastAsia="en-US"/>
        </w:rPr>
      </w:pPr>
    </w:p>
    <w:p w14:paraId="5DB56A31" w14:textId="77777777" w:rsidR="00C00E6D" w:rsidRDefault="00C00E6D" w:rsidP="0067263A">
      <w:pPr>
        <w:rPr>
          <w:rFonts w:cs="Times New Roman"/>
          <w:sz w:val="22"/>
          <w:szCs w:val="22"/>
          <w:lang w:eastAsia="en-US"/>
        </w:rPr>
      </w:pPr>
    </w:p>
    <w:p w14:paraId="0CFCE384" w14:textId="77777777" w:rsidR="00C00E6D" w:rsidRDefault="00C00E6D" w:rsidP="0067263A">
      <w:pPr>
        <w:rPr>
          <w:rFonts w:cs="Times New Roman"/>
          <w:sz w:val="22"/>
          <w:szCs w:val="22"/>
          <w:lang w:eastAsia="en-US"/>
        </w:rPr>
      </w:pPr>
    </w:p>
    <w:p w14:paraId="0C2E8DAE" w14:textId="77777777" w:rsidR="00C00E6D" w:rsidRDefault="00C00E6D" w:rsidP="0067263A">
      <w:pPr>
        <w:rPr>
          <w:rFonts w:cs="Times New Roman"/>
          <w:sz w:val="22"/>
          <w:szCs w:val="22"/>
          <w:lang w:eastAsia="en-US"/>
        </w:rPr>
      </w:pPr>
    </w:p>
    <w:p w14:paraId="59A6075C" w14:textId="77777777" w:rsidR="00C00E6D" w:rsidRDefault="00C00E6D" w:rsidP="0067263A">
      <w:pPr>
        <w:rPr>
          <w:rFonts w:cs="Times New Roman"/>
          <w:sz w:val="22"/>
          <w:szCs w:val="22"/>
          <w:lang w:eastAsia="en-US"/>
        </w:rPr>
      </w:pPr>
    </w:p>
    <w:p w14:paraId="1ABE2C83" w14:textId="77777777" w:rsidR="00C00E6D" w:rsidRDefault="00C00E6D" w:rsidP="0067263A">
      <w:pPr>
        <w:rPr>
          <w:rFonts w:cs="Times New Roman"/>
          <w:sz w:val="22"/>
          <w:szCs w:val="22"/>
          <w:lang w:eastAsia="en-US"/>
        </w:rPr>
      </w:pPr>
    </w:p>
    <w:p w14:paraId="7B4755B5" w14:textId="77777777" w:rsidR="00C00E6D" w:rsidRDefault="00C00E6D" w:rsidP="0067263A">
      <w:pPr>
        <w:rPr>
          <w:rFonts w:cs="Times New Roman"/>
          <w:sz w:val="22"/>
          <w:szCs w:val="22"/>
          <w:lang w:eastAsia="en-US"/>
        </w:rPr>
      </w:pPr>
    </w:p>
    <w:p w14:paraId="4D32C7F9" w14:textId="77777777" w:rsidR="00C00E6D" w:rsidRDefault="00C00E6D" w:rsidP="0067263A">
      <w:pPr>
        <w:rPr>
          <w:rFonts w:cs="Times New Roman"/>
          <w:sz w:val="22"/>
          <w:szCs w:val="22"/>
          <w:lang w:eastAsia="en-US"/>
        </w:rPr>
      </w:pPr>
    </w:p>
    <w:p w14:paraId="013C9D48" w14:textId="7EB26DD3" w:rsidR="003A7B98" w:rsidRDefault="0012108C" w:rsidP="00C00E6D">
      <w:pPr>
        <w:pStyle w:val="BodyText"/>
      </w:pPr>
      <w:r w:rsidRPr="0012108C">
        <w:t xml:space="preserve">Of the top 10% of </w:t>
      </w:r>
      <w:r w:rsidR="007C7CF1" w:rsidRPr="0012108C">
        <w:t>cost-effective</w:t>
      </w:r>
      <w:r w:rsidRPr="0012108C">
        <w:t xml:space="preserve"> actions, </w:t>
      </w:r>
      <w:r w:rsidRPr="006A5C0C">
        <w:t>control</w:t>
      </w:r>
      <w:r w:rsidR="00876CDF">
        <w:t>ling</w:t>
      </w:r>
      <w:r w:rsidRPr="006A5C0C">
        <w:t xml:space="preserve"> </w:t>
      </w:r>
      <w:r w:rsidR="006A5C0C" w:rsidRPr="006A5C0C">
        <w:t>rabbits</w:t>
      </w:r>
      <w:r w:rsidRPr="0012108C">
        <w:t xml:space="preserve"> provides the most cost-effective biodiversity benefits when considering </w:t>
      </w:r>
      <w:r w:rsidRPr="00EF62BC">
        <w:t>all</w:t>
      </w:r>
      <w:r w:rsidRPr="0012108C">
        <w:t xml:space="preserve"> flora </w:t>
      </w:r>
      <w:r w:rsidR="00957BF2">
        <w:t>and</w:t>
      </w:r>
      <w:r w:rsidRPr="0012108C">
        <w:t xml:space="preserve"> fauna.</w:t>
      </w:r>
    </w:p>
    <w:p w14:paraId="21B81AB0" w14:textId="77777777" w:rsidR="002C46C2" w:rsidRDefault="002C46C2" w:rsidP="00C00E6D">
      <w:pPr>
        <w:pStyle w:val="BodyText"/>
      </w:pPr>
    </w:p>
    <w:p w14:paraId="10CD9A73" w14:textId="77777777" w:rsidR="0067263A" w:rsidRDefault="0067263A" w:rsidP="00C00E6D">
      <w:pPr>
        <w:pStyle w:val="BodyText"/>
      </w:pPr>
    </w:p>
    <w:p w14:paraId="20FB9258" w14:textId="4F06748A" w:rsidR="00016EB3" w:rsidRDefault="00A948DB" w:rsidP="00C00E6D">
      <w:pPr>
        <w:pStyle w:val="BodyText"/>
      </w:pPr>
      <w:r>
        <w:t>From the nomination process</w:t>
      </w:r>
      <w:bookmarkStart w:id="1" w:name="_GoBack"/>
      <w:bookmarkEnd w:id="1"/>
      <w:r>
        <w:t xml:space="preserve"> the following additional action w</w:t>
      </w:r>
      <w:r w:rsidR="00761830">
        <w:t>as</w:t>
      </w:r>
      <w:r>
        <w:t xml:space="preserve"> also suggested for this landscape</w:t>
      </w:r>
      <w:r w:rsidR="00016EB3">
        <w:t>:</w:t>
      </w:r>
    </w:p>
    <w:p w14:paraId="7B6E3851" w14:textId="3AAAE407" w:rsidR="00A948DB" w:rsidRDefault="00A948DB" w:rsidP="002C46C2">
      <w:pPr>
        <w:pStyle w:val="BodyText"/>
        <w:numPr>
          <w:ilvl w:val="0"/>
          <w:numId w:val="28"/>
        </w:numPr>
      </w:pPr>
      <w:r>
        <w:t>deer control</w:t>
      </w:r>
    </w:p>
    <w:p w14:paraId="3B595C01" w14:textId="77777777" w:rsidR="00FE3658" w:rsidRDefault="00FE3658" w:rsidP="002C7E14">
      <w:pPr>
        <w:pStyle w:val="BodyText"/>
      </w:pPr>
    </w:p>
    <w:tbl>
      <w:tblPr>
        <w:tblStyle w:val="GridTable1Light-Accent2"/>
        <w:tblW w:w="10194" w:type="dxa"/>
        <w:tblLook w:val="04A0" w:firstRow="1" w:lastRow="0" w:firstColumn="1" w:lastColumn="0" w:noHBand="0" w:noVBand="1"/>
        <w:tblCaption w:val="Hightlight Text"/>
      </w:tblPr>
      <w:tblGrid>
        <w:gridCol w:w="3397"/>
        <w:gridCol w:w="6797"/>
      </w:tblGrid>
      <w:tr w:rsidR="006206CE" w:rsidRPr="00E55642" w14:paraId="04620768" w14:textId="77777777" w:rsidTr="006416B5">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tcPr>
          <w:p w14:paraId="62983625" w14:textId="1586222C" w:rsidR="006206CE" w:rsidRPr="002C46C2" w:rsidRDefault="006206CE" w:rsidP="006416B5">
            <w:pPr>
              <w:pStyle w:val="IntroFeatureText"/>
              <w:spacing w:line="240" w:lineRule="auto"/>
              <w:ind w:left="113" w:right="113"/>
              <w:rPr>
                <w:b w:val="0"/>
                <w:sz w:val="22"/>
                <w:szCs w:val="22"/>
              </w:rPr>
            </w:pPr>
            <w:r w:rsidRPr="002C46C2">
              <w:rPr>
                <w:b w:val="0"/>
                <w:sz w:val="22"/>
                <w:szCs w:val="22"/>
              </w:rPr>
              <w:t xml:space="preserve">The most cost-effective actions for flora </w:t>
            </w:r>
            <w:r w:rsidR="005770AD" w:rsidRPr="002C46C2">
              <w:rPr>
                <w:b w:val="0"/>
                <w:bCs w:val="0"/>
                <w:sz w:val="22"/>
                <w:szCs w:val="22"/>
              </w:rPr>
              <w:t>and</w:t>
            </w:r>
            <w:r w:rsidRPr="002C46C2">
              <w:rPr>
                <w:b w:val="0"/>
                <w:sz w:val="22"/>
                <w:szCs w:val="22"/>
              </w:rPr>
              <w:t xml:space="preserve"> fauna</w:t>
            </w:r>
          </w:p>
        </w:tc>
      </w:tr>
      <w:tr w:rsidR="00D326C3" w:rsidRPr="00E55642" w14:paraId="776A3E83" w14:textId="77777777" w:rsidTr="7C76D5E8">
        <w:trPr>
          <w:trHeight w:val="669"/>
        </w:trPr>
        <w:tc>
          <w:tcPr>
            <w:cnfStyle w:val="001000000000" w:firstRow="0" w:lastRow="0" w:firstColumn="1" w:lastColumn="0" w:oddVBand="0" w:evenVBand="0" w:oddHBand="0" w:evenHBand="0" w:firstRowFirstColumn="0" w:firstRowLastColumn="0" w:lastRowFirstColumn="0" w:lastRowLastColumn="0"/>
            <w:tcW w:w="3397" w:type="dxa"/>
          </w:tcPr>
          <w:p w14:paraId="3FC2CBB7" w14:textId="27889310" w:rsidR="00D326C3" w:rsidRPr="0096108E" w:rsidRDefault="00D326C3" w:rsidP="006416B5">
            <w:pPr>
              <w:pStyle w:val="ListParagraph"/>
              <w:spacing w:before="60" w:after="120"/>
              <w:ind w:right="113"/>
              <w:contextualSpacing w:val="0"/>
              <w:rPr>
                <w:rFonts w:cs="Times New Roman"/>
                <w:b w:val="0"/>
                <w:bCs w:val="0"/>
                <w:color w:val="00B2A9" w:themeColor="accent1"/>
                <w:sz w:val="22"/>
                <w:szCs w:val="22"/>
                <w:highlight w:val="yellow"/>
              </w:rPr>
            </w:pPr>
            <w:r w:rsidRPr="0096108E">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335C3D14" wp14:editId="3E284DB6">
                  <wp:simplePos x="0" y="0"/>
                  <wp:positionH relativeFrom="column">
                    <wp:posOffset>-462915</wp:posOffset>
                  </wp:positionH>
                  <wp:positionV relativeFrom="paragraph">
                    <wp:posOffset>55245</wp:posOffset>
                  </wp:positionV>
                  <wp:extent cx="365125" cy="365125"/>
                  <wp:effectExtent l="0" t="0" r="0" b="0"/>
                  <wp:wrapSquare wrapText="bothSides"/>
                  <wp:docPr id="23" name="Graphic 2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b w:val="0"/>
                <w:bCs w:val="0"/>
                <w:noProof/>
                <w:color w:val="504B60" w:themeColor="accent6" w:themeShade="80"/>
                <w:sz w:val="22"/>
                <w:szCs w:val="22"/>
                <w:lang w:eastAsia="en-US"/>
              </w:rPr>
              <w:t xml:space="preserve"> </w:t>
            </w:r>
          </w:p>
        </w:tc>
        <w:tc>
          <w:tcPr>
            <w:tcW w:w="6797" w:type="dxa"/>
          </w:tcPr>
          <w:p w14:paraId="5D3939C6" w14:textId="4C17F47A" w:rsidR="00D326C3" w:rsidRPr="004E043F" w:rsidRDefault="00D326C3" w:rsidP="002C46C2">
            <w:pPr>
              <w:pStyle w:val="BodyText"/>
              <w:cnfStyle w:val="000000000000" w:firstRow="0" w:lastRow="0" w:firstColumn="0" w:lastColumn="0" w:oddVBand="0" w:evenVBand="0" w:oddHBand="0" w:evenHBand="0" w:firstRowFirstColumn="0" w:firstRowLastColumn="0" w:lastRowFirstColumn="0" w:lastRowLastColumn="0"/>
            </w:pPr>
            <w:r w:rsidRPr="00AC135F">
              <w:t>Plants - Control weeds</w:t>
            </w:r>
          </w:p>
        </w:tc>
      </w:tr>
      <w:tr w:rsidR="00D326C3" w:rsidRPr="00E55642" w14:paraId="08BC1AC9" w14:textId="77777777" w:rsidTr="7C76D5E8">
        <w:trPr>
          <w:trHeight w:val="669"/>
        </w:trPr>
        <w:tc>
          <w:tcPr>
            <w:cnfStyle w:val="001000000000" w:firstRow="0" w:lastRow="0" w:firstColumn="1" w:lastColumn="0" w:oddVBand="0" w:evenVBand="0" w:oddHBand="0" w:evenHBand="0" w:firstRowFirstColumn="0" w:firstRowLastColumn="0" w:lastRowFirstColumn="0" w:lastRowLastColumn="0"/>
            <w:tcW w:w="3397" w:type="dxa"/>
          </w:tcPr>
          <w:p w14:paraId="41ED22C6" w14:textId="79501A0D" w:rsidR="00D326C3" w:rsidRPr="0096108E" w:rsidRDefault="00D326C3" w:rsidP="006416B5">
            <w:pPr>
              <w:pStyle w:val="ListParagraph"/>
              <w:spacing w:after="120" w:line="259" w:lineRule="auto"/>
              <w:contextualSpacing w:val="0"/>
              <w:rPr>
                <w:rFonts w:cs="Times New Roman"/>
                <w:b w:val="0"/>
                <w:bCs w:val="0"/>
                <w:color w:val="504B60" w:themeColor="accent6" w:themeShade="80"/>
                <w:sz w:val="22"/>
                <w:szCs w:val="22"/>
                <w:highlight w:val="yellow"/>
                <w:lang w:eastAsia="en-US"/>
              </w:rPr>
            </w:pPr>
            <w:r w:rsidRPr="0096108E">
              <w:rPr>
                <w:noProof/>
                <w:sz w:val="22"/>
                <w:szCs w:val="22"/>
                <w:highlight w:val="yellow"/>
              </w:rPr>
              <w:drawing>
                <wp:anchor distT="0" distB="0" distL="114300" distR="114300" simplePos="0" relativeHeight="251658249" behindDoc="0" locked="0" layoutInCell="1" allowOverlap="1" wp14:anchorId="6AE3A81F" wp14:editId="0FF79870">
                  <wp:simplePos x="0" y="0"/>
                  <wp:positionH relativeFrom="column">
                    <wp:posOffset>1277399</wp:posOffset>
                  </wp:positionH>
                  <wp:positionV relativeFrom="paragraph">
                    <wp:posOffset>17780</wp:posOffset>
                  </wp:positionV>
                  <wp:extent cx="381635" cy="381635"/>
                  <wp:effectExtent l="0" t="0" r="0" b="0"/>
                  <wp:wrapSquare wrapText="bothSides"/>
                  <wp:docPr id="28" name="Graphic 28"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385E246A" wp14:editId="3352F8B2">
                  <wp:simplePos x="0" y="0"/>
                  <wp:positionH relativeFrom="column">
                    <wp:posOffset>396102</wp:posOffset>
                  </wp:positionH>
                  <wp:positionV relativeFrom="paragraph">
                    <wp:posOffset>77691</wp:posOffset>
                  </wp:positionV>
                  <wp:extent cx="365125" cy="365125"/>
                  <wp:effectExtent l="0" t="0" r="0" b="0"/>
                  <wp:wrapSquare wrapText="bothSides"/>
                  <wp:docPr id="27" name="Graphic 2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6108E">
              <w:rPr>
                <w:noProof/>
                <w:lang w:eastAsia="en-US"/>
              </w:rPr>
              <w:drawing>
                <wp:anchor distT="0" distB="0" distL="114300" distR="114300" simplePos="0" relativeHeight="251658248" behindDoc="0" locked="0" layoutInCell="1" allowOverlap="1" wp14:anchorId="5A05A081" wp14:editId="31259408">
                  <wp:simplePos x="0" y="0"/>
                  <wp:positionH relativeFrom="column">
                    <wp:posOffset>812662</wp:posOffset>
                  </wp:positionH>
                  <wp:positionV relativeFrom="paragraph">
                    <wp:posOffset>51435</wp:posOffset>
                  </wp:positionV>
                  <wp:extent cx="381000" cy="381000"/>
                  <wp:effectExtent l="0" t="0" r="0" b="0"/>
                  <wp:wrapSquare wrapText="bothSides"/>
                  <wp:docPr id="16" name="Graphic 1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noProof/>
                <w:color w:val="504B60" w:themeColor="accent6" w:themeShade="80"/>
                <w:sz w:val="22"/>
                <w:szCs w:val="22"/>
                <w:lang w:eastAsia="en-US"/>
              </w:rPr>
              <w:drawing>
                <wp:anchor distT="0" distB="0" distL="114300" distR="114300" simplePos="0" relativeHeight="251658246" behindDoc="0" locked="0" layoutInCell="1" allowOverlap="1" wp14:anchorId="5F0A39C3" wp14:editId="320CE689">
                  <wp:simplePos x="0" y="0"/>
                  <wp:positionH relativeFrom="column">
                    <wp:posOffset>-520700</wp:posOffset>
                  </wp:positionH>
                  <wp:positionV relativeFrom="paragraph">
                    <wp:posOffset>70485</wp:posOffset>
                  </wp:positionV>
                  <wp:extent cx="381000" cy="381000"/>
                  <wp:effectExtent l="0" t="0" r="0" b="0"/>
                  <wp:wrapSquare wrapText="bothSides"/>
                  <wp:docPr id="24" name="Graphic 24"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797" w:type="dxa"/>
          </w:tcPr>
          <w:p w14:paraId="5A3D9CFA" w14:textId="198F2987" w:rsidR="00D326C3" w:rsidRPr="004E043F" w:rsidRDefault="00D326C3" w:rsidP="002C46C2">
            <w:pPr>
              <w:pStyle w:val="BodyText"/>
              <w:cnfStyle w:val="000000000000" w:firstRow="0" w:lastRow="0" w:firstColumn="0" w:lastColumn="0" w:oddVBand="0" w:evenVBand="0" w:oddHBand="0" w:evenHBand="0" w:firstRowFirstColumn="0" w:firstRowLastColumn="0" w:lastRowFirstColumn="0" w:lastRowLastColumn="0"/>
            </w:pPr>
            <w:r w:rsidRPr="0096108E">
              <w:t xml:space="preserve">Mammals, </w:t>
            </w:r>
            <w:r w:rsidR="002C46C2">
              <w:t>b</w:t>
            </w:r>
            <w:r>
              <w:t>irds</w:t>
            </w:r>
            <w:r w:rsidR="002C46C2">
              <w:t>, r</w:t>
            </w:r>
            <w:r w:rsidRPr="0096108E">
              <w:t>eptiles</w:t>
            </w:r>
            <w:r w:rsidR="002C46C2">
              <w:t>, a</w:t>
            </w:r>
            <w:r>
              <w:t>mphibians</w:t>
            </w:r>
            <w:r w:rsidRPr="0096108E">
              <w:t xml:space="preserve"> - </w:t>
            </w:r>
            <w:r w:rsidRPr="00AC135F">
              <w:t>Control overabundant kangaroos</w:t>
            </w:r>
          </w:p>
        </w:tc>
      </w:tr>
    </w:tbl>
    <w:p w14:paraId="708E1F60" w14:textId="77777777" w:rsidR="004D5FD2" w:rsidRDefault="004D5FD2" w:rsidP="004D5FD2">
      <w:pPr>
        <w:pStyle w:val="BodyText"/>
        <w:rPr>
          <w:szCs w:val="22"/>
        </w:rPr>
      </w:pPr>
    </w:p>
    <w:p w14:paraId="1BC98385" w14:textId="22E61A5D" w:rsidR="006206CE" w:rsidRPr="004D5FD2" w:rsidRDefault="004D5FD2" w:rsidP="004D5FD2">
      <w:pPr>
        <w:pStyle w:val="BodyText"/>
        <w:rPr>
          <w:b/>
          <w:bCs/>
          <w:szCs w:val="22"/>
        </w:rPr>
      </w:pPr>
      <w:r w:rsidRPr="00C32297">
        <w:rPr>
          <w:szCs w:val="22"/>
        </w:rPr>
        <w:t xml:space="preserve">For a further in depth look into SMP for this landscape please refer to </w:t>
      </w:r>
      <w:hyperlink r:id="rId32">
        <w:r w:rsidRPr="00C32297">
          <w:rPr>
            <w:u w:val="single"/>
          </w:rPr>
          <w:t>NatureKit</w:t>
        </w:r>
      </w:hyperlink>
      <w:r w:rsidRPr="00C32297">
        <w:rPr>
          <w:szCs w:val="22"/>
          <w:u w:val="single"/>
        </w:rPr>
        <w:t>.</w:t>
      </w:r>
    </w:p>
    <w:p w14:paraId="111DFE4E" w14:textId="6E8AB7E3" w:rsidR="006206CE" w:rsidRPr="002C46C2" w:rsidRDefault="002C46C2" w:rsidP="002C46C2">
      <w:pPr>
        <w:tabs>
          <w:tab w:val="left" w:pos="3919"/>
        </w:tabs>
        <w:rPr>
          <w:lang w:eastAsia="en-US"/>
        </w:rPr>
        <w:sectPr w:rsidR="006206CE" w:rsidRPr="002C46C2" w:rsidSect="00D706DE">
          <w:headerReference w:type="even" r:id="rId33"/>
          <w:headerReference w:type="default" r:id="rId34"/>
          <w:footerReference w:type="even" r:id="rId35"/>
          <w:footerReference w:type="default" r:id="rId36"/>
          <w:headerReference w:type="first" r:id="rId37"/>
          <w:footerReference w:type="first" r:id="rId38"/>
          <w:pgSz w:w="11906" w:h="16838" w:code="9"/>
          <w:pgMar w:top="2211" w:right="851" w:bottom="1758" w:left="851" w:header="284" w:footer="284" w:gutter="0"/>
          <w:cols w:space="284"/>
          <w:docGrid w:linePitch="360"/>
        </w:sectPr>
      </w:pPr>
      <w:r>
        <w:rPr>
          <w:lang w:eastAsia="en-US"/>
        </w:rPr>
        <w:tab/>
      </w:r>
    </w:p>
    <w:p w14:paraId="422E67A1" w14:textId="40E5A856" w:rsidR="00DD52DC" w:rsidRPr="00DD52DC" w:rsidRDefault="009A0F37" w:rsidP="00FC14A7">
      <w:pPr>
        <w:pStyle w:val="Heading2"/>
        <w:numPr>
          <w:ilvl w:val="1"/>
          <w:numId w:val="0"/>
        </w:numPr>
      </w:pPr>
      <w:r>
        <w:rPr>
          <w:noProof/>
        </w:rPr>
        <w:lastRenderedPageBreak/>
        <w:t xml:space="preserve"> </w:t>
      </w:r>
      <w:r w:rsidR="00AA769D">
        <w:rPr>
          <w:noProof/>
        </w:rPr>
        <w:drawing>
          <wp:anchor distT="0" distB="0" distL="114300" distR="114300" simplePos="0" relativeHeight="251658242" behindDoc="0" locked="0" layoutInCell="1" allowOverlap="1" wp14:anchorId="43B3934A" wp14:editId="03C2800D">
            <wp:simplePos x="0" y="0"/>
            <wp:positionH relativeFrom="column">
              <wp:posOffset>-1905</wp:posOffset>
            </wp:positionH>
            <wp:positionV relativeFrom="paragraph">
              <wp:posOffset>0</wp:posOffset>
            </wp:positionV>
            <wp:extent cx="12599670" cy="8943975"/>
            <wp:effectExtent l="152400" t="152400" r="354330" b="3714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599670" cy="8943975"/>
                    </a:xfrm>
                    <a:prstGeom prst="rect">
                      <a:avLst/>
                    </a:prstGeom>
                    <a:ln>
                      <a:noFill/>
                    </a:ln>
                    <a:effectLst>
                      <a:outerShdw blurRad="292100" dist="139700" dir="2700000" algn="tl" rotWithShape="0">
                        <a:srgbClr val="333333">
                          <a:alpha val="65000"/>
                        </a:srgbClr>
                      </a:outerShdw>
                    </a:effectLst>
                  </pic:spPr>
                </pic:pic>
              </a:graphicData>
            </a:graphic>
          </wp:anchor>
        </w:drawing>
      </w:r>
      <w:r w:rsidR="00BA0BC7">
        <w:rPr>
          <w:noProof/>
        </w:rPr>
        <w:t xml:space="preserve"> </w:t>
      </w:r>
      <w:r w:rsidR="00246B50">
        <w:rPr>
          <w:noProof/>
        </w:rPr>
        <w:tab/>
      </w:r>
    </w:p>
    <w:sectPr w:rsidR="00DD52DC" w:rsidRPr="00DD52DC" w:rsidSect="00D706DE">
      <w:headerReference w:type="default" r:id="rId40"/>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8F1AD" w14:textId="77777777" w:rsidR="002421E7" w:rsidRDefault="002421E7">
      <w:r>
        <w:separator/>
      </w:r>
    </w:p>
    <w:p w14:paraId="156C7E40" w14:textId="77777777" w:rsidR="002421E7" w:rsidRDefault="002421E7"/>
    <w:p w14:paraId="7E340F39" w14:textId="77777777" w:rsidR="002421E7" w:rsidRDefault="002421E7"/>
  </w:endnote>
  <w:endnote w:type="continuationSeparator" w:id="0">
    <w:p w14:paraId="5C54BB40" w14:textId="77777777" w:rsidR="002421E7" w:rsidRDefault="002421E7">
      <w:r>
        <w:continuationSeparator/>
      </w:r>
    </w:p>
    <w:p w14:paraId="39A05AEB" w14:textId="77777777" w:rsidR="002421E7" w:rsidRDefault="002421E7"/>
    <w:p w14:paraId="57CCCCF3" w14:textId="77777777" w:rsidR="002421E7" w:rsidRDefault="002421E7"/>
  </w:endnote>
  <w:endnote w:type="continuationNotice" w:id="1">
    <w:p w14:paraId="24C4760F" w14:textId="77777777" w:rsidR="002421E7" w:rsidRDefault="002421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A9C226E"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D186A" w14:textId="77777777" w:rsidR="002421E7" w:rsidRPr="008F5280" w:rsidRDefault="002421E7" w:rsidP="008F5280">
      <w:pPr>
        <w:pStyle w:val="FootnoteSeparator"/>
      </w:pPr>
    </w:p>
    <w:p w14:paraId="284E6A29" w14:textId="77777777" w:rsidR="002421E7" w:rsidRDefault="002421E7"/>
  </w:footnote>
  <w:footnote w:type="continuationSeparator" w:id="0">
    <w:p w14:paraId="5D525A9F" w14:textId="77777777" w:rsidR="002421E7" w:rsidRDefault="002421E7" w:rsidP="008F5280">
      <w:pPr>
        <w:pStyle w:val="FootnoteSeparator"/>
      </w:pPr>
    </w:p>
    <w:p w14:paraId="3B6B6DC3" w14:textId="77777777" w:rsidR="002421E7" w:rsidRDefault="002421E7"/>
    <w:p w14:paraId="235EB02D" w14:textId="77777777" w:rsidR="002421E7" w:rsidRDefault="002421E7"/>
  </w:footnote>
  <w:footnote w:type="continuationNotice" w:id="1">
    <w:p w14:paraId="553B9FEE" w14:textId="77777777" w:rsidR="002421E7" w:rsidRDefault="002421E7" w:rsidP="00D55628"/>
    <w:p w14:paraId="6B73522A" w14:textId="77777777" w:rsidR="002421E7" w:rsidRDefault="002421E7"/>
    <w:p w14:paraId="42240AE5" w14:textId="77777777" w:rsidR="002421E7" w:rsidRDefault="00242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47B8A32F"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3E138E">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3F5F6EF8" w:rsidR="00DE028D" w:rsidRPr="00975ED3" w:rsidRDefault="00DD52DC" w:rsidP="00DE028D">
          <w:pPr>
            <w:pStyle w:val="Header"/>
          </w:pPr>
          <w:r>
            <w:rPr>
              <w:noProof/>
            </w:rPr>
            <w:t xml:space="preserve">Landscape </w:t>
          </w:r>
          <w:r w:rsidR="00CC791B">
            <w:rPr>
              <w:noProof/>
            </w:rPr>
            <w:t>–</w:t>
          </w:r>
          <w:r>
            <w:rPr>
              <w:noProof/>
            </w:rPr>
            <w:t xml:space="preserve"> </w:t>
          </w:r>
          <w:r w:rsidR="004106DB" w:rsidRPr="004106DB">
            <w:rPr>
              <w:noProof/>
            </w:rPr>
            <w:t>Tottington</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2A20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8C08B844"/>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2B0007B8"/>
    <w:lvl w:ilvl="0" w:tplc="9410AE7E">
      <w:start w:val="1"/>
      <w:numFmt w:val="bullet"/>
      <w:pStyle w:val="ListBullet5"/>
      <w:lvlText w:val=""/>
      <w:lvlJc w:val="left"/>
      <w:pPr>
        <w:tabs>
          <w:tab w:val="num" w:pos="1492"/>
        </w:tabs>
        <w:ind w:left="1492" w:hanging="360"/>
      </w:pPr>
      <w:rPr>
        <w:rFonts w:ascii="Symbol" w:hAnsi="Symbol" w:hint="default"/>
      </w:rPr>
    </w:lvl>
    <w:lvl w:ilvl="1" w:tplc="A6384D4A">
      <w:numFmt w:val="decimal"/>
      <w:lvlText w:val=""/>
      <w:lvlJc w:val="left"/>
    </w:lvl>
    <w:lvl w:ilvl="2" w:tplc="9F4CA60E">
      <w:numFmt w:val="decimal"/>
      <w:lvlText w:val=""/>
      <w:lvlJc w:val="left"/>
    </w:lvl>
    <w:lvl w:ilvl="3" w:tplc="10FCF8BC">
      <w:numFmt w:val="decimal"/>
      <w:lvlText w:val=""/>
      <w:lvlJc w:val="left"/>
    </w:lvl>
    <w:lvl w:ilvl="4" w:tplc="FECEAC4A">
      <w:numFmt w:val="decimal"/>
      <w:lvlText w:val=""/>
      <w:lvlJc w:val="left"/>
    </w:lvl>
    <w:lvl w:ilvl="5" w:tplc="281864F6">
      <w:numFmt w:val="decimal"/>
      <w:lvlText w:val=""/>
      <w:lvlJc w:val="left"/>
    </w:lvl>
    <w:lvl w:ilvl="6" w:tplc="B64E70D2">
      <w:numFmt w:val="decimal"/>
      <w:lvlText w:val=""/>
      <w:lvlJc w:val="left"/>
    </w:lvl>
    <w:lvl w:ilvl="7" w:tplc="A3E4CCF6">
      <w:numFmt w:val="decimal"/>
      <w:lvlText w:val=""/>
      <w:lvlJc w:val="left"/>
    </w:lvl>
    <w:lvl w:ilvl="8" w:tplc="9FE47C5A">
      <w:numFmt w:val="decimal"/>
      <w:lvlText w:val=""/>
      <w:lvlJc w:val="left"/>
    </w:lvl>
  </w:abstractNum>
  <w:abstractNum w:abstractNumId="3" w15:restartNumberingAfterBreak="0">
    <w:nsid w:val="FFFFFF81"/>
    <w:multiLevelType w:val="multilevel"/>
    <w:tmpl w:val="B9187AD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180A28"/>
    <w:multiLevelType w:val="hybridMultilevel"/>
    <w:tmpl w:val="B142A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hybridMultilevel"/>
    <w:tmpl w:val="14E88F38"/>
    <w:name w:val="DEPIListAlpha"/>
    <w:lvl w:ilvl="0" w:tplc="3B7E9F70">
      <w:start w:val="1"/>
      <w:numFmt w:val="lowerLetter"/>
      <w:pStyle w:val="ListAlpha"/>
      <w:lvlText w:val="%1."/>
      <w:lvlJc w:val="left"/>
      <w:pPr>
        <w:ind w:left="340" w:hanging="340"/>
      </w:pPr>
      <w:rPr>
        <w:rFonts w:hint="default"/>
      </w:rPr>
    </w:lvl>
    <w:lvl w:ilvl="1" w:tplc="F20A25D8">
      <w:start w:val="1"/>
      <w:numFmt w:val="lowerRoman"/>
      <w:pStyle w:val="ListAlpha2"/>
      <w:lvlText w:val="%2."/>
      <w:lvlJc w:val="left"/>
      <w:pPr>
        <w:ind w:left="709" w:hanging="369"/>
      </w:pPr>
      <w:rPr>
        <w:rFonts w:hint="default"/>
      </w:rPr>
    </w:lvl>
    <w:lvl w:ilvl="2" w:tplc="16C0102E">
      <w:start w:val="1"/>
      <w:numFmt w:val="bullet"/>
      <w:pStyle w:val="ListAlpha3"/>
      <w:lvlText w:val="–"/>
      <w:lvlJc w:val="left"/>
      <w:pPr>
        <w:ind w:left="1049" w:hanging="340"/>
      </w:pPr>
      <w:rPr>
        <w:rFonts w:ascii="Arial" w:hAnsi="Arial" w:hint="default"/>
        <w:color w:val="auto"/>
      </w:rPr>
    </w:lvl>
    <w:lvl w:ilvl="3" w:tplc="1C703C32">
      <w:start w:val="1"/>
      <w:numFmt w:val="decimal"/>
      <w:lvlText w:val="%4."/>
      <w:lvlJc w:val="left"/>
      <w:pPr>
        <w:ind w:left="1816" w:hanging="454"/>
      </w:pPr>
      <w:rPr>
        <w:rFonts w:hint="default"/>
      </w:rPr>
    </w:lvl>
    <w:lvl w:ilvl="4" w:tplc="A2B68B90">
      <w:start w:val="1"/>
      <w:numFmt w:val="lowerLetter"/>
      <w:lvlText w:val="%5."/>
      <w:lvlJc w:val="left"/>
      <w:pPr>
        <w:ind w:left="2270" w:hanging="454"/>
      </w:pPr>
      <w:rPr>
        <w:rFonts w:hint="default"/>
      </w:rPr>
    </w:lvl>
    <w:lvl w:ilvl="5" w:tplc="96164672">
      <w:start w:val="1"/>
      <w:numFmt w:val="lowerRoman"/>
      <w:lvlText w:val="%6."/>
      <w:lvlJc w:val="right"/>
      <w:pPr>
        <w:ind w:left="2724" w:hanging="454"/>
      </w:pPr>
      <w:rPr>
        <w:rFonts w:hint="default"/>
      </w:rPr>
    </w:lvl>
    <w:lvl w:ilvl="6" w:tplc="D54C5C86">
      <w:start w:val="1"/>
      <w:numFmt w:val="decimal"/>
      <w:lvlText w:val="%7."/>
      <w:lvlJc w:val="left"/>
      <w:pPr>
        <w:ind w:left="3178" w:hanging="454"/>
      </w:pPr>
      <w:rPr>
        <w:rFonts w:hint="default"/>
      </w:rPr>
    </w:lvl>
    <w:lvl w:ilvl="7" w:tplc="F216DABC">
      <w:start w:val="1"/>
      <w:numFmt w:val="lowerLetter"/>
      <w:lvlText w:val="%8."/>
      <w:lvlJc w:val="left"/>
      <w:pPr>
        <w:ind w:left="3632" w:hanging="454"/>
      </w:pPr>
      <w:rPr>
        <w:rFonts w:hint="default"/>
      </w:rPr>
    </w:lvl>
    <w:lvl w:ilvl="8" w:tplc="21D2BF64">
      <w:start w:val="1"/>
      <w:numFmt w:val="lowerRoman"/>
      <w:lvlText w:val="%9."/>
      <w:lvlJc w:val="right"/>
      <w:pPr>
        <w:ind w:left="4086" w:hanging="454"/>
      </w:pPr>
      <w:rPr>
        <w:rFonts w:hint="default"/>
      </w:rPr>
    </w:lvl>
  </w:abstractNum>
  <w:abstractNum w:abstractNumId="10" w15:restartNumberingAfterBreak="0">
    <w:nsid w:val="2AEF5DB0"/>
    <w:multiLevelType w:val="hybridMultilevel"/>
    <w:tmpl w:val="EF367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148826AE">
      <w:start w:val="1"/>
      <w:numFmt w:val="decimal"/>
      <w:pStyle w:val="PullOutBoxNumbered"/>
      <w:lvlText w:val="%1."/>
      <w:lvlJc w:val="left"/>
      <w:pPr>
        <w:tabs>
          <w:tab w:val="num" w:pos="482"/>
        </w:tabs>
        <w:ind w:left="482" w:hanging="340"/>
      </w:pPr>
      <w:rPr>
        <w:rFonts w:hint="default"/>
      </w:rPr>
    </w:lvl>
    <w:lvl w:ilvl="1" w:tplc="590A5618">
      <w:start w:val="1"/>
      <w:numFmt w:val="lowerLetter"/>
      <w:pStyle w:val="PullOutBoxNumbered2"/>
      <w:lvlText w:val="%2."/>
      <w:lvlJc w:val="left"/>
      <w:pPr>
        <w:tabs>
          <w:tab w:val="num" w:pos="822"/>
        </w:tabs>
        <w:ind w:left="822" w:hanging="340"/>
      </w:pPr>
      <w:rPr>
        <w:rFonts w:hint="default"/>
        <w:color w:val="363534" w:themeColor="text1"/>
      </w:rPr>
    </w:lvl>
    <w:lvl w:ilvl="2" w:tplc="3C4EE99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5756E606">
      <w:start w:val="1"/>
      <w:numFmt w:val="none"/>
      <w:lvlText w:val=""/>
      <w:lvlJc w:val="left"/>
      <w:pPr>
        <w:ind w:left="1440" w:hanging="360"/>
      </w:pPr>
      <w:rPr>
        <w:rFonts w:hint="default"/>
      </w:rPr>
    </w:lvl>
    <w:lvl w:ilvl="4" w:tplc="24EA94A2">
      <w:start w:val="1"/>
      <w:numFmt w:val="none"/>
      <w:lvlText w:val=""/>
      <w:lvlJc w:val="left"/>
      <w:pPr>
        <w:ind w:left="1800" w:hanging="360"/>
      </w:pPr>
      <w:rPr>
        <w:rFonts w:hint="default"/>
      </w:rPr>
    </w:lvl>
    <w:lvl w:ilvl="5" w:tplc="B3B4ABB4">
      <w:start w:val="1"/>
      <w:numFmt w:val="none"/>
      <w:lvlText w:val=""/>
      <w:lvlJc w:val="left"/>
      <w:pPr>
        <w:ind w:left="2160" w:hanging="360"/>
      </w:pPr>
      <w:rPr>
        <w:rFonts w:hint="default"/>
      </w:rPr>
    </w:lvl>
    <w:lvl w:ilvl="6" w:tplc="A928F6E0">
      <w:start w:val="1"/>
      <w:numFmt w:val="none"/>
      <w:lvlText w:val=""/>
      <w:lvlJc w:val="left"/>
      <w:pPr>
        <w:ind w:left="2520" w:hanging="360"/>
      </w:pPr>
      <w:rPr>
        <w:rFonts w:hint="default"/>
      </w:rPr>
    </w:lvl>
    <w:lvl w:ilvl="7" w:tplc="A9025338">
      <w:start w:val="1"/>
      <w:numFmt w:val="none"/>
      <w:lvlText w:val=""/>
      <w:lvlJc w:val="left"/>
      <w:pPr>
        <w:ind w:left="2880" w:hanging="360"/>
      </w:pPr>
      <w:rPr>
        <w:rFonts w:hint="default"/>
      </w:rPr>
    </w:lvl>
    <w:lvl w:ilvl="8" w:tplc="E5267AF2">
      <w:start w:val="1"/>
      <w:numFmt w:val="none"/>
      <w:lvlText w:val=""/>
      <w:lvlJc w:val="left"/>
      <w:pPr>
        <w:ind w:left="3240" w:hanging="360"/>
      </w:pPr>
      <w:rPr>
        <w:rFonts w:hint="default"/>
      </w:rPr>
    </w:lvl>
  </w:abstractNum>
  <w:abstractNum w:abstractNumId="12" w15:restartNumberingAfterBreak="0">
    <w:nsid w:val="38723AD4"/>
    <w:multiLevelType w:val="hybridMultilevel"/>
    <w:tmpl w:val="C3FC21F4"/>
    <w:name w:val="DEPIPullOutBoxBullets"/>
    <w:lvl w:ilvl="0" w:tplc="178A49D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4862673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63669FF6">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217A9826">
      <w:start w:val="1"/>
      <w:numFmt w:val="none"/>
      <w:lvlText w:val=""/>
      <w:lvlJc w:val="left"/>
      <w:pPr>
        <w:ind w:left="0" w:firstLine="0"/>
      </w:pPr>
      <w:rPr>
        <w:rFonts w:hint="default"/>
      </w:rPr>
    </w:lvl>
    <w:lvl w:ilvl="4" w:tplc="979E2C98">
      <w:start w:val="1"/>
      <w:numFmt w:val="none"/>
      <w:lvlText w:val=""/>
      <w:lvlJc w:val="left"/>
      <w:pPr>
        <w:ind w:left="0" w:firstLine="0"/>
      </w:pPr>
      <w:rPr>
        <w:rFonts w:hint="default"/>
      </w:rPr>
    </w:lvl>
    <w:lvl w:ilvl="5" w:tplc="130407C8">
      <w:start w:val="1"/>
      <w:numFmt w:val="none"/>
      <w:lvlText w:val=""/>
      <w:lvlJc w:val="left"/>
      <w:pPr>
        <w:ind w:left="0" w:firstLine="0"/>
      </w:pPr>
      <w:rPr>
        <w:rFonts w:hint="default"/>
      </w:rPr>
    </w:lvl>
    <w:lvl w:ilvl="6" w:tplc="D58610A8">
      <w:start w:val="1"/>
      <w:numFmt w:val="none"/>
      <w:lvlText w:val=""/>
      <w:lvlJc w:val="left"/>
      <w:pPr>
        <w:ind w:left="0" w:firstLine="0"/>
      </w:pPr>
      <w:rPr>
        <w:rFonts w:hint="default"/>
      </w:rPr>
    </w:lvl>
    <w:lvl w:ilvl="7" w:tplc="48B6BD3C">
      <w:start w:val="1"/>
      <w:numFmt w:val="none"/>
      <w:lvlText w:val=""/>
      <w:lvlJc w:val="left"/>
      <w:pPr>
        <w:ind w:left="0" w:firstLine="0"/>
      </w:pPr>
      <w:rPr>
        <w:rFonts w:hint="default"/>
      </w:rPr>
    </w:lvl>
    <w:lvl w:ilvl="8" w:tplc="57B8910C">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B0163B4"/>
    <w:multiLevelType w:val="hybridMultilevel"/>
    <w:tmpl w:val="621C5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DC56AAF"/>
    <w:multiLevelType w:val="hybridMultilevel"/>
    <w:tmpl w:val="B18E2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904A49"/>
    <w:multiLevelType w:val="hybridMultilevel"/>
    <w:tmpl w:val="4808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FA52F8"/>
    <w:multiLevelType w:val="hybridMultilevel"/>
    <w:tmpl w:val="54303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hybridMultilevel"/>
    <w:tmpl w:val="E70AEB56"/>
    <w:name w:val="HighlightBoxBullet"/>
    <w:lvl w:ilvl="0" w:tplc="DB840DD0">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66761200">
      <w:start w:val="1"/>
      <w:numFmt w:val="bullet"/>
      <w:lvlText w:val="o"/>
      <w:lvlJc w:val="left"/>
      <w:pPr>
        <w:ind w:left="1667" w:hanging="360"/>
      </w:pPr>
      <w:rPr>
        <w:rFonts w:ascii="Courier New" w:hAnsi="Courier New" w:cs="Courier New" w:hint="default"/>
      </w:rPr>
    </w:lvl>
    <w:lvl w:ilvl="2" w:tplc="FE189674">
      <w:start w:val="1"/>
      <w:numFmt w:val="bullet"/>
      <w:lvlText w:val=""/>
      <w:lvlJc w:val="left"/>
      <w:pPr>
        <w:ind w:left="2387" w:hanging="360"/>
      </w:pPr>
      <w:rPr>
        <w:rFonts w:ascii="Wingdings" w:hAnsi="Wingdings" w:hint="default"/>
      </w:rPr>
    </w:lvl>
    <w:lvl w:ilvl="3" w:tplc="704A4B60">
      <w:start w:val="1"/>
      <w:numFmt w:val="bullet"/>
      <w:lvlText w:val=""/>
      <w:lvlJc w:val="left"/>
      <w:pPr>
        <w:ind w:left="3107" w:hanging="360"/>
      </w:pPr>
      <w:rPr>
        <w:rFonts w:ascii="Symbol" w:hAnsi="Symbol" w:hint="default"/>
      </w:rPr>
    </w:lvl>
    <w:lvl w:ilvl="4" w:tplc="26CA88FE">
      <w:start w:val="1"/>
      <w:numFmt w:val="bullet"/>
      <w:lvlText w:val="o"/>
      <w:lvlJc w:val="left"/>
      <w:pPr>
        <w:ind w:left="3827" w:hanging="360"/>
      </w:pPr>
      <w:rPr>
        <w:rFonts w:ascii="Courier New" w:hAnsi="Courier New" w:cs="Courier New" w:hint="default"/>
      </w:rPr>
    </w:lvl>
    <w:lvl w:ilvl="5" w:tplc="0242F946">
      <w:start w:val="1"/>
      <w:numFmt w:val="bullet"/>
      <w:lvlText w:val=""/>
      <w:lvlJc w:val="left"/>
      <w:pPr>
        <w:ind w:left="4547" w:hanging="360"/>
      </w:pPr>
      <w:rPr>
        <w:rFonts w:ascii="Wingdings" w:hAnsi="Wingdings" w:hint="default"/>
      </w:rPr>
    </w:lvl>
    <w:lvl w:ilvl="6" w:tplc="89866392">
      <w:start w:val="1"/>
      <w:numFmt w:val="bullet"/>
      <w:lvlText w:val=""/>
      <w:lvlJc w:val="left"/>
      <w:pPr>
        <w:ind w:left="5267" w:hanging="360"/>
      </w:pPr>
      <w:rPr>
        <w:rFonts w:ascii="Symbol" w:hAnsi="Symbol" w:hint="default"/>
      </w:rPr>
    </w:lvl>
    <w:lvl w:ilvl="7" w:tplc="4ADC3254">
      <w:start w:val="1"/>
      <w:numFmt w:val="bullet"/>
      <w:lvlText w:val="o"/>
      <w:lvlJc w:val="left"/>
      <w:pPr>
        <w:ind w:left="5987" w:hanging="360"/>
      </w:pPr>
      <w:rPr>
        <w:rFonts w:ascii="Courier New" w:hAnsi="Courier New" w:cs="Courier New" w:hint="default"/>
      </w:rPr>
    </w:lvl>
    <w:lvl w:ilvl="8" w:tplc="1F50CAB2">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A746BEE"/>
    <w:multiLevelType w:val="hybridMultilevel"/>
    <w:tmpl w:val="ECF642D8"/>
    <w:lvl w:ilvl="0" w:tplc="DA42A5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540A9"/>
    <w:multiLevelType w:val="multilevel"/>
    <w:tmpl w:val="6EC611C8"/>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5DBF29F4"/>
    <w:multiLevelType w:val="hybridMultilevel"/>
    <w:tmpl w:val="3DD6A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F1570A"/>
    <w:multiLevelType w:val="hybridMultilevel"/>
    <w:tmpl w:val="E09AF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BA03928"/>
    <w:multiLevelType w:val="hybridMultilevel"/>
    <w:tmpl w:val="DFE61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9"/>
  </w:num>
  <w:num w:numId="3">
    <w:abstractNumId w:val="24"/>
  </w:num>
  <w:num w:numId="4">
    <w:abstractNumId w:val="31"/>
  </w:num>
  <w:num w:numId="5">
    <w:abstractNumId w:val="11"/>
  </w:num>
  <w:num w:numId="6">
    <w:abstractNumId w:val="6"/>
  </w:num>
  <w:num w:numId="7">
    <w:abstractNumId w:val="5"/>
  </w:num>
  <w:num w:numId="8">
    <w:abstractNumId w:val="4"/>
  </w:num>
  <w:num w:numId="9">
    <w:abstractNumId w:val="30"/>
  </w:num>
  <w:num w:numId="10">
    <w:abstractNumId w:val="8"/>
  </w:num>
  <w:num w:numId="11">
    <w:abstractNumId w:val="12"/>
  </w:num>
  <w:num w:numId="12">
    <w:abstractNumId w:val="9"/>
  </w:num>
  <w:num w:numId="13">
    <w:abstractNumId w:val="18"/>
  </w:num>
  <w:num w:numId="14">
    <w:abstractNumId w:val="20"/>
  </w:num>
  <w:num w:numId="15">
    <w:abstractNumId w:val="3"/>
  </w:num>
  <w:num w:numId="16">
    <w:abstractNumId w:val="2"/>
  </w:num>
  <w:num w:numId="17">
    <w:abstractNumId w:val="1"/>
  </w:num>
  <w:num w:numId="18">
    <w:abstractNumId w:val="0"/>
  </w:num>
  <w:num w:numId="19">
    <w:abstractNumId w:val="14"/>
  </w:num>
  <w:num w:numId="20">
    <w:abstractNumId w:val="25"/>
  </w:num>
  <w:num w:numId="21">
    <w:abstractNumId w:val="7"/>
  </w:num>
  <w:num w:numId="22">
    <w:abstractNumId w:val="28"/>
  </w:num>
  <w:num w:numId="23">
    <w:abstractNumId w:val="23"/>
  </w:num>
  <w:num w:numId="24">
    <w:abstractNumId w:val="16"/>
  </w:num>
  <w:num w:numId="25">
    <w:abstractNumId w:val="26"/>
  </w:num>
  <w:num w:numId="26">
    <w:abstractNumId w:val="10"/>
  </w:num>
  <w:num w:numId="27">
    <w:abstractNumId w:val="17"/>
  </w:num>
  <w:num w:numId="28">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08B"/>
    <w:rsid w:val="00015BB6"/>
    <w:rsid w:val="00015EFE"/>
    <w:rsid w:val="00016478"/>
    <w:rsid w:val="00016EB3"/>
    <w:rsid w:val="000171F8"/>
    <w:rsid w:val="000171FD"/>
    <w:rsid w:val="00017669"/>
    <w:rsid w:val="00017D91"/>
    <w:rsid w:val="00020DB2"/>
    <w:rsid w:val="00021A33"/>
    <w:rsid w:val="00021C78"/>
    <w:rsid w:val="00021CF5"/>
    <w:rsid w:val="0002212B"/>
    <w:rsid w:val="0002261E"/>
    <w:rsid w:val="0002267A"/>
    <w:rsid w:val="000227DA"/>
    <w:rsid w:val="00022BD3"/>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58F"/>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84B"/>
    <w:rsid w:val="00047C72"/>
    <w:rsid w:val="00047CE9"/>
    <w:rsid w:val="000501F1"/>
    <w:rsid w:val="00050257"/>
    <w:rsid w:val="00050487"/>
    <w:rsid w:val="000504A5"/>
    <w:rsid w:val="000507C3"/>
    <w:rsid w:val="00051EE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180"/>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81C"/>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6F1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8A5"/>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0DFD"/>
    <w:rsid w:val="000C2240"/>
    <w:rsid w:val="000C27FF"/>
    <w:rsid w:val="000C2888"/>
    <w:rsid w:val="000C2CCC"/>
    <w:rsid w:val="000C2CD8"/>
    <w:rsid w:val="000C2DE3"/>
    <w:rsid w:val="000C2F2C"/>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5BB"/>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ACD"/>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41"/>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B46"/>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8D7"/>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47FB0"/>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267"/>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59E"/>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B9B"/>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888"/>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800"/>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97"/>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1E7"/>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95D"/>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1CD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5E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6C2"/>
    <w:rsid w:val="002C4FEB"/>
    <w:rsid w:val="002C5235"/>
    <w:rsid w:val="002C536C"/>
    <w:rsid w:val="002C537D"/>
    <w:rsid w:val="002C555C"/>
    <w:rsid w:val="002C5995"/>
    <w:rsid w:val="002C5DB1"/>
    <w:rsid w:val="002C5F6C"/>
    <w:rsid w:val="002C627E"/>
    <w:rsid w:val="002C6550"/>
    <w:rsid w:val="002C6693"/>
    <w:rsid w:val="002C729B"/>
    <w:rsid w:val="002C73EA"/>
    <w:rsid w:val="002C7648"/>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635"/>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EEF"/>
    <w:rsid w:val="00315F65"/>
    <w:rsid w:val="00316EE5"/>
    <w:rsid w:val="00316F6D"/>
    <w:rsid w:val="003177C7"/>
    <w:rsid w:val="00317B03"/>
    <w:rsid w:val="00317B60"/>
    <w:rsid w:val="00320CDC"/>
    <w:rsid w:val="00320D1D"/>
    <w:rsid w:val="00320E0A"/>
    <w:rsid w:val="00321131"/>
    <w:rsid w:val="00321137"/>
    <w:rsid w:val="00321310"/>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AEA"/>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9C7"/>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67A"/>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6DA"/>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475C"/>
    <w:rsid w:val="003A5365"/>
    <w:rsid w:val="003A546D"/>
    <w:rsid w:val="003A634F"/>
    <w:rsid w:val="003A6451"/>
    <w:rsid w:val="003A64FA"/>
    <w:rsid w:val="003A6CE9"/>
    <w:rsid w:val="003A6D48"/>
    <w:rsid w:val="003A7910"/>
    <w:rsid w:val="003A79F1"/>
    <w:rsid w:val="003A7B98"/>
    <w:rsid w:val="003A7D28"/>
    <w:rsid w:val="003A7D9F"/>
    <w:rsid w:val="003B0339"/>
    <w:rsid w:val="003B0406"/>
    <w:rsid w:val="003B061E"/>
    <w:rsid w:val="003B06BF"/>
    <w:rsid w:val="003B0724"/>
    <w:rsid w:val="003B12B7"/>
    <w:rsid w:val="003B148C"/>
    <w:rsid w:val="003B1774"/>
    <w:rsid w:val="003B2E3A"/>
    <w:rsid w:val="003B31C4"/>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49B8"/>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E14"/>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8E"/>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6DB"/>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86B"/>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58A"/>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1E"/>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12E"/>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5FD2"/>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DA"/>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0AD"/>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7FE"/>
    <w:rsid w:val="00592D66"/>
    <w:rsid w:val="00592E64"/>
    <w:rsid w:val="00593021"/>
    <w:rsid w:val="005930BC"/>
    <w:rsid w:val="0059312F"/>
    <w:rsid w:val="005938B8"/>
    <w:rsid w:val="00593E38"/>
    <w:rsid w:val="00594595"/>
    <w:rsid w:val="00594764"/>
    <w:rsid w:val="0059485F"/>
    <w:rsid w:val="005949B0"/>
    <w:rsid w:val="00595627"/>
    <w:rsid w:val="00595675"/>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B5D"/>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3ADC"/>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6CE"/>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278DA"/>
    <w:rsid w:val="006302E0"/>
    <w:rsid w:val="00630767"/>
    <w:rsid w:val="006307CD"/>
    <w:rsid w:val="00630C62"/>
    <w:rsid w:val="00630E39"/>
    <w:rsid w:val="0063103F"/>
    <w:rsid w:val="0063133D"/>
    <w:rsid w:val="00631925"/>
    <w:rsid w:val="00631D9A"/>
    <w:rsid w:val="0063222F"/>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63A"/>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6F66"/>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C0C"/>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0"/>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64E"/>
    <w:rsid w:val="006E29C7"/>
    <w:rsid w:val="006E2A46"/>
    <w:rsid w:val="006E2A62"/>
    <w:rsid w:val="006E2A8C"/>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554"/>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860"/>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27F"/>
    <w:rsid w:val="007219AA"/>
    <w:rsid w:val="007219FD"/>
    <w:rsid w:val="00721A9C"/>
    <w:rsid w:val="0072212E"/>
    <w:rsid w:val="007221FA"/>
    <w:rsid w:val="0072239F"/>
    <w:rsid w:val="007223D4"/>
    <w:rsid w:val="0072260B"/>
    <w:rsid w:val="00722A0A"/>
    <w:rsid w:val="007230EC"/>
    <w:rsid w:val="00723379"/>
    <w:rsid w:val="00723947"/>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29"/>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319"/>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830"/>
    <w:rsid w:val="00761940"/>
    <w:rsid w:val="00761AFD"/>
    <w:rsid w:val="00762267"/>
    <w:rsid w:val="0076264F"/>
    <w:rsid w:val="00762934"/>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A60"/>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171"/>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168"/>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868"/>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4B2"/>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CDF"/>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0E9"/>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6FC3"/>
    <w:rsid w:val="008A759D"/>
    <w:rsid w:val="008A79F0"/>
    <w:rsid w:val="008A7C31"/>
    <w:rsid w:val="008B0610"/>
    <w:rsid w:val="008B0618"/>
    <w:rsid w:val="008B0C16"/>
    <w:rsid w:val="008B12AF"/>
    <w:rsid w:val="008B140D"/>
    <w:rsid w:val="008B1836"/>
    <w:rsid w:val="008B1892"/>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2E78"/>
    <w:rsid w:val="008D30FD"/>
    <w:rsid w:val="008D3196"/>
    <w:rsid w:val="008D3406"/>
    <w:rsid w:val="008D3726"/>
    <w:rsid w:val="008D3D69"/>
    <w:rsid w:val="008D4368"/>
    <w:rsid w:val="008D47D4"/>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2CC"/>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1D"/>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31D"/>
    <w:rsid w:val="0095142B"/>
    <w:rsid w:val="00951434"/>
    <w:rsid w:val="00951494"/>
    <w:rsid w:val="00951782"/>
    <w:rsid w:val="009517F4"/>
    <w:rsid w:val="00951CE6"/>
    <w:rsid w:val="00951D98"/>
    <w:rsid w:val="009522DF"/>
    <w:rsid w:val="0095236A"/>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3B3"/>
    <w:rsid w:val="0095655D"/>
    <w:rsid w:val="009569D1"/>
    <w:rsid w:val="00956D8F"/>
    <w:rsid w:val="009570F3"/>
    <w:rsid w:val="00957483"/>
    <w:rsid w:val="0095767B"/>
    <w:rsid w:val="00957BF2"/>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140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3DD"/>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CCA"/>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2EA"/>
    <w:rsid w:val="00A774B8"/>
    <w:rsid w:val="00A775A3"/>
    <w:rsid w:val="00A7762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8DB"/>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63E"/>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69D"/>
    <w:rsid w:val="00AA7C65"/>
    <w:rsid w:val="00AB11B6"/>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0E46"/>
    <w:rsid w:val="00AC135F"/>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BF"/>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76C"/>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368"/>
    <w:rsid w:val="00B206CE"/>
    <w:rsid w:val="00B2090C"/>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4D"/>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5D4"/>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6B9"/>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BC7"/>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82C"/>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A7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0E6D"/>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9B6"/>
    <w:rsid w:val="00C22E0C"/>
    <w:rsid w:val="00C234F5"/>
    <w:rsid w:val="00C2413D"/>
    <w:rsid w:val="00C2419D"/>
    <w:rsid w:val="00C2477D"/>
    <w:rsid w:val="00C24E74"/>
    <w:rsid w:val="00C2505C"/>
    <w:rsid w:val="00C251D9"/>
    <w:rsid w:val="00C25432"/>
    <w:rsid w:val="00C255C2"/>
    <w:rsid w:val="00C25735"/>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757"/>
    <w:rsid w:val="00C42B7C"/>
    <w:rsid w:val="00C42CCE"/>
    <w:rsid w:val="00C42D07"/>
    <w:rsid w:val="00C434B3"/>
    <w:rsid w:val="00C4364B"/>
    <w:rsid w:val="00C43B5E"/>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1E29"/>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66E"/>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37F"/>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3CF0"/>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365"/>
    <w:rsid w:val="00D25604"/>
    <w:rsid w:val="00D25B8C"/>
    <w:rsid w:val="00D26668"/>
    <w:rsid w:val="00D26FC2"/>
    <w:rsid w:val="00D270B3"/>
    <w:rsid w:val="00D27135"/>
    <w:rsid w:val="00D2725B"/>
    <w:rsid w:val="00D30DFC"/>
    <w:rsid w:val="00D311DC"/>
    <w:rsid w:val="00D31D2C"/>
    <w:rsid w:val="00D3264A"/>
    <w:rsid w:val="00D326C3"/>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196"/>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50"/>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945"/>
    <w:rsid w:val="00DB0A99"/>
    <w:rsid w:val="00DB0F93"/>
    <w:rsid w:val="00DB17F5"/>
    <w:rsid w:val="00DB19B1"/>
    <w:rsid w:val="00DB1E49"/>
    <w:rsid w:val="00DB230F"/>
    <w:rsid w:val="00DB269C"/>
    <w:rsid w:val="00DB278D"/>
    <w:rsid w:val="00DB2A65"/>
    <w:rsid w:val="00DB2A8D"/>
    <w:rsid w:val="00DB2AD1"/>
    <w:rsid w:val="00DB2F5C"/>
    <w:rsid w:val="00DB38A0"/>
    <w:rsid w:val="00DB3C59"/>
    <w:rsid w:val="00DB3CBC"/>
    <w:rsid w:val="00DB3E27"/>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1E"/>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D74"/>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7C9"/>
    <w:rsid w:val="00ED7CF4"/>
    <w:rsid w:val="00ED7D94"/>
    <w:rsid w:val="00EE081C"/>
    <w:rsid w:val="00EE0BDC"/>
    <w:rsid w:val="00EE0CC9"/>
    <w:rsid w:val="00EE105F"/>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2BC"/>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D03"/>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6FF4"/>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569"/>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38F"/>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75"/>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249"/>
    <w:rsid w:val="00FA4428"/>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5EE3"/>
    <w:rsid w:val="00FB6343"/>
    <w:rsid w:val="00FB6A75"/>
    <w:rsid w:val="00FB6BF7"/>
    <w:rsid w:val="00FB6CFE"/>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641"/>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C76C2"/>
    <w:rsid w:val="00FC7CCB"/>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658"/>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D7040F"/>
    <w:rsid w:val="0535D33F"/>
    <w:rsid w:val="090761EA"/>
    <w:rsid w:val="093350C4"/>
    <w:rsid w:val="0C38DB3A"/>
    <w:rsid w:val="0F3C38E4"/>
    <w:rsid w:val="11A8ECEF"/>
    <w:rsid w:val="1451E146"/>
    <w:rsid w:val="1499BF26"/>
    <w:rsid w:val="157323B0"/>
    <w:rsid w:val="172388EB"/>
    <w:rsid w:val="17911980"/>
    <w:rsid w:val="1A0BD475"/>
    <w:rsid w:val="1A3F2174"/>
    <w:rsid w:val="1B88AA88"/>
    <w:rsid w:val="1DBE194A"/>
    <w:rsid w:val="277F9C9D"/>
    <w:rsid w:val="29AE8A38"/>
    <w:rsid w:val="29EC021F"/>
    <w:rsid w:val="2ADFA135"/>
    <w:rsid w:val="2CB97A64"/>
    <w:rsid w:val="2D0C7F89"/>
    <w:rsid w:val="2F233E1A"/>
    <w:rsid w:val="3059A09E"/>
    <w:rsid w:val="306D7540"/>
    <w:rsid w:val="35D4BEB1"/>
    <w:rsid w:val="36248070"/>
    <w:rsid w:val="383C7655"/>
    <w:rsid w:val="3B20FBC6"/>
    <w:rsid w:val="3CB3111F"/>
    <w:rsid w:val="406A7F54"/>
    <w:rsid w:val="422C4E24"/>
    <w:rsid w:val="42E78842"/>
    <w:rsid w:val="48188650"/>
    <w:rsid w:val="4FE3970D"/>
    <w:rsid w:val="53088BC9"/>
    <w:rsid w:val="58E16B0D"/>
    <w:rsid w:val="5D0449FB"/>
    <w:rsid w:val="5D7BCFEA"/>
    <w:rsid w:val="5EBDD545"/>
    <w:rsid w:val="5F22F01B"/>
    <w:rsid w:val="6026B4CA"/>
    <w:rsid w:val="618C50A0"/>
    <w:rsid w:val="63FDC753"/>
    <w:rsid w:val="6B358AB2"/>
    <w:rsid w:val="7386E928"/>
    <w:rsid w:val="73D030F3"/>
    <w:rsid w:val="750E5BDA"/>
    <w:rsid w:val="78A4880A"/>
    <w:rsid w:val="7C76D5E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686F66"/>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686F66"/>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3E138E"/>
  </w:style>
  <w:style w:type="paragraph" w:styleId="BodyText2">
    <w:name w:val="Body Text 2"/>
    <w:basedOn w:val="Normal"/>
    <w:link w:val="BodyText2Char"/>
    <w:semiHidden/>
    <w:unhideWhenUsed/>
    <w:rsid w:val="003E138E"/>
    <w:pPr>
      <w:spacing w:after="120" w:line="480" w:lineRule="auto"/>
    </w:pPr>
  </w:style>
  <w:style w:type="character" w:customStyle="1" w:styleId="BodyText2Char">
    <w:name w:val="Body Text 2 Char"/>
    <w:basedOn w:val="DefaultParagraphFont"/>
    <w:link w:val="BodyText2"/>
    <w:semiHidden/>
    <w:rsid w:val="003E138E"/>
  </w:style>
  <w:style w:type="paragraph" w:styleId="BodyText3">
    <w:name w:val="Body Text 3"/>
    <w:basedOn w:val="Normal"/>
    <w:link w:val="BodyText3Char"/>
    <w:semiHidden/>
    <w:unhideWhenUsed/>
    <w:rsid w:val="003E138E"/>
    <w:pPr>
      <w:spacing w:after="120"/>
    </w:pPr>
    <w:rPr>
      <w:sz w:val="16"/>
      <w:szCs w:val="16"/>
    </w:rPr>
  </w:style>
  <w:style w:type="character" w:customStyle="1" w:styleId="BodyText3Char">
    <w:name w:val="Body Text 3 Char"/>
    <w:basedOn w:val="DefaultParagraphFont"/>
    <w:link w:val="BodyText3"/>
    <w:semiHidden/>
    <w:rsid w:val="003E138E"/>
    <w:rPr>
      <w:sz w:val="16"/>
      <w:szCs w:val="16"/>
    </w:rPr>
  </w:style>
  <w:style w:type="paragraph" w:styleId="BodyTextFirstIndent">
    <w:name w:val="Body Text First Indent"/>
    <w:basedOn w:val="BodyText"/>
    <w:link w:val="BodyTextFirstIndentChar"/>
    <w:rsid w:val="003E138E"/>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3E138E"/>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3E138E"/>
    <w:pPr>
      <w:spacing w:after="120"/>
      <w:ind w:left="283"/>
    </w:pPr>
  </w:style>
  <w:style w:type="character" w:customStyle="1" w:styleId="BodyTextIndentChar">
    <w:name w:val="Body Text Indent Char"/>
    <w:basedOn w:val="DefaultParagraphFont"/>
    <w:link w:val="BodyTextIndent"/>
    <w:semiHidden/>
    <w:rsid w:val="003E138E"/>
  </w:style>
  <w:style w:type="paragraph" w:styleId="BodyTextFirstIndent2">
    <w:name w:val="Body Text First Indent 2"/>
    <w:basedOn w:val="BodyTextIndent"/>
    <w:link w:val="BodyTextFirstIndent2Char"/>
    <w:semiHidden/>
    <w:unhideWhenUsed/>
    <w:rsid w:val="003E138E"/>
    <w:pPr>
      <w:spacing w:after="0"/>
      <w:ind w:left="360" w:firstLine="360"/>
    </w:pPr>
  </w:style>
  <w:style w:type="character" w:customStyle="1" w:styleId="BodyTextFirstIndent2Char">
    <w:name w:val="Body Text First Indent 2 Char"/>
    <w:basedOn w:val="BodyTextIndentChar"/>
    <w:link w:val="BodyTextFirstIndent2"/>
    <w:semiHidden/>
    <w:rsid w:val="003E138E"/>
  </w:style>
  <w:style w:type="paragraph" w:styleId="BodyTextIndent2">
    <w:name w:val="Body Text Indent 2"/>
    <w:basedOn w:val="Normal"/>
    <w:link w:val="BodyTextIndent2Char"/>
    <w:semiHidden/>
    <w:unhideWhenUsed/>
    <w:rsid w:val="003E138E"/>
    <w:pPr>
      <w:spacing w:after="120" w:line="480" w:lineRule="auto"/>
      <w:ind w:left="283"/>
    </w:pPr>
  </w:style>
  <w:style w:type="character" w:customStyle="1" w:styleId="BodyTextIndent2Char">
    <w:name w:val="Body Text Indent 2 Char"/>
    <w:basedOn w:val="DefaultParagraphFont"/>
    <w:link w:val="BodyTextIndent2"/>
    <w:semiHidden/>
    <w:rsid w:val="003E138E"/>
  </w:style>
  <w:style w:type="paragraph" w:styleId="BodyTextIndent3">
    <w:name w:val="Body Text Indent 3"/>
    <w:basedOn w:val="Normal"/>
    <w:link w:val="BodyTextIndent3Char"/>
    <w:semiHidden/>
    <w:unhideWhenUsed/>
    <w:rsid w:val="003E138E"/>
    <w:pPr>
      <w:spacing w:after="120"/>
      <w:ind w:left="283"/>
    </w:pPr>
    <w:rPr>
      <w:sz w:val="16"/>
      <w:szCs w:val="16"/>
    </w:rPr>
  </w:style>
  <w:style w:type="character" w:customStyle="1" w:styleId="BodyTextIndent3Char">
    <w:name w:val="Body Text Indent 3 Char"/>
    <w:basedOn w:val="DefaultParagraphFont"/>
    <w:link w:val="BodyTextIndent3"/>
    <w:semiHidden/>
    <w:rsid w:val="003E138E"/>
    <w:rPr>
      <w:sz w:val="16"/>
      <w:szCs w:val="16"/>
    </w:rPr>
  </w:style>
  <w:style w:type="paragraph" w:styleId="Closing">
    <w:name w:val="Closing"/>
    <w:basedOn w:val="Normal"/>
    <w:link w:val="ClosingChar"/>
    <w:semiHidden/>
    <w:unhideWhenUsed/>
    <w:rsid w:val="003E138E"/>
    <w:pPr>
      <w:spacing w:line="240" w:lineRule="auto"/>
      <w:ind w:left="4252"/>
    </w:pPr>
  </w:style>
  <w:style w:type="character" w:customStyle="1" w:styleId="ClosingChar">
    <w:name w:val="Closing Char"/>
    <w:basedOn w:val="DefaultParagraphFont"/>
    <w:link w:val="Closing"/>
    <w:semiHidden/>
    <w:rsid w:val="003E138E"/>
  </w:style>
  <w:style w:type="paragraph" w:styleId="DocumentMap">
    <w:name w:val="Document Map"/>
    <w:basedOn w:val="Normal"/>
    <w:link w:val="DocumentMapChar"/>
    <w:semiHidden/>
    <w:unhideWhenUsed/>
    <w:rsid w:val="003E138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E138E"/>
    <w:rPr>
      <w:rFonts w:ascii="Segoe UI" w:hAnsi="Segoe UI" w:cs="Segoe UI"/>
      <w:sz w:val="16"/>
      <w:szCs w:val="16"/>
    </w:rPr>
  </w:style>
  <w:style w:type="paragraph" w:styleId="E-mailSignature">
    <w:name w:val="E-mail Signature"/>
    <w:basedOn w:val="Normal"/>
    <w:link w:val="E-mailSignatureChar"/>
    <w:semiHidden/>
    <w:unhideWhenUsed/>
    <w:rsid w:val="003E138E"/>
    <w:pPr>
      <w:spacing w:line="240" w:lineRule="auto"/>
    </w:pPr>
  </w:style>
  <w:style w:type="character" w:customStyle="1" w:styleId="E-mailSignatureChar">
    <w:name w:val="E-mail Signature Char"/>
    <w:basedOn w:val="DefaultParagraphFont"/>
    <w:link w:val="E-mailSignature"/>
    <w:semiHidden/>
    <w:rsid w:val="003E138E"/>
  </w:style>
  <w:style w:type="paragraph" w:styleId="EndnoteText">
    <w:name w:val="endnote text"/>
    <w:basedOn w:val="Normal"/>
    <w:link w:val="EndnoteTextChar"/>
    <w:semiHidden/>
    <w:unhideWhenUsed/>
    <w:rsid w:val="003E138E"/>
    <w:pPr>
      <w:spacing w:line="240" w:lineRule="auto"/>
    </w:pPr>
  </w:style>
  <w:style w:type="character" w:customStyle="1" w:styleId="EndnoteTextChar">
    <w:name w:val="Endnote Text Char"/>
    <w:basedOn w:val="DefaultParagraphFont"/>
    <w:link w:val="EndnoteText"/>
    <w:semiHidden/>
    <w:rsid w:val="003E138E"/>
  </w:style>
  <w:style w:type="paragraph" w:styleId="EnvelopeAddress">
    <w:name w:val="envelope address"/>
    <w:basedOn w:val="Normal"/>
    <w:semiHidden/>
    <w:unhideWhenUsed/>
    <w:rsid w:val="003E138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E138E"/>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3E138E"/>
    <w:pPr>
      <w:spacing w:line="240" w:lineRule="auto"/>
    </w:pPr>
    <w:rPr>
      <w:i/>
      <w:iCs/>
    </w:rPr>
  </w:style>
  <w:style w:type="character" w:customStyle="1" w:styleId="HTMLAddressChar">
    <w:name w:val="HTML Address Char"/>
    <w:basedOn w:val="DefaultParagraphFont"/>
    <w:link w:val="HTMLAddress"/>
    <w:semiHidden/>
    <w:rsid w:val="003E138E"/>
    <w:rPr>
      <w:i/>
      <w:iCs/>
    </w:rPr>
  </w:style>
  <w:style w:type="paragraph" w:styleId="HTMLPreformatted">
    <w:name w:val="HTML Preformatted"/>
    <w:basedOn w:val="Normal"/>
    <w:link w:val="HTMLPreformattedChar"/>
    <w:semiHidden/>
    <w:unhideWhenUsed/>
    <w:rsid w:val="003E138E"/>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3E138E"/>
    <w:rPr>
      <w:rFonts w:ascii="Consolas" w:hAnsi="Consolas"/>
    </w:rPr>
  </w:style>
  <w:style w:type="paragraph" w:styleId="Index1">
    <w:name w:val="index 1"/>
    <w:basedOn w:val="Normal"/>
    <w:next w:val="Normal"/>
    <w:autoRedefine/>
    <w:semiHidden/>
    <w:unhideWhenUsed/>
    <w:rsid w:val="003E138E"/>
    <w:pPr>
      <w:spacing w:line="240" w:lineRule="auto"/>
      <w:ind w:left="200" w:hanging="200"/>
    </w:pPr>
  </w:style>
  <w:style w:type="paragraph" w:styleId="Index2">
    <w:name w:val="index 2"/>
    <w:basedOn w:val="Normal"/>
    <w:next w:val="Normal"/>
    <w:autoRedefine/>
    <w:semiHidden/>
    <w:unhideWhenUsed/>
    <w:rsid w:val="003E138E"/>
    <w:pPr>
      <w:spacing w:line="240" w:lineRule="auto"/>
      <w:ind w:left="400" w:hanging="200"/>
    </w:pPr>
  </w:style>
  <w:style w:type="paragraph" w:styleId="Index3">
    <w:name w:val="index 3"/>
    <w:basedOn w:val="Normal"/>
    <w:next w:val="Normal"/>
    <w:autoRedefine/>
    <w:semiHidden/>
    <w:unhideWhenUsed/>
    <w:rsid w:val="003E138E"/>
    <w:pPr>
      <w:spacing w:line="240" w:lineRule="auto"/>
      <w:ind w:left="600" w:hanging="200"/>
    </w:pPr>
  </w:style>
  <w:style w:type="paragraph" w:styleId="Index4">
    <w:name w:val="index 4"/>
    <w:basedOn w:val="Normal"/>
    <w:next w:val="Normal"/>
    <w:autoRedefine/>
    <w:semiHidden/>
    <w:unhideWhenUsed/>
    <w:rsid w:val="003E138E"/>
    <w:pPr>
      <w:spacing w:line="240" w:lineRule="auto"/>
      <w:ind w:left="800" w:hanging="200"/>
    </w:pPr>
  </w:style>
  <w:style w:type="paragraph" w:styleId="Index5">
    <w:name w:val="index 5"/>
    <w:basedOn w:val="Normal"/>
    <w:next w:val="Normal"/>
    <w:autoRedefine/>
    <w:semiHidden/>
    <w:unhideWhenUsed/>
    <w:rsid w:val="003E138E"/>
    <w:pPr>
      <w:spacing w:line="240" w:lineRule="auto"/>
      <w:ind w:left="1000" w:hanging="200"/>
    </w:pPr>
  </w:style>
  <w:style w:type="paragraph" w:styleId="Index6">
    <w:name w:val="index 6"/>
    <w:basedOn w:val="Normal"/>
    <w:next w:val="Normal"/>
    <w:autoRedefine/>
    <w:semiHidden/>
    <w:unhideWhenUsed/>
    <w:rsid w:val="003E138E"/>
    <w:pPr>
      <w:spacing w:line="240" w:lineRule="auto"/>
      <w:ind w:left="1200" w:hanging="200"/>
    </w:pPr>
  </w:style>
  <w:style w:type="paragraph" w:styleId="Index7">
    <w:name w:val="index 7"/>
    <w:basedOn w:val="Normal"/>
    <w:next w:val="Normal"/>
    <w:autoRedefine/>
    <w:semiHidden/>
    <w:unhideWhenUsed/>
    <w:rsid w:val="003E138E"/>
    <w:pPr>
      <w:spacing w:line="240" w:lineRule="auto"/>
      <w:ind w:left="1400" w:hanging="200"/>
    </w:pPr>
  </w:style>
  <w:style w:type="paragraph" w:styleId="Index8">
    <w:name w:val="index 8"/>
    <w:basedOn w:val="Normal"/>
    <w:next w:val="Normal"/>
    <w:autoRedefine/>
    <w:semiHidden/>
    <w:unhideWhenUsed/>
    <w:rsid w:val="003E138E"/>
    <w:pPr>
      <w:spacing w:line="240" w:lineRule="auto"/>
      <w:ind w:left="1600" w:hanging="200"/>
    </w:pPr>
  </w:style>
  <w:style w:type="paragraph" w:styleId="Index9">
    <w:name w:val="index 9"/>
    <w:basedOn w:val="Normal"/>
    <w:next w:val="Normal"/>
    <w:autoRedefine/>
    <w:semiHidden/>
    <w:unhideWhenUsed/>
    <w:rsid w:val="003E138E"/>
    <w:pPr>
      <w:spacing w:line="240" w:lineRule="auto"/>
      <w:ind w:left="1800" w:hanging="200"/>
    </w:pPr>
  </w:style>
  <w:style w:type="paragraph" w:styleId="IndexHeading">
    <w:name w:val="index heading"/>
    <w:basedOn w:val="Normal"/>
    <w:next w:val="Index1"/>
    <w:semiHidden/>
    <w:unhideWhenUsed/>
    <w:rsid w:val="003E138E"/>
    <w:rPr>
      <w:rFonts w:asciiTheme="majorHAnsi" w:eastAsiaTheme="majorEastAsia" w:hAnsiTheme="majorHAnsi" w:cstheme="majorBidi"/>
      <w:b/>
      <w:bCs/>
    </w:rPr>
  </w:style>
  <w:style w:type="paragraph" w:styleId="List">
    <w:name w:val="List"/>
    <w:basedOn w:val="Normal"/>
    <w:semiHidden/>
    <w:unhideWhenUsed/>
    <w:rsid w:val="003E138E"/>
    <w:pPr>
      <w:ind w:left="283" w:hanging="283"/>
      <w:contextualSpacing/>
    </w:pPr>
  </w:style>
  <w:style w:type="paragraph" w:styleId="List2">
    <w:name w:val="List 2"/>
    <w:basedOn w:val="Normal"/>
    <w:semiHidden/>
    <w:unhideWhenUsed/>
    <w:rsid w:val="003E138E"/>
    <w:pPr>
      <w:ind w:left="566" w:hanging="283"/>
      <w:contextualSpacing/>
    </w:pPr>
  </w:style>
  <w:style w:type="paragraph" w:styleId="List3">
    <w:name w:val="List 3"/>
    <w:basedOn w:val="Normal"/>
    <w:semiHidden/>
    <w:unhideWhenUsed/>
    <w:rsid w:val="003E138E"/>
    <w:pPr>
      <w:ind w:left="849" w:hanging="283"/>
      <w:contextualSpacing/>
    </w:pPr>
  </w:style>
  <w:style w:type="paragraph" w:styleId="List4">
    <w:name w:val="List 4"/>
    <w:basedOn w:val="Normal"/>
    <w:rsid w:val="003E138E"/>
    <w:pPr>
      <w:ind w:left="1132" w:hanging="283"/>
      <w:contextualSpacing/>
    </w:pPr>
  </w:style>
  <w:style w:type="paragraph" w:styleId="List5">
    <w:name w:val="List 5"/>
    <w:basedOn w:val="Normal"/>
    <w:rsid w:val="003E138E"/>
    <w:pPr>
      <w:ind w:left="1415" w:hanging="283"/>
      <w:contextualSpacing/>
    </w:pPr>
  </w:style>
  <w:style w:type="paragraph" w:styleId="ListBullet4">
    <w:name w:val="List Bullet 4"/>
    <w:basedOn w:val="Normal"/>
    <w:semiHidden/>
    <w:unhideWhenUsed/>
    <w:rsid w:val="003E138E"/>
    <w:pPr>
      <w:numPr>
        <w:numId w:val="15"/>
      </w:numPr>
      <w:contextualSpacing/>
    </w:pPr>
  </w:style>
  <w:style w:type="paragraph" w:styleId="ListBullet5">
    <w:name w:val="List Bullet 5"/>
    <w:basedOn w:val="Normal"/>
    <w:semiHidden/>
    <w:unhideWhenUsed/>
    <w:rsid w:val="003E138E"/>
    <w:pPr>
      <w:numPr>
        <w:numId w:val="16"/>
      </w:numPr>
      <w:contextualSpacing/>
    </w:pPr>
  </w:style>
  <w:style w:type="paragraph" w:styleId="ListContinue3">
    <w:name w:val="List Continue 3"/>
    <w:basedOn w:val="Normal"/>
    <w:semiHidden/>
    <w:unhideWhenUsed/>
    <w:rsid w:val="003E138E"/>
    <w:pPr>
      <w:spacing w:after="120"/>
      <w:ind w:left="849"/>
      <w:contextualSpacing/>
    </w:pPr>
  </w:style>
  <w:style w:type="paragraph" w:styleId="ListContinue4">
    <w:name w:val="List Continue 4"/>
    <w:basedOn w:val="Normal"/>
    <w:semiHidden/>
    <w:unhideWhenUsed/>
    <w:rsid w:val="003E138E"/>
    <w:pPr>
      <w:spacing w:after="120"/>
      <w:ind w:left="1132"/>
      <w:contextualSpacing/>
    </w:pPr>
  </w:style>
  <w:style w:type="paragraph" w:styleId="ListContinue5">
    <w:name w:val="List Continue 5"/>
    <w:basedOn w:val="Normal"/>
    <w:semiHidden/>
    <w:unhideWhenUsed/>
    <w:rsid w:val="003E138E"/>
    <w:pPr>
      <w:spacing w:after="120"/>
      <w:ind w:left="1415"/>
      <w:contextualSpacing/>
    </w:pPr>
  </w:style>
  <w:style w:type="paragraph" w:styleId="ListNumber4">
    <w:name w:val="List Number 4"/>
    <w:basedOn w:val="Normal"/>
    <w:semiHidden/>
    <w:unhideWhenUsed/>
    <w:rsid w:val="003E138E"/>
    <w:pPr>
      <w:numPr>
        <w:numId w:val="17"/>
      </w:numPr>
      <w:contextualSpacing/>
    </w:pPr>
  </w:style>
  <w:style w:type="paragraph" w:styleId="ListNumber5">
    <w:name w:val="List Number 5"/>
    <w:basedOn w:val="Normal"/>
    <w:semiHidden/>
    <w:unhideWhenUsed/>
    <w:rsid w:val="003E138E"/>
    <w:pPr>
      <w:numPr>
        <w:numId w:val="18"/>
      </w:numPr>
      <w:contextualSpacing/>
    </w:pPr>
  </w:style>
  <w:style w:type="paragraph" w:styleId="MacroText">
    <w:name w:val="macro"/>
    <w:link w:val="MacroTextChar"/>
    <w:semiHidden/>
    <w:unhideWhenUsed/>
    <w:rsid w:val="003E138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3E138E"/>
    <w:rPr>
      <w:rFonts w:ascii="Consolas" w:hAnsi="Consolas"/>
    </w:rPr>
  </w:style>
  <w:style w:type="paragraph" w:styleId="MessageHeader">
    <w:name w:val="Message Header"/>
    <w:basedOn w:val="Normal"/>
    <w:link w:val="MessageHeaderChar"/>
    <w:semiHidden/>
    <w:unhideWhenUsed/>
    <w:rsid w:val="003E138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E138E"/>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3E138E"/>
    <w:pPr>
      <w:ind w:left="720"/>
    </w:pPr>
  </w:style>
  <w:style w:type="paragraph" w:styleId="NoteHeading">
    <w:name w:val="Note Heading"/>
    <w:basedOn w:val="Normal"/>
    <w:next w:val="Normal"/>
    <w:link w:val="NoteHeadingChar"/>
    <w:semiHidden/>
    <w:unhideWhenUsed/>
    <w:rsid w:val="003E138E"/>
    <w:pPr>
      <w:spacing w:line="240" w:lineRule="auto"/>
    </w:pPr>
  </w:style>
  <w:style w:type="character" w:customStyle="1" w:styleId="NoteHeadingChar">
    <w:name w:val="Note Heading Char"/>
    <w:basedOn w:val="DefaultParagraphFont"/>
    <w:link w:val="NoteHeading"/>
    <w:semiHidden/>
    <w:rsid w:val="003E138E"/>
  </w:style>
  <w:style w:type="paragraph" w:styleId="PlainText">
    <w:name w:val="Plain Text"/>
    <w:basedOn w:val="Normal"/>
    <w:link w:val="PlainTextChar"/>
    <w:semiHidden/>
    <w:unhideWhenUsed/>
    <w:rsid w:val="003E138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3E138E"/>
    <w:rPr>
      <w:rFonts w:ascii="Consolas" w:hAnsi="Consolas"/>
      <w:sz w:val="21"/>
      <w:szCs w:val="21"/>
    </w:rPr>
  </w:style>
  <w:style w:type="paragraph" w:styleId="Salutation">
    <w:name w:val="Salutation"/>
    <w:basedOn w:val="Normal"/>
    <w:next w:val="Normal"/>
    <w:link w:val="SalutationChar"/>
    <w:rsid w:val="003E138E"/>
  </w:style>
  <w:style w:type="character" w:customStyle="1" w:styleId="SalutationChar">
    <w:name w:val="Salutation Char"/>
    <w:basedOn w:val="DefaultParagraphFont"/>
    <w:link w:val="Salutation"/>
    <w:rsid w:val="003E138E"/>
  </w:style>
  <w:style w:type="paragraph" w:styleId="Signature">
    <w:name w:val="Signature"/>
    <w:basedOn w:val="Normal"/>
    <w:link w:val="SignatureChar"/>
    <w:semiHidden/>
    <w:unhideWhenUsed/>
    <w:rsid w:val="003E138E"/>
    <w:pPr>
      <w:spacing w:line="240" w:lineRule="auto"/>
      <w:ind w:left="4252"/>
    </w:pPr>
  </w:style>
  <w:style w:type="character" w:customStyle="1" w:styleId="SignatureChar">
    <w:name w:val="Signature Char"/>
    <w:basedOn w:val="DefaultParagraphFont"/>
    <w:link w:val="Signature"/>
    <w:semiHidden/>
    <w:rsid w:val="003E138E"/>
  </w:style>
  <w:style w:type="paragraph" w:styleId="TableofAuthorities">
    <w:name w:val="table of authorities"/>
    <w:basedOn w:val="Normal"/>
    <w:next w:val="Normal"/>
    <w:semiHidden/>
    <w:unhideWhenUsed/>
    <w:rsid w:val="003E138E"/>
    <w:pPr>
      <w:ind w:left="200" w:hanging="200"/>
    </w:pPr>
  </w:style>
  <w:style w:type="paragraph" w:styleId="TOAHeading">
    <w:name w:val="toa heading"/>
    <w:basedOn w:val="Normal"/>
    <w:next w:val="Normal"/>
    <w:semiHidden/>
    <w:unhideWhenUsed/>
    <w:rsid w:val="003E138E"/>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3E138E"/>
    <w:pPr>
      <w:spacing w:after="100"/>
      <w:ind w:left="1600"/>
    </w:pPr>
  </w:style>
  <w:style w:type="paragraph" w:customStyle="1" w:styleId="xmsonormal">
    <w:name w:val="x_msonormal"/>
    <w:basedOn w:val="Normal"/>
    <w:rsid w:val="00FA4428"/>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759206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hyperlink" Target="https://www.environment.vic.gov.au/biodiversity/naturekit" TargetMode="External"/><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svg"/><Relationship Id="rId29" Type="http://schemas.openxmlformats.org/officeDocument/2006/relationships/image" Target="media/image15.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s://www.environment.vic.gov.au/biodiversity/naturekit" TargetMode="External"/><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DOCID75-1821465141-1813</_dlc_DocId>
    <_dlc_DocIdUrl xmlns="a5f32de4-e402-4188-b034-e71ca7d22e54">
      <Url>https://delwpvicgovau.sharepoint.com/sites/ecm_75/_layouts/15/DocIdRedir.aspx?ID=DOCID75-1821465141-1813</Url>
      <Description>DOCID75-1821465141-1813</Description>
    </_dlc_DocIdUrl>
    <ProjName xmlns="9fd47c19-1c4a-4d7d-b342-c10cef269344" xsi:nil="true"/>
    <_dlc_DocIdPersistId xmlns="a5f32de4-e402-4188-b034-e71ca7d22e54">false</_dlc_DocIdPersistId>
  </documentManagement>
</p:properti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498C1EBC-EF38-4AA1-9698-35321B8EB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228A5AF3-646A-4AFE-9C0F-FDC2F3C5660C}">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6.xml><?xml version="1.0" encoding="utf-8"?>
<ds:datastoreItem xmlns:ds="http://schemas.openxmlformats.org/officeDocument/2006/customXml" ds:itemID="{5B6EBE63-B3E7-420A-A919-3399F5BF7DC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Pages>
  <Words>769</Words>
  <Characters>4386</Characters>
  <Application>Microsoft Office Word</Application>
  <DocSecurity>0</DocSecurity>
  <Lines>36</Lines>
  <Paragraphs>10</Paragraphs>
  <ScaleCrop>false</ScaleCrop>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for North Central</dc:title>
  <dc:subject/>
  <dc:creator>Elise K Kovac (DELWP)</dc:creator>
  <cp:keywords/>
  <dc:description/>
  <cp:lastModifiedBy>Clare Brownridge (DELWP)</cp:lastModifiedBy>
  <cp:revision>108</cp:revision>
  <cp:lastPrinted>2020-12-04T02:38:00Z</cp:lastPrinted>
  <dcterms:created xsi:type="dcterms:W3CDTF">2020-08-31T05:26:00Z</dcterms:created>
  <dcterms:modified xsi:type="dcterms:W3CDTF">2021-01-31T22:10:00Z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0dfa2a98-8281-4638-b095-888dd385fb99</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2020-12-04T02:38:28Z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0d73b8a5-91c9-4b53-bdf4-d43250ccacec</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