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9E44D" w14:textId="77777777" w:rsidR="00731230" w:rsidRPr="00964DFA" w:rsidRDefault="00731230" w:rsidP="00731230">
      <w:pPr>
        <w:pStyle w:val="Heading2"/>
        <w:numPr>
          <w:ilvl w:val="0"/>
          <w:numId w:val="0"/>
        </w:numPr>
        <w:rPr>
          <w:rFonts w:cstheme="minorHAnsi"/>
        </w:rPr>
      </w:pPr>
      <w:r w:rsidRPr="00964DFA">
        <w:rPr>
          <w:rFonts w:cstheme="minorHAnsi"/>
        </w:rPr>
        <w:t>Introduction</w:t>
      </w:r>
    </w:p>
    <w:p w14:paraId="19937F78" w14:textId="77777777" w:rsidR="004839B1" w:rsidRPr="004839B1" w:rsidRDefault="004839B1" w:rsidP="004839B1">
      <w:pPr>
        <w:pStyle w:val="BodyText"/>
        <w:rPr>
          <w:sz w:val="22"/>
          <w:szCs w:val="22"/>
        </w:rPr>
      </w:pPr>
      <w:r w:rsidRPr="004839B1">
        <w:rPr>
          <w:rFonts w:eastAsia="Calibri"/>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A8DE2DB" w14:textId="77777777" w:rsidR="004839B1" w:rsidRPr="004839B1" w:rsidRDefault="004839B1" w:rsidP="004839B1">
      <w:pPr>
        <w:pStyle w:val="BodyText"/>
        <w:rPr>
          <w:sz w:val="22"/>
          <w:szCs w:val="22"/>
        </w:rPr>
      </w:pPr>
      <w:r w:rsidRPr="004839B1">
        <w:rPr>
          <w:rFonts w:eastAsia="Calibri"/>
          <w:sz w:val="22"/>
          <w:szCs w:val="22"/>
        </w:rPr>
        <w:t xml:space="preserve">DELWP Regional staff have been working with stakeholders on actions to conserve biodiversity in specific landscapes, informed by the best available science and local knowledge. </w:t>
      </w:r>
    </w:p>
    <w:p w14:paraId="29C2E6D0" w14:textId="77777777" w:rsidR="004839B1" w:rsidRPr="004839B1" w:rsidRDefault="004839B1" w:rsidP="004839B1">
      <w:pPr>
        <w:pStyle w:val="BodyText"/>
        <w:rPr>
          <w:sz w:val="22"/>
          <w:szCs w:val="22"/>
        </w:rPr>
      </w:pPr>
      <w:r w:rsidRPr="004839B1">
        <w:rPr>
          <w:rFonts w:eastAsia="Calibri"/>
          <w:sz w:val="22"/>
          <w:szCs w:val="22"/>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A22AE4C" w14:textId="77777777" w:rsidR="004839B1" w:rsidRPr="004839B1" w:rsidRDefault="004839B1" w:rsidP="004839B1">
      <w:pPr>
        <w:pStyle w:val="BodyText"/>
        <w:rPr>
          <w:sz w:val="22"/>
          <w:szCs w:val="22"/>
        </w:rPr>
      </w:pPr>
      <w:r w:rsidRPr="004839B1">
        <w:rPr>
          <w:rFonts w:eastAsia="Calibri"/>
          <w:sz w:val="22"/>
          <w:szCs w:val="22"/>
        </w:rPr>
        <w:t xml:space="preserve">Further information and the </w:t>
      </w:r>
      <w:hyperlink r:id="rId13">
        <w:r w:rsidRPr="004839B1">
          <w:rPr>
            <w:rStyle w:val="Hyperlink"/>
            <w:rFonts w:eastAsia="Calibri"/>
            <w:sz w:val="22"/>
            <w:szCs w:val="22"/>
          </w:rPr>
          <w:t>full list of Fact Sheets</w:t>
        </w:r>
      </w:hyperlink>
      <w:r w:rsidRPr="004839B1">
        <w:rPr>
          <w:rFonts w:eastAsia="Calibri"/>
          <w:sz w:val="22"/>
          <w:szCs w:val="22"/>
        </w:rPr>
        <w:t xml:space="preserve"> is available on the Department’s Environment website.</w:t>
      </w:r>
    </w:p>
    <w:p w14:paraId="0066EE82" w14:textId="6C64355C" w:rsidR="00C46A59" w:rsidRPr="00050253" w:rsidRDefault="005C74BF" w:rsidP="00E55642">
      <w:pPr>
        <w:pStyle w:val="Heading2"/>
        <w:numPr>
          <w:ilvl w:val="0"/>
          <w:numId w:val="0"/>
        </w:numPr>
      </w:pPr>
      <w:r>
        <w:t>Landscape d</w:t>
      </w:r>
      <w:r w:rsidR="0026105F">
        <w:t>escription</w:t>
      </w:r>
    </w:p>
    <w:p w14:paraId="574170E2" w14:textId="521D52BF" w:rsidR="00C4134D" w:rsidRPr="00C4134D" w:rsidRDefault="00C4134D" w:rsidP="00C4134D">
      <w:pPr>
        <w:rPr>
          <w:sz w:val="22"/>
          <w:szCs w:val="22"/>
        </w:rPr>
      </w:pPr>
      <w:r w:rsidRPr="00840FE7">
        <w:rPr>
          <w:sz w:val="22"/>
          <w:szCs w:val="22"/>
        </w:rPr>
        <w:t xml:space="preserve">This </w:t>
      </w:r>
      <w:r w:rsidR="00666925">
        <w:rPr>
          <w:sz w:val="22"/>
          <w:szCs w:val="22"/>
        </w:rPr>
        <w:t>77,674</w:t>
      </w:r>
      <w:r w:rsidRPr="00840FE7">
        <w:rPr>
          <w:sz w:val="22"/>
          <w:szCs w:val="22"/>
        </w:rPr>
        <w:t xml:space="preserve">ha </w:t>
      </w:r>
      <w:r w:rsidR="00AF5754" w:rsidRPr="00666925">
        <w:rPr>
          <w:sz w:val="22"/>
          <w:szCs w:val="22"/>
        </w:rPr>
        <w:t>area</w:t>
      </w:r>
      <w:r w:rsidR="00295606">
        <w:rPr>
          <w:sz w:val="22"/>
          <w:szCs w:val="22"/>
        </w:rPr>
        <w:t xml:space="preserve"> covers the north-eastern suburbs of Melbourne</w:t>
      </w:r>
      <w:r w:rsidR="00602C55">
        <w:rPr>
          <w:sz w:val="22"/>
          <w:szCs w:val="22"/>
        </w:rPr>
        <w:t xml:space="preserve">, </w:t>
      </w:r>
      <w:r w:rsidR="006C3ED9">
        <w:rPr>
          <w:sz w:val="22"/>
          <w:szCs w:val="22"/>
        </w:rPr>
        <w:t xml:space="preserve">peri-urban areas, as well as </w:t>
      </w:r>
      <w:r w:rsidR="008F7D77">
        <w:rPr>
          <w:sz w:val="22"/>
          <w:szCs w:val="22"/>
        </w:rPr>
        <w:t xml:space="preserve">forested areas, including Kinglake National Park and Paul Range State Forest. </w:t>
      </w:r>
      <w:r w:rsidR="00A426AE">
        <w:rPr>
          <w:sz w:val="22"/>
          <w:szCs w:val="22"/>
        </w:rPr>
        <w:t xml:space="preserve">The area has </w:t>
      </w:r>
      <w:r w:rsidR="00602C55">
        <w:rPr>
          <w:sz w:val="22"/>
          <w:szCs w:val="22"/>
        </w:rPr>
        <w:t>54% native vegetation</w:t>
      </w:r>
      <w:r w:rsidR="00A426AE">
        <w:rPr>
          <w:sz w:val="22"/>
          <w:szCs w:val="22"/>
        </w:rPr>
        <w:t xml:space="preserve"> cover</w:t>
      </w:r>
      <w:r w:rsidR="00602C55">
        <w:rPr>
          <w:sz w:val="22"/>
          <w:szCs w:val="22"/>
        </w:rPr>
        <w:t>, and</w:t>
      </w:r>
      <w:r w:rsidR="00A426AE">
        <w:rPr>
          <w:sz w:val="22"/>
          <w:szCs w:val="22"/>
        </w:rPr>
        <w:t xml:space="preserve"> </w:t>
      </w:r>
      <w:r w:rsidR="00602C55">
        <w:rPr>
          <w:sz w:val="22"/>
          <w:szCs w:val="22"/>
        </w:rPr>
        <w:t>28%</w:t>
      </w:r>
      <w:r w:rsidR="00A426AE">
        <w:rPr>
          <w:sz w:val="22"/>
          <w:szCs w:val="22"/>
        </w:rPr>
        <w:t xml:space="preserve"> is</w:t>
      </w:r>
      <w:r w:rsidR="00602C55">
        <w:rPr>
          <w:sz w:val="22"/>
          <w:szCs w:val="22"/>
        </w:rPr>
        <w:t xml:space="preserve"> public land. </w:t>
      </w:r>
    </w:p>
    <w:p w14:paraId="470104CF" w14:textId="091F993C" w:rsidR="00F0604B" w:rsidRDefault="00F0604B" w:rsidP="00F0604B">
      <w:pPr>
        <w:pStyle w:val="Heading2"/>
      </w:pPr>
      <w:r>
        <w:t>Cultural importance</w:t>
      </w:r>
    </w:p>
    <w:p w14:paraId="7D02EA1E" w14:textId="7501172B" w:rsidR="006B58F7" w:rsidRPr="00123384" w:rsidRDefault="00CF5BD6" w:rsidP="00123384">
      <w:pPr>
        <w:pStyle w:val="BodyText"/>
        <w:rPr>
          <w:sz w:val="22"/>
          <w:szCs w:val="22"/>
        </w:rPr>
      </w:pPr>
      <w:r w:rsidRPr="00123384">
        <w:rPr>
          <w:sz w:val="22"/>
          <w:szCs w:val="22"/>
        </w:rPr>
        <w:t xml:space="preserve">We recognise that the entire landscape has high cultural value for Traditional Owners. </w:t>
      </w:r>
      <w:r w:rsidR="7DDA2360" w:rsidRPr="00123384">
        <w:rPr>
          <w:sz w:val="22"/>
          <w:szCs w:val="22"/>
        </w:rPr>
        <w:t>Some l</w:t>
      </w:r>
      <w:r w:rsidRPr="00123384">
        <w:rPr>
          <w:sz w:val="22"/>
          <w:szCs w:val="22"/>
        </w:rPr>
        <w:t xml:space="preserve">andscapes </w:t>
      </w:r>
      <w:r w:rsidR="72614EBC" w:rsidRPr="00123384">
        <w:rPr>
          <w:sz w:val="22"/>
          <w:szCs w:val="22"/>
        </w:rPr>
        <w:t>have</w:t>
      </w:r>
      <w:r w:rsidRPr="00123384">
        <w:rPr>
          <w:sz w:val="22"/>
          <w:szCs w:val="22"/>
        </w:rPr>
        <w:t xml:space="preserve"> notable cultural importance based on </w:t>
      </w:r>
      <w:r w:rsidR="0090022D" w:rsidRPr="00123384">
        <w:rPr>
          <w:sz w:val="22"/>
          <w:szCs w:val="22"/>
        </w:rPr>
        <w:t>knowledge</w:t>
      </w:r>
      <w:r w:rsidRPr="00123384">
        <w:rPr>
          <w:sz w:val="22"/>
          <w:szCs w:val="22"/>
        </w:rPr>
        <w:t xml:space="preserve"> </w:t>
      </w:r>
      <w:r w:rsidR="001D2D76" w:rsidRPr="00123384">
        <w:rPr>
          <w:sz w:val="22"/>
          <w:szCs w:val="22"/>
        </w:rPr>
        <w:t xml:space="preserve">shared by </w:t>
      </w:r>
      <w:r w:rsidRPr="00123384">
        <w:rPr>
          <w:sz w:val="22"/>
          <w:szCs w:val="22"/>
        </w:rPr>
        <w:t>T</w:t>
      </w:r>
      <w:r w:rsidR="0090022D" w:rsidRPr="00123384">
        <w:rPr>
          <w:sz w:val="22"/>
          <w:szCs w:val="22"/>
        </w:rPr>
        <w:t xml:space="preserve">raditional </w:t>
      </w:r>
      <w:r w:rsidRPr="00123384">
        <w:rPr>
          <w:sz w:val="22"/>
          <w:szCs w:val="22"/>
        </w:rPr>
        <w:t>O</w:t>
      </w:r>
      <w:r w:rsidR="0090022D" w:rsidRPr="00123384">
        <w:rPr>
          <w:sz w:val="22"/>
          <w:szCs w:val="22"/>
        </w:rPr>
        <w:t>wners</w:t>
      </w:r>
      <w:r w:rsidRPr="00123384">
        <w:rPr>
          <w:sz w:val="22"/>
          <w:szCs w:val="22"/>
        </w:rPr>
        <w:t xml:space="preserve">. </w:t>
      </w:r>
      <w:r w:rsidR="00704186" w:rsidRPr="00DD4050">
        <w:rPr>
          <w:sz w:val="22"/>
          <w:szCs w:val="22"/>
        </w:rPr>
        <w:t>This landscape includes lands of the Wurundjeri people.</w:t>
      </w:r>
    </w:p>
    <w:p w14:paraId="4E7C03E1" w14:textId="15F9577B" w:rsidR="00870B3C" w:rsidRDefault="00A426AE" w:rsidP="00123384">
      <w:pPr>
        <w:rPr>
          <w:b/>
          <w:bCs/>
          <w:lang w:eastAsia="en-US"/>
        </w:rPr>
      </w:pPr>
      <w:bookmarkStart w:id="0" w:name="_GoBack"/>
      <w:r>
        <w:rPr>
          <w:noProof/>
        </w:rPr>
        <w:drawing>
          <wp:anchor distT="0" distB="0" distL="114300" distR="114300" simplePos="0" relativeHeight="251658247" behindDoc="0" locked="0" layoutInCell="1" allowOverlap="1" wp14:anchorId="204E510A" wp14:editId="199DBB97">
            <wp:simplePos x="0" y="0"/>
            <wp:positionH relativeFrom="margin">
              <wp:align>left</wp:align>
            </wp:positionH>
            <wp:positionV relativeFrom="page">
              <wp:posOffset>5597525</wp:posOffset>
            </wp:positionV>
            <wp:extent cx="5332095" cy="3801110"/>
            <wp:effectExtent l="0" t="0" r="1905"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332095" cy="3801110"/>
                    </a:xfrm>
                    <a:prstGeom prst="rect">
                      <a:avLst/>
                    </a:prstGeom>
                  </pic:spPr>
                </pic:pic>
              </a:graphicData>
            </a:graphic>
            <wp14:sizeRelH relativeFrom="page">
              <wp14:pctWidth>0</wp14:pctWidth>
            </wp14:sizeRelH>
            <wp14:sizeRelV relativeFrom="page">
              <wp14:pctHeight>0</wp14:pctHeight>
            </wp14:sizeRelV>
          </wp:anchor>
        </w:drawing>
      </w:r>
      <w:bookmarkEnd w:id="0"/>
    </w:p>
    <w:p w14:paraId="24625B58" w14:textId="2877C626" w:rsidR="00870B3C" w:rsidRDefault="00870B3C" w:rsidP="00123384">
      <w:pPr>
        <w:rPr>
          <w:b/>
          <w:bCs/>
          <w:lang w:eastAsia="en-US"/>
        </w:rPr>
      </w:pPr>
    </w:p>
    <w:p w14:paraId="023AD43E" w14:textId="16CD5CE8" w:rsidR="00870B3C" w:rsidRDefault="00870B3C" w:rsidP="00123384">
      <w:pPr>
        <w:rPr>
          <w:b/>
          <w:bCs/>
          <w:lang w:eastAsia="en-US"/>
        </w:rPr>
      </w:pPr>
    </w:p>
    <w:p w14:paraId="5EDAA43B" w14:textId="77777777" w:rsidR="00870B3C" w:rsidRDefault="00870B3C" w:rsidP="00123384">
      <w:pPr>
        <w:rPr>
          <w:b/>
          <w:bCs/>
          <w:lang w:eastAsia="en-US"/>
        </w:rPr>
      </w:pPr>
    </w:p>
    <w:p w14:paraId="6CEBC9DB" w14:textId="77777777" w:rsidR="00870B3C" w:rsidRDefault="00870B3C" w:rsidP="00123384">
      <w:pPr>
        <w:rPr>
          <w:b/>
          <w:bCs/>
          <w:lang w:eastAsia="en-US"/>
        </w:rPr>
      </w:pPr>
    </w:p>
    <w:p w14:paraId="548C28EB" w14:textId="77777777" w:rsidR="00870B3C" w:rsidRDefault="00870B3C" w:rsidP="00123384">
      <w:pPr>
        <w:rPr>
          <w:b/>
          <w:bCs/>
          <w:lang w:eastAsia="en-US"/>
        </w:rPr>
      </w:pPr>
    </w:p>
    <w:p w14:paraId="51C9DC9B" w14:textId="77777777" w:rsidR="00870B3C" w:rsidRDefault="00870B3C" w:rsidP="00123384">
      <w:pPr>
        <w:rPr>
          <w:b/>
          <w:bCs/>
          <w:lang w:eastAsia="en-US"/>
        </w:rPr>
      </w:pPr>
    </w:p>
    <w:p w14:paraId="38767C4B" w14:textId="77777777" w:rsidR="00870B3C" w:rsidRDefault="00870B3C" w:rsidP="00123384">
      <w:pPr>
        <w:rPr>
          <w:b/>
          <w:bCs/>
          <w:lang w:eastAsia="en-US"/>
        </w:rPr>
      </w:pPr>
    </w:p>
    <w:p w14:paraId="5594D9C8" w14:textId="77777777" w:rsidR="00870B3C" w:rsidRDefault="00870B3C" w:rsidP="00123384">
      <w:pPr>
        <w:rPr>
          <w:b/>
          <w:bCs/>
          <w:lang w:eastAsia="en-US"/>
        </w:rPr>
      </w:pPr>
    </w:p>
    <w:p w14:paraId="50E230D6" w14:textId="77777777" w:rsidR="00870B3C" w:rsidRDefault="00870B3C" w:rsidP="00123384">
      <w:pPr>
        <w:rPr>
          <w:b/>
          <w:bCs/>
          <w:lang w:eastAsia="en-US"/>
        </w:rPr>
      </w:pPr>
    </w:p>
    <w:p w14:paraId="743E9638" w14:textId="77777777" w:rsidR="00870B3C" w:rsidRDefault="00870B3C" w:rsidP="00123384">
      <w:pPr>
        <w:rPr>
          <w:b/>
          <w:bCs/>
          <w:lang w:eastAsia="en-US"/>
        </w:rPr>
      </w:pPr>
    </w:p>
    <w:p w14:paraId="039AFB6F" w14:textId="77777777" w:rsidR="00870B3C" w:rsidRDefault="00870B3C" w:rsidP="00123384">
      <w:pPr>
        <w:rPr>
          <w:b/>
          <w:bCs/>
          <w:lang w:eastAsia="en-US"/>
        </w:rPr>
      </w:pPr>
    </w:p>
    <w:p w14:paraId="54781DC1" w14:textId="77777777" w:rsidR="00870B3C" w:rsidRDefault="00870B3C" w:rsidP="00123384">
      <w:pPr>
        <w:rPr>
          <w:b/>
          <w:bCs/>
          <w:lang w:eastAsia="en-US"/>
        </w:rPr>
      </w:pPr>
    </w:p>
    <w:p w14:paraId="532ACC15" w14:textId="77777777" w:rsidR="00870B3C" w:rsidRDefault="00870B3C" w:rsidP="00123384">
      <w:pPr>
        <w:rPr>
          <w:b/>
          <w:bCs/>
          <w:lang w:eastAsia="en-US"/>
        </w:rPr>
      </w:pPr>
    </w:p>
    <w:p w14:paraId="6A6E8BB6" w14:textId="77777777" w:rsidR="00870B3C" w:rsidRDefault="00870B3C" w:rsidP="00123384">
      <w:pPr>
        <w:rPr>
          <w:b/>
          <w:bCs/>
          <w:lang w:eastAsia="en-US"/>
        </w:rPr>
      </w:pPr>
    </w:p>
    <w:p w14:paraId="51279EE6" w14:textId="77777777" w:rsidR="00870B3C" w:rsidRDefault="00870B3C" w:rsidP="00123384">
      <w:pPr>
        <w:rPr>
          <w:b/>
          <w:bCs/>
          <w:lang w:eastAsia="en-US"/>
        </w:rPr>
      </w:pPr>
    </w:p>
    <w:p w14:paraId="5A66F71F" w14:textId="77777777" w:rsidR="00870B3C" w:rsidRDefault="00870B3C" w:rsidP="00123384">
      <w:pPr>
        <w:rPr>
          <w:b/>
          <w:bCs/>
          <w:lang w:eastAsia="en-US"/>
        </w:rPr>
      </w:pPr>
    </w:p>
    <w:p w14:paraId="392E5DC8" w14:textId="77777777" w:rsidR="00870B3C" w:rsidRDefault="00870B3C" w:rsidP="00870B3C">
      <w:pPr>
        <w:pStyle w:val="Caption"/>
        <w:rPr>
          <w:lang w:eastAsia="en-US"/>
        </w:rPr>
      </w:pPr>
    </w:p>
    <w:p w14:paraId="78BF8580" w14:textId="24B2C63F" w:rsidR="00EF472A" w:rsidRPr="00123384" w:rsidRDefault="00870B3C" w:rsidP="00870B3C">
      <w:pPr>
        <w:pStyle w:val="Caption"/>
      </w:pPr>
      <w:r>
        <w:rPr>
          <w:lang w:eastAsia="en-US"/>
        </w:rPr>
        <w:t>F</w:t>
      </w:r>
      <w:r w:rsidR="006335AE" w:rsidRPr="00DF3E53">
        <w:rPr>
          <w:lang w:eastAsia="en-US"/>
        </w:rPr>
        <w:t>igure 1: Map showing location</w:t>
      </w:r>
      <w:r>
        <w:rPr>
          <w:lang w:eastAsia="en-US"/>
        </w:rPr>
        <w:t xml:space="preserve"> of </w:t>
      </w:r>
      <w:r w:rsidR="006335AE">
        <w:rPr>
          <w:lang w:eastAsia="en-US"/>
        </w:rPr>
        <w:t>North East Region landscape</w:t>
      </w:r>
      <w:r w:rsidR="006335AE" w:rsidRPr="00DF3E53">
        <w:rPr>
          <w:lang w:eastAsia="en-US"/>
        </w:rPr>
        <w:t xml:space="preserve"> (purple).</w:t>
      </w:r>
    </w:p>
    <w:p w14:paraId="6DFB73CC" w14:textId="77777777" w:rsidR="00870B3C" w:rsidRPr="00870B3C" w:rsidRDefault="00870B3C" w:rsidP="00870B3C">
      <w:pPr>
        <w:pStyle w:val="BodyText"/>
      </w:pPr>
    </w:p>
    <w:tbl>
      <w:tblPr>
        <w:tblStyle w:val="GridTable1Light-Accent2"/>
        <w:tblpPr w:leftFromText="180" w:rightFromText="180" w:vertAnchor="text" w:horzAnchor="margin" w:tblpY="369"/>
        <w:tblW w:w="10095" w:type="dxa"/>
        <w:tblLook w:val="04A0" w:firstRow="1" w:lastRow="0" w:firstColumn="1" w:lastColumn="0" w:noHBand="0" w:noVBand="1"/>
        <w:tblCaption w:val="Hightlight Text"/>
      </w:tblPr>
      <w:tblGrid>
        <w:gridCol w:w="6516"/>
        <w:gridCol w:w="3579"/>
      </w:tblGrid>
      <w:tr w:rsidR="003F318A" w:rsidRPr="00E55642" w14:paraId="1888140A" w14:textId="77777777" w:rsidTr="003F318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052BC4D0" w14:textId="6B0A62C3" w:rsidR="003F318A" w:rsidRPr="00E55642" w:rsidRDefault="003F318A" w:rsidP="003F318A">
            <w:pPr>
              <w:pStyle w:val="IntroFeatureText"/>
              <w:spacing w:line="240" w:lineRule="auto"/>
              <w:ind w:left="113" w:right="113"/>
              <w:rPr>
                <w:rFonts w:cs="Times New Roman"/>
                <w:sz w:val="22"/>
                <w:szCs w:val="22"/>
              </w:rPr>
            </w:pPr>
            <w:bookmarkStart w:id="1" w:name="_Hlk48567397"/>
            <w:r w:rsidRPr="00E55642">
              <w:rPr>
                <w:sz w:val="22"/>
                <w:szCs w:val="22"/>
              </w:rPr>
              <w:lastRenderedPageBreak/>
              <w:t xml:space="preserve">Habitat Distribution Models identify </w:t>
            </w:r>
            <w:r>
              <w:rPr>
                <w:sz w:val="22"/>
                <w:szCs w:val="22"/>
              </w:rPr>
              <w:t>32</w:t>
            </w:r>
            <w:r w:rsidRPr="00E55642">
              <w:rPr>
                <w:sz w:val="22"/>
                <w:szCs w:val="22"/>
              </w:rPr>
              <w:t xml:space="preserve"> species </w:t>
            </w:r>
            <w:r w:rsidR="00B055F2">
              <w:rPr>
                <w:sz w:val="22"/>
                <w:szCs w:val="22"/>
              </w:rPr>
              <w:t xml:space="preserve">with </w:t>
            </w:r>
            <w:r>
              <w:rPr>
                <w:sz w:val="22"/>
                <w:szCs w:val="22"/>
              </w:rPr>
              <w:t xml:space="preserve">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w:t>
            </w:r>
          </w:p>
        </w:tc>
        <w:tc>
          <w:tcPr>
            <w:tcW w:w="3579" w:type="dxa"/>
            <w:shd w:val="clear" w:color="auto" w:fill="F4F8D4" w:themeFill="accent2" w:themeFillTint="33"/>
          </w:tcPr>
          <w:p w14:paraId="7B2A1582" w14:textId="77777777" w:rsidR="003F318A" w:rsidRPr="00E55642" w:rsidRDefault="003F318A" w:rsidP="003F318A">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Traditional Owners, stakeholders and community groups identified the following species of interest </w:t>
            </w:r>
          </w:p>
        </w:tc>
      </w:tr>
      <w:tr w:rsidR="003F318A" w:rsidRPr="00E55642" w14:paraId="6AE2F6F0" w14:textId="77777777" w:rsidTr="003F318A">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37758831" w14:textId="67EF2EE0" w:rsidR="003F318A" w:rsidRPr="0049710C" w:rsidRDefault="003F318A" w:rsidP="003F318A">
            <w:pPr>
              <w:pStyle w:val="ListParagraph"/>
              <w:numPr>
                <w:ilvl w:val="0"/>
                <w:numId w:val="22"/>
              </w:numPr>
              <w:spacing w:before="60" w:after="120"/>
              <w:ind w:right="113"/>
              <w:contextualSpacing w:val="0"/>
              <w:rPr>
                <w:rFonts w:cs="Times New Roman"/>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0BFBE841" wp14:editId="5A09C154">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C810F5" w:rsidRPr="7B505A00">
              <w:rPr>
                <w:rFonts w:cs="Times New Roman"/>
                <w:b w:val="0"/>
                <w:sz w:val="22"/>
                <w:szCs w:val="22"/>
                <w:lang w:eastAsia="en-US"/>
              </w:rPr>
              <w:t>30</w:t>
            </w:r>
            <w:r w:rsidRPr="7B505A00">
              <w:rPr>
                <w:rFonts w:cs="Times New Roman"/>
                <w:b w:val="0"/>
                <w:sz w:val="22"/>
                <w:szCs w:val="22"/>
                <w:lang w:eastAsia="en-US"/>
              </w:rPr>
              <w:t xml:space="preserve"> </w:t>
            </w:r>
            <w:r w:rsidR="000A60B9" w:rsidRPr="7B505A00">
              <w:rPr>
                <w:rFonts w:cs="Times New Roman"/>
                <w:b w:val="0"/>
                <w:sz w:val="22"/>
                <w:szCs w:val="22"/>
                <w:lang w:eastAsia="en-US"/>
              </w:rPr>
              <w:t>P</w:t>
            </w:r>
            <w:r w:rsidRPr="7B505A00">
              <w:rPr>
                <w:rFonts w:cs="Times New Roman"/>
                <w:b w:val="0"/>
                <w:sz w:val="22"/>
                <w:szCs w:val="22"/>
                <w:lang w:eastAsia="en-US"/>
              </w:rPr>
              <w:t xml:space="preserve">lant species </w:t>
            </w:r>
          </w:p>
          <w:p w14:paraId="32F6A15C" w14:textId="6952BB99" w:rsidR="003F318A" w:rsidRPr="0049710C" w:rsidRDefault="00E762F1" w:rsidP="003F318A">
            <w:pPr>
              <w:pStyle w:val="ListParagraph"/>
              <w:numPr>
                <w:ilvl w:val="0"/>
                <w:numId w:val="22"/>
              </w:numPr>
              <w:spacing w:before="60" w:after="120"/>
              <w:ind w:right="113"/>
              <w:contextualSpacing w:val="0"/>
              <w:rPr>
                <w:rFonts w:cs="Times New Roman"/>
                <w:sz w:val="22"/>
                <w:szCs w:val="22"/>
                <w:lang w:eastAsia="en-US"/>
              </w:rPr>
            </w:pPr>
            <w:r w:rsidRPr="7B505A00">
              <w:rPr>
                <w:rFonts w:cs="Times New Roman"/>
                <w:b w:val="0"/>
                <w:sz w:val="22"/>
                <w:szCs w:val="22"/>
                <w:lang w:eastAsia="en-US"/>
              </w:rPr>
              <w:t>16</w:t>
            </w:r>
            <w:r w:rsidR="003F318A" w:rsidRPr="7B505A00">
              <w:rPr>
                <w:rFonts w:cs="Times New Roman"/>
                <w:b w:val="0"/>
                <w:sz w:val="22"/>
                <w:szCs w:val="22"/>
                <w:lang w:eastAsia="en-US"/>
              </w:rPr>
              <w:t xml:space="preserve"> species with more than </w:t>
            </w:r>
            <w:r w:rsidR="008D1838" w:rsidRPr="7B505A00">
              <w:rPr>
                <w:rFonts w:cs="Times New Roman"/>
                <w:b w:val="0"/>
                <w:sz w:val="22"/>
                <w:szCs w:val="22"/>
                <w:lang w:eastAsia="en-US"/>
              </w:rPr>
              <w:t>1</w:t>
            </w:r>
            <w:r w:rsidR="003F318A" w:rsidRPr="7B505A00">
              <w:rPr>
                <w:rFonts w:cs="Times New Roman"/>
                <w:b w:val="0"/>
                <w:sz w:val="22"/>
                <w:szCs w:val="22"/>
                <w:lang w:eastAsia="en-US"/>
              </w:rPr>
              <w:t xml:space="preserve">0% of </w:t>
            </w:r>
            <w:r w:rsidR="000A60B9" w:rsidRPr="7B505A00">
              <w:rPr>
                <w:rFonts w:cs="Times New Roman"/>
                <w:b w:val="0"/>
                <w:sz w:val="22"/>
                <w:szCs w:val="22"/>
                <w:lang w:eastAsia="en-US"/>
              </w:rPr>
              <w:t>statewide</w:t>
            </w:r>
            <w:r w:rsidR="003F318A" w:rsidRPr="7B505A00">
              <w:rPr>
                <w:rFonts w:cs="Times New Roman"/>
                <w:b w:val="0"/>
                <w:sz w:val="22"/>
                <w:szCs w:val="22"/>
                <w:lang w:eastAsia="en-US"/>
              </w:rPr>
              <w:t xml:space="preserve"> range in area</w:t>
            </w:r>
          </w:p>
          <w:p w14:paraId="3A990CEE" w14:textId="313511F7" w:rsidR="003F318A" w:rsidRPr="00E512C3" w:rsidRDefault="003F318A" w:rsidP="003F318A">
            <w:pPr>
              <w:pStyle w:val="ListParagraph"/>
              <w:numPr>
                <w:ilvl w:val="0"/>
                <w:numId w:val="22"/>
              </w:numPr>
              <w:spacing w:before="60" w:after="120"/>
              <w:ind w:right="113"/>
              <w:contextualSpacing w:val="0"/>
              <w:rPr>
                <w:rFonts w:eastAsiaTheme="minorEastAsia" w:cstheme="minorBidi"/>
                <w:b w:val="0"/>
                <w:sz w:val="22"/>
                <w:szCs w:val="22"/>
                <w:lang w:eastAsia="en-US"/>
              </w:rPr>
            </w:pPr>
            <w:r w:rsidRPr="7B505A00">
              <w:rPr>
                <w:rFonts w:cs="Times New Roman"/>
                <w:b w:val="0"/>
                <w:sz w:val="22"/>
                <w:szCs w:val="22"/>
                <w:lang w:eastAsia="en-US"/>
              </w:rPr>
              <w:t>Notable species:</w:t>
            </w:r>
            <w:r w:rsidR="000651E7">
              <w:rPr>
                <w:rFonts w:cs="Times New Roman"/>
                <w:b w:val="0"/>
                <w:sz w:val="22"/>
                <w:szCs w:val="22"/>
                <w:lang w:eastAsia="en-US"/>
              </w:rPr>
              <w:t xml:space="preserve"> </w:t>
            </w:r>
            <w:r w:rsidRPr="7B505A00">
              <w:rPr>
                <w:rFonts w:cs="Times New Roman"/>
                <w:b w:val="0"/>
                <w:sz w:val="22"/>
                <w:szCs w:val="22"/>
                <w:lang w:eastAsia="en-US"/>
              </w:rPr>
              <w:t xml:space="preserve">Little Pink Spider-orchid (endangered, 81%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Silurian Leek-orchid (endangered, 78%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Charming Spider-orchid (endangered, 73%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Slender Bitter-cress (poorly known, 59%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w:t>
            </w:r>
          </w:p>
        </w:tc>
        <w:tc>
          <w:tcPr>
            <w:tcW w:w="3579" w:type="dxa"/>
          </w:tcPr>
          <w:p w14:paraId="1C91DD61" w14:textId="77777777" w:rsidR="003F318A" w:rsidRDefault="003F318A" w:rsidP="003F318A">
            <w:pPr>
              <w:pStyle w:val="ListParagraph"/>
              <w:numPr>
                <w:ilvl w:val="0"/>
                <w:numId w:val="23"/>
              </w:numPr>
              <w:spacing w:line="259" w:lineRule="auto"/>
              <w:ind w:left="509" w:hanging="283"/>
              <w:cnfStyle w:val="000000000000" w:firstRow="0" w:lastRow="0" w:firstColumn="0" w:lastColumn="0" w:oddVBand="0" w:evenVBand="0" w:oddHBand="0" w:evenHBand="0" w:firstRowFirstColumn="0" w:firstRowLastColumn="0" w:lastRowFirstColumn="0" w:lastRowLastColumn="0"/>
              <w:rPr>
                <w:rFonts w:eastAsiaTheme="minorEastAsia" w:cstheme="minorBidi"/>
                <w:i/>
                <w:sz w:val="22"/>
                <w:szCs w:val="22"/>
                <w:lang w:eastAsia="en-US"/>
              </w:rPr>
            </w:pPr>
            <w:r w:rsidRPr="7B505A00">
              <w:rPr>
                <w:rFonts w:cs="Times New Roman"/>
                <w:sz w:val="22"/>
                <w:szCs w:val="22"/>
                <w:lang w:eastAsia="en-US"/>
              </w:rPr>
              <w:t>Matted Flax-lily</w:t>
            </w:r>
          </w:p>
          <w:p w14:paraId="22E6A0B1" w14:textId="4AC371FF" w:rsidR="003F318A" w:rsidRDefault="003F318A" w:rsidP="003F318A">
            <w:pPr>
              <w:pStyle w:val="ListParagraph"/>
              <w:numPr>
                <w:ilvl w:val="0"/>
                <w:numId w:val="23"/>
              </w:numPr>
              <w:spacing w:line="259" w:lineRule="auto"/>
              <w:ind w:left="509" w:hanging="283"/>
              <w:cnfStyle w:val="000000000000" w:firstRow="0" w:lastRow="0" w:firstColumn="0" w:lastColumn="0" w:oddVBand="0" w:evenVBand="0" w:oddHBand="0" w:evenHBand="0" w:firstRowFirstColumn="0" w:firstRowLastColumn="0" w:lastRowFirstColumn="0" w:lastRowLastColumn="0"/>
              <w:rPr>
                <w:rFonts w:eastAsiaTheme="minorEastAsia" w:cstheme="minorBidi"/>
                <w:i/>
                <w:sz w:val="22"/>
                <w:szCs w:val="22"/>
                <w:lang w:eastAsia="en-US"/>
              </w:rPr>
            </w:pPr>
            <w:r w:rsidRPr="7B505A00">
              <w:rPr>
                <w:rFonts w:cs="Times New Roman"/>
                <w:sz w:val="22"/>
                <w:szCs w:val="22"/>
                <w:lang w:eastAsia="en-US"/>
              </w:rPr>
              <w:t xml:space="preserve">Clover </w:t>
            </w:r>
            <w:r w:rsidR="009D5E4A" w:rsidRPr="7B505A00">
              <w:rPr>
                <w:rFonts w:cs="Times New Roman"/>
                <w:sz w:val="22"/>
                <w:szCs w:val="22"/>
                <w:lang w:eastAsia="en-US"/>
              </w:rPr>
              <w:t>G</w:t>
            </w:r>
            <w:r w:rsidRPr="7B505A00">
              <w:rPr>
                <w:rFonts w:cs="Times New Roman"/>
                <w:sz w:val="22"/>
                <w:szCs w:val="22"/>
                <w:lang w:eastAsia="en-US"/>
              </w:rPr>
              <w:t>lycine</w:t>
            </w:r>
          </w:p>
          <w:p w14:paraId="04AF6099" w14:textId="77777777" w:rsidR="003F318A" w:rsidRPr="004B12A8" w:rsidRDefault="003F318A" w:rsidP="003F318A">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lang w:eastAsia="en-US"/>
              </w:rPr>
            </w:pPr>
            <w:r w:rsidRPr="7B505A00">
              <w:rPr>
                <w:rFonts w:cs="Times New Roman"/>
                <w:sz w:val="22"/>
                <w:szCs w:val="22"/>
                <w:lang w:eastAsia="en-US"/>
              </w:rPr>
              <w:t>Spider Orchids (Rosella Spider Orchid, Wine-lipped Spider Orchid, Crimson Spider Orchid)</w:t>
            </w:r>
          </w:p>
          <w:p w14:paraId="57198D32" w14:textId="77777777" w:rsidR="003F318A" w:rsidRPr="004F4BA1" w:rsidRDefault="003F318A" w:rsidP="003F318A">
            <w:pPr>
              <w:spacing w:after="120" w:line="259" w:lineRule="auto"/>
              <w:cnfStyle w:val="000000000000" w:firstRow="0" w:lastRow="0" w:firstColumn="0" w:lastColumn="0" w:oddVBand="0" w:evenVBand="0" w:oddHBand="0" w:evenHBand="0" w:firstRowFirstColumn="0" w:firstRowLastColumn="0" w:lastRowFirstColumn="0" w:lastRowLastColumn="0"/>
              <w:rPr>
                <w:rStyle w:val="normaltextrun"/>
                <w:rFonts w:cstheme="minorBidi"/>
                <w:sz w:val="22"/>
                <w:szCs w:val="22"/>
              </w:rPr>
            </w:pPr>
          </w:p>
          <w:p w14:paraId="0A4A992D" w14:textId="77777777" w:rsidR="003F318A" w:rsidRPr="004F4BA1" w:rsidRDefault="003F318A" w:rsidP="003F318A">
            <w:pPr>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p>
        </w:tc>
      </w:tr>
      <w:tr w:rsidR="003F318A" w:rsidRPr="00E55642" w14:paraId="49FC2BD4" w14:textId="77777777" w:rsidTr="003F318A">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02839BE" w14:textId="66DBD973" w:rsidR="003F318A" w:rsidRPr="00BB06CA" w:rsidRDefault="003F318A" w:rsidP="003F318A">
            <w:pPr>
              <w:pStyle w:val="ListParagraph"/>
              <w:numPr>
                <w:ilvl w:val="0"/>
                <w:numId w:val="23"/>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34AAACD" wp14:editId="22875AE8">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C810F5" w:rsidRPr="7B505A00">
              <w:rPr>
                <w:rFonts w:cs="Times New Roman"/>
                <w:b w:val="0"/>
                <w:sz w:val="22"/>
                <w:szCs w:val="22"/>
                <w:lang w:eastAsia="en-US"/>
              </w:rPr>
              <w:t>0</w:t>
            </w:r>
            <w:r w:rsidRPr="7B505A00">
              <w:rPr>
                <w:rFonts w:cs="Times New Roman"/>
                <w:b w:val="0"/>
                <w:sz w:val="22"/>
                <w:szCs w:val="22"/>
                <w:lang w:eastAsia="en-US"/>
              </w:rPr>
              <w:t xml:space="preserve"> Mammal species </w:t>
            </w:r>
            <w:r w:rsidR="00E12A2E" w:rsidRPr="7B505A00">
              <w:rPr>
                <w:rFonts w:cs="Times New Roman"/>
                <w:b w:val="0"/>
                <w:sz w:val="22"/>
                <w:szCs w:val="22"/>
                <w:lang w:eastAsia="en-US"/>
              </w:rPr>
              <w:t>with more than 5% of their Victorian range in this landscape</w:t>
            </w:r>
          </w:p>
          <w:p w14:paraId="12AD8A7B" w14:textId="7E3C6D31" w:rsidR="003F318A" w:rsidRPr="00BB06CA" w:rsidRDefault="003F318A" w:rsidP="003F318A">
            <w:pPr>
              <w:pStyle w:val="ListParagraph"/>
              <w:numPr>
                <w:ilvl w:val="0"/>
                <w:numId w:val="23"/>
              </w:numPr>
              <w:spacing w:after="120" w:line="259" w:lineRule="auto"/>
              <w:contextualSpacing w:val="0"/>
              <w:rPr>
                <w:rFonts w:cs="Times New Roman"/>
                <w:b w:val="0"/>
                <w:sz w:val="22"/>
                <w:szCs w:val="22"/>
                <w:lang w:eastAsia="en-US"/>
              </w:rPr>
            </w:pPr>
            <w:r w:rsidRPr="7B505A00">
              <w:rPr>
                <w:rFonts w:cs="Times New Roman"/>
                <w:b w:val="0"/>
                <w:sz w:val="22"/>
                <w:szCs w:val="22"/>
                <w:lang w:eastAsia="en-US"/>
              </w:rPr>
              <w:t xml:space="preserve">Notable species: Brush-tailed Phascogale (vulnerable, 3.5%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Grey-headed Flying-fox (vulnerable, 1.6%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w:t>
            </w:r>
          </w:p>
        </w:tc>
        <w:tc>
          <w:tcPr>
            <w:tcW w:w="3579" w:type="dxa"/>
          </w:tcPr>
          <w:p w14:paraId="26A63F84" w14:textId="77777777" w:rsidR="003F318A" w:rsidRPr="004B12A8" w:rsidRDefault="003F318A" w:rsidP="006335AE">
            <w:pPr>
              <w:pStyle w:val="ListParagraph"/>
              <w:numPr>
                <w:ilvl w:val="0"/>
                <w:numId w:val="23"/>
              </w:numPr>
              <w:spacing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B505A00">
              <w:rPr>
                <w:rFonts w:cs="Times New Roman"/>
                <w:sz w:val="22"/>
                <w:szCs w:val="22"/>
                <w:lang w:eastAsia="en-US"/>
              </w:rPr>
              <w:t>Brush-tailed Phascogale</w:t>
            </w:r>
          </w:p>
          <w:p w14:paraId="52DF7295" w14:textId="77777777" w:rsidR="003F318A" w:rsidRPr="004B12A8" w:rsidRDefault="003F318A" w:rsidP="006335AE">
            <w:pPr>
              <w:pStyle w:val="ListParagraph"/>
              <w:numPr>
                <w:ilvl w:val="0"/>
                <w:numId w:val="23"/>
              </w:numPr>
              <w:spacing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B505A00">
              <w:rPr>
                <w:rFonts w:cs="Times New Roman"/>
                <w:sz w:val="22"/>
                <w:szCs w:val="22"/>
                <w:lang w:eastAsia="en-US"/>
              </w:rPr>
              <w:t>Leadbeater’s Possum</w:t>
            </w:r>
          </w:p>
          <w:p w14:paraId="613BB0D8" w14:textId="77777777" w:rsidR="003F318A" w:rsidRPr="006335AE" w:rsidRDefault="003F318A" w:rsidP="006335AE">
            <w:pPr>
              <w:pStyle w:val="IntroFeatureText"/>
              <w:spacing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363534" w:themeColor="text1"/>
                <w:sz w:val="22"/>
                <w:szCs w:val="22"/>
                <w:lang w:eastAsia="en-US"/>
              </w:rPr>
            </w:pPr>
          </w:p>
        </w:tc>
      </w:tr>
      <w:tr w:rsidR="003F318A" w:rsidRPr="00E55642" w14:paraId="7E10EEAD" w14:textId="77777777" w:rsidTr="003F318A">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3253D91D" w14:textId="7C5BD200" w:rsidR="003F318A" w:rsidRPr="00694778" w:rsidRDefault="003F318A" w:rsidP="003F318A">
            <w:pPr>
              <w:pStyle w:val="ListParagraph"/>
              <w:numPr>
                <w:ilvl w:val="0"/>
                <w:numId w:val="23"/>
              </w:numPr>
              <w:spacing w:after="120" w:line="259" w:lineRule="auto"/>
              <w:contextualSpacing w:val="0"/>
              <w:rPr>
                <w:rFonts w:cs="Times New Roman"/>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CDBF302" wp14:editId="3D065C7C">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7B505A00">
              <w:rPr>
                <w:rFonts w:cs="Times New Roman"/>
                <w:b w:val="0"/>
                <w:sz w:val="22"/>
                <w:szCs w:val="22"/>
                <w:lang w:eastAsia="en-US"/>
              </w:rPr>
              <w:t>2 Bird species</w:t>
            </w:r>
          </w:p>
          <w:p w14:paraId="55BCEC79" w14:textId="4CB08828" w:rsidR="003F318A" w:rsidRPr="00694778" w:rsidRDefault="003F318A" w:rsidP="003F318A">
            <w:pPr>
              <w:pStyle w:val="ListParagraph"/>
              <w:numPr>
                <w:ilvl w:val="0"/>
                <w:numId w:val="23"/>
              </w:numPr>
              <w:spacing w:after="120" w:line="259" w:lineRule="auto"/>
              <w:contextualSpacing w:val="0"/>
              <w:rPr>
                <w:rFonts w:cs="Times New Roman"/>
                <w:sz w:val="22"/>
                <w:szCs w:val="22"/>
                <w:lang w:eastAsia="en-US"/>
              </w:rPr>
            </w:pPr>
            <w:r w:rsidRPr="7B505A00">
              <w:rPr>
                <w:rFonts w:cs="Times New Roman"/>
                <w:b w:val="0"/>
                <w:sz w:val="22"/>
                <w:szCs w:val="22"/>
                <w:lang w:eastAsia="en-US"/>
              </w:rPr>
              <w:t xml:space="preserve">1 species with more than 10% of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w:t>
            </w:r>
          </w:p>
          <w:p w14:paraId="7192B880" w14:textId="7191B0A2" w:rsidR="003F318A" w:rsidRPr="002A0485" w:rsidRDefault="003F318A" w:rsidP="002A0485">
            <w:pPr>
              <w:pStyle w:val="ListParagraph"/>
              <w:numPr>
                <w:ilvl w:val="0"/>
                <w:numId w:val="23"/>
              </w:numPr>
              <w:spacing w:after="120" w:line="259" w:lineRule="auto"/>
              <w:contextualSpacing w:val="0"/>
              <w:rPr>
                <w:rFonts w:cs="Times New Roman"/>
                <w:sz w:val="22"/>
                <w:szCs w:val="22"/>
                <w:lang w:eastAsia="en-US"/>
              </w:rPr>
            </w:pPr>
            <w:r w:rsidRPr="7B505A00">
              <w:rPr>
                <w:rFonts w:cs="Times New Roman"/>
                <w:b w:val="0"/>
                <w:sz w:val="22"/>
                <w:szCs w:val="22"/>
                <w:lang w:eastAsia="en-US"/>
              </w:rPr>
              <w:t xml:space="preserve">Notable species: Eastern Koel (11%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Helmeted Honeyeater (critically endangered, 7%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Bell Miner (3%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 Regent Honeyeater (critically endangered, 2%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w:t>
            </w:r>
          </w:p>
        </w:tc>
        <w:tc>
          <w:tcPr>
            <w:tcW w:w="3579" w:type="dxa"/>
          </w:tcPr>
          <w:p w14:paraId="24BCE7AF" w14:textId="77777777" w:rsidR="003F318A" w:rsidRPr="006335AE" w:rsidRDefault="003F318A" w:rsidP="006335AE">
            <w:pPr>
              <w:pStyle w:val="ListParagraph"/>
              <w:numPr>
                <w:ilvl w:val="0"/>
                <w:numId w:val="23"/>
              </w:numPr>
              <w:spacing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B505A00">
              <w:rPr>
                <w:rFonts w:cs="Times New Roman"/>
                <w:sz w:val="22"/>
                <w:szCs w:val="22"/>
                <w:lang w:eastAsia="en-US"/>
              </w:rPr>
              <w:t>Swift Parrot</w:t>
            </w:r>
          </w:p>
        </w:tc>
      </w:tr>
      <w:tr w:rsidR="003F318A" w:rsidRPr="00E55642" w14:paraId="783E6028" w14:textId="77777777" w:rsidTr="003F318A">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AA15556" w14:textId="3E6E4E1B" w:rsidR="003F318A" w:rsidRPr="00803FDA" w:rsidRDefault="003F318A" w:rsidP="003F318A">
            <w:pPr>
              <w:pStyle w:val="ListParagraph"/>
              <w:numPr>
                <w:ilvl w:val="0"/>
                <w:numId w:val="23"/>
              </w:numPr>
              <w:spacing w:after="120" w:line="259" w:lineRule="auto"/>
              <w:contextualSpacing w:val="0"/>
              <w:rPr>
                <w:rFonts w:cs="Times New Roman"/>
                <w:b w:val="0"/>
                <w:sz w:val="22"/>
                <w:szCs w:val="22"/>
                <w:lang w:eastAsia="en-US"/>
              </w:rPr>
            </w:pPr>
            <w:r w:rsidRPr="00803FDA">
              <w:rPr>
                <w:noProof/>
                <w:sz w:val="22"/>
                <w:szCs w:val="22"/>
              </w:rPr>
              <w:drawing>
                <wp:anchor distT="0" distB="0" distL="114300" distR="114300" simplePos="0" relativeHeight="251658244" behindDoc="0" locked="0" layoutInCell="1" allowOverlap="1" wp14:anchorId="3816C2D6" wp14:editId="5C3D51A6">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453D3C" w:rsidRPr="7B505A00">
              <w:rPr>
                <w:rFonts w:cs="Times New Roman"/>
                <w:b w:val="0"/>
                <w:sz w:val="22"/>
                <w:szCs w:val="22"/>
                <w:lang w:eastAsia="en-US"/>
              </w:rPr>
              <w:t>0</w:t>
            </w:r>
            <w:r w:rsidRPr="7B505A00">
              <w:rPr>
                <w:rFonts w:cs="Times New Roman"/>
                <w:b w:val="0"/>
                <w:sz w:val="22"/>
                <w:szCs w:val="22"/>
                <w:lang w:eastAsia="en-US"/>
              </w:rPr>
              <w:t xml:space="preserve"> species of amphibians </w:t>
            </w:r>
            <w:r w:rsidR="00E12A2E" w:rsidRPr="7B505A00">
              <w:rPr>
                <w:rFonts w:cs="Times New Roman"/>
                <w:b w:val="0"/>
                <w:sz w:val="22"/>
                <w:szCs w:val="22"/>
                <w:lang w:eastAsia="en-US"/>
              </w:rPr>
              <w:t>with more than 5% of their Victorian range in this landscape</w:t>
            </w:r>
          </w:p>
          <w:p w14:paraId="64DFFDBF" w14:textId="12635038" w:rsidR="003F318A" w:rsidRPr="00803FDA" w:rsidRDefault="003F318A" w:rsidP="000A60B9">
            <w:pPr>
              <w:pStyle w:val="ListParagraph"/>
              <w:numPr>
                <w:ilvl w:val="0"/>
                <w:numId w:val="23"/>
              </w:numPr>
              <w:spacing w:after="120" w:line="259" w:lineRule="auto"/>
              <w:contextualSpacing w:val="0"/>
              <w:rPr>
                <w:rFonts w:cs="Times New Roman"/>
                <w:sz w:val="22"/>
                <w:szCs w:val="22"/>
                <w:lang w:eastAsia="en-US"/>
              </w:rPr>
            </w:pPr>
            <w:r w:rsidRPr="7B505A00">
              <w:rPr>
                <w:rFonts w:cs="Times New Roman"/>
                <w:b w:val="0"/>
                <w:sz w:val="22"/>
                <w:szCs w:val="22"/>
                <w:lang w:eastAsia="en-US"/>
              </w:rPr>
              <w:t xml:space="preserve">Notable species: Southern Toadlet (vulnerable, 2% </w:t>
            </w:r>
            <w:r w:rsidR="000A60B9" w:rsidRPr="7B505A00">
              <w:rPr>
                <w:rFonts w:cs="Times New Roman"/>
                <w:b w:val="0"/>
                <w:sz w:val="22"/>
                <w:szCs w:val="22"/>
                <w:lang w:eastAsia="en-US"/>
              </w:rPr>
              <w:t>statewide</w:t>
            </w:r>
            <w:r w:rsidRPr="7B505A00">
              <w:rPr>
                <w:rFonts w:cs="Times New Roman"/>
                <w:b w:val="0"/>
                <w:sz w:val="22"/>
                <w:szCs w:val="22"/>
                <w:lang w:eastAsia="en-US"/>
              </w:rPr>
              <w:t xml:space="preserve"> range in area)</w:t>
            </w:r>
          </w:p>
        </w:tc>
        <w:tc>
          <w:tcPr>
            <w:tcW w:w="3579" w:type="dxa"/>
          </w:tcPr>
          <w:p w14:paraId="001672CA" w14:textId="77777777" w:rsidR="003F318A" w:rsidRPr="004F4BA1" w:rsidRDefault="003F318A" w:rsidP="003F318A">
            <w:pPr>
              <w:cnfStyle w:val="000000000000" w:firstRow="0" w:lastRow="0" w:firstColumn="0" w:lastColumn="0" w:oddVBand="0" w:evenVBand="0" w:oddHBand="0" w:evenHBand="0" w:firstRowFirstColumn="0" w:firstRowLastColumn="0" w:lastRowFirstColumn="0" w:lastRowLastColumn="0"/>
              <w:rPr>
                <w:rFonts w:cstheme="minorBidi"/>
                <w:sz w:val="22"/>
                <w:szCs w:val="22"/>
              </w:rPr>
            </w:pPr>
          </w:p>
        </w:tc>
      </w:tr>
      <w:tr w:rsidR="00803FDA" w:rsidRPr="00E55642" w14:paraId="6E6214F4" w14:textId="77777777" w:rsidTr="003F318A">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A96FE3F" w14:textId="66A23F63" w:rsidR="00803FDA" w:rsidRPr="00803FDA" w:rsidRDefault="00803FDA" w:rsidP="00803FDA">
            <w:pPr>
              <w:pStyle w:val="ListParagraph"/>
              <w:spacing w:after="120" w:line="259" w:lineRule="auto"/>
              <w:ind w:left="1440"/>
              <w:contextualSpacing w:val="0"/>
              <w:rPr>
                <w:noProof/>
                <w:sz w:val="22"/>
                <w:szCs w:val="22"/>
              </w:rPr>
            </w:pPr>
            <w:r w:rsidRPr="7B505A00">
              <w:rPr>
                <w:sz w:val="22"/>
                <w:szCs w:val="22"/>
              </w:rPr>
              <w:t>Other species</w:t>
            </w:r>
          </w:p>
        </w:tc>
        <w:tc>
          <w:tcPr>
            <w:tcW w:w="3579" w:type="dxa"/>
          </w:tcPr>
          <w:p w14:paraId="3DA497D8" w14:textId="01170434" w:rsidR="00803FDA" w:rsidRPr="004F4BA1" w:rsidRDefault="00803FDA" w:rsidP="00803FDA">
            <w:pPr>
              <w:pStyle w:val="ListParagraph"/>
              <w:numPr>
                <w:ilvl w:val="0"/>
                <w:numId w:val="23"/>
              </w:numPr>
              <w:spacing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rPr>
            </w:pPr>
            <w:r w:rsidRPr="7B505A00">
              <w:rPr>
                <w:rFonts w:cs="Times New Roman"/>
                <w:sz w:val="22"/>
                <w:szCs w:val="22"/>
                <w:lang w:eastAsia="en-US"/>
              </w:rPr>
              <w:t>Eltham Copper Butterfly</w:t>
            </w:r>
          </w:p>
        </w:tc>
      </w:tr>
      <w:bookmarkEnd w:id="1"/>
    </w:tbl>
    <w:p w14:paraId="38B06088" w14:textId="77777777" w:rsidR="00126244" w:rsidRDefault="00126244" w:rsidP="00A141BB">
      <w:pPr>
        <w:pStyle w:val="Heading2"/>
      </w:pPr>
      <w:r>
        <w:br w:type="page"/>
      </w:r>
    </w:p>
    <w:p w14:paraId="61C1571B" w14:textId="3C703BBC" w:rsidR="00A141BB" w:rsidRDefault="00A141BB" w:rsidP="00A141BB">
      <w:pPr>
        <w:pStyle w:val="Heading2"/>
      </w:pPr>
      <w:r>
        <w:lastRenderedPageBreak/>
        <w:t>Strategic Management Prospects</w:t>
      </w:r>
    </w:p>
    <w:p w14:paraId="4ECA5F01" w14:textId="03D64EF0" w:rsidR="00526715" w:rsidRPr="003A1B4C" w:rsidRDefault="00526715" w:rsidP="00526715">
      <w:pPr>
        <w:spacing w:after="240"/>
        <w:rPr>
          <w:sz w:val="22"/>
          <w:szCs w:val="22"/>
        </w:rPr>
      </w:pPr>
      <w:r w:rsidRPr="000222C9">
        <w:rPr>
          <w:sz w:val="22"/>
          <w:szCs w:val="22"/>
        </w:rPr>
        <w:t xml:space="preserve">Strategic Management Prospects </w:t>
      </w:r>
      <w:r>
        <w:rPr>
          <w:sz w:val="22"/>
          <w:szCs w:val="22"/>
        </w:rPr>
        <w:t xml:space="preserve">(SMP) </w:t>
      </w:r>
      <w:r w:rsidRPr="000222C9">
        <w:rPr>
          <w:sz w:val="22"/>
          <w:szCs w:val="22"/>
        </w:rPr>
        <w:t xml:space="preserve">models </w:t>
      </w:r>
      <w:r>
        <w:rPr>
          <w:sz w:val="22"/>
          <w:szCs w:val="22"/>
        </w:rPr>
        <w:t xml:space="preserve">biodiversity values such as </w:t>
      </w:r>
      <w:r w:rsidRPr="000222C9">
        <w:rPr>
          <w:sz w:val="22"/>
          <w:szCs w:val="22"/>
        </w:rPr>
        <w:t xml:space="preserve">species habitat distribution, </w:t>
      </w:r>
      <w:r w:rsidR="00515447">
        <w:rPr>
          <w:sz w:val="22"/>
          <w:szCs w:val="22"/>
        </w:rPr>
        <w:t>landscape</w:t>
      </w:r>
      <w:r>
        <w:rPr>
          <w:sz w:val="22"/>
          <w:szCs w:val="22"/>
        </w:rPr>
        <w:t xml:space="preserve">-scale </w:t>
      </w:r>
      <w:r w:rsidRPr="000222C9">
        <w:rPr>
          <w:sz w:val="22"/>
          <w:szCs w:val="22"/>
        </w:rPr>
        <w:t xml:space="preserve">threats and </w:t>
      </w:r>
      <w:r>
        <w:rPr>
          <w:sz w:val="22"/>
          <w:szCs w:val="22"/>
        </w:rPr>
        <w:t>highlights the most</w:t>
      </w:r>
      <w:r w:rsidRPr="000222C9">
        <w:rPr>
          <w:sz w:val="22"/>
          <w:szCs w:val="22"/>
        </w:rPr>
        <w:t xml:space="preserve"> cost-effective action</w:t>
      </w:r>
      <w:r>
        <w:rPr>
          <w:sz w:val="22"/>
          <w:szCs w:val="22"/>
        </w:rPr>
        <w:t>s for</w:t>
      </w:r>
      <w:r w:rsidRPr="000222C9">
        <w:rPr>
          <w:sz w:val="22"/>
          <w:szCs w:val="22"/>
        </w:rPr>
        <w:t xml:space="preserve"> specific locations. </w:t>
      </w:r>
      <w:r>
        <w:rPr>
          <w:sz w:val="22"/>
          <w:szCs w:val="22"/>
        </w:rPr>
        <w:t xml:space="preserve">More information about SMP is available in </w:t>
      </w:r>
      <w:hyperlink r:id="rId23" w:history="1">
        <w:r w:rsidRPr="007973B2">
          <w:rPr>
            <w:rStyle w:val="Hyperlink"/>
            <w:sz w:val="22"/>
            <w:szCs w:val="22"/>
          </w:rPr>
          <w:t>NatureKit</w:t>
        </w:r>
      </w:hyperlink>
      <w:r>
        <w:rPr>
          <w:sz w:val="22"/>
          <w:szCs w:val="22"/>
        </w:rPr>
        <w:t xml:space="preserve">. </w:t>
      </w:r>
    </w:p>
    <w:p w14:paraId="5E3E4700" w14:textId="6C5101E9" w:rsidR="00737AB5" w:rsidRPr="00632C8A" w:rsidRDefault="0013107C" w:rsidP="00632C8A">
      <w:pPr>
        <w:spacing w:after="240"/>
        <w:rPr>
          <w:sz w:val="22"/>
          <w:szCs w:val="22"/>
        </w:rPr>
      </w:pPr>
      <w:r>
        <w:rPr>
          <w:noProof/>
        </w:rPr>
        <mc:AlternateContent>
          <mc:Choice Requires="wps">
            <w:drawing>
              <wp:anchor distT="45720" distB="45720" distL="114300" distR="114300" simplePos="0" relativeHeight="251658240" behindDoc="0" locked="0" layoutInCell="1" allowOverlap="1" wp14:anchorId="40A80556" wp14:editId="63AC069D">
                <wp:simplePos x="0" y="0"/>
                <wp:positionH relativeFrom="column">
                  <wp:posOffset>2660015</wp:posOffset>
                </wp:positionH>
                <wp:positionV relativeFrom="paragraph">
                  <wp:posOffset>3268183</wp:posOffset>
                </wp:positionV>
                <wp:extent cx="1679575" cy="15944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594485"/>
                        </a:xfrm>
                        <a:prstGeom prst="rect">
                          <a:avLst/>
                        </a:prstGeom>
                        <a:solidFill>
                          <a:srgbClr val="FFFFFF"/>
                        </a:solidFill>
                        <a:ln w="9525">
                          <a:noFill/>
                          <a:miter lim="800000"/>
                          <a:headEnd/>
                          <a:tailEnd/>
                        </a:ln>
                      </wps:spPr>
                      <wps:txbx>
                        <w:txbxContent>
                          <w:p w14:paraId="1858EE56" w14:textId="69E398C2" w:rsidR="002A0485" w:rsidRPr="00BA3F92" w:rsidRDefault="002A0485" w:rsidP="0013107C">
                            <w:pPr>
                              <w:pStyle w:val="Caption"/>
                              <w:rPr>
                                <w:i/>
                                <w:iCs/>
                              </w:rPr>
                            </w:pPr>
                            <w:r w:rsidRPr="00BA3F92">
                              <w:t xml:space="preserve">Figure </w:t>
                            </w:r>
                            <w:r>
                              <w:t>2</w:t>
                            </w:r>
                            <w:r w:rsidRPr="00BA3F92">
                              <w:t xml:space="preserve">: </w:t>
                            </w:r>
                            <w:r w:rsidRPr="008A1637">
                              <w:t xml:space="preserve">The SMP priority actions which rank among the top </w:t>
                            </w:r>
                            <w:r>
                              <w:t>10</w:t>
                            </w:r>
                            <w:r w:rsidRPr="008A1637">
                              <w:t>% for cost-effectiveness of that action across the state</w:t>
                            </w:r>
                            <w:r w:rsidRPr="00BA3F92">
                              <w:t>. “Grazers” includes deer, domestic grazing, goats, horses, over-abundant kangaroos, pigs, rabbits and total grazing pressure</w:t>
                            </w:r>
                          </w:p>
                          <w:p w14:paraId="5EEC5461" w14:textId="42F91D3E" w:rsidR="002A0485" w:rsidRDefault="002A0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0A80556" id="_x0000_t202" coordsize="21600,21600" o:spt="202" path="m,l,21600r21600,l21600,xe">
                <v:stroke joinstyle="miter"/>
                <v:path gradientshapeok="t" o:connecttype="rect"/>
              </v:shapetype>
              <v:shape id="Text Box 2" o:spid="_x0000_s1026" type="#_x0000_t202" style="position:absolute;margin-left:209.45pt;margin-top:257.35pt;width:132.25pt;height:125.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" stroked="f">
                <v:textbox>
                  <w:txbxContent>
                    <w:p w14:paraId="1858EE56" w14:textId="69E398C2" w:rsidR="002A0485" w:rsidRPr="00BA3F92" w:rsidRDefault="002A0485" w:rsidP="0013107C">
                      <w:pPr>
                        <w:pStyle w:val="Caption"/>
                        <w:rPr>
                          <w:i/>
                          <w:iCs/>
                        </w:rPr>
                      </w:pPr>
                      <w:r w:rsidRPr="00BA3F92">
                        <w:t xml:space="preserve">Figure </w:t>
                      </w:r>
                      <w:r>
                        <w:t>2</w:t>
                      </w:r>
                      <w:r w:rsidRPr="00BA3F92">
                        <w:t xml:space="preserve">: </w:t>
                      </w:r>
                      <w:r w:rsidRPr="008A1637">
                        <w:t xml:space="preserve">The SMP priority actions which rank among the top </w:t>
                      </w:r>
                      <w:r>
                        <w:t>10</w:t>
                      </w:r>
                      <w:r w:rsidRPr="008A1637">
                        <w:t>% for cost-effectiveness of that action across the state</w:t>
                      </w:r>
                      <w:r w:rsidRPr="00BA3F92">
                        <w:t>. “Grazers” includes deer, domestic grazing, goats, horses, over-abundant kangaroos, pigs, rabbits and total grazing pressure</w:t>
                      </w:r>
                    </w:p>
                    <w:p w14:paraId="5EEC5461" w14:textId="42F91D3E" w:rsidR="002A0485" w:rsidRDefault="002A0485"/>
                  </w:txbxContent>
                </v:textbox>
                <w10:wrap type="square"/>
              </v:shape>
            </w:pict>
          </mc:Fallback>
        </mc:AlternateContent>
      </w:r>
      <w:r w:rsidR="002A0485" w:rsidRPr="00564D56">
        <w:rPr>
          <w:noProof/>
          <w:sz w:val="44"/>
          <w:szCs w:val="44"/>
        </w:rPr>
        <w:drawing>
          <wp:anchor distT="0" distB="0" distL="114300" distR="114300" simplePos="0" relativeHeight="251658246" behindDoc="0" locked="0" layoutInCell="1" allowOverlap="1" wp14:anchorId="01E78853" wp14:editId="32061E2B">
            <wp:simplePos x="0" y="0"/>
            <wp:positionH relativeFrom="column">
              <wp:posOffset>4382962</wp:posOffset>
            </wp:positionH>
            <wp:positionV relativeFrom="page">
              <wp:posOffset>5306031</wp:posOffset>
            </wp:positionV>
            <wp:extent cx="2185200" cy="1659600"/>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85200" cy="1659600"/>
                    </a:xfrm>
                    <a:prstGeom prst="rect">
                      <a:avLst/>
                    </a:prstGeom>
                  </pic:spPr>
                </pic:pic>
              </a:graphicData>
            </a:graphic>
            <wp14:sizeRelH relativeFrom="margin">
              <wp14:pctWidth>0</wp14:pctWidth>
            </wp14:sizeRelH>
            <wp14:sizeRelV relativeFrom="margin">
              <wp14:pctHeight>0</wp14:pctHeight>
            </wp14:sizeRelV>
          </wp:anchor>
        </w:drawing>
      </w:r>
      <w:r w:rsidR="002A0485" w:rsidRPr="00564D56">
        <w:rPr>
          <w:noProof/>
          <w:sz w:val="44"/>
          <w:szCs w:val="44"/>
        </w:rPr>
        <w:drawing>
          <wp:anchor distT="0" distB="0" distL="114300" distR="114300" simplePos="0" relativeHeight="251658245" behindDoc="0" locked="0" layoutInCell="1" allowOverlap="1" wp14:anchorId="16486995" wp14:editId="37402B99">
            <wp:simplePos x="0" y="0"/>
            <wp:positionH relativeFrom="page">
              <wp:posOffset>3181025</wp:posOffset>
            </wp:positionH>
            <wp:positionV relativeFrom="page">
              <wp:posOffset>2902540</wp:posOffset>
            </wp:positionV>
            <wp:extent cx="3940926" cy="2835408"/>
            <wp:effectExtent l="0" t="0" r="254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40926" cy="2835408"/>
                    </a:xfrm>
                    <a:prstGeom prst="rect">
                      <a:avLst/>
                    </a:prstGeom>
                  </pic:spPr>
                </pic:pic>
              </a:graphicData>
            </a:graphic>
            <wp14:sizeRelH relativeFrom="page">
              <wp14:pctWidth>0</wp14:pctWidth>
            </wp14:sizeRelH>
            <wp14:sizeRelV relativeFrom="page">
              <wp14:pctHeight>0</wp14:pctHeight>
            </wp14:sizeRelV>
          </wp:anchor>
        </w:drawing>
      </w:r>
      <w:r w:rsidR="002A1314">
        <w:rPr>
          <w:sz w:val="22"/>
          <w:szCs w:val="22"/>
        </w:rPr>
        <w:t>A</w:t>
      </w:r>
      <w:r w:rsidR="002A1314" w:rsidRPr="00F0680B">
        <w:rPr>
          <w:sz w:val="22"/>
          <w:szCs w:val="22"/>
        </w:rPr>
        <w:t xml:space="preserve">reas of </w:t>
      </w:r>
      <w:r w:rsidR="002A1314">
        <w:rPr>
          <w:sz w:val="22"/>
          <w:szCs w:val="22"/>
        </w:rPr>
        <w:t>North East Region</w:t>
      </w:r>
      <w:r w:rsidR="002A1314" w:rsidRPr="00F0680B">
        <w:rPr>
          <w:sz w:val="22"/>
          <w:szCs w:val="22"/>
        </w:rPr>
        <w:t xml:space="preserve"> </w:t>
      </w:r>
      <w:r w:rsidR="002A1314">
        <w:rPr>
          <w:sz w:val="22"/>
          <w:szCs w:val="22"/>
        </w:rPr>
        <w:t>shown in Figure 2</w:t>
      </w:r>
      <w:r w:rsidR="002A1314" w:rsidRPr="00F0680B">
        <w:rPr>
          <w:sz w:val="22"/>
          <w:szCs w:val="22"/>
        </w:rPr>
        <w:t xml:space="preserve"> have highly cost-effective actions (within the top 10% </w:t>
      </w:r>
      <w:r w:rsidR="002A1314">
        <w:rPr>
          <w:sz w:val="22"/>
          <w:szCs w:val="22"/>
        </w:rPr>
        <w:t xml:space="preserve">of cost-effectiveness for that action </w:t>
      </w:r>
      <w:r w:rsidR="002A1314" w:rsidRPr="00F0680B">
        <w:rPr>
          <w:sz w:val="22"/>
          <w:szCs w:val="22"/>
        </w:rPr>
        <w:t>across the state) that provide significant benefit for biodiversity conservation</w:t>
      </w:r>
      <w:r w:rsidR="128783DA" w:rsidRPr="00632C8A">
        <w:rPr>
          <w:sz w:val="22"/>
          <w:szCs w:val="22"/>
        </w:rPr>
        <w:t>.</w:t>
      </w:r>
    </w:p>
    <w:tbl>
      <w:tblPr>
        <w:tblStyle w:val="TableGrid"/>
        <w:tblpPr w:leftFromText="180" w:rightFromText="180" w:vertAnchor="text" w:horzAnchor="margin" w:tblpY="-36"/>
        <w:tblOverlap w:val="never"/>
        <w:tblW w:w="0" w:type="auto"/>
        <w:tblLook w:val="04A0" w:firstRow="1" w:lastRow="0" w:firstColumn="1" w:lastColumn="0" w:noHBand="0" w:noVBand="1"/>
      </w:tblPr>
      <w:tblGrid>
        <w:gridCol w:w="1701"/>
        <w:gridCol w:w="993"/>
        <w:gridCol w:w="1134"/>
      </w:tblGrid>
      <w:tr w:rsidR="000E65E0" w:rsidRPr="00C86E29" w14:paraId="04F3F9B2" w14:textId="77777777" w:rsidTr="00F6558C">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tcPr>
          <w:p w14:paraId="2E3D690E" w14:textId="77777777" w:rsidR="000E65E0" w:rsidRPr="00C86E29" w:rsidRDefault="000E65E0" w:rsidP="00391993">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0E65E0" w:rsidRPr="0087463C" w14:paraId="1AD8BCCD" w14:textId="77777777" w:rsidTr="00391993">
        <w:trPr>
          <w:trHeight w:val="565"/>
        </w:trPr>
        <w:tc>
          <w:tcPr>
            <w:tcW w:w="1701" w:type="dxa"/>
            <w:shd w:val="clear" w:color="auto" w:fill="F4F8D4" w:themeFill="accent2" w:themeFillTint="33"/>
          </w:tcPr>
          <w:p w14:paraId="1EBED4F4" w14:textId="77777777" w:rsidR="000E65E0" w:rsidRPr="0087463C" w:rsidRDefault="000E65E0" w:rsidP="00391993">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19FC6813" w14:textId="1B70C88E" w:rsidR="000E65E0" w:rsidRPr="0087463C" w:rsidRDefault="000E65E0" w:rsidP="00391993">
            <w:pPr>
              <w:jc w:val="right"/>
              <w:rPr>
                <w:color w:val="00B2A9" w:themeColor="accent1"/>
                <w:sz w:val="22"/>
                <w:szCs w:val="22"/>
              </w:rPr>
            </w:pPr>
            <w:r w:rsidRPr="0087463C">
              <w:rPr>
                <w:color w:val="00B2A9" w:themeColor="accent1"/>
                <w:sz w:val="22"/>
                <w:szCs w:val="22"/>
              </w:rPr>
              <w:t>Area in top 3%</w:t>
            </w:r>
            <w:r w:rsidR="00682D7A">
              <w:rPr>
                <w:color w:val="00B2A9" w:themeColor="accent1"/>
                <w:sz w:val="22"/>
                <w:szCs w:val="22"/>
              </w:rPr>
              <w:t xml:space="preserve"> (ha)</w:t>
            </w:r>
          </w:p>
        </w:tc>
        <w:tc>
          <w:tcPr>
            <w:tcW w:w="1134" w:type="dxa"/>
            <w:shd w:val="clear" w:color="auto" w:fill="F4F8D4" w:themeFill="accent2" w:themeFillTint="33"/>
          </w:tcPr>
          <w:p w14:paraId="0331716B" w14:textId="0C607DB2" w:rsidR="000E65E0" w:rsidRPr="0087463C" w:rsidRDefault="000E65E0" w:rsidP="00391993">
            <w:pPr>
              <w:jc w:val="right"/>
              <w:rPr>
                <w:color w:val="00B2A9" w:themeColor="accent1"/>
                <w:sz w:val="22"/>
                <w:szCs w:val="22"/>
              </w:rPr>
            </w:pPr>
            <w:r w:rsidRPr="0087463C">
              <w:rPr>
                <w:color w:val="00B2A9" w:themeColor="accent1"/>
                <w:sz w:val="22"/>
                <w:szCs w:val="22"/>
              </w:rPr>
              <w:t>Area in top 10%</w:t>
            </w:r>
            <w:r w:rsidR="00682D7A">
              <w:rPr>
                <w:color w:val="00B2A9" w:themeColor="accent1"/>
                <w:sz w:val="22"/>
                <w:szCs w:val="22"/>
              </w:rPr>
              <w:t xml:space="preserve"> (ha)</w:t>
            </w:r>
          </w:p>
        </w:tc>
      </w:tr>
      <w:tr w:rsidR="008A2BC2" w:rsidRPr="00B511D0" w14:paraId="5C279172" w14:textId="77777777" w:rsidTr="00391993">
        <w:trPr>
          <w:trHeight w:val="340"/>
        </w:trPr>
        <w:tc>
          <w:tcPr>
            <w:tcW w:w="1701" w:type="dxa"/>
            <w:vAlign w:val="center"/>
          </w:tcPr>
          <w:p w14:paraId="07CFB2AC" w14:textId="692D274D" w:rsidR="008A2BC2" w:rsidRPr="006C3B0A" w:rsidRDefault="008A2BC2" w:rsidP="008A2BC2">
            <w:pPr>
              <w:rPr>
                <w:rFonts w:cstheme="minorHAnsi"/>
                <w:noProof/>
                <w:color w:val="504B60" w:themeColor="accent6" w:themeShade="80"/>
                <w:szCs w:val="18"/>
                <w:lang w:eastAsia="en-US"/>
              </w:rPr>
            </w:pPr>
            <w:r w:rsidRPr="006C3B0A">
              <w:rPr>
                <w:rFonts w:cstheme="minorHAnsi"/>
                <w:color w:val="000000"/>
                <w:szCs w:val="18"/>
              </w:rPr>
              <w:t>Control Rabbits</w:t>
            </w:r>
          </w:p>
        </w:tc>
        <w:tc>
          <w:tcPr>
            <w:tcW w:w="993" w:type="dxa"/>
            <w:shd w:val="clear" w:color="auto" w:fill="auto"/>
            <w:vAlign w:val="center"/>
          </w:tcPr>
          <w:p w14:paraId="46062712" w14:textId="044992C9" w:rsidR="008A2BC2" w:rsidRPr="006C3B0A" w:rsidRDefault="008A2BC2" w:rsidP="008A2BC2">
            <w:pPr>
              <w:jc w:val="right"/>
              <w:rPr>
                <w:rFonts w:cstheme="minorHAnsi"/>
                <w:noProof/>
                <w:color w:val="504B60" w:themeColor="accent6" w:themeShade="80"/>
                <w:szCs w:val="18"/>
                <w:lang w:eastAsia="en-US"/>
              </w:rPr>
            </w:pPr>
            <w:r w:rsidRPr="006C3B0A">
              <w:rPr>
                <w:rFonts w:cstheme="minorHAnsi"/>
                <w:color w:val="000000"/>
                <w:szCs w:val="18"/>
              </w:rPr>
              <w:t>6,182</w:t>
            </w:r>
          </w:p>
        </w:tc>
        <w:tc>
          <w:tcPr>
            <w:tcW w:w="1134" w:type="dxa"/>
            <w:vAlign w:val="center"/>
          </w:tcPr>
          <w:p w14:paraId="7515B0AB" w14:textId="1590EC62" w:rsidR="008A2BC2" w:rsidRPr="006C3B0A" w:rsidRDefault="008A2BC2" w:rsidP="008A2BC2">
            <w:pPr>
              <w:jc w:val="right"/>
              <w:rPr>
                <w:rFonts w:cstheme="minorHAnsi"/>
                <w:noProof/>
                <w:color w:val="504B60" w:themeColor="accent6" w:themeShade="80"/>
                <w:szCs w:val="18"/>
                <w:lang w:eastAsia="en-US"/>
              </w:rPr>
            </w:pPr>
            <w:r w:rsidRPr="006C3B0A">
              <w:rPr>
                <w:rFonts w:cstheme="minorHAnsi"/>
                <w:color w:val="000000"/>
                <w:szCs w:val="18"/>
              </w:rPr>
              <w:t>40,247</w:t>
            </w:r>
          </w:p>
        </w:tc>
      </w:tr>
      <w:tr w:rsidR="008A2BC2" w:rsidRPr="00B511D0" w14:paraId="7280D16B" w14:textId="77777777" w:rsidTr="00391993">
        <w:trPr>
          <w:trHeight w:val="340"/>
        </w:trPr>
        <w:tc>
          <w:tcPr>
            <w:tcW w:w="1701" w:type="dxa"/>
            <w:vAlign w:val="center"/>
          </w:tcPr>
          <w:p w14:paraId="2D06A54D" w14:textId="1774EC1E" w:rsidR="008A2BC2" w:rsidRPr="006C3B0A" w:rsidRDefault="008A2BC2" w:rsidP="008A2BC2">
            <w:pPr>
              <w:rPr>
                <w:rFonts w:cstheme="minorHAnsi"/>
                <w:color w:val="000000"/>
                <w:szCs w:val="18"/>
              </w:rPr>
            </w:pPr>
            <w:r w:rsidRPr="006C3B0A">
              <w:rPr>
                <w:rFonts w:cstheme="minorHAnsi"/>
                <w:color w:val="000000"/>
                <w:szCs w:val="18"/>
              </w:rPr>
              <w:t>Control Weeds</w:t>
            </w:r>
          </w:p>
        </w:tc>
        <w:tc>
          <w:tcPr>
            <w:tcW w:w="993" w:type="dxa"/>
            <w:shd w:val="clear" w:color="auto" w:fill="auto"/>
            <w:vAlign w:val="center"/>
          </w:tcPr>
          <w:p w14:paraId="73003F74" w14:textId="7B9304C6" w:rsidR="008A2BC2" w:rsidRPr="006C3B0A" w:rsidRDefault="008A2BC2" w:rsidP="008A2BC2">
            <w:pPr>
              <w:jc w:val="right"/>
              <w:rPr>
                <w:rFonts w:cstheme="minorHAnsi"/>
                <w:color w:val="000000"/>
                <w:szCs w:val="18"/>
              </w:rPr>
            </w:pPr>
            <w:r w:rsidRPr="006C3B0A">
              <w:rPr>
                <w:rFonts w:cstheme="minorHAnsi"/>
                <w:color w:val="000000"/>
                <w:szCs w:val="18"/>
              </w:rPr>
              <w:t>591</w:t>
            </w:r>
          </w:p>
        </w:tc>
        <w:tc>
          <w:tcPr>
            <w:tcW w:w="1134" w:type="dxa"/>
            <w:vAlign w:val="center"/>
          </w:tcPr>
          <w:p w14:paraId="6B8F4617" w14:textId="522B23E1" w:rsidR="008A2BC2" w:rsidRPr="006C3B0A" w:rsidRDefault="008A2BC2" w:rsidP="008A2BC2">
            <w:pPr>
              <w:jc w:val="right"/>
              <w:rPr>
                <w:rFonts w:cstheme="minorHAnsi"/>
                <w:color w:val="000000"/>
                <w:szCs w:val="18"/>
              </w:rPr>
            </w:pPr>
            <w:r w:rsidRPr="006C3B0A">
              <w:rPr>
                <w:rFonts w:cstheme="minorHAnsi"/>
                <w:color w:val="000000"/>
                <w:szCs w:val="18"/>
              </w:rPr>
              <w:t>22,697</w:t>
            </w:r>
          </w:p>
        </w:tc>
      </w:tr>
      <w:tr w:rsidR="008A2BC2" w:rsidRPr="00B511D0" w14:paraId="2D9D8625" w14:textId="77777777" w:rsidTr="00391993">
        <w:trPr>
          <w:trHeight w:val="340"/>
        </w:trPr>
        <w:tc>
          <w:tcPr>
            <w:tcW w:w="1701" w:type="dxa"/>
            <w:vAlign w:val="center"/>
          </w:tcPr>
          <w:p w14:paraId="7503B008" w14:textId="0824D42C" w:rsidR="008A2BC2" w:rsidRPr="006C3B0A" w:rsidRDefault="008A2BC2" w:rsidP="008A2BC2">
            <w:pPr>
              <w:rPr>
                <w:rFonts w:cstheme="minorHAnsi"/>
                <w:noProof/>
                <w:color w:val="504B60" w:themeColor="accent6" w:themeShade="80"/>
                <w:szCs w:val="18"/>
                <w:lang w:eastAsia="en-US"/>
              </w:rPr>
            </w:pPr>
            <w:r w:rsidRPr="006C3B0A">
              <w:rPr>
                <w:rFonts w:cstheme="minorHAnsi"/>
                <w:color w:val="000000"/>
                <w:szCs w:val="18"/>
              </w:rPr>
              <w:t>Control Goats</w:t>
            </w:r>
          </w:p>
        </w:tc>
        <w:tc>
          <w:tcPr>
            <w:tcW w:w="993" w:type="dxa"/>
            <w:shd w:val="clear" w:color="auto" w:fill="auto"/>
            <w:vAlign w:val="center"/>
          </w:tcPr>
          <w:p w14:paraId="29851925" w14:textId="07EC468C" w:rsidR="008A2BC2" w:rsidRPr="006C3B0A" w:rsidRDefault="008A2BC2" w:rsidP="008A2BC2">
            <w:pPr>
              <w:jc w:val="right"/>
              <w:rPr>
                <w:rFonts w:cstheme="minorHAnsi"/>
                <w:noProof/>
                <w:color w:val="504B60" w:themeColor="accent6" w:themeShade="80"/>
                <w:szCs w:val="18"/>
                <w:lang w:eastAsia="en-US"/>
              </w:rPr>
            </w:pPr>
            <w:r w:rsidRPr="006C3B0A">
              <w:rPr>
                <w:rFonts w:cstheme="minorHAnsi"/>
                <w:color w:val="000000"/>
                <w:szCs w:val="18"/>
              </w:rPr>
              <w:t>9,794</w:t>
            </w:r>
          </w:p>
        </w:tc>
        <w:tc>
          <w:tcPr>
            <w:tcW w:w="1134" w:type="dxa"/>
            <w:vAlign w:val="center"/>
          </w:tcPr>
          <w:p w14:paraId="72226C31" w14:textId="0E5B22EF" w:rsidR="008A2BC2" w:rsidRPr="006C3B0A" w:rsidRDefault="008A2BC2" w:rsidP="008A2BC2">
            <w:pPr>
              <w:jc w:val="right"/>
              <w:rPr>
                <w:rFonts w:cstheme="minorHAnsi"/>
                <w:noProof/>
                <w:color w:val="504B60" w:themeColor="accent6" w:themeShade="80"/>
                <w:szCs w:val="18"/>
                <w:lang w:eastAsia="en-US"/>
              </w:rPr>
            </w:pPr>
            <w:r w:rsidRPr="006C3B0A">
              <w:rPr>
                <w:rFonts w:cstheme="minorHAnsi"/>
                <w:color w:val="000000"/>
                <w:szCs w:val="18"/>
              </w:rPr>
              <w:t>16,744</w:t>
            </w:r>
          </w:p>
        </w:tc>
      </w:tr>
      <w:tr w:rsidR="008A2BC2" w:rsidRPr="00B511D0" w14:paraId="198387A9" w14:textId="77777777" w:rsidTr="00391993">
        <w:trPr>
          <w:trHeight w:val="340"/>
        </w:trPr>
        <w:tc>
          <w:tcPr>
            <w:tcW w:w="1701" w:type="dxa"/>
            <w:vAlign w:val="center"/>
          </w:tcPr>
          <w:p w14:paraId="0F2FF41D" w14:textId="42BCBA10" w:rsidR="008A2BC2" w:rsidRPr="006C3B0A" w:rsidRDefault="008A2BC2" w:rsidP="008A2BC2">
            <w:pPr>
              <w:rPr>
                <w:rFonts w:cstheme="minorHAnsi"/>
                <w:noProof/>
                <w:color w:val="504B60" w:themeColor="accent6" w:themeShade="80"/>
                <w:szCs w:val="18"/>
                <w:lang w:eastAsia="en-US"/>
              </w:rPr>
            </w:pPr>
            <w:r w:rsidRPr="006C3B0A">
              <w:rPr>
                <w:rFonts w:cstheme="minorHAnsi"/>
                <w:color w:val="000000"/>
                <w:szCs w:val="18"/>
              </w:rPr>
              <w:t>Control Pigs</w:t>
            </w:r>
          </w:p>
        </w:tc>
        <w:tc>
          <w:tcPr>
            <w:tcW w:w="993" w:type="dxa"/>
            <w:shd w:val="clear" w:color="auto" w:fill="auto"/>
            <w:vAlign w:val="center"/>
          </w:tcPr>
          <w:p w14:paraId="3DB4B8A1" w14:textId="5D3ADBEA" w:rsidR="008A2BC2" w:rsidRPr="006C3B0A" w:rsidRDefault="008A2BC2" w:rsidP="008A2BC2">
            <w:pPr>
              <w:jc w:val="right"/>
              <w:rPr>
                <w:rFonts w:cstheme="minorHAnsi"/>
                <w:noProof/>
                <w:color w:val="504B60" w:themeColor="accent6" w:themeShade="80"/>
                <w:szCs w:val="18"/>
                <w:lang w:eastAsia="en-US"/>
              </w:rPr>
            </w:pPr>
            <w:r w:rsidRPr="006C3B0A">
              <w:rPr>
                <w:rFonts w:cstheme="minorHAnsi"/>
                <w:color w:val="000000"/>
                <w:szCs w:val="18"/>
              </w:rPr>
              <w:t>8,748</w:t>
            </w:r>
          </w:p>
        </w:tc>
        <w:tc>
          <w:tcPr>
            <w:tcW w:w="1134" w:type="dxa"/>
            <w:vAlign w:val="center"/>
          </w:tcPr>
          <w:p w14:paraId="591BC5E3" w14:textId="361393A0" w:rsidR="008A2BC2" w:rsidRPr="006C3B0A" w:rsidRDefault="008A2BC2" w:rsidP="008A2BC2">
            <w:pPr>
              <w:jc w:val="right"/>
              <w:rPr>
                <w:rFonts w:cstheme="minorHAnsi"/>
                <w:noProof/>
                <w:color w:val="504B60" w:themeColor="accent6" w:themeShade="80"/>
                <w:szCs w:val="18"/>
                <w:lang w:eastAsia="en-US"/>
              </w:rPr>
            </w:pPr>
            <w:r w:rsidRPr="006C3B0A">
              <w:rPr>
                <w:rFonts w:cstheme="minorHAnsi"/>
                <w:color w:val="000000"/>
                <w:szCs w:val="18"/>
              </w:rPr>
              <w:t>11,299</w:t>
            </w:r>
          </w:p>
        </w:tc>
      </w:tr>
      <w:tr w:rsidR="008A2BC2" w:rsidRPr="00B511D0" w14:paraId="326999DF" w14:textId="77777777" w:rsidTr="00391993">
        <w:trPr>
          <w:trHeight w:val="340"/>
        </w:trPr>
        <w:tc>
          <w:tcPr>
            <w:tcW w:w="1701" w:type="dxa"/>
            <w:vAlign w:val="center"/>
          </w:tcPr>
          <w:p w14:paraId="7502B83A" w14:textId="394D29BF" w:rsidR="008A2BC2" w:rsidRPr="006C3B0A" w:rsidRDefault="008A2BC2" w:rsidP="008A2BC2">
            <w:pPr>
              <w:rPr>
                <w:rFonts w:cstheme="minorHAnsi"/>
                <w:szCs w:val="18"/>
              </w:rPr>
            </w:pPr>
            <w:r w:rsidRPr="006C3B0A">
              <w:rPr>
                <w:rFonts w:cstheme="minorHAnsi"/>
                <w:color w:val="000000"/>
                <w:szCs w:val="18"/>
              </w:rPr>
              <w:t>Overabundant Kangaroo Control</w:t>
            </w:r>
          </w:p>
        </w:tc>
        <w:tc>
          <w:tcPr>
            <w:tcW w:w="993" w:type="dxa"/>
            <w:shd w:val="clear" w:color="auto" w:fill="auto"/>
            <w:vAlign w:val="center"/>
          </w:tcPr>
          <w:p w14:paraId="046282E8" w14:textId="604754A2" w:rsidR="008A2BC2" w:rsidRPr="006C3B0A" w:rsidRDefault="008A2BC2" w:rsidP="008A2BC2">
            <w:pPr>
              <w:jc w:val="right"/>
              <w:rPr>
                <w:rFonts w:cstheme="minorHAnsi"/>
                <w:szCs w:val="18"/>
              </w:rPr>
            </w:pPr>
            <w:r w:rsidRPr="006C3B0A">
              <w:rPr>
                <w:rFonts w:cstheme="minorHAnsi"/>
                <w:color w:val="000000"/>
                <w:szCs w:val="18"/>
              </w:rPr>
              <w:t>419</w:t>
            </w:r>
          </w:p>
        </w:tc>
        <w:tc>
          <w:tcPr>
            <w:tcW w:w="1134" w:type="dxa"/>
            <w:vAlign w:val="center"/>
          </w:tcPr>
          <w:p w14:paraId="5244BF3E" w14:textId="2B86B94C" w:rsidR="008A2BC2" w:rsidRPr="006C3B0A" w:rsidRDefault="008A2BC2" w:rsidP="008A2BC2">
            <w:pPr>
              <w:jc w:val="right"/>
              <w:rPr>
                <w:rFonts w:cstheme="minorHAnsi"/>
                <w:szCs w:val="18"/>
              </w:rPr>
            </w:pPr>
            <w:r w:rsidRPr="006C3B0A">
              <w:rPr>
                <w:rFonts w:cstheme="minorHAnsi"/>
                <w:color w:val="000000"/>
                <w:szCs w:val="18"/>
              </w:rPr>
              <w:t>6,997</w:t>
            </w:r>
          </w:p>
        </w:tc>
      </w:tr>
      <w:tr w:rsidR="004818F3" w:rsidRPr="00B511D0" w14:paraId="51BDE972" w14:textId="77777777" w:rsidTr="00391993">
        <w:trPr>
          <w:trHeight w:val="340"/>
        </w:trPr>
        <w:tc>
          <w:tcPr>
            <w:tcW w:w="1701" w:type="dxa"/>
            <w:vAlign w:val="center"/>
          </w:tcPr>
          <w:p w14:paraId="00374CF6" w14:textId="79C5EDA0" w:rsidR="004818F3" w:rsidRPr="006C3B0A" w:rsidRDefault="004818F3" w:rsidP="008A2BC2">
            <w:pPr>
              <w:rPr>
                <w:rFonts w:cstheme="minorHAnsi"/>
                <w:color w:val="000000"/>
                <w:szCs w:val="18"/>
              </w:rPr>
            </w:pPr>
            <w:r>
              <w:rPr>
                <w:rFonts w:cstheme="minorHAnsi"/>
                <w:color w:val="000000"/>
                <w:szCs w:val="18"/>
              </w:rPr>
              <w:t>Revegetation</w:t>
            </w:r>
          </w:p>
        </w:tc>
        <w:tc>
          <w:tcPr>
            <w:tcW w:w="993" w:type="dxa"/>
            <w:shd w:val="clear" w:color="auto" w:fill="auto"/>
            <w:vAlign w:val="center"/>
          </w:tcPr>
          <w:p w14:paraId="649029B2" w14:textId="7F4BF066" w:rsidR="004818F3" w:rsidRPr="006C3B0A" w:rsidRDefault="004906CF" w:rsidP="008A2BC2">
            <w:pPr>
              <w:jc w:val="right"/>
              <w:rPr>
                <w:rFonts w:cstheme="minorHAnsi"/>
                <w:color w:val="000000"/>
                <w:szCs w:val="18"/>
              </w:rPr>
            </w:pPr>
            <w:r>
              <w:rPr>
                <w:rFonts w:cstheme="minorHAnsi"/>
                <w:color w:val="000000"/>
                <w:szCs w:val="18"/>
              </w:rPr>
              <w:t>0</w:t>
            </w:r>
          </w:p>
        </w:tc>
        <w:tc>
          <w:tcPr>
            <w:tcW w:w="1134" w:type="dxa"/>
            <w:vAlign w:val="center"/>
          </w:tcPr>
          <w:p w14:paraId="099C7194" w14:textId="55C56AEF" w:rsidR="004818F3" w:rsidRPr="006C3B0A" w:rsidRDefault="00974FFE" w:rsidP="008A2BC2">
            <w:pPr>
              <w:jc w:val="right"/>
              <w:rPr>
                <w:rFonts w:cstheme="minorHAnsi"/>
                <w:color w:val="000000"/>
                <w:szCs w:val="18"/>
              </w:rPr>
            </w:pPr>
            <w:r>
              <w:rPr>
                <w:rFonts w:cstheme="minorHAnsi"/>
                <w:color w:val="000000"/>
                <w:szCs w:val="18"/>
              </w:rPr>
              <w:t>4,924</w:t>
            </w:r>
          </w:p>
        </w:tc>
      </w:tr>
      <w:tr w:rsidR="008A2BC2" w:rsidRPr="00B511D0" w14:paraId="4CE5904F" w14:textId="77777777" w:rsidTr="00391993">
        <w:trPr>
          <w:trHeight w:val="340"/>
        </w:trPr>
        <w:tc>
          <w:tcPr>
            <w:tcW w:w="1701" w:type="dxa"/>
            <w:vAlign w:val="center"/>
          </w:tcPr>
          <w:p w14:paraId="73880086" w14:textId="2A25D32C" w:rsidR="008A2BC2" w:rsidRPr="006C3B0A" w:rsidRDefault="008A2BC2" w:rsidP="008A2BC2">
            <w:pPr>
              <w:rPr>
                <w:rFonts w:cstheme="minorHAnsi"/>
                <w:szCs w:val="18"/>
              </w:rPr>
            </w:pPr>
            <w:r w:rsidRPr="006C3B0A">
              <w:rPr>
                <w:rFonts w:cstheme="minorHAnsi"/>
                <w:color w:val="000000"/>
                <w:szCs w:val="18"/>
              </w:rPr>
              <w:t>Control Foxes</w:t>
            </w:r>
          </w:p>
        </w:tc>
        <w:tc>
          <w:tcPr>
            <w:tcW w:w="993" w:type="dxa"/>
            <w:shd w:val="clear" w:color="auto" w:fill="auto"/>
            <w:vAlign w:val="center"/>
          </w:tcPr>
          <w:p w14:paraId="43890718" w14:textId="08230C3D" w:rsidR="008A2BC2" w:rsidRPr="006C3B0A" w:rsidRDefault="008A2BC2" w:rsidP="008A2BC2">
            <w:pPr>
              <w:jc w:val="right"/>
              <w:rPr>
                <w:rFonts w:cstheme="minorHAnsi"/>
                <w:szCs w:val="18"/>
              </w:rPr>
            </w:pPr>
            <w:r w:rsidRPr="006C3B0A">
              <w:rPr>
                <w:rFonts w:cstheme="minorHAnsi"/>
                <w:color w:val="000000"/>
                <w:szCs w:val="18"/>
              </w:rPr>
              <w:t>598</w:t>
            </w:r>
          </w:p>
        </w:tc>
        <w:tc>
          <w:tcPr>
            <w:tcW w:w="1134" w:type="dxa"/>
            <w:vAlign w:val="center"/>
          </w:tcPr>
          <w:p w14:paraId="7AE20BA4" w14:textId="43993E0D" w:rsidR="008A2BC2" w:rsidRPr="006C3B0A" w:rsidRDefault="008A2BC2" w:rsidP="008A2BC2">
            <w:pPr>
              <w:jc w:val="right"/>
              <w:rPr>
                <w:rFonts w:cstheme="minorHAnsi"/>
                <w:szCs w:val="18"/>
              </w:rPr>
            </w:pPr>
            <w:r w:rsidRPr="006C3B0A">
              <w:rPr>
                <w:rFonts w:cstheme="minorHAnsi"/>
                <w:color w:val="000000"/>
                <w:szCs w:val="18"/>
              </w:rPr>
              <w:t>4,909</w:t>
            </w:r>
          </w:p>
        </w:tc>
      </w:tr>
      <w:tr w:rsidR="008A2BC2" w:rsidRPr="00B511D0" w14:paraId="1E259F3D" w14:textId="77777777" w:rsidTr="00391993">
        <w:trPr>
          <w:trHeight w:val="340"/>
        </w:trPr>
        <w:tc>
          <w:tcPr>
            <w:tcW w:w="1701" w:type="dxa"/>
            <w:vAlign w:val="center"/>
          </w:tcPr>
          <w:p w14:paraId="6D1E43A1" w14:textId="65D0B981" w:rsidR="008A2BC2" w:rsidRPr="006C3B0A" w:rsidRDefault="008A2BC2" w:rsidP="008A2BC2">
            <w:pPr>
              <w:rPr>
                <w:rFonts w:cstheme="minorHAnsi"/>
                <w:szCs w:val="18"/>
              </w:rPr>
            </w:pPr>
            <w:r w:rsidRPr="006C3B0A">
              <w:rPr>
                <w:rFonts w:cstheme="minorHAnsi"/>
                <w:color w:val="000000"/>
                <w:szCs w:val="18"/>
              </w:rPr>
              <w:t>Control Cats</w:t>
            </w:r>
          </w:p>
        </w:tc>
        <w:tc>
          <w:tcPr>
            <w:tcW w:w="993" w:type="dxa"/>
            <w:shd w:val="clear" w:color="auto" w:fill="auto"/>
            <w:vAlign w:val="center"/>
          </w:tcPr>
          <w:p w14:paraId="3D157299" w14:textId="13698426" w:rsidR="008A2BC2" w:rsidRPr="006C3B0A" w:rsidRDefault="008A2BC2" w:rsidP="008A2BC2">
            <w:pPr>
              <w:jc w:val="right"/>
              <w:rPr>
                <w:rFonts w:cstheme="minorHAnsi"/>
                <w:szCs w:val="18"/>
              </w:rPr>
            </w:pPr>
            <w:r w:rsidRPr="006C3B0A">
              <w:rPr>
                <w:rFonts w:cstheme="minorHAnsi"/>
                <w:color w:val="000000"/>
                <w:szCs w:val="18"/>
              </w:rPr>
              <w:t>281</w:t>
            </w:r>
          </w:p>
        </w:tc>
        <w:tc>
          <w:tcPr>
            <w:tcW w:w="1134" w:type="dxa"/>
            <w:vAlign w:val="center"/>
          </w:tcPr>
          <w:p w14:paraId="7ADA2761" w14:textId="51FF6A10" w:rsidR="008A2BC2" w:rsidRPr="006C3B0A" w:rsidRDefault="008A2BC2" w:rsidP="008A2BC2">
            <w:pPr>
              <w:jc w:val="right"/>
              <w:rPr>
                <w:rFonts w:cstheme="minorHAnsi"/>
                <w:szCs w:val="18"/>
              </w:rPr>
            </w:pPr>
            <w:r w:rsidRPr="006C3B0A">
              <w:rPr>
                <w:rFonts w:cstheme="minorHAnsi"/>
                <w:color w:val="000000"/>
                <w:szCs w:val="18"/>
              </w:rPr>
              <w:t>1,993</w:t>
            </w:r>
          </w:p>
        </w:tc>
      </w:tr>
      <w:tr w:rsidR="008A2BC2" w:rsidRPr="00B511D0" w14:paraId="0D00B2EB" w14:textId="77777777" w:rsidTr="00391993">
        <w:trPr>
          <w:trHeight w:val="340"/>
        </w:trPr>
        <w:tc>
          <w:tcPr>
            <w:tcW w:w="1701" w:type="dxa"/>
            <w:vAlign w:val="center"/>
          </w:tcPr>
          <w:p w14:paraId="754208C3" w14:textId="0B99C269" w:rsidR="008A2BC2" w:rsidRPr="006C3B0A" w:rsidRDefault="008A2BC2" w:rsidP="008A2BC2">
            <w:pPr>
              <w:rPr>
                <w:rFonts w:cstheme="minorHAnsi"/>
                <w:szCs w:val="18"/>
              </w:rPr>
            </w:pPr>
            <w:r w:rsidRPr="006C3B0A">
              <w:rPr>
                <w:rFonts w:cstheme="minorHAnsi"/>
                <w:color w:val="000000"/>
                <w:szCs w:val="18"/>
              </w:rPr>
              <w:t>Deer Control</w:t>
            </w:r>
          </w:p>
        </w:tc>
        <w:tc>
          <w:tcPr>
            <w:tcW w:w="993" w:type="dxa"/>
            <w:shd w:val="clear" w:color="auto" w:fill="auto"/>
            <w:vAlign w:val="center"/>
          </w:tcPr>
          <w:p w14:paraId="01571FFF" w14:textId="24C3F59C" w:rsidR="008A2BC2" w:rsidRPr="006C3B0A" w:rsidRDefault="008A2BC2" w:rsidP="008A2BC2">
            <w:pPr>
              <w:jc w:val="right"/>
              <w:rPr>
                <w:rFonts w:cstheme="minorHAnsi"/>
                <w:szCs w:val="18"/>
              </w:rPr>
            </w:pPr>
            <w:r w:rsidRPr="006C3B0A">
              <w:rPr>
                <w:rFonts w:cstheme="minorHAnsi"/>
                <w:color w:val="000000"/>
                <w:szCs w:val="18"/>
              </w:rPr>
              <w:t>8</w:t>
            </w:r>
          </w:p>
        </w:tc>
        <w:tc>
          <w:tcPr>
            <w:tcW w:w="1134" w:type="dxa"/>
            <w:vAlign w:val="center"/>
          </w:tcPr>
          <w:p w14:paraId="0673368F" w14:textId="0CB235BF" w:rsidR="008A2BC2" w:rsidRPr="006C3B0A" w:rsidRDefault="008A2BC2" w:rsidP="008A2BC2">
            <w:pPr>
              <w:jc w:val="right"/>
              <w:rPr>
                <w:rFonts w:cstheme="minorHAnsi"/>
                <w:szCs w:val="18"/>
              </w:rPr>
            </w:pPr>
            <w:r w:rsidRPr="006C3B0A">
              <w:rPr>
                <w:rFonts w:cstheme="minorHAnsi"/>
                <w:color w:val="000000"/>
                <w:szCs w:val="18"/>
              </w:rPr>
              <w:t>1,484</w:t>
            </w:r>
          </w:p>
        </w:tc>
      </w:tr>
      <w:tr w:rsidR="008A2BC2" w:rsidRPr="00B511D0" w14:paraId="0B90E0E4" w14:textId="77777777" w:rsidTr="00391993">
        <w:trPr>
          <w:trHeight w:val="340"/>
        </w:trPr>
        <w:tc>
          <w:tcPr>
            <w:tcW w:w="1701" w:type="dxa"/>
            <w:vAlign w:val="center"/>
          </w:tcPr>
          <w:p w14:paraId="7BA8403F" w14:textId="0BDB6410" w:rsidR="008A2BC2" w:rsidRPr="006C3B0A" w:rsidRDefault="008A2BC2" w:rsidP="008A2BC2">
            <w:pPr>
              <w:rPr>
                <w:rFonts w:cstheme="minorHAnsi"/>
                <w:szCs w:val="18"/>
              </w:rPr>
            </w:pPr>
            <w:r w:rsidRPr="006C3B0A">
              <w:rPr>
                <w:rFonts w:cstheme="minorHAnsi"/>
                <w:color w:val="000000"/>
                <w:szCs w:val="18"/>
              </w:rPr>
              <w:t>Domestic Grazing Control</w:t>
            </w:r>
          </w:p>
        </w:tc>
        <w:tc>
          <w:tcPr>
            <w:tcW w:w="993" w:type="dxa"/>
            <w:shd w:val="clear" w:color="auto" w:fill="auto"/>
            <w:vAlign w:val="center"/>
          </w:tcPr>
          <w:p w14:paraId="00B5B3DE" w14:textId="7A9A8291" w:rsidR="008A2BC2" w:rsidRPr="006C3B0A" w:rsidRDefault="008A2BC2" w:rsidP="008A2BC2">
            <w:pPr>
              <w:jc w:val="right"/>
              <w:rPr>
                <w:rFonts w:cstheme="minorHAnsi"/>
                <w:szCs w:val="18"/>
              </w:rPr>
            </w:pPr>
            <w:r w:rsidRPr="006C3B0A">
              <w:rPr>
                <w:rFonts w:cstheme="minorHAnsi"/>
                <w:color w:val="000000"/>
                <w:szCs w:val="18"/>
              </w:rPr>
              <w:t>124</w:t>
            </w:r>
          </w:p>
        </w:tc>
        <w:tc>
          <w:tcPr>
            <w:tcW w:w="1134" w:type="dxa"/>
            <w:vAlign w:val="center"/>
          </w:tcPr>
          <w:p w14:paraId="55C1EC3E" w14:textId="148FDCD4" w:rsidR="008A2BC2" w:rsidRPr="006C3B0A" w:rsidRDefault="008A2BC2" w:rsidP="008A2BC2">
            <w:pPr>
              <w:jc w:val="right"/>
              <w:rPr>
                <w:rFonts w:cstheme="minorHAnsi"/>
                <w:szCs w:val="18"/>
              </w:rPr>
            </w:pPr>
            <w:r w:rsidRPr="006C3B0A">
              <w:rPr>
                <w:rFonts w:cstheme="minorHAnsi"/>
                <w:color w:val="000000"/>
                <w:szCs w:val="18"/>
              </w:rPr>
              <w:t>1,468</w:t>
            </w:r>
          </w:p>
        </w:tc>
      </w:tr>
      <w:tr w:rsidR="008A2BC2" w:rsidRPr="00B511D0" w14:paraId="03964932" w14:textId="77777777" w:rsidTr="00391993">
        <w:trPr>
          <w:trHeight w:val="340"/>
        </w:trPr>
        <w:tc>
          <w:tcPr>
            <w:tcW w:w="1701" w:type="dxa"/>
            <w:vAlign w:val="center"/>
          </w:tcPr>
          <w:p w14:paraId="5A8ED337" w14:textId="391A1774" w:rsidR="008A2BC2" w:rsidRPr="006C3B0A" w:rsidRDefault="008A2BC2" w:rsidP="008A2BC2">
            <w:pPr>
              <w:rPr>
                <w:rFonts w:cstheme="minorHAnsi"/>
                <w:szCs w:val="18"/>
              </w:rPr>
            </w:pPr>
            <w:r w:rsidRPr="006C3B0A">
              <w:rPr>
                <w:rFonts w:cstheme="minorHAnsi"/>
                <w:color w:val="000000"/>
                <w:szCs w:val="18"/>
              </w:rPr>
              <w:t>Total Grazing Pressure</w:t>
            </w:r>
          </w:p>
        </w:tc>
        <w:tc>
          <w:tcPr>
            <w:tcW w:w="993" w:type="dxa"/>
            <w:shd w:val="clear" w:color="auto" w:fill="auto"/>
            <w:vAlign w:val="center"/>
          </w:tcPr>
          <w:p w14:paraId="3449B9BA" w14:textId="390280CD" w:rsidR="008A2BC2" w:rsidRPr="006C3B0A" w:rsidRDefault="008A2BC2" w:rsidP="008A2BC2">
            <w:pPr>
              <w:jc w:val="right"/>
              <w:rPr>
                <w:rFonts w:cstheme="minorHAnsi"/>
                <w:szCs w:val="18"/>
              </w:rPr>
            </w:pPr>
            <w:r w:rsidRPr="006C3B0A">
              <w:rPr>
                <w:rFonts w:cstheme="minorHAnsi"/>
                <w:color w:val="000000"/>
                <w:szCs w:val="18"/>
              </w:rPr>
              <w:t>41</w:t>
            </w:r>
          </w:p>
        </w:tc>
        <w:tc>
          <w:tcPr>
            <w:tcW w:w="1134" w:type="dxa"/>
            <w:vAlign w:val="center"/>
          </w:tcPr>
          <w:p w14:paraId="0B66D8C2" w14:textId="30141323" w:rsidR="008A2BC2" w:rsidRPr="006C3B0A" w:rsidRDefault="008A2BC2" w:rsidP="008A2BC2">
            <w:pPr>
              <w:jc w:val="right"/>
              <w:rPr>
                <w:rFonts w:cstheme="minorHAnsi"/>
                <w:szCs w:val="18"/>
              </w:rPr>
            </w:pPr>
            <w:r w:rsidRPr="006C3B0A">
              <w:rPr>
                <w:rFonts w:cstheme="minorHAnsi"/>
                <w:color w:val="000000"/>
                <w:szCs w:val="18"/>
              </w:rPr>
              <w:t>1,369</w:t>
            </w:r>
          </w:p>
        </w:tc>
      </w:tr>
      <w:tr w:rsidR="008A2BC2" w:rsidRPr="00B511D0" w14:paraId="51686351" w14:textId="77777777" w:rsidTr="00391993">
        <w:trPr>
          <w:trHeight w:val="340"/>
        </w:trPr>
        <w:tc>
          <w:tcPr>
            <w:tcW w:w="1701" w:type="dxa"/>
            <w:vAlign w:val="center"/>
          </w:tcPr>
          <w:p w14:paraId="4BCDEB21" w14:textId="0D2EF751" w:rsidR="008A2BC2" w:rsidRPr="006C3B0A" w:rsidRDefault="008A2BC2" w:rsidP="008A2BC2">
            <w:pPr>
              <w:rPr>
                <w:rFonts w:cstheme="minorHAnsi"/>
                <w:szCs w:val="18"/>
              </w:rPr>
            </w:pPr>
            <w:r w:rsidRPr="006C3B0A">
              <w:rPr>
                <w:rFonts w:cstheme="minorHAnsi"/>
                <w:color w:val="000000"/>
                <w:szCs w:val="18"/>
              </w:rPr>
              <w:t>Permanent Protection</w:t>
            </w:r>
          </w:p>
        </w:tc>
        <w:tc>
          <w:tcPr>
            <w:tcW w:w="993" w:type="dxa"/>
            <w:shd w:val="clear" w:color="auto" w:fill="auto"/>
            <w:vAlign w:val="center"/>
          </w:tcPr>
          <w:p w14:paraId="35C2388A" w14:textId="5DD28A7B" w:rsidR="008A2BC2" w:rsidRPr="006C3B0A" w:rsidRDefault="008A2BC2" w:rsidP="008A2BC2">
            <w:pPr>
              <w:jc w:val="right"/>
              <w:rPr>
                <w:rFonts w:cstheme="minorHAnsi"/>
                <w:szCs w:val="18"/>
              </w:rPr>
            </w:pPr>
            <w:r w:rsidRPr="006C3B0A">
              <w:rPr>
                <w:rFonts w:cstheme="minorHAnsi"/>
                <w:color w:val="000000"/>
                <w:szCs w:val="18"/>
              </w:rPr>
              <w:t>57</w:t>
            </w:r>
          </w:p>
        </w:tc>
        <w:tc>
          <w:tcPr>
            <w:tcW w:w="1134" w:type="dxa"/>
            <w:vAlign w:val="center"/>
          </w:tcPr>
          <w:p w14:paraId="76FFE105" w14:textId="71178964" w:rsidR="008A2BC2" w:rsidRPr="006C3B0A" w:rsidRDefault="008A2BC2" w:rsidP="008A2BC2">
            <w:pPr>
              <w:jc w:val="right"/>
              <w:rPr>
                <w:rFonts w:cstheme="minorHAnsi"/>
                <w:szCs w:val="18"/>
              </w:rPr>
            </w:pPr>
            <w:r w:rsidRPr="006C3B0A">
              <w:rPr>
                <w:rFonts w:cstheme="minorHAnsi"/>
                <w:color w:val="000000"/>
                <w:szCs w:val="18"/>
              </w:rPr>
              <w:t>465</w:t>
            </w:r>
          </w:p>
        </w:tc>
      </w:tr>
    </w:tbl>
    <w:p w14:paraId="78C513A3" w14:textId="3B1694A3" w:rsidR="00737AB5" w:rsidRPr="00F409F7" w:rsidRDefault="00737AB5" w:rsidP="7B23979D">
      <w:pPr>
        <w:spacing w:after="100" w:afterAutospacing="1" w:line="240" w:lineRule="auto"/>
        <w:rPr>
          <w:b/>
          <w:bCs/>
          <w:color w:val="D1DC58" w:themeColor="accent5" w:themeShade="BF"/>
          <w:sz w:val="16"/>
          <w:szCs w:val="16"/>
        </w:rPr>
      </w:pPr>
    </w:p>
    <w:p w14:paraId="310C097B" w14:textId="1C82A040" w:rsidR="00737AB5" w:rsidRPr="00F409F7" w:rsidRDefault="00737AB5" w:rsidP="00F409F7">
      <w:pPr>
        <w:spacing w:after="100" w:afterAutospacing="1" w:line="240" w:lineRule="auto"/>
        <w:rPr>
          <w:rFonts w:cs="Times New Roman"/>
          <w:color w:val="504B60" w:themeColor="accent6" w:themeShade="80"/>
          <w:lang w:eastAsia="en-US"/>
        </w:rPr>
      </w:pPr>
    </w:p>
    <w:p w14:paraId="3E738E0C" w14:textId="77777777" w:rsidR="002A0485" w:rsidRDefault="00EA3B7E" w:rsidP="00EA3B7E">
      <w:pPr>
        <w:pStyle w:val="CaptionImageorFigure"/>
        <w:rPr>
          <w:b w:val="0"/>
          <w:bCs w:val="0"/>
          <w:sz w:val="20"/>
        </w:rPr>
      </w:pPr>
      <w:r>
        <w:t xml:space="preserve"> </w:t>
      </w:r>
      <w:r w:rsidR="00CD78DE" w:rsidRPr="00CD78DE">
        <w:rPr>
          <w:b w:val="0"/>
          <w:bCs w:val="0"/>
          <w:sz w:val="20"/>
        </w:rPr>
        <w:t xml:space="preserve">For a </w:t>
      </w:r>
      <w:r w:rsidR="00CD78DE" w:rsidRPr="000B06BD">
        <w:rPr>
          <w:b w:val="0"/>
          <w:bCs w:val="0"/>
          <w:sz w:val="20"/>
        </w:rPr>
        <w:t xml:space="preserve">further in depth look into SMP for this landscape, please refer to </w:t>
      </w:r>
      <w:hyperlink r:id="rId26" w:history="1">
        <w:r w:rsidR="00CD78DE" w:rsidRPr="005C72C5">
          <w:rPr>
            <w:b w:val="0"/>
            <w:bCs w:val="0"/>
            <w:sz w:val="20"/>
            <w:u w:val="single"/>
          </w:rPr>
          <w:t>NatureKit</w:t>
        </w:r>
      </w:hyperlink>
    </w:p>
    <w:p w14:paraId="2B103C85" w14:textId="77777777" w:rsidR="005F7B21" w:rsidRPr="005F7B21" w:rsidRDefault="005F7B21" w:rsidP="005F7B21"/>
    <w:p w14:paraId="03E3D1B6" w14:textId="77777777" w:rsidR="005F7B21" w:rsidRDefault="005F7B21" w:rsidP="005F7B21"/>
    <w:p w14:paraId="173B1657" w14:textId="77777777" w:rsidR="005F7B21" w:rsidRDefault="005F7B21" w:rsidP="005F7B21"/>
    <w:p w14:paraId="0D789687" w14:textId="77777777" w:rsidR="005F7B21" w:rsidRDefault="005F7B21" w:rsidP="005F7B21"/>
    <w:p w14:paraId="19C05D30" w14:textId="77777777" w:rsidR="00292D78" w:rsidRDefault="00292D78" w:rsidP="005F7B21"/>
    <w:p w14:paraId="3E04FC76" w14:textId="77777777" w:rsidR="00062D1B" w:rsidRDefault="00062D1B" w:rsidP="005F7B21"/>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397"/>
        <w:gridCol w:w="6809"/>
      </w:tblGrid>
      <w:tr w:rsidR="005F7B21" w:rsidRPr="00DA416A" w14:paraId="4E1769BF" w14:textId="77777777" w:rsidTr="0093156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7E66F023" w14:textId="2FAA2D16" w:rsidR="005F7B21" w:rsidRPr="00990C95" w:rsidRDefault="005F7B21" w:rsidP="0093156E">
            <w:pPr>
              <w:pStyle w:val="IntroFeatureText"/>
              <w:spacing w:line="240" w:lineRule="auto"/>
              <w:rPr>
                <w:sz w:val="22"/>
                <w:szCs w:val="22"/>
              </w:rPr>
            </w:pPr>
            <w:r w:rsidRPr="00990C95">
              <w:rPr>
                <w:sz w:val="22"/>
                <w:szCs w:val="22"/>
              </w:rPr>
              <w:t>The most cost-effective action for flora &amp; fauna</w:t>
            </w:r>
          </w:p>
        </w:tc>
      </w:tr>
      <w:tr w:rsidR="005F7B21" w:rsidRPr="002857E1" w14:paraId="13F63422" w14:textId="77777777" w:rsidTr="005F7B21">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7340A81D" w14:textId="13D75573" w:rsidR="005F7B21" w:rsidRPr="002857E1" w:rsidRDefault="005F7B21" w:rsidP="0093156E">
            <w:pPr>
              <w:pStyle w:val="BodyText"/>
              <w:rPr>
                <w:b w:val="0"/>
                <w:bCs w:val="0"/>
                <w:noProof/>
              </w:rPr>
            </w:pPr>
            <w:r>
              <w:rPr>
                <w:noProof/>
              </w:rPr>
              <w:drawing>
                <wp:inline distT="0" distB="0" distL="0" distR="0" wp14:anchorId="5DC85F09" wp14:editId="2D47FA8B">
                  <wp:extent cx="365125" cy="365125"/>
                  <wp:effectExtent l="0" t="0" r="0" b="635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7D693485" wp14:editId="77FCB665">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0E3CDAE6" wp14:editId="054975D0">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5D052997" wp14:editId="36E28A47">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46F5D520" wp14:editId="4C624F07">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inline>
              </w:drawing>
            </w:r>
          </w:p>
        </w:tc>
        <w:tc>
          <w:tcPr>
            <w:tcW w:w="6809" w:type="dxa"/>
          </w:tcPr>
          <w:p w14:paraId="127E57AD" w14:textId="54A4ADF0" w:rsidR="005F7B21" w:rsidRPr="00FC08C0" w:rsidRDefault="005F7B21" w:rsidP="00FC08C0">
            <w:pPr>
              <w:pStyle w:val="BodyText"/>
              <w:cnfStyle w:val="000000000000" w:firstRow="0" w:lastRow="0" w:firstColumn="0" w:lastColumn="0" w:oddVBand="0" w:evenVBand="0" w:oddHBand="0" w:evenHBand="0" w:firstRowFirstColumn="0" w:firstRowLastColumn="0" w:lastRowFirstColumn="0" w:lastRowLastColumn="0"/>
              <w:rPr>
                <w:b/>
                <w:bCs/>
                <w:sz w:val="22"/>
                <w:szCs w:val="22"/>
              </w:rPr>
            </w:pPr>
            <w:r w:rsidRPr="00FC08C0">
              <w:rPr>
                <w:b/>
                <w:bCs/>
                <w:sz w:val="22"/>
                <w:szCs w:val="22"/>
              </w:rPr>
              <w:t>Plants, Birds, Mammals, Amphibians and Reptiles - Control rabbits</w:t>
            </w:r>
          </w:p>
        </w:tc>
      </w:tr>
    </w:tbl>
    <w:p w14:paraId="02A05865" w14:textId="77777777" w:rsidR="006B59BD" w:rsidRDefault="006B59BD" w:rsidP="00795809">
      <w:pPr>
        <w:pStyle w:val="CaptionImageorFigure"/>
        <w:rPr>
          <w:b w:val="0"/>
          <w:bCs w:val="0"/>
          <w:sz w:val="22"/>
          <w:szCs w:val="22"/>
        </w:rPr>
      </w:pPr>
    </w:p>
    <w:p w14:paraId="41109FB8" w14:textId="40CFE566" w:rsidR="00795809" w:rsidRPr="00C35C44" w:rsidRDefault="00AD29DE" w:rsidP="00795809">
      <w:pPr>
        <w:pStyle w:val="CaptionImageorFigure"/>
        <w:rPr>
          <w:b w:val="0"/>
          <w:bCs w:val="0"/>
          <w:sz w:val="22"/>
          <w:szCs w:val="22"/>
        </w:rPr>
      </w:pPr>
      <w:r w:rsidRPr="00C35C44">
        <w:rPr>
          <w:b w:val="0"/>
          <w:bCs w:val="0"/>
          <w:sz w:val="22"/>
          <w:szCs w:val="22"/>
        </w:rPr>
        <w:t>F</w:t>
      </w:r>
      <w:r w:rsidR="000B06BD" w:rsidRPr="00C35C44">
        <w:rPr>
          <w:b w:val="0"/>
          <w:bCs w:val="0"/>
          <w:sz w:val="22"/>
          <w:szCs w:val="22"/>
        </w:rPr>
        <w:t xml:space="preserve">or a </w:t>
      </w:r>
      <w:bookmarkStart w:id="2" w:name="_Hlk61251343"/>
      <w:r w:rsidR="000B06BD" w:rsidRPr="00C35C44">
        <w:rPr>
          <w:b w:val="0"/>
          <w:bCs w:val="0"/>
          <w:sz w:val="22"/>
          <w:szCs w:val="22"/>
        </w:rPr>
        <w:t xml:space="preserve">further in depth look into SMP for this landscape, please refer to </w:t>
      </w:r>
      <w:hyperlink r:id="rId33" w:history="1">
        <w:r w:rsidR="00795809" w:rsidRPr="00C35C44">
          <w:rPr>
            <w:b w:val="0"/>
            <w:bCs w:val="0"/>
            <w:sz w:val="22"/>
            <w:szCs w:val="22"/>
            <w:u w:val="single"/>
          </w:rPr>
          <w:t>NatureKit</w:t>
        </w:r>
      </w:hyperlink>
      <w:r w:rsidR="00795809" w:rsidRPr="00C35C44">
        <w:rPr>
          <w:b w:val="0"/>
          <w:bCs w:val="0"/>
          <w:sz w:val="22"/>
          <w:szCs w:val="22"/>
        </w:rPr>
        <w:t>.</w:t>
      </w:r>
    </w:p>
    <w:bookmarkEnd w:id="2"/>
    <w:p w14:paraId="06C8CB6C" w14:textId="77777777" w:rsidR="00935024" w:rsidRPr="00935024" w:rsidRDefault="00935024" w:rsidP="00935024">
      <w:pPr>
        <w:pStyle w:val="BodyText"/>
      </w:pPr>
    </w:p>
    <w:p w14:paraId="50E049F6" w14:textId="3535852D" w:rsidR="006D06FD" w:rsidRDefault="006D06FD" w:rsidP="006D06FD">
      <w:pPr>
        <w:pStyle w:val="Heading2"/>
        <w:rPr>
          <w:lang w:eastAsia="en-US"/>
        </w:rPr>
      </w:pPr>
      <w:r>
        <w:rPr>
          <w:lang w:eastAsia="en-US"/>
        </w:rPr>
        <w:lastRenderedPageBreak/>
        <w:t>Current actions</w:t>
      </w:r>
      <w:r w:rsidR="00971D21">
        <w:rPr>
          <w:lang w:eastAsia="en-US"/>
        </w:rPr>
        <w:t xml:space="preserve"> in North East Region</w:t>
      </w:r>
    </w:p>
    <w:tbl>
      <w:tblPr>
        <w:tblStyle w:val="TableGrid"/>
        <w:tblpPr w:leftFromText="180" w:rightFromText="180" w:vertAnchor="text" w:horzAnchor="margin" w:tblpY="52"/>
        <w:tblW w:w="0" w:type="auto"/>
        <w:tblLook w:val="04A0" w:firstRow="1" w:lastRow="0" w:firstColumn="1" w:lastColumn="0" w:noHBand="0" w:noVBand="1"/>
      </w:tblPr>
      <w:tblGrid>
        <w:gridCol w:w="3324"/>
        <w:gridCol w:w="2094"/>
        <w:gridCol w:w="2095"/>
      </w:tblGrid>
      <w:tr w:rsidR="006D70EC" w:rsidRPr="006D06FD" w14:paraId="6957DF76" w14:textId="77777777" w:rsidTr="00391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tcPr>
          <w:p w14:paraId="51E2566D" w14:textId="77777777" w:rsidR="006D70EC" w:rsidRPr="005B65B9" w:rsidRDefault="006D70EC" w:rsidP="00391993">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731A74A1" w14:textId="77777777" w:rsidR="006D70EC" w:rsidRPr="005B65B9" w:rsidRDefault="006D70EC" w:rsidP="00391993">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58F926F1" w14:textId="7979B99C" w:rsidR="006D70EC" w:rsidRPr="005B65B9" w:rsidRDefault="006D70EC" w:rsidP="00391993">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6D70EC" w:rsidRPr="006D06FD" w14:paraId="328F55B2" w14:textId="77777777" w:rsidTr="00391993">
        <w:tc>
          <w:tcPr>
            <w:tcW w:w="3324" w:type="dxa"/>
            <w:vAlign w:val="center"/>
          </w:tcPr>
          <w:p w14:paraId="6B24B1FE" w14:textId="4FCA1F23" w:rsidR="006D70EC" w:rsidRPr="006C3B0A" w:rsidRDefault="006D70EC" w:rsidP="006D70EC">
            <w:pPr>
              <w:rPr>
                <w:noProof/>
                <w:color w:val="504B60" w:themeColor="accent6" w:themeShade="80"/>
                <w:szCs w:val="18"/>
                <w:lang w:eastAsia="en-US"/>
              </w:rPr>
            </w:pPr>
            <w:r w:rsidRPr="006C3B0A">
              <w:rPr>
                <w:szCs w:val="18"/>
              </w:rPr>
              <w:t>Rabbit Control</w:t>
            </w:r>
          </w:p>
        </w:tc>
        <w:tc>
          <w:tcPr>
            <w:tcW w:w="2094" w:type="dxa"/>
          </w:tcPr>
          <w:p w14:paraId="79CD4E56" w14:textId="21D9D13D" w:rsidR="006D70EC" w:rsidRPr="006C3B0A" w:rsidRDefault="006D70EC" w:rsidP="006D70EC">
            <w:pPr>
              <w:jc w:val="center"/>
              <w:rPr>
                <w:noProof/>
                <w:color w:val="504B60" w:themeColor="accent6" w:themeShade="80"/>
                <w:szCs w:val="18"/>
                <w:lang w:eastAsia="en-US"/>
              </w:rPr>
            </w:pPr>
            <w:r w:rsidRPr="006C3B0A">
              <w:rPr>
                <w:szCs w:val="18"/>
              </w:rPr>
              <w:t>557</w:t>
            </w:r>
          </w:p>
        </w:tc>
        <w:tc>
          <w:tcPr>
            <w:tcW w:w="2095" w:type="dxa"/>
          </w:tcPr>
          <w:p w14:paraId="54433D31" w14:textId="074CB978" w:rsidR="006D70EC" w:rsidRPr="006C3B0A" w:rsidRDefault="006D70EC" w:rsidP="006D70EC">
            <w:pPr>
              <w:jc w:val="center"/>
              <w:rPr>
                <w:noProof/>
                <w:color w:val="504B60" w:themeColor="accent6" w:themeShade="80"/>
                <w:szCs w:val="18"/>
                <w:lang w:eastAsia="en-US"/>
              </w:rPr>
            </w:pPr>
            <w:r w:rsidRPr="006C3B0A">
              <w:rPr>
                <w:szCs w:val="18"/>
              </w:rPr>
              <w:t>195</w:t>
            </w:r>
          </w:p>
        </w:tc>
      </w:tr>
      <w:tr w:rsidR="006D70EC" w:rsidRPr="006D06FD" w14:paraId="65DDC43C" w14:textId="77777777" w:rsidTr="00391993">
        <w:tc>
          <w:tcPr>
            <w:tcW w:w="3324" w:type="dxa"/>
            <w:vAlign w:val="center"/>
          </w:tcPr>
          <w:p w14:paraId="3FD75FC9" w14:textId="6BB084CF" w:rsidR="006D70EC" w:rsidRPr="006C3B0A" w:rsidRDefault="006D70EC" w:rsidP="006D70EC">
            <w:pPr>
              <w:rPr>
                <w:noProof/>
                <w:color w:val="504B60" w:themeColor="accent6" w:themeShade="80"/>
                <w:szCs w:val="18"/>
                <w:lang w:eastAsia="en-US"/>
              </w:rPr>
            </w:pPr>
            <w:r w:rsidRPr="006C3B0A">
              <w:rPr>
                <w:szCs w:val="18"/>
              </w:rPr>
              <w:t>Weed Control</w:t>
            </w:r>
          </w:p>
        </w:tc>
        <w:tc>
          <w:tcPr>
            <w:tcW w:w="2094" w:type="dxa"/>
          </w:tcPr>
          <w:p w14:paraId="44827EDB" w14:textId="5D2BBE71" w:rsidR="006D70EC" w:rsidRPr="006C3B0A" w:rsidRDefault="006D70EC" w:rsidP="006D70EC">
            <w:pPr>
              <w:jc w:val="center"/>
              <w:rPr>
                <w:noProof/>
                <w:color w:val="504B60" w:themeColor="accent6" w:themeShade="80"/>
                <w:szCs w:val="18"/>
                <w:lang w:eastAsia="en-US"/>
              </w:rPr>
            </w:pPr>
            <w:r w:rsidRPr="006C3B0A">
              <w:rPr>
                <w:szCs w:val="18"/>
              </w:rPr>
              <w:t>542</w:t>
            </w:r>
          </w:p>
        </w:tc>
        <w:tc>
          <w:tcPr>
            <w:tcW w:w="2095" w:type="dxa"/>
          </w:tcPr>
          <w:p w14:paraId="5D49736B" w14:textId="1593CF66" w:rsidR="006D70EC" w:rsidRPr="006C3B0A" w:rsidRDefault="006D70EC" w:rsidP="006D70EC">
            <w:pPr>
              <w:jc w:val="center"/>
              <w:rPr>
                <w:noProof/>
                <w:color w:val="504B60" w:themeColor="accent6" w:themeShade="80"/>
                <w:szCs w:val="18"/>
                <w:lang w:eastAsia="en-US"/>
              </w:rPr>
            </w:pPr>
            <w:r w:rsidRPr="006C3B0A">
              <w:rPr>
                <w:szCs w:val="18"/>
              </w:rPr>
              <w:t>811</w:t>
            </w:r>
          </w:p>
        </w:tc>
      </w:tr>
      <w:tr w:rsidR="006D70EC" w:rsidRPr="006D06FD" w14:paraId="45BDE6E9" w14:textId="77777777" w:rsidTr="00391993">
        <w:tc>
          <w:tcPr>
            <w:tcW w:w="3324" w:type="dxa"/>
            <w:vAlign w:val="center"/>
          </w:tcPr>
          <w:p w14:paraId="07BE0F03" w14:textId="1FF5AAAA" w:rsidR="006D70EC" w:rsidRPr="006C3B0A" w:rsidRDefault="006D70EC" w:rsidP="006D70EC">
            <w:pPr>
              <w:rPr>
                <w:noProof/>
                <w:color w:val="504B60" w:themeColor="accent6" w:themeShade="80"/>
                <w:szCs w:val="18"/>
                <w:lang w:eastAsia="en-US"/>
              </w:rPr>
            </w:pPr>
            <w:r w:rsidRPr="006C3B0A">
              <w:rPr>
                <w:szCs w:val="18"/>
              </w:rPr>
              <w:t>Fox Control</w:t>
            </w:r>
          </w:p>
        </w:tc>
        <w:tc>
          <w:tcPr>
            <w:tcW w:w="2094" w:type="dxa"/>
          </w:tcPr>
          <w:p w14:paraId="21529812" w14:textId="2EA0F77A" w:rsidR="006D70EC" w:rsidRPr="006C3B0A" w:rsidRDefault="006D70EC" w:rsidP="006D70EC">
            <w:pPr>
              <w:jc w:val="center"/>
              <w:rPr>
                <w:noProof/>
                <w:color w:val="504B60" w:themeColor="accent6" w:themeShade="80"/>
                <w:szCs w:val="18"/>
                <w:lang w:eastAsia="en-US"/>
              </w:rPr>
            </w:pPr>
            <w:r w:rsidRPr="006C3B0A">
              <w:rPr>
                <w:szCs w:val="18"/>
              </w:rPr>
              <w:t>71</w:t>
            </w:r>
          </w:p>
        </w:tc>
        <w:tc>
          <w:tcPr>
            <w:tcW w:w="2095" w:type="dxa"/>
          </w:tcPr>
          <w:p w14:paraId="78A0A3EE" w14:textId="4ED52EF5" w:rsidR="006D70EC" w:rsidRPr="006C3B0A" w:rsidRDefault="006D70EC" w:rsidP="006D70EC">
            <w:pPr>
              <w:jc w:val="center"/>
              <w:rPr>
                <w:noProof/>
                <w:color w:val="504B60" w:themeColor="accent6" w:themeShade="80"/>
                <w:szCs w:val="18"/>
                <w:lang w:eastAsia="en-US"/>
              </w:rPr>
            </w:pPr>
            <w:r w:rsidRPr="006C3B0A">
              <w:rPr>
                <w:szCs w:val="18"/>
              </w:rPr>
              <w:t>1,336</w:t>
            </w:r>
          </w:p>
        </w:tc>
      </w:tr>
      <w:tr w:rsidR="006D70EC" w:rsidRPr="006D06FD" w14:paraId="43AC2485" w14:textId="77777777" w:rsidTr="00391993">
        <w:tc>
          <w:tcPr>
            <w:tcW w:w="3324" w:type="dxa"/>
            <w:vAlign w:val="center"/>
          </w:tcPr>
          <w:p w14:paraId="21503F74" w14:textId="70982D24" w:rsidR="006D70EC" w:rsidRPr="006C3B0A" w:rsidRDefault="006D70EC" w:rsidP="006D70EC">
            <w:pPr>
              <w:rPr>
                <w:noProof/>
                <w:color w:val="504B60" w:themeColor="accent6" w:themeShade="80"/>
                <w:szCs w:val="18"/>
                <w:lang w:eastAsia="en-US"/>
              </w:rPr>
            </w:pPr>
            <w:r w:rsidRPr="006C3B0A">
              <w:rPr>
                <w:szCs w:val="18"/>
              </w:rPr>
              <w:t>Domestic Grazing Control</w:t>
            </w:r>
          </w:p>
        </w:tc>
        <w:tc>
          <w:tcPr>
            <w:tcW w:w="2094" w:type="dxa"/>
          </w:tcPr>
          <w:p w14:paraId="1E9F1192" w14:textId="1908A927" w:rsidR="006D70EC" w:rsidRPr="006C3B0A" w:rsidRDefault="006D70EC" w:rsidP="006D70EC">
            <w:pPr>
              <w:jc w:val="center"/>
              <w:rPr>
                <w:noProof/>
                <w:color w:val="504B60" w:themeColor="accent6" w:themeShade="80"/>
                <w:szCs w:val="18"/>
                <w:lang w:eastAsia="en-US"/>
              </w:rPr>
            </w:pPr>
            <w:r w:rsidRPr="006C3B0A">
              <w:rPr>
                <w:szCs w:val="18"/>
              </w:rPr>
              <w:t>29</w:t>
            </w:r>
          </w:p>
        </w:tc>
        <w:tc>
          <w:tcPr>
            <w:tcW w:w="2095" w:type="dxa"/>
          </w:tcPr>
          <w:p w14:paraId="5771CC01" w14:textId="5857561C" w:rsidR="006D70EC" w:rsidRPr="006C3B0A" w:rsidRDefault="006D70EC" w:rsidP="006D70EC">
            <w:pPr>
              <w:jc w:val="center"/>
              <w:rPr>
                <w:noProof/>
                <w:color w:val="504B60" w:themeColor="accent6" w:themeShade="80"/>
                <w:szCs w:val="18"/>
                <w:lang w:eastAsia="en-US"/>
              </w:rPr>
            </w:pPr>
            <w:r w:rsidRPr="006C3B0A">
              <w:rPr>
                <w:szCs w:val="18"/>
              </w:rPr>
              <w:t>619</w:t>
            </w:r>
          </w:p>
        </w:tc>
      </w:tr>
      <w:tr w:rsidR="006D70EC" w:rsidRPr="006D06FD" w14:paraId="7F6DA31B" w14:textId="77777777" w:rsidTr="00391993">
        <w:tc>
          <w:tcPr>
            <w:tcW w:w="3324" w:type="dxa"/>
            <w:vAlign w:val="center"/>
          </w:tcPr>
          <w:p w14:paraId="3E01DA35" w14:textId="7825B19F" w:rsidR="006D70EC" w:rsidRPr="006C3B0A" w:rsidRDefault="006D70EC" w:rsidP="006D70EC">
            <w:pPr>
              <w:rPr>
                <w:szCs w:val="18"/>
              </w:rPr>
            </w:pPr>
            <w:r w:rsidRPr="006C3B0A">
              <w:rPr>
                <w:szCs w:val="18"/>
              </w:rPr>
              <w:t>Pig Control</w:t>
            </w:r>
          </w:p>
        </w:tc>
        <w:tc>
          <w:tcPr>
            <w:tcW w:w="2094" w:type="dxa"/>
          </w:tcPr>
          <w:p w14:paraId="681CFF90" w14:textId="591C216A" w:rsidR="006D70EC" w:rsidRPr="006C3B0A" w:rsidRDefault="006D70EC" w:rsidP="006D70EC">
            <w:pPr>
              <w:jc w:val="center"/>
              <w:rPr>
                <w:szCs w:val="18"/>
              </w:rPr>
            </w:pPr>
            <w:r w:rsidRPr="006C3B0A">
              <w:rPr>
                <w:szCs w:val="18"/>
              </w:rPr>
              <w:t>26</w:t>
            </w:r>
          </w:p>
        </w:tc>
        <w:tc>
          <w:tcPr>
            <w:tcW w:w="2095" w:type="dxa"/>
          </w:tcPr>
          <w:p w14:paraId="3B852F20" w14:textId="12332506" w:rsidR="006D70EC" w:rsidRPr="006C3B0A" w:rsidRDefault="006D70EC" w:rsidP="006D70EC">
            <w:pPr>
              <w:jc w:val="center"/>
              <w:rPr>
                <w:szCs w:val="18"/>
              </w:rPr>
            </w:pPr>
            <w:r w:rsidRPr="006C3B0A">
              <w:rPr>
                <w:szCs w:val="18"/>
              </w:rPr>
              <w:t>622</w:t>
            </w:r>
          </w:p>
        </w:tc>
      </w:tr>
      <w:tr w:rsidR="006D70EC" w:rsidRPr="006D06FD" w14:paraId="4DB66E94" w14:textId="77777777" w:rsidTr="00391993">
        <w:tc>
          <w:tcPr>
            <w:tcW w:w="3324" w:type="dxa"/>
            <w:vAlign w:val="center"/>
          </w:tcPr>
          <w:p w14:paraId="2C1743C3" w14:textId="1EFFF5C5" w:rsidR="006D70EC" w:rsidRPr="006C3B0A" w:rsidRDefault="006D70EC" w:rsidP="006D70EC">
            <w:pPr>
              <w:rPr>
                <w:szCs w:val="18"/>
              </w:rPr>
            </w:pPr>
            <w:r w:rsidRPr="006C3B0A">
              <w:rPr>
                <w:szCs w:val="18"/>
              </w:rPr>
              <w:t>Permanent Protection</w:t>
            </w:r>
          </w:p>
        </w:tc>
        <w:tc>
          <w:tcPr>
            <w:tcW w:w="2094" w:type="dxa"/>
          </w:tcPr>
          <w:p w14:paraId="138F5A8C" w14:textId="5C84467B" w:rsidR="006D70EC" w:rsidRPr="006C3B0A" w:rsidRDefault="006D70EC" w:rsidP="006D70EC">
            <w:pPr>
              <w:jc w:val="center"/>
              <w:rPr>
                <w:szCs w:val="18"/>
              </w:rPr>
            </w:pPr>
            <w:r w:rsidRPr="006C3B0A">
              <w:rPr>
                <w:szCs w:val="18"/>
              </w:rPr>
              <w:t>11</w:t>
            </w:r>
          </w:p>
        </w:tc>
        <w:tc>
          <w:tcPr>
            <w:tcW w:w="2095" w:type="dxa"/>
          </w:tcPr>
          <w:p w14:paraId="7D916401" w14:textId="1F5DE85D" w:rsidR="006D70EC" w:rsidRPr="006C3B0A" w:rsidRDefault="006D70EC" w:rsidP="006D70EC">
            <w:pPr>
              <w:jc w:val="center"/>
              <w:rPr>
                <w:szCs w:val="18"/>
              </w:rPr>
            </w:pPr>
            <w:r w:rsidRPr="006C3B0A">
              <w:rPr>
                <w:szCs w:val="18"/>
              </w:rPr>
              <w:t>636</w:t>
            </w:r>
          </w:p>
        </w:tc>
      </w:tr>
      <w:tr w:rsidR="006D70EC" w:rsidRPr="006D06FD" w14:paraId="495160B2" w14:textId="77777777" w:rsidTr="00391993">
        <w:tc>
          <w:tcPr>
            <w:tcW w:w="3324" w:type="dxa"/>
            <w:vAlign w:val="center"/>
          </w:tcPr>
          <w:p w14:paraId="1F488637" w14:textId="70A7F779" w:rsidR="006D70EC" w:rsidRPr="008176C9" w:rsidRDefault="006D70EC" w:rsidP="006D70EC">
            <w:r w:rsidRPr="006C3B0A">
              <w:rPr>
                <w:szCs w:val="18"/>
              </w:rPr>
              <w:t>Revegetation</w:t>
            </w:r>
          </w:p>
        </w:tc>
        <w:tc>
          <w:tcPr>
            <w:tcW w:w="2094" w:type="dxa"/>
          </w:tcPr>
          <w:p w14:paraId="3C51ABD2" w14:textId="76CDC5EE" w:rsidR="006D70EC" w:rsidRPr="006C3B0A" w:rsidRDefault="006D70EC" w:rsidP="006D70EC">
            <w:pPr>
              <w:jc w:val="center"/>
              <w:rPr>
                <w:szCs w:val="18"/>
              </w:rPr>
            </w:pPr>
            <w:r w:rsidRPr="006C3B0A">
              <w:rPr>
                <w:szCs w:val="18"/>
              </w:rPr>
              <w:t>0</w:t>
            </w:r>
          </w:p>
        </w:tc>
        <w:tc>
          <w:tcPr>
            <w:tcW w:w="2095" w:type="dxa"/>
          </w:tcPr>
          <w:p w14:paraId="243967D7" w14:textId="4F2F27BB" w:rsidR="006D70EC" w:rsidRPr="008176C9" w:rsidRDefault="006D70EC" w:rsidP="006D70EC">
            <w:pPr>
              <w:jc w:val="center"/>
            </w:pPr>
            <w:r w:rsidRPr="006C3B0A">
              <w:rPr>
                <w:szCs w:val="18"/>
              </w:rPr>
              <w:t>23</w:t>
            </w:r>
          </w:p>
        </w:tc>
      </w:tr>
    </w:tbl>
    <w:p w14:paraId="6ABCF31D" w14:textId="77777777" w:rsidR="006D70EC" w:rsidRDefault="006D70EC" w:rsidP="006D70EC">
      <w:pPr>
        <w:spacing w:line="240" w:lineRule="auto"/>
      </w:pPr>
    </w:p>
    <w:p w14:paraId="6DC78715" w14:textId="77777777" w:rsidR="006D70EC" w:rsidRDefault="006D70EC" w:rsidP="006D70EC">
      <w:pPr>
        <w:spacing w:line="240" w:lineRule="auto"/>
      </w:pPr>
    </w:p>
    <w:p w14:paraId="1A9631E2" w14:textId="77777777" w:rsidR="006D70EC" w:rsidRDefault="006D70EC" w:rsidP="006D70EC">
      <w:pPr>
        <w:spacing w:line="240" w:lineRule="auto"/>
      </w:pPr>
    </w:p>
    <w:p w14:paraId="0F046B52" w14:textId="77777777" w:rsidR="006D70EC" w:rsidRDefault="006D70EC" w:rsidP="006D70EC">
      <w:pPr>
        <w:spacing w:line="240" w:lineRule="auto"/>
      </w:pPr>
    </w:p>
    <w:p w14:paraId="3795CF74" w14:textId="77777777" w:rsidR="006D70EC" w:rsidRDefault="006D70EC" w:rsidP="006D70EC">
      <w:pPr>
        <w:spacing w:line="240" w:lineRule="auto"/>
      </w:pPr>
    </w:p>
    <w:p w14:paraId="0944647E" w14:textId="77777777" w:rsidR="006D70EC" w:rsidRDefault="006D70EC" w:rsidP="006D70EC">
      <w:pPr>
        <w:spacing w:line="240" w:lineRule="auto"/>
      </w:pPr>
    </w:p>
    <w:p w14:paraId="1FCFF6F7" w14:textId="77777777" w:rsidR="006D70EC" w:rsidRDefault="006D70EC" w:rsidP="006D70EC">
      <w:pPr>
        <w:spacing w:line="240" w:lineRule="auto"/>
      </w:pPr>
    </w:p>
    <w:p w14:paraId="08421642" w14:textId="77777777" w:rsidR="006D70EC" w:rsidRDefault="006D70EC" w:rsidP="006D70EC">
      <w:pPr>
        <w:spacing w:line="240" w:lineRule="auto"/>
      </w:pPr>
    </w:p>
    <w:p w14:paraId="6A5CA21D" w14:textId="77777777" w:rsidR="006D70EC" w:rsidRDefault="006D70EC" w:rsidP="006D70EC">
      <w:pPr>
        <w:spacing w:line="240" w:lineRule="auto"/>
      </w:pPr>
    </w:p>
    <w:p w14:paraId="7EC41EF4" w14:textId="77777777" w:rsidR="006D70EC" w:rsidRDefault="006D70EC" w:rsidP="006D70EC">
      <w:pPr>
        <w:spacing w:line="240" w:lineRule="auto"/>
      </w:pPr>
    </w:p>
    <w:p w14:paraId="44E47079" w14:textId="77777777" w:rsidR="006D70EC" w:rsidRDefault="006D70EC" w:rsidP="006D70EC">
      <w:pPr>
        <w:spacing w:line="240" w:lineRule="auto"/>
      </w:pPr>
    </w:p>
    <w:p w14:paraId="0ABBB949" w14:textId="77777777" w:rsidR="006D70EC" w:rsidRDefault="006D70EC" w:rsidP="006D70EC">
      <w:pPr>
        <w:spacing w:line="240" w:lineRule="auto"/>
      </w:pPr>
    </w:p>
    <w:p w14:paraId="5EBFEB80" w14:textId="77777777" w:rsidR="006D70EC" w:rsidRDefault="006D70EC" w:rsidP="006D70EC">
      <w:pPr>
        <w:spacing w:line="240" w:lineRule="auto"/>
      </w:pPr>
    </w:p>
    <w:p w14:paraId="03BA805E" w14:textId="77777777" w:rsidR="006D70EC" w:rsidRDefault="006D70EC" w:rsidP="006D70EC">
      <w:pPr>
        <w:spacing w:line="240" w:lineRule="auto"/>
      </w:pPr>
    </w:p>
    <w:p w14:paraId="7597A5E8" w14:textId="77777777" w:rsidR="006D70EC" w:rsidRDefault="006D70EC" w:rsidP="006D70EC">
      <w:pPr>
        <w:spacing w:line="240" w:lineRule="auto"/>
        <w:rPr>
          <w:sz w:val="18"/>
          <w:szCs w:val="18"/>
        </w:rPr>
      </w:pPr>
    </w:p>
    <w:p w14:paraId="73038F5D" w14:textId="77777777" w:rsidR="006D70EC" w:rsidRDefault="006D70EC" w:rsidP="006D70EC">
      <w:pPr>
        <w:spacing w:line="240" w:lineRule="auto"/>
        <w:rPr>
          <w:sz w:val="18"/>
          <w:szCs w:val="18"/>
        </w:rPr>
      </w:pPr>
    </w:p>
    <w:p w14:paraId="24DB5B16" w14:textId="6A9FE48F" w:rsidR="006D70EC" w:rsidRPr="00125791" w:rsidRDefault="006D70EC" w:rsidP="006D70EC">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0E4212AB" w14:textId="77777777" w:rsidR="006D70EC" w:rsidRPr="00125791" w:rsidRDefault="006D70EC" w:rsidP="006D70EC">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3E2A69C4" w14:textId="77777777" w:rsidR="00795809" w:rsidRDefault="00795809" w:rsidP="005101E4">
      <w:pPr>
        <w:pStyle w:val="Heading2"/>
        <w:numPr>
          <w:ilvl w:val="0"/>
          <w:numId w:val="0"/>
        </w:numPr>
        <w:rPr>
          <w:lang w:eastAsia="en-US"/>
        </w:rPr>
      </w:pPr>
    </w:p>
    <w:p w14:paraId="66925272" w14:textId="5AA31A07" w:rsidR="009C0AA3" w:rsidRDefault="009C0AA3" w:rsidP="005101E4">
      <w:pPr>
        <w:pStyle w:val="Heading2"/>
        <w:numPr>
          <w:ilvl w:val="0"/>
          <w:numId w:val="0"/>
        </w:numPr>
        <w:rPr>
          <w:lang w:eastAsia="en-US"/>
        </w:rPr>
      </w:pPr>
      <w:r>
        <w:rPr>
          <w:lang w:eastAsia="en-US"/>
        </w:rPr>
        <w:t>What you told us</w:t>
      </w:r>
    </w:p>
    <w:p w14:paraId="1AC855A3" w14:textId="636F8DD1" w:rsidR="009C0AA3" w:rsidRPr="00AB282A" w:rsidRDefault="009C0AA3" w:rsidP="00AB282A">
      <w:pPr>
        <w:pStyle w:val="BodyText"/>
        <w:rPr>
          <w:sz w:val="22"/>
          <w:szCs w:val="22"/>
        </w:rPr>
      </w:pPr>
      <w:r w:rsidRPr="00AB282A">
        <w:rPr>
          <w:sz w:val="22"/>
          <w:szCs w:val="22"/>
        </w:rPr>
        <w:t xml:space="preserve">SMP is one tool to use in the process of defining </w:t>
      </w:r>
      <w:r w:rsidR="006711F5">
        <w:rPr>
          <w:sz w:val="22"/>
          <w:szCs w:val="22"/>
        </w:rPr>
        <w:t>focus</w:t>
      </w:r>
      <w:r w:rsidRPr="00AB282A">
        <w:rPr>
          <w:sz w:val="22"/>
          <w:szCs w:val="22"/>
        </w:rPr>
        <w:t xml:space="preserve"> landscapes. Feedback from our stakeholders is also vitally important and forms the basis of our understanding of knowledge gaps.</w:t>
      </w:r>
    </w:p>
    <w:p w14:paraId="495EDEF5" w14:textId="77777777" w:rsidR="00B47CA7" w:rsidRDefault="00B47CA7" w:rsidP="00D870AB">
      <w:pPr>
        <w:tabs>
          <w:tab w:val="left" w:pos="3869"/>
        </w:tabs>
        <w:rPr>
          <w:rFonts w:cs="Times New Roman"/>
          <w:sz w:val="22"/>
          <w:szCs w:val="22"/>
          <w:lang w:eastAsia="en-US"/>
        </w:rPr>
      </w:pPr>
    </w:p>
    <w:tbl>
      <w:tblPr>
        <w:tblStyle w:val="HighlightTable"/>
        <w:tblW w:w="5000" w:type="pct"/>
        <w:tblLook w:val="0600" w:firstRow="0" w:lastRow="0" w:firstColumn="0" w:lastColumn="0" w:noHBand="1" w:noVBand="1"/>
        <w:tblCaption w:val="Hightlight Text"/>
      </w:tblPr>
      <w:tblGrid>
        <w:gridCol w:w="10204"/>
      </w:tblGrid>
      <w:tr w:rsidR="00B47CA7" w14:paraId="45941697" w14:textId="77777777" w:rsidTr="00391993">
        <w:trPr>
          <w:trHeight w:val="485"/>
        </w:trPr>
        <w:tc>
          <w:tcPr>
            <w:tcW w:w="5000" w:type="pct"/>
          </w:tcPr>
          <w:p w14:paraId="5DACB477" w14:textId="0551707B" w:rsidR="00B47CA7" w:rsidRDefault="00B47CA7" w:rsidP="00391993">
            <w:pPr>
              <w:pStyle w:val="HighlightBoxText"/>
            </w:pPr>
            <w:r w:rsidRPr="00BD5237">
              <w:rPr>
                <w:sz w:val="22"/>
                <w:szCs w:val="18"/>
              </w:rPr>
              <w:t>North East Region was identified by stakeholders as a foc</w:t>
            </w:r>
            <w:r w:rsidR="00680333">
              <w:rPr>
                <w:sz w:val="22"/>
                <w:szCs w:val="18"/>
              </w:rPr>
              <w:t>us</w:t>
            </w:r>
            <w:r w:rsidRPr="00BD5237">
              <w:rPr>
                <w:sz w:val="22"/>
                <w:szCs w:val="18"/>
              </w:rPr>
              <w:t xml:space="preserve"> landscape in the ‘large’ category in Port Phillip region.</w:t>
            </w:r>
          </w:p>
        </w:tc>
      </w:tr>
    </w:tbl>
    <w:p w14:paraId="03D92410" w14:textId="77777777" w:rsidR="00B47CA7" w:rsidRDefault="00B47CA7" w:rsidP="00D870AB">
      <w:pPr>
        <w:tabs>
          <w:tab w:val="left" w:pos="3869"/>
        </w:tabs>
        <w:rPr>
          <w:rFonts w:cs="Times New Roman"/>
          <w:sz w:val="22"/>
          <w:szCs w:val="22"/>
          <w:lang w:eastAsia="en-US"/>
        </w:rPr>
      </w:pPr>
    </w:p>
    <w:p w14:paraId="3CFD19FB" w14:textId="77777777" w:rsidR="009C0AA3" w:rsidRPr="00D2291A" w:rsidRDefault="009C0AA3" w:rsidP="00A147BA">
      <w:pPr>
        <w:pStyle w:val="Heading3"/>
        <w:rPr>
          <w:sz w:val="22"/>
          <w:szCs w:val="22"/>
        </w:rPr>
      </w:pPr>
      <w:r w:rsidRPr="00D2291A">
        <w:rPr>
          <w:sz w:val="22"/>
          <w:szCs w:val="22"/>
        </w:rPr>
        <w:t>Stakeholder interest</w:t>
      </w:r>
    </w:p>
    <w:p w14:paraId="54DA971C" w14:textId="45BF5B28" w:rsidR="009C0AA3" w:rsidRPr="00534DE5" w:rsidRDefault="0067215B" w:rsidP="00A147BA">
      <w:pPr>
        <w:pStyle w:val="Heading5"/>
        <w:rPr>
          <w:rFonts w:asciiTheme="minorHAnsi" w:hAnsiTheme="minorHAnsi" w:cstheme="minorHAnsi"/>
          <w:sz w:val="22"/>
          <w:szCs w:val="22"/>
        </w:rPr>
      </w:pPr>
      <w:r w:rsidRPr="00534DE5">
        <w:rPr>
          <w:rFonts w:asciiTheme="minorHAnsi" w:hAnsiTheme="minorHAnsi" w:cstheme="minorHAnsi"/>
          <w:sz w:val="22"/>
          <w:szCs w:val="22"/>
        </w:rPr>
        <w:t>Important l</w:t>
      </w:r>
      <w:r w:rsidR="009C0AA3" w:rsidRPr="00534DE5">
        <w:rPr>
          <w:rFonts w:asciiTheme="minorHAnsi" w:hAnsiTheme="minorHAnsi" w:cstheme="minorHAnsi"/>
          <w:sz w:val="22"/>
          <w:szCs w:val="22"/>
        </w:rPr>
        <w:t>andscape</w:t>
      </w:r>
      <w:r w:rsidR="00A147BA" w:rsidRPr="00534DE5">
        <w:rPr>
          <w:rFonts w:asciiTheme="minorHAnsi" w:hAnsiTheme="minorHAnsi" w:cstheme="minorHAnsi"/>
          <w:sz w:val="22"/>
          <w:szCs w:val="22"/>
        </w:rPr>
        <w:t>s</w:t>
      </w:r>
      <w:r w:rsidR="009C0AA3" w:rsidRPr="00534DE5">
        <w:rPr>
          <w:rFonts w:asciiTheme="minorHAnsi" w:hAnsiTheme="minorHAnsi" w:cstheme="minorHAnsi"/>
          <w:sz w:val="22"/>
          <w:szCs w:val="22"/>
        </w:rPr>
        <w:t xml:space="preserve"> and species</w:t>
      </w:r>
    </w:p>
    <w:p w14:paraId="25FC2368" w14:textId="7688AA10"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 xml:space="preserve">Melbourne Water </w:t>
      </w:r>
      <w:r w:rsidR="006B0EFF" w:rsidRPr="00534DE5">
        <w:rPr>
          <w:rFonts w:cstheme="minorHAnsi"/>
          <w:sz w:val="22"/>
          <w:szCs w:val="22"/>
        </w:rPr>
        <w:t xml:space="preserve">– </w:t>
      </w:r>
      <w:r w:rsidRPr="00534DE5">
        <w:rPr>
          <w:rFonts w:cstheme="minorHAnsi"/>
          <w:sz w:val="22"/>
          <w:szCs w:val="22"/>
        </w:rPr>
        <w:t>Yan Yean Reservoir, Sugarloaf Reservoir Reserve, Yarra Catchment storm water treatment wetlands</w:t>
      </w:r>
    </w:p>
    <w:p w14:paraId="64FD1357" w14:textId="1546B084"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Yarra River</w:t>
      </w:r>
    </w:p>
    <w:p w14:paraId="54E705BA" w14:textId="6D613251"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 xml:space="preserve">Plenty Gorge Parklands </w:t>
      </w:r>
    </w:p>
    <w:p w14:paraId="3DD38C35" w14:textId="2DA17FF7"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Warrandyte to Kinglake habitat corridor</w:t>
      </w:r>
    </w:p>
    <w:p w14:paraId="77B6ACB6" w14:textId="27B70225"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Bend of Islands</w:t>
      </w:r>
    </w:p>
    <w:p w14:paraId="360CABB1" w14:textId="77777777"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There are a large number of orchid species within this landscape</w:t>
      </w:r>
    </w:p>
    <w:p w14:paraId="399DA495" w14:textId="7E99411A" w:rsidR="6C59A78A" w:rsidRPr="00534DE5" w:rsidRDefault="6C59A78A" w:rsidP="51803218">
      <w:pPr>
        <w:pStyle w:val="BodyText"/>
        <w:numPr>
          <w:ilvl w:val="0"/>
          <w:numId w:val="24"/>
        </w:numPr>
        <w:rPr>
          <w:rFonts w:eastAsiaTheme="minorEastAsia" w:cstheme="minorHAnsi"/>
          <w:sz w:val="22"/>
          <w:szCs w:val="22"/>
        </w:rPr>
      </w:pPr>
      <w:r w:rsidRPr="00534DE5">
        <w:rPr>
          <w:rFonts w:cstheme="minorHAnsi"/>
          <w:sz w:val="22"/>
          <w:szCs w:val="22"/>
        </w:rPr>
        <w:t xml:space="preserve">St Helena Bush Reserve </w:t>
      </w:r>
      <w:r w:rsidR="00A677D6" w:rsidRPr="00534DE5">
        <w:rPr>
          <w:rFonts w:cstheme="minorHAnsi"/>
          <w:sz w:val="22"/>
          <w:szCs w:val="22"/>
        </w:rPr>
        <w:t xml:space="preserve">– </w:t>
      </w:r>
      <w:r w:rsidRPr="00534DE5">
        <w:rPr>
          <w:rFonts w:cstheme="minorHAnsi"/>
          <w:sz w:val="22"/>
          <w:szCs w:val="22"/>
        </w:rPr>
        <w:t xml:space="preserve">311 St Helena Rd Eltham North </w:t>
      </w:r>
    </w:p>
    <w:p w14:paraId="40B0304E" w14:textId="6BF0BB29" w:rsidR="6C59A78A" w:rsidRPr="00534DE5" w:rsidRDefault="6C59A78A" w:rsidP="51803218">
      <w:pPr>
        <w:pStyle w:val="BodyText"/>
        <w:numPr>
          <w:ilvl w:val="0"/>
          <w:numId w:val="24"/>
        </w:numPr>
        <w:rPr>
          <w:rFonts w:eastAsiaTheme="minorEastAsia" w:cstheme="minorHAnsi"/>
          <w:sz w:val="22"/>
          <w:szCs w:val="22"/>
        </w:rPr>
      </w:pPr>
      <w:r w:rsidRPr="00534DE5">
        <w:rPr>
          <w:rFonts w:cstheme="minorHAnsi"/>
          <w:sz w:val="22"/>
          <w:szCs w:val="22"/>
        </w:rPr>
        <w:t xml:space="preserve">Eltham Copper Butterfly reserves in Eltham </w:t>
      </w:r>
    </w:p>
    <w:p w14:paraId="4EC8A337" w14:textId="59E95795" w:rsidR="6C59A78A" w:rsidRPr="00534DE5" w:rsidRDefault="6C59A78A" w:rsidP="51803218">
      <w:pPr>
        <w:pStyle w:val="BodyText"/>
        <w:numPr>
          <w:ilvl w:val="0"/>
          <w:numId w:val="24"/>
        </w:numPr>
        <w:rPr>
          <w:rFonts w:eastAsiaTheme="minorEastAsia" w:cstheme="minorHAnsi"/>
          <w:sz w:val="22"/>
          <w:szCs w:val="22"/>
        </w:rPr>
      </w:pPr>
      <w:r w:rsidRPr="00534DE5">
        <w:rPr>
          <w:rFonts w:cstheme="minorHAnsi"/>
          <w:sz w:val="22"/>
          <w:szCs w:val="22"/>
        </w:rPr>
        <w:lastRenderedPageBreak/>
        <w:t>Eltham Lower Park</w:t>
      </w:r>
    </w:p>
    <w:p w14:paraId="648E0F41" w14:textId="6CADB0F2" w:rsidR="6C59A78A" w:rsidRPr="00534DE5" w:rsidRDefault="6C59A78A" w:rsidP="51803218">
      <w:pPr>
        <w:pStyle w:val="BodyText"/>
        <w:numPr>
          <w:ilvl w:val="0"/>
          <w:numId w:val="24"/>
        </w:numPr>
        <w:rPr>
          <w:rFonts w:eastAsiaTheme="minorEastAsia" w:cstheme="minorHAnsi"/>
          <w:sz w:val="22"/>
          <w:szCs w:val="22"/>
        </w:rPr>
      </w:pPr>
      <w:r w:rsidRPr="00534DE5">
        <w:rPr>
          <w:rFonts w:cstheme="minorHAnsi"/>
          <w:sz w:val="22"/>
          <w:szCs w:val="22"/>
        </w:rPr>
        <w:t>Andrew Yandells Habitat Reserve</w:t>
      </w:r>
      <w:r w:rsidR="00A677D6" w:rsidRPr="00534DE5">
        <w:rPr>
          <w:rFonts w:cstheme="minorHAnsi"/>
          <w:sz w:val="22"/>
          <w:szCs w:val="22"/>
        </w:rPr>
        <w:t xml:space="preserve"> – </w:t>
      </w:r>
      <w:r w:rsidRPr="00534DE5">
        <w:rPr>
          <w:rFonts w:cstheme="minorHAnsi"/>
          <w:sz w:val="22"/>
          <w:szCs w:val="22"/>
        </w:rPr>
        <w:t>37 St Helena Rd Greensborough</w:t>
      </w:r>
    </w:p>
    <w:p w14:paraId="315C4BEF" w14:textId="274374F4" w:rsidR="6C59A78A" w:rsidRPr="00534DE5" w:rsidRDefault="6C59A78A" w:rsidP="51803218">
      <w:pPr>
        <w:pStyle w:val="BodyText"/>
        <w:numPr>
          <w:ilvl w:val="0"/>
          <w:numId w:val="24"/>
        </w:numPr>
        <w:rPr>
          <w:rFonts w:cstheme="minorHAnsi"/>
          <w:sz w:val="22"/>
          <w:szCs w:val="22"/>
        </w:rPr>
      </w:pPr>
      <w:r w:rsidRPr="00534DE5">
        <w:rPr>
          <w:rFonts w:cstheme="minorHAnsi"/>
          <w:sz w:val="22"/>
          <w:szCs w:val="22"/>
        </w:rPr>
        <w:t xml:space="preserve">Panton Hill Bushland Reserves </w:t>
      </w:r>
    </w:p>
    <w:p w14:paraId="7A00D9AF" w14:textId="34E89FE7" w:rsidR="6C59A78A" w:rsidRPr="00534DE5" w:rsidRDefault="6C59A78A" w:rsidP="51803218">
      <w:pPr>
        <w:pStyle w:val="BodyText"/>
        <w:numPr>
          <w:ilvl w:val="0"/>
          <w:numId w:val="24"/>
        </w:numPr>
        <w:rPr>
          <w:rFonts w:eastAsiaTheme="minorEastAsia" w:cstheme="minorHAnsi"/>
          <w:sz w:val="22"/>
          <w:szCs w:val="22"/>
        </w:rPr>
      </w:pPr>
      <w:r w:rsidRPr="00534DE5">
        <w:rPr>
          <w:rFonts w:cstheme="minorHAnsi"/>
          <w:sz w:val="22"/>
          <w:szCs w:val="22"/>
        </w:rPr>
        <w:t xml:space="preserve">Bend of Islands, below Sugarloaf Reservoir </w:t>
      </w:r>
    </w:p>
    <w:p w14:paraId="4CC22E6C" w14:textId="654D98F2" w:rsidR="6C59A78A" w:rsidRPr="00534DE5" w:rsidRDefault="6C59A78A" w:rsidP="51803218">
      <w:pPr>
        <w:pStyle w:val="BodyText"/>
        <w:numPr>
          <w:ilvl w:val="0"/>
          <w:numId w:val="24"/>
        </w:numPr>
        <w:rPr>
          <w:rFonts w:eastAsiaTheme="minorEastAsia" w:cstheme="minorHAnsi"/>
          <w:sz w:val="22"/>
          <w:szCs w:val="22"/>
        </w:rPr>
      </w:pPr>
      <w:r w:rsidRPr="00534DE5">
        <w:rPr>
          <w:rFonts w:cstheme="minorHAnsi"/>
          <w:sz w:val="22"/>
          <w:szCs w:val="22"/>
        </w:rPr>
        <w:t>Kinglake N</w:t>
      </w:r>
      <w:r w:rsidR="0F63FDB7" w:rsidRPr="00534DE5">
        <w:rPr>
          <w:rFonts w:cstheme="minorHAnsi"/>
          <w:sz w:val="22"/>
          <w:szCs w:val="22"/>
        </w:rPr>
        <w:t>ational Park</w:t>
      </w:r>
    </w:p>
    <w:p w14:paraId="40E886D4" w14:textId="2742F247" w:rsidR="46059276" w:rsidRPr="00534DE5" w:rsidRDefault="46059276" w:rsidP="51803218">
      <w:pPr>
        <w:pStyle w:val="BodyText"/>
        <w:numPr>
          <w:ilvl w:val="0"/>
          <w:numId w:val="24"/>
        </w:numPr>
        <w:rPr>
          <w:rFonts w:cstheme="minorHAnsi"/>
          <w:sz w:val="22"/>
          <w:szCs w:val="22"/>
        </w:rPr>
      </w:pPr>
      <w:r w:rsidRPr="00534DE5">
        <w:rPr>
          <w:rFonts w:cstheme="minorHAnsi"/>
          <w:sz w:val="22"/>
          <w:szCs w:val="22"/>
        </w:rPr>
        <w:t>High conservation value roadside reserves</w:t>
      </w:r>
    </w:p>
    <w:p w14:paraId="36A85169" w14:textId="641904E5" w:rsidR="7C0AAD6A" w:rsidRPr="00534DE5" w:rsidRDefault="7C0AAD6A" w:rsidP="51803218">
      <w:pPr>
        <w:pStyle w:val="BodyText"/>
        <w:numPr>
          <w:ilvl w:val="0"/>
          <w:numId w:val="24"/>
        </w:numPr>
        <w:rPr>
          <w:rFonts w:cstheme="minorHAnsi"/>
          <w:sz w:val="22"/>
          <w:szCs w:val="22"/>
        </w:rPr>
      </w:pPr>
      <w:r w:rsidRPr="00534DE5">
        <w:rPr>
          <w:rFonts w:cstheme="minorHAnsi"/>
          <w:sz w:val="22"/>
          <w:szCs w:val="22"/>
        </w:rPr>
        <w:t>Swift Parrot Stepping Stone habitat</w:t>
      </w:r>
    </w:p>
    <w:p w14:paraId="1F237C98" w14:textId="77777777" w:rsidR="009C0AA3" w:rsidRPr="00534DE5" w:rsidRDefault="009C0AA3" w:rsidP="00A147BA">
      <w:pPr>
        <w:pStyle w:val="Heading5"/>
        <w:rPr>
          <w:rFonts w:asciiTheme="minorHAnsi" w:hAnsiTheme="minorHAnsi" w:cstheme="minorHAnsi"/>
          <w:sz w:val="22"/>
          <w:szCs w:val="22"/>
        </w:rPr>
      </w:pPr>
      <w:r w:rsidRPr="00534DE5">
        <w:rPr>
          <w:rFonts w:asciiTheme="minorHAnsi" w:hAnsiTheme="minorHAnsi" w:cstheme="minorHAnsi"/>
          <w:sz w:val="22"/>
          <w:szCs w:val="22"/>
          <w:shd w:val="clear" w:color="auto" w:fill="FFFFFF"/>
        </w:rPr>
        <w:t>Current activities/programs/partnerships</w:t>
      </w:r>
    </w:p>
    <w:p w14:paraId="02953C55" w14:textId="77777777" w:rsidR="00B518BA" w:rsidRPr="00B518BA" w:rsidRDefault="00B518BA" w:rsidP="00355D03">
      <w:pPr>
        <w:pStyle w:val="BodyText"/>
        <w:numPr>
          <w:ilvl w:val="0"/>
          <w:numId w:val="24"/>
        </w:numPr>
        <w:rPr>
          <w:rFonts w:cstheme="minorHAnsi"/>
          <w:sz w:val="22"/>
          <w:szCs w:val="22"/>
        </w:rPr>
      </w:pPr>
      <w:r w:rsidRPr="00B518BA">
        <w:rPr>
          <w:rFonts w:cstheme="minorHAnsi"/>
          <w:sz w:val="22"/>
          <w:szCs w:val="22"/>
        </w:rPr>
        <w:t>Port Phillip and Westernport CMA – Yarra4Life – multiple creeks/catchments</w:t>
      </w:r>
    </w:p>
    <w:p w14:paraId="4904CD19" w14:textId="583D0C9A" w:rsidR="00355D03" w:rsidRPr="00B518BA" w:rsidRDefault="00355D03" w:rsidP="00355D03">
      <w:pPr>
        <w:pStyle w:val="BodyText"/>
        <w:numPr>
          <w:ilvl w:val="0"/>
          <w:numId w:val="24"/>
        </w:numPr>
        <w:rPr>
          <w:rFonts w:cstheme="minorHAnsi"/>
          <w:sz w:val="22"/>
          <w:szCs w:val="22"/>
        </w:rPr>
      </w:pPr>
      <w:r w:rsidRPr="00FF1DC9">
        <w:rPr>
          <w:rFonts w:cstheme="minorHAnsi"/>
          <w:sz w:val="22"/>
          <w:szCs w:val="22"/>
        </w:rPr>
        <w:t>Biodiversity Response Planning project</w:t>
      </w:r>
      <w:r>
        <w:rPr>
          <w:rFonts w:cstheme="minorHAnsi"/>
          <w:sz w:val="22"/>
          <w:szCs w:val="22"/>
        </w:rPr>
        <w:t xml:space="preserve"> 018 –</w:t>
      </w:r>
      <w:r w:rsidRPr="00FF1DC9">
        <w:rPr>
          <w:rFonts w:cstheme="minorHAnsi"/>
          <w:sz w:val="22"/>
          <w:szCs w:val="22"/>
        </w:rPr>
        <w:t xml:space="preserve"> </w:t>
      </w:r>
      <w:r w:rsidRPr="00F31BA1">
        <w:rPr>
          <w:rFonts w:cstheme="minorHAnsi"/>
          <w:sz w:val="22"/>
          <w:szCs w:val="22"/>
        </w:rPr>
        <w:t>Whittlesea integrated pest animal management and monitoring program (WIPAMMP)</w:t>
      </w:r>
    </w:p>
    <w:p w14:paraId="3315F9B3" w14:textId="5E5A0109" w:rsidR="002A5EF3" w:rsidRPr="00534DE5" w:rsidRDefault="002A5EF3" w:rsidP="009C0AA3">
      <w:pPr>
        <w:pStyle w:val="BodyText"/>
        <w:numPr>
          <w:ilvl w:val="0"/>
          <w:numId w:val="24"/>
        </w:numPr>
        <w:rPr>
          <w:rFonts w:cstheme="minorHAnsi"/>
          <w:sz w:val="22"/>
          <w:szCs w:val="22"/>
        </w:rPr>
      </w:pPr>
      <w:r w:rsidRPr="00534DE5">
        <w:rPr>
          <w:rFonts w:cstheme="minorHAnsi"/>
          <w:sz w:val="22"/>
          <w:szCs w:val="22"/>
        </w:rPr>
        <w:t xml:space="preserve">Biodiversity Response Planning project 053 </w:t>
      </w:r>
      <w:r w:rsidR="00384CCE" w:rsidRPr="00534DE5">
        <w:rPr>
          <w:rFonts w:cstheme="minorHAnsi"/>
          <w:sz w:val="22"/>
          <w:szCs w:val="22"/>
        </w:rPr>
        <w:t>–</w:t>
      </w:r>
      <w:r w:rsidRPr="00534DE5">
        <w:rPr>
          <w:rFonts w:cstheme="minorHAnsi"/>
          <w:sz w:val="22"/>
          <w:szCs w:val="22"/>
        </w:rPr>
        <w:t xml:space="preserve"> </w:t>
      </w:r>
      <w:r w:rsidR="00384CCE" w:rsidRPr="00534DE5">
        <w:rPr>
          <w:rFonts w:cstheme="minorHAnsi"/>
          <w:sz w:val="22"/>
          <w:szCs w:val="22"/>
        </w:rPr>
        <w:t>Sugarloaf Link</w:t>
      </w:r>
    </w:p>
    <w:p w14:paraId="2F6F9E26" w14:textId="4D7F90B6"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 xml:space="preserve">Nillumbik Shire Council: deer control (Sugarloaf link </w:t>
      </w:r>
      <w:r w:rsidR="000F6DEA" w:rsidRPr="00534DE5">
        <w:rPr>
          <w:rFonts w:cstheme="minorHAnsi"/>
          <w:sz w:val="22"/>
          <w:szCs w:val="22"/>
        </w:rPr>
        <w:t xml:space="preserve">– </w:t>
      </w:r>
      <w:r w:rsidRPr="00534DE5">
        <w:rPr>
          <w:rFonts w:cstheme="minorHAnsi"/>
          <w:sz w:val="22"/>
          <w:szCs w:val="22"/>
        </w:rPr>
        <w:t>Christmas Hills, Watsons Ck, Bend of Islands). Pest plant and animal control at various bushland reserves</w:t>
      </w:r>
    </w:p>
    <w:p w14:paraId="2A384A30" w14:textId="7F04235C" w:rsidR="0070551B" w:rsidRPr="00534DE5" w:rsidRDefault="00DE5F24" w:rsidP="00DE5F24">
      <w:pPr>
        <w:pStyle w:val="BodyText"/>
        <w:numPr>
          <w:ilvl w:val="0"/>
          <w:numId w:val="24"/>
        </w:numPr>
        <w:rPr>
          <w:rFonts w:cstheme="minorHAnsi"/>
          <w:sz w:val="22"/>
          <w:szCs w:val="22"/>
        </w:rPr>
      </w:pPr>
      <w:r w:rsidRPr="00534DE5">
        <w:rPr>
          <w:rFonts w:cstheme="minorHAnsi"/>
          <w:sz w:val="22"/>
          <w:szCs w:val="22"/>
        </w:rPr>
        <w:t>P</w:t>
      </w:r>
      <w:r w:rsidR="00384CCE" w:rsidRPr="00534DE5">
        <w:rPr>
          <w:rFonts w:cstheme="minorHAnsi"/>
          <w:sz w:val="22"/>
          <w:szCs w:val="22"/>
        </w:rPr>
        <w:t>arks Victoria</w:t>
      </w:r>
      <w:r w:rsidRPr="00534DE5">
        <w:rPr>
          <w:rFonts w:cstheme="minorHAnsi"/>
          <w:sz w:val="22"/>
          <w:szCs w:val="22"/>
        </w:rPr>
        <w:t xml:space="preserve"> partnership project</w:t>
      </w:r>
      <w:r w:rsidR="00384CCE" w:rsidRPr="00534DE5">
        <w:rPr>
          <w:rFonts w:cstheme="minorHAnsi"/>
          <w:sz w:val="22"/>
          <w:szCs w:val="22"/>
        </w:rPr>
        <w:t>s, including</w:t>
      </w:r>
      <w:r w:rsidRPr="00534DE5">
        <w:rPr>
          <w:rFonts w:cstheme="minorHAnsi"/>
          <w:sz w:val="22"/>
          <w:szCs w:val="22"/>
        </w:rPr>
        <w:t xml:space="preserve"> Native Vegetation Improvement (NVI), Peri-urban Weeds</w:t>
      </w:r>
    </w:p>
    <w:p w14:paraId="08453079" w14:textId="6FE345A5" w:rsidR="00DE5F24" w:rsidRPr="00534DE5" w:rsidRDefault="0070551B" w:rsidP="00DE5F24">
      <w:pPr>
        <w:pStyle w:val="BodyText"/>
        <w:numPr>
          <w:ilvl w:val="0"/>
          <w:numId w:val="24"/>
        </w:numPr>
        <w:rPr>
          <w:rFonts w:cstheme="minorHAnsi"/>
          <w:sz w:val="22"/>
          <w:szCs w:val="22"/>
        </w:rPr>
      </w:pPr>
      <w:r w:rsidRPr="00534DE5">
        <w:rPr>
          <w:rFonts w:cstheme="minorHAnsi"/>
          <w:sz w:val="22"/>
          <w:szCs w:val="22"/>
        </w:rPr>
        <w:t>Parks Victoria/Melbourne Water</w:t>
      </w:r>
      <w:r w:rsidR="00DE5F24" w:rsidRPr="00534DE5">
        <w:rPr>
          <w:rFonts w:cstheme="minorHAnsi"/>
          <w:sz w:val="22"/>
          <w:szCs w:val="22"/>
        </w:rPr>
        <w:t xml:space="preserve"> riparian partnerships</w:t>
      </w:r>
    </w:p>
    <w:p w14:paraId="6812E3DB" w14:textId="6DCA4753"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P</w:t>
      </w:r>
      <w:r w:rsidR="68A0CE55" w:rsidRPr="00534DE5">
        <w:rPr>
          <w:rFonts w:cstheme="minorHAnsi"/>
          <w:sz w:val="22"/>
          <w:szCs w:val="22"/>
        </w:rPr>
        <w:t>arks Victoria</w:t>
      </w:r>
      <w:r w:rsidRPr="00534DE5">
        <w:rPr>
          <w:rFonts w:cstheme="minorHAnsi"/>
          <w:sz w:val="22"/>
          <w:szCs w:val="22"/>
        </w:rPr>
        <w:t>: deer control – One Tree Hill Res</w:t>
      </w:r>
      <w:r w:rsidR="000F6DEA" w:rsidRPr="00534DE5">
        <w:rPr>
          <w:rFonts w:cstheme="minorHAnsi"/>
          <w:sz w:val="22"/>
          <w:szCs w:val="22"/>
        </w:rPr>
        <w:t>erve</w:t>
      </w:r>
      <w:r w:rsidRPr="00534DE5">
        <w:rPr>
          <w:rFonts w:cstheme="minorHAnsi"/>
          <w:sz w:val="22"/>
          <w:szCs w:val="22"/>
        </w:rPr>
        <w:t>, Warrandyte-Kinglake Nature Res</w:t>
      </w:r>
      <w:r w:rsidR="000F6DEA" w:rsidRPr="00534DE5">
        <w:rPr>
          <w:rFonts w:cstheme="minorHAnsi"/>
          <w:sz w:val="22"/>
          <w:szCs w:val="22"/>
        </w:rPr>
        <w:t>erve</w:t>
      </w:r>
    </w:p>
    <w:p w14:paraId="37BC3069" w14:textId="73FE77EE" w:rsidR="009C0AA3" w:rsidRPr="00534DE5" w:rsidRDefault="009C0AA3" w:rsidP="009C0AA3">
      <w:pPr>
        <w:pStyle w:val="BodyText"/>
        <w:numPr>
          <w:ilvl w:val="0"/>
          <w:numId w:val="24"/>
        </w:numPr>
        <w:rPr>
          <w:rFonts w:cstheme="minorHAnsi"/>
          <w:sz w:val="22"/>
          <w:szCs w:val="22"/>
        </w:rPr>
      </w:pPr>
      <w:r w:rsidRPr="00534DE5">
        <w:rPr>
          <w:rFonts w:cstheme="minorHAnsi"/>
          <w:i/>
          <w:iCs/>
          <w:sz w:val="22"/>
          <w:szCs w:val="22"/>
        </w:rPr>
        <w:t>Dianella amoena</w:t>
      </w:r>
      <w:r w:rsidRPr="00534DE5">
        <w:rPr>
          <w:rFonts w:cstheme="minorHAnsi"/>
          <w:sz w:val="22"/>
          <w:szCs w:val="22"/>
        </w:rPr>
        <w:t xml:space="preserve"> translocations (Plenty Gorge)</w:t>
      </w:r>
      <w:r w:rsidR="006B0EFF" w:rsidRPr="00534DE5">
        <w:rPr>
          <w:rFonts w:cstheme="minorHAnsi"/>
          <w:sz w:val="22"/>
          <w:szCs w:val="22"/>
        </w:rPr>
        <w:t>,</w:t>
      </w:r>
      <w:r w:rsidRPr="00534DE5">
        <w:rPr>
          <w:rFonts w:cstheme="minorHAnsi"/>
          <w:sz w:val="22"/>
          <w:szCs w:val="22"/>
        </w:rPr>
        <w:t xml:space="preserve"> Spider orchid caging (Laughing Waters)</w:t>
      </w:r>
    </w:p>
    <w:p w14:paraId="4999FC8B" w14:textId="77777777" w:rsidR="009C0AA3" w:rsidRPr="00534DE5" w:rsidRDefault="009C0AA3" w:rsidP="009C0AA3">
      <w:pPr>
        <w:pStyle w:val="BodyText"/>
        <w:numPr>
          <w:ilvl w:val="0"/>
          <w:numId w:val="24"/>
        </w:numPr>
        <w:rPr>
          <w:rFonts w:cstheme="minorHAnsi"/>
          <w:sz w:val="22"/>
          <w:szCs w:val="22"/>
        </w:rPr>
      </w:pPr>
      <w:r w:rsidRPr="00534DE5">
        <w:rPr>
          <w:rFonts w:cstheme="minorHAnsi"/>
          <w:sz w:val="22"/>
          <w:szCs w:val="22"/>
        </w:rPr>
        <w:t>Metropolitan Open Space Strategy</w:t>
      </w:r>
    </w:p>
    <w:p w14:paraId="337A3684" w14:textId="77777777" w:rsidR="009C0AA3" w:rsidRDefault="009C0AA3" w:rsidP="51803218">
      <w:pPr>
        <w:pStyle w:val="BodyText"/>
        <w:numPr>
          <w:ilvl w:val="0"/>
          <w:numId w:val="24"/>
        </w:numPr>
        <w:rPr>
          <w:rFonts w:cstheme="minorHAnsi"/>
          <w:sz w:val="22"/>
          <w:szCs w:val="22"/>
        </w:rPr>
      </w:pPr>
      <w:r w:rsidRPr="00534DE5">
        <w:rPr>
          <w:rFonts w:cstheme="minorHAnsi"/>
          <w:sz w:val="22"/>
          <w:szCs w:val="22"/>
        </w:rPr>
        <w:t>Living Melbourne – Our Metropolitan Urban Forest</w:t>
      </w:r>
    </w:p>
    <w:p w14:paraId="3112B839" w14:textId="5C7C1408" w:rsidR="00757037" w:rsidRDefault="00E504FF" w:rsidP="004F1389">
      <w:pPr>
        <w:pStyle w:val="BodyText"/>
        <w:numPr>
          <w:ilvl w:val="0"/>
          <w:numId w:val="24"/>
        </w:numPr>
        <w:rPr>
          <w:rFonts w:cstheme="minorHAnsi"/>
          <w:sz w:val="22"/>
          <w:szCs w:val="22"/>
        </w:rPr>
      </w:pPr>
      <w:r w:rsidRPr="00C565C5">
        <w:rPr>
          <w:rFonts w:cstheme="minorHAnsi"/>
          <w:sz w:val="22"/>
          <w:szCs w:val="22"/>
        </w:rPr>
        <w:t>Trust for Nature land covenanting program</w:t>
      </w:r>
      <w:r w:rsidR="00AC2329">
        <w:rPr>
          <w:rFonts w:cstheme="minorHAnsi"/>
          <w:sz w:val="22"/>
          <w:szCs w:val="22"/>
        </w:rPr>
        <w:t xml:space="preserve"> </w:t>
      </w:r>
      <w:r w:rsidR="004F1389" w:rsidRPr="004F1389">
        <w:rPr>
          <w:rFonts w:cstheme="minorHAnsi"/>
          <w:sz w:val="22"/>
          <w:szCs w:val="22"/>
        </w:rPr>
        <w:t>(including as part of Biodiversity Response Planning project 093 – Iconic Estates: Port Phillip/Westernport)</w:t>
      </w:r>
    </w:p>
    <w:p w14:paraId="0D8619B5" w14:textId="3EFD90CF" w:rsidR="00C565C5" w:rsidRPr="006547AC" w:rsidRDefault="00C565C5" w:rsidP="006547AC">
      <w:pPr>
        <w:pStyle w:val="ListBullet"/>
        <w:numPr>
          <w:ilvl w:val="0"/>
          <w:numId w:val="24"/>
        </w:numPr>
        <w:spacing w:before="60"/>
        <w:rPr>
          <w:rFonts w:cstheme="minorHAnsi"/>
          <w:sz w:val="22"/>
          <w:szCs w:val="22"/>
        </w:rPr>
      </w:pPr>
      <w:r w:rsidRPr="00C565C5">
        <w:rPr>
          <w:sz w:val="22"/>
          <w:szCs w:val="22"/>
        </w:rPr>
        <w:t xml:space="preserve">Various </w:t>
      </w:r>
      <w:r w:rsidRPr="00AE3122">
        <w:rPr>
          <w:sz w:val="22"/>
          <w:szCs w:val="22"/>
        </w:rPr>
        <w:t>F</w:t>
      </w:r>
      <w:r w:rsidRPr="00077A82">
        <w:rPr>
          <w:sz w:val="22"/>
          <w:szCs w:val="22"/>
        </w:rPr>
        <w:t>riends of groups</w:t>
      </w:r>
      <w:r w:rsidRPr="003E4E6B">
        <w:rPr>
          <w:sz w:val="22"/>
          <w:szCs w:val="22"/>
        </w:rPr>
        <w:t>, Landcare groups and other community groups focusing on biodiversity conservation</w:t>
      </w:r>
    </w:p>
    <w:p w14:paraId="1D07B168" w14:textId="77777777" w:rsidR="009C0AA3" w:rsidRPr="00D2291A" w:rsidRDefault="009C0AA3" w:rsidP="00D870AB">
      <w:pPr>
        <w:tabs>
          <w:tab w:val="left" w:pos="3869"/>
        </w:tabs>
        <w:rPr>
          <w:rFonts w:cs="Times New Roman"/>
          <w:sz w:val="22"/>
          <w:szCs w:val="22"/>
          <w:lang w:eastAsia="en-US"/>
        </w:rPr>
      </w:pPr>
    </w:p>
    <w:p w14:paraId="4B2D9F66" w14:textId="77777777" w:rsidR="009C0AA3" w:rsidRPr="00D2291A" w:rsidRDefault="009C0AA3" w:rsidP="008B2F07">
      <w:pPr>
        <w:pStyle w:val="Heading3"/>
        <w:rPr>
          <w:sz w:val="22"/>
          <w:szCs w:val="22"/>
        </w:rPr>
      </w:pPr>
      <w:r w:rsidRPr="00D2291A">
        <w:rPr>
          <w:sz w:val="22"/>
          <w:szCs w:val="22"/>
        </w:rPr>
        <w:t xml:space="preserve">Additional threats </w:t>
      </w:r>
    </w:p>
    <w:p w14:paraId="554AE891" w14:textId="77777777" w:rsidR="00C76EDA" w:rsidRPr="000C14F4" w:rsidRDefault="00C76EDA" w:rsidP="00C76EDA">
      <w:pPr>
        <w:spacing w:after="100" w:afterAutospacing="1" w:line="240" w:lineRule="auto"/>
        <w:rPr>
          <w:rFonts w:cs="Times New Roman"/>
          <w:sz w:val="22"/>
          <w:szCs w:val="22"/>
          <w:lang w:eastAsia="en-US"/>
        </w:rPr>
      </w:pPr>
      <w:r w:rsidRPr="000C14F4">
        <w:rPr>
          <w:rFonts w:cs="Times New Roman"/>
          <w:sz w:val="22"/>
          <w:szCs w:val="22"/>
          <w:lang w:eastAsia="en-US"/>
        </w:rPr>
        <w:t>Threats identified through the consultation process (in addition to those modelled in SMP):</w:t>
      </w:r>
    </w:p>
    <w:p w14:paraId="775AB75A" w14:textId="06F78684" w:rsidR="009C0AA3" w:rsidRPr="00D2291A" w:rsidRDefault="009C0AA3" w:rsidP="008B2F07">
      <w:pPr>
        <w:pStyle w:val="BodyText"/>
        <w:numPr>
          <w:ilvl w:val="0"/>
          <w:numId w:val="24"/>
        </w:numPr>
        <w:rPr>
          <w:sz w:val="22"/>
          <w:szCs w:val="22"/>
        </w:rPr>
      </w:pPr>
      <w:r w:rsidRPr="00D2291A">
        <w:rPr>
          <w:sz w:val="22"/>
          <w:szCs w:val="22"/>
        </w:rPr>
        <w:t xml:space="preserve">Invasive weeds: Chilean </w:t>
      </w:r>
      <w:r w:rsidR="00A9387E">
        <w:rPr>
          <w:sz w:val="22"/>
          <w:szCs w:val="22"/>
        </w:rPr>
        <w:t>N</w:t>
      </w:r>
      <w:r w:rsidRPr="00D2291A">
        <w:rPr>
          <w:sz w:val="22"/>
          <w:szCs w:val="22"/>
        </w:rPr>
        <w:t>eedlegrass, Boneseed</w:t>
      </w:r>
    </w:p>
    <w:p w14:paraId="6E38F3A0" w14:textId="5200EF25" w:rsidR="009C0AA3" w:rsidRPr="00D2291A" w:rsidRDefault="009C0AA3" w:rsidP="008B2F07">
      <w:pPr>
        <w:pStyle w:val="BodyText"/>
        <w:numPr>
          <w:ilvl w:val="0"/>
          <w:numId w:val="24"/>
        </w:numPr>
        <w:rPr>
          <w:sz w:val="22"/>
          <w:szCs w:val="22"/>
        </w:rPr>
      </w:pPr>
      <w:r w:rsidRPr="00D2291A">
        <w:rPr>
          <w:sz w:val="22"/>
          <w:szCs w:val="22"/>
        </w:rPr>
        <w:t>Climate change and increased fire incidence</w:t>
      </w:r>
      <w:r w:rsidR="17449F3A" w:rsidRPr="00D2291A">
        <w:rPr>
          <w:sz w:val="22"/>
          <w:szCs w:val="22"/>
        </w:rPr>
        <w:t>, drought</w:t>
      </w:r>
    </w:p>
    <w:p w14:paraId="19E72BC0" w14:textId="6F5894E2" w:rsidR="009C0AA3" w:rsidRPr="00D2291A" w:rsidRDefault="009C0AA3" w:rsidP="008B2F07">
      <w:pPr>
        <w:pStyle w:val="BodyText"/>
        <w:numPr>
          <w:ilvl w:val="0"/>
          <w:numId w:val="24"/>
        </w:numPr>
        <w:rPr>
          <w:sz w:val="22"/>
          <w:szCs w:val="22"/>
        </w:rPr>
      </w:pPr>
      <w:r w:rsidRPr="00D2291A">
        <w:rPr>
          <w:sz w:val="22"/>
          <w:szCs w:val="22"/>
        </w:rPr>
        <w:t xml:space="preserve">Pressure on </w:t>
      </w:r>
      <w:r w:rsidR="00AC2EDF" w:rsidRPr="00D2291A">
        <w:rPr>
          <w:sz w:val="22"/>
          <w:szCs w:val="22"/>
        </w:rPr>
        <w:t>r</w:t>
      </w:r>
      <w:r w:rsidRPr="00D2291A">
        <w:rPr>
          <w:sz w:val="22"/>
          <w:szCs w:val="22"/>
        </w:rPr>
        <w:t>emaining pockets of biodiversity from urban encroachment</w:t>
      </w:r>
    </w:p>
    <w:p w14:paraId="54862A82" w14:textId="77777777" w:rsidR="009C0AA3" w:rsidRPr="00D2291A" w:rsidRDefault="009C0AA3" w:rsidP="008B2F07">
      <w:pPr>
        <w:pStyle w:val="BodyText"/>
        <w:numPr>
          <w:ilvl w:val="0"/>
          <w:numId w:val="24"/>
        </w:numPr>
        <w:rPr>
          <w:sz w:val="22"/>
          <w:szCs w:val="22"/>
        </w:rPr>
      </w:pPr>
      <w:r w:rsidRPr="00D2291A">
        <w:rPr>
          <w:sz w:val="22"/>
          <w:szCs w:val="22"/>
        </w:rPr>
        <w:t>Loss of habitat</w:t>
      </w:r>
    </w:p>
    <w:p w14:paraId="3A199B30" w14:textId="77777777" w:rsidR="009C0AA3" w:rsidRPr="00D2291A" w:rsidRDefault="009C0AA3" w:rsidP="008B2F07">
      <w:pPr>
        <w:pStyle w:val="BodyText"/>
        <w:numPr>
          <w:ilvl w:val="0"/>
          <w:numId w:val="24"/>
        </w:numPr>
        <w:rPr>
          <w:sz w:val="22"/>
          <w:szCs w:val="22"/>
        </w:rPr>
      </w:pPr>
      <w:r w:rsidRPr="00D2291A">
        <w:rPr>
          <w:sz w:val="22"/>
          <w:szCs w:val="22"/>
        </w:rPr>
        <w:t>Illegal clearing</w:t>
      </w:r>
    </w:p>
    <w:p w14:paraId="422E67A1" w14:textId="66B35B23" w:rsidR="00DD52DC" w:rsidRPr="00DD52DC" w:rsidRDefault="00DD52DC" w:rsidP="00DD58A8">
      <w:pPr>
        <w:pStyle w:val="BodyText"/>
        <w:rPr>
          <w:lang w:eastAsia="en-AU"/>
        </w:rPr>
      </w:pPr>
    </w:p>
    <w:sectPr w:rsidR="00DD52DC" w:rsidRPr="00DD52DC" w:rsidSect="00893F5A">
      <w:headerReference w:type="default" r:id="rId34"/>
      <w:footerReference w:type="default" r:id="rId35"/>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742FA" w14:textId="77777777" w:rsidR="00C72F84" w:rsidRDefault="00C72F84">
      <w:r>
        <w:separator/>
      </w:r>
    </w:p>
    <w:p w14:paraId="09713D53" w14:textId="77777777" w:rsidR="00C72F84" w:rsidRDefault="00C72F84"/>
    <w:p w14:paraId="584A5E16" w14:textId="77777777" w:rsidR="00C72F84" w:rsidRDefault="00C72F84"/>
  </w:endnote>
  <w:endnote w:type="continuationSeparator" w:id="0">
    <w:p w14:paraId="31F2F4CF" w14:textId="77777777" w:rsidR="00C72F84" w:rsidRDefault="00C72F84">
      <w:r>
        <w:continuationSeparator/>
      </w:r>
    </w:p>
    <w:p w14:paraId="50A681FD" w14:textId="77777777" w:rsidR="00C72F84" w:rsidRDefault="00C72F84"/>
    <w:p w14:paraId="1ED5AA1E" w14:textId="77777777" w:rsidR="00C72F84" w:rsidRDefault="00C72F84"/>
  </w:endnote>
  <w:endnote w:type="continuationNotice" w:id="1">
    <w:p w14:paraId="4ADF37F5" w14:textId="77777777" w:rsidR="00C72F84" w:rsidRDefault="00C72F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723217"/>
      <w:docPartObj>
        <w:docPartGallery w:val="Page Numbers (Bottom of Page)"/>
        <w:docPartUnique/>
      </w:docPartObj>
    </w:sdtPr>
    <w:sdtEndPr>
      <w:rPr>
        <w:noProof/>
      </w:rPr>
    </w:sdtEndPr>
    <w:sdtContent>
      <w:p w14:paraId="6C1166CC" w14:textId="3ACCCEA0" w:rsidR="00515447" w:rsidRDefault="005154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603B82" w14:textId="77777777" w:rsidR="00515447" w:rsidRDefault="00515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2963" w14:textId="77777777" w:rsidR="00C72F84" w:rsidRPr="008F5280" w:rsidRDefault="00C72F84" w:rsidP="008F5280">
      <w:pPr>
        <w:pStyle w:val="FootnoteSeparator"/>
      </w:pPr>
    </w:p>
    <w:p w14:paraId="5C7B7974" w14:textId="77777777" w:rsidR="00C72F84" w:rsidRDefault="00C72F84"/>
  </w:footnote>
  <w:footnote w:type="continuationSeparator" w:id="0">
    <w:p w14:paraId="01057E87" w14:textId="77777777" w:rsidR="00C72F84" w:rsidRDefault="00C72F84" w:rsidP="008F5280">
      <w:pPr>
        <w:pStyle w:val="FootnoteSeparator"/>
      </w:pPr>
    </w:p>
    <w:p w14:paraId="4AD3B99D" w14:textId="77777777" w:rsidR="00C72F84" w:rsidRDefault="00C72F84"/>
    <w:p w14:paraId="37849B32" w14:textId="77777777" w:rsidR="00C72F84" w:rsidRDefault="00C72F84"/>
  </w:footnote>
  <w:footnote w:type="continuationNotice" w:id="1">
    <w:p w14:paraId="18F3C434" w14:textId="77777777" w:rsidR="00C72F84" w:rsidRDefault="00C72F84" w:rsidP="00D55628"/>
    <w:p w14:paraId="5ABAB0B7" w14:textId="77777777" w:rsidR="00C72F84" w:rsidRDefault="00C72F84"/>
    <w:p w14:paraId="471A54AA" w14:textId="77777777" w:rsidR="00C72F84" w:rsidRDefault="00C72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879DA7B" w14:textId="77777777" w:rsidR="001E0D44" w:rsidRDefault="001E0D44" w:rsidP="001E0D44">
          <w:pPr>
            <w:pStyle w:val="Header"/>
            <w:rPr>
              <w:noProof/>
            </w:rPr>
          </w:pPr>
          <w:r w:rsidRPr="00347FC8">
            <w:rPr>
              <w:b w:val="0"/>
              <w:bCs/>
              <w:noProof/>
            </w:rPr>
            <w:t>Biodiversity Response Planning</w:t>
          </w:r>
          <w:r w:rsidRPr="00347FC8">
            <w:rPr>
              <w:noProof/>
            </w:rPr>
            <w:t xml:space="preserve"> </w:t>
          </w:r>
        </w:p>
        <w:p w14:paraId="162302DC" w14:textId="25BF938D" w:rsidR="00BB2472" w:rsidRPr="001E0D44" w:rsidRDefault="00347FC8" w:rsidP="001E0D44">
          <w:pPr>
            <w:pStyle w:val="Header"/>
            <w:rPr>
              <w:noProof/>
            </w:rPr>
          </w:pPr>
          <w:r w:rsidRPr="00347FC8">
            <w:rPr>
              <w:noProof/>
            </w:rPr>
            <w:t xml:space="preserve">North East Region </w:t>
          </w:r>
        </w:p>
      </w:tc>
    </w:tr>
  </w:tbl>
  <w:p w14:paraId="7DB201B1" w14:textId="5B8ECD1C" w:rsidR="00BB2472" w:rsidRDefault="00BB2472" w:rsidP="00DE028D">
    <w:pPr>
      <w:pStyle w:val="Header"/>
    </w:pP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78"/>
    </w:tblGrid>
    <w:tr w:rsidR="00347FC8" w:rsidRPr="00975ED3" w14:paraId="1A01C73D" w14:textId="77777777" w:rsidTr="002A0485">
      <w:trPr>
        <w:trHeight w:hRule="exact" w:val="220"/>
      </w:trPr>
      <w:tc>
        <w:tcPr>
          <w:tcW w:w="7978" w:type="dxa"/>
          <w:vAlign w:val="center"/>
        </w:tcPr>
        <w:p w14:paraId="4AC73F40" w14:textId="77777777" w:rsidR="00347FC8" w:rsidRPr="00B113D8" w:rsidRDefault="00347FC8" w:rsidP="00347FC8">
          <w:pPr>
            <w:pStyle w:val="Header"/>
            <w:rPr>
              <w:noProof/>
            </w:rPr>
          </w:pPr>
          <w:r>
            <w:rPr>
              <w:noProof/>
            </w:rPr>
            <w:t>North East Region – Port Phillip Region</w:t>
          </w:r>
        </w:p>
        <w:p w14:paraId="58D261E1" w14:textId="77777777" w:rsidR="00347FC8" w:rsidRPr="00B113D8" w:rsidRDefault="00347FC8" w:rsidP="00347FC8">
          <w:pPr>
            <w:pStyle w:val="Header"/>
            <w:rPr>
              <w:b w:val="0"/>
              <w:bCs/>
            </w:rPr>
          </w:pPr>
          <w:r w:rsidRPr="00B113D8">
            <w:rPr>
              <w:b w:val="0"/>
              <w:bCs/>
              <w:noProof/>
              <w:sz w:val="32"/>
              <w:szCs w:val="16"/>
            </w:rPr>
            <w:t>Biodiversity Response Planning</w:t>
          </w:r>
        </w:p>
      </w:tc>
    </w:tr>
  </w:tbl>
  <w:p w14:paraId="5145221C" w14:textId="77777777" w:rsidR="00347FC8" w:rsidRDefault="00347FC8" w:rsidP="00347FC8">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shape w14:anchorId="0A584087" id="TriangleRight" o:spid="_x0000_s1026"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shape w14:anchorId="3DF600A6" id="TriangleLeft" o:spid="_x0000_s1026"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rect w14:anchorId="37B02A17"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43A79CA" w14:textId="77777777" w:rsidR="00347FC8" w:rsidRPr="00DE028D" w:rsidRDefault="00347FC8" w:rsidP="00347FC8">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9C966C"/>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hybridMultilevel"/>
    <w:tmpl w:val="D18EE714"/>
    <w:name w:val="TableFootnotes"/>
    <w:lvl w:ilvl="0" w:tplc="638A16E8">
      <w:start w:val="1"/>
      <w:numFmt w:val="lowerLetter"/>
      <w:pStyle w:val="Footnotes"/>
      <w:lvlText w:val="%1."/>
      <w:lvlJc w:val="left"/>
      <w:pPr>
        <w:ind w:left="284" w:hanging="284"/>
      </w:pPr>
      <w:rPr>
        <w:rFonts w:hint="default"/>
        <w:spacing w:val="-10"/>
      </w:rPr>
    </w:lvl>
    <w:lvl w:ilvl="1" w:tplc="08C61434">
      <w:start w:val="1"/>
      <w:numFmt w:val="lowerRoman"/>
      <w:pStyle w:val="Footnotes2"/>
      <w:lvlText w:val="%2."/>
      <w:lvlJc w:val="left"/>
      <w:pPr>
        <w:tabs>
          <w:tab w:val="num" w:pos="567"/>
        </w:tabs>
        <w:ind w:left="567" w:hanging="283"/>
      </w:pPr>
      <w:rPr>
        <w:rFonts w:hint="default"/>
        <w:spacing w:val="0"/>
        <w:w w:val="100"/>
        <w:kern w:val="0"/>
        <w:position w:val="0"/>
      </w:rPr>
    </w:lvl>
    <w:lvl w:ilvl="2" w:tplc="82D494CC">
      <w:start w:val="1"/>
      <w:numFmt w:val="none"/>
      <w:lvlRestart w:val="1"/>
      <w:lvlText w:val=""/>
      <w:lvlJc w:val="left"/>
      <w:pPr>
        <w:tabs>
          <w:tab w:val="num" w:pos="0"/>
        </w:tabs>
        <w:ind w:left="0" w:firstLine="0"/>
      </w:pPr>
      <w:rPr>
        <w:rFonts w:hint="default"/>
        <w:color w:val="auto"/>
        <w:spacing w:val="-4"/>
      </w:rPr>
    </w:lvl>
    <w:lvl w:ilvl="3" w:tplc="D5AA6302">
      <w:start w:val="1"/>
      <w:numFmt w:val="none"/>
      <w:lvlText w:val=""/>
      <w:lvlJc w:val="left"/>
      <w:pPr>
        <w:tabs>
          <w:tab w:val="num" w:pos="0"/>
        </w:tabs>
        <w:ind w:left="0" w:hanging="5670"/>
      </w:pPr>
      <w:rPr>
        <w:rFonts w:hint="default"/>
        <w:spacing w:val="-10"/>
        <w:w w:val="100"/>
      </w:rPr>
    </w:lvl>
    <w:lvl w:ilvl="4" w:tplc="9CE0C892">
      <w:start w:val="1"/>
      <w:numFmt w:val="none"/>
      <w:lvlText w:val=""/>
      <w:lvlJc w:val="left"/>
      <w:pPr>
        <w:tabs>
          <w:tab w:val="num" w:pos="0"/>
        </w:tabs>
        <w:ind w:left="0" w:firstLine="0"/>
      </w:pPr>
      <w:rPr>
        <w:rFonts w:hint="default"/>
      </w:rPr>
    </w:lvl>
    <w:lvl w:ilvl="5" w:tplc="02EEA7BE">
      <w:start w:val="1"/>
      <w:numFmt w:val="none"/>
      <w:lvlText w:val=""/>
      <w:lvlJc w:val="left"/>
      <w:pPr>
        <w:tabs>
          <w:tab w:val="num" w:pos="0"/>
        </w:tabs>
        <w:ind w:left="0" w:firstLine="0"/>
      </w:pPr>
      <w:rPr>
        <w:rFonts w:hint="default"/>
      </w:rPr>
    </w:lvl>
    <w:lvl w:ilvl="6" w:tplc="D53E51F2">
      <w:start w:val="1"/>
      <w:numFmt w:val="none"/>
      <w:lvlRestart w:val="1"/>
      <w:lvlText w:val="%7"/>
      <w:lvlJc w:val="left"/>
      <w:pPr>
        <w:tabs>
          <w:tab w:val="num" w:pos="0"/>
        </w:tabs>
        <w:ind w:left="0" w:firstLine="0"/>
      </w:pPr>
      <w:rPr>
        <w:rFonts w:hint="default"/>
      </w:rPr>
    </w:lvl>
    <w:lvl w:ilvl="7" w:tplc="1A78E2A6">
      <w:start w:val="1"/>
      <w:numFmt w:val="none"/>
      <w:lvlText w:val="%8."/>
      <w:lvlJc w:val="left"/>
      <w:pPr>
        <w:tabs>
          <w:tab w:val="num" w:pos="0"/>
        </w:tabs>
        <w:ind w:left="0" w:firstLine="0"/>
      </w:pPr>
      <w:rPr>
        <w:rFonts w:hint="default"/>
        <w:position w:val="0"/>
      </w:rPr>
    </w:lvl>
    <w:lvl w:ilvl="8" w:tplc="9D1232B4">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E2766D7A">
      <w:start w:val="1"/>
      <w:numFmt w:val="lowerLetter"/>
      <w:pStyle w:val="ListAlpha"/>
      <w:lvlText w:val="%1."/>
      <w:lvlJc w:val="left"/>
      <w:pPr>
        <w:ind w:left="340" w:hanging="340"/>
      </w:pPr>
      <w:rPr>
        <w:rFonts w:hint="default"/>
      </w:rPr>
    </w:lvl>
    <w:lvl w:ilvl="1" w:tplc="41EC6DA8">
      <w:start w:val="1"/>
      <w:numFmt w:val="lowerRoman"/>
      <w:pStyle w:val="ListAlpha2"/>
      <w:lvlText w:val="%2."/>
      <w:lvlJc w:val="left"/>
      <w:pPr>
        <w:ind w:left="709" w:hanging="369"/>
      </w:pPr>
      <w:rPr>
        <w:rFonts w:hint="default"/>
      </w:rPr>
    </w:lvl>
    <w:lvl w:ilvl="2" w:tplc="622C93BA">
      <w:start w:val="1"/>
      <w:numFmt w:val="bullet"/>
      <w:pStyle w:val="ListAlpha3"/>
      <w:lvlText w:val="–"/>
      <w:lvlJc w:val="left"/>
      <w:pPr>
        <w:ind w:left="1049" w:hanging="340"/>
      </w:pPr>
      <w:rPr>
        <w:rFonts w:ascii="Arial" w:hAnsi="Arial" w:hint="default"/>
        <w:color w:val="auto"/>
      </w:rPr>
    </w:lvl>
    <w:lvl w:ilvl="3" w:tplc="AF04AB14">
      <w:start w:val="1"/>
      <w:numFmt w:val="decimal"/>
      <w:lvlText w:val="%4."/>
      <w:lvlJc w:val="left"/>
      <w:pPr>
        <w:ind w:left="1816" w:hanging="454"/>
      </w:pPr>
      <w:rPr>
        <w:rFonts w:hint="default"/>
      </w:rPr>
    </w:lvl>
    <w:lvl w:ilvl="4" w:tplc="D44A9986">
      <w:start w:val="1"/>
      <w:numFmt w:val="lowerLetter"/>
      <w:lvlText w:val="%5."/>
      <w:lvlJc w:val="left"/>
      <w:pPr>
        <w:ind w:left="2270" w:hanging="454"/>
      </w:pPr>
      <w:rPr>
        <w:rFonts w:hint="default"/>
      </w:rPr>
    </w:lvl>
    <w:lvl w:ilvl="5" w:tplc="42425996">
      <w:start w:val="1"/>
      <w:numFmt w:val="lowerRoman"/>
      <w:lvlText w:val="%6."/>
      <w:lvlJc w:val="right"/>
      <w:pPr>
        <w:ind w:left="2724" w:hanging="454"/>
      </w:pPr>
      <w:rPr>
        <w:rFonts w:hint="default"/>
      </w:rPr>
    </w:lvl>
    <w:lvl w:ilvl="6" w:tplc="229C362E">
      <w:start w:val="1"/>
      <w:numFmt w:val="decimal"/>
      <w:lvlText w:val="%7."/>
      <w:lvlJc w:val="left"/>
      <w:pPr>
        <w:ind w:left="3178" w:hanging="454"/>
      </w:pPr>
      <w:rPr>
        <w:rFonts w:hint="default"/>
      </w:rPr>
    </w:lvl>
    <w:lvl w:ilvl="7" w:tplc="0212AA1E">
      <w:start w:val="1"/>
      <w:numFmt w:val="lowerLetter"/>
      <w:lvlText w:val="%8."/>
      <w:lvlJc w:val="left"/>
      <w:pPr>
        <w:ind w:left="3632" w:hanging="454"/>
      </w:pPr>
      <w:rPr>
        <w:rFonts w:hint="default"/>
      </w:rPr>
    </w:lvl>
    <w:lvl w:ilvl="8" w:tplc="B35674F6">
      <w:start w:val="1"/>
      <w:numFmt w:val="lowerRoman"/>
      <w:lvlText w:val="%9."/>
      <w:lvlJc w:val="right"/>
      <w:pPr>
        <w:ind w:left="4086" w:hanging="454"/>
      </w:pPr>
      <w:rPr>
        <w:rFonts w:hint="default"/>
      </w:rPr>
    </w:lvl>
  </w:abstractNum>
  <w:abstractNum w:abstractNumId="7" w15:restartNumberingAfterBreak="0">
    <w:nsid w:val="2C72580B"/>
    <w:multiLevelType w:val="hybridMultilevel"/>
    <w:tmpl w:val="151AC338"/>
    <w:name w:val="PullOutBoxNumbering"/>
    <w:lvl w:ilvl="0" w:tplc="B7C6B36C">
      <w:start w:val="1"/>
      <w:numFmt w:val="decimal"/>
      <w:pStyle w:val="PullOutBoxNumbered"/>
      <w:lvlText w:val="%1."/>
      <w:lvlJc w:val="left"/>
      <w:pPr>
        <w:tabs>
          <w:tab w:val="num" w:pos="482"/>
        </w:tabs>
        <w:ind w:left="482" w:hanging="340"/>
      </w:pPr>
      <w:rPr>
        <w:rFonts w:hint="default"/>
      </w:rPr>
    </w:lvl>
    <w:lvl w:ilvl="1" w:tplc="D2025492">
      <w:start w:val="1"/>
      <w:numFmt w:val="lowerLetter"/>
      <w:pStyle w:val="PullOutBoxNumbered2"/>
      <w:lvlText w:val="%2."/>
      <w:lvlJc w:val="left"/>
      <w:pPr>
        <w:tabs>
          <w:tab w:val="num" w:pos="822"/>
        </w:tabs>
        <w:ind w:left="822" w:hanging="340"/>
      </w:pPr>
      <w:rPr>
        <w:rFonts w:hint="default"/>
        <w:color w:val="363534" w:themeColor="text1"/>
      </w:rPr>
    </w:lvl>
    <w:lvl w:ilvl="2" w:tplc="C7B895B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5388E3F6">
      <w:start w:val="1"/>
      <w:numFmt w:val="none"/>
      <w:lvlText w:val=""/>
      <w:lvlJc w:val="left"/>
      <w:pPr>
        <w:ind w:left="1440" w:hanging="360"/>
      </w:pPr>
      <w:rPr>
        <w:rFonts w:hint="default"/>
      </w:rPr>
    </w:lvl>
    <w:lvl w:ilvl="4" w:tplc="D5E2D4B0">
      <w:start w:val="1"/>
      <w:numFmt w:val="none"/>
      <w:lvlText w:val=""/>
      <w:lvlJc w:val="left"/>
      <w:pPr>
        <w:ind w:left="1800" w:hanging="360"/>
      </w:pPr>
      <w:rPr>
        <w:rFonts w:hint="default"/>
      </w:rPr>
    </w:lvl>
    <w:lvl w:ilvl="5" w:tplc="24AA075E">
      <w:start w:val="1"/>
      <w:numFmt w:val="none"/>
      <w:lvlText w:val=""/>
      <w:lvlJc w:val="left"/>
      <w:pPr>
        <w:ind w:left="2160" w:hanging="360"/>
      </w:pPr>
      <w:rPr>
        <w:rFonts w:hint="default"/>
      </w:rPr>
    </w:lvl>
    <w:lvl w:ilvl="6" w:tplc="D9CE2B84">
      <w:start w:val="1"/>
      <w:numFmt w:val="none"/>
      <w:lvlText w:val=""/>
      <w:lvlJc w:val="left"/>
      <w:pPr>
        <w:ind w:left="2520" w:hanging="360"/>
      </w:pPr>
      <w:rPr>
        <w:rFonts w:hint="default"/>
      </w:rPr>
    </w:lvl>
    <w:lvl w:ilvl="7" w:tplc="C26C36FC">
      <w:start w:val="1"/>
      <w:numFmt w:val="none"/>
      <w:lvlText w:val=""/>
      <w:lvlJc w:val="left"/>
      <w:pPr>
        <w:ind w:left="2880" w:hanging="360"/>
      </w:pPr>
      <w:rPr>
        <w:rFonts w:hint="default"/>
      </w:rPr>
    </w:lvl>
    <w:lvl w:ilvl="8" w:tplc="CDC4876E">
      <w:start w:val="1"/>
      <w:numFmt w:val="none"/>
      <w:lvlText w:val=""/>
      <w:lvlJc w:val="left"/>
      <w:pPr>
        <w:ind w:left="3240" w:hanging="360"/>
      </w:pPr>
      <w:rPr>
        <w:rFonts w:hint="default"/>
      </w:rPr>
    </w:lvl>
  </w:abstractNum>
  <w:abstractNum w:abstractNumId="8" w15:restartNumberingAfterBreak="0">
    <w:nsid w:val="35E07DAF"/>
    <w:multiLevelType w:val="multilevel"/>
    <w:tmpl w:val="E034EB1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0D3E04"/>
    <w:multiLevelType w:val="hybridMultilevel"/>
    <w:tmpl w:val="A696778A"/>
    <w:lvl w:ilvl="0" w:tplc="4D54E78E">
      <w:start w:val="1"/>
      <w:numFmt w:val="bullet"/>
      <w:lvlText w:val=""/>
      <w:lvlJc w:val="left"/>
      <w:pPr>
        <w:ind w:left="720" w:hanging="360"/>
      </w:pPr>
      <w:rPr>
        <w:rFonts w:ascii="Symbol" w:hAnsi="Symbol" w:hint="default"/>
      </w:rPr>
    </w:lvl>
    <w:lvl w:ilvl="1" w:tplc="BD38C8BC">
      <w:start w:val="1"/>
      <w:numFmt w:val="bullet"/>
      <w:lvlText w:val="o"/>
      <w:lvlJc w:val="left"/>
      <w:pPr>
        <w:ind w:left="1440" w:hanging="360"/>
      </w:pPr>
      <w:rPr>
        <w:rFonts w:ascii="Courier New" w:hAnsi="Courier New" w:hint="default"/>
      </w:rPr>
    </w:lvl>
    <w:lvl w:ilvl="2" w:tplc="8E5A90C8">
      <w:start w:val="1"/>
      <w:numFmt w:val="bullet"/>
      <w:lvlText w:val=""/>
      <w:lvlJc w:val="left"/>
      <w:pPr>
        <w:ind w:left="2160" w:hanging="360"/>
      </w:pPr>
      <w:rPr>
        <w:rFonts w:ascii="Wingdings" w:hAnsi="Wingdings" w:hint="default"/>
      </w:rPr>
    </w:lvl>
    <w:lvl w:ilvl="3" w:tplc="CFE2CAEA">
      <w:start w:val="1"/>
      <w:numFmt w:val="bullet"/>
      <w:lvlText w:val=""/>
      <w:lvlJc w:val="left"/>
      <w:pPr>
        <w:ind w:left="2880" w:hanging="360"/>
      </w:pPr>
      <w:rPr>
        <w:rFonts w:ascii="Symbol" w:hAnsi="Symbol" w:hint="default"/>
      </w:rPr>
    </w:lvl>
    <w:lvl w:ilvl="4" w:tplc="3264A6CE">
      <w:start w:val="1"/>
      <w:numFmt w:val="bullet"/>
      <w:lvlText w:val="o"/>
      <w:lvlJc w:val="left"/>
      <w:pPr>
        <w:ind w:left="3600" w:hanging="360"/>
      </w:pPr>
      <w:rPr>
        <w:rFonts w:ascii="Courier New" w:hAnsi="Courier New" w:hint="default"/>
      </w:rPr>
    </w:lvl>
    <w:lvl w:ilvl="5" w:tplc="CC6AA8CE">
      <w:start w:val="1"/>
      <w:numFmt w:val="bullet"/>
      <w:lvlText w:val=""/>
      <w:lvlJc w:val="left"/>
      <w:pPr>
        <w:ind w:left="4320" w:hanging="360"/>
      </w:pPr>
      <w:rPr>
        <w:rFonts w:ascii="Wingdings" w:hAnsi="Wingdings" w:hint="default"/>
      </w:rPr>
    </w:lvl>
    <w:lvl w:ilvl="6" w:tplc="537E97A6">
      <w:start w:val="1"/>
      <w:numFmt w:val="bullet"/>
      <w:lvlText w:val=""/>
      <w:lvlJc w:val="left"/>
      <w:pPr>
        <w:ind w:left="5040" w:hanging="360"/>
      </w:pPr>
      <w:rPr>
        <w:rFonts w:ascii="Symbol" w:hAnsi="Symbol" w:hint="default"/>
      </w:rPr>
    </w:lvl>
    <w:lvl w:ilvl="7" w:tplc="46FC8A64">
      <w:start w:val="1"/>
      <w:numFmt w:val="bullet"/>
      <w:lvlText w:val="o"/>
      <w:lvlJc w:val="left"/>
      <w:pPr>
        <w:ind w:left="5760" w:hanging="360"/>
      </w:pPr>
      <w:rPr>
        <w:rFonts w:ascii="Courier New" w:hAnsi="Courier New" w:hint="default"/>
      </w:rPr>
    </w:lvl>
    <w:lvl w:ilvl="8" w:tplc="ACEC65D4">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0540A9"/>
    <w:multiLevelType w:val="multilevel"/>
    <w:tmpl w:val="52004EA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A869DF"/>
    <w:multiLevelType w:val="multilevel"/>
    <w:tmpl w:val="A2D2CAC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2"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3"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0250B03"/>
    <w:multiLevelType w:val="hybridMultilevel"/>
    <w:tmpl w:val="F3EA2326"/>
    <w:name w:val="DEPIQuoteBullets"/>
    <w:lvl w:ilvl="0" w:tplc="76A4CB5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49C8FFF4">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FF145E52">
      <w:start w:val="1"/>
      <w:numFmt w:val="bullet"/>
      <w:lvlText w:val="‒"/>
      <w:lvlJc w:val="left"/>
      <w:pPr>
        <w:tabs>
          <w:tab w:val="num" w:pos="1418"/>
        </w:tabs>
        <w:ind w:left="1418" w:hanging="283"/>
      </w:pPr>
      <w:rPr>
        <w:rFonts w:ascii="Calibri" w:hAnsi="Calibri" w:hint="default"/>
        <w:color w:val="CDDC29" w:themeColor="text2"/>
      </w:rPr>
    </w:lvl>
    <w:lvl w:ilvl="3" w:tplc="C85ADB12">
      <w:start w:val="1"/>
      <w:numFmt w:val="bullet"/>
      <w:lvlText w:val=""/>
      <w:lvlJc w:val="left"/>
      <w:pPr>
        <w:ind w:left="1136" w:firstLine="283"/>
      </w:pPr>
      <w:rPr>
        <w:rFonts w:ascii="Symbol" w:hAnsi="Symbol" w:hint="default"/>
      </w:rPr>
    </w:lvl>
    <w:lvl w:ilvl="4" w:tplc="F34A0DE6">
      <w:start w:val="1"/>
      <w:numFmt w:val="bullet"/>
      <w:lvlText w:val=""/>
      <w:lvlJc w:val="left"/>
      <w:pPr>
        <w:ind w:left="1420" w:firstLine="283"/>
      </w:pPr>
      <w:rPr>
        <w:rFonts w:ascii="Symbol" w:hAnsi="Symbol" w:hint="default"/>
      </w:rPr>
    </w:lvl>
    <w:lvl w:ilvl="5" w:tplc="904AEB34">
      <w:start w:val="1"/>
      <w:numFmt w:val="bullet"/>
      <w:lvlText w:val=""/>
      <w:lvlJc w:val="left"/>
      <w:pPr>
        <w:ind w:left="1704" w:firstLine="283"/>
      </w:pPr>
      <w:rPr>
        <w:rFonts w:ascii="Wingdings" w:hAnsi="Wingdings" w:hint="default"/>
      </w:rPr>
    </w:lvl>
    <w:lvl w:ilvl="6" w:tplc="AE903E30">
      <w:start w:val="1"/>
      <w:numFmt w:val="bullet"/>
      <w:lvlText w:val=""/>
      <w:lvlJc w:val="left"/>
      <w:pPr>
        <w:ind w:left="1988" w:firstLine="283"/>
      </w:pPr>
      <w:rPr>
        <w:rFonts w:ascii="Wingdings" w:hAnsi="Wingdings" w:hint="default"/>
      </w:rPr>
    </w:lvl>
    <w:lvl w:ilvl="7" w:tplc="1E8895BA">
      <w:start w:val="1"/>
      <w:numFmt w:val="bullet"/>
      <w:lvlText w:val=""/>
      <w:lvlJc w:val="left"/>
      <w:pPr>
        <w:ind w:left="2272" w:firstLine="283"/>
      </w:pPr>
      <w:rPr>
        <w:rFonts w:ascii="Symbol" w:hAnsi="Symbol" w:hint="default"/>
      </w:rPr>
    </w:lvl>
    <w:lvl w:ilvl="8" w:tplc="94C005BE">
      <w:start w:val="1"/>
      <w:numFmt w:val="bullet"/>
      <w:lvlText w:val=""/>
      <w:lvlJc w:val="left"/>
      <w:pPr>
        <w:ind w:left="2556" w:firstLine="283"/>
      </w:pPr>
      <w:rPr>
        <w:rFonts w:ascii="Symbol" w:hAnsi="Symbol" w:hint="default"/>
      </w:rPr>
    </w:lvl>
  </w:abstractNum>
  <w:abstractNum w:abstractNumId="26"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11"/>
  </w:num>
  <w:num w:numId="3">
    <w:abstractNumId w:val="22"/>
  </w:num>
  <w:num w:numId="4">
    <w:abstractNumId w:val="18"/>
  </w:num>
  <w:num w:numId="5">
    <w:abstractNumId w:val="27"/>
  </w:num>
  <w:num w:numId="6">
    <w:abstractNumId w:val="7"/>
  </w:num>
  <w:num w:numId="7">
    <w:abstractNumId w:val="4"/>
  </w:num>
  <w:num w:numId="8">
    <w:abstractNumId w:val="2"/>
  </w:num>
  <w:num w:numId="9">
    <w:abstractNumId w:val="0"/>
  </w:num>
  <w:num w:numId="10">
    <w:abstractNumId w:val="25"/>
  </w:num>
  <w:num w:numId="11">
    <w:abstractNumId w:val="5"/>
  </w:num>
  <w:num w:numId="12">
    <w:abstractNumId w:val="9"/>
  </w:num>
  <w:num w:numId="13">
    <w:abstractNumId w:val="6"/>
  </w:num>
  <w:num w:numId="14">
    <w:abstractNumId w:val="12"/>
  </w:num>
  <w:num w:numId="15">
    <w:abstractNumId w:val="14"/>
  </w:num>
  <w:num w:numId="16">
    <w:abstractNumId w:val="1"/>
  </w:num>
  <w:num w:numId="17">
    <w:abstractNumId w:val="26"/>
  </w:num>
  <w:num w:numId="18">
    <w:abstractNumId w:val="23"/>
  </w:num>
  <w:num w:numId="19">
    <w:abstractNumId w:val="3"/>
  </w:num>
  <w:num w:numId="20">
    <w:abstractNumId w:val="17"/>
  </w:num>
  <w:num w:numId="21">
    <w:abstractNumId w:val="21"/>
  </w:num>
  <w:num w:numId="22">
    <w:abstractNumId w:val="24"/>
  </w:num>
  <w:num w:numId="23">
    <w:abstractNumId w:val="8"/>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043"/>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34"/>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D3D"/>
    <w:rsid w:val="00046EE3"/>
    <w:rsid w:val="000473A1"/>
    <w:rsid w:val="0004761D"/>
    <w:rsid w:val="00047C72"/>
    <w:rsid w:val="00047CE9"/>
    <w:rsid w:val="000501F1"/>
    <w:rsid w:val="00050257"/>
    <w:rsid w:val="00050487"/>
    <w:rsid w:val="000504A5"/>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D1B"/>
    <w:rsid w:val="00063948"/>
    <w:rsid w:val="00063E71"/>
    <w:rsid w:val="000640A9"/>
    <w:rsid w:val="0006422E"/>
    <w:rsid w:val="00064489"/>
    <w:rsid w:val="000651E7"/>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77A82"/>
    <w:rsid w:val="0008006E"/>
    <w:rsid w:val="00080177"/>
    <w:rsid w:val="000802A9"/>
    <w:rsid w:val="0008060A"/>
    <w:rsid w:val="0008061A"/>
    <w:rsid w:val="0008129B"/>
    <w:rsid w:val="000816AD"/>
    <w:rsid w:val="0008221A"/>
    <w:rsid w:val="00082224"/>
    <w:rsid w:val="000823BC"/>
    <w:rsid w:val="0008252E"/>
    <w:rsid w:val="00082889"/>
    <w:rsid w:val="00082914"/>
    <w:rsid w:val="0008309F"/>
    <w:rsid w:val="00083460"/>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2B1A"/>
    <w:rsid w:val="00093051"/>
    <w:rsid w:val="000935F8"/>
    <w:rsid w:val="000938C5"/>
    <w:rsid w:val="00093F02"/>
    <w:rsid w:val="000948CF"/>
    <w:rsid w:val="00094A84"/>
    <w:rsid w:val="00094F27"/>
    <w:rsid w:val="0009521E"/>
    <w:rsid w:val="00095A9B"/>
    <w:rsid w:val="00095E8A"/>
    <w:rsid w:val="00096627"/>
    <w:rsid w:val="00096B2D"/>
    <w:rsid w:val="00096B35"/>
    <w:rsid w:val="00097170"/>
    <w:rsid w:val="0009745A"/>
    <w:rsid w:val="00097538"/>
    <w:rsid w:val="00097763"/>
    <w:rsid w:val="000979B3"/>
    <w:rsid w:val="000979F2"/>
    <w:rsid w:val="00097BCF"/>
    <w:rsid w:val="00097C1B"/>
    <w:rsid w:val="000A0179"/>
    <w:rsid w:val="000A04B4"/>
    <w:rsid w:val="000A055B"/>
    <w:rsid w:val="000A059B"/>
    <w:rsid w:val="000A05D6"/>
    <w:rsid w:val="000A0744"/>
    <w:rsid w:val="000A09AD"/>
    <w:rsid w:val="000A0D74"/>
    <w:rsid w:val="000A1053"/>
    <w:rsid w:val="000A14D8"/>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0B9"/>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6BD"/>
    <w:rsid w:val="000B0959"/>
    <w:rsid w:val="000B0A6B"/>
    <w:rsid w:val="000B11F1"/>
    <w:rsid w:val="000B167B"/>
    <w:rsid w:val="000B1A4D"/>
    <w:rsid w:val="000B1B52"/>
    <w:rsid w:val="000B1DEB"/>
    <w:rsid w:val="000B20BF"/>
    <w:rsid w:val="000B22A7"/>
    <w:rsid w:val="000B22C0"/>
    <w:rsid w:val="000B2568"/>
    <w:rsid w:val="000B271B"/>
    <w:rsid w:val="000B2D62"/>
    <w:rsid w:val="000B2DE7"/>
    <w:rsid w:val="000B36AC"/>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06C"/>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5E0"/>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6DEA"/>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145"/>
    <w:rsid w:val="00111483"/>
    <w:rsid w:val="00111886"/>
    <w:rsid w:val="00111B39"/>
    <w:rsid w:val="00111CE1"/>
    <w:rsid w:val="0011267E"/>
    <w:rsid w:val="0011271A"/>
    <w:rsid w:val="00112E38"/>
    <w:rsid w:val="001131AA"/>
    <w:rsid w:val="001137CE"/>
    <w:rsid w:val="00113C4C"/>
    <w:rsid w:val="00113CDC"/>
    <w:rsid w:val="00113DD9"/>
    <w:rsid w:val="0011449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2B6"/>
    <w:rsid w:val="001217C3"/>
    <w:rsid w:val="001217E3"/>
    <w:rsid w:val="001219CD"/>
    <w:rsid w:val="00121E66"/>
    <w:rsid w:val="0012207E"/>
    <w:rsid w:val="00122355"/>
    <w:rsid w:val="00122358"/>
    <w:rsid w:val="001226AD"/>
    <w:rsid w:val="00122A3C"/>
    <w:rsid w:val="00122AE8"/>
    <w:rsid w:val="00122C72"/>
    <w:rsid w:val="001230A5"/>
    <w:rsid w:val="00123384"/>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44"/>
    <w:rsid w:val="001262FB"/>
    <w:rsid w:val="001266B1"/>
    <w:rsid w:val="001269E0"/>
    <w:rsid w:val="001270B7"/>
    <w:rsid w:val="00127385"/>
    <w:rsid w:val="00127410"/>
    <w:rsid w:val="0012741A"/>
    <w:rsid w:val="00127532"/>
    <w:rsid w:val="00127F2F"/>
    <w:rsid w:val="001300CB"/>
    <w:rsid w:val="001306D2"/>
    <w:rsid w:val="0013107C"/>
    <w:rsid w:val="00131311"/>
    <w:rsid w:val="001314EF"/>
    <w:rsid w:val="001315CE"/>
    <w:rsid w:val="0013248A"/>
    <w:rsid w:val="001325D7"/>
    <w:rsid w:val="00132744"/>
    <w:rsid w:val="00132777"/>
    <w:rsid w:val="00132A90"/>
    <w:rsid w:val="00132B52"/>
    <w:rsid w:val="00133770"/>
    <w:rsid w:val="00133A4B"/>
    <w:rsid w:val="00133A9C"/>
    <w:rsid w:val="00133E3D"/>
    <w:rsid w:val="0013436B"/>
    <w:rsid w:val="0013448B"/>
    <w:rsid w:val="001346B4"/>
    <w:rsid w:val="00134898"/>
    <w:rsid w:val="00134E87"/>
    <w:rsid w:val="00135893"/>
    <w:rsid w:val="00135A18"/>
    <w:rsid w:val="001362B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5EF"/>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C6B"/>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919"/>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2AB4"/>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4D"/>
    <w:rsid w:val="00196165"/>
    <w:rsid w:val="00196227"/>
    <w:rsid w:val="00196393"/>
    <w:rsid w:val="00196667"/>
    <w:rsid w:val="001966C9"/>
    <w:rsid w:val="00197033"/>
    <w:rsid w:val="0019725F"/>
    <w:rsid w:val="001973C2"/>
    <w:rsid w:val="00197717"/>
    <w:rsid w:val="001977C0"/>
    <w:rsid w:val="00197F7F"/>
    <w:rsid w:val="001A0827"/>
    <w:rsid w:val="001A0EF8"/>
    <w:rsid w:val="001A13E9"/>
    <w:rsid w:val="001A150E"/>
    <w:rsid w:val="001A18D2"/>
    <w:rsid w:val="001A245B"/>
    <w:rsid w:val="001A25AC"/>
    <w:rsid w:val="001A2881"/>
    <w:rsid w:val="001A2948"/>
    <w:rsid w:val="001A30F1"/>
    <w:rsid w:val="001A37A6"/>
    <w:rsid w:val="001A4197"/>
    <w:rsid w:val="001A45A0"/>
    <w:rsid w:val="001A4BB8"/>
    <w:rsid w:val="001A4D85"/>
    <w:rsid w:val="001A50A5"/>
    <w:rsid w:val="001A51F2"/>
    <w:rsid w:val="001A548E"/>
    <w:rsid w:val="001A55E2"/>
    <w:rsid w:val="001A5625"/>
    <w:rsid w:val="001A677B"/>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1C0"/>
    <w:rsid w:val="001C5239"/>
    <w:rsid w:val="001C5392"/>
    <w:rsid w:val="001C5501"/>
    <w:rsid w:val="001C5664"/>
    <w:rsid w:val="001C58FF"/>
    <w:rsid w:val="001C591F"/>
    <w:rsid w:val="001C5929"/>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127"/>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21B"/>
    <w:rsid w:val="001E0734"/>
    <w:rsid w:val="001E0ACF"/>
    <w:rsid w:val="001E0ADE"/>
    <w:rsid w:val="001E0D44"/>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38"/>
    <w:rsid w:val="001F1EEE"/>
    <w:rsid w:val="001F203C"/>
    <w:rsid w:val="001F2108"/>
    <w:rsid w:val="001F283D"/>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5E9"/>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1FE0"/>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05"/>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6DB"/>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C5C"/>
    <w:rsid w:val="002834F2"/>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2D78"/>
    <w:rsid w:val="0029318B"/>
    <w:rsid w:val="00293463"/>
    <w:rsid w:val="00293680"/>
    <w:rsid w:val="002940DF"/>
    <w:rsid w:val="002942A8"/>
    <w:rsid w:val="0029457A"/>
    <w:rsid w:val="00294BC0"/>
    <w:rsid w:val="00294C41"/>
    <w:rsid w:val="00294EB1"/>
    <w:rsid w:val="0029505A"/>
    <w:rsid w:val="00295606"/>
    <w:rsid w:val="002958B8"/>
    <w:rsid w:val="00295B97"/>
    <w:rsid w:val="00295F12"/>
    <w:rsid w:val="00296613"/>
    <w:rsid w:val="002972FC"/>
    <w:rsid w:val="00297462"/>
    <w:rsid w:val="00297CA9"/>
    <w:rsid w:val="00297EC6"/>
    <w:rsid w:val="002A0485"/>
    <w:rsid w:val="002A09D9"/>
    <w:rsid w:val="002A0AED"/>
    <w:rsid w:val="002A0F13"/>
    <w:rsid w:val="002A1314"/>
    <w:rsid w:val="002A13AD"/>
    <w:rsid w:val="002A2754"/>
    <w:rsid w:val="002A289B"/>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5EF3"/>
    <w:rsid w:val="002A67CE"/>
    <w:rsid w:val="002A6829"/>
    <w:rsid w:val="002A6C11"/>
    <w:rsid w:val="002A6C41"/>
    <w:rsid w:val="002A6CDD"/>
    <w:rsid w:val="002A6FC7"/>
    <w:rsid w:val="002A7217"/>
    <w:rsid w:val="002A783B"/>
    <w:rsid w:val="002A7AC5"/>
    <w:rsid w:val="002A7DF3"/>
    <w:rsid w:val="002B00B5"/>
    <w:rsid w:val="002B021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9C0"/>
    <w:rsid w:val="002E5B9E"/>
    <w:rsid w:val="002E6B7A"/>
    <w:rsid w:val="002E6C22"/>
    <w:rsid w:val="002E6DC0"/>
    <w:rsid w:val="002E7001"/>
    <w:rsid w:val="002E7841"/>
    <w:rsid w:val="002E7991"/>
    <w:rsid w:val="002E7A32"/>
    <w:rsid w:val="002E7EE9"/>
    <w:rsid w:val="002F02C9"/>
    <w:rsid w:val="002F0518"/>
    <w:rsid w:val="002F0A6E"/>
    <w:rsid w:val="002F0BF5"/>
    <w:rsid w:val="002F174F"/>
    <w:rsid w:val="002F1D03"/>
    <w:rsid w:val="002F1ECC"/>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F7D"/>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88"/>
    <w:rsid w:val="003177C7"/>
    <w:rsid w:val="00317B03"/>
    <w:rsid w:val="00317B60"/>
    <w:rsid w:val="00317D85"/>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4E50"/>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97C"/>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2CB"/>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5D03"/>
    <w:rsid w:val="003561B4"/>
    <w:rsid w:val="003574ED"/>
    <w:rsid w:val="003576A7"/>
    <w:rsid w:val="003576FA"/>
    <w:rsid w:val="00360863"/>
    <w:rsid w:val="00360891"/>
    <w:rsid w:val="0036096A"/>
    <w:rsid w:val="00360B61"/>
    <w:rsid w:val="00360F3F"/>
    <w:rsid w:val="00361287"/>
    <w:rsid w:val="0036145D"/>
    <w:rsid w:val="00361F2F"/>
    <w:rsid w:val="00361FBC"/>
    <w:rsid w:val="003628F9"/>
    <w:rsid w:val="00362D3F"/>
    <w:rsid w:val="00362E3A"/>
    <w:rsid w:val="003630B0"/>
    <w:rsid w:val="00363120"/>
    <w:rsid w:val="003631F0"/>
    <w:rsid w:val="00363532"/>
    <w:rsid w:val="00363763"/>
    <w:rsid w:val="00363BBC"/>
    <w:rsid w:val="00364154"/>
    <w:rsid w:val="00364668"/>
    <w:rsid w:val="003649FB"/>
    <w:rsid w:val="00364CA5"/>
    <w:rsid w:val="00366086"/>
    <w:rsid w:val="00366470"/>
    <w:rsid w:val="003664CB"/>
    <w:rsid w:val="003669E5"/>
    <w:rsid w:val="00367467"/>
    <w:rsid w:val="00367673"/>
    <w:rsid w:val="00370617"/>
    <w:rsid w:val="00370901"/>
    <w:rsid w:val="003709D8"/>
    <w:rsid w:val="00370D02"/>
    <w:rsid w:val="003716E4"/>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4CCE"/>
    <w:rsid w:val="003852C6"/>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993"/>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5C15"/>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1E90"/>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6B"/>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18A"/>
    <w:rsid w:val="003F36B9"/>
    <w:rsid w:val="003F385A"/>
    <w:rsid w:val="003F3912"/>
    <w:rsid w:val="003F3984"/>
    <w:rsid w:val="003F44F5"/>
    <w:rsid w:val="003F46E9"/>
    <w:rsid w:val="003F4A93"/>
    <w:rsid w:val="003F4DE2"/>
    <w:rsid w:val="003F4E79"/>
    <w:rsid w:val="003F4EC3"/>
    <w:rsid w:val="003F524E"/>
    <w:rsid w:val="003F5644"/>
    <w:rsid w:val="003F5720"/>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4AC9"/>
    <w:rsid w:val="004250A5"/>
    <w:rsid w:val="004254A5"/>
    <w:rsid w:val="00425AC3"/>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85C"/>
    <w:rsid w:val="00446920"/>
    <w:rsid w:val="00447351"/>
    <w:rsid w:val="004473DE"/>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D3C"/>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A8"/>
    <w:rsid w:val="004610CD"/>
    <w:rsid w:val="00461293"/>
    <w:rsid w:val="004613ED"/>
    <w:rsid w:val="004614C6"/>
    <w:rsid w:val="004615D2"/>
    <w:rsid w:val="004621F0"/>
    <w:rsid w:val="004623BF"/>
    <w:rsid w:val="004627AB"/>
    <w:rsid w:val="0046283F"/>
    <w:rsid w:val="00462A25"/>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8BD"/>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5E8"/>
    <w:rsid w:val="0048066C"/>
    <w:rsid w:val="0048087A"/>
    <w:rsid w:val="00480DA7"/>
    <w:rsid w:val="00481521"/>
    <w:rsid w:val="0048154D"/>
    <w:rsid w:val="0048157D"/>
    <w:rsid w:val="0048179C"/>
    <w:rsid w:val="004818F3"/>
    <w:rsid w:val="00481A57"/>
    <w:rsid w:val="00482490"/>
    <w:rsid w:val="004825B9"/>
    <w:rsid w:val="00482A70"/>
    <w:rsid w:val="00482D5E"/>
    <w:rsid w:val="004831D6"/>
    <w:rsid w:val="0048328C"/>
    <w:rsid w:val="00483326"/>
    <w:rsid w:val="004834A7"/>
    <w:rsid w:val="004839B1"/>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6CF"/>
    <w:rsid w:val="00490F9B"/>
    <w:rsid w:val="00491465"/>
    <w:rsid w:val="0049165E"/>
    <w:rsid w:val="00491A11"/>
    <w:rsid w:val="004922A5"/>
    <w:rsid w:val="0049244D"/>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0C"/>
    <w:rsid w:val="0049713E"/>
    <w:rsid w:val="00497A05"/>
    <w:rsid w:val="004A0535"/>
    <w:rsid w:val="004A0659"/>
    <w:rsid w:val="004A0717"/>
    <w:rsid w:val="004A07E7"/>
    <w:rsid w:val="004A0D32"/>
    <w:rsid w:val="004A0E8E"/>
    <w:rsid w:val="004A142F"/>
    <w:rsid w:val="004A200E"/>
    <w:rsid w:val="004A2164"/>
    <w:rsid w:val="004A2515"/>
    <w:rsid w:val="004A2B54"/>
    <w:rsid w:val="004A2E41"/>
    <w:rsid w:val="004A2E7D"/>
    <w:rsid w:val="004A30FA"/>
    <w:rsid w:val="004A324F"/>
    <w:rsid w:val="004A358D"/>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7735"/>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E10"/>
    <w:rsid w:val="004D50A6"/>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52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389"/>
    <w:rsid w:val="004F199B"/>
    <w:rsid w:val="004F1B1E"/>
    <w:rsid w:val="004F240B"/>
    <w:rsid w:val="004F35E0"/>
    <w:rsid w:val="004F3A12"/>
    <w:rsid w:val="004F3D42"/>
    <w:rsid w:val="004F43A1"/>
    <w:rsid w:val="004F45BC"/>
    <w:rsid w:val="004F4995"/>
    <w:rsid w:val="004F4BA1"/>
    <w:rsid w:val="004F5160"/>
    <w:rsid w:val="004F5D45"/>
    <w:rsid w:val="004F6035"/>
    <w:rsid w:val="004F6621"/>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BF1"/>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21"/>
    <w:rsid w:val="00513EDA"/>
    <w:rsid w:val="00513F6B"/>
    <w:rsid w:val="005142A8"/>
    <w:rsid w:val="00514425"/>
    <w:rsid w:val="00514E2D"/>
    <w:rsid w:val="00514ECF"/>
    <w:rsid w:val="00515447"/>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58C"/>
    <w:rsid w:val="005216A1"/>
    <w:rsid w:val="0052196C"/>
    <w:rsid w:val="005219CA"/>
    <w:rsid w:val="00521AF0"/>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715"/>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4DE5"/>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AA0"/>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1F3"/>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B83"/>
    <w:rsid w:val="005C2C1D"/>
    <w:rsid w:val="005C34FA"/>
    <w:rsid w:val="005C382F"/>
    <w:rsid w:val="005C3D75"/>
    <w:rsid w:val="005C4461"/>
    <w:rsid w:val="005C5186"/>
    <w:rsid w:val="005C5402"/>
    <w:rsid w:val="005C5DEF"/>
    <w:rsid w:val="005C5DF9"/>
    <w:rsid w:val="005C5ECE"/>
    <w:rsid w:val="005C5ED9"/>
    <w:rsid w:val="005C6825"/>
    <w:rsid w:val="005C6B73"/>
    <w:rsid w:val="005C6BE2"/>
    <w:rsid w:val="005C72C5"/>
    <w:rsid w:val="005C74BF"/>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6C8"/>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738"/>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B21"/>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5AE"/>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7AC"/>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9B3"/>
    <w:rsid w:val="0067011C"/>
    <w:rsid w:val="00670C77"/>
    <w:rsid w:val="00670F64"/>
    <w:rsid w:val="006711F5"/>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333"/>
    <w:rsid w:val="0068078B"/>
    <w:rsid w:val="00680CBA"/>
    <w:rsid w:val="006813EB"/>
    <w:rsid w:val="00681603"/>
    <w:rsid w:val="006817C4"/>
    <w:rsid w:val="006819A9"/>
    <w:rsid w:val="00681E17"/>
    <w:rsid w:val="00682292"/>
    <w:rsid w:val="00682478"/>
    <w:rsid w:val="006829E9"/>
    <w:rsid w:val="00682A59"/>
    <w:rsid w:val="00682BD8"/>
    <w:rsid w:val="00682D7A"/>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172"/>
    <w:rsid w:val="006A3282"/>
    <w:rsid w:val="006A3398"/>
    <w:rsid w:val="006A396B"/>
    <w:rsid w:val="006A3A4C"/>
    <w:rsid w:val="006A3A96"/>
    <w:rsid w:val="006A3CF1"/>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F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9B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0A"/>
    <w:rsid w:val="006C3B7C"/>
    <w:rsid w:val="006C3D2F"/>
    <w:rsid w:val="006C3ED9"/>
    <w:rsid w:val="006C457A"/>
    <w:rsid w:val="006C45E9"/>
    <w:rsid w:val="006C4C76"/>
    <w:rsid w:val="006C52DE"/>
    <w:rsid w:val="006C55AB"/>
    <w:rsid w:val="006C577B"/>
    <w:rsid w:val="006C5DF4"/>
    <w:rsid w:val="006C660C"/>
    <w:rsid w:val="006C66D5"/>
    <w:rsid w:val="006C68CD"/>
    <w:rsid w:val="006C71AB"/>
    <w:rsid w:val="006C7D4F"/>
    <w:rsid w:val="006D06FD"/>
    <w:rsid w:val="006D07FA"/>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0EC"/>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56"/>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5A6"/>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73E"/>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186"/>
    <w:rsid w:val="00704255"/>
    <w:rsid w:val="00704C93"/>
    <w:rsid w:val="00704D0F"/>
    <w:rsid w:val="00704F61"/>
    <w:rsid w:val="0070551B"/>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0FF"/>
    <w:rsid w:val="0073123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22"/>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037"/>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09"/>
    <w:rsid w:val="0079581E"/>
    <w:rsid w:val="00795C30"/>
    <w:rsid w:val="00795EC4"/>
    <w:rsid w:val="0079687A"/>
    <w:rsid w:val="00796B87"/>
    <w:rsid w:val="00796C23"/>
    <w:rsid w:val="00796C84"/>
    <w:rsid w:val="00796EA4"/>
    <w:rsid w:val="00797148"/>
    <w:rsid w:val="00797272"/>
    <w:rsid w:val="007973B2"/>
    <w:rsid w:val="00797BC5"/>
    <w:rsid w:val="00797D2E"/>
    <w:rsid w:val="007A01A6"/>
    <w:rsid w:val="007A05FD"/>
    <w:rsid w:val="007A09E6"/>
    <w:rsid w:val="007A0F6E"/>
    <w:rsid w:val="007A1097"/>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C59"/>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EC9"/>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3FDA"/>
    <w:rsid w:val="00804202"/>
    <w:rsid w:val="0080475D"/>
    <w:rsid w:val="008049A7"/>
    <w:rsid w:val="00804B47"/>
    <w:rsid w:val="00804DE5"/>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881"/>
    <w:rsid w:val="00840B0C"/>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E7A"/>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B3C"/>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885"/>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66E0"/>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2BC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24D"/>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F07"/>
    <w:rsid w:val="008B3EB8"/>
    <w:rsid w:val="008B43D4"/>
    <w:rsid w:val="008B4600"/>
    <w:rsid w:val="008B4603"/>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3EA9"/>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838"/>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1E5B"/>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D77"/>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D45"/>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56E"/>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024"/>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16"/>
    <w:rsid w:val="009623CA"/>
    <w:rsid w:val="0096287B"/>
    <w:rsid w:val="009628F7"/>
    <w:rsid w:val="00963001"/>
    <w:rsid w:val="009637FD"/>
    <w:rsid w:val="00963DD1"/>
    <w:rsid w:val="0096411E"/>
    <w:rsid w:val="0096416C"/>
    <w:rsid w:val="00964DFA"/>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1DF0"/>
    <w:rsid w:val="009728EA"/>
    <w:rsid w:val="00972956"/>
    <w:rsid w:val="00972B1E"/>
    <w:rsid w:val="00972B93"/>
    <w:rsid w:val="00972C5B"/>
    <w:rsid w:val="00972F49"/>
    <w:rsid w:val="00973700"/>
    <w:rsid w:val="00973960"/>
    <w:rsid w:val="00973C50"/>
    <w:rsid w:val="009741B4"/>
    <w:rsid w:val="00974FFE"/>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C95"/>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745"/>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512"/>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6CD"/>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5E4A"/>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088"/>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EB1"/>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6AE"/>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616"/>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7D6"/>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71F"/>
    <w:rsid w:val="00A9387E"/>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625"/>
    <w:rsid w:val="00AB275F"/>
    <w:rsid w:val="00AB27EA"/>
    <w:rsid w:val="00AB282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15"/>
    <w:rsid w:val="00AC17A3"/>
    <w:rsid w:val="00AC1FFA"/>
    <w:rsid w:val="00AC22F9"/>
    <w:rsid w:val="00AC2329"/>
    <w:rsid w:val="00AC232A"/>
    <w:rsid w:val="00AC28FE"/>
    <w:rsid w:val="00AC297B"/>
    <w:rsid w:val="00AC2EDF"/>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9DE"/>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122"/>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CDF"/>
    <w:rsid w:val="00B04FF3"/>
    <w:rsid w:val="00B052F9"/>
    <w:rsid w:val="00B055F2"/>
    <w:rsid w:val="00B058E9"/>
    <w:rsid w:val="00B05AD9"/>
    <w:rsid w:val="00B06008"/>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7F1"/>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B80"/>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3BF"/>
    <w:rsid w:val="00B35C30"/>
    <w:rsid w:val="00B35FC9"/>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5A9"/>
    <w:rsid w:val="00B44A2B"/>
    <w:rsid w:val="00B44DB0"/>
    <w:rsid w:val="00B4516E"/>
    <w:rsid w:val="00B45389"/>
    <w:rsid w:val="00B457E2"/>
    <w:rsid w:val="00B458C2"/>
    <w:rsid w:val="00B4690A"/>
    <w:rsid w:val="00B4717F"/>
    <w:rsid w:val="00B4753A"/>
    <w:rsid w:val="00B4780B"/>
    <w:rsid w:val="00B47AF6"/>
    <w:rsid w:val="00B47CA7"/>
    <w:rsid w:val="00B50343"/>
    <w:rsid w:val="00B50E47"/>
    <w:rsid w:val="00B50F32"/>
    <w:rsid w:val="00B512C9"/>
    <w:rsid w:val="00B518BA"/>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5EA"/>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237"/>
    <w:rsid w:val="00BD59B9"/>
    <w:rsid w:val="00BD59EE"/>
    <w:rsid w:val="00BD5AD4"/>
    <w:rsid w:val="00BD5F8E"/>
    <w:rsid w:val="00BD5FCA"/>
    <w:rsid w:val="00BD64F1"/>
    <w:rsid w:val="00BD6855"/>
    <w:rsid w:val="00BD6B68"/>
    <w:rsid w:val="00BD6D85"/>
    <w:rsid w:val="00BD6DEA"/>
    <w:rsid w:val="00BD7C73"/>
    <w:rsid w:val="00BE01AD"/>
    <w:rsid w:val="00BE04A5"/>
    <w:rsid w:val="00BE04F8"/>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B7F"/>
    <w:rsid w:val="00BF5D87"/>
    <w:rsid w:val="00BF5E1E"/>
    <w:rsid w:val="00BF5ECF"/>
    <w:rsid w:val="00BF65CD"/>
    <w:rsid w:val="00BF6866"/>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14D"/>
    <w:rsid w:val="00C12492"/>
    <w:rsid w:val="00C12DE9"/>
    <w:rsid w:val="00C1322C"/>
    <w:rsid w:val="00C132C8"/>
    <w:rsid w:val="00C1346B"/>
    <w:rsid w:val="00C134BA"/>
    <w:rsid w:val="00C140F7"/>
    <w:rsid w:val="00C14361"/>
    <w:rsid w:val="00C14669"/>
    <w:rsid w:val="00C146B2"/>
    <w:rsid w:val="00C14DD9"/>
    <w:rsid w:val="00C150EB"/>
    <w:rsid w:val="00C153A5"/>
    <w:rsid w:val="00C1587A"/>
    <w:rsid w:val="00C15A13"/>
    <w:rsid w:val="00C15A6E"/>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20"/>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C44"/>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3E57"/>
    <w:rsid w:val="00C44062"/>
    <w:rsid w:val="00C4420B"/>
    <w:rsid w:val="00C443F2"/>
    <w:rsid w:val="00C448BB"/>
    <w:rsid w:val="00C44E9F"/>
    <w:rsid w:val="00C45043"/>
    <w:rsid w:val="00C450A2"/>
    <w:rsid w:val="00C4516D"/>
    <w:rsid w:val="00C455E7"/>
    <w:rsid w:val="00C4577D"/>
    <w:rsid w:val="00C45EDF"/>
    <w:rsid w:val="00C46085"/>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137"/>
    <w:rsid w:val="00C532A1"/>
    <w:rsid w:val="00C537ED"/>
    <w:rsid w:val="00C53AA8"/>
    <w:rsid w:val="00C54074"/>
    <w:rsid w:val="00C5431F"/>
    <w:rsid w:val="00C5445F"/>
    <w:rsid w:val="00C5456C"/>
    <w:rsid w:val="00C54994"/>
    <w:rsid w:val="00C54DB6"/>
    <w:rsid w:val="00C54DE2"/>
    <w:rsid w:val="00C5546B"/>
    <w:rsid w:val="00C557C0"/>
    <w:rsid w:val="00C55C51"/>
    <w:rsid w:val="00C56020"/>
    <w:rsid w:val="00C565C5"/>
    <w:rsid w:val="00C565FD"/>
    <w:rsid w:val="00C57407"/>
    <w:rsid w:val="00C575DC"/>
    <w:rsid w:val="00C579C8"/>
    <w:rsid w:val="00C57C36"/>
    <w:rsid w:val="00C60237"/>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2F84"/>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6EDA"/>
    <w:rsid w:val="00C77B9A"/>
    <w:rsid w:val="00C80C33"/>
    <w:rsid w:val="00C80F2F"/>
    <w:rsid w:val="00C810F5"/>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9DA"/>
    <w:rsid w:val="00C95AB8"/>
    <w:rsid w:val="00C95F0C"/>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374"/>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D78DE"/>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696"/>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B54"/>
    <w:rsid w:val="00D17E92"/>
    <w:rsid w:val="00D17F9A"/>
    <w:rsid w:val="00D2011A"/>
    <w:rsid w:val="00D20494"/>
    <w:rsid w:val="00D20BB8"/>
    <w:rsid w:val="00D214E7"/>
    <w:rsid w:val="00D21CA0"/>
    <w:rsid w:val="00D21CD3"/>
    <w:rsid w:val="00D21E8A"/>
    <w:rsid w:val="00D2221E"/>
    <w:rsid w:val="00D2267C"/>
    <w:rsid w:val="00D22895"/>
    <w:rsid w:val="00D2291A"/>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8CB"/>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ACA"/>
    <w:rsid w:val="00D82C6F"/>
    <w:rsid w:val="00D83191"/>
    <w:rsid w:val="00D831F1"/>
    <w:rsid w:val="00D8336B"/>
    <w:rsid w:val="00D835C6"/>
    <w:rsid w:val="00D835CD"/>
    <w:rsid w:val="00D83A36"/>
    <w:rsid w:val="00D83BD4"/>
    <w:rsid w:val="00D83BFB"/>
    <w:rsid w:val="00D841D6"/>
    <w:rsid w:val="00D84DD7"/>
    <w:rsid w:val="00D854F7"/>
    <w:rsid w:val="00D85D55"/>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6E3"/>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504"/>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50"/>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5F24"/>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3886"/>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756"/>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A2E"/>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CBC"/>
    <w:rsid w:val="00E17F95"/>
    <w:rsid w:val="00E202D0"/>
    <w:rsid w:val="00E2047C"/>
    <w:rsid w:val="00E20680"/>
    <w:rsid w:val="00E20C81"/>
    <w:rsid w:val="00E21324"/>
    <w:rsid w:val="00E21688"/>
    <w:rsid w:val="00E2207C"/>
    <w:rsid w:val="00E22111"/>
    <w:rsid w:val="00E222FC"/>
    <w:rsid w:val="00E223D9"/>
    <w:rsid w:val="00E22BFA"/>
    <w:rsid w:val="00E22CB9"/>
    <w:rsid w:val="00E22F11"/>
    <w:rsid w:val="00E23BEA"/>
    <w:rsid w:val="00E24125"/>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4FF"/>
    <w:rsid w:val="00E50523"/>
    <w:rsid w:val="00E50CB1"/>
    <w:rsid w:val="00E512C3"/>
    <w:rsid w:val="00E513DD"/>
    <w:rsid w:val="00E5145C"/>
    <w:rsid w:val="00E514AA"/>
    <w:rsid w:val="00E5164B"/>
    <w:rsid w:val="00E516F2"/>
    <w:rsid w:val="00E51872"/>
    <w:rsid w:val="00E51954"/>
    <w:rsid w:val="00E519F0"/>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2F1"/>
    <w:rsid w:val="00E764C6"/>
    <w:rsid w:val="00E776DD"/>
    <w:rsid w:val="00E77CAE"/>
    <w:rsid w:val="00E77DDD"/>
    <w:rsid w:val="00E8018B"/>
    <w:rsid w:val="00E80430"/>
    <w:rsid w:val="00E807E2"/>
    <w:rsid w:val="00E809F1"/>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1F4E"/>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6E48"/>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797"/>
    <w:rsid w:val="00EC1877"/>
    <w:rsid w:val="00EC1A00"/>
    <w:rsid w:val="00EC1C96"/>
    <w:rsid w:val="00EC3138"/>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2B"/>
    <w:rsid w:val="00EF692B"/>
    <w:rsid w:val="00EF7A5F"/>
    <w:rsid w:val="00F004EB"/>
    <w:rsid w:val="00F00518"/>
    <w:rsid w:val="00F0072E"/>
    <w:rsid w:val="00F009B0"/>
    <w:rsid w:val="00F01211"/>
    <w:rsid w:val="00F018EC"/>
    <w:rsid w:val="00F01B59"/>
    <w:rsid w:val="00F01E57"/>
    <w:rsid w:val="00F01F96"/>
    <w:rsid w:val="00F028E1"/>
    <w:rsid w:val="00F02C33"/>
    <w:rsid w:val="00F02D86"/>
    <w:rsid w:val="00F03856"/>
    <w:rsid w:val="00F038E2"/>
    <w:rsid w:val="00F038F7"/>
    <w:rsid w:val="00F03BA0"/>
    <w:rsid w:val="00F04172"/>
    <w:rsid w:val="00F041AE"/>
    <w:rsid w:val="00F041BD"/>
    <w:rsid w:val="00F04535"/>
    <w:rsid w:val="00F04787"/>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2BD"/>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982"/>
    <w:rsid w:val="00F27A37"/>
    <w:rsid w:val="00F27A3F"/>
    <w:rsid w:val="00F27AB5"/>
    <w:rsid w:val="00F301C0"/>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9F7"/>
    <w:rsid w:val="00F40AB4"/>
    <w:rsid w:val="00F41112"/>
    <w:rsid w:val="00F411B4"/>
    <w:rsid w:val="00F414C9"/>
    <w:rsid w:val="00F41594"/>
    <w:rsid w:val="00F4185B"/>
    <w:rsid w:val="00F418D3"/>
    <w:rsid w:val="00F41F78"/>
    <w:rsid w:val="00F42107"/>
    <w:rsid w:val="00F42A49"/>
    <w:rsid w:val="00F42A7A"/>
    <w:rsid w:val="00F42EFD"/>
    <w:rsid w:val="00F43039"/>
    <w:rsid w:val="00F4407E"/>
    <w:rsid w:val="00F440C9"/>
    <w:rsid w:val="00F440EE"/>
    <w:rsid w:val="00F44818"/>
    <w:rsid w:val="00F4501B"/>
    <w:rsid w:val="00F451F3"/>
    <w:rsid w:val="00F4541A"/>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8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3FAD"/>
    <w:rsid w:val="00F842E5"/>
    <w:rsid w:val="00F84461"/>
    <w:rsid w:val="00F85101"/>
    <w:rsid w:val="00F851C4"/>
    <w:rsid w:val="00F85475"/>
    <w:rsid w:val="00F858E0"/>
    <w:rsid w:val="00F864E7"/>
    <w:rsid w:val="00F8670F"/>
    <w:rsid w:val="00F86963"/>
    <w:rsid w:val="00F87086"/>
    <w:rsid w:val="00F873FC"/>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9C6"/>
    <w:rsid w:val="00FB0FF2"/>
    <w:rsid w:val="00FB109E"/>
    <w:rsid w:val="00FB18B5"/>
    <w:rsid w:val="00FB197F"/>
    <w:rsid w:val="00FB23DD"/>
    <w:rsid w:val="00FB2830"/>
    <w:rsid w:val="00FB2DF5"/>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08C0"/>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4DF7"/>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2C4"/>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0B"/>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1F22434"/>
    <w:rsid w:val="02BF45C3"/>
    <w:rsid w:val="060C3B1E"/>
    <w:rsid w:val="06DC8712"/>
    <w:rsid w:val="071E8178"/>
    <w:rsid w:val="08A9F63E"/>
    <w:rsid w:val="0A91ADFA"/>
    <w:rsid w:val="0C38DB3A"/>
    <w:rsid w:val="0F63FDB7"/>
    <w:rsid w:val="0FCDC9DF"/>
    <w:rsid w:val="128783DA"/>
    <w:rsid w:val="1499BF26"/>
    <w:rsid w:val="15D55C00"/>
    <w:rsid w:val="16504AF6"/>
    <w:rsid w:val="17449F3A"/>
    <w:rsid w:val="183A2F51"/>
    <w:rsid w:val="2191BB63"/>
    <w:rsid w:val="29AE8A38"/>
    <w:rsid w:val="2C2D641D"/>
    <w:rsid w:val="2DE45B79"/>
    <w:rsid w:val="306D7540"/>
    <w:rsid w:val="3135C9F9"/>
    <w:rsid w:val="317002F2"/>
    <w:rsid w:val="3293FA81"/>
    <w:rsid w:val="32AAE4B9"/>
    <w:rsid w:val="382E50D0"/>
    <w:rsid w:val="39EA5E97"/>
    <w:rsid w:val="422C4E24"/>
    <w:rsid w:val="42616CD4"/>
    <w:rsid w:val="46059276"/>
    <w:rsid w:val="4DA650BB"/>
    <w:rsid w:val="4DCB5797"/>
    <w:rsid w:val="5011F6B1"/>
    <w:rsid w:val="51803218"/>
    <w:rsid w:val="5200D1AA"/>
    <w:rsid w:val="525C40FE"/>
    <w:rsid w:val="53088BC9"/>
    <w:rsid w:val="539EC368"/>
    <w:rsid w:val="54B2F5F8"/>
    <w:rsid w:val="58E16B0D"/>
    <w:rsid w:val="5D874C50"/>
    <w:rsid w:val="5E784DF8"/>
    <w:rsid w:val="62A03191"/>
    <w:rsid w:val="6771F695"/>
    <w:rsid w:val="68A0CE55"/>
    <w:rsid w:val="69BDC1EA"/>
    <w:rsid w:val="6C59A78A"/>
    <w:rsid w:val="72614EBC"/>
    <w:rsid w:val="7331AE15"/>
    <w:rsid w:val="73D030F3"/>
    <w:rsid w:val="78A4880A"/>
    <w:rsid w:val="7A6AB84B"/>
    <w:rsid w:val="7B23979D"/>
    <w:rsid w:val="7B505A00"/>
    <w:rsid w:val="7C0AAD6A"/>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1BFD1BC-1BE8-4FD7-9B4A-FC3CCB65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8"/>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8"/>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8"/>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4"/>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9"/>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9"/>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1"/>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2"/>
      </w:numPr>
    </w:pPr>
  </w:style>
  <w:style w:type="paragraph" w:customStyle="1" w:styleId="PullOutBoxBullet2">
    <w:name w:val="Pull Out Box Bullet 2"/>
    <w:basedOn w:val="PullOutBoxBodyText"/>
    <w:qFormat/>
    <w:rsid w:val="004D4063"/>
    <w:pPr>
      <w:numPr>
        <w:ilvl w:val="1"/>
        <w:numId w:val="12"/>
      </w:numPr>
    </w:pPr>
  </w:style>
  <w:style w:type="paragraph" w:customStyle="1" w:styleId="PullOutBoxBullet3">
    <w:name w:val="Pull Out Box Bullet 3"/>
    <w:basedOn w:val="PullOutBoxBodyText"/>
    <w:qFormat/>
    <w:rsid w:val="004D4063"/>
    <w:pPr>
      <w:numPr>
        <w:ilvl w:val="2"/>
        <w:numId w:val="12"/>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10"/>
      </w:numPr>
    </w:pPr>
  </w:style>
  <w:style w:type="paragraph" w:customStyle="1" w:styleId="QuoteBullet2">
    <w:name w:val="Quote Bullet 2"/>
    <w:basedOn w:val="Quote"/>
    <w:qFormat/>
    <w:rsid w:val="004D4063"/>
    <w:pPr>
      <w:numPr>
        <w:ilvl w:val="1"/>
        <w:numId w:val="10"/>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5"/>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4"/>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731230"/>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695227">
      <w:bodyDiv w:val="1"/>
      <w:marLeft w:val="0"/>
      <w:marRight w:val="0"/>
      <w:marTop w:val="0"/>
      <w:marBottom w:val="0"/>
      <w:divBdr>
        <w:top w:val="none" w:sz="0" w:space="0" w:color="auto"/>
        <w:left w:val="none" w:sz="0" w:space="0" w:color="auto"/>
        <w:bottom w:val="none" w:sz="0" w:space="0" w:color="auto"/>
        <w:right w:val="none" w:sz="0" w:space="0" w:color="auto"/>
      </w:divBdr>
      <w:divsChild>
        <w:div w:id="74472535">
          <w:marLeft w:val="0"/>
          <w:marRight w:val="0"/>
          <w:marTop w:val="0"/>
          <w:marBottom w:val="0"/>
          <w:divBdr>
            <w:top w:val="none" w:sz="0" w:space="0" w:color="auto"/>
            <w:left w:val="none" w:sz="0" w:space="0" w:color="auto"/>
            <w:bottom w:val="none" w:sz="0" w:space="0" w:color="auto"/>
            <w:right w:val="none" w:sz="0" w:space="0" w:color="auto"/>
          </w:divBdr>
          <w:divsChild>
            <w:div w:id="891845644">
              <w:marLeft w:val="0"/>
              <w:marRight w:val="0"/>
              <w:marTop w:val="0"/>
              <w:marBottom w:val="0"/>
              <w:divBdr>
                <w:top w:val="none" w:sz="0" w:space="0" w:color="auto"/>
                <w:left w:val="none" w:sz="0" w:space="0" w:color="auto"/>
                <w:bottom w:val="none" w:sz="0" w:space="0" w:color="auto"/>
                <w:right w:val="none" w:sz="0" w:space="0" w:color="auto"/>
              </w:divBdr>
            </w:div>
          </w:divsChild>
        </w:div>
        <w:div w:id="88963681">
          <w:marLeft w:val="0"/>
          <w:marRight w:val="0"/>
          <w:marTop w:val="0"/>
          <w:marBottom w:val="0"/>
          <w:divBdr>
            <w:top w:val="none" w:sz="0" w:space="0" w:color="auto"/>
            <w:left w:val="none" w:sz="0" w:space="0" w:color="auto"/>
            <w:bottom w:val="none" w:sz="0" w:space="0" w:color="auto"/>
            <w:right w:val="none" w:sz="0" w:space="0" w:color="auto"/>
          </w:divBdr>
          <w:divsChild>
            <w:div w:id="1333604385">
              <w:marLeft w:val="0"/>
              <w:marRight w:val="0"/>
              <w:marTop w:val="0"/>
              <w:marBottom w:val="0"/>
              <w:divBdr>
                <w:top w:val="none" w:sz="0" w:space="0" w:color="auto"/>
                <w:left w:val="none" w:sz="0" w:space="0" w:color="auto"/>
                <w:bottom w:val="none" w:sz="0" w:space="0" w:color="auto"/>
                <w:right w:val="none" w:sz="0" w:space="0" w:color="auto"/>
              </w:divBdr>
            </w:div>
          </w:divsChild>
        </w:div>
        <w:div w:id="300228601">
          <w:marLeft w:val="0"/>
          <w:marRight w:val="0"/>
          <w:marTop w:val="0"/>
          <w:marBottom w:val="0"/>
          <w:divBdr>
            <w:top w:val="none" w:sz="0" w:space="0" w:color="auto"/>
            <w:left w:val="none" w:sz="0" w:space="0" w:color="auto"/>
            <w:bottom w:val="none" w:sz="0" w:space="0" w:color="auto"/>
            <w:right w:val="none" w:sz="0" w:space="0" w:color="auto"/>
          </w:divBdr>
          <w:divsChild>
            <w:div w:id="228073418">
              <w:marLeft w:val="0"/>
              <w:marRight w:val="0"/>
              <w:marTop w:val="0"/>
              <w:marBottom w:val="0"/>
              <w:divBdr>
                <w:top w:val="none" w:sz="0" w:space="0" w:color="auto"/>
                <w:left w:val="none" w:sz="0" w:space="0" w:color="auto"/>
                <w:bottom w:val="none" w:sz="0" w:space="0" w:color="auto"/>
                <w:right w:val="none" w:sz="0" w:space="0" w:color="auto"/>
              </w:divBdr>
            </w:div>
          </w:divsChild>
        </w:div>
        <w:div w:id="375160142">
          <w:marLeft w:val="0"/>
          <w:marRight w:val="0"/>
          <w:marTop w:val="0"/>
          <w:marBottom w:val="0"/>
          <w:divBdr>
            <w:top w:val="none" w:sz="0" w:space="0" w:color="auto"/>
            <w:left w:val="none" w:sz="0" w:space="0" w:color="auto"/>
            <w:bottom w:val="none" w:sz="0" w:space="0" w:color="auto"/>
            <w:right w:val="none" w:sz="0" w:space="0" w:color="auto"/>
          </w:divBdr>
          <w:divsChild>
            <w:div w:id="1812988592">
              <w:marLeft w:val="0"/>
              <w:marRight w:val="0"/>
              <w:marTop w:val="0"/>
              <w:marBottom w:val="0"/>
              <w:divBdr>
                <w:top w:val="none" w:sz="0" w:space="0" w:color="auto"/>
                <w:left w:val="none" w:sz="0" w:space="0" w:color="auto"/>
                <w:bottom w:val="none" w:sz="0" w:space="0" w:color="auto"/>
                <w:right w:val="none" w:sz="0" w:space="0" w:color="auto"/>
              </w:divBdr>
            </w:div>
          </w:divsChild>
        </w:div>
        <w:div w:id="377826198">
          <w:marLeft w:val="0"/>
          <w:marRight w:val="0"/>
          <w:marTop w:val="0"/>
          <w:marBottom w:val="0"/>
          <w:divBdr>
            <w:top w:val="none" w:sz="0" w:space="0" w:color="auto"/>
            <w:left w:val="none" w:sz="0" w:space="0" w:color="auto"/>
            <w:bottom w:val="none" w:sz="0" w:space="0" w:color="auto"/>
            <w:right w:val="none" w:sz="0" w:space="0" w:color="auto"/>
          </w:divBdr>
          <w:divsChild>
            <w:div w:id="1051538576">
              <w:marLeft w:val="0"/>
              <w:marRight w:val="0"/>
              <w:marTop w:val="0"/>
              <w:marBottom w:val="0"/>
              <w:divBdr>
                <w:top w:val="none" w:sz="0" w:space="0" w:color="auto"/>
                <w:left w:val="none" w:sz="0" w:space="0" w:color="auto"/>
                <w:bottom w:val="none" w:sz="0" w:space="0" w:color="auto"/>
                <w:right w:val="none" w:sz="0" w:space="0" w:color="auto"/>
              </w:divBdr>
            </w:div>
          </w:divsChild>
        </w:div>
        <w:div w:id="514423006">
          <w:marLeft w:val="0"/>
          <w:marRight w:val="0"/>
          <w:marTop w:val="0"/>
          <w:marBottom w:val="0"/>
          <w:divBdr>
            <w:top w:val="none" w:sz="0" w:space="0" w:color="auto"/>
            <w:left w:val="none" w:sz="0" w:space="0" w:color="auto"/>
            <w:bottom w:val="none" w:sz="0" w:space="0" w:color="auto"/>
            <w:right w:val="none" w:sz="0" w:space="0" w:color="auto"/>
          </w:divBdr>
          <w:divsChild>
            <w:div w:id="1388870919">
              <w:marLeft w:val="0"/>
              <w:marRight w:val="0"/>
              <w:marTop w:val="0"/>
              <w:marBottom w:val="0"/>
              <w:divBdr>
                <w:top w:val="none" w:sz="0" w:space="0" w:color="auto"/>
                <w:left w:val="none" w:sz="0" w:space="0" w:color="auto"/>
                <w:bottom w:val="none" w:sz="0" w:space="0" w:color="auto"/>
                <w:right w:val="none" w:sz="0" w:space="0" w:color="auto"/>
              </w:divBdr>
            </w:div>
          </w:divsChild>
        </w:div>
        <w:div w:id="579412674">
          <w:marLeft w:val="0"/>
          <w:marRight w:val="0"/>
          <w:marTop w:val="0"/>
          <w:marBottom w:val="0"/>
          <w:divBdr>
            <w:top w:val="none" w:sz="0" w:space="0" w:color="auto"/>
            <w:left w:val="none" w:sz="0" w:space="0" w:color="auto"/>
            <w:bottom w:val="none" w:sz="0" w:space="0" w:color="auto"/>
            <w:right w:val="none" w:sz="0" w:space="0" w:color="auto"/>
          </w:divBdr>
          <w:divsChild>
            <w:div w:id="1484816214">
              <w:marLeft w:val="0"/>
              <w:marRight w:val="0"/>
              <w:marTop w:val="0"/>
              <w:marBottom w:val="0"/>
              <w:divBdr>
                <w:top w:val="none" w:sz="0" w:space="0" w:color="auto"/>
                <w:left w:val="none" w:sz="0" w:space="0" w:color="auto"/>
                <w:bottom w:val="none" w:sz="0" w:space="0" w:color="auto"/>
                <w:right w:val="none" w:sz="0" w:space="0" w:color="auto"/>
              </w:divBdr>
            </w:div>
          </w:divsChild>
        </w:div>
        <w:div w:id="604923964">
          <w:marLeft w:val="0"/>
          <w:marRight w:val="0"/>
          <w:marTop w:val="0"/>
          <w:marBottom w:val="0"/>
          <w:divBdr>
            <w:top w:val="none" w:sz="0" w:space="0" w:color="auto"/>
            <w:left w:val="none" w:sz="0" w:space="0" w:color="auto"/>
            <w:bottom w:val="none" w:sz="0" w:space="0" w:color="auto"/>
            <w:right w:val="none" w:sz="0" w:space="0" w:color="auto"/>
          </w:divBdr>
          <w:divsChild>
            <w:div w:id="1254050782">
              <w:marLeft w:val="0"/>
              <w:marRight w:val="0"/>
              <w:marTop w:val="0"/>
              <w:marBottom w:val="0"/>
              <w:divBdr>
                <w:top w:val="none" w:sz="0" w:space="0" w:color="auto"/>
                <w:left w:val="none" w:sz="0" w:space="0" w:color="auto"/>
                <w:bottom w:val="none" w:sz="0" w:space="0" w:color="auto"/>
                <w:right w:val="none" w:sz="0" w:space="0" w:color="auto"/>
              </w:divBdr>
            </w:div>
          </w:divsChild>
        </w:div>
        <w:div w:id="697901174">
          <w:marLeft w:val="0"/>
          <w:marRight w:val="0"/>
          <w:marTop w:val="0"/>
          <w:marBottom w:val="0"/>
          <w:divBdr>
            <w:top w:val="none" w:sz="0" w:space="0" w:color="auto"/>
            <w:left w:val="none" w:sz="0" w:space="0" w:color="auto"/>
            <w:bottom w:val="none" w:sz="0" w:space="0" w:color="auto"/>
            <w:right w:val="none" w:sz="0" w:space="0" w:color="auto"/>
          </w:divBdr>
          <w:divsChild>
            <w:div w:id="1863322526">
              <w:marLeft w:val="0"/>
              <w:marRight w:val="0"/>
              <w:marTop w:val="0"/>
              <w:marBottom w:val="0"/>
              <w:divBdr>
                <w:top w:val="none" w:sz="0" w:space="0" w:color="auto"/>
                <w:left w:val="none" w:sz="0" w:space="0" w:color="auto"/>
                <w:bottom w:val="none" w:sz="0" w:space="0" w:color="auto"/>
                <w:right w:val="none" w:sz="0" w:space="0" w:color="auto"/>
              </w:divBdr>
            </w:div>
          </w:divsChild>
        </w:div>
        <w:div w:id="704864047">
          <w:marLeft w:val="0"/>
          <w:marRight w:val="0"/>
          <w:marTop w:val="0"/>
          <w:marBottom w:val="0"/>
          <w:divBdr>
            <w:top w:val="none" w:sz="0" w:space="0" w:color="auto"/>
            <w:left w:val="none" w:sz="0" w:space="0" w:color="auto"/>
            <w:bottom w:val="none" w:sz="0" w:space="0" w:color="auto"/>
            <w:right w:val="none" w:sz="0" w:space="0" w:color="auto"/>
          </w:divBdr>
          <w:divsChild>
            <w:div w:id="12416496">
              <w:marLeft w:val="0"/>
              <w:marRight w:val="0"/>
              <w:marTop w:val="0"/>
              <w:marBottom w:val="0"/>
              <w:divBdr>
                <w:top w:val="none" w:sz="0" w:space="0" w:color="auto"/>
                <w:left w:val="none" w:sz="0" w:space="0" w:color="auto"/>
                <w:bottom w:val="none" w:sz="0" w:space="0" w:color="auto"/>
                <w:right w:val="none" w:sz="0" w:space="0" w:color="auto"/>
              </w:divBdr>
            </w:div>
          </w:divsChild>
        </w:div>
        <w:div w:id="859314210">
          <w:marLeft w:val="0"/>
          <w:marRight w:val="0"/>
          <w:marTop w:val="0"/>
          <w:marBottom w:val="0"/>
          <w:divBdr>
            <w:top w:val="none" w:sz="0" w:space="0" w:color="auto"/>
            <w:left w:val="none" w:sz="0" w:space="0" w:color="auto"/>
            <w:bottom w:val="none" w:sz="0" w:space="0" w:color="auto"/>
            <w:right w:val="none" w:sz="0" w:space="0" w:color="auto"/>
          </w:divBdr>
          <w:divsChild>
            <w:div w:id="1595285818">
              <w:marLeft w:val="0"/>
              <w:marRight w:val="0"/>
              <w:marTop w:val="0"/>
              <w:marBottom w:val="0"/>
              <w:divBdr>
                <w:top w:val="none" w:sz="0" w:space="0" w:color="auto"/>
                <w:left w:val="none" w:sz="0" w:space="0" w:color="auto"/>
                <w:bottom w:val="none" w:sz="0" w:space="0" w:color="auto"/>
                <w:right w:val="none" w:sz="0" w:space="0" w:color="auto"/>
              </w:divBdr>
            </w:div>
          </w:divsChild>
        </w:div>
        <w:div w:id="868027977">
          <w:marLeft w:val="0"/>
          <w:marRight w:val="0"/>
          <w:marTop w:val="0"/>
          <w:marBottom w:val="0"/>
          <w:divBdr>
            <w:top w:val="none" w:sz="0" w:space="0" w:color="auto"/>
            <w:left w:val="none" w:sz="0" w:space="0" w:color="auto"/>
            <w:bottom w:val="none" w:sz="0" w:space="0" w:color="auto"/>
            <w:right w:val="none" w:sz="0" w:space="0" w:color="auto"/>
          </w:divBdr>
          <w:divsChild>
            <w:div w:id="1440373097">
              <w:marLeft w:val="0"/>
              <w:marRight w:val="0"/>
              <w:marTop w:val="0"/>
              <w:marBottom w:val="0"/>
              <w:divBdr>
                <w:top w:val="none" w:sz="0" w:space="0" w:color="auto"/>
                <w:left w:val="none" w:sz="0" w:space="0" w:color="auto"/>
                <w:bottom w:val="none" w:sz="0" w:space="0" w:color="auto"/>
                <w:right w:val="none" w:sz="0" w:space="0" w:color="auto"/>
              </w:divBdr>
            </w:div>
          </w:divsChild>
        </w:div>
        <w:div w:id="1040283859">
          <w:marLeft w:val="0"/>
          <w:marRight w:val="0"/>
          <w:marTop w:val="0"/>
          <w:marBottom w:val="0"/>
          <w:divBdr>
            <w:top w:val="none" w:sz="0" w:space="0" w:color="auto"/>
            <w:left w:val="none" w:sz="0" w:space="0" w:color="auto"/>
            <w:bottom w:val="none" w:sz="0" w:space="0" w:color="auto"/>
            <w:right w:val="none" w:sz="0" w:space="0" w:color="auto"/>
          </w:divBdr>
          <w:divsChild>
            <w:div w:id="1480533156">
              <w:marLeft w:val="0"/>
              <w:marRight w:val="0"/>
              <w:marTop w:val="0"/>
              <w:marBottom w:val="0"/>
              <w:divBdr>
                <w:top w:val="none" w:sz="0" w:space="0" w:color="auto"/>
                <w:left w:val="none" w:sz="0" w:space="0" w:color="auto"/>
                <w:bottom w:val="none" w:sz="0" w:space="0" w:color="auto"/>
                <w:right w:val="none" w:sz="0" w:space="0" w:color="auto"/>
              </w:divBdr>
            </w:div>
          </w:divsChild>
        </w:div>
        <w:div w:id="1078215210">
          <w:marLeft w:val="0"/>
          <w:marRight w:val="0"/>
          <w:marTop w:val="0"/>
          <w:marBottom w:val="0"/>
          <w:divBdr>
            <w:top w:val="none" w:sz="0" w:space="0" w:color="auto"/>
            <w:left w:val="none" w:sz="0" w:space="0" w:color="auto"/>
            <w:bottom w:val="none" w:sz="0" w:space="0" w:color="auto"/>
            <w:right w:val="none" w:sz="0" w:space="0" w:color="auto"/>
          </w:divBdr>
          <w:divsChild>
            <w:div w:id="1379469518">
              <w:marLeft w:val="0"/>
              <w:marRight w:val="0"/>
              <w:marTop w:val="0"/>
              <w:marBottom w:val="0"/>
              <w:divBdr>
                <w:top w:val="none" w:sz="0" w:space="0" w:color="auto"/>
                <w:left w:val="none" w:sz="0" w:space="0" w:color="auto"/>
                <w:bottom w:val="none" w:sz="0" w:space="0" w:color="auto"/>
                <w:right w:val="none" w:sz="0" w:space="0" w:color="auto"/>
              </w:divBdr>
            </w:div>
          </w:divsChild>
        </w:div>
        <w:div w:id="1101756490">
          <w:marLeft w:val="0"/>
          <w:marRight w:val="0"/>
          <w:marTop w:val="0"/>
          <w:marBottom w:val="0"/>
          <w:divBdr>
            <w:top w:val="none" w:sz="0" w:space="0" w:color="auto"/>
            <w:left w:val="none" w:sz="0" w:space="0" w:color="auto"/>
            <w:bottom w:val="none" w:sz="0" w:space="0" w:color="auto"/>
            <w:right w:val="none" w:sz="0" w:space="0" w:color="auto"/>
          </w:divBdr>
          <w:divsChild>
            <w:div w:id="232545708">
              <w:marLeft w:val="0"/>
              <w:marRight w:val="0"/>
              <w:marTop w:val="0"/>
              <w:marBottom w:val="0"/>
              <w:divBdr>
                <w:top w:val="none" w:sz="0" w:space="0" w:color="auto"/>
                <w:left w:val="none" w:sz="0" w:space="0" w:color="auto"/>
                <w:bottom w:val="none" w:sz="0" w:space="0" w:color="auto"/>
                <w:right w:val="none" w:sz="0" w:space="0" w:color="auto"/>
              </w:divBdr>
            </w:div>
          </w:divsChild>
        </w:div>
        <w:div w:id="1235821398">
          <w:marLeft w:val="0"/>
          <w:marRight w:val="0"/>
          <w:marTop w:val="0"/>
          <w:marBottom w:val="0"/>
          <w:divBdr>
            <w:top w:val="none" w:sz="0" w:space="0" w:color="auto"/>
            <w:left w:val="none" w:sz="0" w:space="0" w:color="auto"/>
            <w:bottom w:val="none" w:sz="0" w:space="0" w:color="auto"/>
            <w:right w:val="none" w:sz="0" w:space="0" w:color="auto"/>
          </w:divBdr>
          <w:divsChild>
            <w:div w:id="2024280284">
              <w:marLeft w:val="0"/>
              <w:marRight w:val="0"/>
              <w:marTop w:val="0"/>
              <w:marBottom w:val="0"/>
              <w:divBdr>
                <w:top w:val="none" w:sz="0" w:space="0" w:color="auto"/>
                <w:left w:val="none" w:sz="0" w:space="0" w:color="auto"/>
                <w:bottom w:val="none" w:sz="0" w:space="0" w:color="auto"/>
                <w:right w:val="none" w:sz="0" w:space="0" w:color="auto"/>
              </w:divBdr>
            </w:div>
          </w:divsChild>
        </w:div>
        <w:div w:id="1246962164">
          <w:marLeft w:val="0"/>
          <w:marRight w:val="0"/>
          <w:marTop w:val="0"/>
          <w:marBottom w:val="0"/>
          <w:divBdr>
            <w:top w:val="none" w:sz="0" w:space="0" w:color="auto"/>
            <w:left w:val="none" w:sz="0" w:space="0" w:color="auto"/>
            <w:bottom w:val="none" w:sz="0" w:space="0" w:color="auto"/>
            <w:right w:val="none" w:sz="0" w:space="0" w:color="auto"/>
          </w:divBdr>
          <w:divsChild>
            <w:div w:id="1134759488">
              <w:marLeft w:val="0"/>
              <w:marRight w:val="0"/>
              <w:marTop w:val="0"/>
              <w:marBottom w:val="0"/>
              <w:divBdr>
                <w:top w:val="none" w:sz="0" w:space="0" w:color="auto"/>
                <w:left w:val="none" w:sz="0" w:space="0" w:color="auto"/>
                <w:bottom w:val="none" w:sz="0" w:space="0" w:color="auto"/>
                <w:right w:val="none" w:sz="0" w:space="0" w:color="auto"/>
              </w:divBdr>
            </w:div>
          </w:divsChild>
        </w:div>
        <w:div w:id="1385251017">
          <w:marLeft w:val="0"/>
          <w:marRight w:val="0"/>
          <w:marTop w:val="0"/>
          <w:marBottom w:val="0"/>
          <w:divBdr>
            <w:top w:val="none" w:sz="0" w:space="0" w:color="auto"/>
            <w:left w:val="none" w:sz="0" w:space="0" w:color="auto"/>
            <w:bottom w:val="none" w:sz="0" w:space="0" w:color="auto"/>
            <w:right w:val="none" w:sz="0" w:space="0" w:color="auto"/>
          </w:divBdr>
          <w:divsChild>
            <w:div w:id="460732876">
              <w:marLeft w:val="0"/>
              <w:marRight w:val="0"/>
              <w:marTop w:val="0"/>
              <w:marBottom w:val="0"/>
              <w:divBdr>
                <w:top w:val="none" w:sz="0" w:space="0" w:color="auto"/>
                <w:left w:val="none" w:sz="0" w:space="0" w:color="auto"/>
                <w:bottom w:val="none" w:sz="0" w:space="0" w:color="auto"/>
                <w:right w:val="none" w:sz="0" w:space="0" w:color="auto"/>
              </w:divBdr>
            </w:div>
          </w:divsChild>
        </w:div>
        <w:div w:id="1467548878">
          <w:marLeft w:val="0"/>
          <w:marRight w:val="0"/>
          <w:marTop w:val="0"/>
          <w:marBottom w:val="0"/>
          <w:divBdr>
            <w:top w:val="none" w:sz="0" w:space="0" w:color="auto"/>
            <w:left w:val="none" w:sz="0" w:space="0" w:color="auto"/>
            <w:bottom w:val="none" w:sz="0" w:space="0" w:color="auto"/>
            <w:right w:val="none" w:sz="0" w:space="0" w:color="auto"/>
          </w:divBdr>
          <w:divsChild>
            <w:div w:id="122650558">
              <w:marLeft w:val="0"/>
              <w:marRight w:val="0"/>
              <w:marTop w:val="0"/>
              <w:marBottom w:val="0"/>
              <w:divBdr>
                <w:top w:val="none" w:sz="0" w:space="0" w:color="auto"/>
                <w:left w:val="none" w:sz="0" w:space="0" w:color="auto"/>
                <w:bottom w:val="none" w:sz="0" w:space="0" w:color="auto"/>
                <w:right w:val="none" w:sz="0" w:space="0" w:color="auto"/>
              </w:divBdr>
            </w:div>
          </w:divsChild>
        </w:div>
        <w:div w:id="1572930672">
          <w:marLeft w:val="0"/>
          <w:marRight w:val="0"/>
          <w:marTop w:val="0"/>
          <w:marBottom w:val="0"/>
          <w:divBdr>
            <w:top w:val="none" w:sz="0" w:space="0" w:color="auto"/>
            <w:left w:val="none" w:sz="0" w:space="0" w:color="auto"/>
            <w:bottom w:val="none" w:sz="0" w:space="0" w:color="auto"/>
            <w:right w:val="none" w:sz="0" w:space="0" w:color="auto"/>
          </w:divBdr>
          <w:divsChild>
            <w:div w:id="910699522">
              <w:marLeft w:val="0"/>
              <w:marRight w:val="0"/>
              <w:marTop w:val="0"/>
              <w:marBottom w:val="0"/>
              <w:divBdr>
                <w:top w:val="none" w:sz="0" w:space="0" w:color="auto"/>
                <w:left w:val="none" w:sz="0" w:space="0" w:color="auto"/>
                <w:bottom w:val="none" w:sz="0" w:space="0" w:color="auto"/>
                <w:right w:val="none" w:sz="0" w:space="0" w:color="auto"/>
              </w:divBdr>
            </w:div>
          </w:divsChild>
        </w:div>
        <w:div w:id="1586450639">
          <w:marLeft w:val="0"/>
          <w:marRight w:val="0"/>
          <w:marTop w:val="0"/>
          <w:marBottom w:val="0"/>
          <w:divBdr>
            <w:top w:val="none" w:sz="0" w:space="0" w:color="auto"/>
            <w:left w:val="none" w:sz="0" w:space="0" w:color="auto"/>
            <w:bottom w:val="none" w:sz="0" w:space="0" w:color="auto"/>
            <w:right w:val="none" w:sz="0" w:space="0" w:color="auto"/>
          </w:divBdr>
          <w:divsChild>
            <w:div w:id="145973147">
              <w:marLeft w:val="0"/>
              <w:marRight w:val="0"/>
              <w:marTop w:val="0"/>
              <w:marBottom w:val="0"/>
              <w:divBdr>
                <w:top w:val="none" w:sz="0" w:space="0" w:color="auto"/>
                <w:left w:val="none" w:sz="0" w:space="0" w:color="auto"/>
                <w:bottom w:val="none" w:sz="0" w:space="0" w:color="auto"/>
                <w:right w:val="none" w:sz="0" w:space="0" w:color="auto"/>
              </w:divBdr>
            </w:div>
          </w:divsChild>
        </w:div>
        <w:div w:id="1627194546">
          <w:marLeft w:val="0"/>
          <w:marRight w:val="0"/>
          <w:marTop w:val="0"/>
          <w:marBottom w:val="0"/>
          <w:divBdr>
            <w:top w:val="none" w:sz="0" w:space="0" w:color="auto"/>
            <w:left w:val="none" w:sz="0" w:space="0" w:color="auto"/>
            <w:bottom w:val="none" w:sz="0" w:space="0" w:color="auto"/>
            <w:right w:val="none" w:sz="0" w:space="0" w:color="auto"/>
          </w:divBdr>
          <w:divsChild>
            <w:div w:id="312027962">
              <w:marLeft w:val="0"/>
              <w:marRight w:val="0"/>
              <w:marTop w:val="0"/>
              <w:marBottom w:val="0"/>
              <w:divBdr>
                <w:top w:val="none" w:sz="0" w:space="0" w:color="auto"/>
                <w:left w:val="none" w:sz="0" w:space="0" w:color="auto"/>
                <w:bottom w:val="none" w:sz="0" w:space="0" w:color="auto"/>
                <w:right w:val="none" w:sz="0" w:space="0" w:color="auto"/>
              </w:divBdr>
            </w:div>
          </w:divsChild>
        </w:div>
        <w:div w:id="1656756394">
          <w:marLeft w:val="0"/>
          <w:marRight w:val="0"/>
          <w:marTop w:val="0"/>
          <w:marBottom w:val="0"/>
          <w:divBdr>
            <w:top w:val="none" w:sz="0" w:space="0" w:color="auto"/>
            <w:left w:val="none" w:sz="0" w:space="0" w:color="auto"/>
            <w:bottom w:val="none" w:sz="0" w:space="0" w:color="auto"/>
            <w:right w:val="none" w:sz="0" w:space="0" w:color="auto"/>
          </w:divBdr>
          <w:divsChild>
            <w:div w:id="1368146354">
              <w:marLeft w:val="0"/>
              <w:marRight w:val="0"/>
              <w:marTop w:val="0"/>
              <w:marBottom w:val="0"/>
              <w:divBdr>
                <w:top w:val="none" w:sz="0" w:space="0" w:color="auto"/>
                <w:left w:val="none" w:sz="0" w:space="0" w:color="auto"/>
                <w:bottom w:val="none" w:sz="0" w:space="0" w:color="auto"/>
                <w:right w:val="none" w:sz="0" w:space="0" w:color="auto"/>
              </w:divBdr>
            </w:div>
          </w:divsChild>
        </w:div>
        <w:div w:id="1661694845">
          <w:marLeft w:val="0"/>
          <w:marRight w:val="0"/>
          <w:marTop w:val="0"/>
          <w:marBottom w:val="0"/>
          <w:divBdr>
            <w:top w:val="none" w:sz="0" w:space="0" w:color="auto"/>
            <w:left w:val="none" w:sz="0" w:space="0" w:color="auto"/>
            <w:bottom w:val="none" w:sz="0" w:space="0" w:color="auto"/>
            <w:right w:val="none" w:sz="0" w:space="0" w:color="auto"/>
          </w:divBdr>
          <w:divsChild>
            <w:div w:id="803735091">
              <w:marLeft w:val="0"/>
              <w:marRight w:val="0"/>
              <w:marTop w:val="0"/>
              <w:marBottom w:val="0"/>
              <w:divBdr>
                <w:top w:val="none" w:sz="0" w:space="0" w:color="auto"/>
                <w:left w:val="none" w:sz="0" w:space="0" w:color="auto"/>
                <w:bottom w:val="none" w:sz="0" w:space="0" w:color="auto"/>
                <w:right w:val="none" w:sz="0" w:space="0" w:color="auto"/>
              </w:divBdr>
            </w:div>
          </w:divsChild>
        </w:div>
        <w:div w:id="1729575528">
          <w:marLeft w:val="0"/>
          <w:marRight w:val="0"/>
          <w:marTop w:val="0"/>
          <w:marBottom w:val="0"/>
          <w:divBdr>
            <w:top w:val="none" w:sz="0" w:space="0" w:color="auto"/>
            <w:left w:val="none" w:sz="0" w:space="0" w:color="auto"/>
            <w:bottom w:val="none" w:sz="0" w:space="0" w:color="auto"/>
            <w:right w:val="none" w:sz="0" w:space="0" w:color="auto"/>
          </w:divBdr>
          <w:divsChild>
            <w:div w:id="513038175">
              <w:marLeft w:val="0"/>
              <w:marRight w:val="0"/>
              <w:marTop w:val="0"/>
              <w:marBottom w:val="0"/>
              <w:divBdr>
                <w:top w:val="none" w:sz="0" w:space="0" w:color="auto"/>
                <w:left w:val="none" w:sz="0" w:space="0" w:color="auto"/>
                <w:bottom w:val="none" w:sz="0" w:space="0" w:color="auto"/>
                <w:right w:val="none" w:sz="0" w:space="0" w:color="auto"/>
              </w:divBdr>
            </w:div>
          </w:divsChild>
        </w:div>
        <w:div w:id="1738896317">
          <w:marLeft w:val="0"/>
          <w:marRight w:val="0"/>
          <w:marTop w:val="0"/>
          <w:marBottom w:val="0"/>
          <w:divBdr>
            <w:top w:val="none" w:sz="0" w:space="0" w:color="auto"/>
            <w:left w:val="none" w:sz="0" w:space="0" w:color="auto"/>
            <w:bottom w:val="none" w:sz="0" w:space="0" w:color="auto"/>
            <w:right w:val="none" w:sz="0" w:space="0" w:color="auto"/>
          </w:divBdr>
          <w:divsChild>
            <w:div w:id="465777600">
              <w:marLeft w:val="0"/>
              <w:marRight w:val="0"/>
              <w:marTop w:val="0"/>
              <w:marBottom w:val="0"/>
              <w:divBdr>
                <w:top w:val="none" w:sz="0" w:space="0" w:color="auto"/>
                <w:left w:val="none" w:sz="0" w:space="0" w:color="auto"/>
                <w:bottom w:val="none" w:sz="0" w:space="0" w:color="auto"/>
                <w:right w:val="none" w:sz="0" w:space="0" w:color="auto"/>
              </w:divBdr>
            </w:div>
          </w:divsChild>
        </w:div>
        <w:div w:id="1778014082">
          <w:marLeft w:val="0"/>
          <w:marRight w:val="0"/>
          <w:marTop w:val="0"/>
          <w:marBottom w:val="0"/>
          <w:divBdr>
            <w:top w:val="none" w:sz="0" w:space="0" w:color="auto"/>
            <w:left w:val="none" w:sz="0" w:space="0" w:color="auto"/>
            <w:bottom w:val="none" w:sz="0" w:space="0" w:color="auto"/>
            <w:right w:val="none" w:sz="0" w:space="0" w:color="auto"/>
          </w:divBdr>
          <w:divsChild>
            <w:div w:id="984042898">
              <w:marLeft w:val="0"/>
              <w:marRight w:val="0"/>
              <w:marTop w:val="0"/>
              <w:marBottom w:val="0"/>
              <w:divBdr>
                <w:top w:val="none" w:sz="0" w:space="0" w:color="auto"/>
                <w:left w:val="none" w:sz="0" w:space="0" w:color="auto"/>
                <w:bottom w:val="none" w:sz="0" w:space="0" w:color="auto"/>
                <w:right w:val="none" w:sz="0" w:space="0" w:color="auto"/>
              </w:divBdr>
            </w:div>
          </w:divsChild>
        </w:div>
        <w:div w:id="1788886879">
          <w:marLeft w:val="0"/>
          <w:marRight w:val="0"/>
          <w:marTop w:val="0"/>
          <w:marBottom w:val="0"/>
          <w:divBdr>
            <w:top w:val="none" w:sz="0" w:space="0" w:color="auto"/>
            <w:left w:val="none" w:sz="0" w:space="0" w:color="auto"/>
            <w:bottom w:val="none" w:sz="0" w:space="0" w:color="auto"/>
            <w:right w:val="none" w:sz="0" w:space="0" w:color="auto"/>
          </w:divBdr>
          <w:divsChild>
            <w:div w:id="563487145">
              <w:marLeft w:val="0"/>
              <w:marRight w:val="0"/>
              <w:marTop w:val="0"/>
              <w:marBottom w:val="0"/>
              <w:divBdr>
                <w:top w:val="none" w:sz="0" w:space="0" w:color="auto"/>
                <w:left w:val="none" w:sz="0" w:space="0" w:color="auto"/>
                <w:bottom w:val="none" w:sz="0" w:space="0" w:color="auto"/>
                <w:right w:val="none" w:sz="0" w:space="0" w:color="auto"/>
              </w:divBdr>
            </w:div>
          </w:divsChild>
        </w:div>
        <w:div w:id="1883782524">
          <w:marLeft w:val="0"/>
          <w:marRight w:val="0"/>
          <w:marTop w:val="0"/>
          <w:marBottom w:val="0"/>
          <w:divBdr>
            <w:top w:val="none" w:sz="0" w:space="0" w:color="auto"/>
            <w:left w:val="none" w:sz="0" w:space="0" w:color="auto"/>
            <w:bottom w:val="none" w:sz="0" w:space="0" w:color="auto"/>
            <w:right w:val="none" w:sz="0" w:space="0" w:color="auto"/>
          </w:divBdr>
          <w:divsChild>
            <w:div w:id="2042170278">
              <w:marLeft w:val="0"/>
              <w:marRight w:val="0"/>
              <w:marTop w:val="0"/>
              <w:marBottom w:val="0"/>
              <w:divBdr>
                <w:top w:val="none" w:sz="0" w:space="0" w:color="auto"/>
                <w:left w:val="none" w:sz="0" w:space="0" w:color="auto"/>
                <w:bottom w:val="none" w:sz="0" w:space="0" w:color="auto"/>
                <w:right w:val="none" w:sz="0" w:space="0" w:color="auto"/>
              </w:divBdr>
            </w:div>
          </w:divsChild>
        </w:div>
        <w:div w:id="1932078342">
          <w:marLeft w:val="0"/>
          <w:marRight w:val="0"/>
          <w:marTop w:val="0"/>
          <w:marBottom w:val="0"/>
          <w:divBdr>
            <w:top w:val="none" w:sz="0" w:space="0" w:color="auto"/>
            <w:left w:val="none" w:sz="0" w:space="0" w:color="auto"/>
            <w:bottom w:val="none" w:sz="0" w:space="0" w:color="auto"/>
            <w:right w:val="none" w:sz="0" w:space="0" w:color="auto"/>
          </w:divBdr>
          <w:divsChild>
            <w:div w:id="688676243">
              <w:marLeft w:val="0"/>
              <w:marRight w:val="0"/>
              <w:marTop w:val="0"/>
              <w:marBottom w:val="0"/>
              <w:divBdr>
                <w:top w:val="none" w:sz="0" w:space="0" w:color="auto"/>
                <w:left w:val="none" w:sz="0" w:space="0" w:color="auto"/>
                <w:bottom w:val="none" w:sz="0" w:space="0" w:color="auto"/>
                <w:right w:val="none" w:sz="0" w:space="0" w:color="auto"/>
              </w:divBdr>
            </w:div>
          </w:divsChild>
        </w:div>
        <w:div w:id="1954052851">
          <w:marLeft w:val="0"/>
          <w:marRight w:val="0"/>
          <w:marTop w:val="0"/>
          <w:marBottom w:val="0"/>
          <w:divBdr>
            <w:top w:val="none" w:sz="0" w:space="0" w:color="auto"/>
            <w:left w:val="none" w:sz="0" w:space="0" w:color="auto"/>
            <w:bottom w:val="none" w:sz="0" w:space="0" w:color="auto"/>
            <w:right w:val="none" w:sz="0" w:space="0" w:color="auto"/>
          </w:divBdr>
          <w:divsChild>
            <w:div w:id="396779520">
              <w:marLeft w:val="0"/>
              <w:marRight w:val="0"/>
              <w:marTop w:val="0"/>
              <w:marBottom w:val="0"/>
              <w:divBdr>
                <w:top w:val="none" w:sz="0" w:space="0" w:color="auto"/>
                <w:left w:val="none" w:sz="0" w:space="0" w:color="auto"/>
                <w:bottom w:val="none" w:sz="0" w:space="0" w:color="auto"/>
                <w:right w:val="none" w:sz="0" w:space="0" w:color="auto"/>
              </w:divBdr>
            </w:div>
          </w:divsChild>
        </w:div>
        <w:div w:id="2035883191">
          <w:marLeft w:val="0"/>
          <w:marRight w:val="0"/>
          <w:marTop w:val="0"/>
          <w:marBottom w:val="0"/>
          <w:divBdr>
            <w:top w:val="none" w:sz="0" w:space="0" w:color="auto"/>
            <w:left w:val="none" w:sz="0" w:space="0" w:color="auto"/>
            <w:bottom w:val="none" w:sz="0" w:space="0" w:color="auto"/>
            <w:right w:val="none" w:sz="0" w:space="0" w:color="auto"/>
          </w:divBdr>
          <w:divsChild>
            <w:div w:id="1264872976">
              <w:marLeft w:val="0"/>
              <w:marRight w:val="0"/>
              <w:marTop w:val="0"/>
              <w:marBottom w:val="0"/>
              <w:divBdr>
                <w:top w:val="none" w:sz="0" w:space="0" w:color="auto"/>
                <w:left w:val="none" w:sz="0" w:space="0" w:color="auto"/>
                <w:bottom w:val="none" w:sz="0" w:space="0" w:color="auto"/>
                <w:right w:val="none" w:sz="0" w:space="0" w:color="auto"/>
              </w:divBdr>
            </w:div>
          </w:divsChild>
        </w:div>
        <w:div w:id="2142646774">
          <w:marLeft w:val="0"/>
          <w:marRight w:val="0"/>
          <w:marTop w:val="0"/>
          <w:marBottom w:val="0"/>
          <w:divBdr>
            <w:top w:val="none" w:sz="0" w:space="0" w:color="auto"/>
            <w:left w:val="none" w:sz="0" w:space="0" w:color="auto"/>
            <w:bottom w:val="none" w:sz="0" w:space="0" w:color="auto"/>
            <w:right w:val="none" w:sz="0" w:space="0" w:color="auto"/>
          </w:divBdr>
          <w:divsChild>
            <w:div w:id="478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371060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hyperlink" Target="https://www.environment.vic.gov.au/biodiversity/naturekit"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environment.vic.gov.au/biodiversity/naturekit" TargetMode="Externa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7.sv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footer" Target="footer1.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DOCID75-1821465141-1886</_dlc_DocId>
    <_dlc_DocIdUrl xmlns="a5f32de4-e402-4188-b034-e71ca7d22e54">
      <Url>https://delwpvicgovau.sharepoint.com/sites/ecm_75/_layouts/15/DocIdRedir.aspx?ID=DOCID75-1821465141-1886</Url>
      <Description>DOCID75-1821465141-1886</Description>
    </_dlc_DocIdUrl>
    <TaxCatchAll xmlns="9fd47c19-1c4a-4d7d-b342-c10cef269344">
      <Value>83</Value>
      <Value>77</Value>
      <Value>7</Value>
      <Value>6</Value>
      <Value>5</Value>
      <Value>3</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fb3179c379644f499d7166d0c985669b>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853CF-BA92-4B26-80E7-487CA1319BB3}">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1D4B4AA8-8412-48D2-8B13-256B87366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A3C0178-7C87-4964-9F99-16C4DC1A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5</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North East Region - Port Phillip Region</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East Region - Port Phillip Region</dc:title>
  <dc:subject/>
  <dc:creator>Clare Brownridge</dc:creator>
  <cp:keywords/>
  <dc:description/>
  <cp:lastModifiedBy>Clare Brownridge (DELWP)</cp:lastModifiedBy>
  <cp:revision>146</cp:revision>
  <cp:lastPrinted>2016-09-09T17:20:00Z</cp:lastPrinted>
  <dcterms:created xsi:type="dcterms:W3CDTF">2021-01-09T18:53:00Z</dcterms:created>
  <dcterms:modified xsi:type="dcterms:W3CDTF">2021-01-27T01:58:00Z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Security Classification">
    <vt:lpwstr>3;#Unclassified|7fa379f4-4aba-4692-ab80-7d39d3a23cf4</vt:lpwstr>
  </property>
  <property fmtid="{D5CDD505-2E9C-101B-9397-08002B2CF9AE}" pid="20" name="Activity0">
    <vt:lpwstr>71;#BRP 2|0b28ff97-3bdb-4309-99fc-d6a57f92a8a1</vt:lpwstr>
  </property>
  <property fmtid="{D5CDD505-2E9C-101B-9397-08002B2CF9AE}" pid="21" name="Order">
    <vt:r8>7300</vt:r8>
  </property>
  <property fmtid="{D5CDD505-2E9C-101B-9397-08002B2CF9AE}" pid="22" name="Department Document Type">
    <vt:lpwstr/>
  </property>
  <property fmtid="{D5CDD505-2E9C-101B-9397-08002B2CF9AE}" pid="23" name="Customer Division">
    <vt:lpwstr/>
  </property>
  <property fmtid="{D5CDD505-2E9C-101B-9397-08002B2CF9AE}" pid="24" name="Victorian Public Entities">
    <vt:lpwstr/>
  </property>
  <property fmtid="{D5CDD505-2E9C-101B-9397-08002B2CF9AE}" pid="25" name="Agency">
    <vt:lpwstr>1;#Department of Environment, Land, Water and Planning|607a3f87-1228-4cd9-82a5-076aa8776274</vt:lpwstr>
  </property>
  <property fmtid="{D5CDD505-2E9C-101B-9397-08002B2CF9AE}" pid="26" name="Location Type">
    <vt:lpwstr/>
  </property>
  <property fmtid="{D5CDD505-2E9C-101B-9397-08002B2CF9AE}" pid="27" name="Catchment Management">
    <vt:lpwstr/>
  </property>
  <property fmtid="{D5CDD505-2E9C-101B-9397-08002B2CF9AE}" pid="28" name="Victorian Government Departments">
    <vt:lpwstr/>
  </property>
  <property fmtid="{D5CDD505-2E9C-101B-9397-08002B2CF9AE}" pid="29" name="Local Government Authority (LGA)">
    <vt:lpwstr/>
  </property>
  <property fmtid="{D5CDD505-2E9C-101B-9397-08002B2CF9AE}" pid="30" name="MSIP_Label_4257e2ab-f512-40e2-9c9a-c64247360765_Enabled">
    <vt:lpwstr>true</vt:lpwstr>
  </property>
  <property fmtid="{D5CDD505-2E9C-101B-9397-08002B2CF9AE}" pid="31" name="MSIP_Label_4257e2ab-f512-40e2-9c9a-c64247360765_SetDate">
    <vt:lpwstr>2020-12-01T06:36:30Z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7f96e0c1-2120-4051-b543-e339919507ad</vt:lpwstr>
  </property>
  <property fmtid="{D5CDD505-2E9C-101B-9397-08002B2CF9AE}" pid="36" name="MSIP_Label_4257e2ab-f512-40e2-9c9a-c64247360765_ContentBits">
    <vt:lpwstr>2</vt:lpwstr>
  </property>
  <property fmtid="{D5CDD505-2E9C-101B-9397-08002B2CF9AE}" pid="37" name="SharedWithUsers">
    <vt:lpwstr>2605;#Irene T Brouwer (DELWP);#283;#Jane M Roots (DELWP)</vt:lpwstr>
  </property>
  <property fmtid="{D5CDD505-2E9C-101B-9397-08002B2CF9AE}" pid="38" name="_dlc_DocIdItemGuid">
    <vt:lpwstr>dfc7d47a-68f3-43c1-8068-ff5d1361a5d6</vt:lpwstr>
  </property>
  <property fmtid="{D5CDD505-2E9C-101B-9397-08002B2CF9AE}" pid="39" name="Dissemination Limiting Marker">
    <vt:lpwstr/>
  </property>
  <property fmtid="{D5CDD505-2E9C-101B-9397-08002B2CF9AE}" pid="40" name="Records Class Project">
    <vt:lpwstr>77;#Reference Materials|f95fc07f-4085-41de-ae1e-da9e571af2f5</vt:lpwstr>
  </property>
  <property fmtid="{D5CDD505-2E9C-101B-9397-08002B2CF9AE}" pid="41" name="o2e611f6ba3e4c8f9a895dfb7980639e">
    <vt:lpwstr/>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Region">
    <vt:lpwstr>83;#Port Phillip|d5800c78-2f2f-4bf5-a1b1-4ebb776ca050</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Copyright_x0020_Licence_x0020_Name">
    <vt:lpwstr/>
  </property>
  <property fmtid="{D5CDD505-2E9C-101B-9397-08002B2CF9AE}" pid="53" name="df723ab3fe1c4eb7a0b151674e7ac40d">
    <vt:lpwstr/>
  </property>
  <property fmtid="{D5CDD505-2E9C-101B-9397-08002B2CF9AE}" pid="54" name="Division">
    <vt:lpwstr>5;#Office of the Deputy Secretary Forest Fire and Regions|1c4f4108-5c0d-49b9-ab7c-0c53a56b7d41</vt:lpwstr>
  </property>
  <property fmtid="{D5CDD505-2E9C-101B-9397-08002B2CF9AE}" pid="55" name="Copyright_x0020_License_x0020_Type">
    <vt:lpwstr/>
  </property>
  <property fmtid="{D5CDD505-2E9C-101B-9397-08002B2CF9AE}" pid="56" name="k1bd994a94c2413797db3bab8f123f6f">
    <vt:lpwstr/>
  </property>
  <property fmtid="{D5CDD505-2E9C-101B-9397-08002B2CF9AE}" pid="57" name="Sub_x002d_Section">
    <vt:lpwstr/>
  </property>
  <property fmtid="{D5CDD505-2E9C-101B-9397-08002B2CF9AE}" pid="58" name="Group1">
    <vt:lpwstr>6;#Forest, Fire and Regions|2e0654de-dfdc-4793-b2a2-0db9a0abca14</vt:lpwstr>
  </property>
  <property fmtid="{D5CDD505-2E9C-101B-9397-08002B2CF9AE}" pid="59" name="BRP phase">
    <vt:lpwstr>BRP2</vt:lpwstr>
  </property>
  <property fmtid="{D5CDD505-2E9C-101B-9397-08002B2CF9AE}" pid="60" name="ld508a88e6264ce89693af80a72862cb">
    <vt:lpwstr/>
  </property>
  <property fmtid="{D5CDD505-2E9C-101B-9397-08002B2CF9AE}" pid="61" name="lfd3071406224809a17b67e55409993d">
    <vt:lpwstr>Port Phillip|d5800c78-2f2f-4bf5-a1b1-4ebb776ca050</vt:lpwstr>
  </property>
  <property fmtid="{D5CDD505-2E9C-101B-9397-08002B2CF9AE}" pid="62" name="Sub-Section">
    <vt:lpwstr/>
  </property>
  <property fmtid="{D5CDD505-2E9C-101B-9397-08002B2CF9AE}" pid="63" name="Copyright Licence Name">
    <vt:lpwstr/>
  </property>
  <property fmtid="{D5CDD505-2E9C-101B-9397-08002B2CF9AE}" pid="64" name="Reference Type">
    <vt:lpwstr/>
  </property>
  <property fmtid="{D5CDD505-2E9C-101B-9397-08002B2CF9AE}" pid="65" name="Copyright License Type">
    <vt:lpwstr/>
  </property>
</Properties>
</file>