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C8FF1" w14:textId="25696DB9" w:rsidR="00101ECA" w:rsidRDefault="00101ECA" w:rsidP="00E55642">
      <w:pPr>
        <w:pStyle w:val="Heading2"/>
        <w:numPr>
          <w:ilvl w:val="1"/>
          <w:numId w:val="0"/>
        </w:numPr>
      </w:pPr>
      <w:r>
        <w:t xml:space="preserve">Introduction </w:t>
      </w:r>
    </w:p>
    <w:p w14:paraId="35ED3CC5" w14:textId="77777777" w:rsidR="00167B85" w:rsidRPr="00467992" w:rsidRDefault="00167B85" w:rsidP="000639C6">
      <w:pPr>
        <w:pStyle w:val="BodyText"/>
        <w:rPr>
          <w:sz w:val="21"/>
          <w:szCs w:val="21"/>
        </w:rPr>
      </w:pPr>
      <w:r w:rsidRPr="00467992">
        <w:t xml:space="preserve">Biodiversity </w:t>
      </w:r>
      <w:r w:rsidRPr="00167B85">
        <w:t xml:space="preserve">Response </w:t>
      </w:r>
      <w:r w:rsidRPr="00467992">
        <w:t>Planning (BRP) is a long-term area-based planning approach to biodiversity conservation in Victoria. It is designed to strengthen alignment, engagement and participation between government, Traditional Owners, non-government agencies and the community.</w:t>
      </w:r>
    </w:p>
    <w:p w14:paraId="694133A5" w14:textId="77777777" w:rsidR="00167B85" w:rsidRPr="00467992" w:rsidRDefault="00167B85" w:rsidP="000639C6">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0567383B" w14:textId="77777777" w:rsidR="00167B85" w:rsidRPr="00467992" w:rsidRDefault="00167B85" w:rsidP="000639C6">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1A64437C" w14:textId="77777777" w:rsidR="00167B85" w:rsidRDefault="00167B85" w:rsidP="000639C6">
      <w:pPr>
        <w:pStyle w:val="BodyText"/>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6ADE170D" w:rsidR="00C46A59" w:rsidRPr="00050253" w:rsidRDefault="00167B85" w:rsidP="00167B85">
      <w:pPr>
        <w:pStyle w:val="Heading2"/>
      </w:pPr>
      <w:r>
        <w:t>Landscape d</w:t>
      </w:r>
      <w:r w:rsidR="0026105F">
        <w:t>escription</w:t>
      </w:r>
    </w:p>
    <w:p w14:paraId="1A891D5D" w14:textId="4C2AD45E" w:rsidR="002315A0" w:rsidRDefault="006606E3" w:rsidP="000639C6">
      <w:pPr>
        <w:pStyle w:val="BodyText"/>
        <w:rPr>
          <w:b/>
          <w:bCs/>
        </w:rPr>
      </w:pPr>
      <w:r w:rsidRPr="3EC6967F">
        <w:t>The Gunbower landscape is 46,260ha in size with 49% of the area covered in native vegetation. Public land makes up just over half (53%) of the area and includes Gunbower State Forest, Gunbower Island and Guttram State Forest.</w:t>
      </w:r>
      <w:r w:rsidR="009D54C9" w:rsidRPr="3EC6967F">
        <w:t xml:space="preserve"> Refer to the map at the end of this </w:t>
      </w:r>
      <w:r w:rsidR="00957236">
        <w:t>F</w:t>
      </w:r>
      <w:r w:rsidR="009D54C9" w:rsidRPr="3EC6967F">
        <w:t>act</w:t>
      </w:r>
      <w:r w:rsidR="003A78EC">
        <w:t xml:space="preserve"> </w:t>
      </w:r>
      <w:r w:rsidR="00957236">
        <w:t>S</w:t>
      </w:r>
      <w:r w:rsidR="009D54C9" w:rsidRPr="3EC6967F">
        <w:t>heet.</w:t>
      </w:r>
    </w:p>
    <w:p w14:paraId="470104CF" w14:textId="5D90E409" w:rsidR="00F0604B" w:rsidRDefault="00F0604B" w:rsidP="00F0604B">
      <w:pPr>
        <w:pStyle w:val="Heading2"/>
      </w:pPr>
      <w:r>
        <w:t>Cultural importance</w:t>
      </w:r>
    </w:p>
    <w:p w14:paraId="4CAF5CF2" w14:textId="48400142" w:rsidR="00DB2501" w:rsidRPr="005C268D" w:rsidRDefault="0073351B" w:rsidP="000639C6">
      <w:pPr>
        <w:pStyle w:val="BodyText"/>
      </w:pPr>
      <w:r w:rsidRPr="00C3293E">
        <w:t xml:space="preserve">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 of interest. </w:t>
      </w:r>
    </w:p>
    <w:p w14:paraId="6A16CD99" w14:textId="0C27635D" w:rsidR="3B20FBC6" w:rsidRDefault="00DB2501" w:rsidP="000639C6">
      <w:pPr>
        <w:pStyle w:val="BodyText"/>
      </w:pPr>
      <w:r w:rsidRPr="00AD57F7">
        <w:t xml:space="preserve">Notable cultural importance for the Yorta Yorta Nations Aboriginal Corporation is the areas of River Red </w:t>
      </w:r>
      <w:r w:rsidR="002B2091" w:rsidRPr="00AD57F7">
        <w:t xml:space="preserve">Gum </w:t>
      </w:r>
      <w:r w:rsidRPr="00AD57F7">
        <w:t>floodplain and areas of extensive native remnant intact vegetation in this landscape.</w:t>
      </w:r>
    </w:p>
    <w:p w14:paraId="46F35E9D" w14:textId="660D9616" w:rsidR="008E7F45" w:rsidRDefault="00CC4566" w:rsidP="00A60BFA">
      <w:pPr>
        <w:pStyle w:val="Heading2"/>
      </w:pPr>
      <w:r w:rsidRPr="00C3293E">
        <w:t xml:space="preserve">Stakeholder </w:t>
      </w:r>
      <w:r w:rsidR="00A60BFA">
        <w:t>i</w:t>
      </w:r>
      <w:r w:rsidR="00C3293E" w:rsidRPr="00C3293E">
        <w:t xml:space="preserve">nterest </w:t>
      </w:r>
    </w:p>
    <w:tbl>
      <w:tblPr>
        <w:tblStyle w:val="GridTable1Light-Accent2"/>
        <w:tblpPr w:leftFromText="180" w:rightFromText="180" w:vertAnchor="text" w:horzAnchor="margin" w:tblpY="2173"/>
        <w:tblW w:w="10095" w:type="dxa"/>
        <w:tblLook w:val="04A0" w:firstRow="1" w:lastRow="0" w:firstColumn="1" w:lastColumn="0" w:noHBand="0" w:noVBand="1"/>
      </w:tblPr>
      <w:tblGrid>
        <w:gridCol w:w="10095"/>
      </w:tblGrid>
      <w:tr w:rsidR="00E13F67" w:rsidRPr="00E55642" w14:paraId="554805B1" w14:textId="77777777" w:rsidTr="006A509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711F352D" w14:textId="7C85C9FE" w:rsidR="00E13F67" w:rsidRPr="00A270AE" w:rsidRDefault="007A337C" w:rsidP="006A5092">
            <w:pPr>
              <w:pStyle w:val="Heading2"/>
              <w:outlineLvl w:val="1"/>
            </w:pPr>
            <w:r w:rsidRPr="00642CFB">
              <w:rPr>
                <w:rFonts w:ascii="ZWAdobeF" w:hAnsi="ZWAdobeF" w:cs="ZWAdobeF"/>
                <w:color w:val="auto"/>
                <w:kern w:val="0"/>
                <w:sz w:val="2"/>
                <w:szCs w:val="2"/>
              </w:rPr>
              <w:t>0</w:t>
            </w:r>
            <w:r w:rsidRPr="00642CFB">
              <w:rPr>
                <w:kern w:val="0"/>
              </w:rPr>
              <w:t xml:space="preserve">Ecological </w:t>
            </w:r>
            <w:r>
              <w:rPr>
                <w:kern w:val="0"/>
              </w:rPr>
              <w:t>v</w:t>
            </w:r>
            <w:r w:rsidRPr="00642CFB">
              <w:rPr>
                <w:kern w:val="0"/>
              </w:rPr>
              <w:t>alues</w:t>
            </w:r>
            <w:r w:rsidR="00E13F67" w:rsidRPr="00A270AE">
              <w:rPr>
                <w:kern w:val="0"/>
              </w:rPr>
              <w:t xml:space="preserve"> identified by Traditional Owners, </w:t>
            </w:r>
            <w:r>
              <w:rPr>
                <w:kern w:val="0"/>
              </w:rPr>
              <w:t>p</w:t>
            </w:r>
            <w:r w:rsidRPr="00642CFB">
              <w:rPr>
                <w:kern w:val="0"/>
              </w:rPr>
              <w:t>artners</w:t>
            </w:r>
            <w:r w:rsidR="00E13F67" w:rsidRPr="00A270AE">
              <w:rPr>
                <w:kern w:val="0"/>
              </w:rPr>
              <w:t xml:space="preserve"> and </w:t>
            </w:r>
            <w:r>
              <w:rPr>
                <w:kern w:val="0"/>
              </w:rPr>
              <w:t>c</w:t>
            </w:r>
            <w:r w:rsidRPr="00642CFB">
              <w:rPr>
                <w:kern w:val="0"/>
              </w:rPr>
              <w:t>ommunity</w:t>
            </w:r>
            <w:r w:rsidR="00E13F67" w:rsidRPr="00A270AE">
              <w:rPr>
                <w:kern w:val="0"/>
              </w:rPr>
              <w:t xml:space="preserve"> within this </w:t>
            </w:r>
            <w:r w:rsidR="007939F9">
              <w:rPr>
                <w:kern w:val="0"/>
              </w:rPr>
              <w:t>l</w:t>
            </w:r>
            <w:r w:rsidR="00E13F67" w:rsidRPr="00A270AE">
              <w:rPr>
                <w:kern w:val="0"/>
              </w:rPr>
              <w:t>andscape</w:t>
            </w:r>
          </w:p>
        </w:tc>
      </w:tr>
      <w:tr w:rsidR="00E13F67" w:rsidRPr="00710660" w14:paraId="30CB167D" w14:textId="77777777" w:rsidTr="006A5092">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70F4B5D" w14:textId="66A16BD7" w:rsidR="00E13F67" w:rsidRPr="000639C6" w:rsidRDefault="00E13F67" w:rsidP="000639C6">
            <w:pPr>
              <w:pStyle w:val="BodyText"/>
              <w:rPr>
                <w:b w:val="0"/>
                <w:bCs w:val="0"/>
              </w:rPr>
            </w:pPr>
            <w:r w:rsidRPr="000639C6">
              <w:rPr>
                <w:b w:val="0"/>
                <w:bCs w:val="0"/>
              </w:rPr>
              <w:t xml:space="preserve">The Gunbower Forest contains the river red gum grassy woodland ecological community listed under the </w:t>
            </w:r>
            <w:r w:rsidRPr="00324F16">
              <w:rPr>
                <w:b w:val="0"/>
                <w:bCs w:val="0"/>
                <w:i/>
                <w:iCs/>
              </w:rPr>
              <w:t>Flora and Fauna Guarantee Act 1988</w:t>
            </w:r>
          </w:p>
        </w:tc>
      </w:tr>
      <w:tr w:rsidR="00E13F67" w:rsidRPr="00710660" w14:paraId="4ADEF845" w14:textId="77777777" w:rsidTr="006A5092">
        <w:trPr>
          <w:trHeight w:val="483"/>
        </w:trPr>
        <w:tc>
          <w:tcPr>
            <w:cnfStyle w:val="001000000000" w:firstRow="0" w:lastRow="0" w:firstColumn="1" w:lastColumn="0" w:oddVBand="0" w:evenVBand="0" w:oddHBand="0" w:evenHBand="0" w:firstRowFirstColumn="0" w:firstRowLastColumn="0" w:lastRowFirstColumn="0" w:lastRowLastColumn="0"/>
            <w:tcW w:w="10095" w:type="dxa"/>
          </w:tcPr>
          <w:p w14:paraId="7A2A7BDE" w14:textId="59B2F297" w:rsidR="00E13F67" w:rsidRPr="000639C6" w:rsidRDefault="00E13F67" w:rsidP="000639C6">
            <w:pPr>
              <w:pStyle w:val="BodyText"/>
              <w:rPr>
                <w:b w:val="0"/>
                <w:bCs w:val="0"/>
              </w:rPr>
            </w:pPr>
            <w:r w:rsidRPr="000639C6">
              <w:rPr>
                <w:b w:val="0"/>
                <w:bCs w:val="0"/>
              </w:rPr>
              <w:t>Gunbower Forest is a wetland of international significance under the Ramsar Convention</w:t>
            </w:r>
          </w:p>
        </w:tc>
      </w:tr>
      <w:tr w:rsidR="00E13F67" w:rsidRPr="00710660" w14:paraId="54D01C54" w14:textId="77777777" w:rsidTr="006A5092">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66E75C62" w14:textId="05E2561D" w:rsidR="00E13F67" w:rsidRPr="000639C6" w:rsidRDefault="00E13F67" w:rsidP="000639C6">
            <w:pPr>
              <w:pStyle w:val="BodyText"/>
              <w:rPr>
                <w:b w:val="0"/>
                <w:bCs w:val="0"/>
              </w:rPr>
            </w:pPr>
            <w:r w:rsidRPr="000639C6">
              <w:rPr>
                <w:b w:val="0"/>
                <w:bCs w:val="0"/>
              </w:rPr>
              <w:t xml:space="preserve">Gunbower Forest includes the Grey box grassy woodlands and derived native grasslands of south-eastern Australia listed (under the </w:t>
            </w:r>
            <w:r w:rsidR="00324F16" w:rsidRPr="00324F16">
              <w:rPr>
                <w:b w:val="0"/>
                <w:bCs w:val="0"/>
                <w:i/>
                <w:iCs/>
              </w:rPr>
              <w:t>Environment Protection and Biodiversity Conservation Act 1999</w:t>
            </w:r>
            <w:r w:rsidRPr="000639C6">
              <w:rPr>
                <w:b w:val="0"/>
                <w:bCs w:val="0"/>
              </w:rPr>
              <w:t>) as an endangered ecological community</w:t>
            </w:r>
          </w:p>
        </w:tc>
      </w:tr>
    </w:tbl>
    <w:p w14:paraId="098804F6" w14:textId="51FEB560" w:rsidR="00C3293E" w:rsidRPr="00C97AFD" w:rsidRDefault="00C3293E" w:rsidP="000639C6">
      <w:pPr>
        <w:pStyle w:val="BodyText"/>
      </w:pPr>
      <w:r w:rsidRPr="00C97AFD">
        <w:t>As part of the BRP process, in October 2020 stakeholders were asked to nominate focus landscapes and actions of interest. Campaspe Shire Council, Northern Plains Conservation Management Network, DELWP (Public Land), North Central Catchment Management Authority, Agriculture Victoria (N</w:t>
      </w:r>
      <w:r w:rsidR="00A60BFA">
        <w:t xml:space="preserve">orth </w:t>
      </w:r>
      <w:r w:rsidRPr="00C97AFD">
        <w:t>C</w:t>
      </w:r>
      <w:r w:rsidR="00A60BFA">
        <w:t>entral</w:t>
      </w:r>
      <w:r w:rsidRPr="00C97AFD">
        <w:t xml:space="preserve"> Irrigation Program), Goulburn-Murray Water, Barapa Country Aboriginal Corporation and Parks Victoria all nominated Gunbower.</w:t>
      </w:r>
    </w:p>
    <w:p w14:paraId="241AE09D" w14:textId="5316881A" w:rsidR="00A92719" w:rsidRDefault="00C3293E" w:rsidP="000639C6">
      <w:pPr>
        <w:pStyle w:val="BodyText"/>
      </w:pPr>
      <w:r w:rsidRPr="00C97AFD">
        <w:t>Possible future investment/project development in this landscape will be available to any interested stakeholders in addition to those who nominated this landscape.</w:t>
      </w:r>
    </w:p>
    <w:p w14:paraId="2F942F36" w14:textId="5230F9B3" w:rsidR="00B457EC" w:rsidRDefault="00B457EC" w:rsidP="000639C6">
      <w:pPr>
        <w:pStyle w:val="BodyText"/>
      </w:pPr>
    </w:p>
    <w:tbl>
      <w:tblPr>
        <w:tblStyle w:val="GridTable1Light-Accent2"/>
        <w:tblpPr w:leftFromText="180" w:rightFromText="180" w:vertAnchor="text" w:horzAnchor="margin" w:tblpY="282"/>
        <w:tblW w:w="10194" w:type="dxa"/>
        <w:tblLook w:val="04A0" w:firstRow="1" w:lastRow="0" w:firstColumn="1" w:lastColumn="0" w:noHBand="0" w:noVBand="1"/>
        <w:tblCaption w:val="Hightlight Text"/>
      </w:tblPr>
      <w:tblGrid>
        <w:gridCol w:w="988"/>
        <w:gridCol w:w="5103"/>
        <w:gridCol w:w="4103"/>
      </w:tblGrid>
      <w:tr w:rsidR="00605A27" w:rsidRPr="00E55642" w14:paraId="58CE8902" w14:textId="77777777" w:rsidTr="00605A2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88" w:type="dxa"/>
            <w:shd w:val="clear" w:color="auto" w:fill="F4F8D4" w:themeFill="accent2" w:themeFillTint="33"/>
          </w:tcPr>
          <w:p w14:paraId="44CC0C2E" w14:textId="77777777" w:rsidR="00605A27" w:rsidRPr="004A11DF" w:rsidRDefault="00605A27" w:rsidP="00605A27">
            <w:pPr>
              <w:pStyle w:val="IntroFeatureText"/>
              <w:spacing w:line="240" w:lineRule="auto"/>
              <w:ind w:left="113" w:right="113"/>
              <w:rPr>
                <w:b w:val="0"/>
                <w:bCs w:val="0"/>
                <w:sz w:val="22"/>
                <w:szCs w:val="22"/>
              </w:rPr>
            </w:pPr>
          </w:p>
        </w:tc>
        <w:tc>
          <w:tcPr>
            <w:tcW w:w="5103" w:type="dxa"/>
            <w:shd w:val="clear" w:color="auto" w:fill="F4F8D4" w:themeFill="accent2" w:themeFillTint="33"/>
          </w:tcPr>
          <w:p w14:paraId="62FC27F6" w14:textId="4B7EDD36" w:rsidR="00605A27" w:rsidRPr="004A11DF" w:rsidRDefault="00605A27" w:rsidP="00605A27">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4A11DF">
              <w:rPr>
                <w:b w:val="0"/>
                <w:bCs w:val="0"/>
                <w:sz w:val="22"/>
                <w:szCs w:val="22"/>
              </w:rPr>
              <w:t xml:space="preserve">Habitat Distribution Models identify 16 species with more than 5% of their Victorian range in this landscape </w:t>
            </w:r>
          </w:p>
        </w:tc>
        <w:tc>
          <w:tcPr>
            <w:tcW w:w="4103" w:type="dxa"/>
            <w:shd w:val="clear" w:color="auto" w:fill="F4F8D4" w:themeFill="accent2" w:themeFillTint="33"/>
          </w:tcPr>
          <w:p w14:paraId="7E95EDBE" w14:textId="60E844CD" w:rsidR="00605A27" w:rsidRPr="004A11DF" w:rsidRDefault="00605A27" w:rsidP="00605A27">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4A11DF">
              <w:rPr>
                <w:b w:val="0"/>
                <w:bCs w:val="0"/>
                <w:sz w:val="22"/>
                <w:szCs w:val="22"/>
              </w:rPr>
              <w:t xml:space="preserve">Traditional Owners, stakeholders and community groups identified the following species of interest within this </w:t>
            </w:r>
            <w:r w:rsidR="00BB5AB6">
              <w:rPr>
                <w:b w:val="0"/>
                <w:bCs w:val="0"/>
                <w:sz w:val="22"/>
                <w:szCs w:val="22"/>
              </w:rPr>
              <w:t>l</w:t>
            </w:r>
            <w:r w:rsidRPr="004A11DF">
              <w:rPr>
                <w:b w:val="0"/>
                <w:bCs w:val="0"/>
                <w:sz w:val="22"/>
                <w:szCs w:val="22"/>
              </w:rPr>
              <w:t>andscape</w:t>
            </w:r>
          </w:p>
        </w:tc>
      </w:tr>
      <w:tr w:rsidR="00605A27" w:rsidRPr="00E55642" w14:paraId="66ADDD60" w14:textId="77777777" w:rsidTr="00605A27">
        <w:trPr>
          <w:trHeight w:val="645"/>
        </w:trPr>
        <w:tc>
          <w:tcPr>
            <w:cnfStyle w:val="001000000000" w:firstRow="0" w:lastRow="0" w:firstColumn="1" w:lastColumn="0" w:oddVBand="0" w:evenVBand="0" w:oddHBand="0" w:evenHBand="0" w:firstRowFirstColumn="0" w:firstRowLastColumn="0" w:lastRowFirstColumn="0" w:lastRowLastColumn="0"/>
            <w:tcW w:w="988" w:type="dxa"/>
          </w:tcPr>
          <w:p w14:paraId="066AFCA7" w14:textId="77777777" w:rsidR="00605A27" w:rsidRPr="000639C6" w:rsidRDefault="00605A27" w:rsidP="00605A27">
            <w:pPr>
              <w:pStyle w:val="BodyText"/>
              <w:rPr>
                <w:b w:val="0"/>
                <w:bCs w:val="0"/>
              </w:rPr>
            </w:pPr>
            <w:r w:rsidRPr="000639C6">
              <w:rPr>
                <w:noProof/>
              </w:rPr>
              <w:drawing>
                <wp:anchor distT="0" distB="0" distL="114300" distR="114300" simplePos="0" relativeHeight="251658248" behindDoc="0" locked="0" layoutInCell="1" allowOverlap="1" wp14:anchorId="16965F41" wp14:editId="21D10CAB">
                  <wp:simplePos x="0" y="0"/>
                  <wp:positionH relativeFrom="column">
                    <wp:posOffset>-65184</wp:posOffset>
                  </wp:positionH>
                  <wp:positionV relativeFrom="paragraph">
                    <wp:posOffset>7538</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516B4DDC" w14:textId="77777777" w:rsidR="00605A27" w:rsidRPr="00BB5AB6" w:rsidRDefault="00605A27" w:rsidP="00605A27">
            <w:pPr>
              <w:pStyle w:val="BodyText"/>
              <w:cnfStyle w:val="000000000000" w:firstRow="0" w:lastRow="0" w:firstColumn="0" w:lastColumn="0" w:oddVBand="0" w:evenVBand="0" w:oddHBand="0" w:evenHBand="0" w:firstRowFirstColumn="0" w:firstRowLastColumn="0" w:lastRowFirstColumn="0" w:lastRowLastColumn="0"/>
              <w:rPr>
                <w:b/>
                <w:bCs/>
              </w:rPr>
            </w:pPr>
            <w:r w:rsidRPr="00BB5AB6">
              <w:t xml:space="preserve">16 Plants, notably: </w:t>
            </w:r>
          </w:p>
          <w:p w14:paraId="1C96DDCC" w14:textId="49A46781"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b/>
                <w:bCs/>
              </w:rPr>
            </w:pPr>
            <w:r w:rsidRPr="00BB5AB6">
              <w:t>Hairy Caustic Weed (</w:t>
            </w:r>
            <w:r w:rsidRPr="00957236">
              <w:rPr>
                <w:i/>
                <w:iCs/>
              </w:rPr>
              <w:t>Euphorbia australis</w:t>
            </w:r>
            <w:r w:rsidRPr="00BB5AB6">
              <w:t>), with 16% of its Victorian range in area</w:t>
            </w:r>
          </w:p>
          <w:p w14:paraId="62C78BA9"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b/>
                <w:bCs/>
              </w:rPr>
            </w:pPr>
            <w:r w:rsidRPr="00BB5AB6">
              <w:t>Squat Picris (</w:t>
            </w:r>
            <w:r w:rsidRPr="00957236">
              <w:rPr>
                <w:i/>
                <w:iCs/>
              </w:rPr>
              <w:t>Picris squarrosa</w:t>
            </w:r>
            <w:r w:rsidRPr="00BB5AB6">
              <w:t>), rare, with 13% of its Victorian range in area</w:t>
            </w:r>
          </w:p>
          <w:p w14:paraId="1C45C736"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b/>
                <w:bCs/>
              </w:rPr>
            </w:pPr>
            <w:r w:rsidRPr="00BB5AB6">
              <w:t>Wavy Marshwort (</w:t>
            </w:r>
            <w:r w:rsidRPr="00957236">
              <w:rPr>
                <w:i/>
                <w:iCs/>
              </w:rPr>
              <w:t>Nymphoides crenata</w:t>
            </w:r>
            <w:r w:rsidRPr="00BB5AB6">
              <w:t>), vulnerable, with 12% of its Victorian range in area</w:t>
            </w:r>
          </w:p>
        </w:tc>
        <w:tc>
          <w:tcPr>
            <w:tcW w:w="4103" w:type="dxa"/>
          </w:tcPr>
          <w:p w14:paraId="3BF81CE9"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Winged Peppercress</w:t>
            </w:r>
          </w:p>
          <w:p w14:paraId="3879FC9F"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River Swamp Wallaby Grass</w:t>
            </w:r>
          </w:p>
          <w:p w14:paraId="3ADD41C5"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Buloke</w:t>
            </w:r>
          </w:p>
          <w:p w14:paraId="5530EC85"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Still Groundsel</w:t>
            </w:r>
          </w:p>
          <w:p w14:paraId="50EE8EDF"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Umbrella Grass</w:t>
            </w:r>
          </w:p>
          <w:p w14:paraId="6AEBD1B5"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Umbrella Wattle</w:t>
            </w:r>
          </w:p>
          <w:p w14:paraId="73D8FEA4"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rFonts w:eastAsiaTheme="minorEastAsia" w:cstheme="minorBidi"/>
                <w:noProof/>
                <w:szCs w:val="22"/>
              </w:rPr>
            </w:pPr>
            <w:r w:rsidRPr="00BB5AB6">
              <w:rPr>
                <w:szCs w:val="22"/>
              </w:rPr>
              <w:t>Northern Sandalwood</w:t>
            </w:r>
          </w:p>
        </w:tc>
      </w:tr>
      <w:tr w:rsidR="00605A27" w:rsidRPr="00E55642" w14:paraId="055744E6" w14:textId="77777777" w:rsidTr="00605A27">
        <w:trPr>
          <w:trHeight w:val="645"/>
        </w:trPr>
        <w:tc>
          <w:tcPr>
            <w:cnfStyle w:val="001000000000" w:firstRow="0" w:lastRow="0" w:firstColumn="1" w:lastColumn="0" w:oddVBand="0" w:evenVBand="0" w:oddHBand="0" w:evenHBand="0" w:firstRowFirstColumn="0" w:firstRowLastColumn="0" w:lastRowFirstColumn="0" w:lastRowLastColumn="0"/>
            <w:tcW w:w="988" w:type="dxa"/>
          </w:tcPr>
          <w:p w14:paraId="37129932" w14:textId="77777777" w:rsidR="00605A27" w:rsidRPr="007B7DCE" w:rsidRDefault="00605A27" w:rsidP="00605A27">
            <w:pPr>
              <w:pStyle w:val="IntroFeatureText"/>
              <w:spacing w:line="240" w:lineRule="auto"/>
              <w:ind w:left="567" w:right="113"/>
              <w:rPr>
                <w:rFonts w:cs="Times New Roman"/>
                <w:noProof/>
                <w:color w:val="504B60" w:themeColor="accent6" w:themeShade="80"/>
                <w:sz w:val="22"/>
                <w:szCs w:val="22"/>
                <w:lang w:eastAsia="en-US"/>
              </w:rPr>
            </w:pPr>
            <w:r w:rsidRPr="007B7DCE">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6BDFBD9B" wp14:editId="0179DA13">
                  <wp:simplePos x="0" y="0"/>
                  <wp:positionH relativeFrom="column">
                    <wp:posOffset>-61678</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5F8BED87" w14:textId="77777777" w:rsidR="00605A27" w:rsidRPr="00BB5AB6" w:rsidRDefault="00605A27" w:rsidP="00605A27">
            <w:pPr>
              <w:pStyle w:val="BodyText"/>
              <w:cnfStyle w:val="000000000000" w:firstRow="0" w:lastRow="0" w:firstColumn="0" w:lastColumn="0" w:oddVBand="0" w:evenVBand="0" w:oddHBand="0" w:evenHBand="0" w:firstRowFirstColumn="0" w:firstRowLastColumn="0" w:lastRowFirstColumn="0" w:lastRowLastColumn="0"/>
              <w:rPr>
                <w:b/>
                <w:bCs/>
                <w:noProof/>
                <w:szCs w:val="22"/>
              </w:rPr>
            </w:pPr>
            <w:r w:rsidRPr="00BB5AB6">
              <w:rPr>
                <w:szCs w:val="22"/>
              </w:rPr>
              <w:t>Mammals</w:t>
            </w:r>
          </w:p>
        </w:tc>
        <w:tc>
          <w:tcPr>
            <w:tcW w:w="4103" w:type="dxa"/>
          </w:tcPr>
          <w:p w14:paraId="16243022" w14:textId="60264308"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pPr>
            <w:r w:rsidRPr="00BB5AB6">
              <w:t xml:space="preserve">Yellow-footed </w:t>
            </w:r>
            <w:r w:rsidR="006B29D7">
              <w:t>A</w:t>
            </w:r>
            <w:r w:rsidRPr="00BB5AB6">
              <w:t>ntechinus, Squirrel Glider</w:t>
            </w:r>
          </w:p>
        </w:tc>
      </w:tr>
      <w:tr w:rsidR="00605A27" w:rsidRPr="00E55642" w14:paraId="72087BBA" w14:textId="77777777" w:rsidTr="00605A27">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7FFAD609" w14:textId="77777777" w:rsidR="00605A27" w:rsidRPr="007B7DCE" w:rsidRDefault="00605A27" w:rsidP="00605A27">
            <w:pPr>
              <w:spacing w:after="120"/>
              <w:rPr>
                <w:noProof/>
                <w:lang w:eastAsia="en-US"/>
              </w:rPr>
            </w:pPr>
            <w:r w:rsidRPr="007B7DCE">
              <w:rPr>
                <w:noProof/>
                <w:lang w:eastAsia="en-US"/>
              </w:rPr>
              <w:drawing>
                <wp:anchor distT="0" distB="0" distL="114300" distR="114300" simplePos="0" relativeHeight="251658247" behindDoc="0" locked="0" layoutInCell="1" allowOverlap="1" wp14:anchorId="3AAFBAA2" wp14:editId="0297A762">
                  <wp:simplePos x="0" y="0"/>
                  <wp:positionH relativeFrom="column">
                    <wp:posOffset>-64853</wp:posOffset>
                  </wp:positionH>
                  <wp:positionV relativeFrom="paragraph">
                    <wp:posOffset>24516</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54F21719" w14:textId="77777777" w:rsidR="00605A27" w:rsidRPr="00BB5AB6" w:rsidRDefault="00605A27" w:rsidP="00605A27">
            <w:pPr>
              <w:pStyle w:val="BodyText"/>
              <w:cnfStyle w:val="000000000000" w:firstRow="0" w:lastRow="0" w:firstColumn="0" w:lastColumn="0" w:oddVBand="0" w:evenVBand="0" w:oddHBand="0" w:evenHBand="0" w:firstRowFirstColumn="0" w:firstRowLastColumn="0" w:lastRowFirstColumn="0" w:lastRowLastColumn="0"/>
              <w:rPr>
                <w:b/>
                <w:bCs/>
                <w:szCs w:val="22"/>
              </w:rPr>
            </w:pPr>
            <w:r w:rsidRPr="00BB5AB6">
              <w:rPr>
                <w:szCs w:val="22"/>
              </w:rPr>
              <w:t>Reptile</w:t>
            </w:r>
          </w:p>
        </w:tc>
        <w:tc>
          <w:tcPr>
            <w:tcW w:w="4103" w:type="dxa"/>
          </w:tcPr>
          <w:p w14:paraId="666CEF6C"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Carpet Python</w:t>
            </w:r>
          </w:p>
          <w:p w14:paraId="7C29FE2A"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Broad-shelled Turtle</w:t>
            </w:r>
          </w:p>
        </w:tc>
      </w:tr>
      <w:tr w:rsidR="00605A27" w:rsidRPr="00E55642" w14:paraId="6917EB57" w14:textId="77777777" w:rsidTr="00605A27">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4A7F931E" w14:textId="77777777" w:rsidR="00605A27" w:rsidRPr="007B7DCE" w:rsidRDefault="00605A27" w:rsidP="00605A27">
            <w:pPr>
              <w:spacing w:after="120"/>
              <w:rPr>
                <w:rFonts w:cs="Times New Roman"/>
                <w:color w:val="504B60" w:themeColor="accent6" w:themeShade="80"/>
                <w:sz w:val="22"/>
                <w:szCs w:val="22"/>
                <w:lang w:eastAsia="en-US"/>
              </w:rPr>
            </w:pPr>
            <w:r w:rsidRPr="007B7DCE">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0EFD00F8" wp14:editId="1B1ADD93">
                  <wp:simplePos x="0" y="0"/>
                  <wp:positionH relativeFrom="column">
                    <wp:posOffset>-45803</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1B3BCC2E" w14:textId="77777777" w:rsidR="00605A27" w:rsidRPr="00BB5AB6" w:rsidRDefault="00605A27" w:rsidP="00605A27">
            <w:pPr>
              <w:pStyle w:val="BodyText"/>
              <w:cnfStyle w:val="000000000000" w:firstRow="0" w:lastRow="0" w:firstColumn="0" w:lastColumn="0" w:oddVBand="0" w:evenVBand="0" w:oddHBand="0" w:evenHBand="0" w:firstRowFirstColumn="0" w:firstRowLastColumn="0" w:lastRowFirstColumn="0" w:lastRowLastColumn="0"/>
              <w:rPr>
                <w:b/>
                <w:bCs/>
                <w:szCs w:val="22"/>
              </w:rPr>
            </w:pPr>
            <w:r w:rsidRPr="00BB5AB6">
              <w:rPr>
                <w:szCs w:val="22"/>
              </w:rPr>
              <w:t>Birds</w:t>
            </w:r>
          </w:p>
        </w:tc>
        <w:tc>
          <w:tcPr>
            <w:tcW w:w="4103" w:type="dxa"/>
          </w:tcPr>
          <w:p w14:paraId="6014B1DD"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Eastern Great Egret</w:t>
            </w:r>
          </w:p>
          <w:p w14:paraId="14F84B1F"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Intermediate Egret</w:t>
            </w:r>
          </w:p>
          <w:p w14:paraId="1466A3F4" w14:textId="3F316C33"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 xml:space="preserve">Whistling </w:t>
            </w:r>
            <w:r w:rsidR="006B29D7">
              <w:rPr>
                <w:szCs w:val="22"/>
              </w:rPr>
              <w:t>K</w:t>
            </w:r>
            <w:r w:rsidRPr="00BB5AB6">
              <w:rPr>
                <w:szCs w:val="22"/>
              </w:rPr>
              <w:t>ite</w:t>
            </w:r>
          </w:p>
          <w:p w14:paraId="40AC8A41" w14:textId="1FF033D3"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 xml:space="preserve">White-bellied </w:t>
            </w:r>
            <w:r w:rsidR="006B29D7">
              <w:rPr>
                <w:szCs w:val="22"/>
              </w:rPr>
              <w:t>S</w:t>
            </w:r>
            <w:r w:rsidRPr="00BB5AB6">
              <w:rPr>
                <w:szCs w:val="22"/>
              </w:rPr>
              <w:t xml:space="preserve">ea </w:t>
            </w:r>
            <w:r w:rsidR="006B29D7">
              <w:rPr>
                <w:szCs w:val="22"/>
              </w:rPr>
              <w:t>E</w:t>
            </w:r>
            <w:r w:rsidRPr="00BB5AB6">
              <w:rPr>
                <w:szCs w:val="22"/>
              </w:rPr>
              <w:t>agle</w:t>
            </w:r>
          </w:p>
          <w:p w14:paraId="3640A573"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Australasian Grebe</w:t>
            </w:r>
          </w:p>
        </w:tc>
      </w:tr>
      <w:tr w:rsidR="00605A27" w:rsidRPr="00E55642" w14:paraId="1DA90D61" w14:textId="77777777" w:rsidTr="00605A27">
        <w:trPr>
          <w:trHeight w:val="742"/>
        </w:trPr>
        <w:tc>
          <w:tcPr>
            <w:cnfStyle w:val="001000000000" w:firstRow="0" w:lastRow="0" w:firstColumn="1" w:lastColumn="0" w:oddVBand="0" w:evenVBand="0" w:oddHBand="0" w:evenHBand="0" w:firstRowFirstColumn="0" w:firstRowLastColumn="0" w:lastRowFirstColumn="0" w:lastRowLastColumn="0"/>
            <w:tcW w:w="988" w:type="dxa"/>
          </w:tcPr>
          <w:p w14:paraId="55AC5C25" w14:textId="77777777" w:rsidR="00605A27" w:rsidRPr="007B7DCE" w:rsidRDefault="00605A27" w:rsidP="00605A27">
            <w:pPr>
              <w:spacing w:after="120"/>
              <w:rPr>
                <w:noProof/>
                <w:sz w:val="22"/>
                <w:szCs w:val="22"/>
              </w:rPr>
            </w:pPr>
            <w:r w:rsidRPr="007B7DCE">
              <w:rPr>
                <w:noProof/>
                <w:sz w:val="22"/>
                <w:szCs w:val="22"/>
              </w:rPr>
              <w:drawing>
                <wp:anchor distT="0" distB="0" distL="114300" distR="114300" simplePos="0" relativeHeight="251658251" behindDoc="0" locked="0" layoutInCell="1" allowOverlap="1" wp14:anchorId="70B312B6" wp14:editId="20E1C6CE">
                  <wp:simplePos x="0" y="0"/>
                  <wp:positionH relativeFrom="column">
                    <wp:posOffset>-61678</wp:posOffset>
                  </wp:positionH>
                  <wp:positionV relativeFrom="paragraph">
                    <wp:posOffset>9525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5057D4BA" w14:textId="77777777" w:rsidR="00605A27" w:rsidRPr="00BB5AB6" w:rsidRDefault="00605A27" w:rsidP="00605A27">
            <w:pPr>
              <w:pStyle w:val="BodyText"/>
              <w:cnfStyle w:val="000000000000" w:firstRow="0" w:lastRow="0" w:firstColumn="0" w:lastColumn="0" w:oddVBand="0" w:evenVBand="0" w:oddHBand="0" w:evenHBand="0" w:firstRowFirstColumn="0" w:firstRowLastColumn="0" w:lastRowFirstColumn="0" w:lastRowLastColumn="0"/>
              <w:rPr>
                <w:b/>
                <w:bCs/>
                <w:szCs w:val="22"/>
              </w:rPr>
            </w:pPr>
            <w:r w:rsidRPr="00BB5AB6">
              <w:rPr>
                <w:szCs w:val="22"/>
              </w:rPr>
              <w:t>Amphibians</w:t>
            </w:r>
            <w:r w:rsidRPr="00BB5AB6">
              <w:rPr>
                <w:noProof/>
                <w:szCs w:val="22"/>
              </w:rPr>
              <w:t xml:space="preserve"> </w:t>
            </w:r>
          </w:p>
        </w:tc>
        <w:tc>
          <w:tcPr>
            <w:tcW w:w="4103" w:type="dxa"/>
          </w:tcPr>
          <w:p w14:paraId="5488C2E1" w14:textId="77777777" w:rsidR="00605A27" w:rsidRPr="00BB5AB6" w:rsidRDefault="00605A2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Giant Banjo Frog</w:t>
            </w:r>
          </w:p>
        </w:tc>
      </w:tr>
      <w:tr w:rsidR="006B29D7" w:rsidRPr="00E55642" w14:paraId="1176C36F" w14:textId="77777777" w:rsidTr="00605A27">
        <w:trPr>
          <w:trHeight w:val="742"/>
        </w:trPr>
        <w:tc>
          <w:tcPr>
            <w:cnfStyle w:val="001000000000" w:firstRow="0" w:lastRow="0" w:firstColumn="1" w:lastColumn="0" w:oddVBand="0" w:evenVBand="0" w:oddHBand="0" w:evenHBand="0" w:firstRowFirstColumn="0" w:firstRowLastColumn="0" w:lastRowFirstColumn="0" w:lastRowLastColumn="0"/>
            <w:tcW w:w="988" w:type="dxa"/>
          </w:tcPr>
          <w:p w14:paraId="0500E3A4" w14:textId="0199AB46" w:rsidR="006B29D7" w:rsidRPr="007B7DCE" w:rsidRDefault="006B29D7" w:rsidP="00605A27">
            <w:pPr>
              <w:spacing w:after="120"/>
              <w:rPr>
                <w:noProof/>
                <w:sz w:val="22"/>
                <w:szCs w:val="22"/>
              </w:rPr>
            </w:pPr>
            <w:r w:rsidRPr="08E439E5">
              <w:rPr>
                <w:color w:val="00B2A9" w:themeColor="accent1"/>
                <w:sz w:val="22"/>
                <w:szCs w:val="22"/>
              </w:rPr>
              <w:t>Other</w:t>
            </w:r>
            <w:r>
              <w:rPr>
                <w:color w:val="00B2A9" w:themeColor="accent1"/>
                <w:sz w:val="22"/>
                <w:szCs w:val="22"/>
              </w:rPr>
              <w:t>:</w:t>
            </w:r>
          </w:p>
        </w:tc>
        <w:tc>
          <w:tcPr>
            <w:tcW w:w="5103" w:type="dxa"/>
          </w:tcPr>
          <w:p w14:paraId="0E29BE5B" w14:textId="77777777" w:rsidR="006B29D7" w:rsidRPr="00BB5AB6" w:rsidRDefault="006B29D7" w:rsidP="00605A27">
            <w:pPr>
              <w:pStyle w:val="BodyText"/>
              <w:cnfStyle w:val="000000000000" w:firstRow="0" w:lastRow="0" w:firstColumn="0" w:lastColumn="0" w:oddVBand="0" w:evenVBand="0" w:oddHBand="0" w:evenHBand="0" w:firstRowFirstColumn="0" w:firstRowLastColumn="0" w:lastRowFirstColumn="0" w:lastRowLastColumn="0"/>
              <w:rPr>
                <w:szCs w:val="22"/>
              </w:rPr>
            </w:pPr>
          </w:p>
        </w:tc>
        <w:tc>
          <w:tcPr>
            <w:tcW w:w="4103" w:type="dxa"/>
          </w:tcPr>
          <w:p w14:paraId="6C414876" w14:textId="77777777" w:rsidR="00F4224B" w:rsidRDefault="006B29D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Murray Cod</w:t>
            </w:r>
          </w:p>
          <w:p w14:paraId="139FF57B" w14:textId="77777777" w:rsidR="00F4224B" w:rsidRDefault="006B29D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Catfish</w:t>
            </w:r>
          </w:p>
          <w:p w14:paraId="6821645C" w14:textId="77777777" w:rsidR="00F4224B" w:rsidRDefault="006B29D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Trout Cod</w:t>
            </w:r>
          </w:p>
          <w:p w14:paraId="7278703D" w14:textId="75E8340A" w:rsidR="006B29D7" w:rsidRPr="00BB5AB6" w:rsidRDefault="006B29D7" w:rsidP="00605A27">
            <w:pPr>
              <w:pStyle w:val="BodyText"/>
              <w:numPr>
                <w:ilvl w:val="0"/>
                <w:numId w:val="16"/>
              </w:numPr>
              <w:cnfStyle w:val="000000000000" w:firstRow="0" w:lastRow="0" w:firstColumn="0" w:lastColumn="0" w:oddVBand="0" w:evenVBand="0" w:oddHBand="0" w:evenHBand="0" w:firstRowFirstColumn="0" w:firstRowLastColumn="0" w:lastRowFirstColumn="0" w:lastRowLastColumn="0"/>
              <w:rPr>
                <w:szCs w:val="22"/>
              </w:rPr>
            </w:pPr>
            <w:r w:rsidRPr="00BB5AB6">
              <w:rPr>
                <w:szCs w:val="22"/>
              </w:rPr>
              <w:t>Bony Herring</w:t>
            </w:r>
          </w:p>
        </w:tc>
      </w:tr>
      <w:bookmarkEnd w:id="0"/>
    </w:tbl>
    <w:p w14:paraId="3BE82577" w14:textId="53F20D1D" w:rsidR="00605A27" w:rsidRDefault="00605A27" w:rsidP="000639C6">
      <w:pPr>
        <w:pStyle w:val="BodyText"/>
      </w:pPr>
    </w:p>
    <w:p w14:paraId="07EDE4EF" w14:textId="4C745EAB" w:rsidR="00605A27" w:rsidRDefault="00605A27" w:rsidP="000639C6">
      <w:pPr>
        <w:pStyle w:val="BodyText"/>
      </w:pPr>
    </w:p>
    <w:p w14:paraId="2760A8A7" w14:textId="4232E30A" w:rsidR="00605A27" w:rsidRDefault="00605A27" w:rsidP="000639C6">
      <w:pPr>
        <w:pStyle w:val="BodyText"/>
      </w:pPr>
    </w:p>
    <w:p w14:paraId="41790F73" w14:textId="17CFE160" w:rsidR="00842C84" w:rsidRDefault="00842C84" w:rsidP="002E23EC">
      <w:pPr>
        <w:pStyle w:val="BodyText"/>
      </w:pPr>
    </w:p>
    <w:tbl>
      <w:tblPr>
        <w:tblStyle w:val="GridTable1Light-Accent2"/>
        <w:tblW w:w="10423" w:type="dxa"/>
        <w:tblLook w:val="04A0" w:firstRow="1" w:lastRow="0" w:firstColumn="1" w:lastColumn="0" w:noHBand="0" w:noVBand="1"/>
      </w:tblPr>
      <w:tblGrid>
        <w:gridCol w:w="10423"/>
      </w:tblGrid>
      <w:tr w:rsidR="00842C84" w:rsidRPr="00E55642" w14:paraId="31CE1975" w14:textId="77777777" w:rsidTr="0034076D">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423" w:type="dxa"/>
            <w:shd w:val="clear" w:color="auto" w:fill="F4F8D4" w:themeFill="accent2" w:themeFillTint="33"/>
          </w:tcPr>
          <w:p w14:paraId="57DC1994" w14:textId="3ABA45A5" w:rsidR="00842C84" w:rsidRPr="000639C6" w:rsidRDefault="00842C84" w:rsidP="00C67096">
            <w:pPr>
              <w:pStyle w:val="IntroFeatureText"/>
              <w:spacing w:line="240" w:lineRule="auto"/>
              <w:rPr>
                <w:b w:val="0"/>
                <w:bCs w:val="0"/>
                <w:sz w:val="22"/>
                <w:szCs w:val="22"/>
              </w:rPr>
            </w:pPr>
            <w:r w:rsidRPr="000639C6">
              <w:rPr>
                <w:b w:val="0"/>
                <w:bCs w:val="0"/>
                <w:sz w:val="22"/>
                <w:szCs w:val="22"/>
              </w:rPr>
              <w:lastRenderedPageBreak/>
              <w:t xml:space="preserve">Traditional Owners, stakeholders and community groups identified the following threats within this </w:t>
            </w:r>
            <w:r w:rsidR="006B29D7">
              <w:rPr>
                <w:b w:val="0"/>
                <w:bCs w:val="0"/>
                <w:sz w:val="22"/>
                <w:szCs w:val="22"/>
              </w:rPr>
              <w:t>l</w:t>
            </w:r>
            <w:r w:rsidRPr="000639C6">
              <w:rPr>
                <w:b w:val="0"/>
                <w:bCs w:val="0"/>
                <w:sz w:val="22"/>
                <w:szCs w:val="22"/>
              </w:rPr>
              <w:t xml:space="preserve">andscape </w:t>
            </w:r>
          </w:p>
        </w:tc>
      </w:tr>
      <w:tr w:rsidR="0034076D" w:rsidRPr="005820B3" w14:paraId="22C8BA1D" w14:textId="77777777" w:rsidTr="0034076D">
        <w:trPr>
          <w:trHeight w:val="284"/>
        </w:trPr>
        <w:tc>
          <w:tcPr>
            <w:cnfStyle w:val="001000000000" w:firstRow="0" w:lastRow="0" w:firstColumn="1" w:lastColumn="0" w:oddVBand="0" w:evenVBand="0" w:oddHBand="0" w:evenHBand="0" w:firstRowFirstColumn="0" w:firstRowLastColumn="0" w:lastRowFirstColumn="0" w:lastRowLastColumn="0"/>
            <w:tcW w:w="10423" w:type="dxa"/>
          </w:tcPr>
          <w:p w14:paraId="62DF122A" w14:textId="1998DD7A" w:rsidR="0034076D" w:rsidRPr="000639C6" w:rsidRDefault="0034076D" w:rsidP="000639C6">
            <w:pPr>
              <w:pStyle w:val="BodyText"/>
              <w:rPr>
                <w:b w:val="0"/>
                <w:bCs w:val="0"/>
              </w:rPr>
            </w:pPr>
            <w:r w:rsidRPr="000639C6">
              <w:rPr>
                <w:b w:val="0"/>
                <w:bCs w:val="0"/>
              </w:rPr>
              <w:t>Weeds and pest animals (lack of on-ground work and coordination of work)</w:t>
            </w:r>
          </w:p>
        </w:tc>
      </w:tr>
      <w:tr w:rsidR="0034076D" w:rsidRPr="005820B3" w14:paraId="2F513CE5" w14:textId="77777777" w:rsidTr="006B29D7">
        <w:trPr>
          <w:trHeight w:val="419"/>
        </w:trPr>
        <w:tc>
          <w:tcPr>
            <w:cnfStyle w:val="001000000000" w:firstRow="0" w:lastRow="0" w:firstColumn="1" w:lastColumn="0" w:oddVBand="0" w:evenVBand="0" w:oddHBand="0" w:evenHBand="0" w:firstRowFirstColumn="0" w:firstRowLastColumn="0" w:lastRowFirstColumn="0" w:lastRowLastColumn="0"/>
            <w:tcW w:w="10423" w:type="dxa"/>
          </w:tcPr>
          <w:p w14:paraId="41C14A6E" w14:textId="785B1CDB" w:rsidR="0034076D" w:rsidRPr="000639C6" w:rsidRDefault="0034076D" w:rsidP="006B29D7">
            <w:pPr>
              <w:pStyle w:val="BodyText"/>
              <w:rPr>
                <w:b w:val="0"/>
                <w:bCs w:val="0"/>
              </w:rPr>
            </w:pPr>
            <w:r w:rsidRPr="000639C6">
              <w:rPr>
                <w:b w:val="0"/>
                <w:bCs w:val="0"/>
              </w:rPr>
              <w:t>Climate change</w:t>
            </w:r>
          </w:p>
        </w:tc>
      </w:tr>
      <w:tr w:rsidR="0034076D" w:rsidRPr="005820B3" w14:paraId="3097C865" w14:textId="77777777" w:rsidTr="0034076D">
        <w:trPr>
          <w:trHeight w:val="225"/>
        </w:trPr>
        <w:tc>
          <w:tcPr>
            <w:cnfStyle w:val="001000000000" w:firstRow="0" w:lastRow="0" w:firstColumn="1" w:lastColumn="0" w:oddVBand="0" w:evenVBand="0" w:oddHBand="0" w:evenHBand="0" w:firstRowFirstColumn="0" w:firstRowLastColumn="0" w:lastRowFirstColumn="0" w:lastRowLastColumn="0"/>
            <w:tcW w:w="10423" w:type="dxa"/>
          </w:tcPr>
          <w:p w14:paraId="6072D665" w14:textId="51FF88A1" w:rsidR="0034076D" w:rsidRPr="000639C6" w:rsidRDefault="0034076D" w:rsidP="000639C6">
            <w:pPr>
              <w:pStyle w:val="BodyText"/>
              <w:rPr>
                <w:b w:val="0"/>
                <w:bCs w:val="0"/>
              </w:rPr>
            </w:pPr>
            <w:r w:rsidRPr="000639C6">
              <w:rPr>
                <w:b w:val="0"/>
                <w:bCs w:val="0"/>
              </w:rPr>
              <w:t>Agricultural chemicals and encroachment</w:t>
            </w:r>
          </w:p>
        </w:tc>
      </w:tr>
      <w:tr w:rsidR="0034076D" w:rsidRPr="005820B3" w14:paraId="7469189F" w14:textId="77777777" w:rsidTr="0034076D">
        <w:trPr>
          <w:trHeight w:val="225"/>
        </w:trPr>
        <w:tc>
          <w:tcPr>
            <w:cnfStyle w:val="001000000000" w:firstRow="0" w:lastRow="0" w:firstColumn="1" w:lastColumn="0" w:oddVBand="0" w:evenVBand="0" w:oddHBand="0" w:evenHBand="0" w:firstRowFirstColumn="0" w:firstRowLastColumn="0" w:lastRowFirstColumn="0" w:lastRowLastColumn="0"/>
            <w:tcW w:w="10423" w:type="dxa"/>
          </w:tcPr>
          <w:p w14:paraId="6D87237B" w14:textId="6A73A163" w:rsidR="0034076D" w:rsidRPr="000639C6" w:rsidRDefault="0034076D" w:rsidP="000639C6">
            <w:pPr>
              <w:pStyle w:val="BodyText"/>
              <w:rPr>
                <w:b w:val="0"/>
                <w:bCs w:val="0"/>
              </w:rPr>
            </w:pPr>
            <w:r w:rsidRPr="000639C6">
              <w:rPr>
                <w:b w:val="0"/>
                <w:bCs w:val="0"/>
              </w:rPr>
              <w:t>Logging</w:t>
            </w:r>
          </w:p>
        </w:tc>
      </w:tr>
      <w:tr w:rsidR="0034076D" w:rsidRPr="005820B3" w14:paraId="2DF0E28D" w14:textId="77777777" w:rsidTr="0034076D">
        <w:trPr>
          <w:trHeight w:val="225"/>
        </w:trPr>
        <w:tc>
          <w:tcPr>
            <w:cnfStyle w:val="001000000000" w:firstRow="0" w:lastRow="0" w:firstColumn="1" w:lastColumn="0" w:oddVBand="0" w:evenVBand="0" w:oddHBand="0" w:evenHBand="0" w:firstRowFirstColumn="0" w:firstRowLastColumn="0" w:lastRowFirstColumn="0" w:lastRowLastColumn="0"/>
            <w:tcW w:w="10423" w:type="dxa"/>
          </w:tcPr>
          <w:p w14:paraId="4DF793E0" w14:textId="440002CB" w:rsidR="0034076D" w:rsidRPr="000639C6" w:rsidRDefault="0034076D" w:rsidP="006B29D7">
            <w:pPr>
              <w:pStyle w:val="BodyText"/>
              <w:rPr>
                <w:b w:val="0"/>
                <w:bCs w:val="0"/>
              </w:rPr>
            </w:pPr>
            <w:r w:rsidRPr="000639C6">
              <w:rPr>
                <w:b w:val="0"/>
                <w:bCs w:val="0"/>
              </w:rPr>
              <w:t>Lack of environmental water flows to floodplain areas for various species</w:t>
            </w:r>
            <w:r w:rsidR="00747D30">
              <w:rPr>
                <w:b w:val="0"/>
                <w:bCs w:val="0"/>
              </w:rPr>
              <w:t>, including</w:t>
            </w:r>
            <w:r w:rsidRPr="000639C6">
              <w:rPr>
                <w:b w:val="0"/>
                <w:bCs w:val="0"/>
              </w:rPr>
              <w:t xml:space="preserve"> waterbirds (such as the critically endangered Intermediate </w:t>
            </w:r>
            <w:r w:rsidR="00747D30">
              <w:rPr>
                <w:b w:val="0"/>
                <w:bCs w:val="0"/>
              </w:rPr>
              <w:t>E</w:t>
            </w:r>
            <w:r w:rsidRPr="000639C6">
              <w:rPr>
                <w:b w:val="0"/>
                <w:bCs w:val="0"/>
              </w:rPr>
              <w:t>gret)</w:t>
            </w:r>
            <w:r w:rsidR="00747D30">
              <w:rPr>
                <w:b w:val="0"/>
                <w:bCs w:val="0"/>
              </w:rPr>
              <w:t xml:space="preserve"> and</w:t>
            </w:r>
            <w:r w:rsidRPr="000639C6">
              <w:rPr>
                <w:b w:val="0"/>
                <w:bCs w:val="0"/>
              </w:rPr>
              <w:t xml:space="preserve"> native fish</w:t>
            </w:r>
          </w:p>
        </w:tc>
      </w:tr>
      <w:tr w:rsidR="0034076D" w:rsidRPr="005820B3" w14:paraId="3F25EF87" w14:textId="77777777" w:rsidTr="0034076D">
        <w:trPr>
          <w:trHeight w:val="225"/>
        </w:trPr>
        <w:tc>
          <w:tcPr>
            <w:cnfStyle w:val="001000000000" w:firstRow="0" w:lastRow="0" w:firstColumn="1" w:lastColumn="0" w:oddVBand="0" w:evenVBand="0" w:oddHBand="0" w:evenHBand="0" w:firstRowFirstColumn="0" w:firstRowLastColumn="0" w:lastRowFirstColumn="0" w:lastRowLastColumn="0"/>
            <w:tcW w:w="10423" w:type="dxa"/>
          </w:tcPr>
          <w:p w14:paraId="35DB750B" w14:textId="31CA9173" w:rsidR="0034076D" w:rsidRPr="000639C6" w:rsidRDefault="0034076D" w:rsidP="000639C6">
            <w:pPr>
              <w:pStyle w:val="BodyText"/>
              <w:rPr>
                <w:b w:val="0"/>
                <w:bCs w:val="0"/>
              </w:rPr>
            </w:pPr>
            <w:r w:rsidRPr="000639C6">
              <w:rPr>
                <w:b w:val="0"/>
                <w:bCs w:val="0"/>
              </w:rPr>
              <w:t>Light pollution</w:t>
            </w:r>
          </w:p>
        </w:tc>
      </w:tr>
    </w:tbl>
    <w:p w14:paraId="47EBB4D7" w14:textId="77777777" w:rsidR="00F25A81" w:rsidRDefault="00F25A81" w:rsidP="000639C6">
      <w:pPr>
        <w:pStyle w:val="BodyText"/>
      </w:pPr>
    </w:p>
    <w:p w14:paraId="6FD83A1E" w14:textId="4A80683A" w:rsidR="009240FB" w:rsidRDefault="009240FB" w:rsidP="009240FB">
      <w:pPr>
        <w:pStyle w:val="Heading2"/>
      </w:pPr>
      <w:r>
        <w:t xml:space="preserve">Strategic Management Prospects </w:t>
      </w:r>
    </w:p>
    <w:p w14:paraId="2720A1F1" w14:textId="77777777" w:rsidR="006B033A" w:rsidRPr="009422B6" w:rsidRDefault="006B033A" w:rsidP="006B033A">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4"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4125980E" w14:textId="5D4C4195" w:rsidR="009240FB" w:rsidRPr="00006B86" w:rsidRDefault="009240FB" w:rsidP="00232808">
      <w:pPr>
        <w:pStyle w:val="Heading2"/>
      </w:pPr>
      <w:r w:rsidRPr="00006B86">
        <w:t xml:space="preserve">Additional threats </w:t>
      </w:r>
    </w:p>
    <w:p w14:paraId="007B1CF1" w14:textId="77777777" w:rsidR="007F3D35" w:rsidRPr="006B033A" w:rsidRDefault="009240FB" w:rsidP="006B033A">
      <w:pPr>
        <w:pStyle w:val="BodyText"/>
      </w:pPr>
      <w:r w:rsidRPr="006B033A">
        <w:t xml:space="preserve">Threats identified (in addition to those modelled in SMP) through the consultation process were: </w:t>
      </w:r>
    </w:p>
    <w:p w14:paraId="49CDD0B9" w14:textId="5DCBB7E9" w:rsidR="007F3D35" w:rsidRDefault="006B033A" w:rsidP="00232808">
      <w:pPr>
        <w:pStyle w:val="BodyText"/>
        <w:numPr>
          <w:ilvl w:val="0"/>
          <w:numId w:val="16"/>
        </w:numPr>
      </w:pPr>
      <w:r>
        <w:t>a</w:t>
      </w:r>
      <w:r w:rsidR="009240FB" w:rsidRPr="007F3D35">
        <w:t>lterations to hydrology</w:t>
      </w:r>
    </w:p>
    <w:p w14:paraId="22211E8F" w14:textId="4D8067F3" w:rsidR="007F3D35" w:rsidRDefault="009240FB" w:rsidP="00232808">
      <w:pPr>
        <w:pStyle w:val="BodyText"/>
        <w:numPr>
          <w:ilvl w:val="0"/>
          <w:numId w:val="16"/>
        </w:numPr>
      </w:pPr>
      <w:r w:rsidRPr="007F3D35">
        <w:t>land salini</w:t>
      </w:r>
      <w:r w:rsidR="00232808">
        <w:t>s</w:t>
      </w:r>
      <w:r w:rsidRPr="007F3D35">
        <w:t>ation</w:t>
      </w:r>
    </w:p>
    <w:p w14:paraId="482A9994" w14:textId="77777777" w:rsidR="007F3D35" w:rsidRDefault="009240FB" w:rsidP="00232808">
      <w:pPr>
        <w:pStyle w:val="BodyText"/>
        <w:numPr>
          <w:ilvl w:val="0"/>
          <w:numId w:val="16"/>
        </w:numPr>
      </w:pPr>
      <w:r w:rsidRPr="007F3D35">
        <w:t>soil erosion</w:t>
      </w:r>
    </w:p>
    <w:p w14:paraId="7DDD062D" w14:textId="77777777" w:rsidR="007F3D35" w:rsidRDefault="009240FB" w:rsidP="00232808">
      <w:pPr>
        <w:pStyle w:val="BodyText"/>
        <w:numPr>
          <w:ilvl w:val="0"/>
          <w:numId w:val="16"/>
        </w:numPr>
      </w:pPr>
      <w:r w:rsidRPr="007F3D35">
        <w:t>habitat degradation due to extremes of climate and weather</w:t>
      </w:r>
    </w:p>
    <w:p w14:paraId="76D5E453" w14:textId="6C93B8B9" w:rsidR="007F3D35" w:rsidRDefault="009240FB" w:rsidP="00232808">
      <w:pPr>
        <w:pStyle w:val="BodyText"/>
        <w:numPr>
          <w:ilvl w:val="0"/>
          <w:numId w:val="16"/>
        </w:numPr>
      </w:pPr>
      <w:r w:rsidRPr="007F3D35">
        <w:t xml:space="preserve">lack of regeneration in some vegetation </w:t>
      </w:r>
      <w:r w:rsidR="00000285">
        <w:t>classes</w:t>
      </w:r>
    </w:p>
    <w:p w14:paraId="3206C26E" w14:textId="77777777" w:rsidR="007F3D35" w:rsidRDefault="009240FB" w:rsidP="00232808">
      <w:pPr>
        <w:pStyle w:val="BodyText"/>
        <w:numPr>
          <w:ilvl w:val="0"/>
          <w:numId w:val="16"/>
        </w:numPr>
      </w:pPr>
      <w:r w:rsidRPr="007F3D35">
        <w:t>recreational activities causing fragmentation</w:t>
      </w:r>
    </w:p>
    <w:p w14:paraId="307ECFB6" w14:textId="6B5B54FC" w:rsidR="007F3D35" w:rsidRDefault="009240FB" w:rsidP="00232808">
      <w:pPr>
        <w:pStyle w:val="BodyText"/>
        <w:numPr>
          <w:ilvl w:val="0"/>
          <w:numId w:val="16"/>
        </w:numPr>
      </w:pPr>
      <w:r w:rsidRPr="007F3D35">
        <w:t>loss of vegetation</w:t>
      </w:r>
      <w:r w:rsidR="006B033A">
        <w:t>,</w:t>
      </w:r>
      <w:r w:rsidRPr="007F3D35">
        <w:t xml:space="preserve"> and erosion</w:t>
      </w:r>
    </w:p>
    <w:p w14:paraId="7FF8BAD2" w14:textId="77777777" w:rsidR="0041750C" w:rsidRDefault="009240FB" w:rsidP="00232808">
      <w:pPr>
        <w:pStyle w:val="BodyText"/>
        <w:numPr>
          <w:ilvl w:val="0"/>
          <w:numId w:val="16"/>
        </w:numPr>
      </w:pPr>
      <w:r w:rsidRPr="007F3D35">
        <w:t>legacy use of public land</w:t>
      </w:r>
    </w:p>
    <w:p w14:paraId="4AC19122" w14:textId="77777777" w:rsidR="0041750C" w:rsidRDefault="009240FB" w:rsidP="00232808">
      <w:pPr>
        <w:pStyle w:val="BodyText"/>
        <w:numPr>
          <w:ilvl w:val="0"/>
          <w:numId w:val="16"/>
        </w:numPr>
      </w:pPr>
      <w:r w:rsidRPr="007F3D35">
        <w:t>private land use impacting biodiversity</w:t>
      </w:r>
    </w:p>
    <w:p w14:paraId="7F2D58E1" w14:textId="77777777" w:rsidR="0041750C" w:rsidRDefault="009240FB" w:rsidP="00232808">
      <w:pPr>
        <w:pStyle w:val="BodyText"/>
        <w:numPr>
          <w:ilvl w:val="0"/>
          <w:numId w:val="16"/>
        </w:numPr>
      </w:pPr>
      <w:r w:rsidRPr="007F3D35">
        <w:t>inappropriate land use planning</w:t>
      </w:r>
    </w:p>
    <w:p w14:paraId="68E52B46" w14:textId="2675E3BA" w:rsidR="0041750C" w:rsidRDefault="009240FB" w:rsidP="00232808">
      <w:pPr>
        <w:pStyle w:val="BodyText"/>
        <w:numPr>
          <w:ilvl w:val="0"/>
          <w:numId w:val="16"/>
        </w:numPr>
      </w:pPr>
      <w:r w:rsidRPr="007F3D35">
        <w:t>inappropriate fire regimes (</w:t>
      </w:r>
      <w:r w:rsidR="006B033A">
        <w:t>p</w:t>
      </w:r>
      <w:r w:rsidRPr="007F3D35">
        <w:t>lanned burning and bushfires)</w:t>
      </w:r>
    </w:p>
    <w:p w14:paraId="289DB705" w14:textId="77777777" w:rsidR="00232808" w:rsidRDefault="00232808" w:rsidP="00232808">
      <w:pPr>
        <w:pStyle w:val="BodyText"/>
      </w:pPr>
    </w:p>
    <w:p w14:paraId="5A4722C2" w14:textId="13B76EFD" w:rsidR="009240FB" w:rsidRPr="0041750C" w:rsidRDefault="009240FB" w:rsidP="00232808">
      <w:pPr>
        <w:pStyle w:val="BodyText"/>
      </w:pPr>
      <w:r w:rsidRPr="0041750C">
        <w:t>Some individual threatened species may also require targeted intervention, beyond actions to manage landscape</w:t>
      </w:r>
      <w:r w:rsidR="00482DBD">
        <w:t>-</w:t>
      </w:r>
      <w:r w:rsidRPr="0041750C">
        <w:t>scale threats, to improve their future prospects.</w:t>
      </w:r>
    </w:p>
    <w:p w14:paraId="31787E85" w14:textId="319267C6" w:rsidR="004554EF" w:rsidRPr="007A534C" w:rsidRDefault="004554EF" w:rsidP="00232808">
      <w:pPr>
        <w:pStyle w:val="Heading2"/>
      </w:pPr>
      <w:r w:rsidRPr="007A534C">
        <w:lastRenderedPageBreak/>
        <w:t>Which landscape-scale actions are most cost-effective in this landscape?</w:t>
      </w:r>
    </w:p>
    <w:p w14:paraId="67F068A6" w14:textId="18449C70" w:rsidR="00576145" w:rsidRPr="00CD6895" w:rsidRDefault="00CD6895" w:rsidP="00CD6895">
      <w:pPr>
        <w:pStyle w:val="BodyText"/>
      </w:pPr>
      <w:r w:rsidRPr="00CD6895">
        <w:rPr>
          <w:noProof/>
        </w:rPr>
        <w:drawing>
          <wp:anchor distT="0" distB="0" distL="114300" distR="114300" simplePos="0" relativeHeight="251658245" behindDoc="0" locked="0" layoutInCell="1" allowOverlap="1" wp14:anchorId="2A7F3ED2" wp14:editId="1A5F4E74">
            <wp:simplePos x="0" y="0"/>
            <wp:positionH relativeFrom="margin">
              <wp:posOffset>-39757</wp:posOffset>
            </wp:positionH>
            <wp:positionV relativeFrom="paragraph">
              <wp:posOffset>385528</wp:posOffset>
            </wp:positionV>
            <wp:extent cx="3832225" cy="2771775"/>
            <wp:effectExtent l="0" t="0" r="0" b="0"/>
            <wp:wrapSquare wrapText="bothSides"/>
            <wp:docPr id="1011889852" name="Picture 101188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889852"/>
                    <pic:cNvPicPr/>
                  </pic:nvPicPr>
                  <pic:blipFill>
                    <a:blip r:embed="rId25">
                      <a:extLst>
                        <a:ext uri="{28A0092B-C50C-407E-A947-70E740481C1C}">
                          <a14:useLocalDpi xmlns:a14="http://schemas.microsoft.com/office/drawing/2010/main" val="0"/>
                        </a:ext>
                      </a:extLst>
                    </a:blip>
                    <a:stretch>
                      <a:fillRect/>
                    </a:stretch>
                  </pic:blipFill>
                  <pic:spPr>
                    <a:xfrm>
                      <a:off x="0" y="0"/>
                      <a:ext cx="3832225" cy="2771775"/>
                    </a:xfrm>
                    <a:prstGeom prst="rect">
                      <a:avLst/>
                    </a:prstGeom>
                  </pic:spPr>
                </pic:pic>
              </a:graphicData>
            </a:graphic>
            <wp14:sizeRelH relativeFrom="margin">
              <wp14:pctWidth>0</wp14:pctWidth>
            </wp14:sizeRelH>
            <wp14:sizeRelV relativeFrom="margin">
              <wp14:pctHeight>0</wp14:pctHeight>
            </wp14:sizeRelV>
          </wp:anchor>
        </w:drawing>
      </w:r>
      <w:r w:rsidR="00576145" w:rsidRPr="00CD6895">
        <w:t>The coloured areas indicate where the identified landscape-scale actions and locations are most cost-effective and will maximise biodiversity benefit across Victoria for multiple species.</w:t>
      </w:r>
      <w:r w:rsidR="00E9407A" w:rsidRPr="00CD6895">
        <w:t xml:space="preserve"> </w:t>
      </w:r>
    </w:p>
    <w:tbl>
      <w:tblPr>
        <w:tblStyle w:val="DELWPTableNormal"/>
        <w:tblpPr w:leftFromText="180" w:rightFromText="180" w:vertAnchor="text" w:horzAnchor="margin" w:tblpXSpec="right" w:tblpY="1344"/>
        <w:tblW w:w="0" w:type="auto"/>
        <w:tblLook w:val="04A0" w:firstRow="1" w:lastRow="0" w:firstColumn="1" w:lastColumn="0" w:noHBand="0" w:noVBand="1"/>
      </w:tblPr>
      <w:tblGrid>
        <w:gridCol w:w="907"/>
      </w:tblGrid>
      <w:tr w:rsidR="006F4798" w:rsidRPr="00CD6895" w14:paraId="2254E0C1" w14:textId="77777777" w:rsidTr="08E439E5">
        <w:trPr>
          <w:trHeight w:val="759"/>
        </w:trPr>
        <w:tc>
          <w:tcPr>
            <w:tcW w:w="907" w:type="dxa"/>
          </w:tcPr>
          <w:p w14:paraId="798F7454" w14:textId="00D4CF39" w:rsidR="006F4798" w:rsidRPr="00CD6895" w:rsidRDefault="006F4798" w:rsidP="00CD6895">
            <w:pPr>
              <w:pStyle w:val="BodyText"/>
              <w:rPr>
                <w:highlight w:val="yellow"/>
              </w:rPr>
            </w:pPr>
          </w:p>
        </w:tc>
      </w:tr>
      <w:tr w:rsidR="006F4798" w:rsidRPr="00CD6895" w14:paraId="4C54D4D4" w14:textId="77777777" w:rsidTr="08E439E5">
        <w:tc>
          <w:tcPr>
            <w:tcW w:w="907" w:type="dxa"/>
          </w:tcPr>
          <w:p w14:paraId="2D3F06DC" w14:textId="1F16B655" w:rsidR="006F4798" w:rsidRPr="00CD6895" w:rsidRDefault="006F4798" w:rsidP="00CD6895">
            <w:pPr>
              <w:pStyle w:val="BodyText"/>
              <w:rPr>
                <w:highlight w:val="yellow"/>
              </w:rPr>
            </w:pPr>
          </w:p>
        </w:tc>
      </w:tr>
      <w:tr w:rsidR="006F4798" w:rsidRPr="00CD6895" w14:paraId="02C2D1BA" w14:textId="77777777" w:rsidTr="08E439E5">
        <w:tc>
          <w:tcPr>
            <w:tcW w:w="907" w:type="dxa"/>
          </w:tcPr>
          <w:p w14:paraId="6D759537" w14:textId="346C7CF2" w:rsidR="006F4798" w:rsidRPr="00CD6895" w:rsidRDefault="006F4798" w:rsidP="00CD6895">
            <w:pPr>
              <w:pStyle w:val="BodyText"/>
              <w:rPr>
                <w:highlight w:val="yellow"/>
              </w:rPr>
            </w:pPr>
          </w:p>
        </w:tc>
      </w:tr>
      <w:tr w:rsidR="006F4798" w:rsidRPr="00CD6895" w14:paraId="6A0313C5" w14:textId="77777777" w:rsidTr="08E439E5">
        <w:tc>
          <w:tcPr>
            <w:tcW w:w="907" w:type="dxa"/>
          </w:tcPr>
          <w:p w14:paraId="06F47CFA" w14:textId="5728C5D1" w:rsidR="006F4798" w:rsidRPr="00CD6895" w:rsidRDefault="006F4798" w:rsidP="00CD6895">
            <w:pPr>
              <w:pStyle w:val="BodyText"/>
              <w:rPr>
                <w:highlight w:val="yellow"/>
              </w:rPr>
            </w:pPr>
          </w:p>
        </w:tc>
      </w:tr>
      <w:tr w:rsidR="006F4798" w:rsidRPr="00CD6895" w14:paraId="408D3F5B" w14:textId="77777777" w:rsidTr="08E439E5">
        <w:trPr>
          <w:trHeight w:val="599"/>
        </w:trPr>
        <w:tc>
          <w:tcPr>
            <w:tcW w:w="907" w:type="dxa"/>
          </w:tcPr>
          <w:p w14:paraId="131A5FE2" w14:textId="520DE304" w:rsidR="006F4798" w:rsidRPr="00CD6895" w:rsidRDefault="006F4798" w:rsidP="00CD6895">
            <w:pPr>
              <w:pStyle w:val="BodyText"/>
              <w:rPr>
                <w:highlight w:val="yellow"/>
              </w:rPr>
            </w:pPr>
          </w:p>
        </w:tc>
      </w:tr>
    </w:tbl>
    <w:p w14:paraId="4256B259" w14:textId="0D938F73" w:rsidR="003D216F" w:rsidRPr="00CD6895" w:rsidRDefault="000D67B4" w:rsidP="00CD6895">
      <w:pPr>
        <w:pStyle w:val="BodyText"/>
      </w:pPr>
      <w:r w:rsidRPr="00CD6895">
        <w:t xml:space="preserve">The SMP priority actions which rank among the top 10% for cost-effectiveness of that action across </w:t>
      </w:r>
      <w:r w:rsidR="00033F72" w:rsidRPr="00CD6895">
        <w:t xml:space="preserve">Victoria </w:t>
      </w:r>
      <w:r w:rsidRPr="00CD6895">
        <w:t>for much of the landscape are in order of the top 3 actions, see map and list below</w:t>
      </w:r>
      <w:r w:rsidR="00530C78" w:rsidRPr="00CD6895">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2654"/>
      </w:tblGrid>
      <w:tr w:rsidR="00686094" w14:paraId="457CAD86" w14:textId="77777777" w:rsidTr="70C8A117">
        <w:trPr>
          <w:trHeight w:val="868"/>
        </w:trPr>
        <w:tc>
          <w:tcPr>
            <w:tcW w:w="4997" w:type="dxa"/>
          </w:tcPr>
          <w:tbl>
            <w:tblPr>
              <w:tblStyle w:val="TableGridLight"/>
              <w:tblpPr w:leftFromText="180" w:rightFromText="180" w:vertAnchor="text" w:horzAnchor="page" w:tblpX="260" w:tblpY="-69"/>
              <w:tblOverlap w:val="never"/>
              <w:tblW w:w="3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551"/>
            </w:tblGrid>
            <w:tr w:rsidR="00B13E40" w14:paraId="344FC5AE" w14:textId="77777777" w:rsidTr="006B6070">
              <w:trPr>
                <w:trHeight w:val="867"/>
              </w:trPr>
              <w:tc>
                <w:tcPr>
                  <w:tcW w:w="1413" w:type="dxa"/>
                </w:tcPr>
                <w:p w14:paraId="7DCFC3A4" w14:textId="3EFFC86E" w:rsidR="00B13E40" w:rsidRDefault="004C6D48" w:rsidP="00B13E40">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2" behindDoc="0" locked="0" layoutInCell="1" allowOverlap="1" wp14:anchorId="75B8E8AB" wp14:editId="0AC59540">
                        <wp:simplePos x="0" y="0"/>
                        <wp:positionH relativeFrom="page">
                          <wp:posOffset>247</wp:posOffset>
                        </wp:positionH>
                        <wp:positionV relativeFrom="page">
                          <wp:posOffset>0</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vAlign w:val="center"/>
                </w:tcPr>
                <w:p w14:paraId="26916EAE" w14:textId="16EF7146" w:rsidR="00B13E40" w:rsidRPr="004F46E9" w:rsidRDefault="00B13E40" w:rsidP="00B13E40">
                  <w:pPr>
                    <w:rPr>
                      <w:color w:val="00B2A9" w:themeColor="accent1"/>
                      <w:sz w:val="22"/>
                      <w:szCs w:val="22"/>
                    </w:rPr>
                  </w:pPr>
                  <w:r w:rsidRPr="004F46E9">
                    <w:rPr>
                      <w:color w:val="00B2A9" w:themeColor="accent1"/>
                      <w:sz w:val="22"/>
                      <w:szCs w:val="22"/>
                    </w:rPr>
                    <w:t xml:space="preserve">Control </w:t>
                  </w:r>
                  <w:r w:rsidR="001A47D7" w:rsidRPr="004F46E9">
                    <w:rPr>
                      <w:color w:val="00B2A9" w:themeColor="accent1"/>
                      <w:sz w:val="22"/>
                      <w:szCs w:val="22"/>
                    </w:rPr>
                    <w:t>pigs</w:t>
                  </w:r>
                  <w:r w:rsidRPr="004F46E9">
                    <w:rPr>
                      <w:color w:val="00B2A9" w:themeColor="accent1"/>
                      <w:sz w:val="22"/>
                      <w:szCs w:val="22"/>
                    </w:rPr>
                    <w:t xml:space="preserve"> </w:t>
                  </w:r>
                  <w:r w:rsidR="004E61C4" w:rsidRPr="004F46E9">
                    <w:rPr>
                      <w:color w:val="00B2A9" w:themeColor="accent1"/>
                      <w:sz w:val="22"/>
                      <w:szCs w:val="22"/>
                    </w:rPr>
                    <w:t>28,866</w:t>
                  </w:r>
                  <w:r w:rsidRPr="004F46E9">
                    <w:rPr>
                      <w:color w:val="00B2A9" w:themeColor="accent1"/>
                      <w:sz w:val="22"/>
                      <w:szCs w:val="22"/>
                    </w:rPr>
                    <w:t>ha</w:t>
                  </w:r>
                </w:p>
              </w:tc>
            </w:tr>
            <w:tr w:rsidR="00B13E40" w14:paraId="77FB0371" w14:textId="77777777" w:rsidTr="006B6070">
              <w:trPr>
                <w:trHeight w:val="867"/>
              </w:trPr>
              <w:tc>
                <w:tcPr>
                  <w:tcW w:w="1413" w:type="dxa"/>
                </w:tcPr>
                <w:p w14:paraId="735F6E16" w14:textId="5607BE56" w:rsidR="00B13E40" w:rsidRDefault="004F1DCB" w:rsidP="00B13E40">
                  <w:pPr>
                    <w:rPr>
                      <w:rFonts w:cs="Times New Roman"/>
                      <w:color w:val="504B60" w:themeColor="accent6" w:themeShade="80"/>
                      <w:sz w:val="22"/>
                      <w:szCs w:val="22"/>
                      <w:lang w:eastAsia="en-US"/>
                    </w:rPr>
                  </w:pPr>
                  <w:r w:rsidRPr="009D2F3B">
                    <w:rPr>
                      <w:noProof/>
                    </w:rPr>
                    <w:drawing>
                      <wp:anchor distT="0" distB="0" distL="114300" distR="114300" simplePos="0" relativeHeight="251658253" behindDoc="0" locked="0" layoutInCell="1" allowOverlap="1" wp14:anchorId="77E80942" wp14:editId="0365E837">
                        <wp:simplePos x="0" y="0"/>
                        <wp:positionH relativeFrom="page">
                          <wp:posOffset>361426</wp:posOffset>
                        </wp:positionH>
                        <wp:positionV relativeFrom="page">
                          <wp:posOffset>-3369</wp:posOffset>
                        </wp:positionV>
                        <wp:extent cx="387985" cy="387985"/>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985" cy="387985"/>
                                </a:xfrm>
                                <a:prstGeom prst="rect">
                                  <a:avLst/>
                                </a:prstGeom>
                              </pic:spPr>
                            </pic:pic>
                          </a:graphicData>
                        </a:graphic>
                        <wp14:sizeRelH relativeFrom="page">
                          <wp14:pctWidth>0</wp14:pctWidth>
                        </wp14:sizeRelH>
                        <wp14:sizeRelV relativeFrom="page">
                          <wp14:pctHeight>0</wp14:pctHeight>
                        </wp14:sizeRelV>
                      </wp:anchor>
                    </w:drawing>
                  </w:r>
                  <w:r w:rsidRPr="009D2F3B">
                    <w:rPr>
                      <w:noProof/>
                    </w:rPr>
                    <w:drawing>
                      <wp:anchor distT="0" distB="0" distL="114300" distR="114300" simplePos="0" relativeHeight="251658254" behindDoc="0" locked="0" layoutInCell="1" allowOverlap="1" wp14:anchorId="6D0B1AAE" wp14:editId="1D0DF179">
                        <wp:simplePos x="0" y="0"/>
                        <wp:positionH relativeFrom="column">
                          <wp:posOffset>-54720</wp:posOffset>
                        </wp:positionH>
                        <wp:positionV relativeFrom="paragraph">
                          <wp:posOffset>552</wp:posOffset>
                        </wp:positionV>
                        <wp:extent cx="333375" cy="333375"/>
                        <wp:effectExtent l="0" t="0" r="9525" b="9525"/>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sv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F0F45F1" w14:textId="700D2B60" w:rsidR="00B13E40" w:rsidRPr="004F46E9" w:rsidRDefault="00B13E40" w:rsidP="00B13E40">
                  <w:pPr>
                    <w:rPr>
                      <w:color w:val="00B2A9" w:themeColor="accent1"/>
                      <w:sz w:val="22"/>
                      <w:szCs w:val="22"/>
                    </w:rPr>
                  </w:pPr>
                  <w:r w:rsidRPr="004F46E9">
                    <w:rPr>
                      <w:color w:val="00B2A9" w:themeColor="accent1"/>
                      <w:sz w:val="22"/>
                      <w:szCs w:val="22"/>
                    </w:rPr>
                    <w:t>Co</w:t>
                  </w:r>
                  <w:r w:rsidR="001774E9">
                    <w:rPr>
                      <w:color w:val="00B2A9" w:themeColor="accent1"/>
                      <w:sz w:val="22"/>
                      <w:szCs w:val="22"/>
                    </w:rPr>
                    <w:t>mbined cat and fox control</w:t>
                  </w:r>
                  <w:r w:rsidRPr="004F46E9">
                    <w:rPr>
                      <w:color w:val="00B2A9" w:themeColor="accent1"/>
                      <w:sz w:val="22"/>
                      <w:szCs w:val="22"/>
                    </w:rPr>
                    <w:t xml:space="preserve"> </w:t>
                  </w:r>
                  <w:r w:rsidR="004F46E9" w:rsidRPr="004F46E9">
                    <w:rPr>
                      <w:color w:val="00B2A9" w:themeColor="accent1"/>
                      <w:sz w:val="22"/>
                      <w:szCs w:val="22"/>
                    </w:rPr>
                    <w:t>16,478</w:t>
                  </w:r>
                  <w:r w:rsidRPr="004F46E9">
                    <w:rPr>
                      <w:color w:val="00B2A9" w:themeColor="accent1"/>
                      <w:sz w:val="22"/>
                      <w:szCs w:val="22"/>
                    </w:rPr>
                    <w:t>ha</w:t>
                  </w:r>
                </w:p>
              </w:tc>
            </w:tr>
            <w:tr w:rsidR="00B13E40" w14:paraId="0D61D840" w14:textId="77777777" w:rsidTr="006B6070">
              <w:trPr>
                <w:trHeight w:val="904"/>
              </w:trPr>
              <w:tc>
                <w:tcPr>
                  <w:tcW w:w="1413" w:type="dxa"/>
                </w:tcPr>
                <w:p w14:paraId="73BFFE88" w14:textId="42C3959F" w:rsidR="00B13E40" w:rsidRDefault="001A47D7" w:rsidP="00B13E40">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5" behindDoc="0" locked="0" layoutInCell="1" allowOverlap="1" wp14:anchorId="644FCD53" wp14:editId="0547645A">
                        <wp:simplePos x="0" y="0"/>
                        <wp:positionH relativeFrom="column">
                          <wp:posOffset>-57951</wp:posOffset>
                        </wp:positionH>
                        <wp:positionV relativeFrom="paragraph">
                          <wp:posOffset>4252</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3060" cy="353060"/>
                                </a:xfrm>
                                <a:prstGeom prst="rect">
                                  <a:avLst/>
                                </a:prstGeom>
                              </pic:spPr>
                            </pic:pic>
                          </a:graphicData>
                        </a:graphic>
                      </wp:anchor>
                    </w:drawing>
                  </w:r>
                </w:p>
              </w:tc>
              <w:tc>
                <w:tcPr>
                  <w:tcW w:w="2551" w:type="dxa"/>
                  <w:vAlign w:val="center"/>
                </w:tcPr>
                <w:p w14:paraId="5B48D4F0" w14:textId="77777777" w:rsidR="000139DB" w:rsidRDefault="00B13E40" w:rsidP="00B13E40">
                  <w:pPr>
                    <w:rPr>
                      <w:color w:val="00B2A9" w:themeColor="accent1"/>
                      <w:sz w:val="22"/>
                      <w:szCs w:val="22"/>
                    </w:rPr>
                  </w:pPr>
                  <w:r w:rsidRPr="004F46E9">
                    <w:rPr>
                      <w:color w:val="00B2A9" w:themeColor="accent1"/>
                      <w:sz w:val="22"/>
                      <w:szCs w:val="22"/>
                    </w:rPr>
                    <w:t xml:space="preserve">Control </w:t>
                  </w:r>
                  <w:r w:rsidR="004F46E9" w:rsidRPr="004F46E9">
                    <w:rPr>
                      <w:color w:val="00B2A9" w:themeColor="accent1"/>
                      <w:sz w:val="22"/>
                      <w:szCs w:val="22"/>
                    </w:rPr>
                    <w:t>rabbits</w:t>
                  </w:r>
                  <w:r w:rsidRPr="004F46E9">
                    <w:rPr>
                      <w:color w:val="00B2A9" w:themeColor="accent1"/>
                      <w:sz w:val="22"/>
                      <w:szCs w:val="22"/>
                    </w:rPr>
                    <w:t xml:space="preserve"> </w:t>
                  </w:r>
                </w:p>
                <w:p w14:paraId="2794AA9C" w14:textId="5C5087DD" w:rsidR="00B13E40" w:rsidRPr="004F46E9" w:rsidRDefault="00B13E40" w:rsidP="00B13E40">
                  <w:pPr>
                    <w:rPr>
                      <w:color w:val="00B2A9" w:themeColor="accent1"/>
                      <w:sz w:val="22"/>
                      <w:szCs w:val="22"/>
                    </w:rPr>
                  </w:pPr>
                  <w:r w:rsidRPr="004F46E9">
                    <w:rPr>
                      <w:color w:val="00B2A9" w:themeColor="accent1"/>
                      <w:sz w:val="22"/>
                      <w:szCs w:val="22"/>
                    </w:rPr>
                    <w:t>1</w:t>
                  </w:r>
                  <w:r w:rsidR="004F46E9" w:rsidRPr="004F46E9">
                    <w:rPr>
                      <w:color w:val="00B2A9" w:themeColor="accent1"/>
                      <w:sz w:val="22"/>
                      <w:szCs w:val="22"/>
                    </w:rPr>
                    <w:t>3</w:t>
                  </w:r>
                  <w:r w:rsidRPr="004F46E9">
                    <w:rPr>
                      <w:color w:val="00B2A9" w:themeColor="accent1"/>
                      <w:sz w:val="22"/>
                      <w:szCs w:val="22"/>
                    </w:rPr>
                    <w:t>,</w:t>
                  </w:r>
                  <w:r w:rsidR="004F46E9" w:rsidRPr="004F46E9">
                    <w:rPr>
                      <w:color w:val="00B2A9" w:themeColor="accent1"/>
                      <w:sz w:val="22"/>
                      <w:szCs w:val="22"/>
                    </w:rPr>
                    <w:t>922</w:t>
                  </w:r>
                  <w:r w:rsidRPr="004F46E9">
                    <w:rPr>
                      <w:color w:val="00B2A9" w:themeColor="accent1"/>
                      <w:sz w:val="22"/>
                      <w:szCs w:val="22"/>
                    </w:rPr>
                    <w:t>ha</w:t>
                  </w:r>
                </w:p>
              </w:tc>
            </w:tr>
          </w:tbl>
          <w:p w14:paraId="7A6C9F84" w14:textId="05EE92FB" w:rsidR="00686094" w:rsidRDefault="00686094" w:rsidP="08E439E5">
            <w:pPr>
              <w:rPr>
                <w:rFonts w:cs="Times New Roman"/>
                <w:color w:val="504B60" w:themeColor="accent6" w:themeShade="80"/>
                <w:sz w:val="22"/>
                <w:szCs w:val="22"/>
                <w:lang w:eastAsia="en-US"/>
              </w:rPr>
            </w:pPr>
          </w:p>
        </w:tc>
        <w:tc>
          <w:tcPr>
            <w:tcW w:w="2654" w:type="dxa"/>
            <w:vAlign w:val="center"/>
          </w:tcPr>
          <w:p w14:paraId="63443453" w14:textId="20D42726" w:rsidR="00686094" w:rsidRPr="00593E38" w:rsidRDefault="00686094" w:rsidP="08E439E5"/>
        </w:tc>
      </w:tr>
    </w:tbl>
    <w:p w14:paraId="7ACEFCFB" w14:textId="77777777" w:rsidR="00143A80" w:rsidRPr="00801160" w:rsidRDefault="00143A80" w:rsidP="000639C6">
      <w:pPr>
        <w:pStyle w:val="BodyText"/>
      </w:pPr>
    </w:p>
    <w:p w14:paraId="05D48B2A" w14:textId="365876B6" w:rsidR="002C7E14" w:rsidRPr="002C7E14" w:rsidRDefault="009965CD" w:rsidP="000639C6">
      <w:pPr>
        <w:pStyle w:val="BodyText"/>
      </w:pPr>
      <w:bookmarkStart w:id="1" w:name="_GoBack"/>
      <w:bookmarkEnd w:id="1"/>
      <w:r w:rsidRPr="3EC6967F">
        <w:t xml:space="preserve">Of the top 10% of </w:t>
      </w:r>
      <w:r w:rsidR="00F740AC" w:rsidRPr="3EC6967F">
        <w:t>cost-effective</w:t>
      </w:r>
      <w:r w:rsidRPr="3EC6967F">
        <w:t xml:space="preserve"> actions, control</w:t>
      </w:r>
      <w:r w:rsidR="00F740AC" w:rsidRPr="3EC6967F">
        <w:t>ling</w:t>
      </w:r>
      <w:r w:rsidRPr="3EC6967F">
        <w:t xml:space="preserve"> pigs provides the most cost-effective biodiversity benefits when considering </w:t>
      </w:r>
      <w:r w:rsidRPr="00085AFE">
        <w:t>all</w:t>
      </w:r>
      <w:r w:rsidRPr="3EC6967F">
        <w:t xml:space="preserve"> flora </w:t>
      </w:r>
      <w:r w:rsidR="00085AFE">
        <w:t xml:space="preserve">and </w:t>
      </w:r>
      <w:r w:rsidRPr="3EC6967F">
        <w:t>fauna.</w:t>
      </w:r>
    </w:p>
    <w:p w14:paraId="4C539714" w14:textId="77777777" w:rsidR="00F7301D" w:rsidRPr="00F7301D" w:rsidRDefault="00E940ED" w:rsidP="00F7301D">
      <w:pPr>
        <w:pStyle w:val="BodyText"/>
        <w:rPr>
          <w:b/>
          <w:bCs/>
        </w:rPr>
      </w:pPr>
      <w:r w:rsidRPr="70C8A117">
        <w:t xml:space="preserve">From the </w:t>
      </w:r>
      <w:r w:rsidR="0088293E" w:rsidRPr="70C8A117">
        <w:t>nomination process the following additional actions were also suggested for this landscape</w:t>
      </w:r>
      <w:r w:rsidR="000139DB">
        <w:t>:</w:t>
      </w:r>
      <w:r w:rsidR="0088293E" w:rsidRPr="70C8A117">
        <w:t xml:space="preserve"> </w:t>
      </w:r>
    </w:p>
    <w:p w14:paraId="2920058D" w14:textId="77777777" w:rsidR="00F7301D" w:rsidRPr="00F7301D" w:rsidRDefault="0088293E" w:rsidP="000139DB">
      <w:pPr>
        <w:pStyle w:val="BodyText"/>
        <w:numPr>
          <w:ilvl w:val="0"/>
          <w:numId w:val="17"/>
        </w:numPr>
        <w:rPr>
          <w:b/>
          <w:bCs/>
        </w:rPr>
      </w:pPr>
      <w:r w:rsidRPr="70C8A117">
        <w:t>weed control</w:t>
      </w:r>
    </w:p>
    <w:p w14:paraId="281D385A" w14:textId="77777777" w:rsidR="00F7301D" w:rsidRPr="00F7301D" w:rsidRDefault="0088293E" w:rsidP="000139DB">
      <w:pPr>
        <w:pStyle w:val="BodyText"/>
        <w:numPr>
          <w:ilvl w:val="0"/>
          <w:numId w:val="17"/>
        </w:numPr>
        <w:rPr>
          <w:b/>
          <w:bCs/>
        </w:rPr>
      </w:pPr>
      <w:r w:rsidRPr="70C8A117">
        <w:t>deer control</w:t>
      </w:r>
    </w:p>
    <w:p w14:paraId="4EA84631" w14:textId="77777777" w:rsidR="00F7301D" w:rsidRPr="00F7301D" w:rsidRDefault="00F7301D" w:rsidP="000139DB">
      <w:pPr>
        <w:pStyle w:val="BodyText"/>
        <w:numPr>
          <w:ilvl w:val="0"/>
          <w:numId w:val="17"/>
        </w:numPr>
        <w:rPr>
          <w:b/>
          <w:bCs/>
        </w:rPr>
      </w:pPr>
      <w:r>
        <w:t>d</w:t>
      </w:r>
      <w:r w:rsidR="0088293E" w:rsidRPr="70C8A117">
        <w:t>omestic grazing control</w:t>
      </w:r>
    </w:p>
    <w:p w14:paraId="771781F3" w14:textId="77777777" w:rsidR="00F7301D" w:rsidRPr="00F7301D" w:rsidRDefault="5AA33A87" w:rsidP="000139DB">
      <w:pPr>
        <w:pStyle w:val="BodyText"/>
        <w:numPr>
          <w:ilvl w:val="0"/>
          <w:numId w:val="17"/>
        </w:numPr>
        <w:rPr>
          <w:b/>
          <w:bCs/>
        </w:rPr>
      </w:pPr>
      <w:r w:rsidRPr="70C8A117">
        <w:t>firewood removal</w:t>
      </w:r>
    </w:p>
    <w:p w14:paraId="29340A87" w14:textId="77777777" w:rsidR="00F7301D" w:rsidRPr="00F7301D" w:rsidRDefault="0088293E" w:rsidP="000139DB">
      <w:pPr>
        <w:pStyle w:val="BodyText"/>
        <w:numPr>
          <w:ilvl w:val="0"/>
          <w:numId w:val="17"/>
        </w:numPr>
        <w:rPr>
          <w:b/>
          <w:bCs/>
        </w:rPr>
      </w:pPr>
      <w:r w:rsidRPr="70C8A117">
        <w:t>monitoring</w:t>
      </w:r>
    </w:p>
    <w:p w14:paraId="5FF9A1FB" w14:textId="77777777" w:rsidR="00F7301D" w:rsidRPr="00F7301D" w:rsidRDefault="0088293E" w:rsidP="000139DB">
      <w:pPr>
        <w:pStyle w:val="BodyText"/>
        <w:numPr>
          <w:ilvl w:val="0"/>
          <w:numId w:val="17"/>
        </w:numPr>
        <w:rPr>
          <w:b/>
          <w:bCs/>
        </w:rPr>
      </w:pPr>
      <w:r w:rsidRPr="70C8A117">
        <w:t>erosion management</w:t>
      </w:r>
    </w:p>
    <w:p w14:paraId="60B3524D" w14:textId="7CC03DDF" w:rsidR="005471CE" w:rsidRPr="00F7301D" w:rsidRDefault="0088293E" w:rsidP="00E55642">
      <w:pPr>
        <w:pStyle w:val="BodyText"/>
        <w:numPr>
          <w:ilvl w:val="0"/>
          <w:numId w:val="17"/>
        </w:numPr>
        <w:rPr>
          <w:b/>
          <w:bCs/>
        </w:rPr>
      </w:pPr>
      <w:r w:rsidRPr="70C8A117">
        <w:t>tree</w:t>
      </w:r>
      <w:r w:rsidR="00A80BEE">
        <w:t>-</w:t>
      </w:r>
      <w:r w:rsidRPr="70C8A117">
        <w:t>felling compliance</w:t>
      </w:r>
    </w:p>
    <w:p w14:paraId="12C41712" w14:textId="77777777" w:rsidR="005471CE" w:rsidRDefault="005471CE" w:rsidP="00E55642">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397"/>
        <w:gridCol w:w="6663"/>
      </w:tblGrid>
      <w:tr w:rsidR="0081309E" w:rsidRPr="00E55642" w14:paraId="10CB5861" w14:textId="77777777" w:rsidTr="70C8A11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2156BBE" w14:textId="7EA2FD1E" w:rsidR="0081309E" w:rsidRPr="00F7301D" w:rsidRDefault="0081309E" w:rsidP="008C6201">
            <w:pPr>
              <w:pStyle w:val="IntroFeatureText"/>
              <w:spacing w:line="240" w:lineRule="auto"/>
              <w:rPr>
                <w:rFonts w:cs="Times New Roman"/>
                <w:b w:val="0"/>
                <w:bCs w:val="0"/>
                <w:sz w:val="22"/>
                <w:szCs w:val="22"/>
              </w:rPr>
            </w:pPr>
            <w:r w:rsidRPr="00F7301D">
              <w:rPr>
                <w:b w:val="0"/>
                <w:bCs w:val="0"/>
                <w:sz w:val="22"/>
                <w:szCs w:val="22"/>
              </w:rPr>
              <w:t>The most cost-effective action for each taxon</w:t>
            </w:r>
          </w:p>
        </w:tc>
      </w:tr>
      <w:tr w:rsidR="00232915" w:rsidRPr="00E55642" w14:paraId="214A68AE" w14:textId="77777777" w:rsidTr="00F7301D">
        <w:trPr>
          <w:trHeight w:val="595"/>
        </w:trPr>
        <w:tc>
          <w:tcPr>
            <w:cnfStyle w:val="001000000000" w:firstRow="0" w:lastRow="0" w:firstColumn="1" w:lastColumn="0" w:oddVBand="0" w:evenVBand="0" w:oddHBand="0" w:evenHBand="0" w:firstRowFirstColumn="0" w:firstRowLastColumn="0" w:lastRowFirstColumn="0" w:lastRowLastColumn="0"/>
            <w:tcW w:w="3397" w:type="dxa"/>
          </w:tcPr>
          <w:p w14:paraId="23BAD5D8" w14:textId="281C2D1A" w:rsidR="00232915" w:rsidRPr="00246B50" w:rsidRDefault="00232915" w:rsidP="00330CAF">
            <w:pPr>
              <w:spacing w:after="120"/>
              <w:rPr>
                <w:rFonts w:cs="Times New Roman"/>
                <w:b w:val="0"/>
                <w:bCs w:val="0"/>
                <w:color w:val="504B60" w:themeColor="accent6" w:themeShade="80"/>
                <w:sz w:val="22"/>
                <w:szCs w:val="22"/>
                <w:lang w:eastAsia="en-US"/>
              </w:rPr>
            </w:pPr>
            <w:r w:rsidRPr="00246B50">
              <w:rPr>
                <w:noProof/>
                <w:lang w:eastAsia="en-US"/>
              </w:rPr>
              <w:drawing>
                <wp:anchor distT="0" distB="0" distL="114300" distR="114300" simplePos="0" relativeHeight="251658240" behindDoc="0" locked="0" layoutInCell="1" allowOverlap="1" wp14:anchorId="746A11B3" wp14:editId="0106B85B">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tcPr>
          <w:p w14:paraId="640A2BB9" w14:textId="5D904BA2" w:rsidR="00232915" w:rsidRPr="00246B50" w:rsidRDefault="0041750C" w:rsidP="00FF7052">
            <w:pPr>
              <w:pStyle w:val="BodyText"/>
              <w:cnfStyle w:val="000000000000" w:firstRow="0" w:lastRow="0" w:firstColumn="0" w:lastColumn="0" w:oddVBand="0" w:evenVBand="0" w:oddHBand="0" w:evenHBand="0" w:firstRowFirstColumn="0" w:firstRowLastColumn="0" w:lastRowFirstColumn="0" w:lastRowLastColumn="0"/>
            </w:pPr>
            <w:r w:rsidRPr="00246B50">
              <w:t>Plants</w:t>
            </w:r>
            <w:r w:rsidR="00FF7052">
              <w:t xml:space="preserve"> - </w:t>
            </w:r>
            <w:r>
              <w:t>Control p</w:t>
            </w:r>
            <w:r w:rsidRPr="00246B50">
              <w:t>igs</w:t>
            </w:r>
          </w:p>
        </w:tc>
      </w:tr>
      <w:tr w:rsidR="00232915" w:rsidRPr="00E55642" w14:paraId="433E338A" w14:textId="77777777" w:rsidTr="00F7301D">
        <w:trPr>
          <w:trHeight w:val="595"/>
        </w:trPr>
        <w:tc>
          <w:tcPr>
            <w:cnfStyle w:val="001000000000" w:firstRow="0" w:lastRow="0" w:firstColumn="1" w:lastColumn="0" w:oddVBand="0" w:evenVBand="0" w:oddHBand="0" w:evenHBand="0" w:firstRowFirstColumn="0" w:firstRowLastColumn="0" w:lastRowFirstColumn="0" w:lastRowLastColumn="0"/>
            <w:tcW w:w="3397" w:type="dxa"/>
          </w:tcPr>
          <w:p w14:paraId="5BB8727F" w14:textId="31383ED2" w:rsidR="00232915" w:rsidRPr="00246B50" w:rsidRDefault="0041750C" w:rsidP="00330CAF">
            <w:pPr>
              <w:spacing w:after="120"/>
              <w:rPr>
                <w:rFonts w:cs="Times New Roman"/>
                <w:b w:val="0"/>
                <w:bCs w:val="0"/>
                <w:color w:val="504B60" w:themeColor="accent6" w:themeShade="80"/>
                <w:sz w:val="22"/>
                <w:szCs w:val="22"/>
                <w:lang w:eastAsia="en-US"/>
              </w:rPr>
            </w:pPr>
            <w:r w:rsidRPr="00246B50">
              <w:rPr>
                <w:noProof/>
                <w:lang w:eastAsia="en-US"/>
              </w:rPr>
              <w:drawing>
                <wp:anchor distT="0" distB="0" distL="114300" distR="114300" simplePos="0" relativeHeight="251658241" behindDoc="0" locked="0" layoutInCell="1" allowOverlap="1" wp14:anchorId="1FC0D1D8" wp14:editId="6524C6C6">
                  <wp:simplePos x="0" y="0"/>
                  <wp:positionH relativeFrom="column">
                    <wp:posOffset>1149149</wp:posOffset>
                  </wp:positionH>
                  <wp:positionV relativeFrom="paragraph">
                    <wp:posOffset>9625</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246B50">
              <w:rPr>
                <w:noProof/>
                <w:sz w:val="22"/>
                <w:szCs w:val="22"/>
              </w:rPr>
              <w:drawing>
                <wp:anchor distT="0" distB="0" distL="114300" distR="114300" simplePos="0" relativeHeight="251658244" behindDoc="0" locked="0" layoutInCell="1" allowOverlap="1" wp14:anchorId="56149D17" wp14:editId="01AD6D89">
                  <wp:simplePos x="0" y="0"/>
                  <wp:positionH relativeFrom="column">
                    <wp:posOffset>761510</wp:posOffset>
                  </wp:positionH>
                  <wp:positionV relativeFrom="paragraph">
                    <wp:posOffset>9053</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46B5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6B28E73" wp14:editId="38F40C39">
                  <wp:simplePos x="0" y="0"/>
                  <wp:positionH relativeFrom="column">
                    <wp:posOffset>335997</wp:posOffset>
                  </wp:positionH>
                  <wp:positionV relativeFrom="paragraph">
                    <wp:posOffset>48159</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32915" w:rsidRPr="00246B5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4654CD86" wp14:editId="5C8900A2">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tcPr>
          <w:p w14:paraId="3E9EA2EB" w14:textId="5F0FBDCF" w:rsidR="00232915" w:rsidRPr="00246B50" w:rsidRDefault="00FF7052" w:rsidP="00FF7052">
            <w:pPr>
              <w:pStyle w:val="BodyText"/>
              <w:cnfStyle w:val="000000000000" w:firstRow="0" w:lastRow="0" w:firstColumn="0" w:lastColumn="0" w:oddVBand="0" w:evenVBand="0" w:oddHBand="0" w:evenHBand="0" w:firstRowFirstColumn="0" w:firstRowLastColumn="0" w:lastRowFirstColumn="0" w:lastRowLastColumn="0"/>
            </w:pPr>
            <w:r>
              <w:t>Mammals, birds, amphibians, reptiles - Combined</w:t>
            </w:r>
            <w:r w:rsidR="006F4E6F" w:rsidRPr="00246B50">
              <w:t xml:space="preserve"> </w:t>
            </w:r>
            <w:r w:rsidR="402DB397" w:rsidRPr="00246B50">
              <w:t>cat</w:t>
            </w:r>
            <w:r>
              <w:t xml:space="preserve"> and fox control</w:t>
            </w:r>
            <w:r w:rsidR="006F4E6F" w:rsidRPr="00246B50">
              <w:t xml:space="preserve"> </w:t>
            </w:r>
          </w:p>
        </w:tc>
      </w:tr>
    </w:tbl>
    <w:p w14:paraId="5B3CD4B2" w14:textId="77777777" w:rsidR="00A51755" w:rsidRDefault="00A51755" w:rsidP="00A51755">
      <w:pPr>
        <w:pStyle w:val="BodyText"/>
        <w:rPr>
          <w:szCs w:val="22"/>
        </w:rPr>
      </w:pPr>
    </w:p>
    <w:p w14:paraId="04453847" w14:textId="71F83CAE" w:rsidR="00A51755" w:rsidRPr="0026737F" w:rsidRDefault="00A51755" w:rsidP="00A51755">
      <w:pPr>
        <w:pStyle w:val="BodyText"/>
        <w:rPr>
          <w:b/>
          <w:bCs/>
          <w:szCs w:val="22"/>
        </w:rPr>
      </w:pPr>
      <w:r w:rsidRPr="00C32297">
        <w:rPr>
          <w:szCs w:val="22"/>
        </w:rPr>
        <w:t xml:space="preserve">For a further in depth look into SMP for this landscape please refer to </w:t>
      </w:r>
      <w:hyperlink r:id="rId36">
        <w:r w:rsidRPr="00C32297">
          <w:rPr>
            <w:u w:val="single"/>
          </w:rPr>
          <w:t>NatureKit</w:t>
        </w:r>
      </w:hyperlink>
      <w:r w:rsidRPr="00C32297">
        <w:rPr>
          <w:szCs w:val="22"/>
          <w:u w:val="single"/>
        </w:rPr>
        <w:t>.</w:t>
      </w:r>
    </w:p>
    <w:p w14:paraId="111DFE4E" w14:textId="46110C1C" w:rsidR="00A51755" w:rsidRPr="00A51755" w:rsidRDefault="00A51755" w:rsidP="00A51755">
      <w:pPr>
        <w:sectPr w:rsidR="00A51755" w:rsidRPr="00A51755" w:rsidSect="006A5092">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474" w:left="851" w:header="284" w:footer="284" w:gutter="0"/>
          <w:cols w:space="284"/>
          <w:docGrid w:linePitch="360"/>
        </w:sectPr>
      </w:pPr>
    </w:p>
    <w:p w14:paraId="422E67A1" w14:textId="2C4B16C5" w:rsidR="00DD52DC" w:rsidRPr="00DD52DC" w:rsidRDefault="21B60670" w:rsidP="7D6790AF">
      <w:pPr>
        <w:pStyle w:val="Heading2"/>
        <w:rPr>
          <w:noProof/>
        </w:rPr>
      </w:pPr>
      <w:r>
        <w:rPr>
          <w:noProof/>
        </w:rPr>
        <w:lastRenderedPageBreak/>
        <w:drawing>
          <wp:anchor distT="0" distB="0" distL="114300" distR="114300" simplePos="0" relativeHeight="251658246" behindDoc="0" locked="0" layoutInCell="1" allowOverlap="1" wp14:anchorId="70B88EAF" wp14:editId="50812042">
            <wp:simplePos x="0" y="0"/>
            <wp:positionH relativeFrom="page">
              <wp:posOffset>1114425</wp:posOffset>
            </wp:positionH>
            <wp:positionV relativeFrom="page">
              <wp:posOffset>-7448550</wp:posOffset>
            </wp:positionV>
            <wp:extent cx="12592051" cy="8858250"/>
            <wp:effectExtent l="152400" t="152400" r="361950" b="361950"/>
            <wp:wrapSquare wrapText="bothSides"/>
            <wp:docPr id="1376301174" name="Picture 137630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592051" cy="8858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3881ABCD">
        <w:rPr>
          <w:noProof/>
        </w:rPr>
        <w:t xml:space="preserve"> </w:t>
      </w:r>
      <w:r w:rsidR="00246B50">
        <w:rPr>
          <w:noProof/>
        </w:rPr>
        <w:tab/>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52886" w14:textId="77777777" w:rsidR="00652C9A" w:rsidRDefault="00652C9A">
      <w:r>
        <w:separator/>
      </w:r>
    </w:p>
    <w:p w14:paraId="47F045BE" w14:textId="77777777" w:rsidR="00652C9A" w:rsidRDefault="00652C9A"/>
    <w:p w14:paraId="67B0522D" w14:textId="77777777" w:rsidR="00652C9A" w:rsidRDefault="00652C9A"/>
  </w:endnote>
  <w:endnote w:type="continuationSeparator" w:id="0">
    <w:p w14:paraId="23068033" w14:textId="77777777" w:rsidR="00652C9A" w:rsidRDefault="00652C9A">
      <w:r>
        <w:continuationSeparator/>
      </w:r>
    </w:p>
    <w:p w14:paraId="4B70E723" w14:textId="77777777" w:rsidR="00652C9A" w:rsidRDefault="00652C9A"/>
    <w:p w14:paraId="456015E9" w14:textId="77777777" w:rsidR="00652C9A" w:rsidRDefault="00652C9A"/>
  </w:endnote>
  <w:endnote w:type="continuationNotice" w:id="1">
    <w:p w14:paraId="272C8495" w14:textId="77777777" w:rsidR="00652C9A" w:rsidRDefault="00652C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BD1E1B9"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FC70E" w14:textId="77777777" w:rsidR="00652C9A" w:rsidRPr="008F5280" w:rsidRDefault="00652C9A" w:rsidP="008F5280">
      <w:pPr>
        <w:pStyle w:val="FootnoteSeparator"/>
      </w:pPr>
    </w:p>
    <w:p w14:paraId="31744E09" w14:textId="77777777" w:rsidR="00652C9A" w:rsidRDefault="00652C9A"/>
  </w:footnote>
  <w:footnote w:type="continuationSeparator" w:id="0">
    <w:p w14:paraId="6DC71372" w14:textId="77777777" w:rsidR="00652C9A" w:rsidRDefault="00652C9A" w:rsidP="008F5280">
      <w:pPr>
        <w:pStyle w:val="FootnoteSeparator"/>
      </w:pPr>
    </w:p>
    <w:p w14:paraId="0941F4D4" w14:textId="77777777" w:rsidR="00652C9A" w:rsidRDefault="00652C9A"/>
    <w:p w14:paraId="425A1898" w14:textId="77777777" w:rsidR="00652C9A" w:rsidRDefault="00652C9A"/>
  </w:footnote>
  <w:footnote w:type="continuationNotice" w:id="1">
    <w:p w14:paraId="47526F7D" w14:textId="77777777" w:rsidR="00652C9A" w:rsidRDefault="00652C9A" w:rsidP="00D55628"/>
    <w:p w14:paraId="408BEF84" w14:textId="77777777" w:rsidR="00652C9A" w:rsidRDefault="00652C9A"/>
    <w:p w14:paraId="53708460" w14:textId="77777777" w:rsidR="00652C9A" w:rsidRDefault="00652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8D26F44">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AC9DE56">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203FDA7">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35A62B26" w:rsidR="00DE028D" w:rsidRPr="00975ED3" w:rsidRDefault="00DD52DC" w:rsidP="00DE028D">
          <w:pPr>
            <w:pStyle w:val="Header"/>
          </w:pPr>
          <w:r>
            <w:rPr>
              <w:noProof/>
            </w:rPr>
            <w:t xml:space="preserve">Landscape </w:t>
          </w:r>
          <w:r w:rsidR="00CC791B">
            <w:rPr>
              <w:noProof/>
            </w:rPr>
            <w:t>–</w:t>
          </w:r>
          <w:r>
            <w:rPr>
              <w:noProof/>
            </w:rPr>
            <w:t xml:space="preserve"> </w:t>
          </w:r>
          <w:r w:rsidR="004B53F6" w:rsidRPr="004B53F6">
            <w:rPr>
              <w:noProof/>
            </w:rPr>
            <w:t>Gunbower</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8ADBC62">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524CA0">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66C9E2E">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B340EE4">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9E79B02">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8E4115">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BD6717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8C35F3A"/>
    <w:multiLevelType w:val="hybridMultilevel"/>
    <w:tmpl w:val="F30A8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E116493"/>
    <w:multiLevelType w:val="hybridMultilevel"/>
    <w:tmpl w:val="705E6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4952377"/>
    <w:multiLevelType w:val="hybridMultilevel"/>
    <w:tmpl w:val="8702D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D0540A9"/>
    <w:multiLevelType w:val="multilevel"/>
    <w:tmpl w:val="026E85B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hybridMultilevel"/>
    <w:tmpl w:val="4A4219B0"/>
    <w:name w:val="TableNumbering"/>
    <w:lvl w:ilvl="0" w:tplc="27D8F420">
      <w:start w:val="1"/>
      <w:numFmt w:val="decimal"/>
      <w:pStyle w:val="TableTextNumbered"/>
      <w:lvlText w:val="%1."/>
      <w:lvlJc w:val="left"/>
      <w:pPr>
        <w:tabs>
          <w:tab w:val="num" w:pos="482"/>
        </w:tabs>
        <w:ind w:left="482" w:hanging="369"/>
      </w:pPr>
      <w:rPr>
        <w:rFonts w:hint="default"/>
      </w:rPr>
    </w:lvl>
    <w:lvl w:ilvl="1" w:tplc="F57C42EA">
      <w:start w:val="1"/>
      <w:numFmt w:val="lowerLetter"/>
      <w:pStyle w:val="TableTextNumbered2"/>
      <w:lvlText w:val="%2."/>
      <w:lvlJc w:val="left"/>
      <w:pPr>
        <w:tabs>
          <w:tab w:val="num" w:pos="822"/>
        </w:tabs>
        <w:ind w:left="822" w:hanging="340"/>
      </w:pPr>
      <w:rPr>
        <w:rFonts w:hint="default"/>
      </w:rPr>
    </w:lvl>
    <w:lvl w:ilvl="2" w:tplc="5E4E2940">
      <w:start w:val="1"/>
      <w:numFmt w:val="lowerRoman"/>
      <w:pStyle w:val="TableTextNumbered3"/>
      <w:lvlText w:val="%3."/>
      <w:lvlJc w:val="left"/>
      <w:pPr>
        <w:tabs>
          <w:tab w:val="num" w:pos="1219"/>
        </w:tabs>
        <w:ind w:left="1219" w:hanging="397"/>
      </w:pPr>
      <w:rPr>
        <w:rFonts w:hint="default"/>
      </w:rPr>
    </w:lvl>
    <w:lvl w:ilvl="3" w:tplc="D294242C">
      <w:start w:val="1"/>
      <w:numFmt w:val="none"/>
      <w:lvlText w:val=""/>
      <w:lvlJc w:val="left"/>
      <w:pPr>
        <w:ind w:left="1440" w:hanging="360"/>
      </w:pPr>
      <w:rPr>
        <w:rFonts w:hint="default"/>
      </w:rPr>
    </w:lvl>
    <w:lvl w:ilvl="4" w:tplc="06347634">
      <w:start w:val="1"/>
      <w:numFmt w:val="none"/>
      <w:lvlText w:val=""/>
      <w:lvlJc w:val="left"/>
      <w:pPr>
        <w:ind w:left="1800" w:hanging="360"/>
      </w:pPr>
      <w:rPr>
        <w:rFonts w:hint="default"/>
      </w:rPr>
    </w:lvl>
    <w:lvl w:ilvl="5" w:tplc="1758E92E">
      <w:start w:val="1"/>
      <w:numFmt w:val="none"/>
      <w:lvlText w:val=""/>
      <w:lvlJc w:val="left"/>
      <w:pPr>
        <w:ind w:left="2160" w:hanging="360"/>
      </w:pPr>
      <w:rPr>
        <w:rFonts w:hint="default"/>
      </w:rPr>
    </w:lvl>
    <w:lvl w:ilvl="6" w:tplc="08669E64">
      <w:start w:val="1"/>
      <w:numFmt w:val="none"/>
      <w:lvlText w:val=""/>
      <w:lvlJc w:val="left"/>
      <w:pPr>
        <w:ind w:left="2520" w:hanging="360"/>
      </w:pPr>
      <w:rPr>
        <w:rFonts w:hint="default"/>
      </w:rPr>
    </w:lvl>
    <w:lvl w:ilvl="7" w:tplc="D3C23BA0">
      <w:start w:val="1"/>
      <w:numFmt w:val="none"/>
      <w:lvlText w:val=""/>
      <w:lvlJc w:val="left"/>
      <w:pPr>
        <w:ind w:left="2880" w:hanging="360"/>
      </w:pPr>
      <w:rPr>
        <w:rFonts w:hint="default"/>
      </w:rPr>
    </w:lvl>
    <w:lvl w:ilvl="8" w:tplc="DE063DEC">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8"/>
  </w:num>
  <w:num w:numId="3">
    <w:abstractNumId w:val="16"/>
  </w:num>
  <w:num w:numId="4">
    <w:abstractNumId w:val="20"/>
  </w:num>
  <w:num w:numId="5">
    <w:abstractNumId w:val="8"/>
  </w:num>
  <w:num w:numId="6">
    <w:abstractNumId w:val="4"/>
  </w:num>
  <w:num w:numId="7">
    <w:abstractNumId w:val="2"/>
  </w:num>
  <w:num w:numId="8">
    <w:abstractNumId w:val="0"/>
  </w:num>
  <w:num w:numId="9">
    <w:abstractNumId w:val="19"/>
  </w:num>
  <w:num w:numId="10">
    <w:abstractNumId w:val="5"/>
  </w:num>
  <w:num w:numId="11">
    <w:abstractNumId w:val="9"/>
  </w:num>
  <w:num w:numId="12">
    <w:abstractNumId w:val="6"/>
  </w:num>
  <w:num w:numId="13">
    <w:abstractNumId w:val="12"/>
  </w:num>
  <w:num w:numId="14">
    <w:abstractNumId w:val="13"/>
  </w:num>
  <w:num w:numId="15">
    <w:abstractNumId w:val="3"/>
  </w:num>
  <w:num w:numId="16">
    <w:abstractNumId w:val="1"/>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285"/>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B86"/>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9DB"/>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45F"/>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F72"/>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15"/>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263"/>
    <w:rsid w:val="00061573"/>
    <w:rsid w:val="000617D7"/>
    <w:rsid w:val="000620DA"/>
    <w:rsid w:val="000623CA"/>
    <w:rsid w:val="000626EE"/>
    <w:rsid w:val="00062985"/>
    <w:rsid w:val="000639C6"/>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8F7"/>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5AFE"/>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36E"/>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7B4"/>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ECA"/>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59F"/>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3BB"/>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B8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4E9"/>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0C68"/>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DDB"/>
    <w:rsid w:val="001A0EF8"/>
    <w:rsid w:val="001A13E9"/>
    <w:rsid w:val="001A150E"/>
    <w:rsid w:val="001A160F"/>
    <w:rsid w:val="001A18D2"/>
    <w:rsid w:val="001A245B"/>
    <w:rsid w:val="001A25AC"/>
    <w:rsid w:val="001A2881"/>
    <w:rsid w:val="001A37A6"/>
    <w:rsid w:val="001A4197"/>
    <w:rsid w:val="001A45A0"/>
    <w:rsid w:val="001A47D7"/>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8ED"/>
    <w:rsid w:val="001B6912"/>
    <w:rsid w:val="001B6ADE"/>
    <w:rsid w:val="001B7723"/>
    <w:rsid w:val="001B7979"/>
    <w:rsid w:val="001B7FBD"/>
    <w:rsid w:val="001C03D1"/>
    <w:rsid w:val="001C0AC9"/>
    <w:rsid w:val="001C0ECA"/>
    <w:rsid w:val="001C1271"/>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5DAC"/>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22B"/>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11B"/>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2DA4"/>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15A0"/>
    <w:rsid w:val="0023219B"/>
    <w:rsid w:val="00232808"/>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81A"/>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AFE"/>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A7FB6"/>
    <w:rsid w:val="002B00B5"/>
    <w:rsid w:val="002B0CFA"/>
    <w:rsid w:val="002B171F"/>
    <w:rsid w:val="002B1C2D"/>
    <w:rsid w:val="002B1DB7"/>
    <w:rsid w:val="002B1DE7"/>
    <w:rsid w:val="002B1F25"/>
    <w:rsid w:val="002B2091"/>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49"/>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3EC"/>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8C"/>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4F16"/>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BA3"/>
    <w:rsid w:val="00336EEF"/>
    <w:rsid w:val="00336F65"/>
    <w:rsid w:val="003370FB"/>
    <w:rsid w:val="0033793B"/>
    <w:rsid w:val="00337980"/>
    <w:rsid w:val="00337989"/>
    <w:rsid w:val="0034076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2EC0"/>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104"/>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8EC"/>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9ED"/>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1C32"/>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50C"/>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19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ACC"/>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2DBD"/>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1DF"/>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E4D"/>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3F6"/>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6D48"/>
    <w:rsid w:val="004C7235"/>
    <w:rsid w:val="004C72EE"/>
    <w:rsid w:val="004C7366"/>
    <w:rsid w:val="004C7387"/>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0E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1C4"/>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1DCB"/>
    <w:rsid w:val="004F240B"/>
    <w:rsid w:val="004F35E0"/>
    <w:rsid w:val="004F3A12"/>
    <w:rsid w:val="004F3C1C"/>
    <w:rsid w:val="004F3D42"/>
    <w:rsid w:val="004F43A1"/>
    <w:rsid w:val="004F45BC"/>
    <w:rsid w:val="004F46E9"/>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9AC"/>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01"/>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1CE"/>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45"/>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B9F"/>
    <w:rsid w:val="005C0642"/>
    <w:rsid w:val="005C07A1"/>
    <w:rsid w:val="005C0FC8"/>
    <w:rsid w:val="005C104B"/>
    <w:rsid w:val="005C123A"/>
    <w:rsid w:val="005C23E4"/>
    <w:rsid w:val="005C246E"/>
    <w:rsid w:val="005C2571"/>
    <w:rsid w:val="005C268D"/>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A27"/>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4E88"/>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C9A"/>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6E3"/>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8A6"/>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092"/>
    <w:rsid w:val="006A62A4"/>
    <w:rsid w:val="006A66B0"/>
    <w:rsid w:val="006A6A19"/>
    <w:rsid w:val="006A73C4"/>
    <w:rsid w:val="006A7BC9"/>
    <w:rsid w:val="006B00A9"/>
    <w:rsid w:val="006B0264"/>
    <w:rsid w:val="006B033A"/>
    <w:rsid w:val="006B04EB"/>
    <w:rsid w:val="006B05D3"/>
    <w:rsid w:val="006B0EE0"/>
    <w:rsid w:val="006B0F4B"/>
    <w:rsid w:val="006B13BB"/>
    <w:rsid w:val="006B1469"/>
    <w:rsid w:val="006B14EB"/>
    <w:rsid w:val="006B16AB"/>
    <w:rsid w:val="006B1B43"/>
    <w:rsid w:val="006B1C34"/>
    <w:rsid w:val="006B2656"/>
    <w:rsid w:val="006B29D7"/>
    <w:rsid w:val="006B2C90"/>
    <w:rsid w:val="006B2FA8"/>
    <w:rsid w:val="006B3157"/>
    <w:rsid w:val="006B36E4"/>
    <w:rsid w:val="006B41FB"/>
    <w:rsid w:val="006B4566"/>
    <w:rsid w:val="006B460D"/>
    <w:rsid w:val="006B460E"/>
    <w:rsid w:val="006B46AE"/>
    <w:rsid w:val="006B47DA"/>
    <w:rsid w:val="006B4A3A"/>
    <w:rsid w:val="006B550D"/>
    <w:rsid w:val="006B5CB2"/>
    <w:rsid w:val="006B6070"/>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4F"/>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734"/>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5D0"/>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14F"/>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51B"/>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D30"/>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A1"/>
    <w:rsid w:val="00792BEF"/>
    <w:rsid w:val="00792E00"/>
    <w:rsid w:val="00793018"/>
    <w:rsid w:val="00793107"/>
    <w:rsid w:val="007933F8"/>
    <w:rsid w:val="00793602"/>
    <w:rsid w:val="007936E4"/>
    <w:rsid w:val="007939DB"/>
    <w:rsid w:val="007939F0"/>
    <w:rsid w:val="007939F9"/>
    <w:rsid w:val="00793AF0"/>
    <w:rsid w:val="007943AF"/>
    <w:rsid w:val="007947CB"/>
    <w:rsid w:val="00794808"/>
    <w:rsid w:val="007948B8"/>
    <w:rsid w:val="00794B85"/>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621"/>
    <w:rsid w:val="007A09E6"/>
    <w:rsid w:val="007A1097"/>
    <w:rsid w:val="007A146A"/>
    <w:rsid w:val="007A1A56"/>
    <w:rsid w:val="007A22B8"/>
    <w:rsid w:val="007A2603"/>
    <w:rsid w:val="007A2C47"/>
    <w:rsid w:val="007A337C"/>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B7DCE"/>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3D35"/>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CA7"/>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5C6C"/>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1D10"/>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787"/>
    <w:rsid w:val="00877975"/>
    <w:rsid w:val="00880672"/>
    <w:rsid w:val="00880758"/>
    <w:rsid w:val="008811B0"/>
    <w:rsid w:val="00881251"/>
    <w:rsid w:val="008814CC"/>
    <w:rsid w:val="008816D7"/>
    <w:rsid w:val="00881C82"/>
    <w:rsid w:val="00881F0A"/>
    <w:rsid w:val="0088293E"/>
    <w:rsid w:val="00882A32"/>
    <w:rsid w:val="00883384"/>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6E17"/>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5DFC"/>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0FB"/>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07"/>
    <w:rsid w:val="00935A91"/>
    <w:rsid w:val="009363B5"/>
    <w:rsid w:val="00936592"/>
    <w:rsid w:val="009368A6"/>
    <w:rsid w:val="00936A6C"/>
    <w:rsid w:val="00936BF1"/>
    <w:rsid w:val="00936D3A"/>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236"/>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350"/>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341"/>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65CD"/>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F3B"/>
    <w:rsid w:val="009D3554"/>
    <w:rsid w:val="009D4157"/>
    <w:rsid w:val="009D434D"/>
    <w:rsid w:val="009D4394"/>
    <w:rsid w:val="009D45AE"/>
    <w:rsid w:val="009D4D76"/>
    <w:rsid w:val="009D4EBA"/>
    <w:rsid w:val="009D50B3"/>
    <w:rsid w:val="009D53C5"/>
    <w:rsid w:val="009D54C9"/>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0AE"/>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755"/>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BFA"/>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79A"/>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A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BEE"/>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719"/>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2D"/>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04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7F7"/>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D57"/>
    <w:rsid w:val="00B04FF3"/>
    <w:rsid w:val="00B0563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E40"/>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3C4"/>
    <w:rsid w:val="00B457E2"/>
    <w:rsid w:val="00B457EC"/>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AB6"/>
    <w:rsid w:val="00BB5B40"/>
    <w:rsid w:val="00BB5B68"/>
    <w:rsid w:val="00BB5B8A"/>
    <w:rsid w:val="00BB6023"/>
    <w:rsid w:val="00BB6332"/>
    <w:rsid w:val="00BB6DCE"/>
    <w:rsid w:val="00BB6DE8"/>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93E"/>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559"/>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97AFD"/>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4566"/>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580"/>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895"/>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523"/>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97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683"/>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A1C"/>
    <w:rsid w:val="00D86B2E"/>
    <w:rsid w:val="00D86BBA"/>
    <w:rsid w:val="00D86DB1"/>
    <w:rsid w:val="00D86E96"/>
    <w:rsid w:val="00D872C1"/>
    <w:rsid w:val="00D874AE"/>
    <w:rsid w:val="00D87830"/>
    <w:rsid w:val="00D87866"/>
    <w:rsid w:val="00D87A96"/>
    <w:rsid w:val="00D87CA9"/>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501"/>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1CF4"/>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18E"/>
    <w:rsid w:val="00DE4C6A"/>
    <w:rsid w:val="00DE4F04"/>
    <w:rsid w:val="00DE522B"/>
    <w:rsid w:val="00DE5C5D"/>
    <w:rsid w:val="00DE710A"/>
    <w:rsid w:val="00DE79CA"/>
    <w:rsid w:val="00DE7F6D"/>
    <w:rsid w:val="00DF04F9"/>
    <w:rsid w:val="00DF05ED"/>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4FCC"/>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075"/>
    <w:rsid w:val="00E12115"/>
    <w:rsid w:val="00E122D6"/>
    <w:rsid w:val="00E12340"/>
    <w:rsid w:val="00E1279C"/>
    <w:rsid w:val="00E12E8A"/>
    <w:rsid w:val="00E132A2"/>
    <w:rsid w:val="00E135E3"/>
    <w:rsid w:val="00E13F6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CE4"/>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426"/>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07A"/>
    <w:rsid w:val="00E940ED"/>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1F3A"/>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96F"/>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24B"/>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01D"/>
    <w:rsid w:val="00F731FF"/>
    <w:rsid w:val="00F733F4"/>
    <w:rsid w:val="00F73B13"/>
    <w:rsid w:val="00F73E79"/>
    <w:rsid w:val="00F73F66"/>
    <w:rsid w:val="00F740AC"/>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A6A"/>
    <w:rsid w:val="00F90121"/>
    <w:rsid w:val="00F90134"/>
    <w:rsid w:val="00F9052F"/>
    <w:rsid w:val="00F907C7"/>
    <w:rsid w:val="00F918AC"/>
    <w:rsid w:val="00F9198D"/>
    <w:rsid w:val="00F91B15"/>
    <w:rsid w:val="00F91B7E"/>
    <w:rsid w:val="00F92016"/>
    <w:rsid w:val="00F925B4"/>
    <w:rsid w:val="00F925F6"/>
    <w:rsid w:val="00F926A5"/>
    <w:rsid w:val="00F93AA3"/>
    <w:rsid w:val="00F94191"/>
    <w:rsid w:val="00F9443B"/>
    <w:rsid w:val="00F94C96"/>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052"/>
    <w:rsid w:val="00FF74EF"/>
    <w:rsid w:val="00FF75FD"/>
    <w:rsid w:val="00FF786F"/>
    <w:rsid w:val="011FB04B"/>
    <w:rsid w:val="01296407"/>
    <w:rsid w:val="012B1F46"/>
    <w:rsid w:val="01322401"/>
    <w:rsid w:val="020658D3"/>
    <w:rsid w:val="0251B2D1"/>
    <w:rsid w:val="0289A981"/>
    <w:rsid w:val="03D53C97"/>
    <w:rsid w:val="03E94FDA"/>
    <w:rsid w:val="04510AFE"/>
    <w:rsid w:val="04AFFC3B"/>
    <w:rsid w:val="04B21AF3"/>
    <w:rsid w:val="04C9D1A3"/>
    <w:rsid w:val="055812E7"/>
    <w:rsid w:val="074EAAC4"/>
    <w:rsid w:val="0776A857"/>
    <w:rsid w:val="0820ED34"/>
    <w:rsid w:val="08E439E5"/>
    <w:rsid w:val="09CA5628"/>
    <w:rsid w:val="0A4FC2B8"/>
    <w:rsid w:val="0C1A0E6A"/>
    <w:rsid w:val="0C38DB3A"/>
    <w:rsid w:val="0C62DF24"/>
    <w:rsid w:val="0CDFEA7C"/>
    <w:rsid w:val="0D47264B"/>
    <w:rsid w:val="0E2642C8"/>
    <w:rsid w:val="0E740F47"/>
    <w:rsid w:val="0F0CB1A6"/>
    <w:rsid w:val="0F58B15C"/>
    <w:rsid w:val="0F8FC218"/>
    <w:rsid w:val="1000A090"/>
    <w:rsid w:val="100DD155"/>
    <w:rsid w:val="10CC017E"/>
    <w:rsid w:val="11342251"/>
    <w:rsid w:val="119811FB"/>
    <w:rsid w:val="123186C1"/>
    <w:rsid w:val="1277BF70"/>
    <w:rsid w:val="12B45066"/>
    <w:rsid w:val="12D10B79"/>
    <w:rsid w:val="1342FC6C"/>
    <w:rsid w:val="139A40E5"/>
    <w:rsid w:val="1475481F"/>
    <w:rsid w:val="1499BF26"/>
    <w:rsid w:val="14EEB3F8"/>
    <w:rsid w:val="154633B2"/>
    <w:rsid w:val="1597C20C"/>
    <w:rsid w:val="159F7B72"/>
    <w:rsid w:val="168CFA23"/>
    <w:rsid w:val="16B961D7"/>
    <w:rsid w:val="16C6C98C"/>
    <w:rsid w:val="17091A3E"/>
    <w:rsid w:val="1997A16E"/>
    <w:rsid w:val="1A22B05D"/>
    <w:rsid w:val="1A3D9E34"/>
    <w:rsid w:val="1A53C53A"/>
    <w:rsid w:val="1B39E1DE"/>
    <w:rsid w:val="1C14A322"/>
    <w:rsid w:val="1CFD807F"/>
    <w:rsid w:val="1D55271B"/>
    <w:rsid w:val="1D599444"/>
    <w:rsid w:val="1E6F8B16"/>
    <w:rsid w:val="1EFD12A2"/>
    <w:rsid w:val="1F347375"/>
    <w:rsid w:val="1F55E363"/>
    <w:rsid w:val="1F6C266C"/>
    <w:rsid w:val="1F928CD9"/>
    <w:rsid w:val="20289216"/>
    <w:rsid w:val="206C9F34"/>
    <w:rsid w:val="207B2E97"/>
    <w:rsid w:val="207E66B2"/>
    <w:rsid w:val="20C165CC"/>
    <w:rsid w:val="20CC9E65"/>
    <w:rsid w:val="20FD22C2"/>
    <w:rsid w:val="213A73BC"/>
    <w:rsid w:val="2163B7D4"/>
    <w:rsid w:val="21646DD3"/>
    <w:rsid w:val="21876D7B"/>
    <w:rsid w:val="21B60670"/>
    <w:rsid w:val="21B8C60D"/>
    <w:rsid w:val="21CAFCFC"/>
    <w:rsid w:val="21E697AD"/>
    <w:rsid w:val="22039109"/>
    <w:rsid w:val="22250123"/>
    <w:rsid w:val="22B145F5"/>
    <w:rsid w:val="22EE876D"/>
    <w:rsid w:val="2381676E"/>
    <w:rsid w:val="24369A36"/>
    <w:rsid w:val="2448EEAD"/>
    <w:rsid w:val="2466CC7B"/>
    <w:rsid w:val="24958F84"/>
    <w:rsid w:val="24CB118E"/>
    <w:rsid w:val="255E3A2E"/>
    <w:rsid w:val="25C1B38C"/>
    <w:rsid w:val="25CC8E85"/>
    <w:rsid w:val="25F97C49"/>
    <w:rsid w:val="26363BB3"/>
    <w:rsid w:val="275F2204"/>
    <w:rsid w:val="27686B8B"/>
    <w:rsid w:val="2795BA7F"/>
    <w:rsid w:val="27ABDCA2"/>
    <w:rsid w:val="27E6934E"/>
    <w:rsid w:val="27E79F22"/>
    <w:rsid w:val="2819AF85"/>
    <w:rsid w:val="282F5211"/>
    <w:rsid w:val="2840DC92"/>
    <w:rsid w:val="290FF8CF"/>
    <w:rsid w:val="295B1F80"/>
    <w:rsid w:val="29A91EAA"/>
    <w:rsid w:val="29AE8A38"/>
    <w:rsid w:val="2A29482A"/>
    <w:rsid w:val="2AC9CF5A"/>
    <w:rsid w:val="2AE15EC4"/>
    <w:rsid w:val="2B27AF8F"/>
    <w:rsid w:val="2BCD4159"/>
    <w:rsid w:val="2C2EC7C5"/>
    <w:rsid w:val="2CAA9654"/>
    <w:rsid w:val="2DAE1388"/>
    <w:rsid w:val="2DB0AAF4"/>
    <w:rsid w:val="2DD7327F"/>
    <w:rsid w:val="2DF16F92"/>
    <w:rsid w:val="2ED21A6F"/>
    <w:rsid w:val="2F6B2D17"/>
    <w:rsid w:val="2FC1109F"/>
    <w:rsid w:val="306D7540"/>
    <w:rsid w:val="31A7AFB4"/>
    <w:rsid w:val="31DA85AA"/>
    <w:rsid w:val="325F75AD"/>
    <w:rsid w:val="32762698"/>
    <w:rsid w:val="328FF0C7"/>
    <w:rsid w:val="32A3032E"/>
    <w:rsid w:val="335CA3BD"/>
    <w:rsid w:val="33D3A47A"/>
    <w:rsid w:val="33F96F06"/>
    <w:rsid w:val="345867B5"/>
    <w:rsid w:val="3462517A"/>
    <w:rsid w:val="349815FC"/>
    <w:rsid w:val="354D220B"/>
    <w:rsid w:val="3571DAB2"/>
    <w:rsid w:val="36248070"/>
    <w:rsid w:val="36793758"/>
    <w:rsid w:val="3715B85C"/>
    <w:rsid w:val="37260C71"/>
    <w:rsid w:val="37420239"/>
    <w:rsid w:val="37B6E365"/>
    <w:rsid w:val="37E0F595"/>
    <w:rsid w:val="37ECD2DF"/>
    <w:rsid w:val="38237634"/>
    <w:rsid w:val="382EA41D"/>
    <w:rsid w:val="383C7655"/>
    <w:rsid w:val="385A0E20"/>
    <w:rsid w:val="3881ABCD"/>
    <w:rsid w:val="38D8E7C5"/>
    <w:rsid w:val="38FCAC2E"/>
    <w:rsid w:val="39816538"/>
    <w:rsid w:val="39AE052A"/>
    <w:rsid w:val="3A13A35E"/>
    <w:rsid w:val="3A813F7C"/>
    <w:rsid w:val="3ABB39F7"/>
    <w:rsid w:val="3B20FBC6"/>
    <w:rsid w:val="3B2675CA"/>
    <w:rsid w:val="3BACCB04"/>
    <w:rsid w:val="3C0829F5"/>
    <w:rsid w:val="3C24F911"/>
    <w:rsid w:val="3C281C1B"/>
    <w:rsid w:val="3D4928A1"/>
    <w:rsid w:val="3D7785BB"/>
    <w:rsid w:val="3E1B5404"/>
    <w:rsid w:val="3E4DEAC1"/>
    <w:rsid w:val="3E5CC3DE"/>
    <w:rsid w:val="3EC6967F"/>
    <w:rsid w:val="3F91CCC3"/>
    <w:rsid w:val="3F9434C2"/>
    <w:rsid w:val="3FF7D182"/>
    <w:rsid w:val="402DB397"/>
    <w:rsid w:val="405CA854"/>
    <w:rsid w:val="406CD0EE"/>
    <w:rsid w:val="40793776"/>
    <w:rsid w:val="4172705E"/>
    <w:rsid w:val="41D10962"/>
    <w:rsid w:val="422C4E24"/>
    <w:rsid w:val="42640E9D"/>
    <w:rsid w:val="42A129C5"/>
    <w:rsid w:val="42CDE657"/>
    <w:rsid w:val="42DFEA09"/>
    <w:rsid w:val="4337DBD0"/>
    <w:rsid w:val="438904F8"/>
    <w:rsid w:val="43D6632D"/>
    <w:rsid w:val="4474185C"/>
    <w:rsid w:val="44997092"/>
    <w:rsid w:val="450CCA36"/>
    <w:rsid w:val="4528D9FB"/>
    <w:rsid w:val="45B1DCFC"/>
    <w:rsid w:val="4627FC81"/>
    <w:rsid w:val="464C9E67"/>
    <w:rsid w:val="47015F03"/>
    <w:rsid w:val="47A14D66"/>
    <w:rsid w:val="480D9921"/>
    <w:rsid w:val="483925EA"/>
    <w:rsid w:val="48907766"/>
    <w:rsid w:val="48F3BC6C"/>
    <w:rsid w:val="490BC2F9"/>
    <w:rsid w:val="4965717E"/>
    <w:rsid w:val="49C2C862"/>
    <w:rsid w:val="4A691E95"/>
    <w:rsid w:val="4A6B37FE"/>
    <w:rsid w:val="4A8E4984"/>
    <w:rsid w:val="4BF81A9D"/>
    <w:rsid w:val="4CA8650F"/>
    <w:rsid w:val="4CC5EB25"/>
    <w:rsid w:val="4CD18C01"/>
    <w:rsid w:val="4CD1EEEF"/>
    <w:rsid w:val="4DE479F4"/>
    <w:rsid w:val="4EF490B0"/>
    <w:rsid w:val="4F1BE959"/>
    <w:rsid w:val="4F3EBE93"/>
    <w:rsid w:val="4F54BB31"/>
    <w:rsid w:val="4FAA8B64"/>
    <w:rsid w:val="50689667"/>
    <w:rsid w:val="50B3669C"/>
    <w:rsid w:val="50C1B995"/>
    <w:rsid w:val="516B9187"/>
    <w:rsid w:val="5174DE05"/>
    <w:rsid w:val="51BAC54D"/>
    <w:rsid w:val="521018D0"/>
    <w:rsid w:val="522721E0"/>
    <w:rsid w:val="525540B8"/>
    <w:rsid w:val="53088BC9"/>
    <w:rsid w:val="53AB3E73"/>
    <w:rsid w:val="553C44B9"/>
    <w:rsid w:val="554A6EA0"/>
    <w:rsid w:val="55703B6C"/>
    <w:rsid w:val="55B530AF"/>
    <w:rsid w:val="56A957B0"/>
    <w:rsid w:val="56DBBA94"/>
    <w:rsid w:val="57CC6204"/>
    <w:rsid w:val="5879D850"/>
    <w:rsid w:val="58E16B0D"/>
    <w:rsid w:val="5911A5AE"/>
    <w:rsid w:val="59E0AE48"/>
    <w:rsid w:val="5A2E5A6C"/>
    <w:rsid w:val="5A70534D"/>
    <w:rsid w:val="5AA33A87"/>
    <w:rsid w:val="5AFBB65D"/>
    <w:rsid w:val="5B5971D6"/>
    <w:rsid w:val="5B5A6E28"/>
    <w:rsid w:val="5B945D55"/>
    <w:rsid w:val="5BF6B3D8"/>
    <w:rsid w:val="5BFEE903"/>
    <w:rsid w:val="5C43D955"/>
    <w:rsid w:val="5C5F4DF5"/>
    <w:rsid w:val="5C5FEA39"/>
    <w:rsid w:val="5D6C0B87"/>
    <w:rsid w:val="5D9E6789"/>
    <w:rsid w:val="5DA4F294"/>
    <w:rsid w:val="5DE518BE"/>
    <w:rsid w:val="5F22F01B"/>
    <w:rsid w:val="5FC221A8"/>
    <w:rsid w:val="5FD8EEE5"/>
    <w:rsid w:val="608C159B"/>
    <w:rsid w:val="61161965"/>
    <w:rsid w:val="618E184F"/>
    <w:rsid w:val="6190BC24"/>
    <w:rsid w:val="62450CB1"/>
    <w:rsid w:val="62945B3F"/>
    <w:rsid w:val="629A885E"/>
    <w:rsid w:val="63FC4C42"/>
    <w:rsid w:val="655B1AD5"/>
    <w:rsid w:val="65AE6053"/>
    <w:rsid w:val="661690E3"/>
    <w:rsid w:val="662FF6AB"/>
    <w:rsid w:val="6672B03B"/>
    <w:rsid w:val="6672B9B0"/>
    <w:rsid w:val="67A89763"/>
    <w:rsid w:val="67C16D75"/>
    <w:rsid w:val="688A6B70"/>
    <w:rsid w:val="699C6519"/>
    <w:rsid w:val="699CA8F9"/>
    <w:rsid w:val="69AFCAFB"/>
    <w:rsid w:val="6A182313"/>
    <w:rsid w:val="6AE3B3AA"/>
    <w:rsid w:val="6B16644F"/>
    <w:rsid w:val="6BE2BCCB"/>
    <w:rsid w:val="6C2E5836"/>
    <w:rsid w:val="6C55C905"/>
    <w:rsid w:val="6CE48629"/>
    <w:rsid w:val="6D42D6F4"/>
    <w:rsid w:val="6E0C1B5B"/>
    <w:rsid w:val="6E4AD50A"/>
    <w:rsid w:val="6EDFAB14"/>
    <w:rsid w:val="6F1F7FDD"/>
    <w:rsid w:val="6F3154E6"/>
    <w:rsid w:val="6F942DF7"/>
    <w:rsid w:val="6FFD15BB"/>
    <w:rsid w:val="705C8E2A"/>
    <w:rsid w:val="7076BFC0"/>
    <w:rsid w:val="70B0DDD9"/>
    <w:rsid w:val="70C8A117"/>
    <w:rsid w:val="70D13AC3"/>
    <w:rsid w:val="7143B3BA"/>
    <w:rsid w:val="7226687F"/>
    <w:rsid w:val="722B8BCE"/>
    <w:rsid w:val="724671DF"/>
    <w:rsid w:val="7366B7D6"/>
    <w:rsid w:val="7368658C"/>
    <w:rsid w:val="7370B140"/>
    <w:rsid w:val="73D030F3"/>
    <w:rsid w:val="73F5E5D2"/>
    <w:rsid w:val="74A0785E"/>
    <w:rsid w:val="74FD9630"/>
    <w:rsid w:val="75487E91"/>
    <w:rsid w:val="75DD8805"/>
    <w:rsid w:val="75E7F5D1"/>
    <w:rsid w:val="7621A1E7"/>
    <w:rsid w:val="77580362"/>
    <w:rsid w:val="78A4880A"/>
    <w:rsid w:val="794B144B"/>
    <w:rsid w:val="797947BC"/>
    <w:rsid w:val="79CF6D6C"/>
    <w:rsid w:val="7ACD2AA3"/>
    <w:rsid w:val="7B0D46CA"/>
    <w:rsid w:val="7B151F50"/>
    <w:rsid w:val="7B2AD8A5"/>
    <w:rsid w:val="7BD5F8A1"/>
    <w:rsid w:val="7C1B684C"/>
    <w:rsid w:val="7C68FDE7"/>
    <w:rsid w:val="7D6790AF"/>
    <w:rsid w:val="7D83DF82"/>
    <w:rsid w:val="7E3B3635"/>
    <w:rsid w:val="7EB5D66E"/>
    <w:rsid w:val="7F0118BC"/>
    <w:rsid w:val="7FE572F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3F1E8579-35AD-460B-837A-372BA62A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6B033A"/>
    <w:pPr>
      <w:spacing w:before="60" w:after="120" w:line="240" w:lineRule="auto"/>
    </w:pPr>
    <w:rPr>
      <w:rFonts w:cs="Times New Roman"/>
      <w:color w:val="282727" w:themeColor="text1" w:themeShade="BF"/>
      <w:sz w:val="22"/>
      <w:lang w:eastAsia="en-US"/>
    </w:rPr>
  </w:style>
  <w:style w:type="character" w:customStyle="1" w:styleId="BodyTextChar">
    <w:name w:val="Body Text Char"/>
    <w:basedOn w:val="DefaultParagraphFont"/>
    <w:link w:val="BodyText"/>
    <w:rsid w:val="006B033A"/>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14:textFill>
        <w14:solidFill>
          <w14:schemeClr w14:val="accent1">
            <w14:lumMod w14:val="75000"/>
            <w14:lumMod w14:val="75000"/>
            <w14:lumMod w14:val="75000"/>
          </w14:schemeClr>
        </w14:solidFill>
      </w14:textFill>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image" Target="media/image20.sv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naturekit" TargetMode="External"/><Relationship Id="rId32" Type="http://schemas.openxmlformats.org/officeDocument/2006/relationships/image" Target="media/image18.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4.pn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svg"/><Relationship Id="rId43" Type="http://schemas.openxmlformats.org/officeDocument/2006/relationships/image" Target="media/image27.png"/></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DOCID75-1821465141-1762</_dlc_DocId>
    <_dlc_DocIdUrl xmlns="a5f32de4-e402-4188-b034-e71ca7d22e54">
      <Url>https://delwpvicgovau.sharepoint.com/sites/ecm_75/_layouts/15/DocIdRedir.aspx?ID=DOCID75-1821465141-1762</Url>
      <Description>DOCID75-1821465141-1762</Description>
    </_dlc_DocIdUrl>
    <ProjName xmlns="9fd47c19-1c4a-4d7d-b342-c10cef269344" xsi:nil="true"/>
    <_dlc_DocIdPersistId xmlns="a5f32de4-e402-4188-b034-e71ca7d22e54">false</_dlc_DocIdPersistI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1931AC6A-99BC-446E-AA2F-75B43B062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F17229-69D1-4917-BF12-2EC869CA41CE}">
  <ds:schemaRefs>
    <ds:schemaRef ds:uri="http://schemas.openxmlformats.org/officeDocument/2006/bibliography"/>
  </ds:schemaRefs>
</ds:datastoreItem>
</file>

<file path=customXml/itemProps4.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5.xml><?xml version="1.0" encoding="utf-8"?>
<ds:datastoreItem xmlns:ds="http://schemas.openxmlformats.org/officeDocument/2006/customXml" ds:itemID="{2A8E0685-3293-4EF7-BD0E-A75D32D81F6A}">
  <ds:schemaRefs>
    <ds:schemaRef ds:uri="http://schemas.microsoft.com/office/infopath/2007/PartnerControls"/>
    <ds:schemaRef ds:uri="http://purl.org/dc/terms/"/>
    <ds:schemaRef ds:uri="a5f32de4-e402-4188-b034-e71ca7d22e54"/>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9fd47c19-1c4a-4d7d-b342-c10cef269344"/>
    <ds:schemaRef ds:uri="http://www.w3.org/XML/1998/namespace"/>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905</Words>
  <Characters>5976</Characters>
  <Application>Microsoft Office Word</Application>
  <DocSecurity>0</DocSecurity>
  <Lines>49</Lines>
  <Paragraphs>13</Paragraphs>
  <ScaleCrop>false</ScaleCrop>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142</cp:revision>
  <cp:lastPrinted>2016-09-09T00:20:00Z</cp:lastPrinted>
  <dcterms:created xsi:type="dcterms:W3CDTF">2020-08-31T22:26:00Z</dcterms:created>
  <dcterms:modified xsi:type="dcterms:W3CDTF">2021-01-29T06:53:00Z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0c691892-d7a8-4f6b-8747-ca6d0c504123</vt:lpwstr>
  </property>
  <property fmtid="{D5CDD505-2E9C-101B-9397-08002B2CF9AE}" pid="26" name="MSIP_Label_4257e2ab-f512-40e2-9c9a-c64247360765_Enabled">
    <vt:lpwstr>true</vt:lpwstr>
  </property>
  <property fmtid="{D5CDD505-2E9C-101B-9397-08002B2CF9AE}" pid="27" name="MSIP_Label_4257e2ab-f512-40e2-9c9a-c64247360765_SetDate">
    <vt:lpwstr>2020-11-29T22:24:28Z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63946a22-b9cf-4de2-92a8-f1e57cebc770</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