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0CD44" w14:textId="5EBB810A" w:rsidR="00A608D2" w:rsidRPr="00964DFA" w:rsidRDefault="00A608D2" w:rsidP="00A608D2">
      <w:pPr>
        <w:pStyle w:val="Heading2"/>
        <w:numPr>
          <w:ilvl w:val="0"/>
          <w:numId w:val="0"/>
        </w:numPr>
        <w:rPr>
          <w:rFonts w:cstheme="minorHAnsi"/>
        </w:rPr>
      </w:pPr>
      <w:r w:rsidRPr="00964DFA">
        <w:rPr>
          <w:rFonts w:cstheme="minorHAnsi"/>
        </w:rPr>
        <w:t>Introduction</w:t>
      </w:r>
    </w:p>
    <w:p w14:paraId="46B28EDF" w14:textId="7BF1592C" w:rsidR="009A185D" w:rsidRPr="004839B1" w:rsidRDefault="009A185D" w:rsidP="00EE61F5">
      <w:pPr>
        <w:pStyle w:val="BodyText"/>
      </w:pPr>
      <w:r w:rsidRPr="004839B1">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B1FE856" w14:textId="579C3A79" w:rsidR="009A185D" w:rsidRPr="004839B1" w:rsidRDefault="009A185D" w:rsidP="00EE61F5">
      <w:pPr>
        <w:pStyle w:val="BodyText"/>
      </w:pPr>
      <w:r w:rsidRPr="004839B1">
        <w:rPr>
          <w:rFonts w:eastAsia="Calibri"/>
        </w:rPr>
        <w:t xml:space="preserve">DELWP Regional staff have been working with stakeholders on actions to conserve biodiversity in specific landscapes, informed by the best available science and local knowledge. </w:t>
      </w:r>
    </w:p>
    <w:p w14:paraId="22211797" w14:textId="630B3D1B" w:rsidR="009A185D" w:rsidRPr="004839B1" w:rsidRDefault="009A185D" w:rsidP="00EE61F5">
      <w:pPr>
        <w:pStyle w:val="BodyText"/>
      </w:pPr>
      <w:r w:rsidRPr="004839B1">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6A92C85B" w14:textId="3E958752" w:rsidR="009A185D" w:rsidRPr="004839B1" w:rsidRDefault="009A185D" w:rsidP="00EE61F5">
      <w:pPr>
        <w:pStyle w:val="BodyText"/>
      </w:pPr>
      <w:r w:rsidRPr="004839B1">
        <w:rPr>
          <w:rFonts w:eastAsia="Calibri"/>
        </w:rPr>
        <w:t xml:space="preserve">Further information and the </w:t>
      </w:r>
      <w:hyperlink r:id="rId13">
        <w:r w:rsidRPr="004839B1">
          <w:rPr>
            <w:rStyle w:val="Hyperlink"/>
            <w:rFonts w:eastAsia="Calibri"/>
          </w:rPr>
          <w:t>full list of Fact Sheets</w:t>
        </w:r>
      </w:hyperlink>
      <w:r w:rsidRPr="004839B1">
        <w:rPr>
          <w:rFonts w:eastAsia="Calibri"/>
        </w:rPr>
        <w:t xml:space="preserve"> is available on the Department’s Environment website.</w:t>
      </w:r>
    </w:p>
    <w:p w14:paraId="0066EE82" w14:textId="5EA75B76" w:rsidR="00C46A59" w:rsidRPr="00050253" w:rsidRDefault="00B250AB" w:rsidP="00E55642">
      <w:pPr>
        <w:pStyle w:val="Heading2"/>
        <w:numPr>
          <w:ilvl w:val="0"/>
          <w:numId w:val="0"/>
        </w:numPr>
      </w:pPr>
      <w:r>
        <w:t>Landscape d</w:t>
      </w:r>
      <w:r w:rsidR="0026105F">
        <w:t>escription</w:t>
      </w:r>
    </w:p>
    <w:p w14:paraId="4B94A1D0" w14:textId="094B1DEC" w:rsidR="00EC584C" w:rsidRPr="00EE61F5" w:rsidRDefault="00C4134D" w:rsidP="00EE61F5">
      <w:pPr>
        <w:pStyle w:val="BodyText"/>
      </w:pPr>
      <w:r w:rsidRPr="00EE61F5">
        <w:t>This</w:t>
      </w:r>
      <w:r w:rsidR="00BC0C38" w:rsidRPr="00EE61F5">
        <w:t xml:space="preserve"> </w:t>
      </w:r>
      <w:r w:rsidR="000F5F98" w:rsidRPr="00EE61F5">
        <w:t>5,015</w:t>
      </w:r>
      <w:r w:rsidRPr="00EE61F5">
        <w:t>h</w:t>
      </w:r>
      <w:r w:rsidR="004A36C2" w:rsidRPr="00EE61F5">
        <w:t>a</w:t>
      </w:r>
      <w:r w:rsidRPr="00EE61F5">
        <w:t xml:space="preserve"> </w:t>
      </w:r>
      <w:r w:rsidR="00AF5754" w:rsidRPr="00EE61F5">
        <w:t>area</w:t>
      </w:r>
      <w:r w:rsidR="00824FEA" w:rsidRPr="00EE61F5">
        <w:t xml:space="preserve"> </w:t>
      </w:r>
      <w:r w:rsidR="00756FDA" w:rsidRPr="00EE61F5">
        <w:t>extends along the Port Phillip Bay coastline of the Mornington Peninsula from Frankston to Portsea</w:t>
      </w:r>
      <w:r w:rsidR="003C1218" w:rsidRPr="00EE61F5">
        <w:t xml:space="preserve"> (and 600m inland)</w:t>
      </w:r>
      <w:r w:rsidR="00163C58" w:rsidRPr="00EE61F5">
        <w:t>.</w:t>
      </w:r>
      <w:r w:rsidR="003C1218" w:rsidRPr="00EE61F5">
        <w:t xml:space="preserve"> The area also includes Tootgarook </w:t>
      </w:r>
      <w:r w:rsidR="00D05627" w:rsidRPr="00EE61F5">
        <w:t xml:space="preserve">Wetland, a shallow freshwater marsh. </w:t>
      </w:r>
      <w:r w:rsidR="0050473F" w:rsidRPr="00EE61F5">
        <w:t xml:space="preserve">The </w:t>
      </w:r>
      <w:r w:rsidR="00183949" w:rsidRPr="00EE61F5">
        <w:t>landscape has</w:t>
      </w:r>
      <w:r w:rsidR="00602C55" w:rsidRPr="00EE61F5">
        <w:t xml:space="preserve"> </w:t>
      </w:r>
      <w:r w:rsidR="003874D0" w:rsidRPr="00EE61F5">
        <w:t>20</w:t>
      </w:r>
      <w:r w:rsidR="00602C55" w:rsidRPr="00EE61F5">
        <w:t xml:space="preserve">% native vegetation, and </w:t>
      </w:r>
      <w:r w:rsidR="003874D0" w:rsidRPr="00EE61F5">
        <w:t>7</w:t>
      </w:r>
      <w:r w:rsidR="00602C55" w:rsidRPr="00EE61F5">
        <w:t>% public land.</w:t>
      </w:r>
    </w:p>
    <w:p w14:paraId="470104CF" w14:textId="091F993C" w:rsidR="00F0604B" w:rsidRDefault="00F0604B" w:rsidP="004A4B7A">
      <w:pPr>
        <w:pStyle w:val="Heading2"/>
        <w:numPr>
          <w:ilvl w:val="0"/>
          <w:numId w:val="0"/>
        </w:numPr>
      </w:pPr>
      <w:r>
        <w:t>Cultural importance</w:t>
      </w:r>
    </w:p>
    <w:p w14:paraId="4230D0F0" w14:textId="2AFCB759" w:rsidR="00FD3C5B" w:rsidRPr="001820DB" w:rsidRDefault="00CF5BD6" w:rsidP="00291A9B">
      <w:pPr>
        <w:pStyle w:val="BodyText"/>
      </w:pPr>
      <w:r w:rsidRPr="00BF5B7F">
        <w:t xml:space="preserve">We recognise that the entire landscape has high cultural value for </w:t>
      </w:r>
      <w:r w:rsidR="00291A9B">
        <w:t>t</w:t>
      </w:r>
      <w:r w:rsidR="00291A9B">
        <w:t>he Bunurong People</w:t>
      </w:r>
      <w:r w:rsidR="00291A9B" w:rsidRPr="00BF5B7F">
        <w:t xml:space="preserve">. </w:t>
      </w:r>
      <w:r w:rsidR="00291A9B">
        <w:t xml:space="preserve">The area (as </w:t>
      </w:r>
      <w:r w:rsidR="00C35729">
        <w:t>p</w:t>
      </w:r>
      <w:r w:rsidR="00291A9B">
        <w:t xml:space="preserve">ictured </w:t>
      </w:r>
      <w:r w:rsidR="00C35729">
        <w:t>b</w:t>
      </w:r>
      <w:r w:rsidR="00291A9B">
        <w:t>elow) has recorded over 685 cultural sites of importance</w:t>
      </w:r>
      <w:r w:rsidR="004E3D9E">
        <w:t>,</w:t>
      </w:r>
      <w:r w:rsidR="00291A9B">
        <w:t xml:space="preserve"> with the discovery of shell midden sites, quarry sites and artefacts recovered and recorded</w:t>
      </w:r>
      <w:r w:rsidR="004E3D9E">
        <w:t>,</w:t>
      </w:r>
      <w:r w:rsidR="00291A9B">
        <w:t xml:space="preserve"> along with the Ancestral remains sites found along this landscape</w:t>
      </w:r>
      <w:r w:rsidR="004E3D9E">
        <w:t>.</w:t>
      </w:r>
    </w:p>
    <w:p w14:paraId="2A3207FC" w14:textId="500BBD0C" w:rsidR="00C46196" w:rsidRDefault="00C35729" w:rsidP="16504AF6">
      <w:pPr>
        <w:rPr>
          <w:i/>
          <w:iCs/>
        </w:rPr>
      </w:pPr>
      <w:r>
        <w:rPr>
          <w:noProof/>
        </w:rPr>
        <w:drawing>
          <wp:anchor distT="0" distB="0" distL="114300" distR="114300" simplePos="0" relativeHeight="251658249" behindDoc="0" locked="0" layoutInCell="1" allowOverlap="1" wp14:anchorId="1DC80010" wp14:editId="51DBDD29">
            <wp:simplePos x="0" y="0"/>
            <wp:positionH relativeFrom="margin">
              <wp:align>left</wp:align>
            </wp:positionH>
            <wp:positionV relativeFrom="paragraph">
              <wp:posOffset>13970</wp:posOffset>
            </wp:positionV>
            <wp:extent cx="4871720" cy="41097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871720" cy="4109720"/>
                    </a:xfrm>
                    <a:prstGeom prst="rect">
                      <a:avLst/>
                    </a:prstGeom>
                  </pic:spPr>
                </pic:pic>
              </a:graphicData>
            </a:graphic>
            <wp14:sizeRelH relativeFrom="margin">
              <wp14:pctWidth>0</wp14:pctWidth>
            </wp14:sizeRelH>
            <wp14:sizeRelV relativeFrom="margin">
              <wp14:pctHeight>0</wp14:pctHeight>
            </wp14:sizeRelV>
          </wp:anchor>
        </w:drawing>
      </w:r>
    </w:p>
    <w:p w14:paraId="345C888B" w14:textId="226DD79D" w:rsidR="00EE61F5" w:rsidRDefault="00EE61F5">
      <w:pPr>
        <w:rPr>
          <w:rFonts w:cs="Times New Roman"/>
          <w:color w:val="auto"/>
          <w:sz w:val="16"/>
          <w:szCs w:val="16"/>
          <w:lang w:eastAsia="en-US"/>
        </w:rPr>
      </w:pPr>
      <w:r w:rsidRPr="00EE61F5">
        <w:rPr>
          <w:rFonts w:cs="Times New Roman"/>
          <w:noProof/>
          <w:color w:val="auto"/>
          <w:sz w:val="16"/>
          <w:szCs w:val="16"/>
          <w:lang w:eastAsia="en-US"/>
        </w:rPr>
        <mc:AlternateContent>
          <mc:Choice Requires="wps">
            <w:drawing>
              <wp:anchor distT="45720" distB="45720" distL="114300" distR="114300" simplePos="0" relativeHeight="251658248" behindDoc="0" locked="0" layoutInCell="1" allowOverlap="1" wp14:anchorId="642F2BFD" wp14:editId="0275672C">
                <wp:simplePos x="0" y="0"/>
                <wp:positionH relativeFrom="margin">
                  <wp:posOffset>4999990</wp:posOffset>
                </wp:positionH>
                <wp:positionV relativeFrom="paragraph">
                  <wp:posOffset>2651288</wp:posOffset>
                </wp:positionV>
                <wp:extent cx="1478280" cy="1404620"/>
                <wp:effectExtent l="0" t="0" r="7620"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04620"/>
                        </a:xfrm>
                        <a:prstGeom prst="rect">
                          <a:avLst/>
                        </a:prstGeom>
                        <a:solidFill>
                          <a:srgbClr val="FFFFFF"/>
                        </a:solidFill>
                        <a:ln w="9525">
                          <a:noFill/>
                          <a:miter lim="800000"/>
                          <a:headEnd/>
                          <a:tailEnd/>
                        </a:ln>
                      </wps:spPr>
                      <wps:txbx>
                        <w:txbxContent>
                          <w:p w14:paraId="2CE905D7" w14:textId="6059ED73" w:rsidR="00EE61F5" w:rsidRDefault="00EE61F5" w:rsidP="00EE61F5">
                            <w:pPr>
                              <w:pStyle w:val="Caption"/>
                              <w:rPr>
                                <w:lang w:eastAsia="en-US"/>
                              </w:rPr>
                            </w:pPr>
                            <w:r w:rsidRPr="00DF3E53">
                              <w:rPr>
                                <w:lang w:eastAsia="en-US"/>
                              </w:rPr>
                              <w:t xml:space="preserve">Figure 1: Map showing location of </w:t>
                            </w:r>
                            <w:r>
                              <w:rPr>
                                <w:lang w:eastAsia="en-US"/>
                              </w:rPr>
                              <w:t>the Peninsula Wetlands and Bay Coast landscape</w:t>
                            </w:r>
                            <w:r w:rsidRPr="00DF3E53">
                              <w:rPr>
                                <w:lang w:eastAsia="en-US"/>
                              </w:rPr>
                              <w:t xml:space="preserve"> (purple).</w:t>
                            </w:r>
                          </w:p>
                          <w:p w14:paraId="2837762A" w14:textId="7B7205EA" w:rsidR="00EE61F5" w:rsidRDefault="00EE61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2F2BFD" id="_x0000_t202" coordsize="21600,21600" o:spt="202" path="m,l,21600r21600,l21600,xe">
                <v:stroke joinstyle="miter"/>
                <v:path gradientshapeok="t" o:connecttype="rect"/>
              </v:shapetype>
              <v:shape id="Text Box 2" o:spid="_x0000_s1026" type="#_x0000_t202" style="position:absolute;margin-left:393.7pt;margin-top:208.75pt;width:116.4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" stroked="f">
                <v:textbox style="mso-fit-shape-to-text:t">
                  <w:txbxContent>
                    <w:p w14:paraId="2CE905D7" w14:textId="6059ED73" w:rsidR="00EE61F5" w:rsidRDefault="00EE61F5" w:rsidP="00EE61F5">
                      <w:pPr>
                        <w:pStyle w:val="Caption"/>
                        <w:rPr>
                          <w:lang w:eastAsia="en-US"/>
                        </w:rPr>
                      </w:pPr>
                      <w:r w:rsidRPr="00DF3E53">
                        <w:rPr>
                          <w:lang w:eastAsia="en-US"/>
                        </w:rPr>
                        <w:t xml:space="preserve">Figure 1: Map showing location of </w:t>
                      </w:r>
                      <w:r>
                        <w:rPr>
                          <w:lang w:eastAsia="en-US"/>
                        </w:rPr>
                        <w:t>the Peninsula Wetlands and Bay Coast landscape</w:t>
                      </w:r>
                      <w:r w:rsidRPr="00DF3E53">
                        <w:rPr>
                          <w:lang w:eastAsia="en-US"/>
                        </w:rPr>
                        <w:t xml:space="preserve"> (purple).</w:t>
                      </w:r>
                    </w:p>
                    <w:p w14:paraId="2837762A" w14:textId="7B7205EA" w:rsidR="00EE61F5" w:rsidRDefault="00EE61F5"/>
                  </w:txbxContent>
                </v:textbox>
                <w10:wrap type="square" anchorx="margin"/>
              </v:shape>
            </w:pict>
          </mc:Fallback>
        </mc:AlternateContent>
      </w:r>
    </w:p>
    <w:tbl>
      <w:tblPr>
        <w:tblStyle w:val="GridTable1Light-Accent2"/>
        <w:tblpPr w:leftFromText="180" w:rightFromText="180" w:horzAnchor="margin" w:tblpY="-13347"/>
        <w:tblW w:w="10095" w:type="dxa"/>
        <w:tblLook w:val="04A0" w:firstRow="1" w:lastRow="0" w:firstColumn="1" w:lastColumn="0" w:noHBand="0" w:noVBand="1"/>
        <w:tblCaption w:val="Hightlight Text"/>
      </w:tblPr>
      <w:tblGrid>
        <w:gridCol w:w="6516"/>
        <w:gridCol w:w="3579"/>
      </w:tblGrid>
      <w:tr w:rsidR="005C7CBB" w:rsidRPr="00E55642" w14:paraId="58C4E84A" w14:textId="77777777" w:rsidTr="00EE61F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160AF320" w14:textId="3E56AAE8" w:rsidR="005C7CBB" w:rsidRPr="00E55642" w:rsidRDefault="005C7CBB" w:rsidP="00EE61F5">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F23409">
              <w:rPr>
                <w:sz w:val="22"/>
                <w:szCs w:val="22"/>
              </w:rPr>
              <w:t>5</w:t>
            </w:r>
            <w:r w:rsidRPr="00E55642">
              <w:rPr>
                <w:sz w:val="22"/>
                <w:szCs w:val="22"/>
              </w:rPr>
              <w:t xml:space="preserve"> species </w:t>
            </w:r>
            <w:r w:rsidR="00896D7E">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p>
        </w:tc>
        <w:tc>
          <w:tcPr>
            <w:tcW w:w="3579" w:type="dxa"/>
            <w:shd w:val="clear" w:color="auto" w:fill="F4F8D4" w:themeFill="accent2" w:themeFillTint="33"/>
          </w:tcPr>
          <w:p w14:paraId="45F16538" w14:textId="23A658A0" w:rsidR="005C7CBB" w:rsidRPr="00E55642" w:rsidRDefault="00D01C98" w:rsidP="00EE61F5">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00EE61F5">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1F453354" w14:textId="1BA62245" w:rsidR="007745CF" w:rsidRPr="0049710C" w:rsidRDefault="00F46F02" w:rsidP="00EE61F5">
            <w:pPr>
              <w:pStyle w:val="ListParagraph"/>
              <w:numPr>
                <w:ilvl w:val="0"/>
                <w:numId w:val="21"/>
              </w:numPr>
              <w:spacing w:before="60" w:after="120"/>
              <w:ind w:right="113"/>
              <w:contextualSpacing w:val="0"/>
              <w:rPr>
                <w:rFonts w:cs="Times New Roman"/>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8503CC" w:rsidRPr="784F7B09">
              <w:rPr>
                <w:rFonts w:cs="Times New Roman"/>
                <w:b w:val="0"/>
                <w:bCs w:val="0"/>
                <w:sz w:val="22"/>
                <w:szCs w:val="22"/>
                <w:lang w:eastAsia="en-US"/>
              </w:rPr>
              <w:t>5</w:t>
            </w:r>
            <w:r w:rsidRPr="784F7B09">
              <w:rPr>
                <w:rFonts w:cs="Times New Roman"/>
                <w:b w:val="0"/>
                <w:bCs w:val="0"/>
                <w:sz w:val="22"/>
                <w:szCs w:val="22"/>
                <w:lang w:eastAsia="en-US"/>
              </w:rPr>
              <w:t xml:space="preserve"> Plant</w:t>
            </w:r>
            <w:r w:rsidR="007745CF" w:rsidRPr="784F7B09">
              <w:rPr>
                <w:rFonts w:cs="Times New Roman"/>
                <w:b w:val="0"/>
                <w:bCs w:val="0"/>
                <w:sz w:val="22"/>
                <w:szCs w:val="22"/>
                <w:lang w:eastAsia="en-US"/>
              </w:rPr>
              <w:t xml:space="preserve"> species</w:t>
            </w:r>
            <w:r w:rsidRPr="784F7B09">
              <w:rPr>
                <w:rFonts w:cs="Times New Roman"/>
                <w:b w:val="0"/>
                <w:bCs w:val="0"/>
                <w:sz w:val="22"/>
                <w:szCs w:val="22"/>
                <w:lang w:eastAsia="en-US"/>
              </w:rPr>
              <w:t xml:space="preserve"> </w:t>
            </w:r>
          </w:p>
          <w:p w14:paraId="660C083E" w14:textId="5D3FBC31" w:rsidR="007745CF" w:rsidRPr="0049710C" w:rsidRDefault="009763E4" w:rsidP="00EE61F5">
            <w:pPr>
              <w:pStyle w:val="ListParagraph"/>
              <w:numPr>
                <w:ilvl w:val="0"/>
                <w:numId w:val="21"/>
              </w:numPr>
              <w:spacing w:before="60" w:after="120"/>
              <w:ind w:right="113"/>
              <w:contextualSpacing w:val="0"/>
              <w:rPr>
                <w:rFonts w:cs="Times New Roman"/>
                <w:sz w:val="22"/>
                <w:szCs w:val="22"/>
                <w:lang w:eastAsia="en-US"/>
              </w:rPr>
            </w:pPr>
            <w:r w:rsidRPr="784F7B09">
              <w:rPr>
                <w:rFonts w:cs="Times New Roman"/>
                <w:b w:val="0"/>
                <w:bCs w:val="0"/>
                <w:sz w:val="22"/>
                <w:szCs w:val="22"/>
                <w:lang w:eastAsia="en-US"/>
              </w:rPr>
              <w:t>0</w:t>
            </w:r>
            <w:r w:rsidR="00F46F02" w:rsidRPr="784F7B09">
              <w:rPr>
                <w:rFonts w:cs="Times New Roman"/>
                <w:b w:val="0"/>
                <w:bCs w:val="0"/>
                <w:sz w:val="22"/>
                <w:szCs w:val="22"/>
                <w:lang w:eastAsia="en-US"/>
              </w:rPr>
              <w:t xml:space="preserve"> species with </w:t>
            </w:r>
            <w:r w:rsidR="002A59C0" w:rsidRPr="784F7B09">
              <w:rPr>
                <w:rFonts w:cs="Times New Roman"/>
                <w:b w:val="0"/>
                <w:bCs w:val="0"/>
                <w:sz w:val="22"/>
                <w:szCs w:val="22"/>
                <w:lang w:eastAsia="en-US"/>
              </w:rPr>
              <w:t>more</w:t>
            </w:r>
            <w:r w:rsidR="00F46F02" w:rsidRPr="784F7B09">
              <w:rPr>
                <w:rFonts w:cs="Times New Roman"/>
                <w:b w:val="0"/>
                <w:bCs w:val="0"/>
                <w:sz w:val="22"/>
                <w:szCs w:val="22"/>
                <w:lang w:eastAsia="en-US"/>
              </w:rPr>
              <w:t xml:space="preserve"> than </w:t>
            </w:r>
            <w:r w:rsidR="009054AE" w:rsidRPr="784F7B09">
              <w:rPr>
                <w:rFonts w:cs="Times New Roman"/>
                <w:b w:val="0"/>
                <w:bCs w:val="0"/>
                <w:sz w:val="22"/>
                <w:szCs w:val="22"/>
                <w:lang w:eastAsia="en-US"/>
              </w:rPr>
              <w:t>1</w:t>
            </w:r>
            <w:r w:rsidR="008D6F79" w:rsidRPr="784F7B09">
              <w:rPr>
                <w:rFonts w:cs="Times New Roman"/>
                <w:b w:val="0"/>
                <w:bCs w:val="0"/>
                <w:sz w:val="22"/>
                <w:szCs w:val="22"/>
                <w:lang w:eastAsia="en-US"/>
              </w:rPr>
              <w:t>0</w:t>
            </w:r>
            <w:r w:rsidR="00F46F02" w:rsidRPr="784F7B09">
              <w:rPr>
                <w:rFonts w:cs="Times New Roman"/>
                <w:b w:val="0"/>
                <w:bCs w:val="0"/>
                <w:sz w:val="22"/>
                <w:szCs w:val="22"/>
                <w:lang w:eastAsia="en-US"/>
              </w:rPr>
              <w:t xml:space="preserve">% of </w:t>
            </w:r>
            <w:r w:rsidR="00B250AB" w:rsidRPr="784F7B09">
              <w:rPr>
                <w:rFonts w:cs="Times New Roman"/>
                <w:b w:val="0"/>
                <w:bCs w:val="0"/>
                <w:sz w:val="22"/>
                <w:szCs w:val="22"/>
                <w:lang w:eastAsia="en-US"/>
              </w:rPr>
              <w:t>statewide</w:t>
            </w:r>
            <w:r w:rsidR="00F46F02" w:rsidRPr="784F7B09">
              <w:rPr>
                <w:rFonts w:cs="Times New Roman"/>
                <w:b w:val="0"/>
                <w:bCs w:val="0"/>
                <w:sz w:val="22"/>
                <w:szCs w:val="22"/>
                <w:lang w:eastAsia="en-US"/>
              </w:rPr>
              <w:t xml:space="preserve"> range in area</w:t>
            </w:r>
          </w:p>
          <w:p w14:paraId="67E33470" w14:textId="14489AA9" w:rsidR="00BB06CA" w:rsidRPr="00CD0048" w:rsidRDefault="00437AA6" w:rsidP="00EE61F5">
            <w:pPr>
              <w:pStyle w:val="ListParagraph"/>
              <w:numPr>
                <w:ilvl w:val="0"/>
                <w:numId w:val="21"/>
              </w:numPr>
              <w:spacing w:before="60" w:after="120"/>
              <w:ind w:right="113"/>
              <w:contextualSpacing w:val="0"/>
              <w:rPr>
                <w:rFonts w:eastAsiaTheme="minorEastAsia" w:cstheme="minorBidi"/>
                <w:b w:val="0"/>
                <w:bCs w:val="0"/>
                <w:sz w:val="22"/>
                <w:szCs w:val="22"/>
                <w:lang w:eastAsia="en-US"/>
              </w:rPr>
            </w:pPr>
            <w:r w:rsidRPr="784F7B09">
              <w:rPr>
                <w:rFonts w:cs="Times New Roman"/>
                <w:b w:val="0"/>
                <w:bCs w:val="0"/>
                <w:sz w:val="22"/>
                <w:szCs w:val="22"/>
                <w:lang w:eastAsia="en-US"/>
              </w:rPr>
              <w:t>Notable species:</w:t>
            </w:r>
            <w:r w:rsidR="006C2699" w:rsidRPr="784F7B09">
              <w:rPr>
                <w:rFonts w:cs="Times New Roman"/>
                <w:b w:val="0"/>
                <w:bCs w:val="0"/>
                <w:sz w:val="22"/>
                <w:szCs w:val="22"/>
                <w:lang w:eastAsia="en-US"/>
              </w:rPr>
              <w:t xml:space="preserve"> </w:t>
            </w:r>
            <w:r w:rsidR="00B25E80" w:rsidRPr="784F7B09">
              <w:rPr>
                <w:rFonts w:cs="Times New Roman"/>
                <w:b w:val="0"/>
                <w:bCs w:val="0"/>
                <w:sz w:val="22"/>
                <w:szCs w:val="22"/>
                <w:lang w:eastAsia="en-US"/>
              </w:rPr>
              <w:t>Coast Bitter-bush (vulnerable, 7.3</w:t>
            </w:r>
            <w:r w:rsidR="003D4BBA"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3D4BBA" w:rsidRPr="784F7B09">
              <w:rPr>
                <w:rFonts w:cs="Times New Roman"/>
                <w:b w:val="0"/>
                <w:bCs w:val="0"/>
                <w:sz w:val="22"/>
                <w:szCs w:val="22"/>
                <w:lang w:eastAsia="en-US"/>
              </w:rPr>
              <w:t>range in area)</w:t>
            </w:r>
            <w:r w:rsidR="00B25E80" w:rsidRPr="784F7B09">
              <w:rPr>
                <w:rFonts w:cs="Times New Roman"/>
                <w:b w:val="0"/>
                <w:bCs w:val="0"/>
                <w:sz w:val="22"/>
                <w:szCs w:val="22"/>
                <w:lang w:eastAsia="en-US"/>
              </w:rPr>
              <w:t xml:space="preserve">, Coast Bush-pea (rare, 5.8% </w:t>
            </w:r>
            <w:r w:rsidR="00B250AB" w:rsidRPr="784F7B09">
              <w:rPr>
                <w:rFonts w:cs="Times New Roman"/>
                <w:b w:val="0"/>
                <w:bCs w:val="0"/>
                <w:sz w:val="22"/>
                <w:szCs w:val="22"/>
                <w:lang w:eastAsia="en-US"/>
              </w:rPr>
              <w:t xml:space="preserve">statewide </w:t>
            </w:r>
            <w:r w:rsidR="00B25E80" w:rsidRPr="784F7B09">
              <w:rPr>
                <w:rFonts w:cs="Times New Roman"/>
                <w:b w:val="0"/>
                <w:bCs w:val="0"/>
                <w:sz w:val="22"/>
                <w:szCs w:val="22"/>
                <w:lang w:eastAsia="en-US"/>
              </w:rPr>
              <w:t>range in area), Frankston Spider-orchid (</w:t>
            </w:r>
            <w:r w:rsidR="00411DE1" w:rsidRPr="784F7B09">
              <w:rPr>
                <w:rFonts w:cs="Times New Roman"/>
                <w:b w:val="0"/>
                <w:bCs w:val="0"/>
                <w:sz w:val="22"/>
                <w:szCs w:val="22"/>
                <w:lang w:eastAsia="en-US"/>
              </w:rPr>
              <w:t xml:space="preserve">endangered, 5.5% </w:t>
            </w:r>
            <w:r w:rsidR="00B250AB" w:rsidRPr="784F7B09">
              <w:rPr>
                <w:rFonts w:cs="Times New Roman"/>
                <w:b w:val="0"/>
                <w:bCs w:val="0"/>
                <w:sz w:val="22"/>
                <w:szCs w:val="22"/>
                <w:lang w:eastAsia="en-US"/>
              </w:rPr>
              <w:t xml:space="preserve">statewide </w:t>
            </w:r>
            <w:r w:rsidR="00411DE1" w:rsidRPr="784F7B09">
              <w:rPr>
                <w:rFonts w:cs="Times New Roman"/>
                <w:b w:val="0"/>
                <w:bCs w:val="0"/>
                <w:sz w:val="22"/>
                <w:szCs w:val="22"/>
                <w:lang w:eastAsia="en-US"/>
              </w:rPr>
              <w:t xml:space="preserve">range in area), Coast saltwort (rare, 5.5% </w:t>
            </w:r>
            <w:r w:rsidR="00B250AB" w:rsidRPr="784F7B09">
              <w:rPr>
                <w:rFonts w:cs="Times New Roman"/>
                <w:b w:val="0"/>
                <w:bCs w:val="0"/>
                <w:sz w:val="22"/>
                <w:szCs w:val="22"/>
                <w:lang w:eastAsia="en-US"/>
              </w:rPr>
              <w:t xml:space="preserve">statewide </w:t>
            </w:r>
            <w:r w:rsidR="00411DE1" w:rsidRPr="784F7B09">
              <w:rPr>
                <w:rFonts w:cs="Times New Roman"/>
                <w:b w:val="0"/>
                <w:bCs w:val="0"/>
                <w:sz w:val="22"/>
                <w:szCs w:val="22"/>
                <w:lang w:eastAsia="en-US"/>
              </w:rPr>
              <w:t>range in area), Beaded Glasswort (</w:t>
            </w:r>
            <w:r w:rsidR="003D1347" w:rsidRPr="784F7B09">
              <w:rPr>
                <w:rFonts w:cs="Times New Roman"/>
                <w:b w:val="0"/>
                <w:bCs w:val="0"/>
                <w:sz w:val="22"/>
                <w:szCs w:val="22"/>
                <w:lang w:eastAsia="en-US"/>
              </w:rPr>
              <w:t xml:space="preserve">poorly known, 5.4% </w:t>
            </w:r>
            <w:r w:rsidR="00B250AB" w:rsidRPr="784F7B09">
              <w:rPr>
                <w:rFonts w:cs="Times New Roman"/>
                <w:b w:val="0"/>
                <w:bCs w:val="0"/>
                <w:sz w:val="22"/>
                <w:szCs w:val="22"/>
                <w:lang w:eastAsia="en-US"/>
              </w:rPr>
              <w:t>statewide</w:t>
            </w:r>
            <w:r w:rsidR="003D1347" w:rsidRPr="784F7B09">
              <w:rPr>
                <w:rFonts w:cs="Times New Roman"/>
                <w:b w:val="0"/>
                <w:bCs w:val="0"/>
                <w:sz w:val="22"/>
                <w:szCs w:val="22"/>
                <w:lang w:eastAsia="en-US"/>
              </w:rPr>
              <w:t xml:space="preserve"> range in area)</w:t>
            </w:r>
          </w:p>
        </w:tc>
        <w:tc>
          <w:tcPr>
            <w:tcW w:w="3579" w:type="dxa"/>
          </w:tcPr>
          <w:p w14:paraId="79B6592E"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Corybas despectans</w:t>
            </w:r>
          </w:p>
          <w:p w14:paraId="7DFE4D7A" w14:textId="461E2173"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Poa poiformis</w:t>
            </w:r>
            <w:r w:rsidRPr="784F7B09">
              <w:rPr>
                <w:rFonts w:cstheme="minorBidi"/>
                <w:sz w:val="22"/>
                <w:szCs w:val="22"/>
              </w:rPr>
              <w:t xml:space="preserve"> var</w:t>
            </w:r>
            <w:r w:rsidR="00B250AB" w:rsidRPr="784F7B09">
              <w:rPr>
                <w:rFonts w:cstheme="minorBidi"/>
                <w:sz w:val="22"/>
                <w:szCs w:val="22"/>
              </w:rPr>
              <w:t>.</w:t>
            </w:r>
            <w:r w:rsidRPr="784F7B09">
              <w:rPr>
                <w:rFonts w:cstheme="minorBidi"/>
                <w:sz w:val="22"/>
                <w:szCs w:val="22"/>
              </w:rPr>
              <w:t xml:space="preserve"> </w:t>
            </w:r>
            <w:r w:rsidRPr="784F7B09">
              <w:rPr>
                <w:rFonts w:cstheme="minorBidi"/>
                <w:i/>
                <w:iCs/>
                <w:sz w:val="22"/>
                <w:szCs w:val="22"/>
              </w:rPr>
              <w:t>ramifer</w:t>
            </w:r>
          </w:p>
          <w:p w14:paraId="7CF47301"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Adraina quadripartia</w:t>
            </w:r>
          </w:p>
          <w:p w14:paraId="2C7A9B40"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Nicotiana maritima</w:t>
            </w:r>
          </w:p>
          <w:p w14:paraId="32AF64DC" w14:textId="2CD1765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Pterostylus cucullate</w:t>
            </w:r>
          </w:p>
          <w:p w14:paraId="7AB792C9" w14:textId="300E786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Stackhousia spathulate</w:t>
            </w:r>
          </w:p>
          <w:p w14:paraId="2ED5040D"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Colobanthus apetalus var. apetalus</w:t>
            </w:r>
          </w:p>
          <w:p w14:paraId="219105A9"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Lotus australis</w:t>
            </w:r>
          </w:p>
          <w:p w14:paraId="3BFAE127"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Zygophyllum billardierei</w:t>
            </w:r>
          </w:p>
          <w:p w14:paraId="12CB6C52" w14:textId="4B3CECF3"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 xml:space="preserve">Olearia </w:t>
            </w:r>
            <w:r w:rsidRPr="784F7B09">
              <w:rPr>
                <w:rFonts w:cstheme="minorBidi"/>
                <w:sz w:val="22"/>
                <w:szCs w:val="22"/>
              </w:rPr>
              <w:t>sp</w:t>
            </w:r>
            <w:r w:rsidR="170DB6FF" w:rsidRPr="784F7B09">
              <w:rPr>
                <w:rFonts w:cstheme="minorBidi"/>
                <w:sz w:val="22"/>
                <w:szCs w:val="22"/>
              </w:rPr>
              <w:t>.</w:t>
            </w:r>
            <w:r w:rsidRPr="784F7B09">
              <w:rPr>
                <w:rFonts w:cstheme="minorBidi"/>
                <w:sz w:val="22"/>
                <w:szCs w:val="22"/>
              </w:rPr>
              <w:t xml:space="preserve"> 2</w:t>
            </w:r>
          </w:p>
          <w:p w14:paraId="355E9D8B"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Berula erecta</w:t>
            </w:r>
          </w:p>
          <w:p w14:paraId="43A14AC0" w14:textId="095DD853"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Pultanaea canaliculate</w:t>
            </w:r>
          </w:p>
          <w:p w14:paraId="0292355D" w14:textId="3E15E2EA"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Corybas sp. aff. diemenicus</w:t>
            </w:r>
          </w:p>
          <w:p w14:paraId="363CDD8F"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Glycine latrobeana</w:t>
            </w:r>
          </w:p>
          <w:p w14:paraId="4E12E15C"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Euphrasia collina</w:t>
            </w:r>
          </w:p>
          <w:p w14:paraId="292B4704" w14:textId="77777777" w:rsidR="00164071"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Adiantum capillus-veneris</w:t>
            </w:r>
          </w:p>
          <w:p w14:paraId="15103BA6" w14:textId="7C501F0B" w:rsidR="00772DB9" w:rsidRPr="00B250AB" w:rsidRDefault="0016407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iCs/>
                <w:sz w:val="22"/>
                <w:szCs w:val="22"/>
                <w:lang w:eastAsia="en-US"/>
              </w:rPr>
            </w:pPr>
            <w:r w:rsidRPr="784F7B09">
              <w:rPr>
                <w:rFonts w:cstheme="minorBidi"/>
                <w:i/>
                <w:iCs/>
                <w:sz w:val="22"/>
                <w:szCs w:val="22"/>
              </w:rPr>
              <w:t>Pterostylis grandiflora</w:t>
            </w:r>
          </w:p>
        </w:tc>
      </w:tr>
      <w:tr w:rsidR="00F46F02" w:rsidRPr="00E55642" w14:paraId="702E78FF" w14:textId="77777777" w:rsidTr="00EE61F5">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2AE600B7" w14:textId="02E00FB8" w:rsidR="0049710C" w:rsidRPr="00BB06CA" w:rsidRDefault="00F46F02" w:rsidP="00EE61F5">
            <w:pPr>
              <w:pStyle w:val="ListParagraph"/>
              <w:numPr>
                <w:ilvl w:val="0"/>
                <w:numId w:val="22"/>
              </w:numPr>
              <w:spacing w:after="120" w:line="259" w:lineRule="auto"/>
              <w:contextualSpacing w:val="0"/>
              <w:rPr>
                <w:rFonts w:cs="Times New Roman"/>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8503CC" w:rsidRPr="784F7B09">
              <w:rPr>
                <w:rFonts w:cs="Times New Roman"/>
                <w:b w:val="0"/>
                <w:bCs w:val="0"/>
                <w:sz w:val="22"/>
                <w:szCs w:val="22"/>
                <w:lang w:eastAsia="en-US"/>
              </w:rPr>
              <w:t>0</w:t>
            </w:r>
            <w:r w:rsidRPr="784F7B09">
              <w:rPr>
                <w:rFonts w:cs="Times New Roman"/>
                <w:b w:val="0"/>
                <w:bCs w:val="0"/>
                <w:sz w:val="22"/>
                <w:szCs w:val="22"/>
                <w:lang w:eastAsia="en-US"/>
              </w:rPr>
              <w:t xml:space="preserve"> Mammal</w:t>
            </w:r>
            <w:r w:rsidR="0049710C" w:rsidRPr="784F7B09">
              <w:rPr>
                <w:rFonts w:cs="Times New Roman"/>
                <w:b w:val="0"/>
                <w:bCs w:val="0"/>
                <w:sz w:val="22"/>
                <w:szCs w:val="22"/>
                <w:lang w:eastAsia="en-US"/>
              </w:rPr>
              <w:t xml:space="preserve"> species</w:t>
            </w:r>
            <w:r w:rsidRPr="784F7B09">
              <w:rPr>
                <w:rFonts w:cs="Times New Roman"/>
                <w:b w:val="0"/>
                <w:bCs w:val="0"/>
                <w:sz w:val="22"/>
                <w:szCs w:val="22"/>
                <w:lang w:eastAsia="en-US"/>
              </w:rPr>
              <w:t xml:space="preserve"> </w:t>
            </w:r>
            <w:r w:rsidR="00246429" w:rsidRPr="784F7B09">
              <w:rPr>
                <w:rFonts w:cs="Times New Roman"/>
                <w:b w:val="0"/>
                <w:bCs w:val="0"/>
                <w:sz w:val="22"/>
                <w:szCs w:val="22"/>
                <w:lang w:eastAsia="en-US"/>
              </w:rPr>
              <w:t>with more than 5% of statewide range in area</w:t>
            </w:r>
          </w:p>
          <w:p w14:paraId="4D185E0C" w14:textId="3E488A61" w:rsidR="00457139" w:rsidRPr="00295703" w:rsidRDefault="00457139" w:rsidP="00EE61F5">
            <w:pPr>
              <w:pStyle w:val="ListParagraph"/>
              <w:numPr>
                <w:ilvl w:val="0"/>
                <w:numId w:val="22"/>
              </w:numPr>
              <w:spacing w:after="120" w:line="259" w:lineRule="auto"/>
              <w:contextualSpacing w:val="0"/>
              <w:rPr>
                <w:rFonts w:cs="Times New Roman"/>
                <w:sz w:val="22"/>
                <w:szCs w:val="22"/>
                <w:lang w:eastAsia="en-US"/>
              </w:rPr>
            </w:pPr>
            <w:r w:rsidRPr="784F7B09">
              <w:rPr>
                <w:rFonts w:cs="Times New Roman"/>
                <w:b w:val="0"/>
                <w:bCs w:val="0"/>
                <w:sz w:val="22"/>
                <w:szCs w:val="22"/>
                <w:lang w:eastAsia="en-US"/>
              </w:rPr>
              <w:t>Notable species:</w:t>
            </w:r>
            <w:r w:rsidR="00C948DF" w:rsidRPr="784F7B09">
              <w:rPr>
                <w:rFonts w:cs="Times New Roman"/>
                <w:b w:val="0"/>
                <w:bCs w:val="0"/>
                <w:sz w:val="22"/>
                <w:szCs w:val="22"/>
                <w:lang w:eastAsia="en-US"/>
              </w:rPr>
              <w:t xml:space="preserve"> </w:t>
            </w:r>
            <w:r w:rsidR="00AE0BD8" w:rsidRPr="784F7B09">
              <w:rPr>
                <w:rFonts w:cs="Times New Roman"/>
                <w:b w:val="0"/>
                <w:bCs w:val="0"/>
                <w:sz w:val="22"/>
                <w:szCs w:val="22"/>
                <w:lang w:eastAsia="en-US"/>
              </w:rPr>
              <w:t xml:space="preserve">Grey-headed Flying-fox (vulnerable, 0.33% </w:t>
            </w:r>
            <w:r w:rsidR="00B250AB" w:rsidRPr="784F7B09">
              <w:rPr>
                <w:rFonts w:cs="Times New Roman"/>
                <w:b w:val="0"/>
                <w:bCs w:val="0"/>
                <w:sz w:val="22"/>
                <w:szCs w:val="22"/>
                <w:lang w:eastAsia="en-US"/>
              </w:rPr>
              <w:t xml:space="preserve">statewide </w:t>
            </w:r>
            <w:r w:rsidR="00AE0BD8" w:rsidRPr="784F7B09">
              <w:rPr>
                <w:rFonts w:cs="Times New Roman"/>
                <w:b w:val="0"/>
                <w:bCs w:val="0"/>
                <w:sz w:val="22"/>
                <w:szCs w:val="22"/>
                <w:lang w:eastAsia="en-US"/>
              </w:rPr>
              <w:t xml:space="preserve">range in area), </w:t>
            </w:r>
            <w:r w:rsidR="00C67198" w:rsidRPr="784F7B09">
              <w:rPr>
                <w:rFonts w:cs="Times New Roman"/>
                <w:b w:val="0"/>
                <w:bCs w:val="0"/>
                <w:sz w:val="22"/>
                <w:szCs w:val="22"/>
                <w:lang w:eastAsia="en-US"/>
              </w:rPr>
              <w:t xml:space="preserve">Southern Brown Bandicoot (near threatened, </w:t>
            </w:r>
            <w:r w:rsidR="00AE0BD8" w:rsidRPr="784F7B09">
              <w:rPr>
                <w:rFonts w:cs="Times New Roman"/>
                <w:b w:val="0"/>
                <w:bCs w:val="0"/>
                <w:sz w:val="22"/>
                <w:szCs w:val="22"/>
                <w:lang w:eastAsia="en-US"/>
              </w:rPr>
              <w:t>0.15</w:t>
            </w:r>
            <w:r w:rsidR="00C67198"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C67198" w:rsidRPr="784F7B09">
              <w:rPr>
                <w:rFonts w:cs="Times New Roman"/>
                <w:b w:val="0"/>
                <w:bCs w:val="0"/>
                <w:sz w:val="22"/>
                <w:szCs w:val="22"/>
                <w:lang w:eastAsia="en-US"/>
              </w:rPr>
              <w:t>range in area)</w:t>
            </w:r>
            <w:r w:rsidR="00F23148" w:rsidRPr="784F7B09">
              <w:rPr>
                <w:rFonts w:cs="Times New Roman"/>
                <w:b w:val="0"/>
                <w:bCs w:val="0"/>
                <w:sz w:val="22"/>
                <w:szCs w:val="22"/>
                <w:lang w:eastAsia="en-US"/>
              </w:rPr>
              <w:t xml:space="preserve">, </w:t>
            </w:r>
            <w:r w:rsidR="00AE0BD8" w:rsidRPr="784F7B09">
              <w:rPr>
                <w:rFonts w:cs="Times New Roman"/>
                <w:b w:val="0"/>
                <w:bCs w:val="0"/>
                <w:sz w:val="22"/>
                <w:szCs w:val="22"/>
                <w:lang w:eastAsia="en-US"/>
              </w:rPr>
              <w:t>Swamp</w:t>
            </w:r>
            <w:r w:rsidR="00F23148" w:rsidRPr="784F7B09">
              <w:rPr>
                <w:rFonts w:cs="Times New Roman"/>
                <w:b w:val="0"/>
                <w:bCs w:val="0"/>
                <w:sz w:val="22"/>
                <w:szCs w:val="22"/>
                <w:lang w:eastAsia="en-US"/>
              </w:rPr>
              <w:t xml:space="preserve"> Rat (</w:t>
            </w:r>
            <w:r w:rsidR="00AE0BD8" w:rsidRPr="784F7B09">
              <w:rPr>
                <w:rFonts w:cs="Times New Roman"/>
                <w:b w:val="0"/>
                <w:bCs w:val="0"/>
                <w:sz w:val="22"/>
                <w:szCs w:val="22"/>
                <w:lang w:eastAsia="en-US"/>
              </w:rPr>
              <w:t>0.12</w:t>
            </w:r>
            <w:r w:rsidR="00F23148"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F23148" w:rsidRPr="784F7B09">
              <w:rPr>
                <w:rFonts w:cs="Times New Roman"/>
                <w:b w:val="0"/>
                <w:bCs w:val="0"/>
                <w:sz w:val="22"/>
                <w:szCs w:val="22"/>
                <w:lang w:eastAsia="en-US"/>
              </w:rPr>
              <w:t xml:space="preserve">range in area), </w:t>
            </w:r>
            <w:r w:rsidR="00374EF1" w:rsidRPr="784F7B09">
              <w:rPr>
                <w:rFonts w:cs="Times New Roman"/>
                <w:b w:val="0"/>
                <w:bCs w:val="0"/>
                <w:sz w:val="22"/>
                <w:szCs w:val="22"/>
                <w:lang w:eastAsia="en-US"/>
              </w:rPr>
              <w:t xml:space="preserve">Yellow-bellied Sheathtail </w:t>
            </w:r>
            <w:r w:rsidR="00FA322E" w:rsidRPr="784F7B09">
              <w:rPr>
                <w:rFonts w:cs="Times New Roman"/>
                <w:b w:val="0"/>
                <w:bCs w:val="0"/>
                <w:sz w:val="22"/>
                <w:szCs w:val="22"/>
                <w:lang w:eastAsia="en-US"/>
              </w:rPr>
              <w:t xml:space="preserve">Bat </w:t>
            </w:r>
            <w:r w:rsidR="00374EF1" w:rsidRPr="784F7B09">
              <w:rPr>
                <w:rFonts w:cs="Times New Roman"/>
                <w:b w:val="0"/>
                <w:bCs w:val="0"/>
                <w:sz w:val="22"/>
                <w:szCs w:val="22"/>
                <w:lang w:eastAsia="en-US"/>
              </w:rPr>
              <w:t xml:space="preserve">(data deficient, </w:t>
            </w:r>
            <w:r w:rsidR="00FA322E" w:rsidRPr="784F7B09">
              <w:rPr>
                <w:rFonts w:cs="Times New Roman"/>
                <w:b w:val="0"/>
                <w:bCs w:val="0"/>
                <w:sz w:val="22"/>
                <w:szCs w:val="22"/>
                <w:lang w:eastAsia="en-US"/>
              </w:rPr>
              <w:t>0.11</w:t>
            </w:r>
            <w:r w:rsidR="00374EF1"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374EF1" w:rsidRPr="784F7B09">
              <w:rPr>
                <w:rFonts w:cs="Times New Roman"/>
                <w:b w:val="0"/>
                <w:bCs w:val="0"/>
                <w:sz w:val="22"/>
                <w:szCs w:val="22"/>
                <w:lang w:eastAsia="en-US"/>
              </w:rPr>
              <w:t>range in area)</w:t>
            </w:r>
            <w:r w:rsidR="00FE2219" w:rsidRPr="784F7B09">
              <w:rPr>
                <w:rFonts w:cs="Times New Roman"/>
                <w:b w:val="0"/>
                <w:bCs w:val="0"/>
                <w:sz w:val="22"/>
                <w:szCs w:val="22"/>
                <w:lang w:eastAsia="en-US"/>
              </w:rPr>
              <w:t>, Water Rat (</w:t>
            </w:r>
            <w:r w:rsidR="0018336C" w:rsidRPr="784F7B09">
              <w:rPr>
                <w:rFonts w:cs="Times New Roman"/>
                <w:b w:val="0"/>
                <w:bCs w:val="0"/>
                <w:sz w:val="22"/>
                <w:szCs w:val="22"/>
                <w:lang w:eastAsia="en-US"/>
              </w:rPr>
              <w:t xml:space="preserve">0.10% </w:t>
            </w:r>
            <w:r w:rsidR="00B250AB" w:rsidRPr="784F7B09">
              <w:rPr>
                <w:rFonts w:cs="Times New Roman"/>
                <w:b w:val="0"/>
                <w:bCs w:val="0"/>
                <w:sz w:val="22"/>
                <w:szCs w:val="22"/>
                <w:lang w:eastAsia="en-US"/>
              </w:rPr>
              <w:t>statewide</w:t>
            </w:r>
            <w:r w:rsidR="0018336C" w:rsidRPr="784F7B09">
              <w:rPr>
                <w:rFonts w:cs="Times New Roman"/>
                <w:b w:val="0"/>
                <w:bCs w:val="0"/>
                <w:sz w:val="22"/>
                <w:szCs w:val="22"/>
                <w:lang w:eastAsia="en-US"/>
              </w:rPr>
              <w:t xml:space="preserve"> range in area)</w:t>
            </w:r>
          </w:p>
        </w:tc>
        <w:tc>
          <w:tcPr>
            <w:tcW w:w="3579" w:type="dxa"/>
          </w:tcPr>
          <w:p w14:paraId="4FA75ABB" w14:textId="77777777" w:rsidR="009D5A37" w:rsidRPr="00B250AB" w:rsidRDefault="009D5A37"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Long-nosed Bandicoot</w:t>
            </w:r>
          </w:p>
          <w:p w14:paraId="0E83C523" w14:textId="43C5AC0A" w:rsidR="00F46F02" w:rsidRPr="00B250AB" w:rsidRDefault="009D5A37"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 xml:space="preserve">White-footed Dunnart </w:t>
            </w:r>
          </w:p>
        </w:tc>
      </w:tr>
      <w:tr w:rsidR="00F46F02" w:rsidRPr="00E55642" w14:paraId="02A94396" w14:textId="77777777" w:rsidTr="00EE61F5">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2625ABA0" w14:textId="4FE42D48" w:rsidR="00E73609" w:rsidRPr="00786F71" w:rsidRDefault="00F46F02" w:rsidP="00EE61F5">
            <w:pPr>
              <w:pStyle w:val="ListParagraph"/>
              <w:numPr>
                <w:ilvl w:val="0"/>
                <w:numId w:val="22"/>
              </w:numPr>
              <w:spacing w:after="120" w:line="259" w:lineRule="auto"/>
              <w:contextualSpacing w:val="0"/>
              <w:rPr>
                <w:rFonts w:cs="Times New Roman"/>
                <w:sz w:val="22"/>
                <w:szCs w:val="22"/>
                <w:lang w:eastAsia="en-US"/>
              </w:rPr>
            </w:pPr>
            <w:r w:rsidRPr="00786F71">
              <w:rPr>
                <w:noProof/>
                <w:lang w:eastAsia="en-US"/>
              </w:rPr>
              <w:drawing>
                <wp:anchor distT="0" distB="0" distL="114300" distR="114300" simplePos="0" relativeHeight="251658245"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8503CC" w:rsidRPr="784F7B09">
              <w:rPr>
                <w:rFonts w:cs="Times New Roman"/>
                <w:b w:val="0"/>
                <w:bCs w:val="0"/>
                <w:sz w:val="22"/>
                <w:szCs w:val="22"/>
                <w:lang w:eastAsia="en-US"/>
              </w:rPr>
              <w:t>0</w:t>
            </w:r>
            <w:r w:rsidRPr="784F7B09">
              <w:rPr>
                <w:rFonts w:cs="Times New Roman"/>
                <w:b w:val="0"/>
                <w:bCs w:val="0"/>
                <w:sz w:val="22"/>
                <w:szCs w:val="22"/>
                <w:lang w:eastAsia="en-US"/>
              </w:rPr>
              <w:t xml:space="preserve"> Reptile</w:t>
            </w:r>
            <w:r w:rsidR="00E73609" w:rsidRPr="784F7B09">
              <w:rPr>
                <w:rFonts w:cs="Times New Roman"/>
                <w:b w:val="0"/>
                <w:bCs w:val="0"/>
                <w:sz w:val="22"/>
                <w:szCs w:val="22"/>
                <w:lang w:eastAsia="en-US"/>
              </w:rPr>
              <w:t xml:space="preserve"> species</w:t>
            </w:r>
            <w:r w:rsidR="00246429" w:rsidRPr="784F7B09">
              <w:rPr>
                <w:rFonts w:cs="Times New Roman"/>
                <w:b w:val="0"/>
                <w:bCs w:val="0"/>
                <w:sz w:val="22"/>
                <w:szCs w:val="22"/>
                <w:lang w:eastAsia="en-US"/>
              </w:rPr>
              <w:t xml:space="preserve"> with more than 5% of statewide range in area</w:t>
            </w:r>
          </w:p>
          <w:p w14:paraId="7A3D92B2" w14:textId="7F0CC067" w:rsidR="00C152BA" w:rsidRPr="00A30FE2" w:rsidRDefault="00C152BA" w:rsidP="00EE61F5">
            <w:pPr>
              <w:pStyle w:val="ListParagraph"/>
              <w:numPr>
                <w:ilvl w:val="0"/>
                <w:numId w:val="22"/>
              </w:numPr>
              <w:spacing w:after="120" w:line="259" w:lineRule="auto"/>
              <w:contextualSpacing w:val="0"/>
              <w:rPr>
                <w:rFonts w:cs="Times New Roman"/>
                <w:sz w:val="22"/>
                <w:szCs w:val="22"/>
                <w:lang w:eastAsia="en-US"/>
              </w:rPr>
            </w:pPr>
            <w:r w:rsidRPr="784F7B09">
              <w:rPr>
                <w:rFonts w:cs="Times New Roman"/>
                <w:b w:val="0"/>
                <w:bCs w:val="0"/>
                <w:sz w:val="22"/>
                <w:szCs w:val="22"/>
                <w:lang w:eastAsia="en-US"/>
              </w:rPr>
              <w:t xml:space="preserve">Notable species: </w:t>
            </w:r>
            <w:r w:rsidR="004820F1" w:rsidRPr="784F7B09">
              <w:rPr>
                <w:rFonts w:cs="Times New Roman"/>
                <w:b w:val="0"/>
                <w:bCs w:val="0"/>
                <w:sz w:val="22"/>
                <w:szCs w:val="22"/>
                <w:lang w:eastAsia="en-US"/>
              </w:rPr>
              <w:t xml:space="preserve">Four-toed Skink (near threatened, </w:t>
            </w:r>
            <w:r w:rsidR="00F27779" w:rsidRPr="784F7B09">
              <w:rPr>
                <w:rFonts w:cs="Times New Roman"/>
                <w:b w:val="0"/>
                <w:bCs w:val="0"/>
                <w:sz w:val="22"/>
                <w:szCs w:val="22"/>
                <w:lang w:eastAsia="en-US"/>
              </w:rPr>
              <w:t>1.1</w:t>
            </w:r>
            <w:r w:rsidR="004820F1"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4820F1" w:rsidRPr="784F7B09">
              <w:rPr>
                <w:rFonts w:cs="Times New Roman"/>
                <w:b w:val="0"/>
                <w:bCs w:val="0"/>
                <w:sz w:val="22"/>
                <w:szCs w:val="22"/>
                <w:lang w:eastAsia="en-US"/>
              </w:rPr>
              <w:t>range in area)</w:t>
            </w:r>
          </w:p>
        </w:tc>
        <w:tc>
          <w:tcPr>
            <w:tcW w:w="3579" w:type="dxa"/>
          </w:tcPr>
          <w:p w14:paraId="0CC52857" w14:textId="2F39E6C0" w:rsidR="00DF2141" w:rsidRPr="00B250AB" w:rsidRDefault="009D5A37"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Swamp Skink</w:t>
            </w:r>
          </w:p>
        </w:tc>
      </w:tr>
      <w:tr w:rsidR="00F46F02" w:rsidRPr="00E55642" w14:paraId="3AE7058D" w14:textId="77777777" w:rsidTr="00EE61F5">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689C17D1" w14:textId="37A37114" w:rsidR="002B3975" w:rsidRPr="00694778" w:rsidRDefault="00F46F02" w:rsidP="00EE61F5">
            <w:pPr>
              <w:pStyle w:val="ListParagraph"/>
              <w:numPr>
                <w:ilvl w:val="0"/>
                <w:numId w:val="22"/>
              </w:numPr>
              <w:spacing w:after="120" w:line="259" w:lineRule="auto"/>
              <w:contextualSpacing w:val="0"/>
              <w:rPr>
                <w:rFonts w:cs="Times New Roman"/>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BF1AE6" w:rsidRPr="784F7B09">
              <w:rPr>
                <w:rFonts w:cs="Times New Roman"/>
                <w:b w:val="0"/>
                <w:bCs w:val="0"/>
                <w:sz w:val="22"/>
                <w:szCs w:val="22"/>
                <w:lang w:eastAsia="en-US"/>
              </w:rPr>
              <w:t>0</w:t>
            </w:r>
            <w:r w:rsidRPr="784F7B09">
              <w:rPr>
                <w:rFonts w:cs="Times New Roman"/>
                <w:b w:val="0"/>
                <w:bCs w:val="0"/>
                <w:sz w:val="22"/>
                <w:szCs w:val="22"/>
                <w:lang w:eastAsia="en-US"/>
              </w:rPr>
              <w:t xml:space="preserve"> Bird</w:t>
            </w:r>
            <w:r w:rsidR="001505EF" w:rsidRPr="784F7B09">
              <w:rPr>
                <w:rFonts w:cs="Times New Roman"/>
                <w:b w:val="0"/>
                <w:bCs w:val="0"/>
                <w:sz w:val="22"/>
                <w:szCs w:val="22"/>
                <w:lang w:eastAsia="en-US"/>
              </w:rPr>
              <w:t xml:space="preserve"> species</w:t>
            </w:r>
            <w:r w:rsidR="00246429" w:rsidRPr="784F7B09">
              <w:rPr>
                <w:rFonts w:cs="Times New Roman"/>
                <w:b w:val="0"/>
                <w:bCs w:val="0"/>
                <w:sz w:val="22"/>
                <w:szCs w:val="22"/>
                <w:lang w:eastAsia="en-US"/>
              </w:rPr>
              <w:t xml:space="preserve"> with more than 5% of statewide range in area</w:t>
            </w:r>
          </w:p>
          <w:p w14:paraId="08300A65" w14:textId="06E8624B" w:rsidR="00F46F02" w:rsidRPr="00867E9F" w:rsidRDefault="005858A8" w:rsidP="00EE61F5">
            <w:pPr>
              <w:pStyle w:val="ListParagraph"/>
              <w:numPr>
                <w:ilvl w:val="0"/>
                <w:numId w:val="22"/>
              </w:numPr>
              <w:spacing w:after="120" w:line="259" w:lineRule="auto"/>
              <w:contextualSpacing w:val="0"/>
              <w:rPr>
                <w:rFonts w:cs="Times New Roman"/>
                <w:sz w:val="22"/>
                <w:szCs w:val="22"/>
                <w:lang w:eastAsia="en-US"/>
              </w:rPr>
            </w:pPr>
            <w:r w:rsidRPr="784F7B09">
              <w:rPr>
                <w:rFonts w:cs="Times New Roman"/>
                <w:b w:val="0"/>
                <w:bCs w:val="0"/>
                <w:sz w:val="22"/>
                <w:szCs w:val="22"/>
                <w:lang w:eastAsia="en-US"/>
              </w:rPr>
              <w:t xml:space="preserve">Notable species: </w:t>
            </w:r>
            <w:r w:rsidR="00BF1AE6" w:rsidRPr="784F7B09">
              <w:rPr>
                <w:rFonts w:cs="Times New Roman"/>
                <w:b w:val="0"/>
                <w:bCs w:val="0"/>
                <w:sz w:val="22"/>
                <w:szCs w:val="22"/>
                <w:lang w:eastAsia="en-US"/>
              </w:rPr>
              <w:t xml:space="preserve">Black-faced Cormorant (near threatened, </w:t>
            </w:r>
            <w:r w:rsidR="00BC4DC9" w:rsidRPr="784F7B09">
              <w:rPr>
                <w:rFonts w:cs="Times New Roman"/>
                <w:b w:val="0"/>
                <w:bCs w:val="0"/>
                <w:sz w:val="22"/>
                <w:szCs w:val="22"/>
                <w:lang w:eastAsia="en-US"/>
              </w:rPr>
              <w:t>0.89</w:t>
            </w:r>
            <w:r w:rsidR="00584DBE"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584DBE" w:rsidRPr="784F7B09">
              <w:rPr>
                <w:rFonts w:cs="Times New Roman"/>
                <w:b w:val="0"/>
                <w:bCs w:val="0"/>
                <w:sz w:val="22"/>
                <w:szCs w:val="22"/>
                <w:lang w:eastAsia="en-US"/>
              </w:rPr>
              <w:t>range in area)</w:t>
            </w:r>
            <w:r w:rsidR="00BC4DC9" w:rsidRPr="784F7B09">
              <w:rPr>
                <w:rFonts w:cs="Times New Roman"/>
                <w:b w:val="0"/>
                <w:bCs w:val="0"/>
                <w:sz w:val="22"/>
                <w:szCs w:val="22"/>
                <w:lang w:eastAsia="en-US"/>
              </w:rPr>
              <w:t xml:space="preserve">, Sanderling (near threatened, 0.86% </w:t>
            </w:r>
            <w:r w:rsidR="00B250AB" w:rsidRPr="784F7B09">
              <w:rPr>
                <w:rFonts w:cs="Times New Roman"/>
                <w:b w:val="0"/>
                <w:bCs w:val="0"/>
                <w:sz w:val="22"/>
                <w:szCs w:val="22"/>
                <w:lang w:eastAsia="en-US"/>
              </w:rPr>
              <w:t xml:space="preserve">statewide </w:t>
            </w:r>
            <w:r w:rsidR="00BC4DC9" w:rsidRPr="784F7B09">
              <w:rPr>
                <w:rFonts w:cs="Times New Roman"/>
                <w:b w:val="0"/>
                <w:bCs w:val="0"/>
                <w:sz w:val="22"/>
                <w:szCs w:val="22"/>
                <w:lang w:eastAsia="en-US"/>
              </w:rPr>
              <w:t>range in area)</w:t>
            </w:r>
            <w:r w:rsidR="006965B3" w:rsidRPr="784F7B09">
              <w:rPr>
                <w:rFonts w:cs="Times New Roman"/>
                <w:b w:val="0"/>
                <w:bCs w:val="0"/>
                <w:sz w:val="22"/>
                <w:szCs w:val="22"/>
                <w:lang w:eastAsia="en-US"/>
              </w:rPr>
              <w:t xml:space="preserve"> </w:t>
            </w:r>
          </w:p>
        </w:tc>
        <w:tc>
          <w:tcPr>
            <w:tcW w:w="3579" w:type="dxa"/>
          </w:tcPr>
          <w:p w14:paraId="4D9D5F6A" w14:textId="77777777" w:rsidR="009548F2" w:rsidRPr="00B250AB" w:rsidRDefault="009D5A37"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White-browed Babbler</w:t>
            </w:r>
          </w:p>
          <w:p w14:paraId="1F8D6559" w14:textId="77777777" w:rsidR="009D5A37" w:rsidRPr="00B250AB" w:rsidRDefault="009D5A37"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White-bellied Sea Eagle</w:t>
            </w:r>
          </w:p>
          <w:p w14:paraId="38438462" w14:textId="77777777" w:rsidR="009D5A37" w:rsidRPr="00B250AB" w:rsidRDefault="009D5A37"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Powerful Owl</w:t>
            </w:r>
          </w:p>
          <w:p w14:paraId="6EEB04D1" w14:textId="77777777" w:rsidR="009D5A37" w:rsidRPr="00B250AB" w:rsidRDefault="009D5A37"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Lewin's Rail</w:t>
            </w:r>
          </w:p>
          <w:p w14:paraId="5D155529" w14:textId="77777777" w:rsidR="00A35581"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Black Falcon</w:t>
            </w:r>
          </w:p>
          <w:p w14:paraId="5A816C8A" w14:textId="77777777" w:rsidR="00A35581"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Chestnut-rumped Heathwren</w:t>
            </w:r>
          </w:p>
          <w:p w14:paraId="751230F0" w14:textId="77777777" w:rsidR="00164071"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Grey-crowned Babbler</w:t>
            </w:r>
          </w:p>
          <w:p w14:paraId="44E2E514" w14:textId="77777777" w:rsidR="00164071"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Hooded Plover</w:t>
            </w:r>
          </w:p>
          <w:p w14:paraId="6AE20AFE" w14:textId="77777777" w:rsidR="00164071"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lastRenderedPageBreak/>
              <w:t>Ruddy Turnstone</w:t>
            </w:r>
          </w:p>
          <w:p w14:paraId="2F67D68A" w14:textId="77777777" w:rsidR="00164071"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Sooty Oystercatcher</w:t>
            </w:r>
          </w:p>
          <w:p w14:paraId="32928AE3" w14:textId="3508D889" w:rsidR="00A35581"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Spotted Harrier</w:t>
            </w:r>
          </w:p>
        </w:tc>
      </w:tr>
      <w:tr w:rsidR="00F46F02" w:rsidRPr="00E55642" w14:paraId="11E22AD2" w14:textId="77777777" w:rsidTr="00EE61F5">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85DB3B5" w14:textId="5A41E5FF" w:rsidR="00E32F12" w:rsidRPr="00E32F12" w:rsidRDefault="00E32F12" w:rsidP="00EE61F5">
            <w:pPr>
              <w:pStyle w:val="ListParagraph"/>
              <w:numPr>
                <w:ilvl w:val="0"/>
                <w:numId w:val="22"/>
              </w:numPr>
              <w:spacing w:after="120" w:line="259" w:lineRule="auto"/>
              <w:contextualSpacing w:val="0"/>
              <w:rPr>
                <w:rFonts w:cs="Times New Roman"/>
                <w:b w:val="0"/>
                <w:bCs w:val="0"/>
                <w:sz w:val="22"/>
                <w:szCs w:val="22"/>
                <w:lang w:eastAsia="en-US"/>
              </w:rPr>
            </w:pPr>
            <w:r w:rsidRPr="007E1B5F">
              <w:rPr>
                <w:noProof/>
                <w:sz w:val="22"/>
                <w:szCs w:val="22"/>
                <w:highlight w:val="yellow"/>
              </w:rPr>
              <w:drawing>
                <wp:anchor distT="0" distB="0" distL="114300" distR="114300" simplePos="0" relativeHeight="251658244"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8503CC" w:rsidRPr="784F7B09">
              <w:rPr>
                <w:rFonts w:cs="Times New Roman"/>
                <w:b w:val="0"/>
                <w:bCs w:val="0"/>
                <w:sz w:val="22"/>
                <w:szCs w:val="22"/>
                <w:lang w:eastAsia="en-US"/>
              </w:rPr>
              <w:t>0</w:t>
            </w:r>
            <w:r w:rsidR="001505EF" w:rsidRPr="784F7B09">
              <w:rPr>
                <w:rFonts w:cs="Times New Roman"/>
                <w:b w:val="0"/>
                <w:bCs w:val="0"/>
                <w:sz w:val="22"/>
                <w:szCs w:val="22"/>
                <w:lang w:eastAsia="en-US"/>
              </w:rPr>
              <w:t xml:space="preserve"> species of</w:t>
            </w:r>
            <w:r w:rsidR="00F46F02" w:rsidRPr="784F7B09">
              <w:rPr>
                <w:rFonts w:cs="Times New Roman"/>
                <w:b w:val="0"/>
                <w:bCs w:val="0"/>
                <w:sz w:val="22"/>
                <w:szCs w:val="22"/>
                <w:lang w:eastAsia="en-US"/>
              </w:rPr>
              <w:t xml:space="preserve"> amphibians</w:t>
            </w:r>
            <w:r w:rsidR="00246429" w:rsidRPr="784F7B09">
              <w:rPr>
                <w:rFonts w:cs="Times New Roman"/>
                <w:b w:val="0"/>
                <w:bCs w:val="0"/>
                <w:sz w:val="22"/>
                <w:szCs w:val="22"/>
                <w:lang w:eastAsia="en-US"/>
              </w:rPr>
              <w:t xml:space="preserve"> with more than 5% of statewide range in area</w:t>
            </w:r>
          </w:p>
          <w:p w14:paraId="5258D867" w14:textId="6649B887" w:rsidR="00867E9F" w:rsidRPr="00867E9F" w:rsidRDefault="00867E9F" w:rsidP="00EE61F5">
            <w:pPr>
              <w:pStyle w:val="ListParagraph"/>
              <w:numPr>
                <w:ilvl w:val="0"/>
                <w:numId w:val="22"/>
              </w:numPr>
              <w:spacing w:after="120" w:line="259" w:lineRule="auto"/>
              <w:contextualSpacing w:val="0"/>
              <w:rPr>
                <w:rFonts w:cs="Times New Roman"/>
                <w:b w:val="0"/>
                <w:bCs w:val="0"/>
                <w:sz w:val="22"/>
                <w:szCs w:val="22"/>
                <w:lang w:eastAsia="en-US"/>
              </w:rPr>
            </w:pPr>
            <w:r w:rsidRPr="784F7B09">
              <w:rPr>
                <w:rFonts w:cs="Times New Roman"/>
                <w:b w:val="0"/>
                <w:bCs w:val="0"/>
                <w:sz w:val="22"/>
                <w:szCs w:val="22"/>
                <w:lang w:eastAsia="en-US"/>
              </w:rPr>
              <w:t xml:space="preserve">Notable species: </w:t>
            </w:r>
            <w:r w:rsidR="001F1390" w:rsidRPr="784F7B09">
              <w:rPr>
                <w:rFonts w:cs="Times New Roman"/>
                <w:b w:val="0"/>
                <w:bCs w:val="0"/>
                <w:sz w:val="22"/>
                <w:szCs w:val="22"/>
                <w:lang w:eastAsia="en-US"/>
              </w:rPr>
              <w:t>Pobblebonk Frog (</w:t>
            </w:r>
            <w:r w:rsidR="001F1390" w:rsidRPr="784F7B09">
              <w:rPr>
                <w:rFonts w:cs="Times New Roman"/>
                <w:b w:val="0"/>
                <w:bCs w:val="0"/>
                <w:i/>
                <w:iCs/>
                <w:sz w:val="22"/>
                <w:szCs w:val="22"/>
                <w:lang w:eastAsia="en-US"/>
              </w:rPr>
              <w:t>Limnodynastes dumerilii insularis</w:t>
            </w:r>
            <w:r w:rsidR="001F1390" w:rsidRPr="784F7B09">
              <w:rPr>
                <w:rFonts w:cs="Times New Roman"/>
                <w:b w:val="0"/>
                <w:bCs w:val="0"/>
                <w:sz w:val="22"/>
                <w:szCs w:val="22"/>
                <w:lang w:eastAsia="en-US"/>
              </w:rPr>
              <w:t xml:space="preserve">, </w:t>
            </w:r>
            <w:r w:rsidR="00680DB9" w:rsidRPr="784F7B09">
              <w:rPr>
                <w:rFonts w:cs="Times New Roman"/>
                <w:b w:val="0"/>
                <w:bCs w:val="0"/>
                <w:sz w:val="22"/>
                <w:szCs w:val="22"/>
                <w:lang w:eastAsia="en-US"/>
              </w:rPr>
              <w:t>0.20</w:t>
            </w:r>
            <w:r w:rsidR="001F1390"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1F1390" w:rsidRPr="784F7B09">
              <w:rPr>
                <w:rFonts w:cs="Times New Roman"/>
                <w:b w:val="0"/>
                <w:bCs w:val="0"/>
                <w:sz w:val="22"/>
                <w:szCs w:val="22"/>
                <w:lang w:eastAsia="en-US"/>
              </w:rPr>
              <w:t>range in area</w:t>
            </w:r>
            <w:r w:rsidR="00E043B5" w:rsidRPr="784F7B09">
              <w:rPr>
                <w:rFonts w:cs="Times New Roman"/>
                <w:b w:val="0"/>
                <w:bCs w:val="0"/>
                <w:sz w:val="22"/>
                <w:szCs w:val="22"/>
                <w:lang w:eastAsia="en-US"/>
              </w:rPr>
              <w:t xml:space="preserve">), </w:t>
            </w:r>
            <w:r w:rsidR="00680DB9" w:rsidRPr="784F7B09">
              <w:rPr>
                <w:rFonts w:cs="Times New Roman"/>
                <w:b w:val="0"/>
                <w:bCs w:val="0"/>
                <w:sz w:val="22"/>
                <w:szCs w:val="22"/>
                <w:lang w:eastAsia="en-US"/>
              </w:rPr>
              <w:t xml:space="preserve">Southern Toadlet (vulnerable, 0.12% </w:t>
            </w:r>
            <w:r w:rsidR="00B250AB" w:rsidRPr="784F7B09">
              <w:rPr>
                <w:rFonts w:cs="Times New Roman"/>
                <w:b w:val="0"/>
                <w:bCs w:val="0"/>
                <w:sz w:val="22"/>
                <w:szCs w:val="22"/>
                <w:lang w:eastAsia="en-US"/>
              </w:rPr>
              <w:t xml:space="preserve">statewide </w:t>
            </w:r>
            <w:r w:rsidR="00680DB9" w:rsidRPr="784F7B09">
              <w:rPr>
                <w:rFonts w:cs="Times New Roman"/>
                <w:b w:val="0"/>
                <w:bCs w:val="0"/>
                <w:sz w:val="22"/>
                <w:szCs w:val="22"/>
                <w:lang w:eastAsia="en-US"/>
              </w:rPr>
              <w:t>range in area), Southern Brown Tree Frog</w:t>
            </w:r>
            <w:r w:rsidR="001B59B4" w:rsidRPr="784F7B09">
              <w:rPr>
                <w:rFonts w:cs="Times New Roman"/>
                <w:b w:val="0"/>
                <w:bCs w:val="0"/>
                <w:sz w:val="22"/>
                <w:szCs w:val="22"/>
                <w:lang w:eastAsia="en-US"/>
              </w:rPr>
              <w:t xml:space="preserve"> (0.10% </w:t>
            </w:r>
            <w:r w:rsidR="00B250AB" w:rsidRPr="784F7B09">
              <w:rPr>
                <w:rFonts w:cs="Times New Roman"/>
                <w:b w:val="0"/>
                <w:bCs w:val="0"/>
                <w:sz w:val="22"/>
                <w:szCs w:val="22"/>
                <w:lang w:eastAsia="en-US"/>
              </w:rPr>
              <w:t xml:space="preserve">statewide </w:t>
            </w:r>
            <w:r w:rsidR="001B59B4" w:rsidRPr="784F7B09">
              <w:rPr>
                <w:rFonts w:cs="Times New Roman"/>
                <w:b w:val="0"/>
                <w:bCs w:val="0"/>
                <w:sz w:val="22"/>
                <w:szCs w:val="22"/>
                <w:lang w:eastAsia="en-US"/>
              </w:rPr>
              <w:t>range in area)</w:t>
            </w:r>
            <w:r w:rsidR="007975D6" w:rsidRPr="784F7B09">
              <w:rPr>
                <w:rFonts w:cs="Times New Roman"/>
                <w:b w:val="0"/>
                <w:bCs w:val="0"/>
                <w:sz w:val="22"/>
                <w:szCs w:val="22"/>
                <w:lang w:eastAsia="en-US"/>
              </w:rPr>
              <w:t xml:space="preserve">, </w:t>
            </w:r>
            <w:r w:rsidR="00721897" w:rsidRPr="784F7B09">
              <w:rPr>
                <w:rFonts w:cs="Times New Roman"/>
                <w:b w:val="0"/>
                <w:bCs w:val="0"/>
                <w:sz w:val="22"/>
                <w:szCs w:val="22"/>
                <w:lang w:eastAsia="en-US"/>
              </w:rPr>
              <w:t>Growling Grass Frog (endangered, 2.3</w:t>
            </w:r>
            <w:r w:rsidR="00A36ED5" w:rsidRPr="784F7B09">
              <w:rPr>
                <w:rFonts w:cs="Times New Roman"/>
                <w:b w:val="0"/>
                <w:bCs w:val="0"/>
                <w:sz w:val="22"/>
                <w:szCs w:val="22"/>
                <w:lang w:eastAsia="en-US"/>
              </w:rPr>
              <w:t xml:space="preserve">% </w:t>
            </w:r>
            <w:r w:rsidR="00B250AB" w:rsidRPr="784F7B09">
              <w:rPr>
                <w:rFonts w:cs="Times New Roman"/>
                <w:b w:val="0"/>
                <w:bCs w:val="0"/>
                <w:sz w:val="22"/>
                <w:szCs w:val="22"/>
                <w:lang w:eastAsia="en-US"/>
              </w:rPr>
              <w:t xml:space="preserve">statewide </w:t>
            </w:r>
            <w:r w:rsidR="00A36ED5" w:rsidRPr="784F7B09">
              <w:rPr>
                <w:rFonts w:cs="Times New Roman"/>
                <w:b w:val="0"/>
                <w:bCs w:val="0"/>
                <w:sz w:val="22"/>
                <w:szCs w:val="22"/>
                <w:lang w:eastAsia="en-US"/>
              </w:rPr>
              <w:t>range in area)</w:t>
            </w:r>
          </w:p>
        </w:tc>
        <w:tc>
          <w:tcPr>
            <w:tcW w:w="3579" w:type="dxa"/>
          </w:tcPr>
          <w:p w14:paraId="14DBE432" w14:textId="63B5F493" w:rsidR="009548F2" w:rsidRPr="00B250AB" w:rsidRDefault="00A35581" w:rsidP="00EE61F5">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r w:rsidRPr="784F7B09">
              <w:rPr>
                <w:rFonts w:cstheme="minorBidi"/>
                <w:sz w:val="22"/>
                <w:szCs w:val="22"/>
              </w:rPr>
              <w:t>Southern Toadlet</w:t>
            </w:r>
          </w:p>
          <w:p w14:paraId="3572D856" w14:textId="293B9ED8" w:rsidR="0044735A" w:rsidRPr="00B250AB" w:rsidRDefault="0044735A" w:rsidP="00EE61F5">
            <w:pPr>
              <w:spacing w:after="120" w:line="259" w:lineRule="auto"/>
              <w:ind w:left="226"/>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p>
        </w:tc>
      </w:tr>
      <w:bookmarkEnd w:id="0"/>
    </w:tbl>
    <w:p w14:paraId="679DD8CE" w14:textId="7BCB2F79" w:rsidR="00C21373" w:rsidRDefault="00C21373" w:rsidP="00FD5814">
      <w:pPr>
        <w:pStyle w:val="Heading2"/>
      </w:pPr>
    </w:p>
    <w:p w14:paraId="3CE92F17" w14:textId="77777777" w:rsidR="00C21373" w:rsidRDefault="00C21373">
      <w:pPr>
        <w:rPr>
          <w:b/>
          <w:bCs/>
          <w:iCs/>
          <w:color w:val="00B2A9" w:themeColor="accent1"/>
          <w:kern w:val="20"/>
          <w:sz w:val="22"/>
          <w:szCs w:val="28"/>
        </w:rPr>
      </w:pPr>
      <w:r>
        <w:br w:type="page"/>
      </w:r>
    </w:p>
    <w:p w14:paraId="61C1571B" w14:textId="686916B0" w:rsidR="00A141BB" w:rsidRDefault="00A141BB" w:rsidP="00C21373">
      <w:pPr>
        <w:pStyle w:val="Heading2"/>
        <w:numPr>
          <w:ilvl w:val="0"/>
          <w:numId w:val="0"/>
        </w:numPr>
      </w:pPr>
      <w:r>
        <w:lastRenderedPageBreak/>
        <w:t xml:space="preserve">Strategic Management Prospects </w:t>
      </w:r>
    </w:p>
    <w:p w14:paraId="4FCEF61C" w14:textId="2157CFEF" w:rsidR="00737AB5" w:rsidRPr="003A1B4C" w:rsidRDefault="005D19B9" w:rsidP="00C15490">
      <w:pPr>
        <w:pStyle w:val="BodyText"/>
      </w:pPr>
      <w:r w:rsidRPr="000222C9">
        <w:t xml:space="preserve">Strategic Management Prospects </w:t>
      </w:r>
      <w:r w:rsidR="00B250AB">
        <w:t xml:space="preserve">(SMP) </w:t>
      </w:r>
      <w:r w:rsidRPr="000222C9">
        <w:t xml:space="preserve">models </w:t>
      </w:r>
      <w:r>
        <w:t xml:space="preserve">biodiversity values such as </w:t>
      </w:r>
      <w:r w:rsidRPr="000222C9">
        <w:t xml:space="preserve">species habitat distribution, </w:t>
      </w:r>
      <w:r w:rsidR="002C5659">
        <w:t>landscape</w:t>
      </w:r>
      <w:r>
        <w:t xml:space="preserve">-scale </w:t>
      </w:r>
      <w:r w:rsidRPr="000222C9">
        <w:t xml:space="preserve">threats and </w:t>
      </w:r>
      <w:r>
        <w:t>highlights the most</w:t>
      </w:r>
      <w:r w:rsidRPr="000222C9">
        <w:t xml:space="preserve"> cost-effectiveness action</w:t>
      </w:r>
      <w:r>
        <w:t xml:space="preserve"> for</w:t>
      </w:r>
      <w:r w:rsidRPr="000222C9">
        <w:t xml:space="preserve"> specific locations. </w:t>
      </w:r>
      <w:r w:rsidR="00BC680A">
        <w:t xml:space="preserve">More information about SMP is available in </w:t>
      </w:r>
      <w:hyperlink r:id="rId25" w:history="1">
        <w:r w:rsidR="00BC680A" w:rsidRPr="00992030">
          <w:rPr>
            <w:rStyle w:val="Hyperlink"/>
          </w:rPr>
          <w:t>NatureKit</w:t>
        </w:r>
      </w:hyperlink>
      <w:r w:rsidR="00BC680A">
        <w:t xml:space="preserve">. </w:t>
      </w:r>
    </w:p>
    <w:p w14:paraId="7B733F46" w14:textId="671B69B0" w:rsidR="00B271B0" w:rsidRDefault="00C15490" w:rsidP="00C15490">
      <w:pPr>
        <w:pStyle w:val="BodyText"/>
      </w:pPr>
      <w:r w:rsidRPr="008D0696">
        <w:rPr>
          <w:noProof/>
          <w:color w:val="504B60" w:themeColor="accent6" w:themeShade="80"/>
        </w:rPr>
        <mc:AlternateContent>
          <mc:Choice Requires="wps">
            <w:drawing>
              <wp:anchor distT="45720" distB="45720" distL="114300" distR="114300" simplePos="0" relativeHeight="251658240" behindDoc="0" locked="0" layoutInCell="1" allowOverlap="1" wp14:anchorId="76393748" wp14:editId="0A1E29AB">
                <wp:simplePos x="0" y="0"/>
                <wp:positionH relativeFrom="margin">
                  <wp:posOffset>2592070</wp:posOffset>
                </wp:positionH>
                <wp:positionV relativeFrom="paragraph">
                  <wp:posOffset>3325640</wp:posOffset>
                </wp:positionV>
                <wp:extent cx="4135755" cy="923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923290"/>
                        </a:xfrm>
                        <a:prstGeom prst="rect">
                          <a:avLst/>
                        </a:prstGeom>
                        <a:solidFill>
                          <a:srgbClr val="FFFFFF"/>
                        </a:solidFill>
                        <a:ln w="9525">
                          <a:noFill/>
                          <a:miter lim="800000"/>
                          <a:headEnd/>
                          <a:tailEnd/>
                        </a:ln>
                      </wps:spPr>
                      <wps:txbx>
                        <w:txbxContent>
                          <w:p w14:paraId="20190BDC" w14:textId="7CE95403" w:rsidR="008D0696" w:rsidRPr="00BA3F92" w:rsidRDefault="008D0696" w:rsidP="00C15490">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3748" id="_x0000_s1027" type="#_x0000_t202" style="position:absolute;margin-left:204.1pt;margin-top:261.85pt;width:325.65pt;height:7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" stroked="f">
                <v:textbox>
                  <w:txbxContent>
                    <w:p w14:paraId="20190BDC" w14:textId="7CE95403" w:rsidR="008D0696" w:rsidRPr="00BA3F92" w:rsidRDefault="008D0696" w:rsidP="00C15490">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sidR="00A41CD6" w:rsidRPr="00227D2A">
        <w:rPr>
          <w:noProof/>
        </w:rPr>
        <w:drawing>
          <wp:anchor distT="0" distB="0" distL="114300" distR="114300" simplePos="0" relativeHeight="251658246" behindDoc="0" locked="0" layoutInCell="1" allowOverlap="1" wp14:anchorId="4D52A583" wp14:editId="51E9432C">
            <wp:simplePos x="0" y="0"/>
            <wp:positionH relativeFrom="margin">
              <wp:posOffset>2597150</wp:posOffset>
            </wp:positionH>
            <wp:positionV relativeFrom="paragraph">
              <wp:posOffset>585633</wp:posOffset>
            </wp:positionV>
            <wp:extent cx="4046855" cy="29222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6855" cy="2922270"/>
                    </a:xfrm>
                    <a:prstGeom prst="rect">
                      <a:avLst/>
                    </a:prstGeom>
                  </pic:spPr>
                </pic:pic>
              </a:graphicData>
            </a:graphic>
            <wp14:sizeRelH relativeFrom="margin">
              <wp14:pctWidth>0</wp14:pctWidth>
            </wp14:sizeRelH>
            <wp14:sizeRelV relativeFrom="margin">
              <wp14:pctHeight>0</wp14:pctHeight>
            </wp14:sizeRelV>
          </wp:anchor>
        </w:drawing>
      </w:r>
      <w:r w:rsidR="00D5205C" w:rsidRPr="002449AD">
        <w:rPr>
          <w:noProof/>
          <w:sz w:val="44"/>
          <w:szCs w:val="44"/>
        </w:rPr>
        <w:drawing>
          <wp:anchor distT="0" distB="0" distL="114300" distR="114300" simplePos="0" relativeHeight="251658247" behindDoc="0" locked="0" layoutInCell="1" allowOverlap="1" wp14:anchorId="784519EF" wp14:editId="32AB3392">
            <wp:simplePos x="0" y="0"/>
            <wp:positionH relativeFrom="column">
              <wp:posOffset>5137062</wp:posOffset>
            </wp:positionH>
            <wp:positionV relativeFrom="paragraph">
              <wp:posOffset>2411730</wp:posOffset>
            </wp:positionV>
            <wp:extent cx="1494000" cy="972000"/>
            <wp:effectExtent l="0" t="0" r="0" b="0"/>
            <wp:wrapThrough wrapText="bothSides">
              <wp:wrapPolygon edited="0">
                <wp:start x="0" y="0"/>
                <wp:lineTo x="0" y="21176"/>
                <wp:lineTo x="21214" y="21176"/>
                <wp:lineTo x="212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94000" cy="972000"/>
                    </a:xfrm>
                    <a:prstGeom prst="rect">
                      <a:avLst/>
                    </a:prstGeom>
                  </pic:spPr>
                </pic:pic>
              </a:graphicData>
            </a:graphic>
            <wp14:sizeRelH relativeFrom="margin">
              <wp14:pctWidth>0</wp14:pctWidth>
            </wp14:sizeRelH>
            <wp14:sizeRelV relativeFrom="margin">
              <wp14:pctHeight>0</wp14:pctHeight>
            </wp14:sizeRelV>
          </wp:anchor>
        </w:drawing>
      </w:r>
      <w:r w:rsidR="00D046AF">
        <w:t>A</w:t>
      </w:r>
      <w:r w:rsidR="00B271B0" w:rsidRPr="00F0680B">
        <w:t xml:space="preserve">reas of </w:t>
      </w:r>
      <w:r w:rsidR="007975D6">
        <w:t>Peninsula Wetlands and Coast</w:t>
      </w:r>
      <w:r w:rsidR="00B271B0" w:rsidRPr="00F0680B">
        <w:t xml:space="preserve"> </w:t>
      </w:r>
      <w:r w:rsidR="009F1AFD">
        <w:t>shown in Figure 2</w:t>
      </w:r>
      <w:r w:rsidR="00B271B0" w:rsidRPr="00F0680B">
        <w:t xml:space="preserve"> have highly cost-effective actions </w:t>
      </w:r>
      <w:r w:rsidR="001068E8" w:rsidRPr="00F0680B">
        <w:t xml:space="preserve">(within the top 10% </w:t>
      </w:r>
      <w:r w:rsidR="00A41CD6">
        <w:t xml:space="preserve">of cost-effectiveness for that action </w:t>
      </w:r>
      <w:r w:rsidR="001068E8" w:rsidRPr="00F0680B">
        <w:t>across the state) that</w:t>
      </w:r>
      <w:r w:rsidR="00B271B0" w:rsidRPr="00F0680B">
        <w:t xml:space="preserve"> provide significant benefit for biodiversity conservation.</w:t>
      </w:r>
      <w:r w:rsidR="00E46C75" w:rsidRPr="00E46C75">
        <w:rPr>
          <w:noProof/>
        </w:rPr>
        <w:t xml:space="preserve"> </w:t>
      </w:r>
    </w:p>
    <w:tbl>
      <w:tblPr>
        <w:tblStyle w:val="TableGrid"/>
        <w:tblpPr w:leftFromText="180" w:rightFromText="180" w:vertAnchor="text" w:horzAnchor="margin" w:tblpY="-36"/>
        <w:tblOverlap w:val="never"/>
        <w:tblW w:w="0" w:type="auto"/>
        <w:tblLook w:val="04A0" w:firstRow="1" w:lastRow="0" w:firstColumn="1" w:lastColumn="0" w:noHBand="0" w:noVBand="1"/>
        <w:tblCaption w:val="Hightlight Text"/>
      </w:tblPr>
      <w:tblGrid>
        <w:gridCol w:w="1701"/>
        <w:gridCol w:w="993"/>
        <w:gridCol w:w="1134"/>
      </w:tblGrid>
      <w:tr w:rsidR="00587E30" w:rsidRPr="006D06FD" w14:paraId="148D1F89" w14:textId="77777777" w:rsidTr="00587E30">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70EECF21" w14:textId="77777777" w:rsidR="00587E30" w:rsidRPr="00C86E29" w:rsidRDefault="00587E30" w:rsidP="00587E30">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587E30" w:rsidRPr="006D06FD" w14:paraId="555D0671" w14:textId="77777777" w:rsidTr="00587E30">
        <w:trPr>
          <w:trHeight w:val="565"/>
        </w:trPr>
        <w:tc>
          <w:tcPr>
            <w:tcW w:w="1701" w:type="dxa"/>
            <w:shd w:val="clear" w:color="auto" w:fill="F4F8D4" w:themeFill="accent2" w:themeFillTint="33"/>
          </w:tcPr>
          <w:p w14:paraId="04FF9447" w14:textId="77777777" w:rsidR="00587E30" w:rsidRPr="0087463C" w:rsidRDefault="00587E30" w:rsidP="00587E30">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5BE82289" w14:textId="35626462" w:rsidR="00587E30" w:rsidRPr="0087463C" w:rsidRDefault="00587E30" w:rsidP="00C15490">
            <w:pPr>
              <w:jc w:val="center"/>
              <w:rPr>
                <w:color w:val="00B2A9" w:themeColor="accent1"/>
                <w:sz w:val="22"/>
                <w:szCs w:val="22"/>
              </w:rPr>
            </w:pPr>
            <w:r w:rsidRPr="0087463C">
              <w:rPr>
                <w:color w:val="00B2A9" w:themeColor="accent1"/>
                <w:sz w:val="22"/>
                <w:szCs w:val="22"/>
              </w:rPr>
              <w:t>Area in top 3%</w:t>
            </w:r>
            <w:r w:rsidR="00C15490">
              <w:rPr>
                <w:color w:val="00B2A9" w:themeColor="accent1"/>
                <w:sz w:val="22"/>
                <w:szCs w:val="22"/>
              </w:rPr>
              <w:t xml:space="preserve"> (ha)</w:t>
            </w:r>
          </w:p>
        </w:tc>
        <w:tc>
          <w:tcPr>
            <w:tcW w:w="1134" w:type="dxa"/>
            <w:shd w:val="clear" w:color="auto" w:fill="F4F8D4" w:themeFill="accent2" w:themeFillTint="33"/>
          </w:tcPr>
          <w:p w14:paraId="7381CB31" w14:textId="10F2BAD6" w:rsidR="00587E30" w:rsidRPr="0087463C" w:rsidRDefault="00587E30" w:rsidP="00C15490">
            <w:pPr>
              <w:jc w:val="center"/>
              <w:rPr>
                <w:color w:val="00B2A9" w:themeColor="accent1"/>
                <w:sz w:val="22"/>
                <w:szCs w:val="22"/>
              </w:rPr>
            </w:pPr>
            <w:r w:rsidRPr="0087463C">
              <w:rPr>
                <w:color w:val="00B2A9" w:themeColor="accent1"/>
                <w:sz w:val="22"/>
                <w:szCs w:val="22"/>
              </w:rPr>
              <w:t>Area in top 10%</w:t>
            </w:r>
            <w:r w:rsidR="00C15490">
              <w:rPr>
                <w:color w:val="00B2A9" w:themeColor="accent1"/>
                <w:sz w:val="22"/>
                <w:szCs w:val="22"/>
              </w:rPr>
              <w:t xml:space="preserve"> (ha)</w:t>
            </w:r>
          </w:p>
        </w:tc>
      </w:tr>
      <w:tr w:rsidR="009C3638" w:rsidRPr="006D06FD" w14:paraId="0BF9F11E" w14:textId="77777777" w:rsidTr="00587E30">
        <w:trPr>
          <w:trHeight w:val="340"/>
        </w:trPr>
        <w:tc>
          <w:tcPr>
            <w:tcW w:w="1701" w:type="dxa"/>
          </w:tcPr>
          <w:p w14:paraId="6CCD0FC3" w14:textId="275ABE97" w:rsidR="009C3638" w:rsidRPr="00B511D0" w:rsidRDefault="009C3638" w:rsidP="009C3638">
            <w:pPr>
              <w:rPr>
                <w:noProof/>
                <w:color w:val="504B60" w:themeColor="accent6" w:themeShade="80"/>
                <w:sz w:val="20"/>
                <w:lang w:eastAsia="en-US"/>
              </w:rPr>
            </w:pPr>
            <w:r w:rsidRPr="008A4E5D">
              <w:t>Control Rabbits</w:t>
            </w:r>
          </w:p>
        </w:tc>
        <w:tc>
          <w:tcPr>
            <w:tcW w:w="993" w:type="dxa"/>
            <w:shd w:val="clear" w:color="auto" w:fill="auto"/>
          </w:tcPr>
          <w:p w14:paraId="11E2AF91" w14:textId="5E9861C5" w:rsidR="009C3638" w:rsidRPr="00B511D0" w:rsidRDefault="009C3638" w:rsidP="009C3638">
            <w:pPr>
              <w:jc w:val="right"/>
              <w:rPr>
                <w:noProof/>
                <w:color w:val="504B60" w:themeColor="accent6" w:themeShade="80"/>
                <w:sz w:val="20"/>
                <w:lang w:eastAsia="en-US"/>
              </w:rPr>
            </w:pPr>
            <w:r w:rsidRPr="008A4E5D">
              <w:t>0</w:t>
            </w:r>
          </w:p>
        </w:tc>
        <w:tc>
          <w:tcPr>
            <w:tcW w:w="1134" w:type="dxa"/>
          </w:tcPr>
          <w:p w14:paraId="40760DBD" w14:textId="6A48F784" w:rsidR="009C3638" w:rsidRPr="00B511D0" w:rsidRDefault="009C3638" w:rsidP="009C3638">
            <w:pPr>
              <w:jc w:val="right"/>
              <w:rPr>
                <w:noProof/>
                <w:color w:val="504B60" w:themeColor="accent6" w:themeShade="80"/>
                <w:sz w:val="20"/>
                <w:lang w:eastAsia="en-US"/>
              </w:rPr>
            </w:pPr>
            <w:r w:rsidRPr="008A4E5D">
              <w:t>883</w:t>
            </w:r>
          </w:p>
        </w:tc>
      </w:tr>
      <w:tr w:rsidR="009C3638" w:rsidRPr="006D06FD" w14:paraId="66119264" w14:textId="77777777" w:rsidTr="00587E30">
        <w:trPr>
          <w:trHeight w:val="340"/>
        </w:trPr>
        <w:tc>
          <w:tcPr>
            <w:tcW w:w="1701" w:type="dxa"/>
          </w:tcPr>
          <w:p w14:paraId="0EA3BD21" w14:textId="6D14356D" w:rsidR="009C3638" w:rsidRPr="00B511D0" w:rsidRDefault="009C3638" w:rsidP="009C3638">
            <w:pPr>
              <w:rPr>
                <w:noProof/>
                <w:color w:val="504B60" w:themeColor="accent6" w:themeShade="80"/>
                <w:sz w:val="20"/>
                <w:lang w:eastAsia="en-US"/>
              </w:rPr>
            </w:pPr>
            <w:r w:rsidRPr="008A4E5D">
              <w:t>Control Weeds</w:t>
            </w:r>
          </w:p>
        </w:tc>
        <w:tc>
          <w:tcPr>
            <w:tcW w:w="993" w:type="dxa"/>
            <w:shd w:val="clear" w:color="auto" w:fill="auto"/>
          </w:tcPr>
          <w:p w14:paraId="3A9B5B6D" w14:textId="69509526" w:rsidR="009C3638" w:rsidRPr="00B511D0" w:rsidRDefault="009C3638" w:rsidP="009C3638">
            <w:pPr>
              <w:jc w:val="right"/>
              <w:rPr>
                <w:noProof/>
                <w:color w:val="504B60" w:themeColor="accent6" w:themeShade="80"/>
                <w:sz w:val="20"/>
                <w:lang w:eastAsia="en-US"/>
              </w:rPr>
            </w:pPr>
            <w:r w:rsidRPr="008A4E5D">
              <w:t>0</w:t>
            </w:r>
          </w:p>
        </w:tc>
        <w:tc>
          <w:tcPr>
            <w:tcW w:w="1134" w:type="dxa"/>
          </w:tcPr>
          <w:p w14:paraId="750F4687" w14:textId="10086B39" w:rsidR="009C3638" w:rsidRPr="00B511D0" w:rsidRDefault="009C3638" w:rsidP="009C3638">
            <w:pPr>
              <w:jc w:val="right"/>
              <w:rPr>
                <w:noProof/>
                <w:color w:val="504B60" w:themeColor="accent6" w:themeShade="80"/>
                <w:sz w:val="20"/>
                <w:lang w:eastAsia="en-US"/>
              </w:rPr>
            </w:pPr>
            <w:r w:rsidRPr="008A4E5D">
              <w:t>348</w:t>
            </w:r>
          </w:p>
        </w:tc>
      </w:tr>
      <w:tr w:rsidR="009C3638" w:rsidRPr="0087463C" w14:paraId="602FDCFE" w14:textId="77777777" w:rsidTr="00587E30">
        <w:trPr>
          <w:trHeight w:val="340"/>
        </w:trPr>
        <w:tc>
          <w:tcPr>
            <w:tcW w:w="1701" w:type="dxa"/>
          </w:tcPr>
          <w:p w14:paraId="4B29EF27" w14:textId="3A94D184" w:rsidR="009C3638" w:rsidRPr="00B511D0" w:rsidRDefault="009C3638" w:rsidP="009C3638">
            <w:pPr>
              <w:rPr>
                <w:noProof/>
                <w:color w:val="504B60" w:themeColor="accent6" w:themeShade="80"/>
                <w:sz w:val="20"/>
                <w:lang w:eastAsia="en-US"/>
              </w:rPr>
            </w:pPr>
            <w:r w:rsidRPr="008A4E5D">
              <w:t>Control Foxes</w:t>
            </w:r>
          </w:p>
        </w:tc>
        <w:tc>
          <w:tcPr>
            <w:tcW w:w="993" w:type="dxa"/>
            <w:shd w:val="clear" w:color="auto" w:fill="auto"/>
          </w:tcPr>
          <w:p w14:paraId="22C8896E" w14:textId="18B50312" w:rsidR="009C3638" w:rsidRPr="00B511D0" w:rsidRDefault="009C3638" w:rsidP="009C3638">
            <w:pPr>
              <w:jc w:val="right"/>
              <w:rPr>
                <w:noProof/>
                <w:color w:val="504B60" w:themeColor="accent6" w:themeShade="80"/>
                <w:sz w:val="20"/>
                <w:lang w:eastAsia="en-US"/>
              </w:rPr>
            </w:pPr>
            <w:r w:rsidRPr="008A4E5D">
              <w:t>0</w:t>
            </w:r>
          </w:p>
        </w:tc>
        <w:tc>
          <w:tcPr>
            <w:tcW w:w="1134" w:type="dxa"/>
          </w:tcPr>
          <w:p w14:paraId="024D07C6" w14:textId="7F0E94E6" w:rsidR="009C3638" w:rsidRPr="00B511D0" w:rsidRDefault="009C3638" w:rsidP="009C3638">
            <w:pPr>
              <w:jc w:val="right"/>
              <w:rPr>
                <w:noProof/>
                <w:color w:val="504B60" w:themeColor="accent6" w:themeShade="80"/>
                <w:sz w:val="20"/>
                <w:lang w:eastAsia="en-US"/>
              </w:rPr>
            </w:pPr>
            <w:r w:rsidRPr="008A4E5D">
              <w:t>212</w:t>
            </w:r>
          </w:p>
        </w:tc>
      </w:tr>
      <w:tr w:rsidR="0000409E" w:rsidRPr="0087463C" w14:paraId="5338FB2C" w14:textId="77777777" w:rsidTr="00587E30">
        <w:trPr>
          <w:trHeight w:val="340"/>
        </w:trPr>
        <w:tc>
          <w:tcPr>
            <w:tcW w:w="1701" w:type="dxa"/>
          </w:tcPr>
          <w:p w14:paraId="1CC9F882" w14:textId="5616A8EF" w:rsidR="0000409E" w:rsidRPr="008A4E5D" w:rsidRDefault="0000409E" w:rsidP="009C3638">
            <w:r>
              <w:t>Revegetation</w:t>
            </w:r>
          </w:p>
        </w:tc>
        <w:tc>
          <w:tcPr>
            <w:tcW w:w="993" w:type="dxa"/>
            <w:shd w:val="clear" w:color="auto" w:fill="auto"/>
          </w:tcPr>
          <w:p w14:paraId="0B4F4A27" w14:textId="488E5688" w:rsidR="0000409E" w:rsidRPr="008A4E5D" w:rsidRDefault="004E62EC" w:rsidP="009C3638">
            <w:pPr>
              <w:jc w:val="right"/>
            </w:pPr>
            <w:r>
              <w:t>0</w:t>
            </w:r>
          </w:p>
        </w:tc>
        <w:tc>
          <w:tcPr>
            <w:tcW w:w="1134" w:type="dxa"/>
          </w:tcPr>
          <w:p w14:paraId="7BDC731C" w14:textId="04577E88" w:rsidR="0000409E" w:rsidRPr="008A4E5D" w:rsidRDefault="0000409E" w:rsidP="009C3638">
            <w:pPr>
              <w:jc w:val="right"/>
            </w:pPr>
            <w:r>
              <w:t>98</w:t>
            </w:r>
          </w:p>
        </w:tc>
      </w:tr>
      <w:tr w:rsidR="009C3638" w:rsidRPr="0087463C" w14:paraId="4BBCEAFD" w14:textId="77777777" w:rsidTr="00587E30">
        <w:trPr>
          <w:trHeight w:val="340"/>
        </w:trPr>
        <w:tc>
          <w:tcPr>
            <w:tcW w:w="1701" w:type="dxa"/>
          </w:tcPr>
          <w:p w14:paraId="273DE09B" w14:textId="76ABEB89" w:rsidR="009C3638" w:rsidRPr="00B511D0" w:rsidRDefault="009C3638" w:rsidP="009C3638">
            <w:pPr>
              <w:rPr>
                <w:noProof/>
                <w:color w:val="504B60" w:themeColor="accent6" w:themeShade="80"/>
                <w:sz w:val="20"/>
                <w:lang w:eastAsia="en-US"/>
              </w:rPr>
            </w:pPr>
            <w:r w:rsidRPr="008A4E5D">
              <w:t>Control Domestic Grazing</w:t>
            </w:r>
          </w:p>
        </w:tc>
        <w:tc>
          <w:tcPr>
            <w:tcW w:w="993" w:type="dxa"/>
            <w:shd w:val="clear" w:color="auto" w:fill="auto"/>
          </w:tcPr>
          <w:p w14:paraId="0BDE6D1C" w14:textId="5B415A1B" w:rsidR="009C3638" w:rsidRPr="00B511D0" w:rsidRDefault="009C3638" w:rsidP="009C3638">
            <w:pPr>
              <w:jc w:val="right"/>
              <w:rPr>
                <w:noProof/>
                <w:color w:val="504B60" w:themeColor="accent6" w:themeShade="80"/>
                <w:sz w:val="20"/>
                <w:lang w:eastAsia="en-US"/>
              </w:rPr>
            </w:pPr>
            <w:r w:rsidRPr="008A4E5D">
              <w:t>0</w:t>
            </w:r>
          </w:p>
        </w:tc>
        <w:tc>
          <w:tcPr>
            <w:tcW w:w="1134" w:type="dxa"/>
          </w:tcPr>
          <w:p w14:paraId="6F0C73A1" w14:textId="7DE32EA8" w:rsidR="009C3638" w:rsidRPr="00B511D0" w:rsidRDefault="009C3638" w:rsidP="009C3638">
            <w:pPr>
              <w:jc w:val="right"/>
              <w:rPr>
                <w:noProof/>
                <w:color w:val="504B60" w:themeColor="accent6" w:themeShade="80"/>
                <w:sz w:val="20"/>
                <w:lang w:eastAsia="en-US"/>
              </w:rPr>
            </w:pPr>
            <w:r w:rsidRPr="008A4E5D">
              <w:t>53</w:t>
            </w:r>
          </w:p>
        </w:tc>
      </w:tr>
      <w:tr w:rsidR="009C3638" w:rsidRPr="0087463C" w14:paraId="045701A5" w14:textId="77777777" w:rsidTr="00587E30">
        <w:trPr>
          <w:trHeight w:val="340"/>
        </w:trPr>
        <w:tc>
          <w:tcPr>
            <w:tcW w:w="1701" w:type="dxa"/>
          </w:tcPr>
          <w:p w14:paraId="298FBD5C" w14:textId="0170AF28" w:rsidR="009C3638" w:rsidRPr="00B511D0" w:rsidRDefault="009C3638" w:rsidP="009C3638">
            <w:pPr>
              <w:rPr>
                <w:noProof/>
                <w:color w:val="504B60" w:themeColor="accent6" w:themeShade="80"/>
                <w:sz w:val="20"/>
                <w:lang w:eastAsia="en-US"/>
              </w:rPr>
            </w:pPr>
            <w:r w:rsidRPr="008A4E5D">
              <w:t>Permanent Protection</w:t>
            </w:r>
          </w:p>
        </w:tc>
        <w:tc>
          <w:tcPr>
            <w:tcW w:w="993" w:type="dxa"/>
            <w:shd w:val="clear" w:color="auto" w:fill="auto"/>
          </w:tcPr>
          <w:p w14:paraId="0A6036E9" w14:textId="5AFC412F" w:rsidR="009C3638" w:rsidRPr="00B511D0" w:rsidRDefault="009C3638" w:rsidP="009C3638">
            <w:pPr>
              <w:jc w:val="right"/>
              <w:rPr>
                <w:noProof/>
                <w:color w:val="504B60" w:themeColor="accent6" w:themeShade="80"/>
                <w:sz w:val="20"/>
                <w:lang w:eastAsia="en-US"/>
              </w:rPr>
            </w:pPr>
            <w:r w:rsidRPr="008A4E5D">
              <w:t>0</w:t>
            </w:r>
          </w:p>
        </w:tc>
        <w:tc>
          <w:tcPr>
            <w:tcW w:w="1134" w:type="dxa"/>
          </w:tcPr>
          <w:p w14:paraId="28273CDF" w14:textId="1A5D95FF" w:rsidR="009C3638" w:rsidRPr="00B511D0" w:rsidRDefault="009C3638" w:rsidP="009C3638">
            <w:pPr>
              <w:jc w:val="right"/>
              <w:rPr>
                <w:noProof/>
                <w:color w:val="504B60" w:themeColor="accent6" w:themeShade="80"/>
                <w:sz w:val="20"/>
                <w:lang w:eastAsia="en-US"/>
              </w:rPr>
            </w:pPr>
            <w:r w:rsidRPr="008A4E5D">
              <w:t>38</w:t>
            </w:r>
          </w:p>
        </w:tc>
      </w:tr>
      <w:tr w:rsidR="009C3638" w:rsidRPr="0087463C" w14:paraId="69E5FEC4" w14:textId="77777777" w:rsidTr="00587E30">
        <w:trPr>
          <w:trHeight w:val="340"/>
        </w:trPr>
        <w:tc>
          <w:tcPr>
            <w:tcW w:w="1701" w:type="dxa"/>
          </w:tcPr>
          <w:p w14:paraId="18E6C71F" w14:textId="052DF684" w:rsidR="009C3638" w:rsidRPr="00B511D0" w:rsidRDefault="009C3638" w:rsidP="009C3638">
            <w:pPr>
              <w:rPr>
                <w:noProof/>
                <w:color w:val="504B60" w:themeColor="accent6" w:themeShade="80"/>
                <w:sz w:val="20"/>
                <w:lang w:eastAsia="en-US"/>
              </w:rPr>
            </w:pPr>
            <w:r w:rsidRPr="008A4E5D">
              <w:t>Control Cats</w:t>
            </w:r>
          </w:p>
        </w:tc>
        <w:tc>
          <w:tcPr>
            <w:tcW w:w="993" w:type="dxa"/>
            <w:shd w:val="clear" w:color="auto" w:fill="auto"/>
          </w:tcPr>
          <w:p w14:paraId="6871C23B" w14:textId="512DEAA6" w:rsidR="009C3638" w:rsidRPr="00B511D0" w:rsidRDefault="009C3638" w:rsidP="009C3638">
            <w:pPr>
              <w:jc w:val="right"/>
              <w:rPr>
                <w:noProof/>
                <w:color w:val="504B60" w:themeColor="accent6" w:themeShade="80"/>
                <w:sz w:val="20"/>
                <w:lang w:eastAsia="en-US"/>
              </w:rPr>
            </w:pPr>
            <w:r w:rsidRPr="008A4E5D">
              <w:t>0</w:t>
            </w:r>
          </w:p>
        </w:tc>
        <w:tc>
          <w:tcPr>
            <w:tcW w:w="1134" w:type="dxa"/>
          </w:tcPr>
          <w:p w14:paraId="6F3546B2" w14:textId="4DEBFE2D" w:rsidR="009C3638" w:rsidRPr="00B511D0" w:rsidRDefault="009C3638" w:rsidP="009C3638">
            <w:pPr>
              <w:jc w:val="right"/>
              <w:rPr>
                <w:noProof/>
                <w:color w:val="504B60" w:themeColor="accent6" w:themeShade="80"/>
                <w:sz w:val="20"/>
                <w:lang w:eastAsia="en-US"/>
              </w:rPr>
            </w:pPr>
            <w:r w:rsidRPr="008A4E5D">
              <w:t>9</w:t>
            </w:r>
          </w:p>
        </w:tc>
      </w:tr>
    </w:tbl>
    <w:p w14:paraId="29EE5F52" w14:textId="5C84A0D8" w:rsidR="005B65B9" w:rsidRPr="00A66586" w:rsidRDefault="00D870AB" w:rsidP="00A66586">
      <w:pPr>
        <w:tabs>
          <w:tab w:val="left" w:pos="3869"/>
        </w:tabs>
        <w:rPr>
          <w:rFonts w:cs="Times New Roman"/>
          <w:sz w:val="22"/>
          <w:szCs w:val="22"/>
          <w:lang w:eastAsia="en-US"/>
        </w:rPr>
      </w:pPr>
      <w:r w:rsidRPr="00D870AB">
        <w:rPr>
          <w:rFonts w:cs="Times New Roman"/>
          <w:sz w:val="22"/>
          <w:szCs w:val="22"/>
          <w:lang w:eastAsia="en-US"/>
        </w:rPr>
        <w:tab/>
      </w:r>
    </w:p>
    <w:p w14:paraId="17E84610" w14:textId="79E29D65" w:rsidR="00FD5814" w:rsidRPr="00FD5814" w:rsidRDefault="00FD5814" w:rsidP="00FD5814"/>
    <w:p w14:paraId="2B874ED4" w14:textId="0C46D776" w:rsidR="00FD5814" w:rsidRPr="00FD5814" w:rsidRDefault="00FD5814" w:rsidP="00FD5814"/>
    <w:p w14:paraId="6105CE26" w14:textId="5364EE6B" w:rsidR="00AB688A" w:rsidRDefault="00AB688A" w:rsidP="00A66586"/>
    <w:p w14:paraId="5D2E05D3" w14:textId="5F026497" w:rsidR="00AB688A" w:rsidRDefault="00AB688A" w:rsidP="00A66586"/>
    <w:p w14:paraId="06EB5022" w14:textId="77777777" w:rsidR="00F86630" w:rsidRDefault="00F86630" w:rsidP="00A66586"/>
    <w:p w14:paraId="717B390C" w14:textId="56EDD537" w:rsidR="00C21373" w:rsidRDefault="00C21373" w:rsidP="00A66586"/>
    <w:p w14:paraId="7D198D46" w14:textId="584D9EA7" w:rsidR="0005472F" w:rsidRDefault="0005472F" w:rsidP="00A66586"/>
    <w:p w14:paraId="34CC5FFC" w14:textId="1F8B0EEE" w:rsidR="0005472F" w:rsidRDefault="0005472F" w:rsidP="00A66586"/>
    <w:p w14:paraId="34C885C5" w14:textId="0BC0B115" w:rsidR="0005472F" w:rsidRDefault="0005472F" w:rsidP="00A66586"/>
    <w:p w14:paraId="7A563649" w14:textId="586D8F8B" w:rsidR="0005472F" w:rsidRDefault="0005472F" w:rsidP="00A66586"/>
    <w:p w14:paraId="7E28BF9A" w14:textId="77777777" w:rsidR="0005472F" w:rsidRDefault="0005472F" w:rsidP="00A66586"/>
    <w:p w14:paraId="01FBDB82" w14:textId="6358494D" w:rsidR="00A41CD6" w:rsidRDefault="00A41CD6" w:rsidP="00A66586"/>
    <w:p w14:paraId="4D010057" w14:textId="3A76DCA0" w:rsidR="00A41CD6" w:rsidRDefault="00A41CD6" w:rsidP="00A66586"/>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3397"/>
        <w:gridCol w:w="6809"/>
      </w:tblGrid>
      <w:tr w:rsidR="0005472F" w:rsidRPr="00DA416A" w14:paraId="4A5A29F1" w14:textId="77777777" w:rsidTr="00DA000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092ACF2A" w14:textId="77777777" w:rsidR="0005472F" w:rsidRPr="00990C95" w:rsidRDefault="0005472F" w:rsidP="00DA000E">
            <w:pPr>
              <w:pStyle w:val="IntroFeatureText"/>
              <w:spacing w:line="240" w:lineRule="auto"/>
              <w:rPr>
                <w:sz w:val="22"/>
                <w:szCs w:val="22"/>
              </w:rPr>
            </w:pPr>
            <w:r w:rsidRPr="00990C95">
              <w:rPr>
                <w:sz w:val="22"/>
                <w:szCs w:val="22"/>
              </w:rPr>
              <w:t>The most cost-effective action for flora &amp; fauna</w:t>
            </w:r>
          </w:p>
        </w:tc>
      </w:tr>
      <w:tr w:rsidR="0005472F" w:rsidRPr="002857E1" w14:paraId="37BE7F30" w14:textId="77777777" w:rsidTr="00DA000E">
        <w:trPr>
          <w:trHeight w:val="730"/>
        </w:trPr>
        <w:tc>
          <w:tcPr>
            <w:cnfStyle w:val="001000000000" w:firstRow="0" w:lastRow="0" w:firstColumn="1" w:lastColumn="0" w:oddVBand="0" w:evenVBand="0" w:oddHBand="0" w:evenHBand="0" w:firstRowFirstColumn="0" w:firstRowLastColumn="0" w:lastRowFirstColumn="0" w:lastRowLastColumn="0"/>
            <w:tcW w:w="3397" w:type="dxa"/>
          </w:tcPr>
          <w:p w14:paraId="0007D86C" w14:textId="77777777" w:rsidR="0005472F" w:rsidRPr="002857E1" w:rsidRDefault="0005472F" w:rsidP="00DA000E">
            <w:pPr>
              <w:pStyle w:val="BodyText"/>
              <w:rPr>
                <w:b w:val="0"/>
                <w:bCs w:val="0"/>
                <w:noProof/>
              </w:rPr>
            </w:pPr>
            <w:r>
              <w:rPr>
                <w:noProof/>
              </w:rPr>
              <w:drawing>
                <wp:inline distT="0" distB="0" distL="0" distR="0" wp14:anchorId="22221C72" wp14:editId="3F389E07">
                  <wp:extent cx="365125" cy="365125"/>
                  <wp:effectExtent l="0" t="0" r="0" b="6350"/>
                  <wp:docPr id="4" name="Graphic 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4357DBA4" wp14:editId="38916125">
                  <wp:extent cx="365125" cy="365125"/>
                  <wp:effectExtent l="0" t="0" r="6350" b="6350"/>
                  <wp:docPr id="5" name="Graphic 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29B26DD8" wp14:editId="149B4264">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785B986A" wp14:editId="11E2EE30">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45E72358" wp14:editId="5B3CF14E">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6809" w:type="dxa"/>
          </w:tcPr>
          <w:p w14:paraId="480660DB" w14:textId="77777777" w:rsidR="0005472F" w:rsidRPr="00FC08C0" w:rsidRDefault="0005472F" w:rsidP="00DA000E">
            <w:pPr>
              <w:pStyle w:val="BodyText"/>
              <w:cnfStyle w:val="000000000000" w:firstRow="0" w:lastRow="0" w:firstColumn="0" w:lastColumn="0" w:oddVBand="0" w:evenVBand="0" w:oddHBand="0" w:evenHBand="0" w:firstRowFirstColumn="0" w:firstRowLastColumn="0" w:lastRowFirstColumn="0" w:lastRowLastColumn="0"/>
              <w:rPr>
                <w:b/>
                <w:bCs/>
              </w:rPr>
            </w:pPr>
            <w:r w:rsidRPr="00FC08C0">
              <w:rPr>
                <w:b/>
                <w:bCs/>
              </w:rPr>
              <w:t>Plants, Birds, Mammals, Amphibians and Reptiles - Control rabbits</w:t>
            </w:r>
          </w:p>
        </w:tc>
      </w:tr>
    </w:tbl>
    <w:p w14:paraId="7CFAC9DA" w14:textId="77777777" w:rsidR="00A41CD6" w:rsidRPr="006826C9" w:rsidRDefault="00A41CD6" w:rsidP="006826C9">
      <w:pPr>
        <w:pStyle w:val="BodyText"/>
      </w:pPr>
    </w:p>
    <w:p w14:paraId="34D9901B" w14:textId="77777777" w:rsidR="00C21373" w:rsidRPr="006826C9" w:rsidRDefault="00C21373" w:rsidP="006826C9">
      <w:pPr>
        <w:pStyle w:val="BodyText"/>
      </w:pPr>
    </w:p>
    <w:p w14:paraId="231F3F2B" w14:textId="6040E68D" w:rsidR="00A66586" w:rsidRPr="006826C9" w:rsidRDefault="00A66586" w:rsidP="006826C9">
      <w:pPr>
        <w:pStyle w:val="BodyText"/>
      </w:pPr>
      <w:r w:rsidRPr="006826C9">
        <w:t xml:space="preserve">For a further in depth look into SMP for this landscape, please refer to </w:t>
      </w:r>
      <w:hyperlink r:id="rId32" w:history="1">
        <w:r w:rsidRPr="006826C9">
          <w:rPr>
            <w:rStyle w:val="Hyperlink"/>
            <w:color w:val="363534" w:themeColor="text1"/>
          </w:rPr>
          <w:t>NatureKit</w:t>
        </w:r>
      </w:hyperlink>
      <w:r w:rsidRPr="006826C9">
        <w:rPr>
          <w:rStyle w:val="Hyperlink"/>
          <w:color w:val="363534" w:themeColor="text1"/>
          <w:u w:val="none"/>
        </w:rPr>
        <w:t>.</w:t>
      </w:r>
    </w:p>
    <w:p w14:paraId="54D0FBDC" w14:textId="3C667AE5" w:rsidR="005B65B9" w:rsidRDefault="00934E06" w:rsidP="00AA32C2">
      <w:pPr>
        <w:pStyle w:val="Heading2"/>
        <w:numPr>
          <w:ilvl w:val="1"/>
          <w:numId w:val="0"/>
        </w:numPr>
        <w:rPr>
          <w:lang w:eastAsia="en-US"/>
        </w:rPr>
      </w:pPr>
      <w:r w:rsidRPr="2FB79D3C">
        <w:rPr>
          <w:lang w:eastAsia="en-US"/>
        </w:rPr>
        <w:lastRenderedPageBreak/>
        <w:t xml:space="preserve">Current actions </w:t>
      </w:r>
      <w:r w:rsidR="00EE2D33" w:rsidRPr="2FB79D3C">
        <w:rPr>
          <w:lang w:eastAsia="en-US"/>
        </w:rPr>
        <w:t xml:space="preserve">in </w:t>
      </w:r>
      <w:r w:rsidR="00F86630">
        <w:rPr>
          <w:lang w:eastAsia="en-US"/>
        </w:rPr>
        <w:t>Peninsula Wetlands and Bay Coast</w:t>
      </w:r>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FF3947" w:rsidRPr="006D06FD" w14:paraId="32D6968A" w14:textId="77777777" w:rsidTr="00934E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FF3947" w:rsidRPr="005B65B9" w:rsidRDefault="00FF3947" w:rsidP="00FF3947">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688014BC" w:rsidR="00FF3947" w:rsidRPr="005B65B9" w:rsidRDefault="00FF3947" w:rsidP="00FF3947">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47303CD6" w:rsidR="00FF3947" w:rsidRPr="005B65B9" w:rsidRDefault="00FF3947" w:rsidP="00FF3947">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r>
      <w:tr w:rsidR="00F3737D" w:rsidRPr="006D06FD" w14:paraId="71F6AADC" w14:textId="77777777" w:rsidTr="00DA000E">
        <w:tc>
          <w:tcPr>
            <w:tcW w:w="3324" w:type="dxa"/>
          </w:tcPr>
          <w:p w14:paraId="6D59F1E3" w14:textId="65EB5094" w:rsidR="00F3737D" w:rsidRPr="00857F2E" w:rsidRDefault="00F3737D" w:rsidP="00F3737D">
            <w:pPr>
              <w:rPr>
                <w:noProof/>
                <w:color w:val="504B60" w:themeColor="accent6" w:themeShade="80"/>
                <w:szCs w:val="18"/>
                <w:lang w:eastAsia="en-US"/>
              </w:rPr>
            </w:pPr>
            <w:r w:rsidRPr="00A226E0">
              <w:t>Rabbit Control</w:t>
            </w:r>
          </w:p>
        </w:tc>
        <w:tc>
          <w:tcPr>
            <w:tcW w:w="2094" w:type="dxa"/>
          </w:tcPr>
          <w:p w14:paraId="2EA195CA" w14:textId="1F5F45EF" w:rsidR="00F3737D" w:rsidRPr="00857F2E" w:rsidRDefault="00F3737D" w:rsidP="00F3737D">
            <w:pPr>
              <w:jc w:val="center"/>
              <w:rPr>
                <w:noProof/>
                <w:color w:val="504B60" w:themeColor="accent6" w:themeShade="80"/>
                <w:szCs w:val="18"/>
                <w:lang w:eastAsia="en-US"/>
              </w:rPr>
            </w:pPr>
            <w:r w:rsidRPr="00A226E0">
              <w:t>160</w:t>
            </w:r>
          </w:p>
        </w:tc>
        <w:tc>
          <w:tcPr>
            <w:tcW w:w="2095" w:type="dxa"/>
          </w:tcPr>
          <w:p w14:paraId="07FC37D5" w14:textId="21CC5F9F" w:rsidR="00F3737D" w:rsidRPr="00857F2E" w:rsidRDefault="00F3737D" w:rsidP="00F3737D">
            <w:pPr>
              <w:jc w:val="center"/>
              <w:rPr>
                <w:noProof/>
                <w:color w:val="504B60" w:themeColor="accent6" w:themeShade="80"/>
                <w:szCs w:val="18"/>
                <w:lang w:eastAsia="en-US"/>
              </w:rPr>
            </w:pPr>
            <w:r w:rsidRPr="00A226E0">
              <w:t>65</w:t>
            </w:r>
          </w:p>
        </w:tc>
      </w:tr>
      <w:tr w:rsidR="00F3737D" w:rsidRPr="006D06FD" w14:paraId="62546A24" w14:textId="77777777" w:rsidTr="00DA000E">
        <w:tc>
          <w:tcPr>
            <w:tcW w:w="3324" w:type="dxa"/>
          </w:tcPr>
          <w:p w14:paraId="1F05BAE0" w14:textId="32A21971" w:rsidR="00F3737D" w:rsidRPr="00857F2E" w:rsidRDefault="00F3737D" w:rsidP="00F3737D">
            <w:pPr>
              <w:rPr>
                <w:noProof/>
                <w:color w:val="504B60" w:themeColor="accent6" w:themeShade="80"/>
                <w:szCs w:val="18"/>
                <w:lang w:eastAsia="en-US"/>
              </w:rPr>
            </w:pPr>
            <w:r w:rsidRPr="00A226E0">
              <w:t>Weed Control</w:t>
            </w:r>
          </w:p>
        </w:tc>
        <w:tc>
          <w:tcPr>
            <w:tcW w:w="2094" w:type="dxa"/>
          </w:tcPr>
          <w:p w14:paraId="39DEEE14" w14:textId="73F2B670" w:rsidR="00F3737D" w:rsidRPr="00857F2E" w:rsidRDefault="00F3737D" w:rsidP="00F3737D">
            <w:pPr>
              <w:jc w:val="center"/>
              <w:rPr>
                <w:noProof/>
                <w:color w:val="504B60" w:themeColor="accent6" w:themeShade="80"/>
                <w:szCs w:val="18"/>
                <w:lang w:eastAsia="en-US"/>
              </w:rPr>
            </w:pPr>
            <w:r w:rsidRPr="00A226E0">
              <w:t>84</w:t>
            </w:r>
          </w:p>
        </w:tc>
        <w:tc>
          <w:tcPr>
            <w:tcW w:w="2095" w:type="dxa"/>
          </w:tcPr>
          <w:p w14:paraId="386052C7" w14:textId="64F8A6A4" w:rsidR="00F3737D" w:rsidRPr="00857F2E" w:rsidRDefault="00F3737D" w:rsidP="00F3737D">
            <w:pPr>
              <w:jc w:val="center"/>
              <w:rPr>
                <w:noProof/>
                <w:color w:val="504B60" w:themeColor="accent6" w:themeShade="80"/>
                <w:szCs w:val="18"/>
                <w:lang w:eastAsia="en-US"/>
              </w:rPr>
            </w:pPr>
            <w:r w:rsidRPr="00A226E0">
              <w:t>141</w:t>
            </w:r>
          </w:p>
        </w:tc>
      </w:tr>
      <w:tr w:rsidR="00F3737D" w:rsidRPr="006D06FD" w14:paraId="13E07C9D" w14:textId="77777777" w:rsidTr="00DA000E">
        <w:tc>
          <w:tcPr>
            <w:tcW w:w="3324" w:type="dxa"/>
          </w:tcPr>
          <w:p w14:paraId="1F5488DA" w14:textId="39CB681F" w:rsidR="00F3737D" w:rsidRPr="00857F2E" w:rsidRDefault="00F3737D" w:rsidP="00F3737D">
            <w:pPr>
              <w:rPr>
                <w:noProof/>
                <w:color w:val="504B60" w:themeColor="accent6" w:themeShade="80"/>
                <w:szCs w:val="18"/>
                <w:lang w:eastAsia="en-US"/>
              </w:rPr>
            </w:pPr>
            <w:r w:rsidRPr="00A226E0">
              <w:t>Domestic Grazing Control</w:t>
            </w:r>
          </w:p>
        </w:tc>
        <w:tc>
          <w:tcPr>
            <w:tcW w:w="2094" w:type="dxa"/>
          </w:tcPr>
          <w:p w14:paraId="0912C793" w14:textId="2CA5EEEC" w:rsidR="00F3737D" w:rsidRPr="00857F2E" w:rsidRDefault="00F3737D" w:rsidP="00F3737D">
            <w:pPr>
              <w:jc w:val="center"/>
              <w:rPr>
                <w:noProof/>
                <w:color w:val="504B60" w:themeColor="accent6" w:themeShade="80"/>
                <w:szCs w:val="18"/>
                <w:lang w:eastAsia="en-US"/>
              </w:rPr>
            </w:pPr>
            <w:r w:rsidRPr="00A226E0">
              <w:t>5</w:t>
            </w:r>
          </w:p>
        </w:tc>
        <w:tc>
          <w:tcPr>
            <w:tcW w:w="2095" w:type="dxa"/>
          </w:tcPr>
          <w:p w14:paraId="307F049B" w14:textId="42A3EB09" w:rsidR="00F3737D" w:rsidRPr="00857F2E" w:rsidRDefault="00F3737D" w:rsidP="00F3737D">
            <w:pPr>
              <w:jc w:val="center"/>
              <w:rPr>
                <w:noProof/>
                <w:color w:val="504B60" w:themeColor="accent6" w:themeShade="80"/>
                <w:szCs w:val="18"/>
                <w:lang w:eastAsia="en-US"/>
              </w:rPr>
            </w:pPr>
            <w:r w:rsidRPr="00A226E0">
              <w:t>219</w:t>
            </w:r>
          </w:p>
        </w:tc>
      </w:tr>
      <w:tr w:rsidR="00F3737D" w:rsidRPr="006D06FD" w14:paraId="34C6EE03" w14:textId="77777777" w:rsidTr="00DA000E">
        <w:tc>
          <w:tcPr>
            <w:tcW w:w="3324" w:type="dxa"/>
          </w:tcPr>
          <w:p w14:paraId="5E408722" w14:textId="3565E035" w:rsidR="00F3737D" w:rsidRPr="00857F2E" w:rsidRDefault="00F3737D" w:rsidP="00F3737D">
            <w:pPr>
              <w:rPr>
                <w:noProof/>
                <w:color w:val="504B60" w:themeColor="accent6" w:themeShade="80"/>
                <w:szCs w:val="18"/>
                <w:lang w:eastAsia="en-US"/>
              </w:rPr>
            </w:pPr>
            <w:r w:rsidRPr="00A226E0">
              <w:t>Permanent Protection</w:t>
            </w:r>
          </w:p>
        </w:tc>
        <w:tc>
          <w:tcPr>
            <w:tcW w:w="2094" w:type="dxa"/>
          </w:tcPr>
          <w:p w14:paraId="6C8D0FEC" w14:textId="179A8B75" w:rsidR="00F3737D" w:rsidRPr="00857F2E" w:rsidRDefault="004E62EC" w:rsidP="00F3737D">
            <w:pPr>
              <w:jc w:val="center"/>
              <w:rPr>
                <w:noProof/>
                <w:color w:val="504B60" w:themeColor="accent6" w:themeShade="80"/>
                <w:szCs w:val="18"/>
                <w:lang w:eastAsia="en-US"/>
              </w:rPr>
            </w:pPr>
            <w:r>
              <w:rPr>
                <w:noProof/>
                <w:color w:val="504B60" w:themeColor="accent6" w:themeShade="80"/>
                <w:szCs w:val="18"/>
                <w:lang w:eastAsia="en-US"/>
              </w:rPr>
              <w:t>0</w:t>
            </w:r>
          </w:p>
        </w:tc>
        <w:tc>
          <w:tcPr>
            <w:tcW w:w="2095" w:type="dxa"/>
          </w:tcPr>
          <w:p w14:paraId="7AA8B223" w14:textId="1E19652A" w:rsidR="00F3737D" w:rsidRPr="00857F2E" w:rsidRDefault="00F3737D" w:rsidP="00F3737D">
            <w:pPr>
              <w:jc w:val="center"/>
              <w:rPr>
                <w:noProof/>
                <w:color w:val="504B60" w:themeColor="accent6" w:themeShade="80"/>
                <w:szCs w:val="18"/>
                <w:lang w:eastAsia="en-US"/>
              </w:rPr>
            </w:pPr>
            <w:r w:rsidRPr="00A226E0">
              <w:t>224</w:t>
            </w:r>
          </w:p>
        </w:tc>
      </w:tr>
      <w:tr w:rsidR="00F3737D" w:rsidRPr="006D06FD" w14:paraId="692A6EBD" w14:textId="77777777" w:rsidTr="00DA000E">
        <w:tc>
          <w:tcPr>
            <w:tcW w:w="3324" w:type="dxa"/>
          </w:tcPr>
          <w:p w14:paraId="5773E615" w14:textId="7EBD770B" w:rsidR="00F3737D" w:rsidRPr="00857F2E" w:rsidRDefault="00F3737D" w:rsidP="00F3737D">
            <w:pPr>
              <w:rPr>
                <w:szCs w:val="18"/>
              </w:rPr>
            </w:pPr>
            <w:r w:rsidRPr="00A226E0">
              <w:t>Fox Control</w:t>
            </w:r>
          </w:p>
        </w:tc>
        <w:tc>
          <w:tcPr>
            <w:tcW w:w="2094" w:type="dxa"/>
          </w:tcPr>
          <w:p w14:paraId="144E9ABC" w14:textId="1EE4B822" w:rsidR="00F3737D" w:rsidRPr="00857F2E" w:rsidRDefault="004E62EC" w:rsidP="00F3737D">
            <w:pPr>
              <w:jc w:val="center"/>
              <w:rPr>
                <w:szCs w:val="18"/>
              </w:rPr>
            </w:pPr>
            <w:r>
              <w:rPr>
                <w:szCs w:val="18"/>
              </w:rPr>
              <w:t>0</w:t>
            </w:r>
          </w:p>
        </w:tc>
        <w:tc>
          <w:tcPr>
            <w:tcW w:w="2095" w:type="dxa"/>
          </w:tcPr>
          <w:p w14:paraId="2692CF60" w14:textId="2700A095" w:rsidR="00F3737D" w:rsidRPr="00857F2E" w:rsidRDefault="00F3737D" w:rsidP="00F3737D">
            <w:pPr>
              <w:jc w:val="center"/>
              <w:rPr>
                <w:szCs w:val="18"/>
              </w:rPr>
            </w:pPr>
            <w:r w:rsidRPr="00A226E0">
              <w:t>224</w:t>
            </w:r>
          </w:p>
        </w:tc>
      </w:tr>
    </w:tbl>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11CA469" w14:textId="77777777" w:rsidR="001E33D9" w:rsidRDefault="001E33D9" w:rsidP="00CE5A34">
      <w:pPr>
        <w:spacing w:line="240" w:lineRule="auto"/>
      </w:pPr>
    </w:p>
    <w:p w14:paraId="408BD984" w14:textId="77777777" w:rsidR="001E33D9" w:rsidRDefault="001E33D9" w:rsidP="00CE5A34">
      <w:pPr>
        <w:spacing w:line="240" w:lineRule="auto"/>
      </w:pPr>
    </w:p>
    <w:p w14:paraId="21D71C74" w14:textId="77777777" w:rsidR="001E33D9" w:rsidRDefault="001E33D9" w:rsidP="00CE5A34">
      <w:pPr>
        <w:spacing w:line="240" w:lineRule="auto"/>
      </w:pPr>
    </w:p>
    <w:p w14:paraId="4F2F66BD" w14:textId="77777777" w:rsidR="00F2444E" w:rsidRDefault="00F2444E" w:rsidP="00CE5A34">
      <w:pPr>
        <w:spacing w:line="240" w:lineRule="auto"/>
      </w:pPr>
    </w:p>
    <w:p w14:paraId="5C1BFB69" w14:textId="77777777" w:rsidR="00F2444E" w:rsidRDefault="00F2444E" w:rsidP="00CE5A34">
      <w:pPr>
        <w:spacing w:line="240" w:lineRule="auto"/>
      </w:pPr>
    </w:p>
    <w:p w14:paraId="727283C9" w14:textId="77777777" w:rsidR="00F2444E" w:rsidRDefault="00F2444E" w:rsidP="00CE5A34">
      <w:pPr>
        <w:spacing w:line="240" w:lineRule="auto"/>
      </w:pPr>
    </w:p>
    <w:p w14:paraId="00F71D1E" w14:textId="77777777" w:rsidR="00F2444E" w:rsidRDefault="00F2444E" w:rsidP="00CE5A34">
      <w:pPr>
        <w:spacing w:line="240" w:lineRule="auto"/>
      </w:pPr>
    </w:p>
    <w:p w14:paraId="6E0611F8" w14:textId="77777777" w:rsidR="00D9485C" w:rsidRDefault="00D9485C" w:rsidP="00CE5A34">
      <w:pPr>
        <w:spacing w:line="240" w:lineRule="auto"/>
      </w:pPr>
    </w:p>
    <w:p w14:paraId="7BA1478F" w14:textId="77777777" w:rsidR="00D9485C" w:rsidRDefault="00D9485C" w:rsidP="00CE5A34">
      <w:pPr>
        <w:spacing w:line="240" w:lineRule="auto"/>
      </w:pPr>
    </w:p>
    <w:p w14:paraId="61C1DC67" w14:textId="77777777" w:rsidR="002E689D" w:rsidRDefault="002E689D" w:rsidP="00585B45">
      <w:pPr>
        <w:spacing w:line="240" w:lineRule="auto"/>
        <w:rPr>
          <w:sz w:val="18"/>
          <w:szCs w:val="18"/>
        </w:rPr>
      </w:pPr>
    </w:p>
    <w:p w14:paraId="0A575B91" w14:textId="20CFDF9A" w:rsidR="00585B45" w:rsidRPr="00125791" w:rsidRDefault="00585B45" w:rsidP="00585B45">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54608804" w14:textId="77777777" w:rsidR="00585B45" w:rsidRPr="00125791" w:rsidRDefault="00585B45" w:rsidP="00585B45">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71BF5EA7" w:rsidR="009C0AA3" w:rsidRPr="009C0AA3" w:rsidRDefault="009C0AA3" w:rsidP="0005472F">
      <w:pPr>
        <w:pStyle w:val="BodyText"/>
      </w:pPr>
      <w:r w:rsidRPr="009C0AA3">
        <w:t>SMP is just one tool to use in the process of defining priority landscapes. Feedback from our stakeholders is also vitally important and forms the basis of our understanding of knowledge gaps.</w:t>
      </w:r>
    </w:p>
    <w:p w14:paraId="3CFD19FB" w14:textId="77777777" w:rsidR="009C0AA3" w:rsidRPr="00FF3947" w:rsidRDefault="009C0AA3" w:rsidP="00A147BA">
      <w:pPr>
        <w:pStyle w:val="Heading3"/>
        <w:rPr>
          <w:sz w:val="22"/>
          <w:szCs w:val="22"/>
        </w:rPr>
      </w:pPr>
      <w:r w:rsidRPr="00FF3947">
        <w:rPr>
          <w:sz w:val="22"/>
          <w:szCs w:val="22"/>
        </w:rPr>
        <w:t>Stakeholder interest</w:t>
      </w:r>
    </w:p>
    <w:p w14:paraId="54DA971C" w14:textId="1467BCDB" w:rsidR="009C0AA3" w:rsidRPr="00FF3947" w:rsidRDefault="0067215B" w:rsidP="00A147BA">
      <w:pPr>
        <w:pStyle w:val="Heading5"/>
        <w:rPr>
          <w:sz w:val="22"/>
          <w:szCs w:val="22"/>
        </w:rPr>
      </w:pPr>
      <w:r w:rsidRPr="00FF3947">
        <w:rPr>
          <w:sz w:val="22"/>
          <w:szCs w:val="22"/>
        </w:rPr>
        <w:t>Important l</w:t>
      </w:r>
      <w:r w:rsidR="009C0AA3" w:rsidRPr="00FF3947">
        <w:rPr>
          <w:sz w:val="22"/>
          <w:szCs w:val="22"/>
        </w:rPr>
        <w:t>andscape</w:t>
      </w:r>
      <w:r w:rsidR="00A147BA" w:rsidRPr="00FF3947">
        <w:rPr>
          <w:sz w:val="22"/>
          <w:szCs w:val="22"/>
        </w:rPr>
        <w:t>s</w:t>
      </w:r>
    </w:p>
    <w:p w14:paraId="46293D0D" w14:textId="44BE1983" w:rsidR="00FB1954" w:rsidRPr="0005472F" w:rsidRDefault="00FB1954" w:rsidP="0005472F">
      <w:pPr>
        <w:pStyle w:val="ListBullet"/>
      </w:pPr>
      <w:r w:rsidRPr="0005472F">
        <w:t>Tootgarook wetlands</w:t>
      </w:r>
    </w:p>
    <w:p w14:paraId="3717ECF2" w14:textId="4BE58018" w:rsidR="00FB1954" w:rsidRPr="0005472F" w:rsidRDefault="00FB1954" w:rsidP="0005472F">
      <w:pPr>
        <w:pStyle w:val="ListBullet"/>
      </w:pPr>
      <w:r w:rsidRPr="0005472F">
        <w:t>Landcare Biolinks</w:t>
      </w:r>
    </w:p>
    <w:p w14:paraId="3507143F" w14:textId="6C2FF5B1" w:rsidR="00FB1954" w:rsidRPr="0005472F" w:rsidRDefault="00FB1954" w:rsidP="0005472F">
      <w:pPr>
        <w:pStyle w:val="ListBullet"/>
      </w:pPr>
      <w:r w:rsidRPr="0005472F">
        <w:t>Mornington Peninsula Biolinks</w:t>
      </w:r>
    </w:p>
    <w:p w14:paraId="1F237C98" w14:textId="7C36CDB2" w:rsidR="009C0AA3" w:rsidRPr="00FF3947" w:rsidRDefault="009C0AA3" w:rsidP="00A147BA">
      <w:pPr>
        <w:pStyle w:val="Heading5"/>
        <w:rPr>
          <w:sz w:val="22"/>
          <w:szCs w:val="22"/>
          <w:shd w:val="clear" w:color="auto" w:fill="FFFFFF"/>
        </w:rPr>
      </w:pPr>
      <w:r w:rsidRPr="00FF3947">
        <w:rPr>
          <w:sz w:val="22"/>
          <w:szCs w:val="22"/>
          <w:shd w:val="clear" w:color="auto" w:fill="FFFFFF"/>
        </w:rPr>
        <w:t>Current activities/programs/partnerships</w:t>
      </w:r>
    </w:p>
    <w:p w14:paraId="52218C10" w14:textId="163414BB" w:rsidR="00F76888" w:rsidRPr="0005472F" w:rsidRDefault="00F76888" w:rsidP="0005472F">
      <w:pPr>
        <w:pStyle w:val="ListBullet"/>
      </w:pPr>
      <w:r w:rsidRPr="0005472F">
        <w:t>Works on Council reserves and roadsides (Mornington Peninsula Shire)</w:t>
      </w:r>
    </w:p>
    <w:p w14:paraId="670BFDEF" w14:textId="534978B1" w:rsidR="008703E5" w:rsidRPr="0005472F" w:rsidRDefault="008703E5" w:rsidP="0005472F">
      <w:pPr>
        <w:pStyle w:val="ListBullet"/>
      </w:pPr>
      <w:r w:rsidRPr="0005472F">
        <w:t>Tootgarook Wetland Management Plan (Mornington Peninsula Shire)</w:t>
      </w:r>
    </w:p>
    <w:p w14:paraId="670A6F5B" w14:textId="3E6796B6" w:rsidR="00F76888" w:rsidRPr="0005472F" w:rsidRDefault="00F76888" w:rsidP="0005472F">
      <w:pPr>
        <w:pStyle w:val="ListBullet"/>
      </w:pPr>
      <w:r w:rsidRPr="0005472F">
        <w:t xml:space="preserve">Living Melbourne </w:t>
      </w:r>
      <w:r w:rsidR="0064279C" w:rsidRPr="0005472F">
        <w:t xml:space="preserve">– </w:t>
      </w:r>
      <w:r w:rsidRPr="0005472F">
        <w:t>Our Metropolitan Urban Forest</w:t>
      </w:r>
    </w:p>
    <w:p w14:paraId="165EE8C7" w14:textId="77777777" w:rsidR="00F76888" w:rsidRPr="0005472F" w:rsidRDefault="00F76888" w:rsidP="0005472F">
      <w:pPr>
        <w:pStyle w:val="ListBullet"/>
      </w:pPr>
      <w:r w:rsidRPr="0005472F">
        <w:t>Metropolitan Open Space Strategy</w:t>
      </w:r>
    </w:p>
    <w:p w14:paraId="4425B0B5" w14:textId="79C2618E" w:rsidR="00F76888" w:rsidRPr="0005472F" w:rsidRDefault="00F76888" w:rsidP="0005472F">
      <w:pPr>
        <w:pStyle w:val="ListBullet"/>
      </w:pPr>
      <w:r w:rsidRPr="0005472F">
        <w:t>Southern Peninsula Indigenous Flora &amp; Fauna Association</w:t>
      </w:r>
    </w:p>
    <w:p w14:paraId="3F941C20" w14:textId="6EDBE10F" w:rsidR="004E4F12" w:rsidRDefault="004E4F12" w:rsidP="00764B05">
      <w:pPr>
        <w:pStyle w:val="ListBullet"/>
      </w:pPr>
      <w:r w:rsidRPr="004E4F12">
        <w:t xml:space="preserve">Various Friends of groups, Landcare groups and other community groups focusing on biodiversity conservation </w:t>
      </w:r>
    </w:p>
    <w:p w14:paraId="30F2B5B8" w14:textId="029AD01B" w:rsidR="006630AE" w:rsidRDefault="006630AE" w:rsidP="006630AE">
      <w:pPr>
        <w:pStyle w:val="ListBullet"/>
      </w:pPr>
      <w:r>
        <w:t>Trust for Nature land covenanting program</w:t>
      </w:r>
      <w:r w:rsidR="004E62EC">
        <w:t xml:space="preserve"> </w:t>
      </w:r>
      <w:r w:rsidR="00111C3B" w:rsidRPr="004F1389">
        <w:rPr>
          <w:rFonts w:cstheme="minorHAnsi"/>
        </w:rPr>
        <w:t>(including as part of Biodiversity Response Planning project 093 – Iconic Estates: Port Phillip/Westernport)</w:t>
      </w:r>
    </w:p>
    <w:p w14:paraId="676BE309" w14:textId="77777777" w:rsidR="006630AE" w:rsidRPr="0005472F" w:rsidRDefault="006630AE" w:rsidP="004E62EC">
      <w:pPr>
        <w:pStyle w:val="ListBullet"/>
        <w:numPr>
          <w:ilvl w:val="0"/>
          <w:numId w:val="0"/>
        </w:numPr>
        <w:ind w:left="720" w:hanging="360"/>
      </w:pPr>
    </w:p>
    <w:p w14:paraId="66607B9F" w14:textId="77777777" w:rsidR="00111C3B" w:rsidRDefault="00111C3B" w:rsidP="00483F5E">
      <w:pPr>
        <w:pStyle w:val="Heading3"/>
        <w:rPr>
          <w:sz w:val="22"/>
          <w:szCs w:val="22"/>
        </w:rPr>
      </w:pPr>
      <w:r>
        <w:rPr>
          <w:sz w:val="22"/>
          <w:szCs w:val="22"/>
        </w:rPr>
        <w:br w:type="page"/>
      </w:r>
    </w:p>
    <w:p w14:paraId="4B2D9F66" w14:textId="27E71013" w:rsidR="009C0AA3" w:rsidRPr="00FF3947" w:rsidRDefault="009C0AA3" w:rsidP="00483F5E">
      <w:pPr>
        <w:pStyle w:val="Heading3"/>
        <w:rPr>
          <w:sz w:val="22"/>
          <w:szCs w:val="22"/>
        </w:rPr>
      </w:pPr>
      <w:r w:rsidRPr="00FF3947">
        <w:rPr>
          <w:sz w:val="22"/>
          <w:szCs w:val="22"/>
        </w:rPr>
        <w:lastRenderedPageBreak/>
        <w:t xml:space="preserve">Additional threats </w:t>
      </w:r>
    </w:p>
    <w:p w14:paraId="74C91E99" w14:textId="77777777" w:rsidR="0064279C" w:rsidRPr="000C14F4" w:rsidRDefault="0064279C" w:rsidP="0005472F">
      <w:pPr>
        <w:pStyle w:val="BodyText"/>
      </w:pPr>
      <w:r w:rsidRPr="000C14F4">
        <w:t>Threats identified through the consultation process (in addition to those modelled in SMP):</w:t>
      </w:r>
    </w:p>
    <w:p w14:paraId="733F225A" w14:textId="4245ED6E" w:rsidR="00DA043D" w:rsidRPr="0005472F" w:rsidRDefault="00DA043D" w:rsidP="0005472F">
      <w:pPr>
        <w:pStyle w:val="ListBullet"/>
      </w:pPr>
      <w:r w:rsidRPr="0005472F">
        <w:t xml:space="preserve">Sea </w:t>
      </w:r>
      <w:r w:rsidR="002E689D" w:rsidRPr="0005472F">
        <w:t>l</w:t>
      </w:r>
      <w:r w:rsidRPr="0005472F">
        <w:t>evel rise</w:t>
      </w:r>
      <w:r w:rsidR="002E689D" w:rsidRPr="0005472F">
        <w:t>, s</w:t>
      </w:r>
      <w:r w:rsidRPr="0005472F">
        <w:t>torm surge</w:t>
      </w:r>
    </w:p>
    <w:p w14:paraId="5815C331" w14:textId="77777777" w:rsidR="00DA043D" w:rsidRPr="0005472F" w:rsidRDefault="00DA043D" w:rsidP="0005472F">
      <w:pPr>
        <w:pStyle w:val="ListBullet"/>
      </w:pPr>
      <w:r w:rsidRPr="0005472F">
        <w:t>Coastal trampling</w:t>
      </w:r>
    </w:p>
    <w:p w14:paraId="55EE093D" w14:textId="77777777" w:rsidR="00DA043D" w:rsidRPr="0005472F" w:rsidRDefault="00DA043D" w:rsidP="0005472F">
      <w:pPr>
        <w:pStyle w:val="ListBullet"/>
      </w:pPr>
      <w:r w:rsidRPr="0005472F">
        <w:t>Ongoing in-fill development</w:t>
      </w:r>
    </w:p>
    <w:p w14:paraId="27E54C38" w14:textId="77777777" w:rsidR="00DA043D" w:rsidRPr="0005472F" w:rsidRDefault="00DA043D" w:rsidP="0005472F">
      <w:pPr>
        <w:pStyle w:val="ListBullet"/>
      </w:pPr>
      <w:r w:rsidRPr="0005472F">
        <w:t>Ongoing illegal clearing</w:t>
      </w:r>
    </w:p>
    <w:p w14:paraId="22A9B8C4" w14:textId="77777777" w:rsidR="00DA043D" w:rsidRPr="0005472F" w:rsidRDefault="00DA043D" w:rsidP="0005472F">
      <w:pPr>
        <w:pStyle w:val="ListBullet"/>
      </w:pPr>
      <w:r w:rsidRPr="0005472F">
        <w:t>European rat</w:t>
      </w:r>
    </w:p>
    <w:p w14:paraId="4458116A" w14:textId="1187BF9B" w:rsidR="001A67D6" w:rsidRPr="0005472F" w:rsidRDefault="00DA043D" w:rsidP="0005472F">
      <w:pPr>
        <w:pStyle w:val="ListBullet"/>
      </w:pPr>
      <w:r w:rsidRPr="0005472F">
        <w:t>Illicit BMX bike jumps and tracks</w:t>
      </w:r>
      <w:r w:rsidR="00FF3947" w:rsidRPr="0005472F">
        <w:t xml:space="preserve"> and mountain bike tracks</w:t>
      </w:r>
    </w:p>
    <w:sectPr w:rsidR="001A67D6" w:rsidRPr="0005472F" w:rsidSect="00396C0D">
      <w:headerReference w:type="default" r:id="rId33"/>
      <w:footerReference w:type="default" r:id="rId34"/>
      <w:pgSz w:w="11906" w:h="16838" w:code="9"/>
      <w:pgMar w:top="2211" w:right="851" w:bottom="1276"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D8390" w14:textId="77777777" w:rsidR="00BB258C" w:rsidRDefault="00BB258C">
      <w:r>
        <w:separator/>
      </w:r>
    </w:p>
    <w:p w14:paraId="743D0FA3" w14:textId="77777777" w:rsidR="00BB258C" w:rsidRDefault="00BB258C"/>
    <w:p w14:paraId="658DE8CF" w14:textId="77777777" w:rsidR="00BB258C" w:rsidRDefault="00BB258C"/>
  </w:endnote>
  <w:endnote w:type="continuationSeparator" w:id="0">
    <w:p w14:paraId="168EF383" w14:textId="77777777" w:rsidR="00BB258C" w:rsidRDefault="00BB258C">
      <w:r>
        <w:continuationSeparator/>
      </w:r>
    </w:p>
    <w:p w14:paraId="0520B64B" w14:textId="77777777" w:rsidR="00BB258C" w:rsidRDefault="00BB258C"/>
    <w:p w14:paraId="52FE1C95" w14:textId="77777777" w:rsidR="00BB258C" w:rsidRDefault="00BB258C"/>
  </w:endnote>
  <w:endnote w:type="continuationNotice" w:id="1">
    <w:p w14:paraId="5A1636E6" w14:textId="77777777" w:rsidR="00BB258C" w:rsidRDefault="00BB25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3603615"/>
      <w:docPartObj>
        <w:docPartGallery w:val="Page Numbers (Bottom of Page)"/>
        <w:docPartUnique/>
      </w:docPartObj>
    </w:sdtPr>
    <w:sdtEndPr>
      <w:rPr>
        <w:noProof/>
      </w:rPr>
    </w:sdtEndPr>
    <w:sdtContent>
      <w:p w14:paraId="06106F08" w14:textId="3600AC72" w:rsidR="001820DB" w:rsidRDefault="001820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249EB4" w14:textId="77777777" w:rsidR="001820DB" w:rsidRDefault="0018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263F3" w14:textId="77777777" w:rsidR="00BB258C" w:rsidRPr="008F5280" w:rsidRDefault="00BB258C" w:rsidP="008F5280">
      <w:pPr>
        <w:pStyle w:val="FootnoteSeparator"/>
      </w:pPr>
    </w:p>
    <w:p w14:paraId="23011069" w14:textId="77777777" w:rsidR="00BB258C" w:rsidRDefault="00BB258C"/>
  </w:footnote>
  <w:footnote w:type="continuationSeparator" w:id="0">
    <w:p w14:paraId="630B57C0" w14:textId="77777777" w:rsidR="00BB258C" w:rsidRDefault="00BB258C" w:rsidP="008F5280">
      <w:pPr>
        <w:pStyle w:val="FootnoteSeparator"/>
      </w:pPr>
    </w:p>
    <w:p w14:paraId="45323FAF" w14:textId="77777777" w:rsidR="00BB258C" w:rsidRDefault="00BB258C"/>
    <w:p w14:paraId="33C1FBBC" w14:textId="77777777" w:rsidR="00BB258C" w:rsidRDefault="00BB258C"/>
  </w:footnote>
  <w:footnote w:type="continuationNotice" w:id="1">
    <w:p w14:paraId="2CA8A657" w14:textId="77777777" w:rsidR="00BB258C" w:rsidRDefault="00BB258C" w:rsidP="00D55628"/>
    <w:p w14:paraId="5D021A11" w14:textId="77777777" w:rsidR="00BB258C" w:rsidRDefault="00BB258C"/>
    <w:p w14:paraId="34AEDC70" w14:textId="77777777" w:rsidR="00BB258C" w:rsidRDefault="00BB25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5AA6E73D" w:rsidR="00BB2472" w:rsidRPr="001820DB" w:rsidRDefault="001820DB" w:rsidP="00DE028D">
          <w:pPr>
            <w:pStyle w:val="Header"/>
            <w:rPr>
              <w:b w:val="0"/>
              <w:bCs/>
              <w:noProof/>
              <w:szCs w:val="40"/>
            </w:rPr>
          </w:pPr>
          <w:r w:rsidRPr="001820DB">
            <w:rPr>
              <w:b w:val="0"/>
              <w:bCs/>
              <w:noProof/>
              <w:szCs w:val="40"/>
            </w:rPr>
            <w:t>Biodiversity Response Planning</w:t>
          </w:r>
          <w:r w:rsidR="00BF3BFF" w:rsidRPr="001820DB">
            <w:rPr>
              <w:b w:val="0"/>
              <w:bCs/>
              <w:noProof/>
              <w:szCs w:val="40"/>
            </w:rPr>
            <w:t xml:space="preserve"> </w:t>
          </w:r>
        </w:p>
        <w:p w14:paraId="162302DC" w14:textId="089F19A1" w:rsidR="00BB2472" w:rsidRPr="00347FC8" w:rsidRDefault="001820DB" w:rsidP="00DE028D">
          <w:pPr>
            <w:pStyle w:val="Header"/>
            <w:rPr>
              <w:b w:val="0"/>
              <w:bCs/>
            </w:rPr>
          </w:pPr>
          <w:r w:rsidRPr="001820DB">
            <w:rPr>
              <w:noProof/>
              <w:szCs w:val="40"/>
            </w:rPr>
            <w:t>Peninsula Wetlands and Bay Coast</w:t>
          </w:r>
          <w:r>
            <w:rPr>
              <w:noProof/>
              <w:sz w:val="36"/>
              <w:szCs w:val="18"/>
            </w:rPr>
            <w:t xml:space="preserve"> </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3287B9" id="TriangleRight" o:spid="_x0000_s1026"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3116CF" id="TriangleLeft" o:spid="_x0000_s1026"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1D0142"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88A479DC"/>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0FDCDFFC"/>
    <w:lvl w:ilvl="0" w:tplc="7A18804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297CBE04">
      <w:start w:val="1"/>
      <w:numFmt w:val="decimal"/>
      <w:pStyle w:val="PullOutBoxNumbered"/>
      <w:lvlText w:val="%1."/>
      <w:lvlJc w:val="left"/>
      <w:pPr>
        <w:tabs>
          <w:tab w:val="num" w:pos="482"/>
        </w:tabs>
        <w:ind w:left="482" w:hanging="340"/>
      </w:pPr>
      <w:rPr>
        <w:rFonts w:hint="default"/>
      </w:rPr>
    </w:lvl>
    <w:lvl w:ilvl="1" w:tplc="40C2D044">
      <w:start w:val="1"/>
      <w:numFmt w:val="lowerLetter"/>
      <w:pStyle w:val="PullOutBoxNumbered2"/>
      <w:lvlText w:val="%2."/>
      <w:lvlJc w:val="left"/>
      <w:pPr>
        <w:tabs>
          <w:tab w:val="num" w:pos="822"/>
        </w:tabs>
        <w:ind w:left="822" w:hanging="340"/>
      </w:pPr>
      <w:rPr>
        <w:rFonts w:hint="default"/>
        <w:color w:val="363534" w:themeColor="text1"/>
      </w:rPr>
    </w:lvl>
    <w:lvl w:ilvl="2" w:tplc="61A09B6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E46A548A">
      <w:start w:val="1"/>
      <w:numFmt w:val="none"/>
      <w:lvlText w:val=""/>
      <w:lvlJc w:val="left"/>
      <w:pPr>
        <w:ind w:left="1440" w:hanging="360"/>
      </w:pPr>
      <w:rPr>
        <w:rFonts w:hint="default"/>
      </w:rPr>
    </w:lvl>
    <w:lvl w:ilvl="4" w:tplc="AE5EBB66">
      <w:start w:val="1"/>
      <w:numFmt w:val="none"/>
      <w:lvlText w:val=""/>
      <w:lvlJc w:val="left"/>
      <w:pPr>
        <w:ind w:left="1800" w:hanging="360"/>
      </w:pPr>
      <w:rPr>
        <w:rFonts w:hint="default"/>
      </w:rPr>
    </w:lvl>
    <w:lvl w:ilvl="5" w:tplc="E662DD60">
      <w:start w:val="1"/>
      <w:numFmt w:val="none"/>
      <w:lvlText w:val=""/>
      <w:lvlJc w:val="left"/>
      <w:pPr>
        <w:ind w:left="2160" w:hanging="360"/>
      </w:pPr>
      <w:rPr>
        <w:rFonts w:hint="default"/>
      </w:rPr>
    </w:lvl>
    <w:lvl w:ilvl="6" w:tplc="39B8B3C0">
      <w:start w:val="1"/>
      <w:numFmt w:val="none"/>
      <w:lvlText w:val=""/>
      <w:lvlJc w:val="left"/>
      <w:pPr>
        <w:ind w:left="2520" w:hanging="360"/>
      </w:pPr>
      <w:rPr>
        <w:rFonts w:hint="default"/>
      </w:rPr>
    </w:lvl>
    <w:lvl w:ilvl="7" w:tplc="3C56299E">
      <w:start w:val="1"/>
      <w:numFmt w:val="none"/>
      <w:lvlText w:val=""/>
      <w:lvlJc w:val="left"/>
      <w:pPr>
        <w:ind w:left="2880" w:hanging="360"/>
      </w:pPr>
      <w:rPr>
        <w:rFonts w:hint="default"/>
      </w:rPr>
    </w:lvl>
    <w:lvl w:ilvl="8" w:tplc="E1B0DEE4">
      <w:start w:val="1"/>
      <w:numFmt w:val="none"/>
      <w:lvlText w:val=""/>
      <w:lvlJc w:val="left"/>
      <w:pPr>
        <w:ind w:left="3240" w:hanging="360"/>
      </w:pPr>
      <w:rPr>
        <w:rFonts w:hint="default"/>
      </w:rPr>
    </w:lvl>
  </w:abstractNum>
  <w:abstractNum w:abstractNumId="12" w15:restartNumberingAfterBreak="0">
    <w:nsid w:val="35E07DAF"/>
    <w:multiLevelType w:val="hybridMultilevel"/>
    <w:tmpl w:val="DAC08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ABC2BF36">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ED5A52C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98FEB978">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A2D8A4BE">
      <w:start w:val="1"/>
      <w:numFmt w:val="none"/>
      <w:lvlText w:val=""/>
      <w:lvlJc w:val="left"/>
      <w:pPr>
        <w:ind w:left="0" w:firstLine="0"/>
      </w:pPr>
      <w:rPr>
        <w:rFonts w:hint="default"/>
      </w:rPr>
    </w:lvl>
    <w:lvl w:ilvl="4" w:tplc="8C7AD044">
      <w:start w:val="1"/>
      <w:numFmt w:val="none"/>
      <w:lvlText w:val=""/>
      <w:lvlJc w:val="left"/>
      <w:pPr>
        <w:ind w:left="0" w:firstLine="0"/>
      </w:pPr>
      <w:rPr>
        <w:rFonts w:hint="default"/>
      </w:rPr>
    </w:lvl>
    <w:lvl w:ilvl="5" w:tplc="5DBEB256">
      <w:start w:val="1"/>
      <w:numFmt w:val="none"/>
      <w:lvlText w:val=""/>
      <w:lvlJc w:val="left"/>
      <w:pPr>
        <w:ind w:left="0" w:firstLine="0"/>
      </w:pPr>
      <w:rPr>
        <w:rFonts w:hint="default"/>
      </w:rPr>
    </w:lvl>
    <w:lvl w:ilvl="6" w:tplc="16E482C6">
      <w:start w:val="1"/>
      <w:numFmt w:val="none"/>
      <w:lvlText w:val=""/>
      <w:lvlJc w:val="left"/>
      <w:pPr>
        <w:ind w:left="0" w:firstLine="0"/>
      </w:pPr>
      <w:rPr>
        <w:rFonts w:hint="default"/>
      </w:rPr>
    </w:lvl>
    <w:lvl w:ilvl="7" w:tplc="7CE28EDE">
      <w:start w:val="1"/>
      <w:numFmt w:val="none"/>
      <w:lvlText w:val=""/>
      <w:lvlJc w:val="left"/>
      <w:pPr>
        <w:ind w:left="0" w:firstLine="0"/>
      </w:pPr>
      <w:rPr>
        <w:rFonts w:hint="default"/>
      </w:rPr>
    </w:lvl>
    <w:lvl w:ilvl="8" w:tplc="5A5AA6A6">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EA242310">
      <w:start w:val="1"/>
      <w:numFmt w:val="decimal"/>
      <w:lvlText w:val="%1)"/>
      <w:lvlJc w:val="left"/>
      <w:pPr>
        <w:tabs>
          <w:tab w:val="num" w:pos="360"/>
        </w:tabs>
        <w:ind w:left="360" w:hanging="360"/>
      </w:pPr>
    </w:lvl>
    <w:lvl w:ilvl="1" w:tplc="894E1F1C">
      <w:start w:val="1"/>
      <w:numFmt w:val="lowerLetter"/>
      <w:lvlText w:val="%2)"/>
      <w:lvlJc w:val="left"/>
      <w:pPr>
        <w:tabs>
          <w:tab w:val="num" w:pos="720"/>
        </w:tabs>
        <w:ind w:left="720" w:hanging="360"/>
      </w:pPr>
    </w:lvl>
    <w:lvl w:ilvl="2" w:tplc="DBB40FF2">
      <w:start w:val="1"/>
      <w:numFmt w:val="lowerRoman"/>
      <w:lvlText w:val="%3)"/>
      <w:lvlJc w:val="left"/>
      <w:pPr>
        <w:tabs>
          <w:tab w:val="num" w:pos="1080"/>
        </w:tabs>
        <w:ind w:left="1080" w:hanging="360"/>
      </w:pPr>
    </w:lvl>
    <w:lvl w:ilvl="3" w:tplc="F392D9E4">
      <w:start w:val="1"/>
      <w:numFmt w:val="decimal"/>
      <w:lvlText w:val="(%4)"/>
      <w:lvlJc w:val="left"/>
      <w:pPr>
        <w:tabs>
          <w:tab w:val="num" w:pos="1440"/>
        </w:tabs>
        <w:ind w:left="1440" w:hanging="360"/>
      </w:pPr>
    </w:lvl>
    <w:lvl w:ilvl="4" w:tplc="9370A876">
      <w:start w:val="1"/>
      <w:numFmt w:val="lowerLetter"/>
      <w:lvlText w:val="(%5)"/>
      <w:lvlJc w:val="left"/>
      <w:pPr>
        <w:tabs>
          <w:tab w:val="num" w:pos="1800"/>
        </w:tabs>
        <w:ind w:left="1800" w:hanging="360"/>
      </w:pPr>
    </w:lvl>
    <w:lvl w:ilvl="5" w:tplc="20C8E604">
      <w:start w:val="1"/>
      <w:numFmt w:val="lowerRoman"/>
      <w:lvlText w:val="(%6)"/>
      <w:lvlJc w:val="left"/>
      <w:pPr>
        <w:tabs>
          <w:tab w:val="num" w:pos="2160"/>
        </w:tabs>
        <w:ind w:left="2160" w:hanging="360"/>
      </w:pPr>
    </w:lvl>
    <w:lvl w:ilvl="6" w:tplc="CA00EF30">
      <w:start w:val="1"/>
      <w:numFmt w:val="decimal"/>
      <w:lvlText w:val="%7."/>
      <w:lvlJc w:val="left"/>
      <w:pPr>
        <w:tabs>
          <w:tab w:val="num" w:pos="2520"/>
        </w:tabs>
        <w:ind w:left="2520" w:hanging="360"/>
      </w:pPr>
    </w:lvl>
    <w:lvl w:ilvl="7" w:tplc="8650402C">
      <w:start w:val="1"/>
      <w:numFmt w:val="lowerLetter"/>
      <w:lvlText w:val="%8."/>
      <w:lvlJc w:val="left"/>
      <w:pPr>
        <w:tabs>
          <w:tab w:val="num" w:pos="2880"/>
        </w:tabs>
        <w:ind w:left="2880" w:hanging="360"/>
      </w:pPr>
    </w:lvl>
    <w:lvl w:ilvl="8" w:tplc="41AE3C7A">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CE284F80">
      <w:start w:val="1"/>
      <w:numFmt w:val="bullet"/>
      <w:pStyle w:val="SmallBullet"/>
      <w:lvlText w:val="•"/>
      <w:lvlJc w:val="left"/>
      <w:pPr>
        <w:ind w:left="170" w:hanging="170"/>
      </w:pPr>
      <w:rPr>
        <w:rFonts w:ascii="Arial" w:hAnsi="Arial" w:hint="default"/>
        <w:color w:val="363534" w:themeColor="text1"/>
      </w:rPr>
    </w:lvl>
    <w:lvl w:ilvl="1" w:tplc="6F02358E">
      <w:start w:val="1"/>
      <w:numFmt w:val="bullet"/>
      <w:lvlText w:val="o"/>
      <w:lvlJc w:val="left"/>
      <w:pPr>
        <w:ind w:left="1440" w:hanging="360"/>
      </w:pPr>
      <w:rPr>
        <w:rFonts w:ascii="Courier New" w:hAnsi="Courier New" w:cs="Courier New" w:hint="default"/>
      </w:rPr>
    </w:lvl>
    <w:lvl w:ilvl="2" w:tplc="03A40284">
      <w:start w:val="1"/>
      <w:numFmt w:val="bullet"/>
      <w:lvlText w:val=""/>
      <w:lvlJc w:val="left"/>
      <w:pPr>
        <w:ind w:left="2160" w:hanging="360"/>
      </w:pPr>
      <w:rPr>
        <w:rFonts w:ascii="Wingdings" w:hAnsi="Wingdings" w:hint="default"/>
      </w:rPr>
    </w:lvl>
    <w:lvl w:ilvl="3" w:tplc="F8A45E48">
      <w:start w:val="1"/>
      <w:numFmt w:val="bullet"/>
      <w:lvlText w:val=""/>
      <w:lvlJc w:val="left"/>
      <w:pPr>
        <w:ind w:left="2880" w:hanging="360"/>
      </w:pPr>
      <w:rPr>
        <w:rFonts w:ascii="Symbol" w:hAnsi="Symbol" w:hint="default"/>
      </w:rPr>
    </w:lvl>
    <w:lvl w:ilvl="4" w:tplc="4A6C84C4">
      <w:start w:val="1"/>
      <w:numFmt w:val="bullet"/>
      <w:lvlText w:val="o"/>
      <w:lvlJc w:val="left"/>
      <w:pPr>
        <w:ind w:left="3600" w:hanging="360"/>
      </w:pPr>
      <w:rPr>
        <w:rFonts w:ascii="Courier New" w:hAnsi="Courier New" w:cs="Courier New" w:hint="default"/>
      </w:rPr>
    </w:lvl>
    <w:lvl w:ilvl="5" w:tplc="B7389826">
      <w:start w:val="1"/>
      <w:numFmt w:val="bullet"/>
      <w:lvlText w:val=""/>
      <w:lvlJc w:val="left"/>
      <w:pPr>
        <w:ind w:left="4320" w:hanging="360"/>
      </w:pPr>
      <w:rPr>
        <w:rFonts w:ascii="Wingdings" w:hAnsi="Wingdings" w:hint="default"/>
      </w:rPr>
    </w:lvl>
    <w:lvl w:ilvl="6" w:tplc="594C2BB6">
      <w:start w:val="1"/>
      <w:numFmt w:val="bullet"/>
      <w:lvlText w:val=""/>
      <w:lvlJc w:val="left"/>
      <w:pPr>
        <w:ind w:left="5040" w:hanging="360"/>
      </w:pPr>
      <w:rPr>
        <w:rFonts w:ascii="Symbol" w:hAnsi="Symbol" w:hint="default"/>
      </w:rPr>
    </w:lvl>
    <w:lvl w:ilvl="7" w:tplc="47A2A17E">
      <w:start w:val="1"/>
      <w:numFmt w:val="bullet"/>
      <w:lvlText w:val="o"/>
      <w:lvlJc w:val="left"/>
      <w:pPr>
        <w:ind w:left="5760" w:hanging="360"/>
      </w:pPr>
      <w:rPr>
        <w:rFonts w:ascii="Courier New" w:hAnsi="Courier New" w:cs="Courier New" w:hint="default"/>
      </w:rPr>
    </w:lvl>
    <w:lvl w:ilvl="8" w:tplc="0CF42E94">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DD3A8F76">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4A96E4AA">
      <w:start w:val="1"/>
      <w:numFmt w:val="bullet"/>
      <w:lvlText w:val="o"/>
      <w:lvlJc w:val="left"/>
      <w:pPr>
        <w:ind w:left="1667" w:hanging="360"/>
      </w:pPr>
      <w:rPr>
        <w:rFonts w:ascii="Courier New" w:hAnsi="Courier New" w:cs="Courier New" w:hint="default"/>
      </w:rPr>
    </w:lvl>
    <w:lvl w:ilvl="2" w:tplc="DF182690">
      <w:start w:val="1"/>
      <w:numFmt w:val="bullet"/>
      <w:lvlText w:val=""/>
      <w:lvlJc w:val="left"/>
      <w:pPr>
        <w:ind w:left="2387" w:hanging="360"/>
      </w:pPr>
      <w:rPr>
        <w:rFonts w:ascii="Wingdings" w:hAnsi="Wingdings" w:hint="default"/>
      </w:rPr>
    </w:lvl>
    <w:lvl w:ilvl="3" w:tplc="D4845980">
      <w:start w:val="1"/>
      <w:numFmt w:val="bullet"/>
      <w:lvlText w:val=""/>
      <w:lvlJc w:val="left"/>
      <w:pPr>
        <w:ind w:left="3107" w:hanging="360"/>
      </w:pPr>
      <w:rPr>
        <w:rFonts w:ascii="Symbol" w:hAnsi="Symbol" w:hint="default"/>
      </w:rPr>
    </w:lvl>
    <w:lvl w:ilvl="4" w:tplc="F8068260">
      <w:start w:val="1"/>
      <w:numFmt w:val="bullet"/>
      <w:lvlText w:val="o"/>
      <w:lvlJc w:val="left"/>
      <w:pPr>
        <w:ind w:left="3827" w:hanging="360"/>
      </w:pPr>
      <w:rPr>
        <w:rFonts w:ascii="Courier New" w:hAnsi="Courier New" w:cs="Courier New" w:hint="default"/>
      </w:rPr>
    </w:lvl>
    <w:lvl w:ilvl="5" w:tplc="2B78DFEC">
      <w:start w:val="1"/>
      <w:numFmt w:val="bullet"/>
      <w:lvlText w:val=""/>
      <w:lvlJc w:val="left"/>
      <w:pPr>
        <w:ind w:left="4547" w:hanging="360"/>
      </w:pPr>
      <w:rPr>
        <w:rFonts w:ascii="Wingdings" w:hAnsi="Wingdings" w:hint="default"/>
      </w:rPr>
    </w:lvl>
    <w:lvl w:ilvl="6" w:tplc="03E0F706">
      <w:start w:val="1"/>
      <w:numFmt w:val="bullet"/>
      <w:lvlText w:val=""/>
      <w:lvlJc w:val="left"/>
      <w:pPr>
        <w:ind w:left="5267" w:hanging="360"/>
      </w:pPr>
      <w:rPr>
        <w:rFonts w:ascii="Symbol" w:hAnsi="Symbol" w:hint="default"/>
      </w:rPr>
    </w:lvl>
    <w:lvl w:ilvl="7" w:tplc="51964694">
      <w:start w:val="1"/>
      <w:numFmt w:val="bullet"/>
      <w:lvlText w:val="o"/>
      <w:lvlJc w:val="left"/>
      <w:pPr>
        <w:ind w:left="5987" w:hanging="360"/>
      </w:pPr>
      <w:rPr>
        <w:rFonts w:ascii="Courier New" w:hAnsi="Courier New" w:cs="Courier New" w:hint="default"/>
      </w:rPr>
    </w:lvl>
    <w:lvl w:ilvl="8" w:tplc="0784C912">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F01C2640">
      <w:start w:val="1"/>
      <w:numFmt w:val="decimal"/>
      <w:lvlText w:val="%1."/>
      <w:lvlJc w:val="left"/>
      <w:pPr>
        <w:tabs>
          <w:tab w:val="num" w:pos="425"/>
        </w:tabs>
        <w:ind w:left="425" w:hanging="425"/>
      </w:pPr>
      <w:rPr>
        <w:rFonts w:hint="default"/>
      </w:rPr>
    </w:lvl>
    <w:lvl w:ilvl="1" w:tplc="DBE68190">
      <w:start w:val="1"/>
      <w:numFmt w:val="lowerLetter"/>
      <w:lvlText w:val="%2)"/>
      <w:lvlJc w:val="left"/>
      <w:pPr>
        <w:tabs>
          <w:tab w:val="num" w:pos="851"/>
        </w:tabs>
        <w:ind w:left="851" w:hanging="426"/>
      </w:pPr>
      <w:rPr>
        <w:rFonts w:hint="default"/>
      </w:rPr>
    </w:lvl>
    <w:lvl w:ilvl="2" w:tplc="D876D826">
      <w:start w:val="1"/>
      <w:numFmt w:val="lowerRoman"/>
      <w:lvlText w:val="%3)"/>
      <w:lvlJc w:val="left"/>
      <w:pPr>
        <w:tabs>
          <w:tab w:val="num" w:pos="1276"/>
        </w:tabs>
        <w:ind w:left="1276" w:hanging="425"/>
      </w:pPr>
      <w:rPr>
        <w:rFonts w:hint="default"/>
      </w:rPr>
    </w:lvl>
    <w:lvl w:ilvl="3" w:tplc="D64A6F42">
      <w:start w:val="1"/>
      <w:numFmt w:val="bullet"/>
      <w:lvlText w:val="–"/>
      <w:lvlJc w:val="left"/>
      <w:pPr>
        <w:tabs>
          <w:tab w:val="num" w:pos="1559"/>
        </w:tabs>
        <w:ind w:left="1559" w:hanging="283"/>
      </w:pPr>
      <w:rPr>
        <w:rFonts w:ascii="Arial" w:hAnsi="Arial" w:hint="default"/>
      </w:rPr>
    </w:lvl>
    <w:lvl w:ilvl="4" w:tplc="D4AA3122">
      <w:start w:val="1"/>
      <w:numFmt w:val="none"/>
      <w:lvlText w:val=""/>
      <w:lvlJc w:val="left"/>
      <w:pPr>
        <w:tabs>
          <w:tab w:val="num" w:pos="1800"/>
        </w:tabs>
        <w:ind w:left="-32767" w:firstLine="0"/>
      </w:pPr>
      <w:rPr>
        <w:rFonts w:hint="default"/>
      </w:rPr>
    </w:lvl>
    <w:lvl w:ilvl="5" w:tplc="5A943AEA">
      <w:start w:val="1"/>
      <w:numFmt w:val="none"/>
      <w:lvlText w:val="(%6)"/>
      <w:lvlJc w:val="left"/>
      <w:pPr>
        <w:tabs>
          <w:tab w:val="num" w:pos="2160"/>
        </w:tabs>
        <w:ind w:left="-32767" w:firstLine="0"/>
      </w:pPr>
      <w:rPr>
        <w:rFonts w:hint="default"/>
      </w:rPr>
    </w:lvl>
    <w:lvl w:ilvl="6" w:tplc="7E7C027A">
      <w:start w:val="1"/>
      <w:numFmt w:val="none"/>
      <w:lvlText w:val="%7"/>
      <w:lvlJc w:val="left"/>
      <w:pPr>
        <w:tabs>
          <w:tab w:val="num" w:pos="2520"/>
        </w:tabs>
        <w:ind w:left="-32767" w:firstLine="0"/>
      </w:pPr>
      <w:rPr>
        <w:rFonts w:hint="default"/>
      </w:rPr>
    </w:lvl>
    <w:lvl w:ilvl="7" w:tplc="5740A25E">
      <w:start w:val="1"/>
      <w:numFmt w:val="none"/>
      <w:lvlText w:val=""/>
      <w:lvlJc w:val="left"/>
      <w:pPr>
        <w:tabs>
          <w:tab w:val="num" w:pos="2880"/>
        </w:tabs>
        <w:ind w:left="-32767" w:firstLine="0"/>
      </w:pPr>
      <w:rPr>
        <w:rFonts w:hint="default"/>
      </w:rPr>
    </w:lvl>
    <w:lvl w:ilvl="8" w:tplc="621AFE0C">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81B8E9FA"/>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B520126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7FB23E5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CCB8401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FF866BF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6E005F58">
      <w:start w:val="1"/>
      <w:numFmt w:val="bullet"/>
      <w:lvlText w:val="‒"/>
      <w:lvlJc w:val="left"/>
      <w:pPr>
        <w:tabs>
          <w:tab w:val="num" w:pos="1418"/>
        </w:tabs>
        <w:ind w:left="1418" w:hanging="283"/>
      </w:pPr>
      <w:rPr>
        <w:rFonts w:ascii="Calibri" w:hAnsi="Calibri" w:hint="default"/>
        <w:color w:val="CDDC29" w:themeColor="text2"/>
      </w:rPr>
    </w:lvl>
    <w:lvl w:ilvl="3" w:tplc="30EE68F6">
      <w:start w:val="1"/>
      <w:numFmt w:val="bullet"/>
      <w:lvlText w:val=""/>
      <w:lvlJc w:val="left"/>
      <w:pPr>
        <w:ind w:left="1136" w:firstLine="283"/>
      </w:pPr>
      <w:rPr>
        <w:rFonts w:ascii="Symbol" w:hAnsi="Symbol" w:hint="default"/>
      </w:rPr>
    </w:lvl>
    <w:lvl w:ilvl="4" w:tplc="0A326206">
      <w:start w:val="1"/>
      <w:numFmt w:val="bullet"/>
      <w:lvlText w:val=""/>
      <w:lvlJc w:val="left"/>
      <w:pPr>
        <w:ind w:left="1420" w:firstLine="283"/>
      </w:pPr>
      <w:rPr>
        <w:rFonts w:ascii="Symbol" w:hAnsi="Symbol" w:hint="default"/>
      </w:rPr>
    </w:lvl>
    <w:lvl w:ilvl="5" w:tplc="10109992">
      <w:start w:val="1"/>
      <w:numFmt w:val="bullet"/>
      <w:lvlText w:val=""/>
      <w:lvlJc w:val="left"/>
      <w:pPr>
        <w:ind w:left="1704" w:firstLine="283"/>
      </w:pPr>
      <w:rPr>
        <w:rFonts w:ascii="Wingdings" w:hAnsi="Wingdings" w:hint="default"/>
      </w:rPr>
    </w:lvl>
    <w:lvl w:ilvl="6" w:tplc="0804C73C">
      <w:start w:val="1"/>
      <w:numFmt w:val="bullet"/>
      <w:lvlText w:val=""/>
      <w:lvlJc w:val="left"/>
      <w:pPr>
        <w:ind w:left="1988" w:firstLine="283"/>
      </w:pPr>
      <w:rPr>
        <w:rFonts w:ascii="Wingdings" w:hAnsi="Wingdings" w:hint="default"/>
      </w:rPr>
    </w:lvl>
    <w:lvl w:ilvl="7" w:tplc="CFD80858">
      <w:start w:val="1"/>
      <w:numFmt w:val="bullet"/>
      <w:lvlText w:val=""/>
      <w:lvlJc w:val="left"/>
      <w:pPr>
        <w:ind w:left="2272" w:firstLine="283"/>
      </w:pPr>
      <w:rPr>
        <w:rFonts w:ascii="Symbol" w:hAnsi="Symbol" w:hint="default"/>
      </w:rPr>
    </w:lvl>
    <w:lvl w:ilvl="8" w:tplc="6A5231DA">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09E"/>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458"/>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2FE"/>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2F"/>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77B6D"/>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6009"/>
    <w:rsid w:val="00087430"/>
    <w:rsid w:val="0008745F"/>
    <w:rsid w:val="0008764D"/>
    <w:rsid w:val="00087E20"/>
    <w:rsid w:val="000908D6"/>
    <w:rsid w:val="0009125C"/>
    <w:rsid w:val="000913AD"/>
    <w:rsid w:val="00091F49"/>
    <w:rsid w:val="0009214D"/>
    <w:rsid w:val="000926CA"/>
    <w:rsid w:val="00093051"/>
    <w:rsid w:val="000935F8"/>
    <w:rsid w:val="00093761"/>
    <w:rsid w:val="000938C5"/>
    <w:rsid w:val="00093F02"/>
    <w:rsid w:val="000948CF"/>
    <w:rsid w:val="00094A84"/>
    <w:rsid w:val="00094F27"/>
    <w:rsid w:val="0009521E"/>
    <w:rsid w:val="00095D97"/>
    <w:rsid w:val="00095E8A"/>
    <w:rsid w:val="00095F78"/>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3C"/>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BF3"/>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B55"/>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DC7"/>
    <w:rsid w:val="000D703A"/>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2F39"/>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5F98"/>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3B"/>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A5F"/>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2B52"/>
    <w:rsid w:val="00132CC8"/>
    <w:rsid w:val="00133770"/>
    <w:rsid w:val="00133A4B"/>
    <w:rsid w:val="00133A9C"/>
    <w:rsid w:val="00133E3D"/>
    <w:rsid w:val="0013436B"/>
    <w:rsid w:val="0013448B"/>
    <w:rsid w:val="0013462A"/>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F1"/>
    <w:rsid w:val="001474AE"/>
    <w:rsid w:val="001474D5"/>
    <w:rsid w:val="00147B75"/>
    <w:rsid w:val="00147B9C"/>
    <w:rsid w:val="00147CA0"/>
    <w:rsid w:val="00147EC2"/>
    <w:rsid w:val="00150172"/>
    <w:rsid w:val="001501A0"/>
    <w:rsid w:val="001505EF"/>
    <w:rsid w:val="0015064B"/>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C58"/>
    <w:rsid w:val="00163E14"/>
    <w:rsid w:val="00164055"/>
    <w:rsid w:val="00164071"/>
    <w:rsid w:val="00164B4C"/>
    <w:rsid w:val="00164D40"/>
    <w:rsid w:val="00164FFD"/>
    <w:rsid w:val="0016502A"/>
    <w:rsid w:val="0016509E"/>
    <w:rsid w:val="00165678"/>
    <w:rsid w:val="00165754"/>
    <w:rsid w:val="0016579F"/>
    <w:rsid w:val="001658FA"/>
    <w:rsid w:val="00165D74"/>
    <w:rsid w:val="001664DC"/>
    <w:rsid w:val="00166B17"/>
    <w:rsid w:val="00166FEF"/>
    <w:rsid w:val="00167413"/>
    <w:rsid w:val="0016741B"/>
    <w:rsid w:val="0016766C"/>
    <w:rsid w:val="001676F4"/>
    <w:rsid w:val="00167865"/>
    <w:rsid w:val="00167CC5"/>
    <w:rsid w:val="001705CB"/>
    <w:rsid w:val="00170713"/>
    <w:rsid w:val="00170AF6"/>
    <w:rsid w:val="00170F85"/>
    <w:rsid w:val="001715D8"/>
    <w:rsid w:val="00171973"/>
    <w:rsid w:val="00171FD1"/>
    <w:rsid w:val="00172031"/>
    <w:rsid w:val="0017276A"/>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0DB"/>
    <w:rsid w:val="00182759"/>
    <w:rsid w:val="0018296A"/>
    <w:rsid w:val="00182986"/>
    <w:rsid w:val="00183265"/>
    <w:rsid w:val="0018336C"/>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023"/>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8CD"/>
    <w:rsid w:val="00197F7F"/>
    <w:rsid w:val="001A0827"/>
    <w:rsid w:val="001A0CDC"/>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7D6"/>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45B"/>
    <w:rsid w:val="001B36B4"/>
    <w:rsid w:val="001B38B7"/>
    <w:rsid w:val="001B39AE"/>
    <w:rsid w:val="001B3CBE"/>
    <w:rsid w:val="001B3F7F"/>
    <w:rsid w:val="001B411F"/>
    <w:rsid w:val="001B4653"/>
    <w:rsid w:val="001B4A22"/>
    <w:rsid w:val="001B4A40"/>
    <w:rsid w:val="001B58BC"/>
    <w:rsid w:val="001B59B4"/>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D1792"/>
    <w:rsid w:val="001D1AE6"/>
    <w:rsid w:val="001D2509"/>
    <w:rsid w:val="001D2D76"/>
    <w:rsid w:val="001D2DA8"/>
    <w:rsid w:val="001D3116"/>
    <w:rsid w:val="001D347F"/>
    <w:rsid w:val="001D3B9E"/>
    <w:rsid w:val="001D3E83"/>
    <w:rsid w:val="001D3F6F"/>
    <w:rsid w:val="001D4649"/>
    <w:rsid w:val="001D4A29"/>
    <w:rsid w:val="001D4E99"/>
    <w:rsid w:val="001D4F9A"/>
    <w:rsid w:val="001D5114"/>
    <w:rsid w:val="001D52D3"/>
    <w:rsid w:val="001D55F2"/>
    <w:rsid w:val="001D5C0F"/>
    <w:rsid w:val="001D5F7D"/>
    <w:rsid w:val="001D5FA7"/>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D9"/>
    <w:rsid w:val="001E33E3"/>
    <w:rsid w:val="001E3511"/>
    <w:rsid w:val="001E3642"/>
    <w:rsid w:val="001E36FB"/>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390"/>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23"/>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248"/>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2D"/>
    <w:rsid w:val="00243E8D"/>
    <w:rsid w:val="00244224"/>
    <w:rsid w:val="00244B6B"/>
    <w:rsid w:val="002454C8"/>
    <w:rsid w:val="00245790"/>
    <w:rsid w:val="00245971"/>
    <w:rsid w:val="00245CE9"/>
    <w:rsid w:val="00245E00"/>
    <w:rsid w:val="00246012"/>
    <w:rsid w:val="0024629D"/>
    <w:rsid w:val="00246429"/>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20"/>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6D9"/>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77F52"/>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5D2"/>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A9B"/>
    <w:rsid w:val="00291BB4"/>
    <w:rsid w:val="00291FAE"/>
    <w:rsid w:val="002925DE"/>
    <w:rsid w:val="00292C66"/>
    <w:rsid w:val="0029318B"/>
    <w:rsid w:val="00293463"/>
    <w:rsid w:val="00293680"/>
    <w:rsid w:val="0029391B"/>
    <w:rsid w:val="00293CA3"/>
    <w:rsid w:val="002940DF"/>
    <w:rsid w:val="002942A8"/>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2E78"/>
    <w:rsid w:val="002A307B"/>
    <w:rsid w:val="002A314B"/>
    <w:rsid w:val="002A36DE"/>
    <w:rsid w:val="002A38F1"/>
    <w:rsid w:val="002A3DA4"/>
    <w:rsid w:val="002A4235"/>
    <w:rsid w:val="002A4489"/>
    <w:rsid w:val="002A4B40"/>
    <w:rsid w:val="002A4CF9"/>
    <w:rsid w:val="002A4DF9"/>
    <w:rsid w:val="002A5358"/>
    <w:rsid w:val="002A59C0"/>
    <w:rsid w:val="002A5D8B"/>
    <w:rsid w:val="002A5E13"/>
    <w:rsid w:val="002A6771"/>
    <w:rsid w:val="002A67CE"/>
    <w:rsid w:val="002A6829"/>
    <w:rsid w:val="002A6C11"/>
    <w:rsid w:val="002A6C41"/>
    <w:rsid w:val="002A6CDD"/>
    <w:rsid w:val="002A6FC7"/>
    <w:rsid w:val="002A7217"/>
    <w:rsid w:val="002A783B"/>
    <w:rsid w:val="002A7AC5"/>
    <w:rsid w:val="002A7DF3"/>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49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49A"/>
    <w:rsid w:val="002C555C"/>
    <w:rsid w:val="002C5659"/>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2C45"/>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89D"/>
    <w:rsid w:val="002E6B7A"/>
    <w:rsid w:val="002E6C22"/>
    <w:rsid w:val="002E6DC0"/>
    <w:rsid w:val="002E7001"/>
    <w:rsid w:val="002E7841"/>
    <w:rsid w:val="002E7991"/>
    <w:rsid w:val="002E7A32"/>
    <w:rsid w:val="002E7EE9"/>
    <w:rsid w:val="002F0431"/>
    <w:rsid w:val="002F0518"/>
    <w:rsid w:val="002F0A6E"/>
    <w:rsid w:val="002F0BF5"/>
    <w:rsid w:val="002F1517"/>
    <w:rsid w:val="002F174F"/>
    <w:rsid w:val="002F1D03"/>
    <w:rsid w:val="002F1ECC"/>
    <w:rsid w:val="002F2355"/>
    <w:rsid w:val="002F25E9"/>
    <w:rsid w:val="002F2C57"/>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1CF"/>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C07"/>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0FE"/>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1AC"/>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FFD"/>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EF1"/>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4D0"/>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21"/>
    <w:rsid w:val="0039396D"/>
    <w:rsid w:val="00393EA9"/>
    <w:rsid w:val="00394109"/>
    <w:rsid w:val="00394293"/>
    <w:rsid w:val="003947B8"/>
    <w:rsid w:val="00395181"/>
    <w:rsid w:val="003960AD"/>
    <w:rsid w:val="0039618B"/>
    <w:rsid w:val="003963F7"/>
    <w:rsid w:val="003964CC"/>
    <w:rsid w:val="00396652"/>
    <w:rsid w:val="0039686E"/>
    <w:rsid w:val="00396C0D"/>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610"/>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218"/>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347"/>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BBA"/>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28A"/>
    <w:rsid w:val="003F13AC"/>
    <w:rsid w:val="003F1523"/>
    <w:rsid w:val="003F168A"/>
    <w:rsid w:val="003F183B"/>
    <w:rsid w:val="003F1886"/>
    <w:rsid w:val="003F19DB"/>
    <w:rsid w:val="003F1A89"/>
    <w:rsid w:val="003F27F7"/>
    <w:rsid w:val="003F2934"/>
    <w:rsid w:val="003F2D3A"/>
    <w:rsid w:val="003F2ECC"/>
    <w:rsid w:val="003F2EDD"/>
    <w:rsid w:val="003F321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2A8"/>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DE1"/>
    <w:rsid w:val="00411F52"/>
    <w:rsid w:val="00412245"/>
    <w:rsid w:val="004122D4"/>
    <w:rsid w:val="0041287F"/>
    <w:rsid w:val="00412DE8"/>
    <w:rsid w:val="00413316"/>
    <w:rsid w:val="004133CE"/>
    <w:rsid w:val="004134DF"/>
    <w:rsid w:val="0041360B"/>
    <w:rsid w:val="004143E5"/>
    <w:rsid w:val="0041469A"/>
    <w:rsid w:val="004148EE"/>
    <w:rsid w:val="0041497A"/>
    <w:rsid w:val="00415C01"/>
    <w:rsid w:val="00415FBA"/>
    <w:rsid w:val="004162D7"/>
    <w:rsid w:val="004166A0"/>
    <w:rsid w:val="0041692C"/>
    <w:rsid w:val="00416A93"/>
    <w:rsid w:val="00416BD8"/>
    <w:rsid w:val="00416D36"/>
    <w:rsid w:val="0041739D"/>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684"/>
    <w:rsid w:val="00442BAA"/>
    <w:rsid w:val="00442D95"/>
    <w:rsid w:val="00442FB4"/>
    <w:rsid w:val="004430B1"/>
    <w:rsid w:val="00443176"/>
    <w:rsid w:val="00443310"/>
    <w:rsid w:val="00443D57"/>
    <w:rsid w:val="004454C2"/>
    <w:rsid w:val="004458B6"/>
    <w:rsid w:val="00445CA0"/>
    <w:rsid w:val="004460E1"/>
    <w:rsid w:val="00446176"/>
    <w:rsid w:val="0044618B"/>
    <w:rsid w:val="00446390"/>
    <w:rsid w:val="004464A2"/>
    <w:rsid w:val="0044685C"/>
    <w:rsid w:val="00446920"/>
    <w:rsid w:val="00447351"/>
    <w:rsid w:val="0044735A"/>
    <w:rsid w:val="004473DE"/>
    <w:rsid w:val="00447B50"/>
    <w:rsid w:val="00447BD5"/>
    <w:rsid w:val="00447C55"/>
    <w:rsid w:val="00447DC3"/>
    <w:rsid w:val="0045004D"/>
    <w:rsid w:val="00450BFC"/>
    <w:rsid w:val="00450C2B"/>
    <w:rsid w:val="00450E1B"/>
    <w:rsid w:val="00451216"/>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39"/>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8A"/>
    <w:rsid w:val="004649D9"/>
    <w:rsid w:val="00464D36"/>
    <w:rsid w:val="00464F86"/>
    <w:rsid w:val="0046503A"/>
    <w:rsid w:val="004652D7"/>
    <w:rsid w:val="00465713"/>
    <w:rsid w:val="004659BD"/>
    <w:rsid w:val="00465E82"/>
    <w:rsid w:val="00465F2A"/>
    <w:rsid w:val="0046680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0F1"/>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223"/>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0C"/>
    <w:rsid w:val="0049713E"/>
    <w:rsid w:val="00497A05"/>
    <w:rsid w:val="004A0535"/>
    <w:rsid w:val="004A0717"/>
    <w:rsid w:val="004A07E7"/>
    <w:rsid w:val="004A0D32"/>
    <w:rsid w:val="004A0E8E"/>
    <w:rsid w:val="004A142F"/>
    <w:rsid w:val="004A200E"/>
    <w:rsid w:val="004A2113"/>
    <w:rsid w:val="004A2164"/>
    <w:rsid w:val="004A2515"/>
    <w:rsid w:val="004A2B54"/>
    <w:rsid w:val="004A2E41"/>
    <w:rsid w:val="004A2E7D"/>
    <w:rsid w:val="004A30FA"/>
    <w:rsid w:val="004A324F"/>
    <w:rsid w:val="004A358D"/>
    <w:rsid w:val="004A35BE"/>
    <w:rsid w:val="004A36C2"/>
    <w:rsid w:val="004A39FD"/>
    <w:rsid w:val="004A45E4"/>
    <w:rsid w:val="004A4A85"/>
    <w:rsid w:val="004A4B7A"/>
    <w:rsid w:val="004A5164"/>
    <w:rsid w:val="004A5391"/>
    <w:rsid w:val="004A5619"/>
    <w:rsid w:val="004A5897"/>
    <w:rsid w:val="004A593E"/>
    <w:rsid w:val="004A5D61"/>
    <w:rsid w:val="004A62B1"/>
    <w:rsid w:val="004A650C"/>
    <w:rsid w:val="004A69C8"/>
    <w:rsid w:val="004A6C97"/>
    <w:rsid w:val="004A7AA8"/>
    <w:rsid w:val="004A7B6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6237"/>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41D"/>
    <w:rsid w:val="004C37B2"/>
    <w:rsid w:val="004C398D"/>
    <w:rsid w:val="004C3ACD"/>
    <w:rsid w:val="004C3C46"/>
    <w:rsid w:val="004C402B"/>
    <w:rsid w:val="004C417C"/>
    <w:rsid w:val="004C42B9"/>
    <w:rsid w:val="004C4781"/>
    <w:rsid w:val="004C49D5"/>
    <w:rsid w:val="004C4C8A"/>
    <w:rsid w:val="004C4EE4"/>
    <w:rsid w:val="004C5315"/>
    <w:rsid w:val="004C577C"/>
    <w:rsid w:val="004C581E"/>
    <w:rsid w:val="004C58E4"/>
    <w:rsid w:val="004C5CEB"/>
    <w:rsid w:val="004C6213"/>
    <w:rsid w:val="004C7235"/>
    <w:rsid w:val="004C72EE"/>
    <w:rsid w:val="004C7366"/>
    <w:rsid w:val="004C77E1"/>
    <w:rsid w:val="004C7810"/>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6A"/>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D9E"/>
    <w:rsid w:val="004E3F91"/>
    <w:rsid w:val="004E4B5E"/>
    <w:rsid w:val="004E4F12"/>
    <w:rsid w:val="004E52B6"/>
    <w:rsid w:val="004E53E9"/>
    <w:rsid w:val="004E5520"/>
    <w:rsid w:val="004E565A"/>
    <w:rsid w:val="004E62EC"/>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9AF"/>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7C5"/>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8ED"/>
    <w:rsid w:val="00542945"/>
    <w:rsid w:val="00542AD5"/>
    <w:rsid w:val="00542EDE"/>
    <w:rsid w:val="0054341E"/>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4E3"/>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972"/>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96D"/>
    <w:rsid w:val="00583D40"/>
    <w:rsid w:val="00583E2B"/>
    <w:rsid w:val="00583E96"/>
    <w:rsid w:val="005840D6"/>
    <w:rsid w:val="00584AC8"/>
    <w:rsid w:val="00584B8F"/>
    <w:rsid w:val="00584DBE"/>
    <w:rsid w:val="00584E40"/>
    <w:rsid w:val="0058551B"/>
    <w:rsid w:val="005858A8"/>
    <w:rsid w:val="00585B45"/>
    <w:rsid w:val="00585C73"/>
    <w:rsid w:val="00585FAD"/>
    <w:rsid w:val="005863FB"/>
    <w:rsid w:val="005867AE"/>
    <w:rsid w:val="005868CB"/>
    <w:rsid w:val="00586AFC"/>
    <w:rsid w:val="00587A9A"/>
    <w:rsid w:val="00587E30"/>
    <w:rsid w:val="00587F6A"/>
    <w:rsid w:val="00587F9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221"/>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329"/>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5D51"/>
    <w:rsid w:val="005D62B3"/>
    <w:rsid w:val="005D6CC9"/>
    <w:rsid w:val="005D73D7"/>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2B6"/>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7B7"/>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B7A"/>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4AD"/>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79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0AE"/>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0DB9"/>
    <w:rsid w:val="006813EB"/>
    <w:rsid w:val="00681603"/>
    <w:rsid w:val="006817C4"/>
    <w:rsid w:val="006819A9"/>
    <w:rsid w:val="00681E17"/>
    <w:rsid w:val="00682292"/>
    <w:rsid w:val="00682478"/>
    <w:rsid w:val="006826C9"/>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5D09"/>
    <w:rsid w:val="0068664E"/>
    <w:rsid w:val="00686997"/>
    <w:rsid w:val="00686BAD"/>
    <w:rsid w:val="00686C6D"/>
    <w:rsid w:val="00686EDC"/>
    <w:rsid w:val="00687233"/>
    <w:rsid w:val="006873BE"/>
    <w:rsid w:val="006876AA"/>
    <w:rsid w:val="006903C0"/>
    <w:rsid w:val="0069052A"/>
    <w:rsid w:val="006909B7"/>
    <w:rsid w:val="00690BA0"/>
    <w:rsid w:val="00691113"/>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3AC"/>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C03"/>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99"/>
    <w:rsid w:val="006C26A7"/>
    <w:rsid w:val="006C2AA5"/>
    <w:rsid w:val="006C2CEA"/>
    <w:rsid w:val="006C30E6"/>
    <w:rsid w:val="006C3273"/>
    <w:rsid w:val="006C3B7C"/>
    <w:rsid w:val="006C3D2F"/>
    <w:rsid w:val="006C457A"/>
    <w:rsid w:val="006C45E9"/>
    <w:rsid w:val="006C4C76"/>
    <w:rsid w:val="006C52DE"/>
    <w:rsid w:val="006C55AB"/>
    <w:rsid w:val="006C577B"/>
    <w:rsid w:val="006C5AE9"/>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F5E"/>
    <w:rsid w:val="007023F5"/>
    <w:rsid w:val="0070283C"/>
    <w:rsid w:val="00702B73"/>
    <w:rsid w:val="00702D28"/>
    <w:rsid w:val="0070391D"/>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021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897"/>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4D9"/>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B5F"/>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DDE"/>
    <w:rsid w:val="00755F55"/>
    <w:rsid w:val="00756497"/>
    <w:rsid w:val="00756552"/>
    <w:rsid w:val="00756963"/>
    <w:rsid w:val="00756FDA"/>
    <w:rsid w:val="00756FFA"/>
    <w:rsid w:val="007579AE"/>
    <w:rsid w:val="007579E2"/>
    <w:rsid w:val="00760543"/>
    <w:rsid w:val="00760556"/>
    <w:rsid w:val="007608FB"/>
    <w:rsid w:val="007611B8"/>
    <w:rsid w:val="00761233"/>
    <w:rsid w:val="0076126B"/>
    <w:rsid w:val="007616A6"/>
    <w:rsid w:val="00761940"/>
    <w:rsid w:val="00761AFD"/>
    <w:rsid w:val="00761C38"/>
    <w:rsid w:val="00762267"/>
    <w:rsid w:val="007625A5"/>
    <w:rsid w:val="0076264F"/>
    <w:rsid w:val="00762A2D"/>
    <w:rsid w:val="00762D06"/>
    <w:rsid w:val="00762D0E"/>
    <w:rsid w:val="0076407E"/>
    <w:rsid w:val="00764110"/>
    <w:rsid w:val="00764456"/>
    <w:rsid w:val="00764BFE"/>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2DB9"/>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3F5E"/>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6"/>
    <w:rsid w:val="007975DA"/>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4FA9"/>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820"/>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2E5"/>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A21"/>
    <w:rsid w:val="007E7B22"/>
    <w:rsid w:val="007E7E4B"/>
    <w:rsid w:val="007E7F34"/>
    <w:rsid w:val="007F1A6B"/>
    <w:rsid w:val="007F1A7B"/>
    <w:rsid w:val="007F1D7C"/>
    <w:rsid w:val="007F22D6"/>
    <w:rsid w:val="007F24F0"/>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7BE"/>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C36"/>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5F7"/>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225"/>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67E"/>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4CB"/>
    <w:rsid w:val="0084654E"/>
    <w:rsid w:val="00846560"/>
    <w:rsid w:val="00846CDC"/>
    <w:rsid w:val="00846F12"/>
    <w:rsid w:val="00846F26"/>
    <w:rsid w:val="00847067"/>
    <w:rsid w:val="00847A28"/>
    <w:rsid w:val="00850090"/>
    <w:rsid w:val="008500A9"/>
    <w:rsid w:val="008503CC"/>
    <w:rsid w:val="00850830"/>
    <w:rsid w:val="00850A6C"/>
    <w:rsid w:val="00850DE6"/>
    <w:rsid w:val="00851247"/>
    <w:rsid w:val="00851514"/>
    <w:rsid w:val="0085205A"/>
    <w:rsid w:val="008520FF"/>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57F2E"/>
    <w:rsid w:val="0086000C"/>
    <w:rsid w:val="008601F2"/>
    <w:rsid w:val="008602BB"/>
    <w:rsid w:val="00860713"/>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E9F"/>
    <w:rsid w:val="00867F30"/>
    <w:rsid w:val="008703E5"/>
    <w:rsid w:val="008704DF"/>
    <w:rsid w:val="00870765"/>
    <w:rsid w:val="00870F09"/>
    <w:rsid w:val="00870F0D"/>
    <w:rsid w:val="00870F1D"/>
    <w:rsid w:val="0087102F"/>
    <w:rsid w:val="008715CB"/>
    <w:rsid w:val="008721A0"/>
    <w:rsid w:val="0087237F"/>
    <w:rsid w:val="008727CD"/>
    <w:rsid w:val="008727D8"/>
    <w:rsid w:val="00872A6D"/>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4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6EBE"/>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6D7E"/>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DFB"/>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7BC"/>
    <w:rsid w:val="008C2B05"/>
    <w:rsid w:val="008C2B8E"/>
    <w:rsid w:val="008C2D6D"/>
    <w:rsid w:val="008C2E6A"/>
    <w:rsid w:val="008C30CC"/>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A21"/>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0CC"/>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0F"/>
    <w:rsid w:val="00901A42"/>
    <w:rsid w:val="00901CD1"/>
    <w:rsid w:val="00901D90"/>
    <w:rsid w:val="0090239E"/>
    <w:rsid w:val="009026C9"/>
    <w:rsid w:val="00902774"/>
    <w:rsid w:val="00902DB3"/>
    <w:rsid w:val="009031E8"/>
    <w:rsid w:val="009038B9"/>
    <w:rsid w:val="00903B1A"/>
    <w:rsid w:val="00903BD6"/>
    <w:rsid w:val="009040AA"/>
    <w:rsid w:val="00904F14"/>
    <w:rsid w:val="00905031"/>
    <w:rsid w:val="009052C0"/>
    <w:rsid w:val="009054AE"/>
    <w:rsid w:val="0090567B"/>
    <w:rsid w:val="00905730"/>
    <w:rsid w:val="00905BEE"/>
    <w:rsid w:val="0090692F"/>
    <w:rsid w:val="00906C3D"/>
    <w:rsid w:val="00906EE3"/>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A91"/>
    <w:rsid w:val="009360B6"/>
    <w:rsid w:val="009363B5"/>
    <w:rsid w:val="00936592"/>
    <w:rsid w:val="009368A6"/>
    <w:rsid w:val="009369C9"/>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E56"/>
    <w:rsid w:val="009468AF"/>
    <w:rsid w:val="0094707D"/>
    <w:rsid w:val="009472D7"/>
    <w:rsid w:val="00947B3D"/>
    <w:rsid w:val="00947E2C"/>
    <w:rsid w:val="0095044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8F2"/>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4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3E4"/>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747"/>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85D"/>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30F"/>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0EBB"/>
    <w:rsid w:val="009C18BB"/>
    <w:rsid w:val="009C1904"/>
    <w:rsid w:val="009C1AD8"/>
    <w:rsid w:val="009C1DA9"/>
    <w:rsid w:val="009C1E7C"/>
    <w:rsid w:val="009C1F0F"/>
    <w:rsid w:val="009C1FBF"/>
    <w:rsid w:val="009C1FD9"/>
    <w:rsid w:val="009C2029"/>
    <w:rsid w:val="009C21E0"/>
    <w:rsid w:val="009C256D"/>
    <w:rsid w:val="009C30E1"/>
    <w:rsid w:val="009C3555"/>
    <w:rsid w:val="009C3562"/>
    <w:rsid w:val="009C3638"/>
    <w:rsid w:val="009C379A"/>
    <w:rsid w:val="009C37C7"/>
    <w:rsid w:val="009C38A5"/>
    <w:rsid w:val="009C3936"/>
    <w:rsid w:val="009C42CF"/>
    <w:rsid w:val="009C473C"/>
    <w:rsid w:val="009C4F42"/>
    <w:rsid w:val="009C51CF"/>
    <w:rsid w:val="009C51DE"/>
    <w:rsid w:val="009C51FF"/>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869"/>
    <w:rsid w:val="009D2A17"/>
    <w:rsid w:val="009D3554"/>
    <w:rsid w:val="009D4157"/>
    <w:rsid w:val="009D434D"/>
    <w:rsid w:val="009D4394"/>
    <w:rsid w:val="009D45AE"/>
    <w:rsid w:val="009D4D76"/>
    <w:rsid w:val="009D4EBA"/>
    <w:rsid w:val="009D50B3"/>
    <w:rsid w:val="009D53C5"/>
    <w:rsid w:val="009D575F"/>
    <w:rsid w:val="009D5A37"/>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C96"/>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E31"/>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26"/>
    <w:rsid w:val="00A00531"/>
    <w:rsid w:val="00A014C6"/>
    <w:rsid w:val="00A025B3"/>
    <w:rsid w:val="00A0276E"/>
    <w:rsid w:val="00A028C3"/>
    <w:rsid w:val="00A0310E"/>
    <w:rsid w:val="00A0424C"/>
    <w:rsid w:val="00A049CA"/>
    <w:rsid w:val="00A04A55"/>
    <w:rsid w:val="00A04F27"/>
    <w:rsid w:val="00A05269"/>
    <w:rsid w:val="00A053CC"/>
    <w:rsid w:val="00A053E7"/>
    <w:rsid w:val="00A0540D"/>
    <w:rsid w:val="00A05DC0"/>
    <w:rsid w:val="00A05F57"/>
    <w:rsid w:val="00A06A21"/>
    <w:rsid w:val="00A06AB1"/>
    <w:rsid w:val="00A07034"/>
    <w:rsid w:val="00A07207"/>
    <w:rsid w:val="00A07F76"/>
    <w:rsid w:val="00A10084"/>
    <w:rsid w:val="00A10656"/>
    <w:rsid w:val="00A10897"/>
    <w:rsid w:val="00A10C8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E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581"/>
    <w:rsid w:val="00A357B2"/>
    <w:rsid w:val="00A357C3"/>
    <w:rsid w:val="00A359E3"/>
    <w:rsid w:val="00A35B40"/>
    <w:rsid w:val="00A35B83"/>
    <w:rsid w:val="00A35CF8"/>
    <w:rsid w:val="00A35EDB"/>
    <w:rsid w:val="00A360B3"/>
    <w:rsid w:val="00A362CD"/>
    <w:rsid w:val="00A36B36"/>
    <w:rsid w:val="00A36EC4"/>
    <w:rsid w:val="00A36ED5"/>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1CD6"/>
    <w:rsid w:val="00A42157"/>
    <w:rsid w:val="00A422C4"/>
    <w:rsid w:val="00A428A8"/>
    <w:rsid w:val="00A42913"/>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8D2"/>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86"/>
    <w:rsid w:val="00A665C7"/>
    <w:rsid w:val="00A66C93"/>
    <w:rsid w:val="00A66F00"/>
    <w:rsid w:val="00A67702"/>
    <w:rsid w:val="00A67E3F"/>
    <w:rsid w:val="00A70CA3"/>
    <w:rsid w:val="00A70ECB"/>
    <w:rsid w:val="00A70F74"/>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53"/>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473"/>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688A"/>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C7DEB"/>
    <w:rsid w:val="00AD02B7"/>
    <w:rsid w:val="00AD03D6"/>
    <w:rsid w:val="00AD0593"/>
    <w:rsid w:val="00AD05B0"/>
    <w:rsid w:val="00AD0B66"/>
    <w:rsid w:val="00AD135F"/>
    <w:rsid w:val="00AD1831"/>
    <w:rsid w:val="00AD18EE"/>
    <w:rsid w:val="00AD2747"/>
    <w:rsid w:val="00AD3037"/>
    <w:rsid w:val="00AD3296"/>
    <w:rsid w:val="00AD33BC"/>
    <w:rsid w:val="00AD391C"/>
    <w:rsid w:val="00AD3946"/>
    <w:rsid w:val="00AD49FA"/>
    <w:rsid w:val="00AD4C26"/>
    <w:rsid w:val="00AD52BD"/>
    <w:rsid w:val="00AD5DB5"/>
    <w:rsid w:val="00AD67D6"/>
    <w:rsid w:val="00AD6B3E"/>
    <w:rsid w:val="00AD70E2"/>
    <w:rsid w:val="00AD7588"/>
    <w:rsid w:val="00AD7C28"/>
    <w:rsid w:val="00AD7C88"/>
    <w:rsid w:val="00AE0962"/>
    <w:rsid w:val="00AE0A91"/>
    <w:rsid w:val="00AE0BD8"/>
    <w:rsid w:val="00AE0FCB"/>
    <w:rsid w:val="00AE1ACD"/>
    <w:rsid w:val="00AE1B7D"/>
    <w:rsid w:val="00AE1BF1"/>
    <w:rsid w:val="00AE1C38"/>
    <w:rsid w:val="00AE1D21"/>
    <w:rsid w:val="00AE2364"/>
    <w:rsid w:val="00AE2C29"/>
    <w:rsid w:val="00AE2C73"/>
    <w:rsid w:val="00AE2FBA"/>
    <w:rsid w:val="00AE3242"/>
    <w:rsid w:val="00AE3298"/>
    <w:rsid w:val="00AE36B4"/>
    <w:rsid w:val="00AE382A"/>
    <w:rsid w:val="00AE38F7"/>
    <w:rsid w:val="00AE3CF0"/>
    <w:rsid w:val="00AE4098"/>
    <w:rsid w:val="00AE4226"/>
    <w:rsid w:val="00AE4238"/>
    <w:rsid w:val="00AE428F"/>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B85"/>
    <w:rsid w:val="00AF6DE2"/>
    <w:rsid w:val="00AF7210"/>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B59"/>
    <w:rsid w:val="00B22C57"/>
    <w:rsid w:val="00B23142"/>
    <w:rsid w:val="00B2360C"/>
    <w:rsid w:val="00B23832"/>
    <w:rsid w:val="00B23EFF"/>
    <w:rsid w:val="00B241BE"/>
    <w:rsid w:val="00B245CF"/>
    <w:rsid w:val="00B24765"/>
    <w:rsid w:val="00B24FBC"/>
    <w:rsid w:val="00B250AB"/>
    <w:rsid w:val="00B25AB2"/>
    <w:rsid w:val="00B25E80"/>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2EFB"/>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6E78"/>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58C"/>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4DC9"/>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0D0"/>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4F1"/>
    <w:rsid w:val="00BE520A"/>
    <w:rsid w:val="00BE5406"/>
    <w:rsid w:val="00BE5BF2"/>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AE6"/>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BFF"/>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3FEA"/>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92B"/>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2BA"/>
    <w:rsid w:val="00C15490"/>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373"/>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729"/>
    <w:rsid w:val="00C359E1"/>
    <w:rsid w:val="00C35AC0"/>
    <w:rsid w:val="00C35BCB"/>
    <w:rsid w:val="00C35FAE"/>
    <w:rsid w:val="00C362EF"/>
    <w:rsid w:val="00C36605"/>
    <w:rsid w:val="00C36B01"/>
    <w:rsid w:val="00C36BCF"/>
    <w:rsid w:val="00C36C45"/>
    <w:rsid w:val="00C36C82"/>
    <w:rsid w:val="00C37BB6"/>
    <w:rsid w:val="00C37D0B"/>
    <w:rsid w:val="00C37DBE"/>
    <w:rsid w:val="00C37E13"/>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1D4"/>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9B8"/>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93C"/>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198"/>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8DF"/>
    <w:rsid w:val="00C949F5"/>
    <w:rsid w:val="00C94FBE"/>
    <w:rsid w:val="00C95386"/>
    <w:rsid w:val="00C95433"/>
    <w:rsid w:val="00C955D1"/>
    <w:rsid w:val="00C95AB8"/>
    <w:rsid w:val="00C95F0C"/>
    <w:rsid w:val="00C961E3"/>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4E40"/>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9B"/>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27"/>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218"/>
    <w:rsid w:val="00D14D48"/>
    <w:rsid w:val="00D14E24"/>
    <w:rsid w:val="00D14EE7"/>
    <w:rsid w:val="00D14F29"/>
    <w:rsid w:val="00D14F40"/>
    <w:rsid w:val="00D15210"/>
    <w:rsid w:val="00D15362"/>
    <w:rsid w:val="00D15E39"/>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48E3"/>
    <w:rsid w:val="00D3528C"/>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BDF"/>
    <w:rsid w:val="00D47C8E"/>
    <w:rsid w:val="00D47FF7"/>
    <w:rsid w:val="00D500BD"/>
    <w:rsid w:val="00D503C0"/>
    <w:rsid w:val="00D50829"/>
    <w:rsid w:val="00D50917"/>
    <w:rsid w:val="00D51001"/>
    <w:rsid w:val="00D5101B"/>
    <w:rsid w:val="00D519BB"/>
    <w:rsid w:val="00D51DD0"/>
    <w:rsid w:val="00D5205C"/>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57"/>
    <w:rsid w:val="00D6249A"/>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2B0"/>
    <w:rsid w:val="00D6546E"/>
    <w:rsid w:val="00D6569D"/>
    <w:rsid w:val="00D6586A"/>
    <w:rsid w:val="00D65B43"/>
    <w:rsid w:val="00D65C51"/>
    <w:rsid w:val="00D66196"/>
    <w:rsid w:val="00D6644B"/>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298"/>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85C"/>
    <w:rsid w:val="00D9499E"/>
    <w:rsid w:val="00D94F01"/>
    <w:rsid w:val="00D94F7E"/>
    <w:rsid w:val="00D9517F"/>
    <w:rsid w:val="00D95B90"/>
    <w:rsid w:val="00D972DF"/>
    <w:rsid w:val="00D9746A"/>
    <w:rsid w:val="00D9752D"/>
    <w:rsid w:val="00D97B01"/>
    <w:rsid w:val="00D97C41"/>
    <w:rsid w:val="00DA000E"/>
    <w:rsid w:val="00DA043D"/>
    <w:rsid w:val="00DA0680"/>
    <w:rsid w:val="00DA09FE"/>
    <w:rsid w:val="00DA0D82"/>
    <w:rsid w:val="00DA1478"/>
    <w:rsid w:val="00DA1542"/>
    <w:rsid w:val="00DA172A"/>
    <w:rsid w:val="00DA1753"/>
    <w:rsid w:val="00DA1DCC"/>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88"/>
    <w:rsid w:val="00DD4200"/>
    <w:rsid w:val="00DD47D8"/>
    <w:rsid w:val="00DD482D"/>
    <w:rsid w:val="00DD52DC"/>
    <w:rsid w:val="00DD54FD"/>
    <w:rsid w:val="00DD56F0"/>
    <w:rsid w:val="00DD572F"/>
    <w:rsid w:val="00DD58A8"/>
    <w:rsid w:val="00DD5A6E"/>
    <w:rsid w:val="00DD5C06"/>
    <w:rsid w:val="00DD5D1D"/>
    <w:rsid w:val="00DD5DD0"/>
    <w:rsid w:val="00DD63FD"/>
    <w:rsid w:val="00DD666C"/>
    <w:rsid w:val="00DD6ACB"/>
    <w:rsid w:val="00DD6E3B"/>
    <w:rsid w:val="00DD70A7"/>
    <w:rsid w:val="00DD7238"/>
    <w:rsid w:val="00DD735B"/>
    <w:rsid w:val="00DD7481"/>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C6E"/>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2B64"/>
    <w:rsid w:val="00E03055"/>
    <w:rsid w:val="00E03063"/>
    <w:rsid w:val="00E03599"/>
    <w:rsid w:val="00E03B69"/>
    <w:rsid w:val="00E0438E"/>
    <w:rsid w:val="00E043B5"/>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0EC"/>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7DA"/>
    <w:rsid w:val="00E67BA4"/>
    <w:rsid w:val="00E67FFD"/>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D4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4E"/>
    <w:rsid w:val="00EC08F4"/>
    <w:rsid w:val="00EC0A69"/>
    <w:rsid w:val="00EC0D4A"/>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84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5"/>
    <w:rsid w:val="00EE61FB"/>
    <w:rsid w:val="00EE6536"/>
    <w:rsid w:val="00EE6A67"/>
    <w:rsid w:val="00EE6E5F"/>
    <w:rsid w:val="00EE6EF4"/>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15"/>
    <w:rsid w:val="00EF682B"/>
    <w:rsid w:val="00EF692B"/>
    <w:rsid w:val="00EF7A5F"/>
    <w:rsid w:val="00F004EB"/>
    <w:rsid w:val="00F00518"/>
    <w:rsid w:val="00F0072E"/>
    <w:rsid w:val="00F009B0"/>
    <w:rsid w:val="00F01211"/>
    <w:rsid w:val="00F018EC"/>
    <w:rsid w:val="00F01CBC"/>
    <w:rsid w:val="00F01E57"/>
    <w:rsid w:val="00F01F96"/>
    <w:rsid w:val="00F028E1"/>
    <w:rsid w:val="00F02C33"/>
    <w:rsid w:val="00F02D86"/>
    <w:rsid w:val="00F03856"/>
    <w:rsid w:val="00F038B5"/>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48"/>
    <w:rsid w:val="00F233FC"/>
    <w:rsid w:val="00F23409"/>
    <w:rsid w:val="00F23DC7"/>
    <w:rsid w:val="00F23E78"/>
    <w:rsid w:val="00F23EA0"/>
    <w:rsid w:val="00F24333"/>
    <w:rsid w:val="00F2444E"/>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79"/>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8D7"/>
    <w:rsid w:val="00F36C78"/>
    <w:rsid w:val="00F3737D"/>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4F8"/>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888"/>
    <w:rsid w:val="00F76B07"/>
    <w:rsid w:val="00F7700C"/>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C"/>
    <w:rsid w:val="00F85101"/>
    <w:rsid w:val="00F851C4"/>
    <w:rsid w:val="00F85475"/>
    <w:rsid w:val="00F858E0"/>
    <w:rsid w:val="00F864E7"/>
    <w:rsid w:val="00F86630"/>
    <w:rsid w:val="00F8670F"/>
    <w:rsid w:val="00F86963"/>
    <w:rsid w:val="00F87086"/>
    <w:rsid w:val="00F87401"/>
    <w:rsid w:val="00F87482"/>
    <w:rsid w:val="00F90121"/>
    <w:rsid w:val="00F90134"/>
    <w:rsid w:val="00F907C7"/>
    <w:rsid w:val="00F90B6C"/>
    <w:rsid w:val="00F914F4"/>
    <w:rsid w:val="00F91816"/>
    <w:rsid w:val="00F9198D"/>
    <w:rsid w:val="00F91B15"/>
    <w:rsid w:val="00F91B7E"/>
    <w:rsid w:val="00F92016"/>
    <w:rsid w:val="00F9205C"/>
    <w:rsid w:val="00F9208A"/>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E54"/>
    <w:rsid w:val="00FA1FDF"/>
    <w:rsid w:val="00FA21F4"/>
    <w:rsid w:val="00FA2F3A"/>
    <w:rsid w:val="00FA304B"/>
    <w:rsid w:val="00FA30AC"/>
    <w:rsid w:val="00FA3214"/>
    <w:rsid w:val="00FA322E"/>
    <w:rsid w:val="00FA397C"/>
    <w:rsid w:val="00FA3D5B"/>
    <w:rsid w:val="00FA404B"/>
    <w:rsid w:val="00FA47B3"/>
    <w:rsid w:val="00FA4C7D"/>
    <w:rsid w:val="00FA4ED6"/>
    <w:rsid w:val="00FA4FD7"/>
    <w:rsid w:val="00FA5010"/>
    <w:rsid w:val="00FA5750"/>
    <w:rsid w:val="00FA5874"/>
    <w:rsid w:val="00FA6476"/>
    <w:rsid w:val="00FA6A95"/>
    <w:rsid w:val="00FA6E13"/>
    <w:rsid w:val="00FA70CC"/>
    <w:rsid w:val="00FA7316"/>
    <w:rsid w:val="00FA760E"/>
    <w:rsid w:val="00FA77D4"/>
    <w:rsid w:val="00FA798A"/>
    <w:rsid w:val="00FA7E20"/>
    <w:rsid w:val="00FB0FF2"/>
    <w:rsid w:val="00FB18B5"/>
    <w:rsid w:val="00FB1954"/>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A75"/>
    <w:rsid w:val="00FB6BF7"/>
    <w:rsid w:val="00FB7218"/>
    <w:rsid w:val="00FB72B9"/>
    <w:rsid w:val="00FB746B"/>
    <w:rsid w:val="00FB74A0"/>
    <w:rsid w:val="00FB7D96"/>
    <w:rsid w:val="00FB7DFE"/>
    <w:rsid w:val="00FC0142"/>
    <w:rsid w:val="00FC03A1"/>
    <w:rsid w:val="00FC0623"/>
    <w:rsid w:val="00FC065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72D"/>
    <w:rsid w:val="00FD296C"/>
    <w:rsid w:val="00FD315A"/>
    <w:rsid w:val="00FD31A5"/>
    <w:rsid w:val="00FD3406"/>
    <w:rsid w:val="00FD3427"/>
    <w:rsid w:val="00FD3499"/>
    <w:rsid w:val="00FD370A"/>
    <w:rsid w:val="00FD376D"/>
    <w:rsid w:val="00FD3BEE"/>
    <w:rsid w:val="00FD3C5B"/>
    <w:rsid w:val="00FD3D3D"/>
    <w:rsid w:val="00FD49B4"/>
    <w:rsid w:val="00FD4B84"/>
    <w:rsid w:val="00FD581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19"/>
    <w:rsid w:val="00FE22B4"/>
    <w:rsid w:val="00FE22B8"/>
    <w:rsid w:val="00FE231E"/>
    <w:rsid w:val="00FE31A3"/>
    <w:rsid w:val="00FE31A6"/>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538"/>
    <w:rsid w:val="00FE7BC4"/>
    <w:rsid w:val="00FF0A09"/>
    <w:rsid w:val="00FF0BE3"/>
    <w:rsid w:val="00FF0BF3"/>
    <w:rsid w:val="00FF11C6"/>
    <w:rsid w:val="00FF1384"/>
    <w:rsid w:val="00FF13A0"/>
    <w:rsid w:val="00FF1B34"/>
    <w:rsid w:val="00FF2495"/>
    <w:rsid w:val="00FF2AC3"/>
    <w:rsid w:val="00FF2EC4"/>
    <w:rsid w:val="00FF3625"/>
    <w:rsid w:val="00FF36AA"/>
    <w:rsid w:val="00FF3947"/>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8A9F63E"/>
    <w:rsid w:val="0A91ADFA"/>
    <w:rsid w:val="0C38DB3A"/>
    <w:rsid w:val="0FCDC9DF"/>
    <w:rsid w:val="10AA2DC7"/>
    <w:rsid w:val="128783DA"/>
    <w:rsid w:val="1499BF26"/>
    <w:rsid w:val="16504AF6"/>
    <w:rsid w:val="170DB6FF"/>
    <w:rsid w:val="29AE8A38"/>
    <w:rsid w:val="2DE45B79"/>
    <w:rsid w:val="2FB79D3C"/>
    <w:rsid w:val="306D7540"/>
    <w:rsid w:val="317002F2"/>
    <w:rsid w:val="3985AF95"/>
    <w:rsid w:val="3FD859BD"/>
    <w:rsid w:val="422C4E24"/>
    <w:rsid w:val="42616CD4"/>
    <w:rsid w:val="496613A6"/>
    <w:rsid w:val="4DCB5797"/>
    <w:rsid w:val="53088BC9"/>
    <w:rsid w:val="539EC368"/>
    <w:rsid w:val="58E16B0D"/>
    <w:rsid w:val="5E784DF8"/>
    <w:rsid w:val="62A03191"/>
    <w:rsid w:val="63966951"/>
    <w:rsid w:val="72614EBC"/>
    <w:rsid w:val="7331AE15"/>
    <w:rsid w:val="73D030F3"/>
    <w:rsid w:val="784F7B09"/>
    <w:rsid w:val="78A4880A"/>
    <w:rsid w:val="7A1ED42B"/>
    <w:rsid w:val="7B23979D"/>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50BD1579-6350-4CD5-8429-F611BC57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E61F5"/>
    <w:pPr>
      <w:spacing w:before="60" w:after="120"/>
    </w:pPr>
    <w:rPr>
      <w:rFonts w:cs="Times New Roman"/>
      <w:sz w:val="22"/>
      <w:szCs w:val="22"/>
      <w:lang w:eastAsia="en-US"/>
    </w:rPr>
  </w:style>
  <w:style w:type="character" w:customStyle="1" w:styleId="BodyTextChar">
    <w:name w:val="Body Text Char"/>
    <w:basedOn w:val="DefaultParagraphFont"/>
    <w:link w:val="BodyText"/>
    <w:rsid w:val="00EE61F5"/>
    <w:rPr>
      <w:rFonts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05472F"/>
    <w:pPr>
      <w:numPr>
        <w:numId w:val="29"/>
      </w:numPr>
    </w:pPr>
  </w:style>
  <w:style w:type="paragraph" w:styleId="ListBullet2">
    <w:name w:val="List Bullet 2"/>
    <w:basedOn w:val="ListBullet"/>
    <w:unhideWhenUsed/>
    <w:qFormat/>
    <w:rsid w:val="004D4063"/>
    <w:pPr>
      <w:numPr>
        <w:numId w:val="0"/>
      </w:numPr>
      <w:tabs>
        <w:tab w:val="num" w:pos="510"/>
      </w:tabs>
      <w:ind w:left="510" w:hanging="170"/>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A608D2"/>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5486154">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nvironment.vic.gov.au/biodiversity/natureprin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hyperlink" Target="https://www.environment.vic.gov.au/biodiversity/naturekit"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sv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fontTable" Target="fontTable.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DOCID75-1821465141-2018</_dlc_DocId>
    <_dlc_DocIdUrl xmlns="a5f32de4-e402-4188-b034-e71ca7d22e54">
      <Url>https://delwpvicgovau.sharepoint.com/sites/ecm_75/_layouts/15/DocIdRedir.aspx?ID=DOCID75-1821465141-2018</Url>
      <Description>DOCID75-1821465141-2018</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3.xml><?xml version="1.0" encoding="utf-8"?>
<ds:datastoreItem xmlns:ds="http://schemas.openxmlformats.org/officeDocument/2006/customXml" ds:itemID="{9AD7BB48-A7E4-41F5-ADDA-37635E2641C1}">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55CFD1AD-95BF-4681-B31E-8F58F04C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073DEC0-2C93-46C2-8946-627DB0EA9E0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Pages>
  <Words>1079</Words>
  <Characters>6153</Characters>
  <Application>Microsoft Office Word</Application>
  <DocSecurity>0</DocSecurity>
  <Lines>51</Lines>
  <Paragraphs>14</Paragraphs>
  <ScaleCrop>false</ScaleCrop>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PeninsulaWetlandsBayCoast - Port Phillip Regio</dc:title>
  <dc:subject/>
  <dc:creator>Clare Brownridge</dc:creator>
  <cp:keywords/>
  <dc:description/>
  <cp:lastModifiedBy>Clare Brownridge (DELWP)</cp:lastModifiedBy>
  <cp:revision>83</cp:revision>
  <cp:lastPrinted>2016-09-09T00:20:00Z</cp:lastPrinted>
  <dcterms:created xsi:type="dcterms:W3CDTF">2020-12-23T21:57:00Z</dcterms:created>
  <dcterms:modified xsi:type="dcterms:W3CDTF">2021-02-04T02:47:00Z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77;#Reference Materials|f95fc07f-4085-41de-ae1e-da9e571af2f5</vt:lpwstr>
  </property>
  <property fmtid="{D5CDD505-2E9C-101B-9397-08002B2CF9AE}" pid="24" name="Department Document Type">
    <vt:lpwstr/>
  </property>
  <property fmtid="{D5CDD505-2E9C-101B-9397-08002B2CF9AE}" pid="25" name="Customer Division">
    <vt:lpwstr/>
  </property>
  <property fmtid="{D5CDD505-2E9C-101B-9397-08002B2CF9AE}" pid="26" name="Victorian Public Entities">
    <vt:lpwstr/>
  </property>
  <property fmtid="{D5CDD505-2E9C-101B-9397-08002B2CF9AE}" pid="27" name="Agency">
    <vt:lpwstr>1;#Department of Environment, Land, Water and Planning|607a3f87-1228-4cd9-82a5-076aa8776274</vt:lpwstr>
  </property>
  <property fmtid="{D5CDD505-2E9C-101B-9397-08002B2CF9AE}" pid="28" name="Location Type">
    <vt:lpwstr/>
  </property>
  <property fmtid="{D5CDD505-2E9C-101B-9397-08002B2CF9AE}" pid="29" name="Catchment Management">
    <vt:lpwstr/>
  </property>
  <property fmtid="{D5CDD505-2E9C-101B-9397-08002B2CF9AE}" pid="30" name="Victorian Government Departments">
    <vt:lpwstr/>
  </property>
  <property fmtid="{D5CDD505-2E9C-101B-9397-08002B2CF9AE}" pid="31" name="Local Government Authority (LGA)">
    <vt:lpwstr/>
  </property>
  <property fmtid="{D5CDD505-2E9C-101B-9397-08002B2CF9AE}" pid="32" name="MSIP_Label_4257e2ab-f512-40e2-9c9a-c64247360765_Enabled">
    <vt:lpwstr>true</vt:lpwstr>
  </property>
  <property fmtid="{D5CDD505-2E9C-101B-9397-08002B2CF9AE}" pid="33" name="MSIP_Label_4257e2ab-f512-40e2-9c9a-c64247360765_SetDate">
    <vt:lpwstr>2020-12-01T06:36:30Z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7f96e0c1-2120-4051-b543-e339919507ad</vt:lpwstr>
  </property>
  <property fmtid="{D5CDD505-2E9C-101B-9397-08002B2CF9AE}" pid="38" name="MSIP_Label_4257e2ab-f512-40e2-9c9a-c64247360765_ContentBits">
    <vt:lpwstr>2</vt:lpwstr>
  </property>
  <property fmtid="{D5CDD505-2E9C-101B-9397-08002B2CF9AE}" pid="39" name="_dlc_DocIdItemGuid">
    <vt:lpwstr>fdb3862e-26c9-43bb-a89f-89f77b1625c8</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Copyright Licence Name">
    <vt:lpwstr/>
  </property>
  <property fmtid="{D5CDD505-2E9C-101B-9397-08002B2CF9AE}" pid="51" name="Reference Type">
    <vt:lpwstr/>
  </property>
  <property fmtid="{D5CDD505-2E9C-101B-9397-08002B2CF9AE}" pid="52" name="Copyright License Type">
    <vt:lpwstr/>
  </property>
  <property fmtid="{D5CDD505-2E9C-101B-9397-08002B2CF9AE}" pid="53" name="SharedWithUsers">
    <vt:lpwstr>84;#Merryn J Kelly (DELWP);#129;#Viv C Amenta (DELWP);#1998;#Sarah Nickels (DELWP)</vt:lpwstr>
  </property>
  <property fmtid="{D5CDD505-2E9C-101B-9397-08002B2CF9AE}" pid="54" name="f2ccc2d036544b63b99cbcec8aa9ae6a">
    <vt:lpwstr>Administration|05fb4ef5-6e0e-43b2-972b-106cea0a10a8</vt:lpwstr>
  </property>
  <property fmtid="{D5CDD505-2E9C-101B-9397-08002B2CF9AE}" pid="55" name="b9b43b809ea4445880dbf70bb9849525">
    <vt:lpwstr/>
  </property>
  <property fmtid="{D5CDD505-2E9C-101B-9397-08002B2CF9AE}" pid="56" name="o2e611f6ba3e4c8f9a895dfb7980639e">
    <vt:lpwstr/>
  </property>
  <property fmtid="{D5CDD505-2E9C-101B-9397-08002B2CF9AE}" pid="57" name="Region">
    <vt:lpwstr>83;#Port Phillip|d5800c78-2f2f-4bf5-a1b1-4ebb776ca050</vt:lpwstr>
  </property>
  <property fmtid="{D5CDD505-2E9C-101B-9397-08002B2CF9AE}" pid="58" name="BRP phase">
    <vt:lpwstr>BRP2</vt:lpwstr>
  </property>
  <property fmtid="{D5CDD505-2E9C-101B-9397-08002B2CF9AE}" pid="59" name="ece32f50ba964e1fbf627a9d83fe6c01">
    <vt:lpwstr>Department of Environment, Land, Water and Planning|607a3f87-1228-4cd9-82a5-076aa8776274</vt:lpwstr>
  </property>
  <property fmtid="{D5CDD505-2E9C-101B-9397-08002B2CF9AE}" pid="60" name="mfe9accc5a0b4653a7b513b67ffd122d">
    <vt:lpwstr>Environment, Natural Resources and Fisheries Management|590a5e13-8052-4af4-8db6-066f36f6cda1</vt:lpwstr>
  </property>
  <property fmtid="{D5CDD505-2E9C-101B-9397-08002B2CF9AE}" pid="61" name="n771d69a070c4babbf278c67c8a2b859">
    <vt:lpwstr>Port Phillip|563224f3-e998-41ae-b878-6e93f0ec7fb1</vt:lpwstr>
  </property>
  <property fmtid="{D5CDD505-2E9C-101B-9397-08002B2CF9AE}" pid="62" name="Language">
    <vt:lpwstr>English</vt:lpwstr>
  </property>
  <property fmtid="{D5CDD505-2E9C-101B-9397-08002B2CF9AE}" pid="63" name="lfd3071406224809a17b67e55409993d">
    <vt:lpwstr>Port Phillip|d5800c78-2f2f-4bf5-a1b1-4ebb776ca050</vt:lpwstr>
  </property>
  <property fmtid="{D5CDD505-2E9C-101B-9397-08002B2CF9AE}" pid="64" name="ic50d0a05a8e4d9791dac67f8a1e716c">
    <vt:lpwstr>Forest, Fire and Regions|2e0654de-dfdc-4793-b2a2-0db9a0abca14</vt:lpwstr>
  </property>
  <property fmtid="{D5CDD505-2E9C-101B-9397-08002B2CF9AE}" pid="65" name="a25c4e3633654d669cbaa09ae6b70789">
    <vt:lpwstr/>
  </property>
  <property fmtid="{D5CDD505-2E9C-101B-9397-08002B2CF9AE}" pid="66" name="k1bd994a94c2413797db3bab8f123f6f">
    <vt:lpwstr/>
  </property>
  <property fmtid="{D5CDD505-2E9C-101B-9397-08002B2CF9AE}" pid="67" name="ld508a88e6264ce89693af80a72862cb">
    <vt:lpwstr/>
  </property>
</Properties>
</file>