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1EED" w14:textId="73D70BF9" w:rsidR="00973273" w:rsidRPr="00660FCA" w:rsidRDefault="00A95190" w:rsidP="00E84BDC">
      <w:pPr>
        <w:pStyle w:val="BodyText2"/>
        <w:spacing w:before="240" w:after="240"/>
        <w:ind w:left="0"/>
        <w:rPr>
          <w:i/>
          <w:iCs/>
        </w:rPr>
      </w:pPr>
      <w:r w:rsidRPr="00660FCA">
        <w:rPr>
          <w:i/>
          <w:iCs/>
        </w:rPr>
        <w:t>Flora and Fauna Guarantee Act 1988</w:t>
      </w:r>
    </w:p>
    <w:p w14:paraId="441B2938" w14:textId="5F18E597" w:rsidR="003325AB" w:rsidRPr="00D8510C" w:rsidRDefault="003325AB" w:rsidP="000F6FAA">
      <w:pPr>
        <w:pStyle w:val="BodyText2"/>
        <w:spacing w:before="240" w:after="240"/>
        <w:ind w:left="0"/>
      </w:pPr>
      <w:r w:rsidRPr="00D8510C">
        <w:t>Application form for the Take of Protected Flora</w:t>
      </w:r>
    </w:p>
    <w:p w14:paraId="7C651442" w14:textId="1AF8B6FC" w:rsidR="00060BDE" w:rsidRDefault="003325AB" w:rsidP="0035455A">
      <w:pPr>
        <w:pStyle w:val="BodyText2"/>
        <w:spacing w:before="120"/>
        <w:ind w:left="0" w:firstLine="0"/>
        <w:jc w:val="left"/>
        <w:rPr>
          <w:b w:val="0"/>
          <w:bCs/>
          <w:sz w:val="20"/>
        </w:rPr>
      </w:pPr>
      <w:r w:rsidRPr="00DA7169">
        <w:rPr>
          <w:b w:val="0"/>
          <w:bCs/>
          <w:sz w:val="20"/>
        </w:rPr>
        <w:t>The requirements for a permit to Take</w:t>
      </w:r>
      <w:r w:rsidR="00344FCB">
        <w:rPr>
          <w:rStyle w:val="FootnoteReference"/>
          <w:b w:val="0"/>
          <w:bCs/>
          <w:sz w:val="20"/>
        </w:rPr>
        <w:footnoteReference w:id="1"/>
      </w:r>
      <w:r w:rsidRPr="00DA7169">
        <w:rPr>
          <w:b w:val="0"/>
          <w:bCs/>
          <w:sz w:val="20"/>
        </w:rPr>
        <w:t xml:space="preserve"> Protected Flora </w:t>
      </w:r>
      <w:r w:rsidR="00EB2B45">
        <w:rPr>
          <w:b w:val="0"/>
          <w:bCs/>
          <w:sz w:val="20"/>
        </w:rPr>
        <w:t>are</w:t>
      </w:r>
      <w:r w:rsidR="00EB2B45" w:rsidRPr="00DA7169">
        <w:rPr>
          <w:b w:val="0"/>
          <w:bCs/>
          <w:sz w:val="20"/>
        </w:rPr>
        <w:t xml:space="preserve"> </w:t>
      </w:r>
      <w:r w:rsidRPr="00DA7169">
        <w:rPr>
          <w:b w:val="0"/>
          <w:bCs/>
          <w:sz w:val="20"/>
        </w:rPr>
        <w:t xml:space="preserve">outlined in Sections 47 and 47B of the </w:t>
      </w:r>
      <w:r w:rsidRPr="0062575E">
        <w:rPr>
          <w:b w:val="0"/>
          <w:bCs/>
          <w:i/>
          <w:iCs/>
          <w:sz w:val="20"/>
        </w:rPr>
        <w:t>Flora and Fauna Guarantee Act</w:t>
      </w:r>
      <w:r w:rsidRPr="00DA7169">
        <w:rPr>
          <w:b w:val="0"/>
          <w:bCs/>
          <w:sz w:val="20"/>
        </w:rPr>
        <w:t xml:space="preserve"> </w:t>
      </w:r>
      <w:r w:rsidRPr="008D0C2A">
        <w:rPr>
          <w:b w:val="0"/>
          <w:bCs/>
          <w:i/>
          <w:iCs/>
          <w:sz w:val="20"/>
        </w:rPr>
        <w:t>1988</w:t>
      </w:r>
      <w:r w:rsidR="008A0790">
        <w:rPr>
          <w:b w:val="0"/>
          <w:bCs/>
          <w:i/>
          <w:iCs/>
          <w:sz w:val="20"/>
        </w:rPr>
        <w:t xml:space="preserve"> </w:t>
      </w:r>
      <w:r w:rsidR="008A0790">
        <w:rPr>
          <w:b w:val="0"/>
          <w:bCs/>
          <w:sz w:val="20"/>
        </w:rPr>
        <w:t>(FFG Act)</w:t>
      </w:r>
      <w:r w:rsidRPr="00DA7169">
        <w:rPr>
          <w:b w:val="0"/>
          <w:bCs/>
          <w:sz w:val="20"/>
        </w:rPr>
        <w:t xml:space="preserve">. </w:t>
      </w:r>
      <w:r w:rsidR="008D0C2A" w:rsidRPr="008D0C2A">
        <w:rPr>
          <w:b w:val="0"/>
          <w:bCs/>
          <w:sz w:val="20"/>
        </w:rPr>
        <w:t xml:space="preserve">Under the </w:t>
      </w:r>
      <w:r w:rsidR="008A0790">
        <w:rPr>
          <w:b w:val="0"/>
          <w:bCs/>
          <w:sz w:val="20"/>
        </w:rPr>
        <w:t>FFG</w:t>
      </w:r>
      <w:r w:rsidR="001C7B57">
        <w:rPr>
          <w:b w:val="0"/>
          <w:bCs/>
          <w:sz w:val="20"/>
        </w:rPr>
        <w:t xml:space="preserve"> </w:t>
      </w:r>
      <w:r w:rsidR="008D0C2A" w:rsidRPr="008D0C2A">
        <w:rPr>
          <w:b w:val="0"/>
          <w:bCs/>
          <w:sz w:val="20"/>
        </w:rPr>
        <w:t>Act, Protected Flora includes:</w:t>
      </w:r>
    </w:p>
    <w:p w14:paraId="289DF785" w14:textId="03F28DA4" w:rsidR="00ED73AC" w:rsidRPr="00ED73AC" w:rsidRDefault="00ED73AC" w:rsidP="0035455A">
      <w:pPr>
        <w:pStyle w:val="BodyText2"/>
        <w:numPr>
          <w:ilvl w:val="0"/>
          <w:numId w:val="7"/>
        </w:numPr>
        <w:tabs>
          <w:tab w:val="clear" w:pos="720"/>
          <w:tab w:val="num" w:pos="426"/>
        </w:tabs>
        <w:spacing w:before="120"/>
        <w:ind w:left="426" w:hanging="284"/>
        <w:jc w:val="left"/>
        <w:rPr>
          <w:b w:val="0"/>
          <w:sz w:val="20"/>
        </w:rPr>
      </w:pPr>
      <w:r w:rsidRPr="00ED73AC">
        <w:rPr>
          <w:b w:val="0"/>
          <w:sz w:val="20"/>
        </w:rPr>
        <w:t>All plant taxa (species, subspecies or varieties) </w:t>
      </w:r>
      <w:hyperlink r:id="rId14" w:tooltip="Flora and Fauna Guarantee Act Threatened List page" w:history="1">
        <w:r w:rsidRPr="00ED73AC">
          <w:rPr>
            <w:rStyle w:val="Hyperlink"/>
            <w:b w:val="0"/>
            <w:sz w:val="20"/>
          </w:rPr>
          <w:t>listed as threatened</w:t>
        </w:r>
      </w:hyperlink>
      <w:r w:rsidRPr="00ED73AC">
        <w:rPr>
          <w:b w:val="0"/>
          <w:sz w:val="20"/>
        </w:rPr>
        <w:t> under the FFG Act</w:t>
      </w:r>
      <w:r w:rsidR="00E20B5A">
        <w:rPr>
          <w:b w:val="0"/>
          <w:sz w:val="20"/>
        </w:rPr>
        <w:t>.</w:t>
      </w:r>
    </w:p>
    <w:p w14:paraId="4F2D6615" w14:textId="5D7D27B0" w:rsidR="00ED73AC" w:rsidRPr="00ED73AC" w:rsidRDefault="00ED73AC" w:rsidP="0035455A">
      <w:pPr>
        <w:pStyle w:val="BodyText2"/>
        <w:numPr>
          <w:ilvl w:val="0"/>
          <w:numId w:val="7"/>
        </w:numPr>
        <w:tabs>
          <w:tab w:val="clear" w:pos="720"/>
          <w:tab w:val="num" w:pos="426"/>
        </w:tabs>
        <w:spacing w:before="120"/>
        <w:ind w:left="426" w:hanging="284"/>
        <w:jc w:val="left"/>
        <w:rPr>
          <w:b w:val="0"/>
          <w:sz w:val="20"/>
        </w:rPr>
      </w:pPr>
      <w:r w:rsidRPr="00ED73AC">
        <w:rPr>
          <w:b w:val="0"/>
          <w:sz w:val="20"/>
        </w:rPr>
        <w:t>All plant taxa belonging to communities </w:t>
      </w:r>
      <w:hyperlink r:id="rId15" w:tooltip="Flora and Fauna Guarantee Act Threatened List page" w:history="1">
        <w:r w:rsidRPr="00ED73AC">
          <w:rPr>
            <w:rStyle w:val="Hyperlink"/>
            <w:b w:val="0"/>
            <w:sz w:val="20"/>
          </w:rPr>
          <w:t>listed as threatened</w:t>
        </w:r>
      </w:hyperlink>
      <w:r w:rsidRPr="00ED73AC">
        <w:rPr>
          <w:b w:val="0"/>
          <w:sz w:val="20"/>
        </w:rPr>
        <w:t> under the FFG Act, where they occur in that community</w:t>
      </w:r>
      <w:r w:rsidR="00E20B5A">
        <w:rPr>
          <w:b w:val="0"/>
          <w:sz w:val="20"/>
        </w:rPr>
        <w:t>.</w:t>
      </w:r>
    </w:p>
    <w:p w14:paraId="1BB21962" w14:textId="0A144DF4" w:rsidR="00ED73AC" w:rsidRPr="00ED73AC" w:rsidRDefault="00ED73AC" w:rsidP="0035455A">
      <w:pPr>
        <w:pStyle w:val="BodyText2"/>
        <w:numPr>
          <w:ilvl w:val="0"/>
          <w:numId w:val="7"/>
        </w:numPr>
        <w:tabs>
          <w:tab w:val="clear" w:pos="720"/>
          <w:tab w:val="num" w:pos="426"/>
        </w:tabs>
        <w:spacing w:before="120"/>
        <w:ind w:left="426" w:hanging="284"/>
        <w:jc w:val="left"/>
        <w:rPr>
          <w:b w:val="0"/>
          <w:sz w:val="20"/>
        </w:rPr>
      </w:pPr>
      <w:r w:rsidRPr="00ED73AC">
        <w:rPr>
          <w:b w:val="0"/>
          <w:sz w:val="20"/>
        </w:rPr>
        <w:t xml:space="preserve">Plant taxa that are </w:t>
      </w:r>
      <w:hyperlink r:id="rId16" w:history="1">
        <w:r w:rsidRPr="00C5319C">
          <w:rPr>
            <w:rStyle w:val="Hyperlink"/>
            <w:b w:val="0"/>
            <w:sz w:val="20"/>
          </w:rPr>
          <w:t>declared</w:t>
        </w:r>
      </w:hyperlink>
      <w:r w:rsidRPr="00ED73AC">
        <w:rPr>
          <w:b w:val="0"/>
          <w:sz w:val="20"/>
        </w:rPr>
        <w:t xml:space="preserve"> protected by the Governor in Council.</w:t>
      </w:r>
    </w:p>
    <w:p w14:paraId="6356FAEE" w14:textId="571CDA4A" w:rsidR="00851A77" w:rsidRDefault="00851A77" w:rsidP="0035455A">
      <w:pPr>
        <w:pStyle w:val="BodyText2"/>
        <w:spacing w:before="120"/>
        <w:ind w:left="0" w:firstLine="0"/>
        <w:jc w:val="left"/>
        <w:rPr>
          <w:b w:val="0"/>
          <w:bCs/>
          <w:sz w:val="20"/>
        </w:rPr>
      </w:pPr>
      <w:r w:rsidRPr="00851A77">
        <w:rPr>
          <w:b w:val="0"/>
          <w:bCs/>
          <w:sz w:val="20"/>
        </w:rPr>
        <w:t>The FFG Act establishes</w:t>
      </w:r>
      <w:r w:rsidR="00D1125C">
        <w:rPr>
          <w:b w:val="0"/>
          <w:bCs/>
          <w:sz w:val="20"/>
        </w:rPr>
        <w:t xml:space="preserve"> different regulatory controls for</w:t>
      </w:r>
      <w:r w:rsidRPr="00851A77">
        <w:rPr>
          <w:b w:val="0"/>
          <w:bCs/>
          <w:sz w:val="20"/>
        </w:rPr>
        <w:t xml:space="preserve"> two categories of Protected Flora</w:t>
      </w:r>
      <w:r w:rsidR="00D1125C">
        <w:rPr>
          <w:b w:val="0"/>
          <w:bCs/>
          <w:sz w:val="20"/>
        </w:rPr>
        <w:t>:</w:t>
      </w:r>
    </w:p>
    <w:p w14:paraId="0AB63567" w14:textId="4BA61DCF" w:rsidR="00851A77" w:rsidRDefault="00130147" w:rsidP="0035455A">
      <w:pPr>
        <w:pStyle w:val="BodyText2"/>
        <w:numPr>
          <w:ilvl w:val="0"/>
          <w:numId w:val="8"/>
        </w:numPr>
        <w:spacing w:before="120"/>
        <w:ind w:left="426" w:hanging="284"/>
        <w:jc w:val="left"/>
        <w:rPr>
          <w:b w:val="0"/>
          <w:bCs/>
          <w:sz w:val="20"/>
        </w:rPr>
      </w:pPr>
      <w:r w:rsidRPr="003A0436">
        <w:rPr>
          <w:b w:val="0"/>
          <w:bCs/>
          <w:sz w:val="20"/>
          <w:u w:val="single"/>
        </w:rPr>
        <w:t>Restricted Use Protected Flora</w:t>
      </w:r>
      <w:r w:rsidRPr="00130147">
        <w:rPr>
          <w:b w:val="0"/>
          <w:bCs/>
          <w:sz w:val="20"/>
        </w:rPr>
        <w:t xml:space="preserve"> </w:t>
      </w:r>
      <w:r w:rsidR="00741CA2">
        <w:rPr>
          <w:b w:val="0"/>
          <w:bCs/>
          <w:sz w:val="20"/>
        </w:rPr>
        <w:t>-</w:t>
      </w:r>
      <w:r w:rsidRPr="00130147">
        <w:rPr>
          <w:b w:val="0"/>
          <w:bCs/>
          <w:sz w:val="20"/>
        </w:rPr>
        <w:t xml:space="preserve"> </w:t>
      </w:r>
      <w:r w:rsidR="00741CA2">
        <w:rPr>
          <w:b w:val="0"/>
          <w:bCs/>
          <w:sz w:val="20"/>
        </w:rPr>
        <w:t>A</w:t>
      </w:r>
      <w:r w:rsidRPr="00130147">
        <w:rPr>
          <w:b w:val="0"/>
          <w:bCs/>
          <w:sz w:val="20"/>
        </w:rPr>
        <w:t xml:space="preserve"> specified </w:t>
      </w:r>
      <w:hyperlink r:id="rId17" w:history="1">
        <w:r w:rsidRPr="0035455A">
          <w:rPr>
            <w:rStyle w:val="Hyperlink"/>
            <w:b w:val="0"/>
            <w:bCs/>
            <w:sz w:val="20"/>
          </w:rPr>
          <w:t>subset</w:t>
        </w:r>
      </w:hyperlink>
      <w:r w:rsidRPr="00130147">
        <w:rPr>
          <w:b w:val="0"/>
          <w:bCs/>
          <w:sz w:val="20"/>
        </w:rPr>
        <w:t xml:space="preserve"> of the taxa declared protected by the Governor in Council (</w:t>
      </w:r>
      <w:r>
        <w:rPr>
          <w:b w:val="0"/>
          <w:bCs/>
          <w:sz w:val="20"/>
        </w:rPr>
        <w:t>P</w:t>
      </w:r>
      <w:r w:rsidRPr="00130147">
        <w:rPr>
          <w:b w:val="0"/>
          <w:bCs/>
          <w:sz w:val="20"/>
        </w:rPr>
        <w:t>oint 3</w:t>
      </w:r>
      <w:r>
        <w:rPr>
          <w:b w:val="0"/>
          <w:bCs/>
          <w:sz w:val="20"/>
        </w:rPr>
        <w:t xml:space="preserve"> above</w:t>
      </w:r>
      <w:r w:rsidRPr="00130147">
        <w:rPr>
          <w:b w:val="0"/>
          <w:bCs/>
          <w:sz w:val="20"/>
        </w:rPr>
        <w:t>)</w:t>
      </w:r>
      <w:r w:rsidR="0035455A">
        <w:rPr>
          <w:b w:val="0"/>
          <w:bCs/>
          <w:sz w:val="20"/>
        </w:rPr>
        <w:t>.</w:t>
      </w:r>
      <w:r w:rsidR="00BF2A0A">
        <w:rPr>
          <w:b w:val="0"/>
          <w:bCs/>
          <w:sz w:val="20"/>
        </w:rPr>
        <w:t xml:space="preserve"> </w:t>
      </w:r>
    </w:p>
    <w:p w14:paraId="38488FDE" w14:textId="6B2E2C3A" w:rsidR="00130147" w:rsidRDefault="00741CA2" w:rsidP="000869A9">
      <w:pPr>
        <w:pStyle w:val="BodyText2"/>
        <w:numPr>
          <w:ilvl w:val="0"/>
          <w:numId w:val="8"/>
        </w:numPr>
        <w:spacing w:before="120" w:after="240"/>
        <w:ind w:left="426" w:hanging="284"/>
        <w:jc w:val="left"/>
        <w:rPr>
          <w:b w:val="0"/>
          <w:bCs/>
          <w:sz w:val="20"/>
        </w:rPr>
      </w:pPr>
      <w:r>
        <w:rPr>
          <w:b w:val="0"/>
          <w:bCs/>
          <w:sz w:val="20"/>
        </w:rPr>
        <w:t>A</w:t>
      </w:r>
      <w:r w:rsidRPr="00523224">
        <w:rPr>
          <w:b w:val="0"/>
          <w:bCs/>
          <w:sz w:val="20"/>
        </w:rPr>
        <w:t xml:space="preserve">ll other </w:t>
      </w:r>
      <w:r w:rsidR="00D2348F">
        <w:rPr>
          <w:b w:val="0"/>
          <w:bCs/>
          <w:sz w:val="20"/>
        </w:rPr>
        <w:t>P</w:t>
      </w:r>
      <w:r w:rsidRPr="00523224">
        <w:rPr>
          <w:b w:val="0"/>
          <w:bCs/>
          <w:sz w:val="20"/>
        </w:rPr>
        <w:t xml:space="preserve">rotected </w:t>
      </w:r>
      <w:r w:rsidR="00D2348F">
        <w:rPr>
          <w:b w:val="0"/>
          <w:bCs/>
          <w:sz w:val="20"/>
        </w:rPr>
        <w:t>F</w:t>
      </w:r>
      <w:r w:rsidRPr="00523224">
        <w:rPr>
          <w:b w:val="0"/>
          <w:bCs/>
          <w:sz w:val="20"/>
        </w:rPr>
        <w:t>lora</w:t>
      </w:r>
      <w:r>
        <w:rPr>
          <w:b w:val="0"/>
          <w:bCs/>
          <w:sz w:val="20"/>
        </w:rPr>
        <w:t xml:space="preserve">, </w:t>
      </w:r>
      <w:r w:rsidRPr="00523224">
        <w:rPr>
          <w:b w:val="0"/>
          <w:bCs/>
          <w:sz w:val="20"/>
        </w:rPr>
        <w:t xml:space="preserve">referred to </w:t>
      </w:r>
      <w:r>
        <w:rPr>
          <w:b w:val="0"/>
          <w:bCs/>
          <w:sz w:val="20"/>
        </w:rPr>
        <w:t>in this form</w:t>
      </w:r>
      <w:r w:rsidRPr="00523224">
        <w:rPr>
          <w:b w:val="0"/>
          <w:bCs/>
          <w:sz w:val="20"/>
        </w:rPr>
        <w:t xml:space="preserve"> as </w:t>
      </w:r>
      <w:r w:rsidRPr="003A0436">
        <w:rPr>
          <w:b w:val="0"/>
          <w:bCs/>
          <w:sz w:val="20"/>
          <w:u w:val="single"/>
        </w:rPr>
        <w:t>Generally Protected Flora</w:t>
      </w:r>
      <w:r>
        <w:rPr>
          <w:b w:val="0"/>
          <w:bCs/>
          <w:sz w:val="20"/>
        </w:rPr>
        <w:t xml:space="preserve"> - This includes </w:t>
      </w:r>
      <w:r w:rsidRPr="00741CA2">
        <w:rPr>
          <w:b w:val="0"/>
          <w:bCs/>
          <w:sz w:val="20"/>
        </w:rPr>
        <w:t xml:space="preserve">the </w:t>
      </w:r>
      <w:hyperlink r:id="rId18" w:history="1">
        <w:r w:rsidRPr="0035455A">
          <w:rPr>
            <w:rStyle w:val="Hyperlink"/>
            <w:b w:val="0"/>
            <w:bCs/>
            <w:sz w:val="20"/>
          </w:rPr>
          <w:t xml:space="preserve">remaining </w:t>
        </w:r>
      </w:hyperlink>
      <w:r w:rsidRPr="00741CA2">
        <w:rPr>
          <w:b w:val="0"/>
          <w:bCs/>
          <w:sz w:val="20"/>
        </w:rPr>
        <w:t>declared taxa (</w:t>
      </w:r>
      <w:r>
        <w:rPr>
          <w:b w:val="0"/>
          <w:bCs/>
          <w:sz w:val="20"/>
        </w:rPr>
        <w:t>P</w:t>
      </w:r>
      <w:r w:rsidRPr="00741CA2">
        <w:rPr>
          <w:b w:val="0"/>
          <w:bCs/>
          <w:sz w:val="20"/>
        </w:rPr>
        <w:t xml:space="preserve">oint 3) and all taxa covered under </w:t>
      </w:r>
      <w:r>
        <w:rPr>
          <w:b w:val="0"/>
          <w:bCs/>
          <w:sz w:val="20"/>
        </w:rPr>
        <w:t>P</w:t>
      </w:r>
      <w:r w:rsidRPr="00741CA2">
        <w:rPr>
          <w:b w:val="0"/>
          <w:bCs/>
          <w:sz w:val="20"/>
        </w:rPr>
        <w:t>oints 1 and 2</w:t>
      </w:r>
      <w:r w:rsidR="00BD0914">
        <w:rPr>
          <w:b w:val="0"/>
          <w:bCs/>
          <w:sz w:val="20"/>
        </w:rPr>
        <w:t xml:space="preserve"> above</w:t>
      </w:r>
      <w:r w:rsidRPr="00741CA2">
        <w:rPr>
          <w:b w:val="0"/>
          <w:bCs/>
          <w:sz w:val="20"/>
        </w:rPr>
        <w:t>.</w:t>
      </w:r>
    </w:p>
    <w:p w14:paraId="6006EFBB" w14:textId="1F58F88D" w:rsidR="000869A9" w:rsidRPr="00424B71" w:rsidRDefault="000869A9" w:rsidP="00A931CB">
      <w:pPr>
        <w:numPr>
          <w:ilvl w:val="12"/>
          <w:numId w:val="0"/>
        </w:numPr>
        <w:pBdr>
          <w:top w:val="single" w:sz="4" w:space="3" w:color="808080"/>
          <w:left w:val="single" w:sz="4" w:space="6" w:color="808080"/>
          <w:bottom w:val="single" w:sz="4" w:space="3" w:color="808080"/>
          <w:right w:val="single" w:sz="4" w:space="6" w:color="808080"/>
        </w:pBdr>
        <w:shd w:val="clear" w:color="auto" w:fill="F2F2F2" w:themeFill="background1" w:themeFillShade="F2"/>
        <w:tabs>
          <w:tab w:val="left" w:pos="1276"/>
          <w:tab w:val="left" w:pos="1701"/>
        </w:tabs>
        <w:spacing w:before="120" w:after="120" w:line="240" w:lineRule="auto"/>
        <w:ind w:left="142"/>
        <w:rPr>
          <w:rFonts w:ascii="Arial" w:eastAsia="Times New Roman" w:hAnsi="Arial" w:cs="Times New Roman"/>
          <w:bCs/>
          <w:kern w:val="0"/>
          <w:sz w:val="20"/>
          <w:szCs w:val="20"/>
          <w:lang w:eastAsia="en-AU"/>
          <w14:ligatures w14:val="none"/>
        </w:rPr>
      </w:pPr>
      <w:r w:rsidRPr="00424B71">
        <w:rPr>
          <w:rFonts w:ascii="Arial" w:eastAsia="Times New Roman" w:hAnsi="Arial" w:cs="Times New Roman"/>
          <w:b/>
          <w:bCs/>
          <w:kern w:val="0"/>
          <w:sz w:val="20"/>
          <w:szCs w:val="20"/>
          <w:lang w:eastAsia="en-AU"/>
          <w14:ligatures w14:val="none"/>
        </w:rPr>
        <w:t>Note</w:t>
      </w:r>
      <w:r w:rsidRPr="00424B71">
        <w:rPr>
          <w:rFonts w:ascii="Arial" w:eastAsia="Times New Roman" w:hAnsi="Arial" w:cs="Times New Roman"/>
          <w:bCs/>
          <w:kern w:val="0"/>
          <w:sz w:val="20"/>
          <w:szCs w:val="20"/>
          <w:lang w:eastAsia="en-AU"/>
          <w14:ligatures w14:val="none"/>
        </w:rPr>
        <w:t xml:space="preserve">: This application form does not apply to permits sought for </w:t>
      </w:r>
      <w:r w:rsidR="00250C09">
        <w:rPr>
          <w:rFonts w:ascii="Arial" w:eastAsia="Times New Roman" w:hAnsi="Arial" w:cs="Times New Roman"/>
          <w:bCs/>
          <w:kern w:val="0"/>
          <w:sz w:val="20"/>
          <w:szCs w:val="20"/>
          <w:lang w:eastAsia="en-AU"/>
          <w14:ligatures w14:val="none"/>
        </w:rPr>
        <w:t>the</w:t>
      </w:r>
      <w:r w:rsidR="00250C09" w:rsidRPr="00424B71">
        <w:rPr>
          <w:rFonts w:ascii="Arial" w:eastAsia="Times New Roman" w:hAnsi="Arial" w:cs="Times New Roman"/>
          <w:bCs/>
          <w:kern w:val="0"/>
          <w:sz w:val="20"/>
          <w:szCs w:val="20"/>
          <w:lang w:eastAsia="en-AU"/>
          <w14:ligatures w14:val="none"/>
        </w:rPr>
        <w:t xml:space="preserve"> </w:t>
      </w:r>
      <w:r w:rsidRPr="00424B71">
        <w:rPr>
          <w:rFonts w:ascii="Arial" w:eastAsia="Times New Roman" w:hAnsi="Arial" w:cs="Times New Roman"/>
          <w:bCs/>
          <w:kern w:val="0"/>
          <w:sz w:val="20"/>
          <w:szCs w:val="20"/>
          <w:lang w:eastAsia="en-AU"/>
          <w14:ligatures w14:val="none"/>
        </w:rPr>
        <w:t>take of flora for research or commercial purposes. For information on these permits, please</w:t>
      </w:r>
      <w:r>
        <w:rPr>
          <w:rFonts w:ascii="Arial" w:eastAsia="Times New Roman" w:hAnsi="Arial" w:cs="Times New Roman"/>
          <w:bCs/>
          <w:kern w:val="0"/>
          <w:sz w:val="20"/>
          <w:szCs w:val="20"/>
          <w:lang w:eastAsia="en-AU"/>
          <w14:ligatures w14:val="none"/>
        </w:rPr>
        <w:t xml:space="preserve"> visit </w:t>
      </w:r>
      <w:hyperlink r:id="rId19" w:history="1">
        <w:r w:rsidRPr="000056A6">
          <w:rPr>
            <w:rStyle w:val="Hyperlink"/>
            <w:rFonts w:ascii="Arial" w:eastAsia="Times New Roman" w:hAnsi="Arial" w:cs="Times New Roman"/>
            <w:bCs/>
            <w:kern w:val="0"/>
            <w:sz w:val="20"/>
            <w:szCs w:val="20"/>
            <w:lang w:eastAsia="en-AU"/>
            <w14:ligatures w14:val="none"/>
          </w:rPr>
          <w:t>https://www.vic.gov.au/research-permits</w:t>
        </w:r>
      </w:hyperlink>
      <w:r>
        <w:rPr>
          <w:rFonts w:ascii="Arial" w:eastAsia="Times New Roman" w:hAnsi="Arial" w:cs="Times New Roman"/>
          <w:bCs/>
          <w:kern w:val="0"/>
          <w:sz w:val="20"/>
          <w:szCs w:val="20"/>
          <w:lang w:eastAsia="en-AU"/>
          <w14:ligatures w14:val="none"/>
        </w:rPr>
        <w:t xml:space="preserve"> or contact </w:t>
      </w:r>
      <w:r w:rsidRPr="00424B71">
        <w:rPr>
          <w:rFonts w:ascii="Arial" w:eastAsia="Times New Roman" w:hAnsi="Arial" w:cs="Times New Roman"/>
          <w:bCs/>
          <w:kern w:val="0"/>
          <w:sz w:val="20"/>
          <w:szCs w:val="20"/>
          <w:lang w:eastAsia="en-AU"/>
          <w14:ligatures w14:val="none"/>
        </w:rPr>
        <w:t xml:space="preserve">the Conservation Regulator via </w:t>
      </w:r>
      <w:hyperlink r:id="rId20" w:history="1">
        <w:r w:rsidRPr="00424B71">
          <w:rPr>
            <w:rStyle w:val="Hyperlink"/>
            <w:rFonts w:ascii="Arial" w:eastAsia="Times New Roman" w:hAnsi="Arial" w:cs="Times New Roman"/>
            <w:bCs/>
            <w:kern w:val="0"/>
            <w:sz w:val="20"/>
            <w:szCs w:val="20"/>
            <w:u w:val="none"/>
            <w:lang w:eastAsia="en-AU"/>
            <w14:ligatures w14:val="none"/>
          </w:rPr>
          <w:t>environmental.research@deeca.vic.gov.au</w:t>
        </w:r>
      </w:hyperlink>
      <w:r w:rsidRPr="00424B71">
        <w:rPr>
          <w:rFonts w:ascii="Arial" w:eastAsia="Times New Roman" w:hAnsi="Arial" w:cs="Times New Roman"/>
          <w:bCs/>
          <w:kern w:val="0"/>
          <w:sz w:val="20"/>
          <w:szCs w:val="20"/>
          <w:lang w:eastAsia="en-AU"/>
          <w14:ligatures w14:val="none"/>
        </w:rPr>
        <w:t xml:space="preserve">. </w:t>
      </w:r>
    </w:p>
    <w:p w14:paraId="69AC1D23" w14:textId="70E7B7AC" w:rsidR="00A0799E" w:rsidRPr="00E12034" w:rsidRDefault="00EF168D" w:rsidP="0097227F">
      <w:pPr>
        <w:pStyle w:val="BodyText2"/>
        <w:spacing w:before="360"/>
        <w:ind w:left="0" w:firstLine="0"/>
        <w:jc w:val="left"/>
        <w:rPr>
          <w:bCs/>
          <w:sz w:val="20"/>
        </w:rPr>
      </w:pPr>
      <w:r>
        <w:rPr>
          <w:bCs/>
          <w:sz w:val="20"/>
        </w:rPr>
        <w:t>Assessment Principles</w:t>
      </w:r>
    </w:p>
    <w:p w14:paraId="361ED92E" w14:textId="6F26B728" w:rsidR="003325AB" w:rsidRDefault="00A60A24" w:rsidP="0097227F">
      <w:pPr>
        <w:pStyle w:val="BodyText2"/>
        <w:spacing w:before="120"/>
        <w:ind w:left="0" w:firstLine="0"/>
        <w:jc w:val="left"/>
        <w:rPr>
          <w:b w:val="0"/>
          <w:sz w:val="20"/>
        </w:rPr>
      </w:pPr>
      <w:r>
        <w:rPr>
          <w:b w:val="0"/>
          <w:sz w:val="20"/>
        </w:rPr>
        <w:t xml:space="preserve">DEECA’s </w:t>
      </w:r>
      <w:r w:rsidR="007228C5" w:rsidRPr="007228C5">
        <w:rPr>
          <w:b w:val="0"/>
          <w:sz w:val="20"/>
        </w:rPr>
        <w:t>assessment</w:t>
      </w:r>
      <w:r>
        <w:rPr>
          <w:b w:val="0"/>
          <w:sz w:val="20"/>
        </w:rPr>
        <w:t xml:space="preserve"> of this application</w:t>
      </w:r>
      <w:r w:rsidR="007228C5" w:rsidRPr="007228C5">
        <w:rPr>
          <w:b w:val="0"/>
          <w:sz w:val="20"/>
        </w:rPr>
        <w:t xml:space="preserve"> will be guided by the</w:t>
      </w:r>
      <w:r w:rsidR="007228C5">
        <w:rPr>
          <w:b w:val="0"/>
          <w:sz w:val="20"/>
        </w:rPr>
        <w:t xml:space="preserve"> following</w:t>
      </w:r>
      <w:r w:rsidR="007228C5" w:rsidRPr="007228C5">
        <w:rPr>
          <w:b w:val="0"/>
          <w:sz w:val="20"/>
        </w:rPr>
        <w:t xml:space="preserve"> decision-making criteria set out in Regulation 9 of the</w:t>
      </w:r>
      <w:r w:rsidR="007228C5">
        <w:rPr>
          <w:b w:val="0"/>
          <w:sz w:val="20"/>
        </w:rPr>
        <w:t xml:space="preserve"> </w:t>
      </w:r>
      <w:hyperlink r:id="rId21">
        <w:r w:rsidR="003325AB" w:rsidRPr="012E7FD0">
          <w:rPr>
            <w:rStyle w:val="Hyperlink"/>
            <w:b w:val="0"/>
            <w:i/>
            <w:iCs/>
            <w:sz w:val="20"/>
          </w:rPr>
          <w:t>Flora and Fauna Guarantee Regulations 202</w:t>
        </w:r>
        <w:r w:rsidR="003325AB" w:rsidRPr="012E7FD0">
          <w:rPr>
            <w:rStyle w:val="Hyperlink"/>
            <w:b w:val="0"/>
            <w:sz w:val="20"/>
          </w:rPr>
          <w:t>0</w:t>
        </w:r>
      </w:hyperlink>
      <w:r w:rsidR="00C34879">
        <w:rPr>
          <w:b w:val="0"/>
          <w:sz w:val="20"/>
        </w:rPr>
        <w:t>:</w:t>
      </w:r>
    </w:p>
    <w:p w14:paraId="20D30C59" w14:textId="6BF58C38" w:rsidR="00317FE6" w:rsidRPr="00381B22" w:rsidRDefault="00381B22" w:rsidP="002C08AB">
      <w:pPr>
        <w:pStyle w:val="ListParagraph"/>
        <w:numPr>
          <w:ilvl w:val="0"/>
          <w:numId w:val="6"/>
        </w:numPr>
        <w:spacing w:before="100" w:after="100"/>
        <w:ind w:left="426" w:hanging="284"/>
        <w:contextualSpacing w:val="0"/>
        <w:rPr>
          <w:rFonts w:ascii="Arial" w:hAnsi="Arial" w:cs="Arial"/>
          <w:sz w:val="20"/>
          <w:szCs w:val="20"/>
        </w:rPr>
      </w:pPr>
      <w:r>
        <w:rPr>
          <w:rFonts w:ascii="Arial" w:hAnsi="Arial" w:cs="Arial"/>
          <w:sz w:val="20"/>
          <w:szCs w:val="20"/>
        </w:rPr>
        <w:t>T</w:t>
      </w:r>
      <w:r w:rsidR="00317FE6" w:rsidRPr="00381B22">
        <w:rPr>
          <w:rFonts w:ascii="Arial" w:hAnsi="Arial" w:cs="Arial"/>
          <w:sz w:val="20"/>
          <w:szCs w:val="20"/>
        </w:rPr>
        <w:t xml:space="preserve">he objectives of the </w:t>
      </w:r>
      <w:r w:rsidR="00B23567">
        <w:rPr>
          <w:rFonts w:ascii="Arial" w:hAnsi="Arial" w:cs="Arial"/>
          <w:sz w:val="20"/>
          <w:szCs w:val="20"/>
        </w:rPr>
        <w:t xml:space="preserve">FFG </w:t>
      </w:r>
      <w:r w:rsidR="00317FE6" w:rsidRPr="00381B22">
        <w:rPr>
          <w:rFonts w:ascii="Arial" w:hAnsi="Arial" w:cs="Arial"/>
          <w:sz w:val="20"/>
          <w:szCs w:val="20"/>
        </w:rPr>
        <w:t>Act</w:t>
      </w:r>
      <w:r w:rsidR="005C3A27">
        <w:rPr>
          <w:rFonts w:ascii="Arial" w:hAnsi="Arial" w:cs="Arial"/>
          <w:sz w:val="20"/>
          <w:szCs w:val="20"/>
        </w:rPr>
        <w:t>.</w:t>
      </w:r>
    </w:p>
    <w:p w14:paraId="2F79380B" w14:textId="0075B98A" w:rsidR="00317FE6" w:rsidRPr="00381B22" w:rsidRDefault="00381B22" w:rsidP="002C08AB">
      <w:pPr>
        <w:pStyle w:val="ListParagraph"/>
        <w:numPr>
          <w:ilvl w:val="0"/>
          <w:numId w:val="6"/>
        </w:numPr>
        <w:spacing w:before="100" w:after="100"/>
        <w:ind w:left="426" w:hanging="284"/>
        <w:contextualSpacing w:val="0"/>
        <w:rPr>
          <w:rFonts w:ascii="Arial" w:hAnsi="Arial" w:cs="Arial"/>
          <w:sz w:val="20"/>
          <w:szCs w:val="20"/>
        </w:rPr>
      </w:pPr>
      <w:r>
        <w:rPr>
          <w:rFonts w:ascii="Arial" w:hAnsi="Arial" w:cs="Arial"/>
          <w:sz w:val="20"/>
          <w:szCs w:val="20"/>
        </w:rPr>
        <w:t>T</w:t>
      </w:r>
      <w:r w:rsidR="00317FE6" w:rsidRPr="00381B22">
        <w:rPr>
          <w:rFonts w:ascii="Arial" w:hAnsi="Arial" w:cs="Arial"/>
          <w:sz w:val="20"/>
          <w:szCs w:val="20"/>
        </w:rPr>
        <w:t>he category of threat, if any, that applies to the taxon of flora</w:t>
      </w:r>
      <w:r w:rsidR="005C3A27">
        <w:rPr>
          <w:rFonts w:ascii="Arial" w:hAnsi="Arial" w:cs="Arial"/>
          <w:sz w:val="20"/>
          <w:szCs w:val="20"/>
        </w:rPr>
        <w:t xml:space="preserve">. </w:t>
      </w:r>
    </w:p>
    <w:p w14:paraId="1E499289" w14:textId="0B01F0E6" w:rsidR="00317FE6" w:rsidRPr="00381B22" w:rsidRDefault="00381B22" w:rsidP="002C08AB">
      <w:pPr>
        <w:pStyle w:val="ListParagraph"/>
        <w:numPr>
          <w:ilvl w:val="0"/>
          <w:numId w:val="6"/>
        </w:numPr>
        <w:spacing w:before="100" w:after="100"/>
        <w:ind w:left="426" w:hanging="284"/>
        <w:contextualSpacing w:val="0"/>
        <w:rPr>
          <w:rFonts w:ascii="Arial" w:hAnsi="Arial" w:cs="Arial"/>
          <w:sz w:val="20"/>
          <w:szCs w:val="20"/>
        </w:rPr>
      </w:pPr>
      <w:r>
        <w:rPr>
          <w:rFonts w:ascii="Arial" w:hAnsi="Arial" w:cs="Arial"/>
          <w:sz w:val="20"/>
          <w:szCs w:val="20"/>
        </w:rPr>
        <w:t>A</w:t>
      </w:r>
      <w:r w:rsidR="00317FE6" w:rsidRPr="00381B22">
        <w:rPr>
          <w:rFonts w:ascii="Arial" w:hAnsi="Arial" w:cs="Arial"/>
          <w:sz w:val="20"/>
          <w:szCs w:val="20"/>
        </w:rPr>
        <w:t xml:space="preserve">ny relevant action statement, critical habitat determination, habitat conservation order, management plans or public authority management agreement made under the </w:t>
      </w:r>
      <w:r w:rsidR="00B23567">
        <w:rPr>
          <w:rFonts w:ascii="Arial" w:hAnsi="Arial" w:cs="Arial"/>
          <w:sz w:val="20"/>
          <w:szCs w:val="20"/>
        </w:rPr>
        <w:t xml:space="preserve">FFG </w:t>
      </w:r>
      <w:r w:rsidR="00317FE6" w:rsidRPr="00381B22">
        <w:rPr>
          <w:rFonts w:ascii="Arial" w:hAnsi="Arial" w:cs="Arial"/>
          <w:sz w:val="20"/>
          <w:szCs w:val="20"/>
        </w:rPr>
        <w:t>Act</w:t>
      </w:r>
      <w:r w:rsidR="005C3A27">
        <w:rPr>
          <w:rFonts w:ascii="Arial" w:hAnsi="Arial" w:cs="Arial"/>
          <w:sz w:val="20"/>
          <w:szCs w:val="20"/>
        </w:rPr>
        <w:t>.</w:t>
      </w:r>
    </w:p>
    <w:p w14:paraId="6D136110" w14:textId="3B667AB3" w:rsidR="00317FE6" w:rsidRPr="00381B22" w:rsidRDefault="00381B22" w:rsidP="002C08AB">
      <w:pPr>
        <w:pStyle w:val="ListParagraph"/>
        <w:numPr>
          <w:ilvl w:val="0"/>
          <w:numId w:val="6"/>
        </w:numPr>
        <w:spacing w:before="100" w:after="100"/>
        <w:ind w:left="426" w:hanging="284"/>
        <w:contextualSpacing w:val="0"/>
        <w:rPr>
          <w:rFonts w:ascii="Arial" w:hAnsi="Arial" w:cs="Arial"/>
          <w:sz w:val="20"/>
          <w:szCs w:val="20"/>
        </w:rPr>
      </w:pPr>
      <w:r>
        <w:rPr>
          <w:rFonts w:ascii="Arial" w:hAnsi="Arial" w:cs="Arial"/>
          <w:sz w:val="20"/>
          <w:szCs w:val="20"/>
        </w:rPr>
        <w:t>T</w:t>
      </w:r>
      <w:r w:rsidR="00317FE6" w:rsidRPr="00381B22">
        <w:rPr>
          <w:rFonts w:ascii="Arial" w:hAnsi="Arial" w:cs="Arial"/>
          <w:sz w:val="20"/>
          <w:szCs w:val="20"/>
        </w:rPr>
        <w:t>he acceptability of impacts on the taxon of the relevant flora, including the following</w:t>
      </w:r>
      <w:r w:rsidR="005C3A27">
        <w:rPr>
          <w:rFonts w:ascii="Arial" w:hAnsi="Arial" w:cs="Arial"/>
          <w:sz w:val="20"/>
          <w:szCs w:val="20"/>
        </w:rPr>
        <w:t xml:space="preserve"> - </w:t>
      </w:r>
    </w:p>
    <w:p w14:paraId="08789AD4" w14:textId="29A8FF6E" w:rsidR="00317FE6" w:rsidRDefault="00381B22" w:rsidP="00381B22">
      <w:pPr>
        <w:pStyle w:val="BodyText2"/>
        <w:numPr>
          <w:ilvl w:val="1"/>
          <w:numId w:val="10"/>
        </w:numPr>
        <w:spacing w:before="60" w:after="60"/>
        <w:ind w:left="709" w:hanging="142"/>
        <w:jc w:val="left"/>
        <w:rPr>
          <w:b w:val="0"/>
          <w:sz w:val="20"/>
        </w:rPr>
      </w:pPr>
      <w:r>
        <w:rPr>
          <w:b w:val="0"/>
          <w:sz w:val="20"/>
        </w:rPr>
        <w:t>A</w:t>
      </w:r>
      <w:r w:rsidR="00317FE6" w:rsidRPr="00317FE6">
        <w:rPr>
          <w:b w:val="0"/>
          <w:sz w:val="20"/>
        </w:rPr>
        <w:t>ny long and short-term impact</w:t>
      </w:r>
    </w:p>
    <w:p w14:paraId="2D62B3F4" w14:textId="034D3C24" w:rsidR="00317FE6" w:rsidRDefault="00381B22" w:rsidP="00381B22">
      <w:pPr>
        <w:pStyle w:val="BodyText2"/>
        <w:numPr>
          <w:ilvl w:val="1"/>
          <w:numId w:val="10"/>
        </w:numPr>
        <w:spacing w:before="60" w:after="60"/>
        <w:ind w:left="709" w:hanging="142"/>
        <w:jc w:val="left"/>
        <w:rPr>
          <w:b w:val="0"/>
          <w:sz w:val="20"/>
        </w:rPr>
      </w:pPr>
      <w:r>
        <w:rPr>
          <w:b w:val="0"/>
          <w:sz w:val="20"/>
        </w:rPr>
        <w:t>A</w:t>
      </w:r>
      <w:r w:rsidR="00317FE6" w:rsidRPr="00317FE6">
        <w:rPr>
          <w:b w:val="0"/>
          <w:sz w:val="20"/>
        </w:rPr>
        <w:t>ny beneficial and detrimental impac</w:t>
      </w:r>
      <w:r w:rsidR="005C3A27">
        <w:rPr>
          <w:b w:val="0"/>
          <w:sz w:val="20"/>
        </w:rPr>
        <w:t>t</w:t>
      </w:r>
      <w:r w:rsidR="00317FE6" w:rsidRPr="00317FE6">
        <w:rPr>
          <w:b w:val="0"/>
          <w:sz w:val="20"/>
        </w:rPr>
        <w:t xml:space="preserve"> </w:t>
      </w:r>
    </w:p>
    <w:p w14:paraId="5AA8E494" w14:textId="0123AE0A" w:rsidR="00317FE6" w:rsidRDefault="00381B22" w:rsidP="00381B22">
      <w:pPr>
        <w:pStyle w:val="BodyText2"/>
        <w:numPr>
          <w:ilvl w:val="1"/>
          <w:numId w:val="10"/>
        </w:numPr>
        <w:spacing w:before="60" w:after="60"/>
        <w:ind w:left="709" w:hanging="142"/>
        <w:jc w:val="left"/>
        <w:rPr>
          <w:b w:val="0"/>
          <w:sz w:val="20"/>
        </w:rPr>
      </w:pPr>
      <w:r>
        <w:rPr>
          <w:b w:val="0"/>
          <w:sz w:val="20"/>
        </w:rPr>
        <w:t>A</w:t>
      </w:r>
      <w:r w:rsidR="00317FE6" w:rsidRPr="00317FE6">
        <w:rPr>
          <w:b w:val="0"/>
          <w:sz w:val="20"/>
        </w:rPr>
        <w:t>ny direct or indirect impact</w:t>
      </w:r>
    </w:p>
    <w:p w14:paraId="2404C46C" w14:textId="1A9B3975" w:rsidR="00317FE6" w:rsidRDefault="00381B22" w:rsidP="00381B22">
      <w:pPr>
        <w:pStyle w:val="BodyText2"/>
        <w:numPr>
          <w:ilvl w:val="1"/>
          <w:numId w:val="10"/>
        </w:numPr>
        <w:spacing w:before="60" w:after="60"/>
        <w:ind w:left="709" w:hanging="142"/>
        <w:jc w:val="left"/>
        <w:rPr>
          <w:b w:val="0"/>
          <w:sz w:val="20"/>
        </w:rPr>
      </w:pPr>
      <w:r>
        <w:rPr>
          <w:b w:val="0"/>
          <w:sz w:val="20"/>
        </w:rPr>
        <w:t>A</w:t>
      </w:r>
      <w:r w:rsidR="00317FE6" w:rsidRPr="00317FE6">
        <w:rPr>
          <w:b w:val="0"/>
          <w:sz w:val="20"/>
        </w:rPr>
        <w:t>ny cumulative impact</w:t>
      </w:r>
    </w:p>
    <w:p w14:paraId="4B69BED3" w14:textId="5012DCE4" w:rsidR="00317FE6" w:rsidRDefault="00381B22" w:rsidP="00381B22">
      <w:pPr>
        <w:pStyle w:val="BodyText2"/>
        <w:numPr>
          <w:ilvl w:val="1"/>
          <w:numId w:val="10"/>
        </w:numPr>
        <w:spacing w:before="60" w:after="60"/>
        <w:ind w:left="709" w:hanging="142"/>
        <w:jc w:val="left"/>
        <w:rPr>
          <w:b w:val="0"/>
          <w:sz w:val="20"/>
        </w:rPr>
      </w:pPr>
      <w:r>
        <w:rPr>
          <w:b w:val="0"/>
          <w:sz w:val="20"/>
        </w:rPr>
        <w:t>T</w:t>
      </w:r>
      <w:r w:rsidR="00317FE6" w:rsidRPr="00317FE6">
        <w:rPr>
          <w:b w:val="0"/>
          <w:sz w:val="20"/>
        </w:rPr>
        <w:t>he impact of any potentially threatening process</w:t>
      </w:r>
      <w:r w:rsidR="005C3A27">
        <w:rPr>
          <w:b w:val="0"/>
          <w:sz w:val="20"/>
        </w:rPr>
        <w:t xml:space="preserve">. </w:t>
      </w:r>
    </w:p>
    <w:p w14:paraId="44185D4C" w14:textId="63BD9F4C" w:rsidR="008A297A" w:rsidRPr="00381B22" w:rsidRDefault="00381B22" w:rsidP="002C08AB">
      <w:pPr>
        <w:pStyle w:val="ListParagraph"/>
        <w:numPr>
          <w:ilvl w:val="0"/>
          <w:numId w:val="6"/>
        </w:numPr>
        <w:spacing w:before="100" w:after="100"/>
        <w:ind w:left="426" w:hanging="284"/>
        <w:contextualSpacing w:val="0"/>
        <w:rPr>
          <w:rFonts w:ascii="Arial" w:hAnsi="Arial" w:cs="Arial"/>
          <w:sz w:val="20"/>
          <w:szCs w:val="20"/>
        </w:rPr>
      </w:pPr>
      <w:r>
        <w:rPr>
          <w:rFonts w:ascii="Arial" w:hAnsi="Arial" w:cs="Arial"/>
          <w:sz w:val="20"/>
          <w:szCs w:val="20"/>
        </w:rPr>
        <w:t>A</w:t>
      </w:r>
      <w:r w:rsidR="00317FE6" w:rsidRPr="00381B22">
        <w:rPr>
          <w:rFonts w:ascii="Arial" w:hAnsi="Arial" w:cs="Arial"/>
          <w:sz w:val="20"/>
          <w:szCs w:val="20"/>
        </w:rPr>
        <w:t>ny possible social and economic effect that the issuing of the permit may have</w:t>
      </w:r>
      <w:r w:rsidR="00F11DF6">
        <w:rPr>
          <w:rFonts w:ascii="Arial" w:hAnsi="Arial" w:cs="Arial"/>
          <w:sz w:val="20"/>
          <w:szCs w:val="20"/>
        </w:rPr>
        <w:t xml:space="preserve">. </w:t>
      </w:r>
    </w:p>
    <w:p w14:paraId="56CE3510" w14:textId="71ED500E" w:rsidR="008A297A" w:rsidRDefault="00F11DF6" w:rsidP="012E7FD0">
      <w:pPr>
        <w:pStyle w:val="BodyText2"/>
        <w:spacing w:before="120"/>
        <w:ind w:left="0" w:firstLine="0"/>
        <w:jc w:val="left"/>
        <w:rPr>
          <w:b w:val="0"/>
          <w:sz w:val="20"/>
        </w:rPr>
      </w:pPr>
      <w:r>
        <w:rPr>
          <w:b w:val="0"/>
          <w:sz w:val="20"/>
        </w:rPr>
        <w:t xml:space="preserve">In accordance with </w:t>
      </w:r>
      <w:r w:rsidR="00CD2C58" w:rsidRPr="00CD2C58">
        <w:rPr>
          <w:b w:val="0"/>
          <w:sz w:val="20"/>
        </w:rPr>
        <w:t>Section 48(4) of the</w:t>
      </w:r>
      <w:r w:rsidR="00125B1F">
        <w:rPr>
          <w:b w:val="0"/>
          <w:sz w:val="20"/>
        </w:rPr>
        <w:t xml:space="preserve"> FFG</w:t>
      </w:r>
      <w:r w:rsidR="00CD2C58" w:rsidRPr="00CD2C58">
        <w:rPr>
          <w:b w:val="0"/>
          <w:sz w:val="20"/>
        </w:rPr>
        <w:t xml:space="preserve"> Act, a permit will not be issued to take </w:t>
      </w:r>
      <w:r w:rsidR="00CD2C58">
        <w:rPr>
          <w:b w:val="0"/>
          <w:sz w:val="20"/>
        </w:rPr>
        <w:t>P</w:t>
      </w:r>
      <w:r w:rsidR="00CD2C58" w:rsidRPr="00CD2C58">
        <w:rPr>
          <w:b w:val="0"/>
          <w:sz w:val="20"/>
        </w:rPr>
        <w:t xml:space="preserve">rotected </w:t>
      </w:r>
      <w:r w:rsidR="00CD2C58">
        <w:rPr>
          <w:b w:val="0"/>
          <w:sz w:val="20"/>
        </w:rPr>
        <w:t>F</w:t>
      </w:r>
      <w:r w:rsidR="00CD2C58" w:rsidRPr="00CD2C58">
        <w:rPr>
          <w:b w:val="0"/>
          <w:sz w:val="20"/>
        </w:rPr>
        <w:t xml:space="preserve">lora if the Secretary or their delegate considers that this would threaten the conservation of the species, or of any </w:t>
      </w:r>
      <w:r w:rsidR="0097227F">
        <w:rPr>
          <w:b w:val="0"/>
          <w:sz w:val="20"/>
        </w:rPr>
        <w:t>ecological community</w:t>
      </w:r>
      <w:r w:rsidR="00CD2C58" w:rsidRPr="00CD2C58">
        <w:rPr>
          <w:b w:val="0"/>
          <w:sz w:val="20"/>
        </w:rPr>
        <w:t xml:space="preserve"> that it forms part of.</w:t>
      </w:r>
    </w:p>
    <w:p w14:paraId="5D5DFA0A" w14:textId="01E65661" w:rsidR="0097227F" w:rsidRDefault="0097227F">
      <w:pPr>
        <w:rPr>
          <w:rFonts w:ascii="Arial" w:hAnsi="Arial" w:cs="Arial"/>
          <w:b/>
          <w:bCs/>
          <w:sz w:val="20"/>
          <w:szCs w:val="20"/>
          <w:lang w:eastAsia="en-AU"/>
        </w:rPr>
      </w:pPr>
      <w:r>
        <w:rPr>
          <w:rFonts w:ascii="Arial" w:hAnsi="Arial" w:cs="Arial"/>
          <w:b/>
          <w:bCs/>
          <w:sz w:val="20"/>
          <w:szCs w:val="20"/>
          <w:lang w:eastAsia="en-AU"/>
        </w:rPr>
        <w:br w:type="page"/>
      </w:r>
    </w:p>
    <w:p w14:paraId="4ECC19F8" w14:textId="576F2151" w:rsidR="00077250" w:rsidRPr="00D2327B" w:rsidRDefault="00077250" w:rsidP="00CD7399">
      <w:pPr>
        <w:pStyle w:val="ListParagraph"/>
        <w:numPr>
          <w:ilvl w:val="0"/>
          <w:numId w:val="5"/>
        </w:numPr>
        <w:spacing w:before="360"/>
        <w:ind w:left="284" w:hanging="284"/>
        <w:rPr>
          <w:rFonts w:ascii="Arial" w:hAnsi="Arial" w:cs="Arial"/>
          <w:b/>
          <w:bCs/>
          <w:sz w:val="20"/>
          <w:szCs w:val="20"/>
          <w:lang w:eastAsia="en-AU"/>
        </w:rPr>
      </w:pPr>
      <w:r w:rsidRPr="00D2327B">
        <w:rPr>
          <w:rFonts w:ascii="Arial" w:hAnsi="Arial" w:cs="Arial"/>
          <w:b/>
          <w:bCs/>
          <w:sz w:val="20"/>
          <w:szCs w:val="20"/>
          <w:lang w:eastAsia="en-AU"/>
        </w:rPr>
        <w:lastRenderedPageBreak/>
        <w:t>Project details</w:t>
      </w:r>
    </w:p>
    <w:tbl>
      <w:tblPr>
        <w:tblStyle w:val="TableGrid"/>
        <w:tblW w:w="10065" w:type="dxa"/>
        <w:tblInd w:w="-5" w:type="dxa"/>
        <w:tblLook w:val="04A0" w:firstRow="1" w:lastRow="0" w:firstColumn="1" w:lastColumn="0" w:noHBand="0" w:noVBand="1"/>
      </w:tblPr>
      <w:tblGrid>
        <w:gridCol w:w="3969"/>
        <w:gridCol w:w="2977"/>
        <w:gridCol w:w="3119"/>
      </w:tblGrid>
      <w:tr w:rsidR="00D030AB" w:rsidRPr="00D2327B" w14:paraId="12464716" w14:textId="77777777" w:rsidTr="00336ED2">
        <w:tc>
          <w:tcPr>
            <w:tcW w:w="10065" w:type="dxa"/>
            <w:gridSpan w:val="3"/>
            <w:vAlign w:val="center"/>
          </w:tcPr>
          <w:p w14:paraId="656C9969"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Project name:</w:t>
            </w:r>
          </w:p>
        </w:tc>
      </w:tr>
      <w:tr w:rsidR="00D030AB" w:rsidRPr="00D2327B" w14:paraId="03D175BC" w14:textId="77777777" w:rsidTr="00336ED2">
        <w:tc>
          <w:tcPr>
            <w:tcW w:w="10065" w:type="dxa"/>
            <w:gridSpan w:val="3"/>
            <w:vAlign w:val="center"/>
          </w:tcPr>
          <w:p w14:paraId="2D21C6B9"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Location:</w:t>
            </w:r>
          </w:p>
        </w:tc>
      </w:tr>
      <w:tr w:rsidR="00D030AB" w:rsidRPr="00D2327B" w14:paraId="7A0445CD" w14:textId="77777777" w:rsidTr="00336ED2">
        <w:tc>
          <w:tcPr>
            <w:tcW w:w="10065" w:type="dxa"/>
            <w:gridSpan w:val="3"/>
            <w:vAlign w:val="center"/>
          </w:tcPr>
          <w:p w14:paraId="159E6E90"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DEECA region:</w:t>
            </w:r>
          </w:p>
        </w:tc>
      </w:tr>
      <w:tr w:rsidR="00D030AB" w:rsidRPr="00D2327B" w14:paraId="7FFFC833" w14:textId="77777777" w:rsidTr="00336ED2">
        <w:tc>
          <w:tcPr>
            <w:tcW w:w="3969" w:type="dxa"/>
            <w:vMerge w:val="restart"/>
            <w:vAlign w:val="center"/>
          </w:tcPr>
          <w:p w14:paraId="4EEEA61D"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Key Contact:</w:t>
            </w:r>
          </w:p>
        </w:tc>
        <w:tc>
          <w:tcPr>
            <w:tcW w:w="6096" w:type="dxa"/>
            <w:gridSpan w:val="2"/>
            <w:vAlign w:val="center"/>
          </w:tcPr>
          <w:p w14:paraId="346774FC"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Name:</w:t>
            </w:r>
          </w:p>
        </w:tc>
      </w:tr>
      <w:tr w:rsidR="00D030AB" w:rsidRPr="00D2327B" w14:paraId="7642FDFD" w14:textId="77777777" w:rsidTr="00336ED2">
        <w:tc>
          <w:tcPr>
            <w:tcW w:w="3969" w:type="dxa"/>
            <w:vMerge/>
            <w:vAlign w:val="center"/>
          </w:tcPr>
          <w:p w14:paraId="12B058DF"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p>
        </w:tc>
        <w:tc>
          <w:tcPr>
            <w:tcW w:w="2977" w:type="dxa"/>
            <w:vAlign w:val="center"/>
          </w:tcPr>
          <w:p w14:paraId="124E1EBC"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Phone:</w:t>
            </w:r>
          </w:p>
        </w:tc>
        <w:tc>
          <w:tcPr>
            <w:tcW w:w="3119" w:type="dxa"/>
            <w:vAlign w:val="center"/>
          </w:tcPr>
          <w:p w14:paraId="59FDBCDB"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Email:</w:t>
            </w:r>
          </w:p>
        </w:tc>
      </w:tr>
      <w:tr w:rsidR="00D030AB" w:rsidRPr="00D2327B" w14:paraId="4A17122E" w14:textId="77777777" w:rsidTr="00336ED2">
        <w:tc>
          <w:tcPr>
            <w:tcW w:w="3969" w:type="dxa"/>
            <w:vMerge/>
            <w:vAlign w:val="center"/>
          </w:tcPr>
          <w:p w14:paraId="0316CA5A"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p>
        </w:tc>
        <w:tc>
          <w:tcPr>
            <w:tcW w:w="6096" w:type="dxa"/>
            <w:gridSpan w:val="2"/>
            <w:vAlign w:val="center"/>
          </w:tcPr>
          <w:p w14:paraId="1C5D807E" w14:textId="77777777" w:rsidR="00D030AB" w:rsidRPr="00D2327B" w:rsidRDefault="00D030AB" w:rsidP="007C31F2">
            <w:pPr>
              <w:keepNext/>
              <w:tabs>
                <w:tab w:val="left" w:pos="1276"/>
                <w:tab w:val="left" w:pos="1701"/>
              </w:tabs>
              <w:spacing w:before="60" w:after="60"/>
              <w:ind w:right="-601"/>
              <w:outlineLvl w:val="1"/>
              <w:rPr>
                <w:rFonts w:ascii="Arial" w:eastAsia="Times New Roman" w:hAnsi="Arial" w:cs="Arial"/>
                <w:b/>
                <w:kern w:val="0"/>
                <w:sz w:val="20"/>
                <w:szCs w:val="20"/>
                <w:lang w:eastAsia="en-AU"/>
                <w14:ligatures w14:val="none"/>
              </w:rPr>
            </w:pPr>
            <w:r w:rsidRPr="00D2327B">
              <w:rPr>
                <w:rFonts w:ascii="Arial" w:eastAsia="Times New Roman" w:hAnsi="Arial" w:cs="Arial"/>
                <w:b/>
                <w:kern w:val="0"/>
                <w:sz w:val="20"/>
                <w:szCs w:val="20"/>
                <w:lang w:eastAsia="en-AU"/>
                <w14:ligatures w14:val="none"/>
              </w:rPr>
              <w:t>Address:</w:t>
            </w:r>
          </w:p>
        </w:tc>
      </w:tr>
    </w:tbl>
    <w:p w14:paraId="344E0B53" w14:textId="77777777" w:rsidR="00F756D7" w:rsidRPr="00D2327B" w:rsidRDefault="00AB68B1" w:rsidP="00D030AB">
      <w:pPr>
        <w:pStyle w:val="ListParagraph"/>
        <w:numPr>
          <w:ilvl w:val="0"/>
          <w:numId w:val="5"/>
        </w:numPr>
        <w:spacing w:before="240"/>
        <w:ind w:left="284" w:hanging="284"/>
        <w:contextualSpacing w:val="0"/>
        <w:rPr>
          <w:rFonts w:ascii="Arial" w:hAnsi="Arial" w:cs="Arial"/>
          <w:b/>
          <w:bCs/>
          <w:sz w:val="20"/>
          <w:szCs w:val="20"/>
          <w:lang w:eastAsia="en-AU"/>
        </w:rPr>
      </w:pPr>
      <w:r w:rsidRPr="00D2327B">
        <w:rPr>
          <w:rFonts w:ascii="Arial" w:hAnsi="Arial" w:cs="Arial"/>
          <w:b/>
          <w:bCs/>
          <w:sz w:val="20"/>
          <w:szCs w:val="20"/>
          <w:lang w:eastAsia="en-AU"/>
        </w:rPr>
        <w:t>Information requirements</w:t>
      </w:r>
    </w:p>
    <w:p w14:paraId="786FA12E" w14:textId="57540959" w:rsidR="00DA069A" w:rsidRDefault="00F756D7" w:rsidP="00F73DF9">
      <w:pPr>
        <w:pStyle w:val="ListParagraph"/>
        <w:numPr>
          <w:ilvl w:val="0"/>
          <w:numId w:val="11"/>
        </w:numPr>
        <w:spacing w:before="240" w:after="120"/>
        <w:ind w:left="567" w:hanging="284"/>
        <w:contextualSpacing w:val="0"/>
        <w:rPr>
          <w:rFonts w:ascii="Arial" w:hAnsi="Arial" w:cs="Arial"/>
          <w:sz w:val="20"/>
          <w:szCs w:val="20"/>
          <w:lang w:eastAsia="en-AU"/>
        </w:rPr>
      </w:pPr>
      <w:r w:rsidRPr="00D2327B">
        <w:rPr>
          <w:rFonts w:ascii="Arial" w:hAnsi="Arial" w:cs="Arial"/>
          <w:sz w:val="20"/>
          <w:szCs w:val="20"/>
        </w:rPr>
        <w:t xml:space="preserve">Is the </w:t>
      </w:r>
      <w:hyperlink r:id="rId22">
        <w:r w:rsidR="00D2348F">
          <w:rPr>
            <w:rStyle w:val="Hyperlink"/>
            <w:rFonts w:ascii="Arial" w:hAnsi="Arial" w:cs="Arial"/>
            <w:sz w:val="20"/>
            <w:szCs w:val="20"/>
          </w:rPr>
          <w:t>P</w:t>
        </w:r>
        <w:r w:rsidRPr="00D2327B">
          <w:rPr>
            <w:rStyle w:val="Hyperlink"/>
            <w:rFonts w:ascii="Arial" w:hAnsi="Arial" w:cs="Arial"/>
            <w:sz w:val="20"/>
            <w:szCs w:val="20"/>
          </w:rPr>
          <w:t xml:space="preserve">rotected </w:t>
        </w:r>
        <w:r w:rsidR="00D2348F">
          <w:rPr>
            <w:rStyle w:val="Hyperlink"/>
            <w:rFonts w:ascii="Arial" w:hAnsi="Arial" w:cs="Arial"/>
            <w:sz w:val="20"/>
            <w:szCs w:val="20"/>
          </w:rPr>
          <w:t>F</w:t>
        </w:r>
        <w:r w:rsidRPr="00D2327B">
          <w:rPr>
            <w:rStyle w:val="Hyperlink"/>
            <w:rFonts w:ascii="Arial" w:hAnsi="Arial" w:cs="Arial"/>
            <w:sz w:val="20"/>
            <w:szCs w:val="20"/>
          </w:rPr>
          <w:t>lora</w:t>
        </w:r>
      </w:hyperlink>
      <w:r w:rsidRPr="00D2327B">
        <w:rPr>
          <w:rFonts w:ascii="Arial" w:hAnsi="Arial" w:cs="Arial"/>
          <w:sz w:val="20"/>
          <w:szCs w:val="20"/>
        </w:rPr>
        <w:t xml:space="preserve"> proposed to be removed</w:t>
      </w:r>
      <w:r w:rsidR="00776611">
        <w:rPr>
          <w:rFonts w:ascii="Arial" w:hAnsi="Arial" w:cs="Arial"/>
          <w:sz w:val="20"/>
          <w:szCs w:val="20"/>
        </w:rPr>
        <w:t>:</w:t>
      </w:r>
      <w:r w:rsidRPr="00D2327B">
        <w:rPr>
          <w:rFonts w:ascii="Arial" w:hAnsi="Arial" w:cs="Arial"/>
          <w:sz w:val="20"/>
          <w:szCs w:val="20"/>
        </w:rPr>
        <w:t xml:space="preserve"> </w:t>
      </w:r>
    </w:p>
    <w:p w14:paraId="789AED72" w14:textId="77777777" w:rsidR="00EB325C" w:rsidRPr="00D2327B" w:rsidRDefault="00154396" w:rsidP="00EB325C">
      <w:pPr>
        <w:pStyle w:val="ListParagraph"/>
        <w:spacing w:before="120" w:after="120"/>
        <w:ind w:left="567"/>
        <w:contextualSpacing w:val="0"/>
        <w:rPr>
          <w:rFonts w:ascii="Arial" w:hAnsi="Arial" w:cs="Arial"/>
          <w:sz w:val="20"/>
          <w:szCs w:val="20"/>
          <w:lang w:eastAsia="en-AU"/>
        </w:rPr>
      </w:pPr>
      <w:sdt>
        <w:sdtPr>
          <w:rPr>
            <w:rFonts w:ascii="Arial" w:hAnsi="Arial" w:cs="Arial"/>
            <w:sz w:val="20"/>
            <w:szCs w:val="20"/>
            <w:lang w:eastAsia="en-AU"/>
          </w:rPr>
          <w:id w:val="1974094094"/>
          <w14:checkbox>
            <w14:checked w14:val="0"/>
            <w14:checkedState w14:val="2612" w14:font="MS Gothic"/>
            <w14:uncheckedState w14:val="2610" w14:font="MS Gothic"/>
          </w14:checkbox>
        </w:sdtPr>
        <w:sdtEndPr/>
        <w:sdtContent>
          <w:r w:rsidR="00EB325C" w:rsidRPr="00D2327B">
            <w:rPr>
              <w:rFonts w:ascii="Segoe UI Symbol" w:eastAsia="MS Gothic" w:hAnsi="Segoe UI Symbol" w:cs="Segoe UI Symbol"/>
              <w:sz w:val="20"/>
              <w:szCs w:val="20"/>
              <w:lang w:eastAsia="en-AU"/>
            </w:rPr>
            <w:t>☐</w:t>
          </w:r>
        </w:sdtContent>
      </w:sdt>
      <w:r w:rsidR="00EB325C" w:rsidRPr="00D2327B">
        <w:rPr>
          <w:rFonts w:ascii="Arial" w:hAnsi="Arial" w:cs="Arial"/>
          <w:sz w:val="20"/>
          <w:szCs w:val="20"/>
          <w:lang w:eastAsia="en-AU"/>
        </w:rPr>
        <w:t xml:space="preserve"> Generally Protected Flora</w:t>
      </w:r>
    </w:p>
    <w:p w14:paraId="4C01B882" w14:textId="77777777" w:rsidR="00DA069A" w:rsidRPr="00D2327B" w:rsidRDefault="00154396" w:rsidP="00DA069A">
      <w:pPr>
        <w:pStyle w:val="ListParagraph"/>
        <w:spacing w:before="120" w:after="120"/>
        <w:ind w:left="567"/>
        <w:contextualSpacing w:val="0"/>
        <w:rPr>
          <w:rFonts w:ascii="Arial" w:hAnsi="Arial" w:cs="Arial"/>
          <w:sz w:val="20"/>
          <w:szCs w:val="20"/>
          <w:lang w:eastAsia="en-AU"/>
        </w:rPr>
      </w:pPr>
      <w:sdt>
        <w:sdtPr>
          <w:rPr>
            <w:rFonts w:ascii="Arial" w:eastAsia="MS Gothic" w:hAnsi="Arial" w:cs="Arial"/>
            <w:sz w:val="20"/>
            <w:szCs w:val="20"/>
            <w:lang w:eastAsia="en-AU"/>
          </w:rPr>
          <w:id w:val="720644735"/>
          <w14:checkbox>
            <w14:checked w14:val="0"/>
            <w14:checkedState w14:val="2612" w14:font="MS Gothic"/>
            <w14:uncheckedState w14:val="2610" w14:font="MS Gothic"/>
          </w14:checkbox>
        </w:sdtPr>
        <w:sdtEndPr/>
        <w:sdtContent>
          <w:r w:rsidR="009F4FF7" w:rsidRPr="00D2327B">
            <w:rPr>
              <w:rFonts w:ascii="Segoe UI Symbol" w:eastAsia="MS Gothic" w:hAnsi="Segoe UI Symbol" w:cs="Segoe UI Symbol"/>
              <w:sz w:val="20"/>
              <w:szCs w:val="20"/>
              <w:lang w:eastAsia="en-AU"/>
            </w:rPr>
            <w:t>☐</w:t>
          </w:r>
        </w:sdtContent>
      </w:sdt>
      <w:r w:rsidR="009F573B" w:rsidRPr="00D2327B">
        <w:rPr>
          <w:rFonts w:ascii="Arial" w:hAnsi="Arial" w:cs="Arial"/>
          <w:sz w:val="20"/>
          <w:szCs w:val="20"/>
          <w:lang w:eastAsia="en-AU"/>
        </w:rPr>
        <w:t xml:space="preserve"> </w:t>
      </w:r>
      <w:r w:rsidR="009C4504" w:rsidRPr="00D2327B">
        <w:rPr>
          <w:rFonts w:ascii="Arial" w:hAnsi="Arial" w:cs="Arial"/>
          <w:sz w:val="20"/>
          <w:szCs w:val="20"/>
          <w:lang w:eastAsia="en-AU"/>
        </w:rPr>
        <w:t>Restricted Use Protected Flora</w:t>
      </w:r>
    </w:p>
    <w:p w14:paraId="64B0F56A" w14:textId="5752594B" w:rsidR="002C21F0" w:rsidRPr="00D2327B" w:rsidRDefault="002C21F0" w:rsidP="00F73DF9">
      <w:pPr>
        <w:pStyle w:val="ListParagraph"/>
        <w:numPr>
          <w:ilvl w:val="0"/>
          <w:numId w:val="11"/>
        </w:numPr>
        <w:spacing w:before="240" w:after="120"/>
        <w:ind w:left="567" w:hanging="284"/>
        <w:contextualSpacing w:val="0"/>
        <w:rPr>
          <w:rFonts w:ascii="Arial" w:hAnsi="Arial" w:cs="Arial"/>
          <w:sz w:val="20"/>
          <w:szCs w:val="20"/>
        </w:rPr>
      </w:pPr>
      <w:r w:rsidRPr="00D2327B">
        <w:rPr>
          <w:rFonts w:ascii="Arial" w:hAnsi="Arial" w:cs="Arial"/>
          <w:sz w:val="20"/>
          <w:szCs w:val="20"/>
        </w:rPr>
        <w:t xml:space="preserve">Provide details on the species of Protected </w:t>
      </w:r>
      <w:r w:rsidR="00D2348F">
        <w:rPr>
          <w:rFonts w:ascii="Arial" w:hAnsi="Arial" w:cs="Arial"/>
          <w:sz w:val="20"/>
          <w:szCs w:val="20"/>
        </w:rPr>
        <w:t>F</w:t>
      </w:r>
      <w:r w:rsidRPr="00D2327B">
        <w:rPr>
          <w:rFonts w:ascii="Arial" w:hAnsi="Arial" w:cs="Arial"/>
          <w:sz w:val="20"/>
          <w:szCs w:val="20"/>
        </w:rPr>
        <w:t xml:space="preserve">lora proposed to be taken. </w:t>
      </w:r>
      <w:r w:rsidR="00245E6C" w:rsidRPr="00245E6C">
        <w:rPr>
          <w:rFonts w:ascii="Arial" w:hAnsi="Arial" w:cs="Arial"/>
          <w:sz w:val="20"/>
          <w:szCs w:val="20"/>
        </w:rPr>
        <w:t xml:space="preserve">Separate species into the appropriate tables for </w:t>
      </w:r>
      <w:r w:rsidR="00245E6C" w:rsidRPr="003A0436">
        <w:rPr>
          <w:rFonts w:ascii="Arial" w:hAnsi="Arial" w:cs="Arial"/>
          <w:sz w:val="20"/>
          <w:szCs w:val="20"/>
        </w:rPr>
        <w:t>Generally Protected</w:t>
      </w:r>
      <w:r w:rsidR="00245E6C" w:rsidRPr="009B6B2D">
        <w:rPr>
          <w:rFonts w:ascii="Arial" w:hAnsi="Arial" w:cs="Arial"/>
          <w:sz w:val="20"/>
          <w:szCs w:val="20"/>
        </w:rPr>
        <w:t xml:space="preserve"> and </w:t>
      </w:r>
      <w:r w:rsidR="00245E6C" w:rsidRPr="003A0436">
        <w:rPr>
          <w:rFonts w:ascii="Arial" w:hAnsi="Arial" w:cs="Arial"/>
          <w:sz w:val="20"/>
          <w:szCs w:val="20"/>
        </w:rPr>
        <w:t>Restricted Use Protected</w:t>
      </w:r>
      <w:r w:rsidR="00245E6C" w:rsidRPr="009B6B2D">
        <w:rPr>
          <w:rFonts w:ascii="Arial" w:hAnsi="Arial" w:cs="Arial"/>
          <w:sz w:val="20"/>
          <w:szCs w:val="20"/>
        </w:rPr>
        <w:t xml:space="preserve"> </w:t>
      </w:r>
      <w:r w:rsidR="006E7661">
        <w:rPr>
          <w:rFonts w:ascii="Arial" w:hAnsi="Arial" w:cs="Arial"/>
          <w:sz w:val="20"/>
          <w:szCs w:val="20"/>
        </w:rPr>
        <w:t>F</w:t>
      </w:r>
      <w:r w:rsidR="00245E6C" w:rsidRPr="009B6B2D">
        <w:rPr>
          <w:rFonts w:ascii="Arial" w:hAnsi="Arial" w:cs="Arial"/>
          <w:sz w:val="20"/>
          <w:szCs w:val="20"/>
        </w:rPr>
        <w:t xml:space="preserve">lora. </w:t>
      </w:r>
    </w:p>
    <w:p w14:paraId="73A3E5B6" w14:textId="6A9F7496" w:rsidR="002C21F0" w:rsidRPr="00D2327B" w:rsidRDefault="47245A64" w:rsidP="5C55D7C7">
      <w:pPr>
        <w:pStyle w:val="ListParagraph"/>
        <w:spacing w:before="240" w:after="120"/>
        <w:ind w:left="0"/>
        <w:rPr>
          <w:rFonts w:ascii="Arial" w:hAnsi="Arial" w:cs="Arial"/>
          <w:sz w:val="20"/>
          <w:szCs w:val="20"/>
          <w:u w:val="single"/>
        </w:rPr>
      </w:pPr>
      <w:r w:rsidRPr="5C55D7C7">
        <w:rPr>
          <w:rFonts w:ascii="Arial" w:hAnsi="Arial" w:cs="Arial"/>
          <w:sz w:val="20"/>
          <w:szCs w:val="20"/>
          <w:u w:val="single"/>
        </w:rPr>
        <w:t>Generally Protected Flora</w:t>
      </w:r>
    </w:p>
    <w:tbl>
      <w:tblPr>
        <w:tblStyle w:val="TableGrid"/>
        <w:tblW w:w="10060" w:type="dxa"/>
        <w:tblLook w:val="04A0" w:firstRow="1" w:lastRow="0" w:firstColumn="1" w:lastColumn="0" w:noHBand="0" w:noVBand="1"/>
      </w:tblPr>
      <w:tblGrid>
        <w:gridCol w:w="1969"/>
        <w:gridCol w:w="1969"/>
        <w:gridCol w:w="1676"/>
        <w:gridCol w:w="1065"/>
        <w:gridCol w:w="1676"/>
        <w:gridCol w:w="1705"/>
      </w:tblGrid>
      <w:tr w:rsidR="000F40FD" w:rsidRPr="00D2327B" w14:paraId="2C402B25" w14:textId="77777777" w:rsidTr="002C6FC2">
        <w:tc>
          <w:tcPr>
            <w:tcW w:w="1969" w:type="dxa"/>
            <w:vAlign w:val="center"/>
          </w:tcPr>
          <w:p w14:paraId="083A966A" w14:textId="35F66573" w:rsidR="000F40FD" w:rsidRPr="00D2327B" w:rsidRDefault="000F40FD" w:rsidP="00A11210">
            <w:pPr>
              <w:jc w:val="center"/>
              <w:rPr>
                <w:rFonts w:ascii="Arial" w:hAnsi="Arial" w:cs="Arial"/>
                <w:sz w:val="20"/>
                <w:szCs w:val="20"/>
              </w:rPr>
            </w:pPr>
            <w:r w:rsidRPr="00D2327B">
              <w:rPr>
                <w:rFonts w:ascii="Arial" w:hAnsi="Arial" w:cs="Arial"/>
                <w:sz w:val="20"/>
                <w:szCs w:val="20"/>
              </w:rPr>
              <w:t>Common name</w:t>
            </w:r>
          </w:p>
        </w:tc>
        <w:tc>
          <w:tcPr>
            <w:tcW w:w="1969" w:type="dxa"/>
            <w:vAlign w:val="center"/>
          </w:tcPr>
          <w:p w14:paraId="4AA9134F" w14:textId="023EEC61" w:rsidR="000F40FD" w:rsidRPr="00D2327B" w:rsidRDefault="00D2327B" w:rsidP="00A11210">
            <w:pPr>
              <w:jc w:val="center"/>
              <w:rPr>
                <w:rFonts w:ascii="Arial" w:hAnsi="Arial" w:cs="Arial"/>
                <w:sz w:val="20"/>
                <w:szCs w:val="20"/>
              </w:rPr>
            </w:pPr>
            <w:r>
              <w:rPr>
                <w:rFonts w:ascii="Arial" w:hAnsi="Arial" w:cs="Arial"/>
                <w:sz w:val="20"/>
                <w:szCs w:val="20"/>
              </w:rPr>
              <w:t>Scientific name</w:t>
            </w:r>
          </w:p>
        </w:tc>
        <w:tc>
          <w:tcPr>
            <w:tcW w:w="1676" w:type="dxa"/>
            <w:vAlign w:val="center"/>
          </w:tcPr>
          <w:p w14:paraId="53569D62" w14:textId="3ED736C0" w:rsidR="000F40FD" w:rsidRPr="00D2327B" w:rsidRDefault="00D2327B" w:rsidP="00A11210">
            <w:pPr>
              <w:jc w:val="center"/>
              <w:rPr>
                <w:rFonts w:ascii="Arial" w:hAnsi="Arial" w:cs="Arial"/>
                <w:sz w:val="20"/>
                <w:szCs w:val="20"/>
              </w:rPr>
            </w:pPr>
            <w:r>
              <w:rPr>
                <w:rFonts w:ascii="Arial" w:hAnsi="Arial" w:cs="Arial"/>
                <w:sz w:val="20"/>
                <w:szCs w:val="20"/>
              </w:rPr>
              <w:t>FFG status</w:t>
            </w:r>
            <w:r w:rsidRPr="00A11210">
              <w:rPr>
                <w:rFonts w:ascii="Arial" w:hAnsi="Arial" w:cs="Arial"/>
                <w:sz w:val="20"/>
                <w:szCs w:val="20"/>
                <w:vertAlign w:val="superscript"/>
              </w:rPr>
              <w:t>1</w:t>
            </w:r>
          </w:p>
        </w:tc>
        <w:tc>
          <w:tcPr>
            <w:tcW w:w="1065" w:type="dxa"/>
            <w:vAlign w:val="center"/>
          </w:tcPr>
          <w:p w14:paraId="3CE090B8" w14:textId="2778093F" w:rsidR="000F40FD" w:rsidRPr="00D2327B" w:rsidRDefault="00D2327B" w:rsidP="00A11210">
            <w:pPr>
              <w:jc w:val="center"/>
              <w:rPr>
                <w:rFonts w:ascii="Arial" w:hAnsi="Arial" w:cs="Arial"/>
                <w:sz w:val="20"/>
                <w:szCs w:val="20"/>
              </w:rPr>
            </w:pPr>
            <w:r>
              <w:rPr>
                <w:rFonts w:ascii="Arial" w:hAnsi="Arial" w:cs="Arial"/>
                <w:sz w:val="20"/>
                <w:szCs w:val="20"/>
              </w:rPr>
              <w:t>Quantity</w:t>
            </w:r>
            <w:r w:rsidR="00A11210" w:rsidRPr="00A11210">
              <w:rPr>
                <w:rFonts w:ascii="Arial" w:hAnsi="Arial" w:cs="Arial"/>
                <w:sz w:val="20"/>
                <w:szCs w:val="20"/>
                <w:vertAlign w:val="superscript"/>
              </w:rPr>
              <w:t>2</w:t>
            </w:r>
          </w:p>
        </w:tc>
        <w:tc>
          <w:tcPr>
            <w:tcW w:w="1676" w:type="dxa"/>
            <w:vAlign w:val="center"/>
          </w:tcPr>
          <w:p w14:paraId="0E1CADB3" w14:textId="5B03D422" w:rsidR="000F40FD" w:rsidRPr="00D2327B" w:rsidRDefault="00D2327B" w:rsidP="00A11210">
            <w:pPr>
              <w:jc w:val="center"/>
              <w:rPr>
                <w:rFonts w:ascii="Arial" w:hAnsi="Arial" w:cs="Arial"/>
                <w:sz w:val="20"/>
                <w:szCs w:val="20"/>
              </w:rPr>
            </w:pPr>
            <w:r>
              <w:rPr>
                <w:rFonts w:ascii="Arial" w:hAnsi="Arial" w:cs="Arial"/>
                <w:sz w:val="20"/>
                <w:szCs w:val="20"/>
              </w:rPr>
              <w:t>Plant parts to be collected</w:t>
            </w:r>
            <w:r w:rsidRPr="00A11210">
              <w:rPr>
                <w:rFonts w:ascii="Arial" w:hAnsi="Arial" w:cs="Arial"/>
                <w:sz w:val="20"/>
                <w:szCs w:val="20"/>
                <w:vertAlign w:val="superscript"/>
              </w:rPr>
              <w:t>3</w:t>
            </w:r>
          </w:p>
        </w:tc>
        <w:tc>
          <w:tcPr>
            <w:tcW w:w="1705" w:type="dxa"/>
            <w:vAlign w:val="center"/>
          </w:tcPr>
          <w:p w14:paraId="7D40711C" w14:textId="6BDAD938" w:rsidR="000F40FD" w:rsidRPr="00D2327B" w:rsidRDefault="00A11210" w:rsidP="00A11210">
            <w:pPr>
              <w:jc w:val="center"/>
              <w:rPr>
                <w:rFonts w:ascii="Arial" w:hAnsi="Arial" w:cs="Arial"/>
                <w:sz w:val="20"/>
                <w:szCs w:val="20"/>
              </w:rPr>
            </w:pPr>
            <w:r>
              <w:rPr>
                <w:rFonts w:ascii="Arial" w:hAnsi="Arial" w:cs="Arial"/>
                <w:sz w:val="20"/>
                <w:szCs w:val="20"/>
              </w:rPr>
              <w:t>Collection timing</w:t>
            </w:r>
            <w:r w:rsidRPr="00A11210">
              <w:rPr>
                <w:rFonts w:ascii="Arial" w:hAnsi="Arial" w:cs="Arial"/>
                <w:sz w:val="20"/>
                <w:szCs w:val="20"/>
                <w:vertAlign w:val="superscript"/>
              </w:rPr>
              <w:t>4</w:t>
            </w:r>
          </w:p>
        </w:tc>
      </w:tr>
      <w:tr w:rsidR="000F40FD" w:rsidRPr="00D2327B" w14:paraId="2F505F33" w14:textId="77777777" w:rsidTr="002C6FC2">
        <w:tc>
          <w:tcPr>
            <w:tcW w:w="1969" w:type="dxa"/>
            <w:vAlign w:val="center"/>
          </w:tcPr>
          <w:p w14:paraId="34C3FA8A" w14:textId="77777777" w:rsidR="000F40FD" w:rsidRPr="00D2327B" w:rsidRDefault="000F40FD" w:rsidP="001A08FF">
            <w:pPr>
              <w:rPr>
                <w:rFonts w:ascii="Arial" w:hAnsi="Arial" w:cs="Arial"/>
                <w:sz w:val="20"/>
                <w:szCs w:val="20"/>
              </w:rPr>
            </w:pPr>
          </w:p>
        </w:tc>
        <w:tc>
          <w:tcPr>
            <w:tcW w:w="1969" w:type="dxa"/>
            <w:vAlign w:val="center"/>
          </w:tcPr>
          <w:p w14:paraId="5D6F60A4" w14:textId="77777777" w:rsidR="000F40FD" w:rsidRPr="00D2327B" w:rsidRDefault="000F40FD" w:rsidP="001A08FF">
            <w:pPr>
              <w:rPr>
                <w:rFonts w:ascii="Arial" w:hAnsi="Arial" w:cs="Arial"/>
                <w:sz w:val="20"/>
                <w:szCs w:val="20"/>
              </w:rPr>
            </w:pPr>
          </w:p>
        </w:tc>
        <w:tc>
          <w:tcPr>
            <w:tcW w:w="1676" w:type="dxa"/>
            <w:vAlign w:val="center"/>
          </w:tcPr>
          <w:p w14:paraId="14DB4B9F" w14:textId="77777777" w:rsidR="000F40FD" w:rsidRPr="00D2327B" w:rsidRDefault="000F40FD" w:rsidP="004A70BE">
            <w:pPr>
              <w:jc w:val="center"/>
              <w:rPr>
                <w:rFonts w:ascii="Arial" w:hAnsi="Arial" w:cs="Arial"/>
                <w:sz w:val="20"/>
                <w:szCs w:val="20"/>
              </w:rPr>
            </w:pPr>
          </w:p>
        </w:tc>
        <w:tc>
          <w:tcPr>
            <w:tcW w:w="1065" w:type="dxa"/>
            <w:vAlign w:val="center"/>
          </w:tcPr>
          <w:p w14:paraId="3BF0D6A6" w14:textId="77777777" w:rsidR="000F40FD" w:rsidRPr="00D2327B" w:rsidRDefault="000F40FD" w:rsidP="004A70BE">
            <w:pPr>
              <w:jc w:val="center"/>
              <w:rPr>
                <w:rFonts w:ascii="Arial" w:hAnsi="Arial" w:cs="Arial"/>
                <w:sz w:val="20"/>
                <w:szCs w:val="20"/>
              </w:rPr>
            </w:pPr>
          </w:p>
        </w:tc>
        <w:tc>
          <w:tcPr>
            <w:tcW w:w="1676" w:type="dxa"/>
            <w:vAlign w:val="center"/>
          </w:tcPr>
          <w:p w14:paraId="21676783" w14:textId="77777777" w:rsidR="000F40FD" w:rsidRPr="00D2327B" w:rsidRDefault="000F40FD" w:rsidP="001A08FF">
            <w:pPr>
              <w:rPr>
                <w:rFonts w:ascii="Arial" w:hAnsi="Arial" w:cs="Arial"/>
                <w:sz w:val="20"/>
                <w:szCs w:val="20"/>
              </w:rPr>
            </w:pPr>
          </w:p>
        </w:tc>
        <w:tc>
          <w:tcPr>
            <w:tcW w:w="1705" w:type="dxa"/>
            <w:vAlign w:val="center"/>
          </w:tcPr>
          <w:p w14:paraId="16FAD1D4" w14:textId="77777777" w:rsidR="000F40FD" w:rsidRPr="00D2327B" w:rsidRDefault="000F40FD" w:rsidP="001A08FF">
            <w:pPr>
              <w:rPr>
                <w:rFonts w:ascii="Arial" w:hAnsi="Arial" w:cs="Arial"/>
                <w:sz w:val="20"/>
                <w:szCs w:val="20"/>
              </w:rPr>
            </w:pPr>
          </w:p>
        </w:tc>
      </w:tr>
      <w:tr w:rsidR="000F40FD" w:rsidRPr="00D2327B" w14:paraId="56B5A546" w14:textId="77777777" w:rsidTr="002C6FC2">
        <w:tc>
          <w:tcPr>
            <w:tcW w:w="1969" w:type="dxa"/>
            <w:vAlign w:val="center"/>
          </w:tcPr>
          <w:p w14:paraId="3960EF4F" w14:textId="77777777" w:rsidR="000F40FD" w:rsidRPr="00D2327B" w:rsidRDefault="000F40FD" w:rsidP="001A08FF">
            <w:pPr>
              <w:rPr>
                <w:rFonts w:ascii="Arial" w:hAnsi="Arial" w:cs="Arial"/>
                <w:sz w:val="20"/>
                <w:szCs w:val="20"/>
              </w:rPr>
            </w:pPr>
          </w:p>
        </w:tc>
        <w:tc>
          <w:tcPr>
            <w:tcW w:w="1969" w:type="dxa"/>
            <w:vAlign w:val="center"/>
          </w:tcPr>
          <w:p w14:paraId="56C983FD" w14:textId="77777777" w:rsidR="000F40FD" w:rsidRPr="00D2327B" w:rsidRDefault="000F40FD" w:rsidP="001A08FF">
            <w:pPr>
              <w:rPr>
                <w:rFonts w:ascii="Arial" w:hAnsi="Arial" w:cs="Arial"/>
                <w:sz w:val="20"/>
                <w:szCs w:val="20"/>
              </w:rPr>
            </w:pPr>
          </w:p>
        </w:tc>
        <w:tc>
          <w:tcPr>
            <w:tcW w:w="1676" w:type="dxa"/>
            <w:vAlign w:val="center"/>
          </w:tcPr>
          <w:p w14:paraId="0BD95608" w14:textId="77777777" w:rsidR="000F40FD" w:rsidRPr="00D2327B" w:rsidRDefault="000F40FD" w:rsidP="004A70BE">
            <w:pPr>
              <w:jc w:val="center"/>
              <w:rPr>
                <w:rFonts w:ascii="Arial" w:hAnsi="Arial" w:cs="Arial"/>
                <w:sz w:val="20"/>
                <w:szCs w:val="20"/>
              </w:rPr>
            </w:pPr>
          </w:p>
        </w:tc>
        <w:tc>
          <w:tcPr>
            <w:tcW w:w="1065" w:type="dxa"/>
            <w:vAlign w:val="center"/>
          </w:tcPr>
          <w:p w14:paraId="2BC63192" w14:textId="77777777" w:rsidR="000F40FD" w:rsidRPr="00D2327B" w:rsidRDefault="000F40FD" w:rsidP="004A70BE">
            <w:pPr>
              <w:jc w:val="center"/>
              <w:rPr>
                <w:rFonts w:ascii="Arial" w:hAnsi="Arial" w:cs="Arial"/>
                <w:sz w:val="20"/>
                <w:szCs w:val="20"/>
              </w:rPr>
            </w:pPr>
          </w:p>
        </w:tc>
        <w:tc>
          <w:tcPr>
            <w:tcW w:w="1676" w:type="dxa"/>
            <w:vAlign w:val="center"/>
          </w:tcPr>
          <w:p w14:paraId="6D687E82" w14:textId="77777777" w:rsidR="000F40FD" w:rsidRPr="00D2327B" w:rsidRDefault="000F40FD" w:rsidP="001A08FF">
            <w:pPr>
              <w:rPr>
                <w:rFonts w:ascii="Arial" w:hAnsi="Arial" w:cs="Arial"/>
                <w:sz w:val="20"/>
                <w:szCs w:val="20"/>
              </w:rPr>
            </w:pPr>
          </w:p>
        </w:tc>
        <w:tc>
          <w:tcPr>
            <w:tcW w:w="1705" w:type="dxa"/>
            <w:vAlign w:val="center"/>
          </w:tcPr>
          <w:p w14:paraId="5CCA4493" w14:textId="77777777" w:rsidR="000F40FD" w:rsidRPr="00D2327B" w:rsidRDefault="000F40FD" w:rsidP="001A08FF">
            <w:pPr>
              <w:rPr>
                <w:rFonts w:ascii="Arial" w:hAnsi="Arial" w:cs="Arial"/>
                <w:sz w:val="20"/>
                <w:szCs w:val="20"/>
              </w:rPr>
            </w:pPr>
          </w:p>
        </w:tc>
      </w:tr>
      <w:tr w:rsidR="000F40FD" w:rsidRPr="00D2327B" w14:paraId="4BFE1B09" w14:textId="77777777" w:rsidTr="002C6FC2">
        <w:tc>
          <w:tcPr>
            <w:tcW w:w="1969" w:type="dxa"/>
            <w:vAlign w:val="center"/>
          </w:tcPr>
          <w:p w14:paraId="11926186" w14:textId="77777777" w:rsidR="000F40FD" w:rsidRPr="00D2327B" w:rsidRDefault="000F40FD" w:rsidP="001A08FF">
            <w:pPr>
              <w:rPr>
                <w:rFonts w:ascii="Arial" w:hAnsi="Arial" w:cs="Arial"/>
                <w:sz w:val="20"/>
                <w:szCs w:val="20"/>
              </w:rPr>
            </w:pPr>
          </w:p>
        </w:tc>
        <w:tc>
          <w:tcPr>
            <w:tcW w:w="1969" w:type="dxa"/>
            <w:vAlign w:val="center"/>
          </w:tcPr>
          <w:p w14:paraId="37B40528" w14:textId="77777777" w:rsidR="000F40FD" w:rsidRPr="00D2327B" w:rsidRDefault="000F40FD" w:rsidP="001A08FF">
            <w:pPr>
              <w:rPr>
                <w:rFonts w:ascii="Arial" w:hAnsi="Arial" w:cs="Arial"/>
                <w:sz w:val="20"/>
                <w:szCs w:val="20"/>
              </w:rPr>
            </w:pPr>
          </w:p>
        </w:tc>
        <w:tc>
          <w:tcPr>
            <w:tcW w:w="1676" w:type="dxa"/>
            <w:vAlign w:val="center"/>
          </w:tcPr>
          <w:p w14:paraId="1036A135" w14:textId="77777777" w:rsidR="000F40FD" w:rsidRPr="00D2327B" w:rsidRDefault="000F40FD" w:rsidP="004A70BE">
            <w:pPr>
              <w:jc w:val="center"/>
              <w:rPr>
                <w:rFonts w:ascii="Arial" w:hAnsi="Arial" w:cs="Arial"/>
                <w:sz w:val="20"/>
                <w:szCs w:val="20"/>
              </w:rPr>
            </w:pPr>
          </w:p>
        </w:tc>
        <w:tc>
          <w:tcPr>
            <w:tcW w:w="1065" w:type="dxa"/>
            <w:vAlign w:val="center"/>
          </w:tcPr>
          <w:p w14:paraId="1AD32148" w14:textId="77777777" w:rsidR="000F40FD" w:rsidRPr="00D2327B" w:rsidRDefault="000F40FD" w:rsidP="004A70BE">
            <w:pPr>
              <w:jc w:val="center"/>
              <w:rPr>
                <w:rFonts w:ascii="Arial" w:hAnsi="Arial" w:cs="Arial"/>
                <w:sz w:val="20"/>
                <w:szCs w:val="20"/>
              </w:rPr>
            </w:pPr>
          </w:p>
        </w:tc>
        <w:tc>
          <w:tcPr>
            <w:tcW w:w="1676" w:type="dxa"/>
            <w:vAlign w:val="center"/>
          </w:tcPr>
          <w:p w14:paraId="30B09562" w14:textId="77777777" w:rsidR="000F40FD" w:rsidRPr="00D2327B" w:rsidRDefault="000F40FD" w:rsidP="001A08FF">
            <w:pPr>
              <w:rPr>
                <w:rFonts w:ascii="Arial" w:hAnsi="Arial" w:cs="Arial"/>
                <w:sz w:val="20"/>
                <w:szCs w:val="20"/>
              </w:rPr>
            </w:pPr>
          </w:p>
        </w:tc>
        <w:tc>
          <w:tcPr>
            <w:tcW w:w="1705" w:type="dxa"/>
            <w:vAlign w:val="center"/>
          </w:tcPr>
          <w:p w14:paraId="015F9C5C" w14:textId="77777777" w:rsidR="000F40FD" w:rsidRPr="00D2327B" w:rsidRDefault="000F40FD" w:rsidP="001A08FF">
            <w:pPr>
              <w:rPr>
                <w:rFonts w:ascii="Arial" w:hAnsi="Arial" w:cs="Arial"/>
                <w:sz w:val="20"/>
                <w:szCs w:val="20"/>
              </w:rPr>
            </w:pPr>
          </w:p>
        </w:tc>
      </w:tr>
      <w:tr w:rsidR="000F40FD" w:rsidRPr="00D2327B" w14:paraId="4C6619A5" w14:textId="77777777" w:rsidTr="002C6FC2">
        <w:tc>
          <w:tcPr>
            <w:tcW w:w="1969" w:type="dxa"/>
            <w:vAlign w:val="center"/>
          </w:tcPr>
          <w:p w14:paraId="6E600927" w14:textId="77777777" w:rsidR="000F40FD" w:rsidRPr="00D2327B" w:rsidRDefault="000F40FD" w:rsidP="001A08FF">
            <w:pPr>
              <w:rPr>
                <w:rFonts w:ascii="Arial" w:hAnsi="Arial" w:cs="Arial"/>
                <w:sz w:val="20"/>
                <w:szCs w:val="20"/>
              </w:rPr>
            </w:pPr>
          </w:p>
        </w:tc>
        <w:tc>
          <w:tcPr>
            <w:tcW w:w="1969" w:type="dxa"/>
            <w:vAlign w:val="center"/>
          </w:tcPr>
          <w:p w14:paraId="754BFD26" w14:textId="77777777" w:rsidR="000F40FD" w:rsidRPr="00D2327B" w:rsidRDefault="000F40FD" w:rsidP="001A08FF">
            <w:pPr>
              <w:rPr>
                <w:rFonts w:ascii="Arial" w:hAnsi="Arial" w:cs="Arial"/>
                <w:sz w:val="20"/>
                <w:szCs w:val="20"/>
              </w:rPr>
            </w:pPr>
          </w:p>
        </w:tc>
        <w:tc>
          <w:tcPr>
            <w:tcW w:w="1676" w:type="dxa"/>
            <w:vAlign w:val="center"/>
          </w:tcPr>
          <w:p w14:paraId="7F3B8EDD" w14:textId="77777777" w:rsidR="000F40FD" w:rsidRPr="00D2327B" w:rsidRDefault="000F40FD" w:rsidP="004A70BE">
            <w:pPr>
              <w:jc w:val="center"/>
              <w:rPr>
                <w:rFonts w:ascii="Arial" w:hAnsi="Arial" w:cs="Arial"/>
                <w:sz w:val="20"/>
                <w:szCs w:val="20"/>
              </w:rPr>
            </w:pPr>
          </w:p>
        </w:tc>
        <w:tc>
          <w:tcPr>
            <w:tcW w:w="1065" w:type="dxa"/>
            <w:vAlign w:val="center"/>
          </w:tcPr>
          <w:p w14:paraId="2AE4C26D" w14:textId="77777777" w:rsidR="000F40FD" w:rsidRPr="00D2327B" w:rsidRDefault="000F40FD" w:rsidP="004A70BE">
            <w:pPr>
              <w:jc w:val="center"/>
              <w:rPr>
                <w:rFonts w:ascii="Arial" w:hAnsi="Arial" w:cs="Arial"/>
                <w:sz w:val="20"/>
                <w:szCs w:val="20"/>
              </w:rPr>
            </w:pPr>
          </w:p>
        </w:tc>
        <w:tc>
          <w:tcPr>
            <w:tcW w:w="1676" w:type="dxa"/>
            <w:vAlign w:val="center"/>
          </w:tcPr>
          <w:p w14:paraId="2503991B" w14:textId="77777777" w:rsidR="000F40FD" w:rsidRPr="00D2327B" w:rsidRDefault="000F40FD" w:rsidP="001A08FF">
            <w:pPr>
              <w:rPr>
                <w:rFonts w:ascii="Arial" w:hAnsi="Arial" w:cs="Arial"/>
                <w:sz w:val="20"/>
                <w:szCs w:val="20"/>
              </w:rPr>
            </w:pPr>
          </w:p>
        </w:tc>
        <w:tc>
          <w:tcPr>
            <w:tcW w:w="1705" w:type="dxa"/>
            <w:vAlign w:val="center"/>
          </w:tcPr>
          <w:p w14:paraId="16155B8E" w14:textId="77777777" w:rsidR="000F40FD" w:rsidRPr="00D2327B" w:rsidRDefault="000F40FD" w:rsidP="001A08FF">
            <w:pPr>
              <w:rPr>
                <w:rFonts w:ascii="Arial" w:hAnsi="Arial" w:cs="Arial"/>
                <w:sz w:val="20"/>
                <w:szCs w:val="20"/>
              </w:rPr>
            </w:pPr>
          </w:p>
        </w:tc>
      </w:tr>
      <w:tr w:rsidR="000F40FD" w:rsidRPr="00D2327B" w14:paraId="302670BA" w14:textId="77777777" w:rsidTr="002C6FC2">
        <w:tc>
          <w:tcPr>
            <w:tcW w:w="1969" w:type="dxa"/>
            <w:vAlign w:val="center"/>
          </w:tcPr>
          <w:p w14:paraId="03F2BE97" w14:textId="77777777" w:rsidR="000F40FD" w:rsidRPr="00D2327B" w:rsidRDefault="000F40FD" w:rsidP="001A08FF">
            <w:pPr>
              <w:rPr>
                <w:rFonts w:ascii="Arial" w:hAnsi="Arial" w:cs="Arial"/>
                <w:sz w:val="20"/>
                <w:szCs w:val="20"/>
              </w:rPr>
            </w:pPr>
          </w:p>
        </w:tc>
        <w:tc>
          <w:tcPr>
            <w:tcW w:w="1969" w:type="dxa"/>
            <w:vAlign w:val="center"/>
          </w:tcPr>
          <w:p w14:paraId="12864CB3" w14:textId="77777777" w:rsidR="000F40FD" w:rsidRPr="00D2327B" w:rsidRDefault="000F40FD" w:rsidP="001A08FF">
            <w:pPr>
              <w:rPr>
                <w:rFonts w:ascii="Arial" w:hAnsi="Arial" w:cs="Arial"/>
                <w:sz w:val="20"/>
                <w:szCs w:val="20"/>
              </w:rPr>
            </w:pPr>
          </w:p>
        </w:tc>
        <w:tc>
          <w:tcPr>
            <w:tcW w:w="1676" w:type="dxa"/>
            <w:vAlign w:val="center"/>
          </w:tcPr>
          <w:p w14:paraId="45391817" w14:textId="77777777" w:rsidR="000F40FD" w:rsidRPr="00D2327B" w:rsidRDefault="000F40FD" w:rsidP="004A70BE">
            <w:pPr>
              <w:jc w:val="center"/>
              <w:rPr>
                <w:rFonts w:ascii="Arial" w:hAnsi="Arial" w:cs="Arial"/>
                <w:sz w:val="20"/>
                <w:szCs w:val="20"/>
              </w:rPr>
            </w:pPr>
          </w:p>
        </w:tc>
        <w:tc>
          <w:tcPr>
            <w:tcW w:w="1065" w:type="dxa"/>
            <w:vAlign w:val="center"/>
          </w:tcPr>
          <w:p w14:paraId="3A5DF283" w14:textId="77777777" w:rsidR="000F40FD" w:rsidRPr="00D2327B" w:rsidRDefault="000F40FD" w:rsidP="004A70BE">
            <w:pPr>
              <w:jc w:val="center"/>
              <w:rPr>
                <w:rFonts w:ascii="Arial" w:hAnsi="Arial" w:cs="Arial"/>
                <w:sz w:val="20"/>
                <w:szCs w:val="20"/>
              </w:rPr>
            </w:pPr>
          </w:p>
        </w:tc>
        <w:tc>
          <w:tcPr>
            <w:tcW w:w="1676" w:type="dxa"/>
            <w:vAlign w:val="center"/>
          </w:tcPr>
          <w:p w14:paraId="412D625B" w14:textId="77777777" w:rsidR="000F40FD" w:rsidRPr="00D2327B" w:rsidRDefault="000F40FD" w:rsidP="001A08FF">
            <w:pPr>
              <w:rPr>
                <w:rFonts w:ascii="Arial" w:hAnsi="Arial" w:cs="Arial"/>
                <w:sz w:val="20"/>
                <w:szCs w:val="20"/>
              </w:rPr>
            </w:pPr>
          </w:p>
        </w:tc>
        <w:tc>
          <w:tcPr>
            <w:tcW w:w="1705" w:type="dxa"/>
            <w:vAlign w:val="center"/>
          </w:tcPr>
          <w:p w14:paraId="052323F0" w14:textId="77777777" w:rsidR="000F40FD" w:rsidRPr="00D2327B" w:rsidRDefault="000F40FD" w:rsidP="001A08FF">
            <w:pPr>
              <w:rPr>
                <w:rFonts w:ascii="Arial" w:hAnsi="Arial" w:cs="Arial"/>
                <w:sz w:val="20"/>
                <w:szCs w:val="20"/>
              </w:rPr>
            </w:pPr>
          </w:p>
        </w:tc>
      </w:tr>
    </w:tbl>
    <w:p w14:paraId="3338E3C0" w14:textId="05947440" w:rsidR="009B1693" w:rsidRPr="00D2327B" w:rsidRDefault="1A37C658" w:rsidP="5C55D7C7">
      <w:pPr>
        <w:pStyle w:val="ListParagraph"/>
        <w:spacing w:before="240" w:after="120"/>
        <w:ind w:left="0"/>
        <w:rPr>
          <w:rFonts w:ascii="Arial" w:hAnsi="Arial" w:cs="Arial"/>
          <w:sz w:val="20"/>
          <w:szCs w:val="20"/>
          <w:u w:val="single"/>
        </w:rPr>
      </w:pPr>
      <w:r w:rsidRPr="5C55D7C7">
        <w:rPr>
          <w:rFonts w:ascii="Arial" w:hAnsi="Arial" w:cs="Arial"/>
          <w:sz w:val="20"/>
          <w:szCs w:val="20"/>
          <w:u w:val="single"/>
        </w:rPr>
        <w:t>Restricted Use Protected Flora</w:t>
      </w:r>
    </w:p>
    <w:tbl>
      <w:tblPr>
        <w:tblStyle w:val="TableGrid"/>
        <w:tblW w:w="10060" w:type="dxa"/>
        <w:tblLook w:val="04A0" w:firstRow="1" w:lastRow="0" w:firstColumn="1" w:lastColumn="0" w:noHBand="0" w:noVBand="1"/>
      </w:tblPr>
      <w:tblGrid>
        <w:gridCol w:w="2265"/>
        <w:gridCol w:w="2266"/>
        <w:gridCol w:w="1302"/>
        <w:gridCol w:w="1993"/>
        <w:gridCol w:w="2234"/>
      </w:tblGrid>
      <w:tr w:rsidR="00311751" w:rsidRPr="00D2327B" w14:paraId="3D68755E" w14:textId="77777777" w:rsidTr="002C6FC2">
        <w:tc>
          <w:tcPr>
            <w:tcW w:w="2265" w:type="dxa"/>
            <w:vAlign w:val="center"/>
          </w:tcPr>
          <w:p w14:paraId="28860655" w14:textId="77777777" w:rsidR="00311751" w:rsidRPr="00D2327B" w:rsidRDefault="00311751" w:rsidP="009B1693">
            <w:pPr>
              <w:jc w:val="center"/>
              <w:rPr>
                <w:rFonts w:ascii="Arial" w:hAnsi="Arial" w:cs="Arial"/>
                <w:sz w:val="20"/>
                <w:szCs w:val="20"/>
              </w:rPr>
            </w:pPr>
            <w:r w:rsidRPr="00D2327B">
              <w:rPr>
                <w:rFonts w:ascii="Arial" w:hAnsi="Arial" w:cs="Arial"/>
                <w:sz w:val="20"/>
                <w:szCs w:val="20"/>
              </w:rPr>
              <w:t>Common name</w:t>
            </w:r>
          </w:p>
        </w:tc>
        <w:tc>
          <w:tcPr>
            <w:tcW w:w="2266" w:type="dxa"/>
            <w:vAlign w:val="center"/>
          </w:tcPr>
          <w:p w14:paraId="38ADAC97" w14:textId="77777777" w:rsidR="00311751" w:rsidRPr="00D2327B" w:rsidRDefault="00311751" w:rsidP="009B1693">
            <w:pPr>
              <w:jc w:val="center"/>
              <w:rPr>
                <w:rFonts w:ascii="Arial" w:hAnsi="Arial" w:cs="Arial"/>
                <w:sz w:val="20"/>
                <w:szCs w:val="20"/>
              </w:rPr>
            </w:pPr>
            <w:r>
              <w:rPr>
                <w:rFonts w:ascii="Arial" w:hAnsi="Arial" w:cs="Arial"/>
                <w:sz w:val="20"/>
                <w:szCs w:val="20"/>
              </w:rPr>
              <w:t>Scientific name</w:t>
            </w:r>
          </w:p>
        </w:tc>
        <w:tc>
          <w:tcPr>
            <w:tcW w:w="1302" w:type="dxa"/>
            <w:vAlign w:val="center"/>
          </w:tcPr>
          <w:p w14:paraId="79C30228" w14:textId="366747EB" w:rsidR="00311751" w:rsidRPr="00D2327B" w:rsidRDefault="00311751" w:rsidP="009B1693">
            <w:pPr>
              <w:jc w:val="center"/>
              <w:rPr>
                <w:rFonts w:ascii="Arial" w:hAnsi="Arial" w:cs="Arial"/>
                <w:sz w:val="20"/>
                <w:szCs w:val="20"/>
              </w:rPr>
            </w:pPr>
            <w:r>
              <w:rPr>
                <w:rFonts w:ascii="Arial" w:hAnsi="Arial" w:cs="Arial"/>
                <w:sz w:val="20"/>
                <w:szCs w:val="20"/>
              </w:rPr>
              <w:t>Quantity</w:t>
            </w:r>
            <w:r w:rsidRPr="009B1693">
              <w:rPr>
                <w:rFonts w:ascii="Arial" w:hAnsi="Arial" w:cs="Arial"/>
                <w:sz w:val="20"/>
                <w:szCs w:val="20"/>
                <w:vertAlign w:val="superscript"/>
              </w:rPr>
              <w:t>2</w:t>
            </w:r>
          </w:p>
        </w:tc>
        <w:tc>
          <w:tcPr>
            <w:tcW w:w="1993" w:type="dxa"/>
          </w:tcPr>
          <w:p w14:paraId="4936A88C" w14:textId="2F2A047E" w:rsidR="00311751" w:rsidRPr="00D2327B" w:rsidRDefault="00311751" w:rsidP="009B1693">
            <w:pPr>
              <w:jc w:val="center"/>
              <w:rPr>
                <w:rFonts w:ascii="Arial" w:hAnsi="Arial" w:cs="Arial"/>
                <w:sz w:val="20"/>
                <w:szCs w:val="20"/>
              </w:rPr>
            </w:pPr>
            <w:r w:rsidRPr="009B1693">
              <w:rPr>
                <w:rFonts w:ascii="Arial" w:hAnsi="Arial" w:cs="Arial"/>
                <w:sz w:val="20"/>
                <w:szCs w:val="20"/>
              </w:rPr>
              <w:t>Plant parts to be collected</w:t>
            </w:r>
            <w:r w:rsidRPr="009B1693">
              <w:rPr>
                <w:rFonts w:ascii="Arial" w:hAnsi="Arial" w:cs="Arial"/>
                <w:sz w:val="20"/>
                <w:szCs w:val="20"/>
                <w:vertAlign w:val="superscript"/>
              </w:rPr>
              <w:t>3</w:t>
            </w:r>
          </w:p>
        </w:tc>
        <w:tc>
          <w:tcPr>
            <w:tcW w:w="2234" w:type="dxa"/>
          </w:tcPr>
          <w:p w14:paraId="50ECF1FA" w14:textId="34FF6477" w:rsidR="00311751" w:rsidRPr="00D2327B" w:rsidRDefault="00311751" w:rsidP="009B1693">
            <w:pPr>
              <w:jc w:val="center"/>
              <w:rPr>
                <w:rFonts w:ascii="Arial" w:hAnsi="Arial" w:cs="Arial"/>
                <w:sz w:val="20"/>
                <w:szCs w:val="20"/>
              </w:rPr>
            </w:pPr>
            <w:r w:rsidRPr="009B1693">
              <w:rPr>
                <w:rFonts w:ascii="Arial" w:hAnsi="Arial" w:cs="Arial"/>
                <w:sz w:val="20"/>
                <w:szCs w:val="20"/>
              </w:rPr>
              <w:t>Collection timing</w:t>
            </w:r>
            <w:r w:rsidRPr="009B1693">
              <w:rPr>
                <w:rFonts w:ascii="Arial" w:hAnsi="Arial" w:cs="Arial"/>
                <w:sz w:val="20"/>
                <w:szCs w:val="20"/>
                <w:vertAlign w:val="superscript"/>
              </w:rPr>
              <w:t>4</w:t>
            </w:r>
          </w:p>
        </w:tc>
      </w:tr>
      <w:tr w:rsidR="00311751" w:rsidRPr="00D2327B" w14:paraId="01F0DAAE" w14:textId="77777777" w:rsidTr="002C6FC2">
        <w:tc>
          <w:tcPr>
            <w:tcW w:w="2265" w:type="dxa"/>
            <w:vAlign w:val="center"/>
          </w:tcPr>
          <w:p w14:paraId="6B6B5CAE" w14:textId="77777777" w:rsidR="00311751" w:rsidRPr="00D2327B" w:rsidRDefault="00311751" w:rsidP="007C31F2">
            <w:pPr>
              <w:rPr>
                <w:rFonts w:ascii="Arial" w:hAnsi="Arial" w:cs="Arial"/>
                <w:sz w:val="20"/>
                <w:szCs w:val="20"/>
              </w:rPr>
            </w:pPr>
          </w:p>
        </w:tc>
        <w:tc>
          <w:tcPr>
            <w:tcW w:w="2266" w:type="dxa"/>
            <w:vAlign w:val="center"/>
          </w:tcPr>
          <w:p w14:paraId="10CF6EA2" w14:textId="77777777" w:rsidR="00311751" w:rsidRPr="00D2327B" w:rsidRDefault="00311751" w:rsidP="007C31F2">
            <w:pPr>
              <w:rPr>
                <w:rFonts w:ascii="Arial" w:hAnsi="Arial" w:cs="Arial"/>
                <w:sz w:val="20"/>
                <w:szCs w:val="20"/>
              </w:rPr>
            </w:pPr>
          </w:p>
        </w:tc>
        <w:tc>
          <w:tcPr>
            <w:tcW w:w="1302" w:type="dxa"/>
            <w:vAlign w:val="center"/>
          </w:tcPr>
          <w:p w14:paraId="00D3F43A" w14:textId="77777777" w:rsidR="00311751" w:rsidRPr="00D2327B" w:rsidRDefault="00311751" w:rsidP="007C31F2">
            <w:pPr>
              <w:jc w:val="center"/>
              <w:rPr>
                <w:rFonts w:ascii="Arial" w:hAnsi="Arial" w:cs="Arial"/>
                <w:sz w:val="20"/>
                <w:szCs w:val="20"/>
              </w:rPr>
            </w:pPr>
          </w:p>
        </w:tc>
        <w:tc>
          <w:tcPr>
            <w:tcW w:w="1993" w:type="dxa"/>
            <w:vAlign w:val="center"/>
          </w:tcPr>
          <w:p w14:paraId="5E4D1176" w14:textId="77777777" w:rsidR="00311751" w:rsidRPr="00D2327B" w:rsidRDefault="00311751" w:rsidP="00775FB9">
            <w:pPr>
              <w:rPr>
                <w:rFonts w:ascii="Arial" w:hAnsi="Arial" w:cs="Arial"/>
                <w:sz w:val="20"/>
                <w:szCs w:val="20"/>
              </w:rPr>
            </w:pPr>
          </w:p>
        </w:tc>
        <w:tc>
          <w:tcPr>
            <w:tcW w:w="2234" w:type="dxa"/>
            <w:vAlign w:val="center"/>
          </w:tcPr>
          <w:p w14:paraId="4DA3C524" w14:textId="77777777" w:rsidR="00311751" w:rsidRPr="00D2327B" w:rsidRDefault="00311751" w:rsidP="00775FB9">
            <w:pPr>
              <w:rPr>
                <w:rFonts w:ascii="Arial" w:hAnsi="Arial" w:cs="Arial"/>
                <w:sz w:val="20"/>
                <w:szCs w:val="20"/>
              </w:rPr>
            </w:pPr>
          </w:p>
        </w:tc>
      </w:tr>
      <w:tr w:rsidR="00311751" w:rsidRPr="00D2327B" w14:paraId="0BBEAD58" w14:textId="77777777" w:rsidTr="002C6FC2">
        <w:tc>
          <w:tcPr>
            <w:tcW w:w="2265" w:type="dxa"/>
            <w:vAlign w:val="center"/>
          </w:tcPr>
          <w:p w14:paraId="1002032E" w14:textId="77777777" w:rsidR="00311751" w:rsidRPr="00D2327B" w:rsidRDefault="00311751" w:rsidP="007C31F2">
            <w:pPr>
              <w:rPr>
                <w:rFonts w:ascii="Arial" w:hAnsi="Arial" w:cs="Arial"/>
                <w:sz w:val="20"/>
                <w:szCs w:val="20"/>
              </w:rPr>
            </w:pPr>
          </w:p>
        </w:tc>
        <w:tc>
          <w:tcPr>
            <w:tcW w:w="2266" w:type="dxa"/>
            <w:vAlign w:val="center"/>
          </w:tcPr>
          <w:p w14:paraId="3840B782" w14:textId="77777777" w:rsidR="00311751" w:rsidRPr="00D2327B" w:rsidRDefault="00311751" w:rsidP="007C31F2">
            <w:pPr>
              <w:rPr>
                <w:rFonts w:ascii="Arial" w:hAnsi="Arial" w:cs="Arial"/>
                <w:sz w:val="20"/>
                <w:szCs w:val="20"/>
              </w:rPr>
            </w:pPr>
          </w:p>
        </w:tc>
        <w:tc>
          <w:tcPr>
            <w:tcW w:w="1302" w:type="dxa"/>
            <w:vAlign w:val="center"/>
          </w:tcPr>
          <w:p w14:paraId="25CCBEC2" w14:textId="77777777" w:rsidR="00311751" w:rsidRPr="00D2327B" w:rsidRDefault="00311751" w:rsidP="007C31F2">
            <w:pPr>
              <w:jc w:val="center"/>
              <w:rPr>
                <w:rFonts w:ascii="Arial" w:hAnsi="Arial" w:cs="Arial"/>
                <w:sz w:val="20"/>
                <w:szCs w:val="20"/>
              </w:rPr>
            </w:pPr>
          </w:p>
        </w:tc>
        <w:tc>
          <w:tcPr>
            <w:tcW w:w="1993" w:type="dxa"/>
            <w:vAlign w:val="center"/>
          </w:tcPr>
          <w:p w14:paraId="3ABEEBB9" w14:textId="77777777" w:rsidR="00311751" w:rsidRPr="00D2327B" w:rsidRDefault="00311751" w:rsidP="00775FB9">
            <w:pPr>
              <w:rPr>
                <w:rFonts w:ascii="Arial" w:hAnsi="Arial" w:cs="Arial"/>
                <w:sz w:val="20"/>
                <w:szCs w:val="20"/>
              </w:rPr>
            </w:pPr>
          </w:p>
        </w:tc>
        <w:tc>
          <w:tcPr>
            <w:tcW w:w="2234" w:type="dxa"/>
            <w:vAlign w:val="center"/>
          </w:tcPr>
          <w:p w14:paraId="4965EA7A" w14:textId="77777777" w:rsidR="00311751" w:rsidRPr="00D2327B" w:rsidRDefault="00311751" w:rsidP="00775FB9">
            <w:pPr>
              <w:rPr>
                <w:rFonts w:ascii="Arial" w:hAnsi="Arial" w:cs="Arial"/>
                <w:sz w:val="20"/>
                <w:szCs w:val="20"/>
              </w:rPr>
            </w:pPr>
          </w:p>
        </w:tc>
      </w:tr>
      <w:tr w:rsidR="00311751" w:rsidRPr="00D2327B" w14:paraId="026BD865" w14:textId="77777777" w:rsidTr="002C6FC2">
        <w:tc>
          <w:tcPr>
            <w:tcW w:w="2265" w:type="dxa"/>
            <w:vAlign w:val="center"/>
          </w:tcPr>
          <w:p w14:paraId="2D0CB15B" w14:textId="77777777" w:rsidR="00311751" w:rsidRPr="00D2327B" w:rsidRDefault="00311751" w:rsidP="007C31F2">
            <w:pPr>
              <w:rPr>
                <w:rFonts w:ascii="Arial" w:hAnsi="Arial" w:cs="Arial"/>
                <w:sz w:val="20"/>
                <w:szCs w:val="20"/>
              </w:rPr>
            </w:pPr>
          </w:p>
        </w:tc>
        <w:tc>
          <w:tcPr>
            <w:tcW w:w="2266" w:type="dxa"/>
            <w:vAlign w:val="center"/>
          </w:tcPr>
          <w:p w14:paraId="5AFCC63A" w14:textId="77777777" w:rsidR="00311751" w:rsidRPr="00D2327B" w:rsidRDefault="00311751" w:rsidP="007C31F2">
            <w:pPr>
              <w:rPr>
                <w:rFonts w:ascii="Arial" w:hAnsi="Arial" w:cs="Arial"/>
                <w:sz w:val="20"/>
                <w:szCs w:val="20"/>
              </w:rPr>
            </w:pPr>
          </w:p>
        </w:tc>
        <w:tc>
          <w:tcPr>
            <w:tcW w:w="1302" w:type="dxa"/>
            <w:vAlign w:val="center"/>
          </w:tcPr>
          <w:p w14:paraId="2E4D7491" w14:textId="77777777" w:rsidR="00311751" w:rsidRPr="00D2327B" w:rsidRDefault="00311751" w:rsidP="007C31F2">
            <w:pPr>
              <w:jc w:val="center"/>
              <w:rPr>
                <w:rFonts w:ascii="Arial" w:hAnsi="Arial" w:cs="Arial"/>
                <w:sz w:val="20"/>
                <w:szCs w:val="20"/>
              </w:rPr>
            </w:pPr>
          </w:p>
        </w:tc>
        <w:tc>
          <w:tcPr>
            <w:tcW w:w="1993" w:type="dxa"/>
            <w:vAlign w:val="center"/>
          </w:tcPr>
          <w:p w14:paraId="6C7D9BD1" w14:textId="77777777" w:rsidR="00311751" w:rsidRPr="00D2327B" w:rsidRDefault="00311751" w:rsidP="00775FB9">
            <w:pPr>
              <w:rPr>
                <w:rFonts w:ascii="Arial" w:hAnsi="Arial" w:cs="Arial"/>
                <w:sz w:val="20"/>
                <w:szCs w:val="20"/>
              </w:rPr>
            </w:pPr>
          </w:p>
        </w:tc>
        <w:tc>
          <w:tcPr>
            <w:tcW w:w="2234" w:type="dxa"/>
            <w:vAlign w:val="center"/>
          </w:tcPr>
          <w:p w14:paraId="29CF8329" w14:textId="77777777" w:rsidR="00311751" w:rsidRPr="00D2327B" w:rsidRDefault="00311751" w:rsidP="00775FB9">
            <w:pPr>
              <w:rPr>
                <w:rFonts w:ascii="Arial" w:hAnsi="Arial" w:cs="Arial"/>
                <w:sz w:val="20"/>
                <w:szCs w:val="20"/>
              </w:rPr>
            </w:pPr>
          </w:p>
        </w:tc>
      </w:tr>
      <w:tr w:rsidR="00311751" w:rsidRPr="00D2327B" w14:paraId="08C9FEF3" w14:textId="77777777" w:rsidTr="002C6FC2">
        <w:tc>
          <w:tcPr>
            <w:tcW w:w="2265" w:type="dxa"/>
            <w:vAlign w:val="center"/>
          </w:tcPr>
          <w:p w14:paraId="7E594206" w14:textId="77777777" w:rsidR="00311751" w:rsidRPr="00D2327B" w:rsidRDefault="00311751" w:rsidP="007C31F2">
            <w:pPr>
              <w:rPr>
                <w:rFonts w:ascii="Arial" w:hAnsi="Arial" w:cs="Arial"/>
                <w:sz w:val="20"/>
                <w:szCs w:val="20"/>
              </w:rPr>
            </w:pPr>
          </w:p>
        </w:tc>
        <w:tc>
          <w:tcPr>
            <w:tcW w:w="2266" w:type="dxa"/>
            <w:vAlign w:val="center"/>
          </w:tcPr>
          <w:p w14:paraId="4146EE3F" w14:textId="77777777" w:rsidR="00311751" w:rsidRPr="00D2327B" w:rsidRDefault="00311751" w:rsidP="007C31F2">
            <w:pPr>
              <w:rPr>
                <w:rFonts w:ascii="Arial" w:hAnsi="Arial" w:cs="Arial"/>
                <w:sz w:val="20"/>
                <w:szCs w:val="20"/>
              </w:rPr>
            </w:pPr>
          </w:p>
        </w:tc>
        <w:tc>
          <w:tcPr>
            <w:tcW w:w="1302" w:type="dxa"/>
            <w:vAlign w:val="center"/>
          </w:tcPr>
          <w:p w14:paraId="592EC06D" w14:textId="77777777" w:rsidR="00311751" w:rsidRPr="00D2327B" w:rsidRDefault="00311751" w:rsidP="007C31F2">
            <w:pPr>
              <w:jc w:val="center"/>
              <w:rPr>
                <w:rFonts w:ascii="Arial" w:hAnsi="Arial" w:cs="Arial"/>
                <w:sz w:val="20"/>
                <w:szCs w:val="20"/>
              </w:rPr>
            </w:pPr>
          </w:p>
        </w:tc>
        <w:tc>
          <w:tcPr>
            <w:tcW w:w="1993" w:type="dxa"/>
            <w:vAlign w:val="center"/>
          </w:tcPr>
          <w:p w14:paraId="7198F1C2" w14:textId="77777777" w:rsidR="00311751" w:rsidRPr="00D2327B" w:rsidRDefault="00311751" w:rsidP="00775FB9">
            <w:pPr>
              <w:rPr>
                <w:rFonts w:ascii="Arial" w:hAnsi="Arial" w:cs="Arial"/>
                <w:sz w:val="20"/>
                <w:szCs w:val="20"/>
              </w:rPr>
            </w:pPr>
          </w:p>
        </w:tc>
        <w:tc>
          <w:tcPr>
            <w:tcW w:w="2234" w:type="dxa"/>
            <w:vAlign w:val="center"/>
          </w:tcPr>
          <w:p w14:paraId="137F895A" w14:textId="77777777" w:rsidR="00311751" w:rsidRPr="00D2327B" w:rsidRDefault="00311751" w:rsidP="00775FB9">
            <w:pPr>
              <w:rPr>
                <w:rFonts w:ascii="Arial" w:hAnsi="Arial" w:cs="Arial"/>
                <w:sz w:val="20"/>
                <w:szCs w:val="20"/>
              </w:rPr>
            </w:pPr>
          </w:p>
        </w:tc>
      </w:tr>
      <w:tr w:rsidR="0097227F" w:rsidRPr="00D2327B" w14:paraId="3661AE4C" w14:textId="77777777" w:rsidTr="002C6FC2">
        <w:tc>
          <w:tcPr>
            <w:tcW w:w="2265" w:type="dxa"/>
            <w:vAlign w:val="center"/>
          </w:tcPr>
          <w:p w14:paraId="30D6A183" w14:textId="77777777" w:rsidR="0097227F" w:rsidRPr="00D2327B" w:rsidRDefault="0097227F" w:rsidP="007C31F2">
            <w:pPr>
              <w:rPr>
                <w:rFonts w:ascii="Arial" w:hAnsi="Arial" w:cs="Arial"/>
                <w:sz w:val="20"/>
                <w:szCs w:val="20"/>
              </w:rPr>
            </w:pPr>
          </w:p>
        </w:tc>
        <w:tc>
          <w:tcPr>
            <w:tcW w:w="2266" w:type="dxa"/>
            <w:vAlign w:val="center"/>
          </w:tcPr>
          <w:p w14:paraId="34FEDD61" w14:textId="77777777" w:rsidR="0097227F" w:rsidRPr="00D2327B" w:rsidRDefault="0097227F" w:rsidP="007C31F2">
            <w:pPr>
              <w:rPr>
                <w:rFonts w:ascii="Arial" w:hAnsi="Arial" w:cs="Arial"/>
                <w:sz w:val="20"/>
                <w:szCs w:val="20"/>
              </w:rPr>
            </w:pPr>
          </w:p>
        </w:tc>
        <w:tc>
          <w:tcPr>
            <w:tcW w:w="1302" w:type="dxa"/>
            <w:vAlign w:val="center"/>
          </w:tcPr>
          <w:p w14:paraId="307FB452" w14:textId="77777777" w:rsidR="0097227F" w:rsidRPr="00D2327B" w:rsidRDefault="0097227F" w:rsidP="007C31F2">
            <w:pPr>
              <w:jc w:val="center"/>
              <w:rPr>
                <w:rFonts w:ascii="Arial" w:hAnsi="Arial" w:cs="Arial"/>
                <w:sz w:val="20"/>
                <w:szCs w:val="20"/>
              </w:rPr>
            </w:pPr>
          </w:p>
        </w:tc>
        <w:tc>
          <w:tcPr>
            <w:tcW w:w="1993" w:type="dxa"/>
            <w:vAlign w:val="center"/>
          </w:tcPr>
          <w:p w14:paraId="2E357EB7" w14:textId="77777777" w:rsidR="0097227F" w:rsidRPr="00D2327B" w:rsidRDefault="0097227F" w:rsidP="00775FB9">
            <w:pPr>
              <w:rPr>
                <w:rFonts w:ascii="Arial" w:hAnsi="Arial" w:cs="Arial"/>
                <w:sz w:val="20"/>
                <w:szCs w:val="20"/>
              </w:rPr>
            </w:pPr>
          </w:p>
        </w:tc>
        <w:tc>
          <w:tcPr>
            <w:tcW w:w="2234" w:type="dxa"/>
            <w:vAlign w:val="center"/>
          </w:tcPr>
          <w:p w14:paraId="554AEC8D" w14:textId="77777777" w:rsidR="0097227F" w:rsidRPr="00D2327B" w:rsidRDefault="0097227F" w:rsidP="00775FB9">
            <w:pPr>
              <w:rPr>
                <w:rFonts w:ascii="Arial" w:hAnsi="Arial" w:cs="Arial"/>
                <w:sz w:val="20"/>
                <w:szCs w:val="20"/>
              </w:rPr>
            </w:pPr>
          </w:p>
        </w:tc>
      </w:tr>
    </w:tbl>
    <w:p w14:paraId="734336E3" w14:textId="5F4FFACF" w:rsidR="00775FB9" w:rsidRPr="00AB3E6C" w:rsidRDefault="009B1693" w:rsidP="00775FB9">
      <w:pPr>
        <w:spacing w:before="20" w:after="20"/>
        <w:rPr>
          <w:rFonts w:ascii="Arial" w:hAnsi="Arial" w:cs="Arial"/>
          <w:i/>
          <w:iCs/>
          <w:sz w:val="18"/>
          <w:szCs w:val="18"/>
        </w:rPr>
      </w:pPr>
      <w:r w:rsidRPr="00AB3E6C">
        <w:rPr>
          <w:rFonts w:ascii="Arial" w:hAnsi="Arial" w:cs="Arial"/>
          <w:i/>
          <w:iCs/>
          <w:sz w:val="18"/>
          <w:szCs w:val="18"/>
        </w:rPr>
        <w:t xml:space="preserve">Notes: </w:t>
      </w:r>
      <w:r w:rsidR="00775FB9" w:rsidRPr="00AB3E6C">
        <w:rPr>
          <w:rFonts w:ascii="Arial" w:hAnsi="Arial" w:cs="Arial"/>
          <w:i/>
          <w:iCs/>
          <w:sz w:val="18"/>
          <w:szCs w:val="18"/>
        </w:rPr>
        <w:br/>
        <w:t>1 Critically Endangered, Endangered, Vulnerable, Threatened</w:t>
      </w:r>
      <w:r w:rsidR="00BA4AEE">
        <w:rPr>
          <w:rFonts w:ascii="Arial" w:hAnsi="Arial" w:cs="Arial"/>
          <w:i/>
          <w:iCs/>
          <w:sz w:val="18"/>
          <w:szCs w:val="18"/>
        </w:rPr>
        <w:t>.</w:t>
      </w:r>
    </w:p>
    <w:p w14:paraId="749D855E" w14:textId="1A55CE0A" w:rsidR="00775FB9" w:rsidRPr="00AB3E6C" w:rsidRDefault="00775FB9" w:rsidP="00775FB9">
      <w:pPr>
        <w:spacing w:before="20" w:after="20"/>
        <w:rPr>
          <w:rFonts w:ascii="Arial" w:hAnsi="Arial" w:cs="Arial"/>
          <w:i/>
          <w:iCs/>
          <w:sz w:val="18"/>
          <w:szCs w:val="18"/>
        </w:rPr>
      </w:pPr>
      <w:r w:rsidRPr="00AB3E6C">
        <w:rPr>
          <w:rFonts w:ascii="Arial" w:hAnsi="Arial" w:cs="Arial"/>
          <w:i/>
          <w:iCs/>
          <w:sz w:val="18"/>
          <w:szCs w:val="18"/>
        </w:rPr>
        <w:t xml:space="preserve">2 </w:t>
      </w:r>
      <w:r w:rsidR="00CF60FA" w:rsidRPr="00AB3E6C">
        <w:rPr>
          <w:rFonts w:ascii="Arial" w:hAnsi="Arial" w:cs="Arial"/>
          <w:i/>
          <w:iCs/>
          <w:sz w:val="18"/>
          <w:szCs w:val="18"/>
        </w:rPr>
        <w:t>Number of plants, weight or volume of seed, or amount of other plant material</w:t>
      </w:r>
      <w:r w:rsidR="00BA4AEE">
        <w:rPr>
          <w:rFonts w:ascii="Arial" w:hAnsi="Arial" w:cs="Arial"/>
          <w:i/>
          <w:iCs/>
          <w:sz w:val="18"/>
          <w:szCs w:val="18"/>
        </w:rPr>
        <w:t>.</w:t>
      </w:r>
    </w:p>
    <w:p w14:paraId="5A125E5C" w14:textId="1B8190C9" w:rsidR="00775FB9" w:rsidRPr="00AB3E6C" w:rsidRDefault="00775FB9" w:rsidP="00775FB9">
      <w:pPr>
        <w:spacing w:before="20" w:after="20"/>
        <w:rPr>
          <w:rFonts w:ascii="Arial" w:hAnsi="Arial" w:cs="Arial"/>
          <w:i/>
          <w:iCs/>
          <w:sz w:val="18"/>
          <w:szCs w:val="18"/>
        </w:rPr>
      </w:pPr>
      <w:r w:rsidRPr="00AB3E6C">
        <w:rPr>
          <w:rFonts w:ascii="Arial" w:hAnsi="Arial" w:cs="Arial"/>
          <w:i/>
          <w:iCs/>
          <w:sz w:val="18"/>
          <w:szCs w:val="18"/>
        </w:rPr>
        <w:t xml:space="preserve">3 </w:t>
      </w:r>
      <w:r w:rsidR="007D7E42" w:rsidRPr="00AB3E6C">
        <w:rPr>
          <w:rFonts w:ascii="Arial" w:hAnsi="Arial" w:cs="Arial"/>
          <w:i/>
          <w:iCs/>
          <w:sz w:val="18"/>
          <w:szCs w:val="18"/>
        </w:rPr>
        <w:t>W</w:t>
      </w:r>
      <w:r w:rsidRPr="00AB3E6C">
        <w:rPr>
          <w:rFonts w:ascii="Arial" w:hAnsi="Arial" w:cs="Arial"/>
          <w:i/>
          <w:iCs/>
          <w:sz w:val="18"/>
          <w:szCs w:val="18"/>
        </w:rPr>
        <w:t>hole, seed, stems, leaves, flowers</w:t>
      </w:r>
      <w:r w:rsidR="007D7E42" w:rsidRPr="00AB3E6C">
        <w:rPr>
          <w:rFonts w:ascii="Arial" w:hAnsi="Arial" w:cs="Arial"/>
          <w:i/>
          <w:iCs/>
          <w:sz w:val="18"/>
          <w:szCs w:val="18"/>
        </w:rPr>
        <w:t>.</w:t>
      </w:r>
      <w:r w:rsidRPr="00AB3E6C">
        <w:rPr>
          <w:rFonts w:ascii="Arial" w:hAnsi="Arial" w:cs="Arial"/>
          <w:i/>
          <w:iCs/>
          <w:sz w:val="18"/>
          <w:szCs w:val="18"/>
        </w:rPr>
        <w:t xml:space="preserve"> </w:t>
      </w:r>
    </w:p>
    <w:p w14:paraId="0DBAC8F7" w14:textId="68CE0C41" w:rsidR="00775FB9" w:rsidRPr="00AB3E6C" w:rsidRDefault="00775FB9" w:rsidP="00775FB9">
      <w:pPr>
        <w:spacing w:before="20" w:after="20"/>
        <w:rPr>
          <w:rFonts w:ascii="Arial" w:hAnsi="Arial" w:cs="Arial"/>
          <w:i/>
          <w:iCs/>
          <w:sz w:val="18"/>
          <w:szCs w:val="18"/>
        </w:rPr>
      </w:pPr>
      <w:r w:rsidRPr="00AB3E6C">
        <w:rPr>
          <w:rFonts w:ascii="Arial" w:hAnsi="Arial" w:cs="Arial"/>
          <w:i/>
          <w:iCs/>
          <w:sz w:val="18"/>
          <w:szCs w:val="18"/>
        </w:rPr>
        <w:t xml:space="preserve">4 </w:t>
      </w:r>
      <w:r w:rsidR="007D7E42" w:rsidRPr="00AB3E6C">
        <w:rPr>
          <w:rFonts w:ascii="Arial" w:hAnsi="Arial" w:cs="Arial"/>
          <w:i/>
          <w:iCs/>
          <w:sz w:val="18"/>
          <w:szCs w:val="18"/>
        </w:rPr>
        <w:t>W</w:t>
      </w:r>
      <w:r w:rsidRPr="00AB3E6C">
        <w:rPr>
          <w:rFonts w:ascii="Arial" w:hAnsi="Arial" w:cs="Arial"/>
          <w:i/>
          <w:iCs/>
          <w:sz w:val="18"/>
          <w:szCs w:val="18"/>
        </w:rPr>
        <w:t>inter, spring, summer</w:t>
      </w:r>
      <w:r w:rsidR="003527DA">
        <w:rPr>
          <w:rFonts w:ascii="Arial" w:hAnsi="Arial" w:cs="Arial"/>
          <w:i/>
          <w:iCs/>
          <w:sz w:val="18"/>
          <w:szCs w:val="18"/>
        </w:rPr>
        <w:t>,</w:t>
      </w:r>
      <w:r w:rsidRPr="00AB3E6C">
        <w:rPr>
          <w:rFonts w:ascii="Arial" w:hAnsi="Arial" w:cs="Arial"/>
          <w:i/>
          <w:iCs/>
          <w:sz w:val="18"/>
          <w:szCs w:val="18"/>
        </w:rPr>
        <w:t xml:space="preserve"> autumn, all year, or </w:t>
      </w:r>
      <w:r w:rsidR="003527DA">
        <w:rPr>
          <w:rFonts w:ascii="Arial" w:hAnsi="Arial" w:cs="Arial"/>
          <w:i/>
          <w:iCs/>
          <w:sz w:val="18"/>
          <w:szCs w:val="18"/>
        </w:rPr>
        <w:t xml:space="preserve">a </w:t>
      </w:r>
      <w:r w:rsidRPr="00AB3E6C">
        <w:rPr>
          <w:rFonts w:ascii="Arial" w:hAnsi="Arial" w:cs="Arial"/>
          <w:i/>
          <w:iCs/>
          <w:sz w:val="18"/>
          <w:szCs w:val="18"/>
        </w:rPr>
        <w:t>specific date/ month</w:t>
      </w:r>
      <w:r w:rsidR="00BA4AEE">
        <w:rPr>
          <w:rFonts w:ascii="Arial" w:hAnsi="Arial" w:cs="Arial"/>
          <w:i/>
          <w:iCs/>
          <w:sz w:val="18"/>
          <w:szCs w:val="18"/>
        </w:rPr>
        <w:t>.</w:t>
      </w:r>
    </w:p>
    <w:p w14:paraId="4A276741" w14:textId="66D6711E" w:rsidR="002C21F0" w:rsidRPr="00AD4970" w:rsidRDefault="00AD4970" w:rsidP="00AD4970">
      <w:pPr>
        <w:pStyle w:val="ListParagraph"/>
        <w:spacing w:before="240" w:after="120"/>
        <w:ind w:left="0"/>
        <w:contextualSpacing w:val="0"/>
        <w:rPr>
          <w:rFonts w:ascii="Arial" w:hAnsi="Arial" w:cs="Arial"/>
          <w:sz w:val="20"/>
          <w:szCs w:val="20"/>
          <w:u w:val="single"/>
        </w:rPr>
      </w:pPr>
      <w:r w:rsidRPr="00AD4970">
        <w:rPr>
          <w:rFonts w:ascii="Arial" w:hAnsi="Arial" w:cs="Arial"/>
          <w:sz w:val="20"/>
          <w:szCs w:val="20"/>
          <w:u w:val="single"/>
        </w:rPr>
        <w:t>Ecological communities</w:t>
      </w:r>
    </w:p>
    <w:tbl>
      <w:tblPr>
        <w:tblStyle w:val="TableGrid"/>
        <w:tblW w:w="10060" w:type="dxa"/>
        <w:tblLook w:val="04A0" w:firstRow="1" w:lastRow="0" w:firstColumn="1" w:lastColumn="0" w:noHBand="0" w:noVBand="1"/>
      </w:tblPr>
      <w:tblGrid>
        <w:gridCol w:w="7650"/>
        <w:gridCol w:w="2410"/>
      </w:tblGrid>
      <w:tr w:rsidR="00D86380" w:rsidRPr="00D2327B" w14:paraId="38181E63" w14:textId="77777777" w:rsidTr="002C6FC2">
        <w:tc>
          <w:tcPr>
            <w:tcW w:w="7650" w:type="dxa"/>
            <w:vAlign w:val="center"/>
          </w:tcPr>
          <w:p w14:paraId="66DD958B" w14:textId="49026FC4" w:rsidR="00D86380" w:rsidRPr="00D2327B" w:rsidRDefault="00D86380" w:rsidP="007C31F2">
            <w:pPr>
              <w:jc w:val="center"/>
              <w:rPr>
                <w:rFonts w:ascii="Arial" w:hAnsi="Arial" w:cs="Arial"/>
                <w:sz w:val="20"/>
                <w:szCs w:val="20"/>
              </w:rPr>
            </w:pPr>
            <w:r w:rsidRPr="1C089635">
              <w:rPr>
                <w:rFonts w:ascii="Arial" w:hAnsi="Arial" w:cs="Arial"/>
                <w:sz w:val="20"/>
                <w:szCs w:val="20"/>
              </w:rPr>
              <w:t>FFG</w:t>
            </w:r>
            <w:r w:rsidR="009A3859" w:rsidRPr="1C089635">
              <w:rPr>
                <w:rFonts w:ascii="Arial" w:hAnsi="Arial" w:cs="Arial"/>
                <w:sz w:val="20"/>
                <w:szCs w:val="20"/>
              </w:rPr>
              <w:t xml:space="preserve"> Act listed</w:t>
            </w:r>
            <w:r w:rsidRPr="1C089635">
              <w:rPr>
                <w:rFonts w:ascii="Arial" w:hAnsi="Arial" w:cs="Arial"/>
                <w:sz w:val="20"/>
                <w:szCs w:val="20"/>
              </w:rPr>
              <w:t xml:space="preserve"> ecological community</w:t>
            </w:r>
          </w:p>
        </w:tc>
        <w:tc>
          <w:tcPr>
            <w:tcW w:w="2410" w:type="dxa"/>
            <w:vAlign w:val="center"/>
          </w:tcPr>
          <w:p w14:paraId="01D92638" w14:textId="41A8B10F" w:rsidR="00D86380" w:rsidRPr="00D2327B" w:rsidRDefault="00D86380" w:rsidP="007C31F2">
            <w:pPr>
              <w:jc w:val="center"/>
              <w:rPr>
                <w:rFonts w:ascii="Arial" w:hAnsi="Arial" w:cs="Arial"/>
                <w:sz w:val="20"/>
                <w:szCs w:val="20"/>
              </w:rPr>
            </w:pPr>
            <w:r>
              <w:rPr>
                <w:rFonts w:ascii="Arial" w:hAnsi="Arial" w:cs="Arial"/>
                <w:sz w:val="20"/>
                <w:szCs w:val="20"/>
              </w:rPr>
              <w:t>Extent to be impacted/removed (ha)</w:t>
            </w:r>
          </w:p>
        </w:tc>
      </w:tr>
      <w:tr w:rsidR="00D86380" w:rsidRPr="00D2327B" w14:paraId="7126206E" w14:textId="77777777" w:rsidTr="002C6FC2">
        <w:tc>
          <w:tcPr>
            <w:tcW w:w="7650" w:type="dxa"/>
            <w:vAlign w:val="center"/>
          </w:tcPr>
          <w:p w14:paraId="105281F3" w14:textId="0746BBD0" w:rsidR="00D86380" w:rsidRPr="00D2327B" w:rsidRDefault="00D86380" w:rsidP="007C31F2">
            <w:pPr>
              <w:rPr>
                <w:rFonts w:ascii="Arial" w:hAnsi="Arial" w:cs="Arial"/>
                <w:sz w:val="20"/>
                <w:szCs w:val="20"/>
              </w:rPr>
            </w:pPr>
          </w:p>
        </w:tc>
        <w:tc>
          <w:tcPr>
            <w:tcW w:w="2410" w:type="dxa"/>
            <w:vAlign w:val="center"/>
          </w:tcPr>
          <w:p w14:paraId="4313A497" w14:textId="77777777" w:rsidR="00D86380" w:rsidRPr="00D2327B" w:rsidRDefault="00D86380" w:rsidP="007C31F2">
            <w:pPr>
              <w:jc w:val="center"/>
              <w:rPr>
                <w:rFonts w:ascii="Arial" w:hAnsi="Arial" w:cs="Arial"/>
                <w:sz w:val="20"/>
                <w:szCs w:val="20"/>
              </w:rPr>
            </w:pPr>
          </w:p>
        </w:tc>
      </w:tr>
      <w:tr w:rsidR="00D86380" w:rsidRPr="00D2327B" w14:paraId="13BC0EB6" w14:textId="77777777" w:rsidTr="002C6FC2">
        <w:tc>
          <w:tcPr>
            <w:tcW w:w="7650" w:type="dxa"/>
            <w:vAlign w:val="center"/>
          </w:tcPr>
          <w:p w14:paraId="5EB708AE" w14:textId="77777777" w:rsidR="00D86380" w:rsidRPr="00D2327B" w:rsidRDefault="00D86380" w:rsidP="007C31F2">
            <w:pPr>
              <w:rPr>
                <w:rFonts w:ascii="Arial" w:hAnsi="Arial" w:cs="Arial"/>
                <w:sz w:val="20"/>
                <w:szCs w:val="20"/>
              </w:rPr>
            </w:pPr>
          </w:p>
        </w:tc>
        <w:tc>
          <w:tcPr>
            <w:tcW w:w="2410" w:type="dxa"/>
            <w:vAlign w:val="center"/>
          </w:tcPr>
          <w:p w14:paraId="393A0026" w14:textId="77777777" w:rsidR="00D86380" w:rsidRPr="00D2327B" w:rsidRDefault="00D86380" w:rsidP="007C31F2">
            <w:pPr>
              <w:jc w:val="center"/>
              <w:rPr>
                <w:rFonts w:ascii="Arial" w:hAnsi="Arial" w:cs="Arial"/>
                <w:sz w:val="20"/>
                <w:szCs w:val="20"/>
              </w:rPr>
            </w:pPr>
          </w:p>
        </w:tc>
      </w:tr>
    </w:tbl>
    <w:p w14:paraId="664FF247" w14:textId="31EEDF88" w:rsidR="00D5368C" w:rsidRPr="00AB3E6C" w:rsidRDefault="00D5368C" w:rsidP="00D5368C">
      <w:pPr>
        <w:spacing w:before="20" w:after="20"/>
        <w:rPr>
          <w:rFonts w:ascii="Arial" w:hAnsi="Arial" w:cs="Arial"/>
          <w:i/>
          <w:iCs/>
          <w:sz w:val="18"/>
          <w:szCs w:val="18"/>
        </w:rPr>
      </w:pPr>
      <w:r w:rsidRPr="00AB3E6C">
        <w:rPr>
          <w:rFonts w:ascii="Arial" w:hAnsi="Arial" w:cs="Arial"/>
          <w:i/>
          <w:iCs/>
          <w:sz w:val="18"/>
          <w:szCs w:val="18"/>
        </w:rPr>
        <w:t>Note: Species that are Protected Flora solely because they occur within a listed community do not need to be individually listed. However, if those species are otherwise classified as Generally Protected Flora or Restricted Use Flora, they must be included in the above relevant tables</w:t>
      </w:r>
      <w:r w:rsidR="00AB3E6C" w:rsidRPr="00AB3E6C">
        <w:rPr>
          <w:rFonts w:ascii="Arial" w:hAnsi="Arial" w:cs="Arial"/>
          <w:i/>
          <w:iCs/>
          <w:sz w:val="18"/>
          <w:szCs w:val="18"/>
        </w:rPr>
        <w:t xml:space="preserve">. </w:t>
      </w:r>
    </w:p>
    <w:p w14:paraId="30C3AB4F" w14:textId="25F1B44D" w:rsidR="009F4FF7" w:rsidRDefault="00051228" w:rsidP="00F73DF9">
      <w:pPr>
        <w:pStyle w:val="ListParagraph"/>
        <w:numPr>
          <w:ilvl w:val="0"/>
          <w:numId w:val="11"/>
        </w:numPr>
        <w:spacing w:before="360" w:after="120"/>
        <w:ind w:left="568" w:hanging="284"/>
        <w:rPr>
          <w:rFonts w:ascii="Arial" w:eastAsia="Times New Roman" w:hAnsi="Arial" w:cs="Arial"/>
          <w:kern w:val="0"/>
          <w:sz w:val="20"/>
          <w:szCs w:val="20"/>
          <w:lang w:eastAsia="en-AU"/>
          <w14:ligatures w14:val="none"/>
        </w:rPr>
      </w:pPr>
      <w:r w:rsidRPr="297890FC">
        <w:rPr>
          <w:rFonts w:ascii="Arial" w:eastAsia="Times New Roman" w:hAnsi="Arial" w:cs="Arial"/>
          <w:kern w:val="0"/>
          <w:sz w:val="20"/>
          <w:szCs w:val="20"/>
          <w:lang w:eastAsia="en-AU"/>
          <w14:ligatures w14:val="none"/>
        </w:rPr>
        <w:lastRenderedPageBreak/>
        <w:t xml:space="preserve">Explain the reason for the “take” of the </w:t>
      </w:r>
      <w:r w:rsidR="00D73BD7" w:rsidRPr="297890FC">
        <w:rPr>
          <w:rFonts w:ascii="Arial" w:eastAsia="Times New Roman" w:hAnsi="Arial" w:cs="Arial"/>
          <w:kern w:val="0"/>
          <w:sz w:val="20"/>
          <w:szCs w:val="20"/>
          <w:lang w:eastAsia="en-AU"/>
          <w14:ligatures w14:val="none"/>
        </w:rPr>
        <w:t>Protected Flora</w:t>
      </w:r>
      <w:r w:rsidR="003A0436" w:rsidRPr="297890FC">
        <w:rPr>
          <w:rFonts w:ascii="Arial" w:eastAsia="Times New Roman" w:hAnsi="Arial" w:cs="Arial"/>
          <w:kern w:val="0"/>
          <w:sz w:val="20"/>
          <w:szCs w:val="20"/>
          <w:lang w:eastAsia="en-AU"/>
          <w14:ligatures w14:val="none"/>
        </w:rPr>
        <w:t>.</w:t>
      </w:r>
    </w:p>
    <w:sdt>
      <w:sdtPr>
        <w:rPr>
          <w:rFonts w:ascii="Arial" w:eastAsia="Times New Roman" w:hAnsi="Arial" w:cs="Arial"/>
          <w:kern w:val="0"/>
          <w:sz w:val="20"/>
          <w:szCs w:val="20"/>
          <w:lang w:eastAsia="en-AU"/>
          <w14:ligatures w14:val="none"/>
        </w:rPr>
        <w:id w:val="912209211"/>
        <w:placeholder>
          <w:docPart w:val="DefaultPlaceholder_-1854013440"/>
        </w:placeholder>
        <w:showingPlcHdr/>
      </w:sdtPr>
      <w:sdtEndPr>
        <w:rPr>
          <w:rFonts w:asciiTheme="minorHAnsi" w:eastAsiaTheme="minorEastAsia" w:hAnsiTheme="minorHAnsi" w:cstheme="minorBidi"/>
          <w:kern w:val="2"/>
          <w:sz w:val="22"/>
          <w:szCs w:val="22"/>
          <w14:ligatures w14:val="standardContextual"/>
        </w:rPr>
      </w:sdtEndPr>
      <w:sdtContent>
        <w:p w14:paraId="01FAC5A9" w14:textId="5F15B0DF" w:rsidR="00904FBD" w:rsidRPr="00904FBD"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09608CD3" w14:textId="4C42C7F7" w:rsidR="006839F4" w:rsidRPr="00904FBD" w:rsidRDefault="006839F4" w:rsidP="00F73DF9">
      <w:pPr>
        <w:pStyle w:val="ListParagraph"/>
        <w:numPr>
          <w:ilvl w:val="0"/>
          <w:numId w:val="11"/>
        </w:numPr>
        <w:spacing w:before="240" w:after="120"/>
        <w:ind w:left="568" w:hanging="284"/>
        <w:contextualSpacing w:val="0"/>
        <w:rPr>
          <w:rFonts w:ascii="Arial" w:eastAsia="Times New Roman" w:hAnsi="Arial" w:cs="Arial"/>
          <w:bCs/>
          <w:kern w:val="0"/>
          <w:sz w:val="20"/>
          <w:szCs w:val="20"/>
          <w:lang w:eastAsia="en-AU"/>
          <w14:ligatures w14:val="none"/>
        </w:rPr>
      </w:pPr>
      <w:r w:rsidRPr="00904FBD">
        <w:rPr>
          <w:rFonts w:ascii="Arial" w:eastAsia="Times New Roman" w:hAnsi="Arial" w:cs="Arial"/>
          <w:bCs/>
          <w:kern w:val="0"/>
          <w:sz w:val="20"/>
          <w:szCs w:val="20"/>
          <w:lang w:eastAsia="en-AU"/>
          <w14:ligatures w14:val="none"/>
        </w:rPr>
        <w:t xml:space="preserve">Explain why the take of Protected Flora cannot be avoided. </w:t>
      </w:r>
    </w:p>
    <w:sdt>
      <w:sdtPr>
        <w:rPr>
          <w:rFonts w:ascii="Arial" w:eastAsia="Times New Roman" w:hAnsi="Arial" w:cs="Arial"/>
          <w:kern w:val="0"/>
          <w:sz w:val="20"/>
          <w:szCs w:val="20"/>
          <w:lang w:eastAsia="en-AU"/>
          <w14:ligatures w14:val="none"/>
        </w:rPr>
        <w:id w:val="665438469"/>
        <w:placeholder>
          <w:docPart w:val="DefaultPlaceholder_-1854013440"/>
        </w:placeholder>
        <w:showingPlcHdr/>
      </w:sdtPr>
      <w:sdtEndPr/>
      <w:sdtContent>
        <w:p w14:paraId="4F741B03" w14:textId="1CBC841A" w:rsidR="00904FBD" w:rsidRDefault="00904FBD" w:rsidP="00904FBD">
          <w:pPr>
            <w:pStyle w:val="ListParagraph"/>
            <w:spacing w:before="120" w:after="120"/>
            <w:ind w:left="567"/>
            <w:contextualSpacing w:val="0"/>
            <w:rPr>
              <w:rFonts w:ascii="Arial" w:eastAsia="Times New Roman" w:hAnsi="Arial" w:cs="Arial"/>
              <w:kern w:val="0"/>
              <w:sz w:val="20"/>
              <w:szCs w:val="20"/>
              <w:lang w:eastAsia="en-AU"/>
              <w14:ligatures w14:val="none"/>
            </w:rPr>
          </w:pPr>
          <w:r w:rsidRPr="00EA23CC">
            <w:rPr>
              <w:rStyle w:val="PlaceholderText"/>
            </w:rPr>
            <w:t>Click or tap here to enter text.</w:t>
          </w:r>
        </w:p>
      </w:sdtContent>
    </w:sdt>
    <w:p w14:paraId="6272451D" w14:textId="17FF32F0" w:rsidR="006839F4" w:rsidRDefault="00C435B2" w:rsidP="00F73DF9">
      <w:pPr>
        <w:pStyle w:val="ListParagraph"/>
        <w:numPr>
          <w:ilvl w:val="0"/>
          <w:numId w:val="11"/>
        </w:numPr>
        <w:spacing w:before="240" w:after="120"/>
        <w:ind w:left="568" w:hanging="284"/>
        <w:contextualSpacing w:val="0"/>
        <w:rPr>
          <w:rFonts w:ascii="Arial" w:eastAsia="Times New Roman" w:hAnsi="Arial" w:cs="Arial"/>
          <w:bCs/>
          <w:kern w:val="0"/>
          <w:sz w:val="20"/>
          <w:szCs w:val="20"/>
          <w:lang w:eastAsia="en-AU"/>
          <w14:ligatures w14:val="none"/>
        </w:rPr>
      </w:pPr>
      <w:r w:rsidRPr="00C435B2">
        <w:rPr>
          <w:rFonts w:ascii="Arial" w:eastAsia="Times New Roman" w:hAnsi="Arial" w:cs="Arial"/>
          <w:bCs/>
          <w:kern w:val="0"/>
          <w:sz w:val="20"/>
          <w:szCs w:val="20"/>
          <w:lang w:eastAsia="en-AU"/>
          <w14:ligatures w14:val="none"/>
        </w:rPr>
        <w:t xml:space="preserve">If the Protected Flora forms part of a listed ecological community, describe the likely impacts of the proposed activity on the community’s extent, structural </w:t>
      </w:r>
      <w:proofErr w:type="gramStart"/>
      <w:r w:rsidRPr="00C435B2">
        <w:rPr>
          <w:rFonts w:ascii="Arial" w:eastAsia="Times New Roman" w:hAnsi="Arial" w:cs="Arial"/>
          <w:bCs/>
          <w:kern w:val="0"/>
          <w:sz w:val="20"/>
          <w:szCs w:val="20"/>
          <w:lang w:eastAsia="en-AU"/>
          <w14:ligatures w14:val="none"/>
        </w:rPr>
        <w:t>composition</w:t>
      </w:r>
      <w:proofErr w:type="gramEnd"/>
      <w:r w:rsidRPr="00C435B2">
        <w:rPr>
          <w:rFonts w:ascii="Arial" w:eastAsia="Times New Roman" w:hAnsi="Arial" w:cs="Arial"/>
          <w:bCs/>
          <w:kern w:val="0"/>
          <w:sz w:val="20"/>
          <w:szCs w:val="20"/>
          <w:lang w:eastAsia="en-AU"/>
          <w14:ligatures w14:val="none"/>
        </w:rPr>
        <w:t xml:space="preserve"> and habitat values.</w:t>
      </w:r>
    </w:p>
    <w:sdt>
      <w:sdtPr>
        <w:rPr>
          <w:rFonts w:ascii="Arial" w:eastAsia="Times New Roman" w:hAnsi="Arial" w:cs="Arial"/>
          <w:kern w:val="0"/>
          <w:sz w:val="20"/>
          <w:szCs w:val="20"/>
          <w:lang w:eastAsia="en-AU"/>
          <w14:ligatures w14:val="none"/>
        </w:rPr>
        <w:id w:val="437799001"/>
        <w:placeholder>
          <w:docPart w:val="DefaultPlaceholder_-1854013440"/>
        </w:placeholder>
        <w:showingPlcHdr/>
      </w:sdtPr>
      <w:sdtEndPr/>
      <w:sdtContent>
        <w:p w14:paraId="430CF23C" w14:textId="660815B9" w:rsidR="00904FBD" w:rsidRPr="00904FBD"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5AB429F9" w14:textId="3C8C332C" w:rsidR="006839F4" w:rsidRDefault="006839F4" w:rsidP="00F73DF9">
      <w:pPr>
        <w:pStyle w:val="ListParagraph"/>
        <w:numPr>
          <w:ilvl w:val="0"/>
          <w:numId w:val="11"/>
        </w:numPr>
        <w:spacing w:before="240" w:after="120"/>
        <w:ind w:left="568" w:hanging="284"/>
        <w:rPr>
          <w:rFonts w:ascii="Arial" w:eastAsia="Times New Roman" w:hAnsi="Arial" w:cs="Arial"/>
          <w:kern w:val="0"/>
          <w:sz w:val="20"/>
          <w:szCs w:val="20"/>
          <w:lang w:eastAsia="en-AU"/>
          <w14:ligatures w14:val="none"/>
        </w:rPr>
      </w:pPr>
      <w:r w:rsidRPr="6C0560CA">
        <w:rPr>
          <w:rFonts w:ascii="Arial" w:eastAsia="Times New Roman" w:hAnsi="Arial" w:cs="Arial"/>
          <w:kern w:val="0"/>
          <w:sz w:val="20"/>
          <w:szCs w:val="20"/>
          <w:lang w:eastAsia="en-AU"/>
          <w14:ligatures w14:val="none"/>
        </w:rPr>
        <w:t xml:space="preserve">Explain what processes will be put in place to reduce the impact </w:t>
      </w:r>
      <w:r w:rsidR="00450B92">
        <w:rPr>
          <w:rFonts w:ascii="Arial" w:eastAsia="Times New Roman" w:hAnsi="Arial" w:cs="Arial"/>
          <w:kern w:val="0"/>
          <w:sz w:val="20"/>
          <w:szCs w:val="20"/>
          <w:lang w:eastAsia="en-AU"/>
          <w14:ligatures w14:val="none"/>
        </w:rPr>
        <w:t xml:space="preserve">of the </w:t>
      </w:r>
      <w:r w:rsidRPr="6C0560CA">
        <w:rPr>
          <w:rFonts w:ascii="Arial" w:eastAsia="Times New Roman" w:hAnsi="Arial" w:cs="Arial"/>
          <w:kern w:val="0"/>
          <w:sz w:val="20"/>
          <w:szCs w:val="20"/>
          <w:lang w:eastAsia="en-AU"/>
          <w14:ligatures w14:val="none"/>
        </w:rPr>
        <w:t>proposed activity</w:t>
      </w:r>
      <w:r w:rsidR="002D580D">
        <w:rPr>
          <w:rFonts w:ascii="Arial" w:eastAsia="Times New Roman" w:hAnsi="Arial" w:cs="Arial"/>
          <w:kern w:val="0"/>
          <w:sz w:val="20"/>
          <w:szCs w:val="20"/>
          <w:lang w:eastAsia="en-AU"/>
          <w14:ligatures w14:val="none"/>
        </w:rPr>
        <w:t>,</w:t>
      </w:r>
      <w:r w:rsidRPr="6C0560CA">
        <w:rPr>
          <w:rFonts w:ascii="Arial" w:eastAsia="Times New Roman" w:hAnsi="Arial" w:cs="Arial"/>
          <w:kern w:val="0"/>
          <w:sz w:val="20"/>
          <w:szCs w:val="20"/>
          <w:lang w:eastAsia="en-AU"/>
          <w14:ligatures w14:val="none"/>
        </w:rPr>
        <w:t xml:space="preserve"> including any actions that may lead to a Potentially Threatening Process as listed under the </w:t>
      </w:r>
      <w:r w:rsidR="00D33AAE" w:rsidRPr="6C0560CA">
        <w:rPr>
          <w:rFonts w:ascii="Arial" w:eastAsia="Times New Roman" w:hAnsi="Arial" w:cs="Arial"/>
          <w:kern w:val="0"/>
          <w:sz w:val="20"/>
          <w:szCs w:val="20"/>
          <w:lang w:eastAsia="en-AU"/>
          <w14:ligatures w14:val="none"/>
        </w:rPr>
        <w:t>FFG Act</w:t>
      </w:r>
      <w:r w:rsidR="00B60A4C" w:rsidRPr="6C0560CA">
        <w:rPr>
          <w:rFonts w:ascii="Arial" w:eastAsia="Times New Roman" w:hAnsi="Arial" w:cs="Arial"/>
          <w:kern w:val="0"/>
          <w:sz w:val="20"/>
          <w:szCs w:val="20"/>
          <w:lang w:eastAsia="en-AU"/>
          <w14:ligatures w14:val="none"/>
        </w:rPr>
        <w:t>.</w:t>
      </w:r>
      <w:r w:rsidRPr="6C0560CA">
        <w:rPr>
          <w:rFonts w:ascii="Arial" w:eastAsia="Times New Roman" w:hAnsi="Arial" w:cs="Arial"/>
          <w:kern w:val="0"/>
          <w:sz w:val="20"/>
          <w:szCs w:val="20"/>
          <w:lang w:eastAsia="en-AU"/>
          <w14:ligatures w14:val="none"/>
        </w:rPr>
        <w:t xml:space="preserve"> </w:t>
      </w:r>
    </w:p>
    <w:sdt>
      <w:sdtPr>
        <w:rPr>
          <w:rFonts w:ascii="Arial" w:eastAsia="Times New Roman" w:hAnsi="Arial" w:cs="Arial"/>
          <w:kern w:val="0"/>
          <w:sz w:val="20"/>
          <w:szCs w:val="20"/>
          <w:lang w:eastAsia="en-AU"/>
          <w14:ligatures w14:val="none"/>
        </w:rPr>
        <w:id w:val="-116996110"/>
        <w:placeholder>
          <w:docPart w:val="DefaultPlaceholder_-1854013440"/>
        </w:placeholder>
        <w:showingPlcHdr/>
      </w:sdtPr>
      <w:sdtEndPr/>
      <w:sdtContent>
        <w:p w14:paraId="2E4478FA" w14:textId="7DDF37D7" w:rsidR="00904FBD"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76B2ADB2" w14:textId="3715C462" w:rsidR="006839F4" w:rsidRDefault="006839F4" w:rsidP="00F73DF9">
      <w:pPr>
        <w:pStyle w:val="ListParagraph"/>
        <w:numPr>
          <w:ilvl w:val="0"/>
          <w:numId w:val="11"/>
        </w:numPr>
        <w:spacing w:before="240" w:after="120"/>
        <w:ind w:left="568" w:hanging="284"/>
        <w:contextualSpacing w:val="0"/>
        <w:rPr>
          <w:rFonts w:ascii="Arial" w:eastAsia="Times New Roman" w:hAnsi="Arial" w:cs="Arial"/>
          <w:bCs/>
          <w:kern w:val="0"/>
          <w:sz w:val="20"/>
          <w:szCs w:val="20"/>
          <w:lang w:eastAsia="en-AU"/>
          <w14:ligatures w14:val="none"/>
        </w:rPr>
      </w:pPr>
      <w:r w:rsidRPr="006839F4">
        <w:rPr>
          <w:rFonts w:ascii="Arial" w:eastAsia="Times New Roman" w:hAnsi="Arial" w:cs="Arial"/>
          <w:bCs/>
          <w:kern w:val="0"/>
          <w:sz w:val="20"/>
          <w:szCs w:val="20"/>
          <w:lang w:eastAsia="en-AU"/>
          <w14:ligatures w14:val="none"/>
        </w:rPr>
        <w:t xml:space="preserve">Provide additional details </w:t>
      </w:r>
      <w:r w:rsidR="007C2D1D" w:rsidRPr="006839F4">
        <w:rPr>
          <w:rFonts w:ascii="Arial" w:eastAsia="Times New Roman" w:hAnsi="Arial" w:cs="Arial"/>
          <w:bCs/>
          <w:kern w:val="0"/>
          <w:sz w:val="20"/>
          <w:szCs w:val="20"/>
          <w:lang w:eastAsia="en-AU"/>
          <w14:ligatures w14:val="none"/>
        </w:rPr>
        <w:t>including</w:t>
      </w:r>
      <w:r w:rsidRPr="006839F4">
        <w:rPr>
          <w:rFonts w:ascii="Arial" w:eastAsia="Times New Roman" w:hAnsi="Arial" w:cs="Arial"/>
          <w:bCs/>
          <w:kern w:val="0"/>
          <w:sz w:val="20"/>
          <w:szCs w:val="20"/>
          <w:lang w:eastAsia="en-AU"/>
          <w14:ligatures w14:val="none"/>
        </w:rPr>
        <w:t xml:space="preserve"> how the </w:t>
      </w:r>
      <w:r w:rsidR="00D2348F">
        <w:rPr>
          <w:rFonts w:ascii="Arial" w:eastAsia="Times New Roman" w:hAnsi="Arial" w:cs="Arial"/>
          <w:bCs/>
          <w:kern w:val="0"/>
          <w:sz w:val="20"/>
          <w:szCs w:val="20"/>
          <w:lang w:eastAsia="en-AU"/>
          <w14:ligatures w14:val="none"/>
        </w:rPr>
        <w:t>P</w:t>
      </w:r>
      <w:r w:rsidRPr="006839F4">
        <w:rPr>
          <w:rFonts w:ascii="Arial" w:eastAsia="Times New Roman" w:hAnsi="Arial" w:cs="Arial"/>
          <w:bCs/>
          <w:kern w:val="0"/>
          <w:sz w:val="20"/>
          <w:szCs w:val="20"/>
          <w:lang w:eastAsia="en-AU"/>
          <w14:ligatures w14:val="none"/>
        </w:rPr>
        <w:t xml:space="preserve">rotected </w:t>
      </w:r>
      <w:r w:rsidR="00D2348F">
        <w:rPr>
          <w:rFonts w:ascii="Arial" w:eastAsia="Times New Roman" w:hAnsi="Arial" w:cs="Arial"/>
          <w:bCs/>
          <w:kern w:val="0"/>
          <w:sz w:val="20"/>
          <w:szCs w:val="20"/>
          <w:lang w:eastAsia="en-AU"/>
          <w14:ligatures w14:val="none"/>
        </w:rPr>
        <w:t>F</w:t>
      </w:r>
      <w:r w:rsidRPr="006839F4">
        <w:rPr>
          <w:rFonts w:ascii="Arial" w:eastAsia="Times New Roman" w:hAnsi="Arial" w:cs="Arial"/>
          <w:bCs/>
          <w:kern w:val="0"/>
          <w:sz w:val="20"/>
          <w:szCs w:val="20"/>
          <w:lang w:eastAsia="en-AU"/>
          <w14:ligatures w14:val="none"/>
        </w:rPr>
        <w:t>lora will be removed/ taken and</w:t>
      </w:r>
      <w:r w:rsidR="00594966">
        <w:rPr>
          <w:rFonts w:ascii="Arial" w:eastAsia="Times New Roman" w:hAnsi="Arial" w:cs="Arial"/>
          <w:bCs/>
          <w:kern w:val="0"/>
          <w:sz w:val="20"/>
          <w:szCs w:val="20"/>
          <w:lang w:eastAsia="en-AU"/>
          <w14:ligatures w14:val="none"/>
        </w:rPr>
        <w:t xml:space="preserve"> the</w:t>
      </w:r>
      <w:r w:rsidRPr="006839F4">
        <w:rPr>
          <w:rFonts w:ascii="Arial" w:eastAsia="Times New Roman" w:hAnsi="Arial" w:cs="Arial"/>
          <w:bCs/>
          <w:kern w:val="0"/>
          <w:sz w:val="20"/>
          <w:szCs w:val="20"/>
          <w:lang w:eastAsia="en-AU"/>
          <w14:ligatures w14:val="none"/>
        </w:rPr>
        <w:t xml:space="preserve"> time of year of the proposed activity</w:t>
      </w:r>
      <w:r w:rsidR="00E57A8D">
        <w:rPr>
          <w:rFonts w:ascii="Arial" w:eastAsia="Times New Roman" w:hAnsi="Arial" w:cs="Arial"/>
          <w:bCs/>
          <w:kern w:val="0"/>
          <w:sz w:val="20"/>
          <w:szCs w:val="20"/>
          <w:lang w:eastAsia="en-AU"/>
          <w14:ligatures w14:val="none"/>
        </w:rPr>
        <w:t>,</w:t>
      </w:r>
      <w:r w:rsidRPr="006839F4">
        <w:rPr>
          <w:rFonts w:ascii="Arial" w:eastAsia="Times New Roman" w:hAnsi="Arial" w:cs="Arial"/>
          <w:bCs/>
          <w:kern w:val="0"/>
          <w:sz w:val="20"/>
          <w:szCs w:val="20"/>
          <w:lang w:eastAsia="en-AU"/>
          <w14:ligatures w14:val="none"/>
        </w:rPr>
        <w:t xml:space="preserve"> or any other information </w:t>
      </w:r>
      <w:r w:rsidR="007C2D1D">
        <w:rPr>
          <w:rFonts w:ascii="Arial" w:eastAsia="Times New Roman" w:hAnsi="Arial" w:cs="Arial"/>
          <w:bCs/>
          <w:kern w:val="0"/>
          <w:sz w:val="20"/>
          <w:szCs w:val="20"/>
          <w:lang w:eastAsia="en-AU"/>
          <w14:ligatures w14:val="none"/>
        </w:rPr>
        <w:t>to</w:t>
      </w:r>
      <w:r w:rsidRPr="006839F4">
        <w:rPr>
          <w:rFonts w:ascii="Arial" w:eastAsia="Times New Roman" w:hAnsi="Arial" w:cs="Arial"/>
          <w:bCs/>
          <w:kern w:val="0"/>
          <w:sz w:val="20"/>
          <w:szCs w:val="20"/>
          <w:lang w:eastAsia="en-AU"/>
          <w14:ligatures w14:val="none"/>
        </w:rPr>
        <w:t xml:space="preserve"> support your application.</w:t>
      </w:r>
    </w:p>
    <w:sdt>
      <w:sdtPr>
        <w:rPr>
          <w:rFonts w:ascii="Arial" w:eastAsia="Times New Roman" w:hAnsi="Arial" w:cs="Arial"/>
          <w:kern w:val="0"/>
          <w:sz w:val="20"/>
          <w:szCs w:val="20"/>
          <w:lang w:eastAsia="en-AU"/>
          <w14:ligatures w14:val="none"/>
        </w:rPr>
        <w:id w:val="-2051300464"/>
        <w:placeholder>
          <w:docPart w:val="DefaultPlaceholder_-1854013440"/>
        </w:placeholder>
        <w:showingPlcHdr/>
      </w:sdtPr>
      <w:sdtEndPr/>
      <w:sdtContent>
        <w:p w14:paraId="075B96F2" w14:textId="112C96ED" w:rsidR="00904FBD"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3B015C79" w14:textId="5710ACD0" w:rsidR="0075592F" w:rsidRDefault="00881981" w:rsidP="00F73DF9">
      <w:pPr>
        <w:pStyle w:val="ListParagraph"/>
        <w:numPr>
          <w:ilvl w:val="0"/>
          <w:numId w:val="11"/>
        </w:numPr>
        <w:spacing w:before="240" w:after="120"/>
        <w:ind w:left="568" w:hanging="284"/>
        <w:contextualSpacing w:val="0"/>
        <w:rPr>
          <w:rFonts w:ascii="Arial" w:eastAsia="Times New Roman" w:hAnsi="Arial" w:cs="Arial"/>
          <w:bCs/>
          <w:kern w:val="0"/>
          <w:sz w:val="20"/>
          <w:szCs w:val="20"/>
          <w:lang w:eastAsia="en-AU"/>
          <w14:ligatures w14:val="none"/>
        </w:rPr>
      </w:pPr>
      <w:r w:rsidRPr="00904FBD">
        <w:rPr>
          <w:rFonts w:ascii="Arial" w:eastAsia="Times New Roman" w:hAnsi="Arial" w:cs="Arial"/>
          <w:bCs/>
          <w:kern w:val="0"/>
          <w:sz w:val="20"/>
          <w:szCs w:val="20"/>
          <w:lang w:eastAsia="en-AU"/>
          <w14:ligatures w14:val="none"/>
        </w:rPr>
        <w:t xml:space="preserve"> </w:t>
      </w:r>
      <w:r w:rsidRPr="00881981">
        <w:rPr>
          <w:rFonts w:ascii="Arial" w:eastAsia="Times New Roman" w:hAnsi="Arial" w:cs="Arial"/>
          <w:bCs/>
          <w:kern w:val="0"/>
          <w:sz w:val="20"/>
          <w:szCs w:val="20"/>
          <w:lang w:eastAsia="en-AU"/>
          <w14:ligatures w14:val="none"/>
        </w:rPr>
        <w:t>Provide details of any engagement with the land manager.</w:t>
      </w:r>
    </w:p>
    <w:sdt>
      <w:sdtPr>
        <w:rPr>
          <w:rFonts w:ascii="Arial" w:eastAsia="Times New Roman" w:hAnsi="Arial" w:cs="Arial"/>
          <w:kern w:val="0"/>
          <w:sz w:val="20"/>
          <w:szCs w:val="20"/>
          <w:lang w:eastAsia="en-AU"/>
          <w14:ligatures w14:val="none"/>
        </w:rPr>
        <w:id w:val="1507482069"/>
        <w:placeholder>
          <w:docPart w:val="DefaultPlaceholder_-1854013440"/>
        </w:placeholder>
        <w:showingPlcHdr/>
      </w:sdtPr>
      <w:sdtEndPr/>
      <w:sdtContent>
        <w:p w14:paraId="63B56916" w14:textId="4D515C22" w:rsidR="00904FBD"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2E36CA57" w14:textId="3389CD18" w:rsidR="00285E15" w:rsidRDefault="001D6327" w:rsidP="00F73DF9">
      <w:pPr>
        <w:pStyle w:val="ListParagraph"/>
        <w:numPr>
          <w:ilvl w:val="0"/>
          <w:numId w:val="11"/>
        </w:numPr>
        <w:spacing w:before="240" w:after="120"/>
        <w:ind w:left="568" w:hanging="284"/>
        <w:contextualSpacing w:val="0"/>
        <w:rPr>
          <w:rFonts w:ascii="Arial" w:eastAsia="Times New Roman" w:hAnsi="Arial" w:cs="Arial"/>
          <w:bCs/>
          <w:kern w:val="0"/>
          <w:sz w:val="20"/>
          <w:szCs w:val="20"/>
          <w:lang w:eastAsia="en-AU"/>
          <w14:ligatures w14:val="none"/>
        </w:rPr>
      </w:pPr>
      <w:r w:rsidRPr="001D6327">
        <w:rPr>
          <w:rFonts w:ascii="Arial" w:eastAsia="Times New Roman" w:hAnsi="Arial" w:cs="Arial"/>
          <w:bCs/>
          <w:kern w:val="0"/>
          <w:sz w:val="20"/>
          <w:szCs w:val="20"/>
          <w:lang w:eastAsia="en-AU"/>
          <w14:ligatures w14:val="none"/>
        </w:rPr>
        <w:t xml:space="preserve">Specify </w:t>
      </w:r>
      <w:r>
        <w:rPr>
          <w:rFonts w:ascii="Arial" w:eastAsia="Times New Roman" w:hAnsi="Arial" w:cs="Arial"/>
          <w:bCs/>
          <w:kern w:val="0"/>
          <w:sz w:val="20"/>
          <w:szCs w:val="20"/>
          <w:lang w:eastAsia="en-AU"/>
          <w14:ligatures w14:val="none"/>
        </w:rPr>
        <w:t>the</w:t>
      </w:r>
      <w:r w:rsidRPr="001D6327">
        <w:rPr>
          <w:rFonts w:ascii="Arial" w:eastAsia="Times New Roman" w:hAnsi="Arial" w:cs="Arial"/>
          <w:bCs/>
          <w:kern w:val="0"/>
          <w:sz w:val="20"/>
          <w:szCs w:val="20"/>
          <w:lang w:eastAsia="en-AU"/>
          <w14:ligatures w14:val="none"/>
        </w:rPr>
        <w:t xml:space="preserve"> preferred </w:t>
      </w:r>
      <w:r w:rsidR="002607B1">
        <w:rPr>
          <w:rFonts w:ascii="Arial" w:eastAsia="Times New Roman" w:hAnsi="Arial" w:cs="Arial"/>
          <w:bCs/>
          <w:kern w:val="0"/>
          <w:sz w:val="20"/>
          <w:szCs w:val="20"/>
          <w:lang w:eastAsia="en-AU"/>
          <w14:ligatures w14:val="none"/>
        </w:rPr>
        <w:t>duration</w:t>
      </w:r>
      <w:r w:rsidRPr="001D6327">
        <w:rPr>
          <w:rFonts w:ascii="Arial" w:eastAsia="Times New Roman" w:hAnsi="Arial" w:cs="Arial"/>
          <w:bCs/>
          <w:kern w:val="0"/>
          <w:sz w:val="20"/>
          <w:szCs w:val="20"/>
          <w:lang w:eastAsia="en-AU"/>
          <w14:ligatures w14:val="none"/>
        </w:rPr>
        <w:t xml:space="preserve"> for the permit</w:t>
      </w:r>
      <w:r w:rsidR="00DC3D66">
        <w:rPr>
          <w:rFonts w:ascii="Arial" w:eastAsia="Times New Roman" w:hAnsi="Arial" w:cs="Arial"/>
          <w:bCs/>
          <w:kern w:val="0"/>
          <w:sz w:val="20"/>
          <w:szCs w:val="20"/>
          <w:lang w:eastAsia="en-AU"/>
          <w14:ligatures w14:val="none"/>
        </w:rPr>
        <w:t xml:space="preserve"> </w:t>
      </w:r>
      <w:r w:rsidR="00DC3D66" w:rsidRPr="00DC3D66">
        <w:rPr>
          <w:rFonts w:ascii="Arial" w:eastAsia="Times New Roman" w:hAnsi="Arial" w:cs="Arial"/>
          <w:bCs/>
          <w:kern w:val="0"/>
          <w:sz w:val="20"/>
          <w:szCs w:val="20"/>
          <w:lang w:eastAsia="en-AU"/>
          <w14:ligatures w14:val="none"/>
        </w:rPr>
        <w:t>and why this length of time is required</w:t>
      </w:r>
      <w:r w:rsidRPr="001D6327">
        <w:rPr>
          <w:rFonts w:ascii="Arial" w:eastAsia="Times New Roman" w:hAnsi="Arial" w:cs="Arial"/>
          <w:bCs/>
          <w:kern w:val="0"/>
          <w:sz w:val="20"/>
          <w:szCs w:val="20"/>
          <w:lang w:eastAsia="en-AU"/>
          <w14:ligatures w14:val="none"/>
        </w:rPr>
        <w:t>.</w:t>
      </w:r>
    </w:p>
    <w:sdt>
      <w:sdtPr>
        <w:rPr>
          <w:rFonts w:ascii="Arial" w:eastAsia="Times New Roman" w:hAnsi="Arial" w:cs="Arial"/>
          <w:kern w:val="0"/>
          <w:sz w:val="20"/>
          <w:szCs w:val="20"/>
          <w:lang w:eastAsia="en-AU"/>
          <w14:ligatures w14:val="none"/>
        </w:rPr>
        <w:id w:val="-369293745"/>
        <w:placeholder>
          <w:docPart w:val="DefaultPlaceholder_-1854013440"/>
        </w:placeholder>
        <w:showingPlcHdr/>
      </w:sdtPr>
      <w:sdtEndPr/>
      <w:sdtContent>
        <w:p w14:paraId="244A1708" w14:textId="227C83FA" w:rsidR="00904FBD" w:rsidRPr="00F87CE1" w:rsidRDefault="00904FBD" w:rsidP="00904FBD">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EA23CC">
            <w:rPr>
              <w:rStyle w:val="PlaceholderText"/>
            </w:rPr>
            <w:t>Click or tap here to enter text.</w:t>
          </w:r>
        </w:p>
      </w:sdtContent>
    </w:sdt>
    <w:p w14:paraId="12E3A72D" w14:textId="13AF1D5E" w:rsidR="00051228" w:rsidRDefault="000F480D" w:rsidP="00F73DF9">
      <w:pPr>
        <w:pStyle w:val="ListParagraph"/>
        <w:numPr>
          <w:ilvl w:val="0"/>
          <w:numId w:val="11"/>
        </w:numPr>
        <w:spacing w:before="240" w:after="240"/>
        <w:ind w:left="568" w:hanging="284"/>
        <w:contextualSpacing w:val="0"/>
        <w:rPr>
          <w:rFonts w:ascii="Arial" w:eastAsia="Times New Roman" w:hAnsi="Arial" w:cs="Arial"/>
          <w:kern w:val="0"/>
          <w:sz w:val="20"/>
          <w:szCs w:val="20"/>
          <w:lang w:eastAsia="en-AU"/>
          <w14:ligatures w14:val="none"/>
        </w:rPr>
      </w:pPr>
      <w:r w:rsidRPr="67BD2D71">
        <w:rPr>
          <w:rFonts w:ascii="Arial" w:eastAsia="Times New Roman" w:hAnsi="Arial" w:cs="Arial"/>
          <w:kern w:val="0"/>
          <w:sz w:val="20"/>
          <w:szCs w:val="20"/>
          <w:lang w:eastAsia="en-AU"/>
          <w14:ligatures w14:val="none"/>
        </w:rPr>
        <w:t xml:space="preserve">Attach maps and supporting </w:t>
      </w:r>
      <w:r w:rsidRPr="00F87CE1">
        <w:rPr>
          <w:rFonts w:ascii="Arial" w:eastAsia="Times New Roman" w:hAnsi="Arial" w:cs="Arial"/>
          <w:bCs/>
          <w:kern w:val="0"/>
          <w:sz w:val="20"/>
          <w:szCs w:val="20"/>
          <w:lang w:eastAsia="en-AU"/>
          <w14:ligatures w14:val="none"/>
        </w:rPr>
        <w:t>documents</w:t>
      </w:r>
      <w:r w:rsidRPr="67BD2D71">
        <w:rPr>
          <w:rFonts w:ascii="Arial" w:eastAsia="Times New Roman" w:hAnsi="Arial" w:cs="Arial"/>
          <w:kern w:val="0"/>
          <w:sz w:val="20"/>
          <w:szCs w:val="20"/>
          <w:lang w:eastAsia="en-AU"/>
          <w14:ligatures w14:val="none"/>
        </w:rPr>
        <w:t xml:space="preserve"> that relate to the</w:t>
      </w:r>
      <w:r w:rsidR="008B3BFE">
        <w:rPr>
          <w:rFonts w:ascii="Arial" w:eastAsia="Times New Roman" w:hAnsi="Arial" w:cs="Arial"/>
          <w:kern w:val="0"/>
          <w:sz w:val="20"/>
          <w:szCs w:val="20"/>
          <w:lang w:eastAsia="en-AU"/>
          <w14:ligatures w14:val="none"/>
        </w:rPr>
        <w:t xml:space="preserve"> proposal and the</w:t>
      </w:r>
      <w:r w:rsidRPr="67BD2D71">
        <w:rPr>
          <w:rFonts w:ascii="Arial" w:eastAsia="Times New Roman" w:hAnsi="Arial" w:cs="Arial"/>
          <w:kern w:val="0"/>
          <w:sz w:val="20"/>
          <w:szCs w:val="20"/>
          <w:lang w:eastAsia="en-AU"/>
          <w14:ligatures w14:val="none"/>
        </w:rPr>
        <w:t xml:space="preserve"> site’s biodiversity values</w:t>
      </w:r>
      <w:r w:rsidR="008B3BFE">
        <w:rPr>
          <w:rFonts w:ascii="Arial" w:eastAsia="Times New Roman" w:hAnsi="Arial" w:cs="Arial"/>
          <w:kern w:val="0"/>
          <w:sz w:val="20"/>
          <w:szCs w:val="20"/>
          <w:lang w:eastAsia="en-AU"/>
          <w14:ligatures w14:val="none"/>
        </w:rPr>
        <w:t xml:space="preserve"> </w:t>
      </w:r>
      <w:r w:rsidR="008B3BFE" w:rsidRPr="67BD2D71">
        <w:rPr>
          <w:rFonts w:ascii="Arial" w:eastAsia="Times New Roman" w:hAnsi="Arial" w:cs="Arial"/>
          <w:kern w:val="0"/>
          <w:sz w:val="20"/>
          <w:szCs w:val="20"/>
          <w:lang w:eastAsia="en-AU"/>
          <w14:ligatures w14:val="none"/>
        </w:rPr>
        <w:t>(e.g. biodiversity reports, compensation plans</w:t>
      </w:r>
      <w:r w:rsidR="008B3BFE">
        <w:rPr>
          <w:rFonts w:ascii="Arial" w:eastAsia="Times New Roman" w:hAnsi="Arial" w:cs="Arial"/>
          <w:kern w:val="0"/>
          <w:sz w:val="20"/>
          <w:szCs w:val="20"/>
          <w:lang w:eastAsia="en-AU"/>
          <w14:ligatures w14:val="none"/>
        </w:rPr>
        <w:t xml:space="preserve">, </w:t>
      </w:r>
      <w:r w:rsidR="00C36DE1">
        <w:rPr>
          <w:rFonts w:ascii="Arial" w:eastAsia="Times New Roman" w:hAnsi="Arial" w:cs="Arial"/>
          <w:kern w:val="0"/>
          <w:sz w:val="20"/>
          <w:szCs w:val="20"/>
          <w:lang w:eastAsia="en-AU"/>
          <w14:ligatures w14:val="none"/>
        </w:rPr>
        <w:t xml:space="preserve">and </w:t>
      </w:r>
      <w:r w:rsidR="00BF35AC">
        <w:rPr>
          <w:rFonts w:ascii="Arial" w:eastAsia="Times New Roman" w:hAnsi="Arial" w:cs="Arial"/>
          <w:kern w:val="0"/>
          <w:sz w:val="20"/>
          <w:szCs w:val="20"/>
          <w:lang w:eastAsia="en-AU"/>
          <w14:ligatures w14:val="none"/>
        </w:rPr>
        <w:t>obtained approvals</w:t>
      </w:r>
      <w:r w:rsidR="00D75639">
        <w:rPr>
          <w:rFonts w:ascii="Arial" w:eastAsia="Times New Roman" w:hAnsi="Arial" w:cs="Arial"/>
          <w:kern w:val="0"/>
          <w:sz w:val="20"/>
          <w:szCs w:val="20"/>
          <w:lang w:eastAsia="en-AU"/>
          <w14:ligatures w14:val="none"/>
        </w:rPr>
        <w:t>,</w:t>
      </w:r>
      <w:r w:rsidR="00BF35AC">
        <w:rPr>
          <w:rFonts w:ascii="Arial" w:eastAsia="Times New Roman" w:hAnsi="Arial" w:cs="Arial"/>
          <w:kern w:val="0"/>
          <w:sz w:val="20"/>
          <w:szCs w:val="20"/>
          <w:lang w:eastAsia="en-AU"/>
          <w14:ligatures w14:val="none"/>
        </w:rPr>
        <w:t xml:space="preserve"> such as landowner consents, planning permits</w:t>
      </w:r>
      <w:r w:rsidR="005A5960">
        <w:rPr>
          <w:rFonts w:ascii="Arial" w:eastAsia="Times New Roman" w:hAnsi="Arial" w:cs="Arial"/>
          <w:kern w:val="0"/>
          <w:sz w:val="20"/>
          <w:szCs w:val="20"/>
          <w:lang w:eastAsia="en-AU"/>
          <w14:ligatures w14:val="none"/>
        </w:rPr>
        <w:t>,</w:t>
      </w:r>
      <w:r w:rsidR="005A5960" w:rsidRPr="005A5960">
        <w:t xml:space="preserve"> </w:t>
      </w:r>
      <w:r w:rsidR="005A5960" w:rsidRPr="00346041">
        <w:rPr>
          <w:rFonts w:ascii="Arial" w:eastAsia="Times New Roman" w:hAnsi="Arial" w:cs="Arial"/>
          <w:i/>
          <w:iCs/>
          <w:kern w:val="0"/>
          <w:sz w:val="20"/>
          <w:szCs w:val="20"/>
          <w:lang w:eastAsia="en-AU"/>
          <w14:ligatures w14:val="none"/>
        </w:rPr>
        <w:t xml:space="preserve">Marine and Coastal Act </w:t>
      </w:r>
      <w:r w:rsidR="00C63AEB" w:rsidRPr="00346041">
        <w:rPr>
          <w:rFonts w:ascii="Arial" w:eastAsia="Times New Roman" w:hAnsi="Arial" w:cs="Arial"/>
          <w:i/>
          <w:iCs/>
          <w:kern w:val="0"/>
          <w:sz w:val="20"/>
          <w:szCs w:val="20"/>
          <w:lang w:eastAsia="en-AU"/>
          <w14:ligatures w14:val="none"/>
        </w:rPr>
        <w:t>2018</w:t>
      </w:r>
      <w:r w:rsidR="00C63AEB">
        <w:rPr>
          <w:rFonts w:ascii="Arial" w:eastAsia="Times New Roman" w:hAnsi="Arial" w:cs="Arial"/>
          <w:kern w:val="0"/>
          <w:sz w:val="20"/>
          <w:szCs w:val="20"/>
          <w:lang w:eastAsia="en-AU"/>
          <w14:ligatures w14:val="none"/>
        </w:rPr>
        <w:t xml:space="preserve"> </w:t>
      </w:r>
      <w:r w:rsidR="005A5960" w:rsidRPr="005A5960">
        <w:rPr>
          <w:rFonts w:ascii="Arial" w:eastAsia="Times New Roman" w:hAnsi="Arial" w:cs="Arial"/>
          <w:kern w:val="0"/>
          <w:sz w:val="20"/>
          <w:szCs w:val="20"/>
          <w:lang w:eastAsia="en-AU"/>
          <w14:ligatures w14:val="none"/>
        </w:rPr>
        <w:t>consent</w:t>
      </w:r>
      <w:r w:rsidR="00C36DE1">
        <w:rPr>
          <w:rFonts w:ascii="Arial" w:eastAsia="Times New Roman" w:hAnsi="Arial" w:cs="Arial"/>
          <w:kern w:val="0"/>
          <w:sz w:val="20"/>
          <w:szCs w:val="20"/>
          <w:lang w:eastAsia="en-AU"/>
          <w14:ligatures w14:val="none"/>
        </w:rPr>
        <w:t>s</w:t>
      </w:r>
      <w:r w:rsidR="005A5960">
        <w:rPr>
          <w:rFonts w:ascii="Arial" w:eastAsia="Times New Roman" w:hAnsi="Arial" w:cs="Arial"/>
          <w:kern w:val="0"/>
          <w:sz w:val="20"/>
          <w:szCs w:val="20"/>
          <w:lang w:eastAsia="en-AU"/>
          <w14:ligatures w14:val="none"/>
        </w:rPr>
        <w:t xml:space="preserve"> </w:t>
      </w:r>
      <w:proofErr w:type="gramStart"/>
      <w:r w:rsidR="005A5960">
        <w:rPr>
          <w:rFonts w:ascii="Arial" w:eastAsia="Times New Roman" w:hAnsi="Arial" w:cs="Arial"/>
          <w:kern w:val="0"/>
          <w:sz w:val="20"/>
          <w:szCs w:val="20"/>
          <w:lang w:eastAsia="en-AU"/>
          <w14:ligatures w14:val="none"/>
        </w:rPr>
        <w:t>etc</w:t>
      </w:r>
      <w:proofErr w:type="gramEnd"/>
      <w:r w:rsidR="008B3BFE" w:rsidRPr="67BD2D71">
        <w:rPr>
          <w:rFonts w:ascii="Arial" w:eastAsia="Times New Roman" w:hAnsi="Arial" w:cs="Arial"/>
          <w:kern w:val="0"/>
          <w:sz w:val="20"/>
          <w:szCs w:val="20"/>
          <w:lang w:eastAsia="en-AU"/>
          <w14:ligatures w14:val="none"/>
        </w:rPr>
        <w:t>)</w:t>
      </w:r>
      <w:r w:rsidRPr="67BD2D71">
        <w:rPr>
          <w:rFonts w:ascii="Arial" w:eastAsia="Times New Roman" w:hAnsi="Arial" w:cs="Arial"/>
          <w:kern w:val="0"/>
          <w:sz w:val="20"/>
          <w:szCs w:val="20"/>
          <w:lang w:eastAsia="en-AU"/>
          <w14:ligatures w14:val="none"/>
        </w:rPr>
        <w:t>.</w:t>
      </w:r>
    </w:p>
    <w:tbl>
      <w:tblPr>
        <w:tblStyle w:val="TableGrid"/>
        <w:tblW w:w="9498" w:type="dxa"/>
        <w:tblInd w:w="562" w:type="dxa"/>
        <w:tblLook w:val="04A0" w:firstRow="1" w:lastRow="0" w:firstColumn="1" w:lastColumn="0" w:noHBand="0" w:noVBand="1"/>
      </w:tblPr>
      <w:tblGrid>
        <w:gridCol w:w="1985"/>
        <w:gridCol w:w="7513"/>
      </w:tblGrid>
      <w:tr w:rsidR="00DB6AD0" w:rsidRPr="00D2327B" w14:paraId="5D874570" w14:textId="77777777" w:rsidTr="00336ED2">
        <w:tc>
          <w:tcPr>
            <w:tcW w:w="1985" w:type="dxa"/>
            <w:vAlign w:val="center"/>
          </w:tcPr>
          <w:p w14:paraId="495034B8" w14:textId="001B9460" w:rsidR="00DB6AD0" w:rsidRPr="00D2327B" w:rsidRDefault="00DB6AD0" w:rsidP="007C31F2">
            <w:pPr>
              <w:jc w:val="center"/>
              <w:rPr>
                <w:rFonts w:ascii="Arial" w:hAnsi="Arial" w:cs="Arial"/>
                <w:sz w:val="20"/>
                <w:szCs w:val="20"/>
              </w:rPr>
            </w:pPr>
            <w:r>
              <w:rPr>
                <w:rFonts w:ascii="Arial" w:hAnsi="Arial" w:cs="Arial"/>
                <w:sz w:val="20"/>
                <w:szCs w:val="20"/>
              </w:rPr>
              <w:t>Attachment number</w:t>
            </w:r>
          </w:p>
        </w:tc>
        <w:tc>
          <w:tcPr>
            <w:tcW w:w="7513" w:type="dxa"/>
            <w:vAlign w:val="center"/>
          </w:tcPr>
          <w:p w14:paraId="25036105" w14:textId="44BB4375" w:rsidR="00DB6AD0" w:rsidRPr="00D2327B" w:rsidRDefault="00DB6AD0" w:rsidP="007C31F2">
            <w:pPr>
              <w:jc w:val="center"/>
              <w:rPr>
                <w:rFonts w:ascii="Arial" w:hAnsi="Arial" w:cs="Arial"/>
                <w:sz w:val="20"/>
                <w:szCs w:val="20"/>
              </w:rPr>
            </w:pPr>
            <w:r>
              <w:rPr>
                <w:rFonts w:ascii="Arial" w:hAnsi="Arial" w:cs="Arial"/>
                <w:sz w:val="20"/>
                <w:szCs w:val="20"/>
              </w:rPr>
              <w:t>Description</w:t>
            </w:r>
          </w:p>
        </w:tc>
      </w:tr>
      <w:tr w:rsidR="00DB6AD0" w:rsidRPr="00D2327B" w14:paraId="294ABB02" w14:textId="77777777" w:rsidTr="00336ED2">
        <w:tc>
          <w:tcPr>
            <w:tcW w:w="1985" w:type="dxa"/>
            <w:vAlign w:val="center"/>
          </w:tcPr>
          <w:p w14:paraId="297FD339" w14:textId="77777777" w:rsidR="00DB6AD0" w:rsidRPr="00D2327B" w:rsidRDefault="00DB6AD0" w:rsidP="00DB6AD0">
            <w:pPr>
              <w:jc w:val="center"/>
              <w:rPr>
                <w:rFonts w:ascii="Arial" w:hAnsi="Arial" w:cs="Arial"/>
                <w:sz w:val="20"/>
                <w:szCs w:val="20"/>
              </w:rPr>
            </w:pPr>
          </w:p>
        </w:tc>
        <w:tc>
          <w:tcPr>
            <w:tcW w:w="7513" w:type="dxa"/>
            <w:vAlign w:val="center"/>
          </w:tcPr>
          <w:p w14:paraId="27D6FD03" w14:textId="2C942865" w:rsidR="00DB6AD0" w:rsidRPr="00D2327B" w:rsidRDefault="00DB6AD0" w:rsidP="007C31F2">
            <w:pPr>
              <w:rPr>
                <w:rFonts w:ascii="Arial" w:hAnsi="Arial" w:cs="Arial"/>
                <w:sz w:val="20"/>
                <w:szCs w:val="20"/>
              </w:rPr>
            </w:pPr>
          </w:p>
        </w:tc>
      </w:tr>
      <w:tr w:rsidR="00DB6AD0" w:rsidRPr="00D2327B" w14:paraId="16839B3C" w14:textId="77777777" w:rsidTr="00336ED2">
        <w:tc>
          <w:tcPr>
            <w:tcW w:w="1985" w:type="dxa"/>
            <w:vAlign w:val="center"/>
          </w:tcPr>
          <w:p w14:paraId="32F50E13" w14:textId="77777777" w:rsidR="00DB6AD0" w:rsidRPr="00D2327B" w:rsidRDefault="00DB6AD0" w:rsidP="00DB6AD0">
            <w:pPr>
              <w:jc w:val="center"/>
              <w:rPr>
                <w:rFonts w:ascii="Arial" w:hAnsi="Arial" w:cs="Arial"/>
                <w:sz w:val="20"/>
                <w:szCs w:val="20"/>
              </w:rPr>
            </w:pPr>
          </w:p>
        </w:tc>
        <w:tc>
          <w:tcPr>
            <w:tcW w:w="7513" w:type="dxa"/>
            <w:vAlign w:val="center"/>
          </w:tcPr>
          <w:p w14:paraId="7E29BA47" w14:textId="4E8A6988" w:rsidR="00DB6AD0" w:rsidRPr="00D2327B" w:rsidRDefault="00DB6AD0" w:rsidP="007C31F2">
            <w:pPr>
              <w:rPr>
                <w:rFonts w:ascii="Arial" w:hAnsi="Arial" w:cs="Arial"/>
                <w:sz w:val="20"/>
                <w:szCs w:val="20"/>
              </w:rPr>
            </w:pPr>
          </w:p>
        </w:tc>
      </w:tr>
      <w:tr w:rsidR="00DB6AD0" w:rsidRPr="00D2327B" w14:paraId="5FB3FC5C" w14:textId="77777777" w:rsidTr="00336ED2">
        <w:tc>
          <w:tcPr>
            <w:tcW w:w="1985" w:type="dxa"/>
            <w:vAlign w:val="center"/>
          </w:tcPr>
          <w:p w14:paraId="51E7000C" w14:textId="77777777" w:rsidR="00DB6AD0" w:rsidRPr="00D2327B" w:rsidRDefault="00DB6AD0" w:rsidP="00DB6AD0">
            <w:pPr>
              <w:jc w:val="center"/>
              <w:rPr>
                <w:rFonts w:ascii="Arial" w:hAnsi="Arial" w:cs="Arial"/>
                <w:sz w:val="20"/>
                <w:szCs w:val="20"/>
              </w:rPr>
            </w:pPr>
          </w:p>
        </w:tc>
        <w:tc>
          <w:tcPr>
            <w:tcW w:w="7513" w:type="dxa"/>
            <w:vAlign w:val="center"/>
          </w:tcPr>
          <w:p w14:paraId="25F9AF7E" w14:textId="1EF9E88B" w:rsidR="00DB6AD0" w:rsidRPr="00D2327B" w:rsidRDefault="00DB6AD0" w:rsidP="007C31F2">
            <w:pPr>
              <w:rPr>
                <w:rFonts w:ascii="Arial" w:hAnsi="Arial" w:cs="Arial"/>
                <w:sz w:val="20"/>
                <w:szCs w:val="20"/>
              </w:rPr>
            </w:pPr>
          </w:p>
        </w:tc>
      </w:tr>
      <w:tr w:rsidR="00DB6AD0" w:rsidRPr="00D2327B" w14:paraId="561616A8" w14:textId="77777777" w:rsidTr="00336ED2">
        <w:tc>
          <w:tcPr>
            <w:tcW w:w="1985" w:type="dxa"/>
            <w:vAlign w:val="center"/>
          </w:tcPr>
          <w:p w14:paraId="16E52BD1" w14:textId="77777777" w:rsidR="00DB6AD0" w:rsidRPr="00D2327B" w:rsidRDefault="00DB6AD0" w:rsidP="00DB6AD0">
            <w:pPr>
              <w:jc w:val="center"/>
              <w:rPr>
                <w:rFonts w:ascii="Arial" w:hAnsi="Arial" w:cs="Arial"/>
                <w:sz w:val="20"/>
                <w:szCs w:val="20"/>
              </w:rPr>
            </w:pPr>
          </w:p>
        </w:tc>
        <w:tc>
          <w:tcPr>
            <w:tcW w:w="7513" w:type="dxa"/>
            <w:vAlign w:val="center"/>
          </w:tcPr>
          <w:p w14:paraId="70CEB4F5" w14:textId="77777777" w:rsidR="00DB6AD0" w:rsidRPr="00D2327B" w:rsidRDefault="00DB6AD0" w:rsidP="007C31F2">
            <w:pPr>
              <w:rPr>
                <w:rFonts w:ascii="Arial" w:hAnsi="Arial" w:cs="Arial"/>
                <w:sz w:val="20"/>
                <w:szCs w:val="20"/>
              </w:rPr>
            </w:pPr>
          </w:p>
        </w:tc>
      </w:tr>
      <w:tr w:rsidR="00DB6AD0" w:rsidRPr="00D2327B" w14:paraId="5AA27FCF" w14:textId="77777777" w:rsidTr="00336ED2">
        <w:tc>
          <w:tcPr>
            <w:tcW w:w="1985" w:type="dxa"/>
            <w:vAlign w:val="center"/>
          </w:tcPr>
          <w:p w14:paraId="2870064C" w14:textId="77777777" w:rsidR="00DB6AD0" w:rsidRPr="00D2327B" w:rsidRDefault="00DB6AD0" w:rsidP="00DB6AD0">
            <w:pPr>
              <w:jc w:val="center"/>
              <w:rPr>
                <w:rFonts w:ascii="Arial" w:hAnsi="Arial" w:cs="Arial"/>
                <w:sz w:val="20"/>
                <w:szCs w:val="20"/>
              </w:rPr>
            </w:pPr>
          </w:p>
        </w:tc>
        <w:tc>
          <w:tcPr>
            <w:tcW w:w="7513" w:type="dxa"/>
            <w:vAlign w:val="center"/>
          </w:tcPr>
          <w:p w14:paraId="6CAE4E39" w14:textId="4B01AF80" w:rsidR="00DB6AD0" w:rsidRPr="00D2327B" w:rsidRDefault="00DB6AD0" w:rsidP="007C31F2">
            <w:pPr>
              <w:rPr>
                <w:rFonts w:ascii="Arial" w:hAnsi="Arial" w:cs="Arial"/>
                <w:sz w:val="20"/>
                <w:szCs w:val="20"/>
              </w:rPr>
            </w:pPr>
          </w:p>
        </w:tc>
      </w:tr>
      <w:tr w:rsidR="00DB6AD0" w:rsidRPr="00D2327B" w14:paraId="78978A70" w14:textId="77777777" w:rsidTr="00336ED2">
        <w:tc>
          <w:tcPr>
            <w:tcW w:w="1985" w:type="dxa"/>
            <w:vAlign w:val="center"/>
          </w:tcPr>
          <w:p w14:paraId="270DFDD8" w14:textId="77777777" w:rsidR="00DB6AD0" w:rsidRPr="00D2327B" w:rsidRDefault="00DB6AD0" w:rsidP="00DB6AD0">
            <w:pPr>
              <w:jc w:val="center"/>
              <w:rPr>
                <w:rFonts w:ascii="Arial" w:hAnsi="Arial" w:cs="Arial"/>
                <w:sz w:val="20"/>
                <w:szCs w:val="20"/>
              </w:rPr>
            </w:pPr>
          </w:p>
        </w:tc>
        <w:tc>
          <w:tcPr>
            <w:tcW w:w="7513" w:type="dxa"/>
            <w:vAlign w:val="center"/>
          </w:tcPr>
          <w:p w14:paraId="5ED0128C" w14:textId="448E0578" w:rsidR="00DB6AD0" w:rsidRPr="00D2327B" w:rsidRDefault="00DB6AD0" w:rsidP="007C31F2">
            <w:pPr>
              <w:rPr>
                <w:rFonts w:ascii="Arial" w:hAnsi="Arial" w:cs="Arial"/>
                <w:sz w:val="20"/>
                <w:szCs w:val="20"/>
              </w:rPr>
            </w:pPr>
          </w:p>
        </w:tc>
      </w:tr>
    </w:tbl>
    <w:p w14:paraId="6F52AD8F" w14:textId="1B2A024B" w:rsidR="008A6A15" w:rsidRDefault="008A6A15" w:rsidP="008A6A15">
      <w:pPr>
        <w:pStyle w:val="ListParagraph"/>
        <w:spacing w:before="120" w:after="120"/>
        <w:ind w:left="567"/>
        <w:contextualSpacing w:val="0"/>
        <w:rPr>
          <w:rFonts w:ascii="Arial" w:eastAsia="Times New Roman" w:hAnsi="Arial" w:cs="Arial"/>
          <w:bCs/>
          <w:kern w:val="0"/>
          <w:sz w:val="20"/>
          <w:szCs w:val="20"/>
          <w:lang w:eastAsia="en-AU"/>
          <w14:ligatures w14:val="none"/>
        </w:rPr>
      </w:pPr>
    </w:p>
    <w:p w14:paraId="5551077A" w14:textId="35A6B9C9" w:rsidR="00E00AE3" w:rsidRPr="008620A3" w:rsidRDefault="008A6A15" w:rsidP="00A931CB">
      <w:pPr>
        <w:pStyle w:val="ListParagraph"/>
        <w:tabs>
          <w:tab w:val="right" w:pos="10064"/>
        </w:tabs>
        <w:spacing w:before="240" w:after="1000"/>
        <w:ind w:left="568"/>
        <w:contextualSpacing w:val="0"/>
        <w:rPr>
          <w:rFonts w:ascii="Arial" w:eastAsia="Times New Roman" w:hAnsi="Arial" w:cs="Arial"/>
          <w:bCs/>
          <w:kern w:val="0"/>
          <w:sz w:val="20"/>
          <w:szCs w:val="20"/>
          <w:lang w:eastAsia="en-AU"/>
          <w14:ligatures w14:val="none"/>
        </w:rPr>
      </w:pPr>
      <w:r w:rsidRPr="008A6A15">
        <w:rPr>
          <w:rFonts w:ascii="Arial" w:eastAsia="Times New Roman" w:hAnsi="Arial" w:cs="Arial"/>
          <w:bCs/>
          <w:noProof/>
          <w:kern w:val="0"/>
          <w:sz w:val="20"/>
          <w:szCs w:val="20"/>
          <w:lang w:eastAsia="en-AU"/>
          <w14:ligatures w14:val="none"/>
        </w:rPr>
        <mc:AlternateContent>
          <mc:Choice Requires="wps">
            <w:drawing>
              <wp:anchor distT="45720" distB="45720" distL="114300" distR="114300" simplePos="0" relativeHeight="251658240" behindDoc="1" locked="0" layoutInCell="1" allowOverlap="1" wp14:anchorId="1C30F4EB" wp14:editId="23796706">
                <wp:simplePos x="0" y="0"/>
                <wp:positionH relativeFrom="margin">
                  <wp:align>right</wp:align>
                </wp:positionH>
                <wp:positionV relativeFrom="paragraph">
                  <wp:posOffset>90170</wp:posOffset>
                </wp:positionV>
                <wp:extent cx="6000750" cy="24098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409825"/>
                        </a:xfrm>
                        <a:prstGeom prst="rect">
                          <a:avLst/>
                        </a:prstGeom>
                        <a:solidFill>
                          <a:schemeClr val="bg1">
                            <a:lumMod val="95000"/>
                          </a:schemeClr>
                        </a:solidFill>
                        <a:ln w="9525">
                          <a:solidFill>
                            <a:srgbClr val="000000"/>
                          </a:solidFill>
                          <a:miter lim="800000"/>
                          <a:headEnd/>
                          <a:tailEnd/>
                        </a:ln>
                      </wps:spPr>
                      <wps:txbx>
                        <w:txbxContent>
                          <w:p w14:paraId="6DA87FB5" w14:textId="77777777" w:rsidR="008A6A15" w:rsidRDefault="008A6A15" w:rsidP="008A6A15">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447AE6">
                              <w:rPr>
                                <w:rFonts w:ascii="Arial" w:eastAsia="Times New Roman" w:hAnsi="Arial" w:cs="Arial"/>
                                <w:bCs/>
                                <w:kern w:val="0"/>
                                <w:sz w:val="20"/>
                                <w:szCs w:val="20"/>
                                <w:lang w:eastAsia="en-AU"/>
                                <w14:ligatures w14:val="none"/>
                              </w:rPr>
                              <w:t xml:space="preserve">Complete permit applications are generally processed by DEECA within 20 working days of submission. </w:t>
                            </w:r>
                          </w:p>
                          <w:p w14:paraId="743823B5" w14:textId="77777777" w:rsidR="008A6A15" w:rsidRDefault="008A6A15" w:rsidP="008A6A15">
                            <w:pPr>
                              <w:pStyle w:val="ListParagraph"/>
                              <w:spacing w:before="120" w:after="120"/>
                              <w:ind w:left="567"/>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Return this form and any attachments to the relevant Natural Environment Programs (NEP) team:</w:t>
                            </w:r>
                          </w:p>
                          <w:p w14:paraId="28BED8C2"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Barwon South West - </w:t>
                            </w:r>
                            <w:hyperlink r:id="rId23" w:history="1">
                              <w:r w:rsidRPr="008A18AF">
                                <w:rPr>
                                  <w:rStyle w:val="Hyperlink"/>
                                  <w:rFonts w:ascii="Arial" w:eastAsia="Times New Roman" w:hAnsi="Arial" w:cs="Arial"/>
                                  <w:bCs/>
                                  <w:kern w:val="0"/>
                                  <w:sz w:val="20"/>
                                  <w:szCs w:val="20"/>
                                  <w:lang w:eastAsia="en-AU"/>
                                  <w14:ligatures w14:val="none"/>
                                </w:rPr>
                                <w:t>Bsw.environment@deeca.vic.gov.au</w:t>
                              </w:r>
                            </w:hyperlink>
                          </w:p>
                          <w:p w14:paraId="3C8E43A6"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Grampians - </w:t>
                            </w:r>
                            <w:hyperlink r:id="rId24" w:history="1">
                              <w:r w:rsidRPr="00FC5A11">
                                <w:rPr>
                                  <w:rStyle w:val="Hyperlink"/>
                                  <w:rFonts w:ascii="Arial" w:eastAsia="Times New Roman" w:hAnsi="Arial" w:cs="Arial"/>
                                  <w:bCs/>
                                  <w:kern w:val="0"/>
                                  <w:sz w:val="20"/>
                                  <w:szCs w:val="20"/>
                                  <w:lang w:eastAsia="en-AU"/>
                                  <w14:ligatures w14:val="none"/>
                                </w:rPr>
                                <w:t>Grampians.Environment@deeca.vic.gov.au</w:t>
                              </w:r>
                            </w:hyperlink>
                          </w:p>
                          <w:p w14:paraId="38C6017C"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Loddon Mallee -</w:t>
                            </w:r>
                            <w:r w:rsidRPr="00211C99">
                              <w:rPr>
                                <w:rStyle w:val="Hyperlink"/>
                              </w:rPr>
                              <w:t xml:space="preserve"> </w:t>
                            </w:r>
                            <w:hyperlink r:id="rId25" w:history="1">
                              <w:r w:rsidRPr="00211C99">
                                <w:rPr>
                                  <w:rStyle w:val="Hyperlink"/>
                                  <w:rFonts w:ascii="Arial" w:eastAsia="Times New Roman" w:hAnsi="Arial" w:cs="Arial"/>
                                  <w:bCs/>
                                  <w:kern w:val="0"/>
                                  <w:sz w:val="20"/>
                                  <w:szCs w:val="20"/>
                                  <w:lang w:eastAsia="en-AU"/>
                                  <w14:ligatures w14:val="none"/>
                                </w:rPr>
                                <w:t>Loddonmallee.Environment@deeca.vic.gov.au</w:t>
                              </w:r>
                            </w:hyperlink>
                          </w:p>
                          <w:p w14:paraId="1F33C525"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Gippsland - </w:t>
                            </w:r>
                            <w:hyperlink r:id="rId26" w:history="1">
                              <w:r w:rsidRPr="00211C99">
                                <w:rPr>
                                  <w:rStyle w:val="Hyperlink"/>
                                  <w:rFonts w:ascii="Arial" w:eastAsia="Times New Roman" w:hAnsi="Arial" w:cs="Arial"/>
                                  <w:bCs/>
                                  <w:kern w:val="0"/>
                                  <w:sz w:val="20"/>
                                  <w:szCs w:val="20"/>
                                  <w:lang w:eastAsia="en-AU"/>
                                  <w14:ligatures w14:val="none"/>
                                </w:rPr>
                                <w:t>Gippsland.Environment@deeca.vic.gov.au</w:t>
                              </w:r>
                            </w:hyperlink>
                          </w:p>
                          <w:p w14:paraId="201EE0C7" w14:textId="77777777" w:rsidR="008A6A15" w:rsidRPr="00211C99" w:rsidRDefault="008A6A15" w:rsidP="008A6A15">
                            <w:pPr>
                              <w:pStyle w:val="ListParagraph"/>
                              <w:numPr>
                                <w:ilvl w:val="0"/>
                                <w:numId w:val="9"/>
                              </w:numPr>
                              <w:spacing w:before="120" w:after="120"/>
                              <w:ind w:left="993" w:hanging="284"/>
                              <w:contextualSpacing w:val="0"/>
                              <w:rPr>
                                <w:rStyle w:val="Hyperlink"/>
                                <w:lang w:eastAsia="en-AU"/>
                              </w:rPr>
                            </w:pPr>
                            <w:r w:rsidRPr="00211C99">
                              <w:rPr>
                                <w:rFonts w:ascii="Arial" w:eastAsia="Times New Roman" w:hAnsi="Arial" w:cs="Arial"/>
                                <w:bCs/>
                                <w:kern w:val="0"/>
                                <w:sz w:val="20"/>
                                <w:szCs w:val="20"/>
                                <w:lang w:eastAsia="en-AU"/>
                                <w14:ligatures w14:val="none"/>
                              </w:rPr>
                              <w:t xml:space="preserve">Port Phillip - </w:t>
                            </w:r>
                            <w:hyperlink r:id="rId27" w:history="1">
                              <w:r w:rsidRPr="008A18AF">
                                <w:rPr>
                                  <w:rStyle w:val="Hyperlink"/>
                                  <w:rFonts w:ascii="Arial" w:eastAsia="Times New Roman" w:hAnsi="Arial" w:cs="Arial"/>
                                  <w:bCs/>
                                  <w:kern w:val="0"/>
                                  <w:sz w:val="20"/>
                                  <w:szCs w:val="20"/>
                                  <w:lang w:eastAsia="en-AU"/>
                                  <w14:ligatures w14:val="none"/>
                                </w:rPr>
                                <w:t>Ppr.nep@deeca.vic.gov.au</w:t>
                              </w:r>
                            </w:hyperlink>
                          </w:p>
                          <w:p w14:paraId="5BA1FEF1" w14:textId="77777777" w:rsidR="008A6A15" w:rsidRPr="00211C99"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sidRPr="00A931CB">
                              <w:rPr>
                                <w:rFonts w:ascii="Arial" w:eastAsia="Times New Roman" w:hAnsi="Arial" w:cs="Arial"/>
                                <w:bCs/>
                                <w:kern w:val="0"/>
                                <w:sz w:val="20"/>
                                <w:szCs w:val="20"/>
                                <w:lang w:eastAsia="en-AU"/>
                                <w14:ligatures w14:val="none"/>
                              </w:rPr>
                              <w:t xml:space="preserve">Hume - </w:t>
                            </w:r>
                            <w:hyperlink r:id="rId28" w:history="1">
                              <w:r w:rsidRPr="00A931CB">
                                <w:rPr>
                                  <w:rStyle w:val="Hyperlink"/>
                                  <w:rFonts w:ascii="Arial" w:eastAsia="Times New Roman" w:hAnsi="Arial" w:cs="Arial"/>
                                  <w:bCs/>
                                  <w:kern w:val="0"/>
                                  <w:sz w:val="20"/>
                                  <w:szCs w:val="20"/>
                                  <w:lang w:eastAsia="en-AU"/>
                                  <w14:ligatures w14:val="none"/>
                                </w:rPr>
                                <w:t>Hume_NEP@deeca.vic.gov.au</w:t>
                              </w:r>
                            </w:hyperlink>
                          </w:p>
                          <w:p w14:paraId="7C0B2AD5" w14:textId="1C21E2F2" w:rsidR="008A6A15" w:rsidRDefault="008A6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0F4EB" id="_x0000_t202" coordsize="21600,21600" o:spt="202" path="m,l,21600r21600,l21600,xe">
                <v:stroke joinstyle="miter"/>
                <v:path gradientshapeok="t" o:connecttype="rect"/>
              </v:shapetype>
              <v:shape id="Text Box 2" o:spid="_x0000_s1026" type="#_x0000_t202" style="position:absolute;left:0;text-align:left;margin-left:421.3pt;margin-top:7.1pt;width:472.5pt;height:189.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" fillcolor="#f2f2f2 [3052]">
                <v:textbox>
                  <w:txbxContent>
                    <w:p w14:paraId="6DA87FB5" w14:textId="77777777" w:rsidR="008A6A15" w:rsidRDefault="008A6A15" w:rsidP="008A6A15">
                      <w:pPr>
                        <w:pStyle w:val="ListParagraph"/>
                        <w:spacing w:before="120" w:after="120"/>
                        <w:ind w:left="567"/>
                        <w:contextualSpacing w:val="0"/>
                        <w:rPr>
                          <w:rFonts w:ascii="Arial" w:eastAsia="Times New Roman" w:hAnsi="Arial" w:cs="Arial"/>
                          <w:bCs/>
                          <w:kern w:val="0"/>
                          <w:sz w:val="20"/>
                          <w:szCs w:val="20"/>
                          <w:lang w:eastAsia="en-AU"/>
                          <w14:ligatures w14:val="none"/>
                        </w:rPr>
                      </w:pPr>
                      <w:r w:rsidRPr="00447AE6">
                        <w:rPr>
                          <w:rFonts w:ascii="Arial" w:eastAsia="Times New Roman" w:hAnsi="Arial" w:cs="Arial"/>
                          <w:bCs/>
                          <w:kern w:val="0"/>
                          <w:sz w:val="20"/>
                          <w:szCs w:val="20"/>
                          <w:lang w:eastAsia="en-AU"/>
                          <w14:ligatures w14:val="none"/>
                        </w:rPr>
                        <w:t xml:space="preserve">Complete permit applications are generally processed by DEECA within 20 working days of submission. </w:t>
                      </w:r>
                    </w:p>
                    <w:p w14:paraId="743823B5" w14:textId="77777777" w:rsidR="008A6A15" w:rsidRDefault="008A6A15" w:rsidP="008A6A15">
                      <w:pPr>
                        <w:pStyle w:val="ListParagraph"/>
                        <w:spacing w:before="120" w:after="120"/>
                        <w:ind w:left="567"/>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Return this form and any attachments to the relevant Natural Environment Programs (NEP) team:</w:t>
                      </w:r>
                    </w:p>
                    <w:p w14:paraId="28BED8C2"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Barwon South West - </w:t>
                      </w:r>
                      <w:hyperlink r:id="rId29" w:history="1">
                        <w:r w:rsidRPr="008A18AF">
                          <w:rPr>
                            <w:rStyle w:val="Hyperlink"/>
                            <w:rFonts w:ascii="Arial" w:eastAsia="Times New Roman" w:hAnsi="Arial" w:cs="Arial"/>
                            <w:bCs/>
                            <w:kern w:val="0"/>
                            <w:sz w:val="20"/>
                            <w:szCs w:val="20"/>
                            <w:lang w:eastAsia="en-AU"/>
                            <w14:ligatures w14:val="none"/>
                          </w:rPr>
                          <w:t>Bsw.environment@deeca.vic.gov.au</w:t>
                        </w:r>
                      </w:hyperlink>
                    </w:p>
                    <w:p w14:paraId="3C8E43A6"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Grampians - </w:t>
                      </w:r>
                      <w:hyperlink r:id="rId30" w:history="1">
                        <w:r w:rsidRPr="00FC5A11">
                          <w:rPr>
                            <w:rStyle w:val="Hyperlink"/>
                            <w:rFonts w:ascii="Arial" w:eastAsia="Times New Roman" w:hAnsi="Arial" w:cs="Arial"/>
                            <w:bCs/>
                            <w:kern w:val="0"/>
                            <w:sz w:val="20"/>
                            <w:szCs w:val="20"/>
                            <w:lang w:eastAsia="en-AU"/>
                            <w14:ligatures w14:val="none"/>
                          </w:rPr>
                          <w:t>Grampians.Environment@deeca.vic.gov.au</w:t>
                        </w:r>
                      </w:hyperlink>
                    </w:p>
                    <w:p w14:paraId="38C6017C"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Loddon Mallee -</w:t>
                      </w:r>
                      <w:r w:rsidRPr="00211C99">
                        <w:rPr>
                          <w:rStyle w:val="Hyperlink"/>
                        </w:rPr>
                        <w:t xml:space="preserve"> </w:t>
                      </w:r>
                      <w:hyperlink r:id="rId31" w:history="1">
                        <w:r w:rsidRPr="00211C99">
                          <w:rPr>
                            <w:rStyle w:val="Hyperlink"/>
                            <w:rFonts w:ascii="Arial" w:eastAsia="Times New Roman" w:hAnsi="Arial" w:cs="Arial"/>
                            <w:bCs/>
                            <w:kern w:val="0"/>
                            <w:sz w:val="20"/>
                            <w:szCs w:val="20"/>
                            <w:lang w:eastAsia="en-AU"/>
                            <w14:ligatures w14:val="none"/>
                          </w:rPr>
                          <w:t>Loddonmallee.Environment@deeca.vic.gov.au</w:t>
                        </w:r>
                      </w:hyperlink>
                    </w:p>
                    <w:p w14:paraId="1F33C525" w14:textId="77777777" w:rsidR="008A6A15"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Pr>
                          <w:rFonts w:ascii="Arial" w:eastAsia="Times New Roman" w:hAnsi="Arial" w:cs="Arial"/>
                          <w:bCs/>
                          <w:kern w:val="0"/>
                          <w:sz w:val="20"/>
                          <w:szCs w:val="20"/>
                          <w:lang w:eastAsia="en-AU"/>
                          <w14:ligatures w14:val="none"/>
                        </w:rPr>
                        <w:t xml:space="preserve">Gippsland - </w:t>
                      </w:r>
                      <w:hyperlink r:id="rId32" w:history="1">
                        <w:r w:rsidRPr="00211C99">
                          <w:rPr>
                            <w:rStyle w:val="Hyperlink"/>
                            <w:rFonts w:ascii="Arial" w:eastAsia="Times New Roman" w:hAnsi="Arial" w:cs="Arial"/>
                            <w:bCs/>
                            <w:kern w:val="0"/>
                            <w:sz w:val="20"/>
                            <w:szCs w:val="20"/>
                            <w:lang w:eastAsia="en-AU"/>
                            <w14:ligatures w14:val="none"/>
                          </w:rPr>
                          <w:t>Gippsland.Environment@deeca.vic.gov.au</w:t>
                        </w:r>
                      </w:hyperlink>
                    </w:p>
                    <w:p w14:paraId="201EE0C7" w14:textId="77777777" w:rsidR="008A6A15" w:rsidRPr="00211C99" w:rsidRDefault="008A6A15" w:rsidP="008A6A15">
                      <w:pPr>
                        <w:pStyle w:val="ListParagraph"/>
                        <w:numPr>
                          <w:ilvl w:val="0"/>
                          <w:numId w:val="9"/>
                        </w:numPr>
                        <w:spacing w:before="120" w:after="120"/>
                        <w:ind w:left="993" w:hanging="284"/>
                        <w:contextualSpacing w:val="0"/>
                        <w:rPr>
                          <w:rStyle w:val="Hyperlink"/>
                          <w:lang w:eastAsia="en-AU"/>
                        </w:rPr>
                      </w:pPr>
                      <w:r w:rsidRPr="00211C99">
                        <w:rPr>
                          <w:rFonts w:ascii="Arial" w:eastAsia="Times New Roman" w:hAnsi="Arial" w:cs="Arial"/>
                          <w:bCs/>
                          <w:kern w:val="0"/>
                          <w:sz w:val="20"/>
                          <w:szCs w:val="20"/>
                          <w:lang w:eastAsia="en-AU"/>
                          <w14:ligatures w14:val="none"/>
                        </w:rPr>
                        <w:t xml:space="preserve">Port Phillip - </w:t>
                      </w:r>
                      <w:hyperlink r:id="rId33" w:history="1">
                        <w:r w:rsidRPr="008A18AF">
                          <w:rPr>
                            <w:rStyle w:val="Hyperlink"/>
                            <w:rFonts w:ascii="Arial" w:eastAsia="Times New Roman" w:hAnsi="Arial" w:cs="Arial"/>
                            <w:bCs/>
                            <w:kern w:val="0"/>
                            <w:sz w:val="20"/>
                            <w:szCs w:val="20"/>
                            <w:lang w:eastAsia="en-AU"/>
                            <w14:ligatures w14:val="none"/>
                          </w:rPr>
                          <w:t>Ppr.nep@deeca.vic.gov.au</w:t>
                        </w:r>
                      </w:hyperlink>
                    </w:p>
                    <w:p w14:paraId="5BA1FEF1" w14:textId="77777777" w:rsidR="008A6A15" w:rsidRPr="00211C99" w:rsidRDefault="008A6A15" w:rsidP="008A6A15">
                      <w:pPr>
                        <w:pStyle w:val="ListParagraph"/>
                        <w:numPr>
                          <w:ilvl w:val="0"/>
                          <w:numId w:val="9"/>
                        </w:numPr>
                        <w:spacing w:before="120" w:after="120"/>
                        <w:ind w:left="993" w:hanging="284"/>
                        <w:contextualSpacing w:val="0"/>
                        <w:rPr>
                          <w:rFonts w:ascii="Arial" w:eastAsia="Times New Roman" w:hAnsi="Arial" w:cs="Arial"/>
                          <w:bCs/>
                          <w:kern w:val="0"/>
                          <w:sz w:val="20"/>
                          <w:szCs w:val="20"/>
                          <w:lang w:eastAsia="en-AU"/>
                          <w14:ligatures w14:val="none"/>
                        </w:rPr>
                      </w:pPr>
                      <w:r w:rsidRPr="00A931CB">
                        <w:rPr>
                          <w:rFonts w:ascii="Arial" w:eastAsia="Times New Roman" w:hAnsi="Arial" w:cs="Arial"/>
                          <w:bCs/>
                          <w:kern w:val="0"/>
                          <w:sz w:val="20"/>
                          <w:szCs w:val="20"/>
                          <w:lang w:eastAsia="en-AU"/>
                          <w14:ligatures w14:val="none"/>
                        </w:rPr>
                        <w:t xml:space="preserve">Hume - </w:t>
                      </w:r>
                      <w:hyperlink r:id="rId34" w:history="1">
                        <w:r w:rsidRPr="00A931CB">
                          <w:rPr>
                            <w:rStyle w:val="Hyperlink"/>
                            <w:rFonts w:ascii="Arial" w:eastAsia="Times New Roman" w:hAnsi="Arial" w:cs="Arial"/>
                            <w:bCs/>
                            <w:kern w:val="0"/>
                            <w:sz w:val="20"/>
                            <w:szCs w:val="20"/>
                            <w:lang w:eastAsia="en-AU"/>
                            <w14:ligatures w14:val="none"/>
                          </w:rPr>
                          <w:t>Hume_NEP@deeca.vic.gov.au</w:t>
                        </w:r>
                      </w:hyperlink>
                    </w:p>
                    <w:p w14:paraId="7C0B2AD5" w14:textId="1C21E2F2" w:rsidR="008A6A15" w:rsidRDefault="008A6A15"/>
                  </w:txbxContent>
                </v:textbox>
                <w10:wrap anchorx="margin"/>
              </v:shape>
            </w:pict>
          </mc:Fallback>
        </mc:AlternateContent>
      </w:r>
      <w:r w:rsidR="00A931CB">
        <w:rPr>
          <w:rFonts w:ascii="Arial" w:eastAsia="Times New Roman" w:hAnsi="Arial" w:cs="Arial"/>
          <w:bCs/>
          <w:kern w:val="0"/>
          <w:sz w:val="20"/>
          <w:szCs w:val="20"/>
          <w:lang w:eastAsia="en-AU"/>
          <w14:ligatures w14:val="none"/>
        </w:rPr>
        <w:tab/>
      </w:r>
    </w:p>
    <w:sectPr w:rsidR="00E00AE3" w:rsidRPr="008620A3" w:rsidSect="002E7285">
      <w:headerReference w:type="default" r:id="rId35"/>
      <w:footerReference w:type="even" r:id="rId36"/>
      <w:footerReference w:type="default" r:id="rId37"/>
      <w:footerReference w:type="first" r:id="rId38"/>
      <w:pgSz w:w="11906" w:h="16838"/>
      <w:pgMar w:top="1440" w:right="849" w:bottom="993" w:left="993"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DF9F" w14:textId="77777777" w:rsidR="007A28D2" w:rsidRDefault="007A28D2" w:rsidP="00492D73">
      <w:pPr>
        <w:spacing w:after="0" w:line="240" w:lineRule="auto"/>
      </w:pPr>
      <w:r>
        <w:separator/>
      </w:r>
    </w:p>
  </w:endnote>
  <w:endnote w:type="continuationSeparator" w:id="0">
    <w:p w14:paraId="75961F21" w14:textId="77777777" w:rsidR="007A28D2" w:rsidRDefault="007A28D2" w:rsidP="0049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1616" w14:textId="5E6FAAC3" w:rsidR="00492D73" w:rsidRDefault="00492D73">
    <w:pPr>
      <w:pStyle w:val="Footer"/>
    </w:pPr>
    <w:r>
      <w:rPr>
        <w:noProof/>
      </w:rPr>
      <mc:AlternateContent>
        <mc:Choice Requires="wps">
          <w:drawing>
            <wp:anchor distT="0" distB="0" distL="0" distR="0" simplePos="0" relativeHeight="251658241" behindDoc="0" locked="0" layoutInCell="1" allowOverlap="1" wp14:anchorId="7CF6DA85" wp14:editId="04B6CEB0">
              <wp:simplePos x="635" y="635"/>
              <wp:positionH relativeFrom="page">
                <wp:align>center</wp:align>
              </wp:positionH>
              <wp:positionV relativeFrom="page">
                <wp:align>bottom</wp:align>
              </wp:positionV>
              <wp:extent cx="551815" cy="391160"/>
              <wp:effectExtent l="0" t="0" r="635" b="0"/>
              <wp:wrapNone/>
              <wp:docPr id="20103862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1D1C2D1" w14:textId="372B9189"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6DA85" id="_x0000_t202" coordsize="21600,21600" o:spt="202" path="m,l,21600r21600,l21600,xe">
              <v:stroke joinstyle="miter"/>
              <v:path gradientshapeok="t" o:connecttype="rect"/>
            </v:shapetype>
            <v:shape id="_x0000_s1028"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1D1C2D1" w14:textId="372B9189"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5E45" w14:textId="5E341A0D" w:rsidR="00492D73" w:rsidRPr="002E7285" w:rsidRDefault="002E7285" w:rsidP="008A297A">
    <w:pPr>
      <w:pStyle w:val="Defintion"/>
      <w:spacing w:after="240"/>
      <w:ind w:left="0" w:firstLine="0"/>
      <w:rPr>
        <w:sz w:val="22"/>
        <w:szCs w:val="18"/>
      </w:rPr>
    </w:pPr>
    <w:r w:rsidRPr="001D7447">
      <w:rPr>
        <w:noProof/>
        <w:sz w:val="22"/>
        <w:szCs w:val="18"/>
      </w:rPr>
      <mc:AlternateContent>
        <mc:Choice Requires="wps">
          <w:drawing>
            <wp:anchor distT="0" distB="0" distL="0" distR="0" simplePos="0" relativeHeight="251658245" behindDoc="0" locked="0" layoutInCell="1" allowOverlap="1" wp14:anchorId="6892CD31" wp14:editId="62D6B98C">
              <wp:simplePos x="635" y="635"/>
              <wp:positionH relativeFrom="page">
                <wp:align>center</wp:align>
              </wp:positionH>
              <wp:positionV relativeFrom="page">
                <wp:align>bottom</wp:align>
              </wp:positionV>
              <wp:extent cx="551815" cy="391160"/>
              <wp:effectExtent l="0" t="0" r="635" b="0"/>
              <wp:wrapNone/>
              <wp:docPr id="78867578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1FE82C" w14:textId="77777777" w:rsidR="002E7285" w:rsidRPr="00492D73" w:rsidRDefault="002E7285" w:rsidP="002E7285">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2CD31"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91FE82C" w14:textId="77777777" w:rsidR="002E7285" w:rsidRPr="00492D73" w:rsidRDefault="002E7285" w:rsidP="002E7285">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v:textbox>
              <w10:wrap anchorx="page" anchory="page"/>
            </v:shape>
          </w:pict>
        </mc:Fallback>
      </mc:AlternateContent>
    </w:r>
    <w:r w:rsidR="00492D73">
      <w:rPr>
        <w:noProof/>
      </w:rPr>
      <mc:AlternateContent>
        <mc:Choice Requires="wps">
          <w:drawing>
            <wp:anchor distT="0" distB="0" distL="0" distR="0" simplePos="0" relativeHeight="251658242" behindDoc="0" locked="0" layoutInCell="1" allowOverlap="1" wp14:anchorId="4D74FD18" wp14:editId="3991FDC5">
              <wp:simplePos x="914400" y="10071100"/>
              <wp:positionH relativeFrom="page">
                <wp:align>center</wp:align>
              </wp:positionH>
              <wp:positionV relativeFrom="page">
                <wp:align>bottom</wp:align>
              </wp:positionV>
              <wp:extent cx="551815" cy="391160"/>
              <wp:effectExtent l="0" t="0" r="635" b="0"/>
              <wp:wrapNone/>
              <wp:docPr id="4462540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1D2B78B" w14:textId="0BD7FA22"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D74FD18" id="Text Box 3" o:spid="_x0000_s1030"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1D2B78B" w14:textId="0BD7FA22"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A1A0" w14:textId="5EC5D7B4" w:rsidR="00492D73" w:rsidRPr="001D7447" w:rsidRDefault="008A297A" w:rsidP="008A297A">
    <w:pPr>
      <w:pStyle w:val="Defintion"/>
      <w:spacing w:after="240"/>
      <w:ind w:left="0" w:firstLine="0"/>
      <w:rPr>
        <w:sz w:val="22"/>
        <w:szCs w:val="18"/>
      </w:rPr>
    </w:pPr>
    <w:r w:rsidRPr="001D7447">
      <w:rPr>
        <w:rFonts w:ascii="Arial" w:hAnsi="Arial"/>
        <w:bCs/>
        <w:i/>
        <w:iCs/>
        <w:sz w:val="16"/>
        <w:szCs w:val="16"/>
        <w:lang w:eastAsia="en-AU"/>
      </w:rPr>
      <w:t xml:space="preserve">1) The term “Take” in relation to Protected Flora means: to kill, injure, </w:t>
    </w:r>
    <w:proofErr w:type="gramStart"/>
    <w:r w:rsidRPr="001D7447">
      <w:rPr>
        <w:rFonts w:ascii="Arial" w:hAnsi="Arial"/>
        <w:bCs/>
        <w:i/>
        <w:iCs/>
        <w:sz w:val="16"/>
        <w:szCs w:val="16"/>
        <w:lang w:eastAsia="en-AU"/>
      </w:rPr>
      <w:t>disturb</w:t>
    </w:r>
    <w:proofErr w:type="gramEnd"/>
    <w:r w:rsidRPr="001D7447">
      <w:rPr>
        <w:rFonts w:ascii="Arial" w:hAnsi="Arial"/>
        <w:bCs/>
        <w:i/>
        <w:iCs/>
        <w:sz w:val="16"/>
        <w:szCs w:val="16"/>
        <w:lang w:eastAsia="en-AU"/>
      </w:rPr>
      <w:t xml:space="preserve"> or collect flora.</w:t>
    </w:r>
    <w:r w:rsidR="00492D73" w:rsidRPr="001D7447">
      <w:rPr>
        <w:noProof/>
        <w:sz w:val="22"/>
        <w:szCs w:val="18"/>
      </w:rPr>
      <mc:AlternateContent>
        <mc:Choice Requires="wps">
          <w:drawing>
            <wp:anchor distT="0" distB="0" distL="0" distR="0" simplePos="0" relativeHeight="251658240" behindDoc="0" locked="0" layoutInCell="1" allowOverlap="1" wp14:anchorId="173237CB" wp14:editId="29249772">
              <wp:simplePos x="635" y="635"/>
              <wp:positionH relativeFrom="page">
                <wp:align>center</wp:align>
              </wp:positionH>
              <wp:positionV relativeFrom="page">
                <wp:align>bottom</wp:align>
              </wp:positionV>
              <wp:extent cx="551815" cy="391160"/>
              <wp:effectExtent l="0" t="0" r="635" b="0"/>
              <wp:wrapNone/>
              <wp:docPr id="9240369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38DBA9" w14:textId="064F9ECA"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237CB" id="_x0000_t202" coordsize="21600,21600" o:spt="202" path="m,l,21600r21600,l21600,xe">
              <v:stroke joinstyle="miter"/>
              <v:path gradientshapeok="t" o:connecttype="rect"/>
            </v:shapetype>
            <v:shape id="_x0000_s1031"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1E38DBA9" w14:textId="064F9ECA" w:rsidR="00492D73" w:rsidRPr="00492D73" w:rsidRDefault="00492D73" w:rsidP="00492D73">
                    <w:pPr>
                      <w:spacing w:after="0"/>
                      <w:rPr>
                        <w:rFonts w:ascii="Calibri" w:eastAsia="Calibri" w:hAnsi="Calibri" w:cs="Calibri"/>
                        <w:noProof/>
                        <w:color w:val="000000"/>
                        <w:sz w:val="24"/>
                        <w:szCs w:val="24"/>
                      </w:rPr>
                    </w:pPr>
                    <w:r w:rsidRPr="00492D73">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66B9" w14:textId="77777777" w:rsidR="007A28D2" w:rsidRDefault="007A28D2" w:rsidP="00492D73">
      <w:pPr>
        <w:spacing w:after="0" w:line="240" w:lineRule="auto"/>
      </w:pPr>
      <w:r>
        <w:separator/>
      </w:r>
    </w:p>
  </w:footnote>
  <w:footnote w:type="continuationSeparator" w:id="0">
    <w:p w14:paraId="6E8384AC" w14:textId="77777777" w:rsidR="007A28D2" w:rsidRDefault="007A28D2" w:rsidP="00492D73">
      <w:pPr>
        <w:spacing w:after="0" w:line="240" w:lineRule="auto"/>
      </w:pPr>
      <w:r>
        <w:continuationSeparator/>
      </w:r>
    </w:p>
  </w:footnote>
  <w:footnote w:id="1">
    <w:p w14:paraId="5FD287C8" w14:textId="10334C09" w:rsidR="00344FCB" w:rsidRDefault="00344FCB">
      <w:pPr>
        <w:pStyle w:val="FootnoteText"/>
      </w:pPr>
      <w:r>
        <w:rPr>
          <w:rStyle w:val="FootnoteReference"/>
        </w:rPr>
        <w:footnoteRef/>
      </w:r>
      <w:r>
        <w:t xml:space="preserve"> </w:t>
      </w:r>
      <w:r w:rsidRPr="001D7447">
        <w:rPr>
          <w:rFonts w:ascii="Arial" w:hAnsi="Arial"/>
          <w:bCs/>
          <w:i/>
          <w:iCs/>
          <w:sz w:val="16"/>
          <w:szCs w:val="16"/>
          <w:lang w:eastAsia="en-AU"/>
        </w:rPr>
        <w:t xml:space="preserve">The term “Take” in relation to Protected Flora means: to kill, injure, </w:t>
      </w:r>
      <w:proofErr w:type="gramStart"/>
      <w:r w:rsidRPr="001D7447">
        <w:rPr>
          <w:rFonts w:ascii="Arial" w:hAnsi="Arial"/>
          <w:bCs/>
          <w:i/>
          <w:iCs/>
          <w:sz w:val="16"/>
          <w:szCs w:val="16"/>
          <w:lang w:eastAsia="en-AU"/>
        </w:rPr>
        <w:t>disturb</w:t>
      </w:r>
      <w:proofErr w:type="gramEnd"/>
      <w:r w:rsidRPr="001D7447">
        <w:rPr>
          <w:rFonts w:ascii="Arial" w:hAnsi="Arial"/>
          <w:bCs/>
          <w:i/>
          <w:iCs/>
          <w:sz w:val="16"/>
          <w:szCs w:val="16"/>
          <w:lang w:eastAsia="en-AU"/>
        </w:rPr>
        <w:t xml:space="preserve"> or collect flora.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851" w:type="dxa"/>
      <w:tblLayout w:type="fixed"/>
      <w:tblLook w:val="0000" w:firstRow="0" w:lastRow="0" w:firstColumn="0" w:lastColumn="0" w:noHBand="0" w:noVBand="0"/>
    </w:tblPr>
    <w:tblGrid>
      <w:gridCol w:w="6204"/>
      <w:gridCol w:w="4570"/>
    </w:tblGrid>
    <w:tr w:rsidR="00D064C4" w14:paraId="4609B5FE" w14:textId="77777777" w:rsidTr="00761254">
      <w:trPr>
        <w:trHeight w:val="886"/>
      </w:trPr>
      <w:tc>
        <w:tcPr>
          <w:tcW w:w="6204" w:type="dxa"/>
        </w:tcPr>
        <w:p w14:paraId="6482A594" w14:textId="36C17ED1" w:rsidR="00D064C4" w:rsidRDefault="00D064C4" w:rsidP="00D064C4"/>
      </w:tc>
      <w:tc>
        <w:tcPr>
          <w:tcW w:w="4570" w:type="dxa"/>
        </w:tcPr>
        <w:p w14:paraId="03171BAD" w14:textId="2E97EE7D" w:rsidR="00D064C4" w:rsidRDefault="00D064C4" w:rsidP="00D064C4"/>
        <w:p w14:paraId="05EF3D27" w14:textId="77777777" w:rsidR="00D064C4" w:rsidRDefault="00D064C4" w:rsidP="00D064C4"/>
      </w:tc>
    </w:tr>
  </w:tbl>
  <w:p w14:paraId="2AFBFE59" w14:textId="382AE39B" w:rsidR="002643D2" w:rsidRDefault="006A1159" w:rsidP="002643D2">
    <w:pPr>
      <w:pStyle w:val="Header"/>
    </w:pPr>
    <w:r>
      <w:rPr>
        <w:noProof/>
      </w:rPr>
      <w:drawing>
        <wp:anchor distT="0" distB="0" distL="114300" distR="114300" simplePos="0" relativeHeight="251658244" behindDoc="0" locked="0" layoutInCell="1" allowOverlap="1" wp14:anchorId="250E3863" wp14:editId="17000E41">
          <wp:simplePos x="0" y="0"/>
          <wp:positionH relativeFrom="column">
            <wp:posOffset>-278765</wp:posOffset>
          </wp:positionH>
          <wp:positionV relativeFrom="paragraph">
            <wp:posOffset>-790880</wp:posOffset>
          </wp:positionV>
          <wp:extent cx="5397500" cy="825500"/>
          <wp:effectExtent l="0" t="0" r="0" b="0"/>
          <wp:wrapNone/>
          <wp:docPr id="714351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825500"/>
                  </a:xfrm>
                  <a:prstGeom prst="rect">
                    <a:avLst/>
                  </a:prstGeom>
                  <a:noFill/>
                </pic:spPr>
              </pic:pic>
            </a:graphicData>
          </a:graphic>
          <wp14:sizeRelH relativeFrom="page">
            <wp14:pctWidth>0</wp14:pctWidth>
          </wp14:sizeRelH>
          <wp14:sizeRelV relativeFrom="page">
            <wp14:pctHeight>0</wp14:pctHeight>
          </wp14:sizeRelV>
        </wp:anchor>
      </w:drawing>
    </w:r>
    <w:r w:rsidR="002643D2">
      <w:rPr>
        <w:noProof/>
      </w:rPr>
      <mc:AlternateContent>
        <mc:Choice Requires="wps">
          <w:drawing>
            <wp:anchor distT="0" distB="0" distL="114300" distR="114300" simplePos="0" relativeHeight="251658243" behindDoc="0" locked="0" layoutInCell="1" allowOverlap="1" wp14:anchorId="2D95E8A3" wp14:editId="4944EEA5">
              <wp:simplePos x="0" y="0"/>
              <wp:positionH relativeFrom="page">
                <wp:posOffset>5702935</wp:posOffset>
              </wp:positionH>
              <wp:positionV relativeFrom="page">
                <wp:posOffset>1207770</wp:posOffset>
              </wp:positionV>
              <wp:extent cx="1377950" cy="1304925"/>
              <wp:effectExtent l="0" t="0" r="1270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A714E" w14:textId="77777777" w:rsidR="002643D2" w:rsidRPr="00921870" w:rsidRDefault="002643D2" w:rsidP="002643D2">
                          <w:pPr>
                            <w:tabs>
                              <w:tab w:val="left" w:pos="978"/>
                            </w:tabs>
                            <w:rPr>
                              <w:color w:val="004F79"/>
                              <w:spacing w:val="4"/>
                              <w:w w:val="9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5E8A3" id="Rectangle 4" o:spid="_x0000_s1027" style="position:absolute;margin-left:449.05pt;margin-top:95.1pt;width:108.5pt;height:102.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" filled="f" stroked="f">
              <v:textbox inset="0,0,0,0">
                <w:txbxContent>
                  <w:p w14:paraId="6B0A714E" w14:textId="77777777" w:rsidR="002643D2" w:rsidRPr="00921870" w:rsidRDefault="002643D2" w:rsidP="002643D2">
                    <w:pPr>
                      <w:tabs>
                        <w:tab w:val="left" w:pos="978"/>
                      </w:tabs>
                      <w:rPr>
                        <w:color w:val="004F79"/>
                        <w:spacing w:val="4"/>
                        <w:w w:val="90"/>
                        <w:sz w:val="14"/>
                        <w:szCs w:val="14"/>
                      </w:rPr>
                    </w:pPr>
                  </w:p>
                </w:txbxContent>
              </v:textbox>
              <w10:wrap anchorx="page" anchory="page"/>
            </v:rect>
          </w:pict>
        </mc:Fallback>
      </mc:AlternateContent>
    </w:r>
  </w:p>
  <w:p w14:paraId="6278654F" w14:textId="71F52AD9" w:rsidR="00835A03" w:rsidRDefault="0083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487"/>
    <w:multiLevelType w:val="hybridMultilevel"/>
    <w:tmpl w:val="71683430"/>
    <w:lvl w:ilvl="0" w:tplc="FFFFFFFF">
      <w:start w:val="1"/>
      <w:numFmt w:val="lowerLetter"/>
      <w:lvlText w:val="%1)"/>
      <w:lvlJc w:val="left"/>
      <w:pPr>
        <w:ind w:left="720" w:hanging="360"/>
      </w:pPr>
      <w:rPr>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417132"/>
    <w:multiLevelType w:val="hybridMultilevel"/>
    <w:tmpl w:val="199E1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F8289B"/>
    <w:multiLevelType w:val="multilevel"/>
    <w:tmpl w:val="0A32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54883"/>
    <w:multiLevelType w:val="hybridMultilevel"/>
    <w:tmpl w:val="F9E43660"/>
    <w:lvl w:ilvl="0" w:tplc="4C723B56">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F336EE6"/>
    <w:multiLevelType w:val="hybridMultilevel"/>
    <w:tmpl w:val="463004BE"/>
    <w:lvl w:ilvl="0" w:tplc="2B70CAD4">
      <w:start w:val="1"/>
      <w:numFmt w:val="lowerLetter"/>
      <w:lvlText w:val="%1)"/>
      <w:lvlJc w:val="left"/>
      <w:pPr>
        <w:ind w:left="1077" w:hanging="360"/>
      </w:pPr>
      <w:rPr>
        <w:b w:val="0"/>
        <w:bCs/>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4989609A"/>
    <w:multiLevelType w:val="hybridMultilevel"/>
    <w:tmpl w:val="7A5A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8C157C"/>
    <w:multiLevelType w:val="hybridMultilevel"/>
    <w:tmpl w:val="502C2778"/>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BB31A5"/>
    <w:multiLevelType w:val="hybridMultilevel"/>
    <w:tmpl w:val="7D64EA74"/>
    <w:lvl w:ilvl="0" w:tplc="0C090017">
      <w:start w:val="1"/>
      <w:numFmt w:val="lowerLetter"/>
      <w:lvlText w:val="%1)"/>
      <w:lvlJc w:val="left"/>
      <w:pPr>
        <w:ind w:left="1430" w:hanging="360"/>
      </w:pPr>
      <w:rPr>
        <w:rFonts w:hint="default"/>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8" w15:restartNumberingAfterBreak="0">
    <w:nsid w:val="6A3668FC"/>
    <w:multiLevelType w:val="hybridMultilevel"/>
    <w:tmpl w:val="56EAB34C"/>
    <w:lvl w:ilvl="0" w:tplc="0936A05A">
      <w:start w:val="1"/>
      <w:numFmt w:val="decimal"/>
      <w:lvlText w:val="%1."/>
      <w:lvlJc w:val="left"/>
      <w:pPr>
        <w:ind w:left="1077"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635398"/>
    <w:multiLevelType w:val="hybridMultilevel"/>
    <w:tmpl w:val="71683430"/>
    <w:lvl w:ilvl="0" w:tplc="67F8FA42">
      <w:start w:val="1"/>
      <w:numFmt w:val="lowerLetter"/>
      <w:lvlText w:val="%1)"/>
      <w:lvlJc w:val="left"/>
      <w:pPr>
        <w:ind w:left="720" w:hanging="360"/>
      </w:pPr>
      <w:rPr>
        <w:b w:val="0"/>
        <w:bCs/>
      </w:rPr>
    </w:lvl>
    <w:lvl w:ilvl="1" w:tplc="8D9639B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D72692"/>
    <w:multiLevelType w:val="hybridMultilevel"/>
    <w:tmpl w:val="F4D8CAAE"/>
    <w:lvl w:ilvl="0" w:tplc="2B70CAD4">
      <w:start w:val="1"/>
      <w:numFmt w:val="lowerLetter"/>
      <w:lvlText w:val="%1)"/>
      <w:lvlJc w:val="left"/>
      <w:pPr>
        <w:ind w:left="1077"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6292608">
    <w:abstractNumId w:val="1"/>
  </w:num>
  <w:num w:numId="2" w16cid:durableId="1413774377">
    <w:abstractNumId w:val="7"/>
  </w:num>
  <w:num w:numId="3" w16cid:durableId="1040476598">
    <w:abstractNumId w:val="4"/>
  </w:num>
  <w:num w:numId="4" w16cid:durableId="1774280315">
    <w:abstractNumId w:val="10"/>
  </w:num>
  <w:num w:numId="5" w16cid:durableId="1655599038">
    <w:abstractNumId w:val="8"/>
  </w:num>
  <w:num w:numId="6" w16cid:durableId="270405868">
    <w:abstractNumId w:val="9"/>
  </w:num>
  <w:num w:numId="7" w16cid:durableId="1103692426">
    <w:abstractNumId w:val="2"/>
  </w:num>
  <w:num w:numId="8" w16cid:durableId="459805094">
    <w:abstractNumId w:val="5"/>
  </w:num>
  <w:num w:numId="9" w16cid:durableId="1774476865">
    <w:abstractNumId w:val="3"/>
  </w:num>
  <w:num w:numId="10" w16cid:durableId="822235219">
    <w:abstractNumId w:val="6"/>
  </w:num>
  <w:num w:numId="11" w16cid:durableId="59640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62"/>
    <w:rsid w:val="0000107D"/>
    <w:rsid w:val="00010DDC"/>
    <w:rsid w:val="000132CD"/>
    <w:rsid w:val="00024720"/>
    <w:rsid w:val="00045F3D"/>
    <w:rsid w:val="00051228"/>
    <w:rsid w:val="00060BDE"/>
    <w:rsid w:val="000647F0"/>
    <w:rsid w:val="00077250"/>
    <w:rsid w:val="000869A9"/>
    <w:rsid w:val="00090448"/>
    <w:rsid w:val="000910F4"/>
    <w:rsid w:val="000A01E6"/>
    <w:rsid w:val="000A4DFC"/>
    <w:rsid w:val="000B7E83"/>
    <w:rsid w:val="000C5576"/>
    <w:rsid w:val="000C5EC1"/>
    <w:rsid w:val="000D2FB0"/>
    <w:rsid w:val="000D49F5"/>
    <w:rsid w:val="000D793F"/>
    <w:rsid w:val="000E5CC7"/>
    <w:rsid w:val="000F40FD"/>
    <w:rsid w:val="000F480D"/>
    <w:rsid w:val="000F6FAA"/>
    <w:rsid w:val="00107B7D"/>
    <w:rsid w:val="001108BD"/>
    <w:rsid w:val="00125B1F"/>
    <w:rsid w:val="00130147"/>
    <w:rsid w:val="001348F1"/>
    <w:rsid w:val="001373D5"/>
    <w:rsid w:val="00143370"/>
    <w:rsid w:val="0014631C"/>
    <w:rsid w:val="00154396"/>
    <w:rsid w:val="001622B2"/>
    <w:rsid w:val="001656D8"/>
    <w:rsid w:val="001753D0"/>
    <w:rsid w:val="001801B5"/>
    <w:rsid w:val="001816BE"/>
    <w:rsid w:val="00186143"/>
    <w:rsid w:val="001A08FF"/>
    <w:rsid w:val="001A1EB6"/>
    <w:rsid w:val="001A7087"/>
    <w:rsid w:val="001C5F30"/>
    <w:rsid w:val="001C7046"/>
    <w:rsid w:val="001C7B57"/>
    <w:rsid w:val="001D015E"/>
    <w:rsid w:val="001D6327"/>
    <w:rsid w:val="001D7447"/>
    <w:rsid w:val="001F018E"/>
    <w:rsid w:val="001F10F9"/>
    <w:rsid w:val="001F2888"/>
    <w:rsid w:val="00203093"/>
    <w:rsid w:val="00211C99"/>
    <w:rsid w:val="00212444"/>
    <w:rsid w:val="00223269"/>
    <w:rsid w:val="00230B7F"/>
    <w:rsid w:val="002351E7"/>
    <w:rsid w:val="00245E6C"/>
    <w:rsid w:val="00250C09"/>
    <w:rsid w:val="00260513"/>
    <w:rsid w:val="002607B1"/>
    <w:rsid w:val="002643D2"/>
    <w:rsid w:val="002649D9"/>
    <w:rsid w:val="0027137F"/>
    <w:rsid w:val="00272463"/>
    <w:rsid w:val="0028466E"/>
    <w:rsid w:val="00285E15"/>
    <w:rsid w:val="00286D51"/>
    <w:rsid w:val="00287E92"/>
    <w:rsid w:val="002A1B65"/>
    <w:rsid w:val="002A2E3F"/>
    <w:rsid w:val="002B5B2F"/>
    <w:rsid w:val="002B686B"/>
    <w:rsid w:val="002C08AB"/>
    <w:rsid w:val="002C21F0"/>
    <w:rsid w:val="002C27A5"/>
    <w:rsid w:val="002C6FC2"/>
    <w:rsid w:val="002D32E3"/>
    <w:rsid w:val="002D580D"/>
    <w:rsid w:val="002E6418"/>
    <w:rsid w:val="002E7285"/>
    <w:rsid w:val="002F0E2D"/>
    <w:rsid w:val="00300273"/>
    <w:rsid w:val="003003C6"/>
    <w:rsid w:val="003040B2"/>
    <w:rsid w:val="00310BB3"/>
    <w:rsid w:val="00311751"/>
    <w:rsid w:val="00317FE6"/>
    <w:rsid w:val="003205B9"/>
    <w:rsid w:val="003325AB"/>
    <w:rsid w:val="00336ED2"/>
    <w:rsid w:val="00344FCB"/>
    <w:rsid w:val="00345979"/>
    <w:rsid w:val="00346041"/>
    <w:rsid w:val="00347173"/>
    <w:rsid w:val="00350810"/>
    <w:rsid w:val="003527DA"/>
    <w:rsid w:val="0035455A"/>
    <w:rsid w:val="003546B2"/>
    <w:rsid w:val="00354EA7"/>
    <w:rsid w:val="003559B1"/>
    <w:rsid w:val="00357B64"/>
    <w:rsid w:val="003764C0"/>
    <w:rsid w:val="00381B22"/>
    <w:rsid w:val="00381DE6"/>
    <w:rsid w:val="003839A6"/>
    <w:rsid w:val="003A0436"/>
    <w:rsid w:val="003C0192"/>
    <w:rsid w:val="003E04D4"/>
    <w:rsid w:val="00423DEF"/>
    <w:rsid w:val="00424B71"/>
    <w:rsid w:val="004321C6"/>
    <w:rsid w:val="00435DF5"/>
    <w:rsid w:val="00437040"/>
    <w:rsid w:val="004377BB"/>
    <w:rsid w:val="00447AE6"/>
    <w:rsid w:val="00450B92"/>
    <w:rsid w:val="00455A54"/>
    <w:rsid w:val="00455E13"/>
    <w:rsid w:val="00477BF6"/>
    <w:rsid w:val="00481AB7"/>
    <w:rsid w:val="00483F64"/>
    <w:rsid w:val="00492D73"/>
    <w:rsid w:val="00493693"/>
    <w:rsid w:val="004A207A"/>
    <w:rsid w:val="004A2449"/>
    <w:rsid w:val="004A2528"/>
    <w:rsid w:val="004A70BE"/>
    <w:rsid w:val="004B099D"/>
    <w:rsid w:val="004B221D"/>
    <w:rsid w:val="004B412E"/>
    <w:rsid w:val="004B70EB"/>
    <w:rsid w:val="00506603"/>
    <w:rsid w:val="0051687E"/>
    <w:rsid w:val="00522DFF"/>
    <w:rsid w:val="00523224"/>
    <w:rsid w:val="0054009D"/>
    <w:rsid w:val="005416F5"/>
    <w:rsid w:val="00552937"/>
    <w:rsid w:val="00557AB5"/>
    <w:rsid w:val="0056025D"/>
    <w:rsid w:val="0056211D"/>
    <w:rsid w:val="00574CFD"/>
    <w:rsid w:val="0058160D"/>
    <w:rsid w:val="00594469"/>
    <w:rsid w:val="00594966"/>
    <w:rsid w:val="005A42AC"/>
    <w:rsid w:val="005A5960"/>
    <w:rsid w:val="005B08FB"/>
    <w:rsid w:val="005B2C27"/>
    <w:rsid w:val="005C1D7C"/>
    <w:rsid w:val="005C3A27"/>
    <w:rsid w:val="005E7763"/>
    <w:rsid w:val="005F726E"/>
    <w:rsid w:val="00610BD4"/>
    <w:rsid w:val="00611778"/>
    <w:rsid w:val="00625D6C"/>
    <w:rsid w:val="00642155"/>
    <w:rsid w:val="00643407"/>
    <w:rsid w:val="006549BF"/>
    <w:rsid w:val="00660FCA"/>
    <w:rsid w:val="00662D81"/>
    <w:rsid w:val="00666AE4"/>
    <w:rsid w:val="006839F4"/>
    <w:rsid w:val="006A1159"/>
    <w:rsid w:val="006A601A"/>
    <w:rsid w:val="006B16BB"/>
    <w:rsid w:val="006C03EB"/>
    <w:rsid w:val="006C2BBE"/>
    <w:rsid w:val="006C5AAD"/>
    <w:rsid w:val="006D0F04"/>
    <w:rsid w:val="006E7661"/>
    <w:rsid w:val="006F047C"/>
    <w:rsid w:val="006F6B42"/>
    <w:rsid w:val="006F709A"/>
    <w:rsid w:val="006F71EF"/>
    <w:rsid w:val="007044F4"/>
    <w:rsid w:val="0071239B"/>
    <w:rsid w:val="00720048"/>
    <w:rsid w:val="007228C5"/>
    <w:rsid w:val="00741460"/>
    <w:rsid w:val="00741CA2"/>
    <w:rsid w:val="00746E5F"/>
    <w:rsid w:val="007533DC"/>
    <w:rsid w:val="0075592F"/>
    <w:rsid w:val="0075620D"/>
    <w:rsid w:val="00760773"/>
    <w:rsid w:val="00761254"/>
    <w:rsid w:val="00763EAD"/>
    <w:rsid w:val="00775FB9"/>
    <w:rsid w:val="00776611"/>
    <w:rsid w:val="007773E5"/>
    <w:rsid w:val="00782097"/>
    <w:rsid w:val="0078638C"/>
    <w:rsid w:val="007A13B9"/>
    <w:rsid w:val="007A28D2"/>
    <w:rsid w:val="007C2D1D"/>
    <w:rsid w:val="007C31F2"/>
    <w:rsid w:val="007C5351"/>
    <w:rsid w:val="007D391A"/>
    <w:rsid w:val="007D7E42"/>
    <w:rsid w:val="007E115A"/>
    <w:rsid w:val="007E1ADD"/>
    <w:rsid w:val="007E5AF2"/>
    <w:rsid w:val="00817537"/>
    <w:rsid w:val="00820702"/>
    <w:rsid w:val="008222EF"/>
    <w:rsid w:val="00824603"/>
    <w:rsid w:val="00835A03"/>
    <w:rsid w:val="00851A77"/>
    <w:rsid w:val="008620A3"/>
    <w:rsid w:val="0087415A"/>
    <w:rsid w:val="00881981"/>
    <w:rsid w:val="00882AFE"/>
    <w:rsid w:val="00884E9E"/>
    <w:rsid w:val="008963AD"/>
    <w:rsid w:val="008A0790"/>
    <w:rsid w:val="008A297A"/>
    <w:rsid w:val="008A50EF"/>
    <w:rsid w:val="008A6A15"/>
    <w:rsid w:val="008B351B"/>
    <w:rsid w:val="008B3BFE"/>
    <w:rsid w:val="008D0C2A"/>
    <w:rsid w:val="00903461"/>
    <w:rsid w:val="00904A1A"/>
    <w:rsid w:val="00904FBD"/>
    <w:rsid w:val="00934B80"/>
    <w:rsid w:val="00943B2B"/>
    <w:rsid w:val="0095573D"/>
    <w:rsid w:val="00956710"/>
    <w:rsid w:val="00970D5D"/>
    <w:rsid w:val="0097227F"/>
    <w:rsid w:val="00973273"/>
    <w:rsid w:val="00980801"/>
    <w:rsid w:val="009A3859"/>
    <w:rsid w:val="009B1693"/>
    <w:rsid w:val="009B4545"/>
    <w:rsid w:val="009B6B2D"/>
    <w:rsid w:val="009C4504"/>
    <w:rsid w:val="009C62AB"/>
    <w:rsid w:val="009E27E4"/>
    <w:rsid w:val="009E6107"/>
    <w:rsid w:val="009F4FF7"/>
    <w:rsid w:val="009F50CF"/>
    <w:rsid w:val="009F573B"/>
    <w:rsid w:val="00A04DB9"/>
    <w:rsid w:val="00A0799E"/>
    <w:rsid w:val="00A07DB3"/>
    <w:rsid w:val="00A11210"/>
    <w:rsid w:val="00A17F4D"/>
    <w:rsid w:val="00A453CE"/>
    <w:rsid w:val="00A51C8D"/>
    <w:rsid w:val="00A570C2"/>
    <w:rsid w:val="00A60A24"/>
    <w:rsid w:val="00A67635"/>
    <w:rsid w:val="00A92166"/>
    <w:rsid w:val="00A931CB"/>
    <w:rsid w:val="00A95190"/>
    <w:rsid w:val="00AA3014"/>
    <w:rsid w:val="00AB176E"/>
    <w:rsid w:val="00AB3E6C"/>
    <w:rsid w:val="00AB48C0"/>
    <w:rsid w:val="00AB68B1"/>
    <w:rsid w:val="00AD4970"/>
    <w:rsid w:val="00AE6254"/>
    <w:rsid w:val="00AE7028"/>
    <w:rsid w:val="00B23567"/>
    <w:rsid w:val="00B372AF"/>
    <w:rsid w:val="00B45C97"/>
    <w:rsid w:val="00B60A4C"/>
    <w:rsid w:val="00B92092"/>
    <w:rsid w:val="00B94E67"/>
    <w:rsid w:val="00B9654F"/>
    <w:rsid w:val="00BA4AEE"/>
    <w:rsid w:val="00BA74B3"/>
    <w:rsid w:val="00BB5AF2"/>
    <w:rsid w:val="00BB5E76"/>
    <w:rsid w:val="00BD0914"/>
    <w:rsid w:val="00BF121E"/>
    <w:rsid w:val="00BF27F2"/>
    <w:rsid w:val="00BF2A0A"/>
    <w:rsid w:val="00BF35AC"/>
    <w:rsid w:val="00BF4021"/>
    <w:rsid w:val="00C13725"/>
    <w:rsid w:val="00C13AA9"/>
    <w:rsid w:val="00C15E05"/>
    <w:rsid w:val="00C17F2F"/>
    <w:rsid w:val="00C2394B"/>
    <w:rsid w:val="00C25BB0"/>
    <w:rsid w:val="00C34879"/>
    <w:rsid w:val="00C36DE1"/>
    <w:rsid w:val="00C435B2"/>
    <w:rsid w:val="00C4458A"/>
    <w:rsid w:val="00C47EAA"/>
    <w:rsid w:val="00C5319C"/>
    <w:rsid w:val="00C63AEB"/>
    <w:rsid w:val="00C717B3"/>
    <w:rsid w:val="00C77030"/>
    <w:rsid w:val="00C82998"/>
    <w:rsid w:val="00C9037F"/>
    <w:rsid w:val="00C92CA7"/>
    <w:rsid w:val="00C93A42"/>
    <w:rsid w:val="00C9741A"/>
    <w:rsid w:val="00CA5362"/>
    <w:rsid w:val="00CC3E79"/>
    <w:rsid w:val="00CD078D"/>
    <w:rsid w:val="00CD2C58"/>
    <w:rsid w:val="00CD40FC"/>
    <w:rsid w:val="00CD7399"/>
    <w:rsid w:val="00CF57AE"/>
    <w:rsid w:val="00CF60FA"/>
    <w:rsid w:val="00D030AB"/>
    <w:rsid w:val="00D04A36"/>
    <w:rsid w:val="00D064C4"/>
    <w:rsid w:val="00D1125C"/>
    <w:rsid w:val="00D2327B"/>
    <w:rsid w:val="00D2348F"/>
    <w:rsid w:val="00D30400"/>
    <w:rsid w:val="00D33AAE"/>
    <w:rsid w:val="00D5368C"/>
    <w:rsid w:val="00D63FD1"/>
    <w:rsid w:val="00D73BD7"/>
    <w:rsid w:val="00D75639"/>
    <w:rsid w:val="00D83D2B"/>
    <w:rsid w:val="00D86380"/>
    <w:rsid w:val="00D9418A"/>
    <w:rsid w:val="00D9579D"/>
    <w:rsid w:val="00DA069A"/>
    <w:rsid w:val="00DA5E9D"/>
    <w:rsid w:val="00DB6AD0"/>
    <w:rsid w:val="00DC0B19"/>
    <w:rsid w:val="00DC3D66"/>
    <w:rsid w:val="00DC3DA5"/>
    <w:rsid w:val="00DE15CC"/>
    <w:rsid w:val="00E00AE3"/>
    <w:rsid w:val="00E03E3A"/>
    <w:rsid w:val="00E079E7"/>
    <w:rsid w:val="00E109C5"/>
    <w:rsid w:val="00E12034"/>
    <w:rsid w:val="00E137A4"/>
    <w:rsid w:val="00E1662C"/>
    <w:rsid w:val="00E20B5A"/>
    <w:rsid w:val="00E22F4D"/>
    <w:rsid w:val="00E258CB"/>
    <w:rsid w:val="00E3455D"/>
    <w:rsid w:val="00E4190A"/>
    <w:rsid w:val="00E50C08"/>
    <w:rsid w:val="00E519F0"/>
    <w:rsid w:val="00E57A8D"/>
    <w:rsid w:val="00E65371"/>
    <w:rsid w:val="00E66F02"/>
    <w:rsid w:val="00E71D32"/>
    <w:rsid w:val="00E77BA3"/>
    <w:rsid w:val="00E84BDC"/>
    <w:rsid w:val="00E908A2"/>
    <w:rsid w:val="00E9240F"/>
    <w:rsid w:val="00EB1B7B"/>
    <w:rsid w:val="00EB2B45"/>
    <w:rsid w:val="00EB325C"/>
    <w:rsid w:val="00EB620A"/>
    <w:rsid w:val="00EC3EFA"/>
    <w:rsid w:val="00ED5196"/>
    <w:rsid w:val="00ED73AC"/>
    <w:rsid w:val="00EF168D"/>
    <w:rsid w:val="00EF7285"/>
    <w:rsid w:val="00F03304"/>
    <w:rsid w:val="00F11DF6"/>
    <w:rsid w:val="00F14E1D"/>
    <w:rsid w:val="00F159CF"/>
    <w:rsid w:val="00F246D4"/>
    <w:rsid w:val="00F253E7"/>
    <w:rsid w:val="00F25C84"/>
    <w:rsid w:val="00F309A9"/>
    <w:rsid w:val="00F3584D"/>
    <w:rsid w:val="00F37E59"/>
    <w:rsid w:val="00F435FE"/>
    <w:rsid w:val="00F52962"/>
    <w:rsid w:val="00F55123"/>
    <w:rsid w:val="00F73DF9"/>
    <w:rsid w:val="00F756D7"/>
    <w:rsid w:val="00F87CE1"/>
    <w:rsid w:val="00F913C0"/>
    <w:rsid w:val="00FA39B8"/>
    <w:rsid w:val="00FD0E95"/>
    <w:rsid w:val="00FD6378"/>
    <w:rsid w:val="00FE76F8"/>
    <w:rsid w:val="00FF33CB"/>
    <w:rsid w:val="012E7FD0"/>
    <w:rsid w:val="04CD7EBF"/>
    <w:rsid w:val="0A9F9D3F"/>
    <w:rsid w:val="1A37C658"/>
    <w:rsid w:val="1C089635"/>
    <w:rsid w:val="23F795F1"/>
    <w:rsid w:val="297890FC"/>
    <w:rsid w:val="3C7875A2"/>
    <w:rsid w:val="47245A64"/>
    <w:rsid w:val="49BFCFCC"/>
    <w:rsid w:val="5C55D7C7"/>
    <w:rsid w:val="60454626"/>
    <w:rsid w:val="67BD2D71"/>
    <w:rsid w:val="6C0560CA"/>
    <w:rsid w:val="7344BE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51D2"/>
  <w15:chartTrackingRefBased/>
  <w15:docId w15:val="{1B1B1CB8-451E-4FFE-B8A3-D068F734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362"/>
    <w:rPr>
      <w:rFonts w:eastAsiaTheme="majorEastAsia" w:cstheme="majorBidi"/>
      <w:color w:val="272727" w:themeColor="text1" w:themeTint="D8"/>
    </w:rPr>
  </w:style>
  <w:style w:type="paragraph" w:styleId="Title">
    <w:name w:val="Title"/>
    <w:basedOn w:val="Normal"/>
    <w:next w:val="Normal"/>
    <w:link w:val="TitleChar"/>
    <w:uiPriority w:val="10"/>
    <w:qFormat/>
    <w:rsid w:val="00CA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362"/>
    <w:pPr>
      <w:spacing w:before="160"/>
      <w:jc w:val="center"/>
    </w:pPr>
    <w:rPr>
      <w:i/>
      <w:iCs/>
      <w:color w:val="404040" w:themeColor="text1" w:themeTint="BF"/>
    </w:rPr>
  </w:style>
  <w:style w:type="character" w:customStyle="1" w:styleId="QuoteChar">
    <w:name w:val="Quote Char"/>
    <w:basedOn w:val="DefaultParagraphFont"/>
    <w:link w:val="Quote"/>
    <w:uiPriority w:val="29"/>
    <w:rsid w:val="00CA5362"/>
    <w:rPr>
      <w:i/>
      <w:iCs/>
      <w:color w:val="404040" w:themeColor="text1" w:themeTint="BF"/>
    </w:rPr>
  </w:style>
  <w:style w:type="paragraph" w:styleId="ListParagraph">
    <w:name w:val="List Paragraph"/>
    <w:basedOn w:val="Normal"/>
    <w:uiPriority w:val="34"/>
    <w:qFormat/>
    <w:rsid w:val="00CA5362"/>
    <w:pPr>
      <w:ind w:left="720"/>
      <w:contextualSpacing/>
    </w:pPr>
  </w:style>
  <w:style w:type="character" w:styleId="IntenseEmphasis">
    <w:name w:val="Intense Emphasis"/>
    <w:basedOn w:val="DefaultParagraphFont"/>
    <w:uiPriority w:val="21"/>
    <w:qFormat/>
    <w:rsid w:val="00CA5362"/>
    <w:rPr>
      <w:i/>
      <w:iCs/>
      <w:color w:val="0F4761" w:themeColor="accent1" w:themeShade="BF"/>
    </w:rPr>
  </w:style>
  <w:style w:type="paragraph" w:styleId="IntenseQuote">
    <w:name w:val="Intense Quote"/>
    <w:basedOn w:val="Normal"/>
    <w:next w:val="Normal"/>
    <w:link w:val="IntenseQuoteChar"/>
    <w:uiPriority w:val="30"/>
    <w:qFormat/>
    <w:rsid w:val="00CA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362"/>
    <w:rPr>
      <w:i/>
      <w:iCs/>
      <w:color w:val="0F4761" w:themeColor="accent1" w:themeShade="BF"/>
    </w:rPr>
  </w:style>
  <w:style w:type="character" w:styleId="IntenseReference">
    <w:name w:val="Intense Reference"/>
    <w:basedOn w:val="DefaultParagraphFont"/>
    <w:uiPriority w:val="32"/>
    <w:qFormat/>
    <w:rsid w:val="00CA5362"/>
    <w:rPr>
      <w:b/>
      <w:bCs/>
      <w:smallCaps/>
      <w:color w:val="0F4761" w:themeColor="accent1" w:themeShade="BF"/>
      <w:spacing w:val="5"/>
    </w:rPr>
  </w:style>
  <w:style w:type="paragraph" w:styleId="Footer">
    <w:name w:val="footer"/>
    <w:basedOn w:val="Normal"/>
    <w:link w:val="FooterChar"/>
    <w:uiPriority w:val="99"/>
    <w:unhideWhenUsed/>
    <w:rsid w:val="0049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D73"/>
  </w:style>
  <w:style w:type="paragraph" w:styleId="Header">
    <w:name w:val="header"/>
    <w:basedOn w:val="Normal"/>
    <w:link w:val="HeaderChar"/>
    <w:unhideWhenUsed/>
    <w:rsid w:val="0083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A03"/>
  </w:style>
  <w:style w:type="paragraph" w:styleId="BodyText2">
    <w:name w:val="Body Text 2"/>
    <w:basedOn w:val="Normal"/>
    <w:link w:val="BodyText2Char"/>
    <w:rsid w:val="003325AB"/>
    <w:pPr>
      <w:numPr>
        <w:ilvl w:val="12"/>
      </w:numPr>
      <w:tabs>
        <w:tab w:val="left" w:pos="1276"/>
        <w:tab w:val="left" w:pos="1701"/>
      </w:tabs>
      <w:spacing w:after="120" w:line="240" w:lineRule="auto"/>
      <w:ind w:left="1134" w:hanging="992"/>
      <w:jc w:val="center"/>
    </w:pPr>
    <w:rPr>
      <w:rFonts w:ascii="Arial" w:eastAsia="Times New Roman" w:hAnsi="Arial" w:cs="Times New Roman"/>
      <w:b/>
      <w:kern w:val="0"/>
      <w:sz w:val="24"/>
      <w:szCs w:val="20"/>
      <w:lang w:eastAsia="en-AU"/>
      <w14:ligatures w14:val="none"/>
    </w:rPr>
  </w:style>
  <w:style w:type="character" w:customStyle="1" w:styleId="BodyText2Char">
    <w:name w:val="Body Text 2 Char"/>
    <w:basedOn w:val="DefaultParagraphFont"/>
    <w:link w:val="BodyText2"/>
    <w:rsid w:val="003325AB"/>
    <w:rPr>
      <w:rFonts w:ascii="Arial" w:eastAsia="Times New Roman" w:hAnsi="Arial" w:cs="Times New Roman"/>
      <w:b/>
      <w:kern w:val="0"/>
      <w:sz w:val="24"/>
      <w:szCs w:val="20"/>
      <w:lang w:eastAsia="en-AU"/>
      <w14:ligatures w14:val="none"/>
    </w:rPr>
  </w:style>
  <w:style w:type="character" w:styleId="Hyperlink">
    <w:name w:val="Hyperlink"/>
    <w:rsid w:val="003325AB"/>
    <w:rPr>
      <w:color w:val="0000FF"/>
      <w:u w:val="single"/>
    </w:rPr>
  </w:style>
  <w:style w:type="paragraph" w:customStyle="1" w:styleId="Defintion">
    <w:name w:val="Defintion"/>
    <w:next w:val="Normal"/>
    <w:rsid w:val="003325AB"/>
    <w:pPr>
      <w:tabs>
        <w:tab w:val="left" w:pos="851"/>
        <w:tab w:val="left" w:pos="1361"/>
        <w:tab w:val="left" w:pos="1871"/>
        <w:tab w:val="left" w:pos="2381"/>
        <w:tab w:val="left" w:pos="2892"/>
        <w:tab w:val="left" w:pos="3402"/>
      </w:tabs>
      <w:overflowPunct w:val="0"/>
      <w:autoSpaceDE w:val="0"/>
      <w:autoSpaceDN w:val="0"/>
      <w:adjustRightInd w:val="0"/>
      <w:spacing w:before="120" w:after="0" w:line="240" w:lineRule="auto"/>
      <w:ind w:left="1871" w:hanging="510"/>
      <w:textAlignment w:val="baseline"/>
    </w:pPr>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D04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970"/>
    <w:pPr>
      <w:spacing w:after="0" w:line="240" w:lineRule="auto"/>
    </w:pPr>
  </w:style>
  <w:style w:type="character" w:styleId="CommentReference">
    <w:name w:val="annotation reference"/>
    <w:basedOn w:val="DefaultParagraphFont"/>
    <w:uiPriority w:val="99"/>
    <w:semiHidden/>
    <w:unhideWhenUsed/>
    <w:rsid w:val="00557AB5"/>
    <w:rPr>
      <w:sz w:val="16"/>
      <w:szCs w:val="16"/>
    </w:rPr>
  </w:style>
  <w:style w:type="paragraph" w:styleId="CommentText">
    <w:name w:val="annotation text"/>
    <w:basedOn w:val="Normal"/>
    <w:link w:val="CommentTextChar"/>
    <w:uiPriority w:val="99"/>
    <w:unhideWhenUsed/>
    <w:rsid w:val="00557AB5"/>
    <w:pPr>
      <w:spacing w:line="240" w:lineRule="auto"/>
    </w:pPr>
    <w:rPr>
      <w:sz w:val="20"/>
      <w:szCs w:val="20"/>
    </w:rPr>
  </w:style>
  <w:style w:type="character" w:customStyle="1" w:styleId="CommentTextChar">
    <w:name w:val="Comment Text Char"/>
    <w:basedOn w:val="DefaultParagraphFont"/>
    <w:link w:val="CommentText"/>
    <w:uiPriority w:val="99"/>
    <w:rsid w:val="00557AB5"/>
    <w:rPr>
      <w:sz w:val="20"/>
      <w:szCs w:val="20"/>
    </w:rPr>
  </w:style>
  <w:style w:type="paragraph" w:styleId="CommentSubject">
    <w:name w:val="annotation subject"/>
    <w:basedOn w:val="CommentText"/>
    <w:next w:val="CommentText"/>
    <w:link w:val="CommentSubjectChar"/>
    <w:uiPriority w:val="99"/>
    <w:semiHidden/>
    <w:unhideWhenUsed/>
    <w:rsid w:val="00557AB5"/>
    <w:rPr>
      <w:b/>
      <w:bCs/>
    </w:rPr>
  </w:style>
  <w:style w:type="character" w:customStyle="1" w:styleId="CommentSubjectChar">
    <w:name w:val="Comment Subject Char"/>
    <w:basedOn w:val="CommentTextChar"/>
    <w:link w:val="CommentSubject"/>
    <w:uiPriority w:val="99"/>
    <w:semiHidden/>
    <w:rsid w:val="00557AB5"/>
    <w:rPr>
      <w:b/>
      <w:bCs/>
      <w:sz w:val="20"/>
      <w:szCs w:val="20"/>
    </w:rPr>
  </w:style>
  <w:style w:type="character" w:styleId="UnresolvedMention">
    <w:name w:val="Unresolved Mention"/>
    <w:basedOn w:val="DefaultParagraphFont"/>
    <w:uiPriority w:val="99"/>
    <w:semiHidden/>
    <w:unhideWhenUsed/>
    <w:rsid w:val="00ED73AC"/>
    <w:rPr>
      <w:color w:val="605E5C"/>
      <w:shd w:val="clear" w:color="auto" w:fill="E1DFDD"/>
    </w:rPr>
  </w:style>
  <w:style w:type="character" w:styleId="FollowedHyperlink">
    <w:name w:val="FollowedHyperlink"/>
    <w:basedOn w:val="DefaultParagraphFont"/>
    <w:uiPriority w:val="99"/>
    <w:semiHidden/>
    <w:unhideWhenUsed/>
    <w:rsid w:val="00C5319C"/>
    <w:rPr>
      <w:color w:val="96607D" w:themeColor="followedHyperlink"/>
      <w:u w:val="single"/>
    </w:rPr>
  </w:style>
  <w:style w:type="character" w:styleId="Mention">
    <w:name w:val="Mention"/>
    <w:basedOn w:val="DefaultParagraphFont"/>
    <w:uiPriority w:val="99"/>
    <w:unhideWhenUsed/>
    <w:rsid w:val="00F37E59"/>
    <w:rPr>
      <w:color w:val="2B579A"/>
      <w:shd w:val="clear" w:color="auto" w:fill="E1DFDD"/>
    </w:rPr>
  </w:style>
  <w:style w:type="character" w:styleId="PlaceholderText">
    <w:name w:val="Placeholder Text"/>
    <w:basedOn w:val="DefaultParagraphFont"/>
    <w:uiPriority w:val="99"/>
    <w:semiHidden/>
    <w:rsid w:val="00904FBD"/>
    <w:rPr>
      <w:color w:val="666666"/>
    </w:rPr>
  </w:style>
  <w:style w:type="paragraph" w:styleId="FootnoteText">
    <w:name w:val="footnote text"/>
    <w:basedOn w:val="Normal"/>
    <w:link w:val="FootnoteTextChar"/>
    <w:uiPriority w:val="99"/>
    <w:semiHidden/>
    <w:unhideWhenUsed/>
    <w:rsid w:val="00344F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FCB"/>
    <w:rPr>
      <w:sz w:val="20"/>
      <w:szCs w:val="20"/>
    </w:rPr>
  </w:style>
  <w:style w:type="character" w:styleId="FootnoteReference">
    <w:name w:val="footnote reference"/>
    <w:basedOn w:val="DefaultParagraphFont"/>
    <w:uiPriority w:val="99"/>
    <w:semiHidden/>
    <w:unhideWhenUsed/>
    <w:rsid w:val="00344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0730">
      <w:bodyDiv w:val="1"/>
      <w:marLeft w:val="0"/>
      <w:marRight w:val="0"/>
      <w:marTop w:val="0"/>
      <w:marBottom w:val="0"/>
      <w:divBdr>
        <w:top w:val="none" w:sz="0" w:space="0" w:color="auto"/>
        <w:left w:val="none" w:sz="0" w:space="0" w:color="auto"/>
        <w:bottom w:val="none" w:sz="0" w:space="0" w:color="auto"/>
        <w:right w:val="none" w:sz="0" w:space="0" w:color="auto"/>
      </w:divBdr>
    </w:div>
    <w:div w:id="271983283">
      <w:bodyDiv w:val="1"/>
      <w:marLeft w:val="0"/>
      <w:marRight w:val="0"/>
      <w:marTop w:val="0"/>
      <w:marBottom w:val="0"/>
      <w:divBdr>
        <w:top w:val="none" w:sz="0" w:space="0" w:color="auto"/>
        <w:left w:val="none" w:sz="0" w:space="0" w:color="auto"/>
        <w:bottom w:val="none" w:sz="0" w:space="0" w:color="auto"/>
        <w:right w:val="none" w:sz="0" w:space="0" w:color="auto"/>
      </w:divBdr>
    </w:div>
    <w:div w:id="357123297">
      <w:bodyDiv w:val="1"/>
      <w:marLeft w:val="0"/>
      <w:marRight w:val="0"/>
      <w:marTop w:val="0"/>
      <w:marBottom w:val="0"/>
      <w:divBdr>
        <w:top w:val="none" w:sz="0" w:space="0" w:color="auto"/>
        <w:left w:val="none" w:sz="0" w:space="0" w:color="auto"/>
        <w:bottom w:val="none" w:sz="0" w:space="0" w:color="auto"/>
        <w:right w:val="none" w:sz="0" w:space="0" w:color="auto"/>
      </w:divBdr>
    </w:div>
    <w:div w:id="565991180">
      <w:bodyDiv w:val="1"/>
      <w:marLeft w:val="0"/>
      <w:marRight w:val="0"/>
      <w:marTop w:val="0"/>
      <w:marBottom w:val="0"/>
      <w:divBdr>
        <w:top w:val="none" w:sz="0" w:space="0" w:color="auto"/>
        <w:left w:val="none" w:sz="0" w:space="0" w:color="auto"/>
        <w:bottom w:val="none" w:sz="0" w:space="0" w:color="auto"/>
        <w:right w:val="none" w:sz="0" w:space="0" w:color="auto"/>
      </w:divBdr>
    </w:div>
    <w:div w:id="606427130">
      <w:bodyDiv w:val="1"/>
      <w:marLeft w:val="0"/>
      <w:marRight w:val="0"/>
      <w:marTop w:val="0"/>
      <w:marBottom w:val="0"/>
      <w:divBdr>
        <w:top w:val="none" w:sz="0" w:space="0" w:color="auto"/>
        <w:left w:val="none" w:sz="0" w:space="0" w:color="auto"/>
        <w:bottom w:val="none" w:sz="0" w:space="0" w:color="auto"/>
        <w:right w:val="none" w:sz="0" w:space="0" w:color="auto"/>
      </w:divBdr>
    </w:div>
    <w:div w:id="1227645130">
      <w:bodyDiv w:val="1"/>
      <w:marLeft w:val="0"/>
      <w:marRight w:val="0"/>
      <w:marTop w:val="0"/>
      <w:marBottom w:val="0"/>
      <w:divBdr>
        <w:top w:val="none" w:sz="0" w:space="0" w:color="auto"/>
        <w:left w:val="none" w:sz="0" w:space="0" w:color="auto"/>
        <w:bottom w:val="none" w:sz="0" w:space="0" w:color="auto"/>
        <w:right w:val="none" w:sz="0" w:space="0" w:color="auto"/>
      </w:divBdr>
    </w:div>
    <w:div w:id="1329092713">
      <w:bodyDiv w:val="1"/>
      <w:marLeft w:val="0"/>
      <w:marRight w:val="0"/>
      <w:marTop w:val="0"/>
      <w:marBottom w:val="0"/>
      <w:divBdr>
        <w:top w:val="none" w:sz="0" w:space="0" w:color="auto"/>
        <w:left w:val="none" w:sz="0" w:space="0" w:color="auto"/>
        <w:bottom w:val="none" w:sz="0" w:space="0" w:color="auto"/>
        <w:right w:val="none" w:sz="0" w:space="0" w:color="auto"/>
      </w:divBdr>
    </w:div>
    <w:div w:id="1480925884">
      <w:bodyDiv w:val="1"/>
      <w:marLeft w:val="0"/>
      <w:marRight w:val="0"/>
      <w:marTop w:val="0"/>
      <w:marBottom w:val="0"/>
      <w:divBdr>
        <w:top w:val="none" w:sz="0" w:space="0" w:color="auto"/>
        <w:left w:val="none" w:sz="0" w:space="0" w:color="auto"/>
        <w:bottom w:val="none" w:sz="0" w:space="0" w:color="auto"/>
        <w:right w:val="none" w:sz="0" w:space="0" w:color="auto"/>
      </w:divBdr>
    </w:div>
    <w:div w:id="1549953734">
      <w:bodyDiv w:val="1"/>
      <w:marLeft w:val="0"/>
      <w:marRight w:val="0"/>
      <w:marTop w:val="0"/>
      <w:marBottom w:val="0"/>
      <w:divBdr>
        <w:top w:val="none" w:sz="0" w:space="0" w:color="auto"/>
        <w:left w:val="none" w:sz="0" w:space="0" w:color="auto"/>
        <w:bottom w:val="none" w:sz="0" w:space="0" w:color="auto"/>
        <w:right w:val="none" w:sz="0" w:space="0" w:color="auto"/>
      </w:divBdr>
    </w:div>
    <w:div w:id="1857619444">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environment.vic.gov.au/__data/assets/pdf_file/0037/719686/Declared-Protected-Flora-List.pdf" TargetMode="External"/><Relationship Id="rId26" Type="http://schemas.openxmlformats.org/officeDocument/2006/relationships/hyperlink" Target="mailto:Gippsland.Environment@deeca.vic.gov.au" TargetMode="External"/><Relationship Id="rId39" Type="http://schemas.openxmlformats.org/officeDocument/2006/relationships/fontTable" Target="fontTable.xml"/><Relationship Id="rId21" Type="http://schemas.openxmlformats.org/officeDocument/2006/relationships/hyperlink" Target="https://www.legislation.vic.gov.au/in-force/statutory-rules/flora-and-fauna-guarantee-regulations-2020/001" TargetMode="External"/><Relationship Id="rId34" Type="http://schemas.openxmlformats.org/officeDocument/2006/relationships/hyperlink" Target="mailto:Hume_NEP@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nvironment.vic.gov.au/__data/assets/pdf_file/0037/719686/Declared-Protected-Flora-List.pdf" TargetMode="External"/><Relationship Id="rId20" Type="http://schemas.openxmlformats.org/officeDocument/2006/relationships/hyperlink" Target="mailto:environmental.research@deeca.vic.gov.au" TargetMode="External"/><Relationship Id="rId29" Type="http://schemas.openxmlformats.org/officeDocument/2006/relationships/hyperlink" Target="mailto:Bsw.environment@deeca.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Grampians.Environment@deeca.vic.gov.au" TargetMode="External"/><Relationship Id="rId32" Type="http://schemas.openxmlformats.org/officeDocument/2006/relationships/hyperlink" Target="mailto:Gippsland.Environment@deeca.vic.gov.au"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environment.vic.gov.au/conserving-threatened-species/threatened-list" TargetMode="External"/><Relationship Id="rId23" Type="http://schemas.openxmlformats.org/officeDocument/2006/relationships/hyperlink" Target="mailto:Bsw.environment@deeca.vic.gov.au" TargetMode="External"/><Relationship Id="rId28" Type="http://schemas.openxmlformats.org/officeDocument/2006/relationships/hyperlink" Target="mailto:Hume_NEP@deeca.vic.gov.au"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vic.gov.au/research-permits" TargetMode="External"/><Relationship Id="rId31" Type="http://schemas.openxmlformats.org/officeDocument/2006/relationships/hyperlink" Target="mailto:Loddonmallee.Environment@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nvironment.vic.gov.au/conserving-threatened-species/threatened-list" TargetMode="External"/><Relationship Id="rId22" Type="http://schemas.openxmlformats.org/officeDocument/2006/relationships/hyperlink" Target="https://www.environment.vic.gov.au/conserving-threatened-species/protected-flora-and-listed-fish" TargetMode="External"/><Relationship Id="rId27" Type="http://schemas.openxmlformats.org/officeDocument/2006/relationships/hyperlink" Target="mailto:Ppr.nep@deeca.vic.gov.au" TargetMode="External"/><Relationship Id="rId30" Type="http://schemas.openxmlformats.org/officeDocument/2006/relationships/hyperlink" Target="mailto:Grampians.Environment@deeca.vic.gov.au"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environment.vic.gov.au/__data/assets/pdf_file/0037/719686/Declared-Protected-Flora-List.pdf" TargetMode="External"/><Relationship Id="rId25" Type="http://schemas.openxmlformats.org/officeDocument/2006/relationships/hyperlink" Target="mailto:Loddonmallee.Environment@deeca.vic.gov.au" TargetMode="External"/><Relationship Id="rId33" Type="http://schemas.openxmlformats.org/officeDocument/2006/relationships/hyperlink" Target="mailto:Ppr.nep@deeca.vic.gov.au"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71C11B-A532-4AAC-B33A-11274ACA6768}"/>
      </w:docPartPr>
      <w:docPartBody>
        <w:p w:rsidR="009B4545" w:rsidRDefault="009B4545">
          <w:r w:rsidRPr="00EA23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45"/>
    <w:rsid w:val="00212444"/>
    <w:rsid w:val="002351E7"/>
    <w:rsid w:val="00272463"/>
    <w:rsid w:val="003927B7"/>
    <w:rsid w:val="004F4AAB"/>
    <w:rsid w:val="007D69F4"/>
    <w:rsid w:val="008963AD"/>
    <w:rsid w:val="009A1043"/>
    <w:rsid w:val="009B4545"/>
    <w:rsid w:val="00B97C9E"/>
    <w:rsid w:val="00BF121E"/>
    <w:rsid w:val="00D63FD1"/>
    <w:rsid w:val="00E4190A"/>
    <w:rsid w:val="00EF7285"/>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5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p:Policy xmlns:p="office.server.policy" id="" local="true">
  <p:Name>ECM V2 Legal Advice and Matters</p:Name>
  <p:Description>Enable Version label</p:Description>
  <p:Statement/>
  <p:PolicyItems>
    <p:PolicyItem featureId="Microsoft.Office.RecordsManagement.PolicyFeatures.PolicyLabel" staticId="0x0101009298E819CE1EBB4F8D2096B3E0F0C2911A002ECE649E79137A4D9E06429C61A02F40|-1306371497" UniqueId="6711ca48-9f80-4125-9ccd-da4e4b3413e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Legal Advice and Matters" ma:contentTypeID="0x0101009298E819CE1EBB4F8D2096B3E0F0C2911A0052BE46D115BC5D4F8B7CA73034BB3830" ma:contentTypeVersion="206" ma:contentTypeDescription="To store information related to legal advice and matter related to the function or activity." ma:contentTypeScope="" ma:versionID="ca6d8a45ff3d27741ebad6809354c746">
  <xsd:schema xmlns:xsd="http://www.w3.org/2001/XMLSchema" xmlns:xs="http://www.w3.org/2001/XMLSchema" xmlns:p="http://schemas.microsoft.com/office/2006/metadata/properties" xmlns:ns1="http://schemas.microsoft.com/sharepoint/v3" xmlns:ns2="9fd47c19-1c4a-4d7d-b342-c10cef269344" xmlns:ns3="a5f32de4-e402-4188-b034-e71ca7d22e54" xmlns:ns4="http://schemas.microsoft.com/sharepoint/v3/fields" xmlns:ns5="42596b0d-f660-40aa-aa36-eb95b7d1ce3a" xmlns:ns6="a2ee19f3-a6ba-4df2-a6c4-5d97b4f59fee" xmlns:ns7="71fe923a-761e-4c29-b684-c70d59a7e13a" targetNamespace="http://schemas.microsoft.com/office/2006/metadata/properties" ma:root="true" ma:fieldsID="e69c2fcdf96e5a6224ae68a9b2441d8e" ns1:_="" ns2:_="" ns3:_="" ns4:_="" ns5:_="" ns6:_="" ns7:_="">
    <xsd:import namespace="http://schemas.microsoft.com/sharepoint/v3"/>
    <xsd:import namespace="9fd47c19-1c4a-4d7d-b342-c10cef269344"/>
    <xsd:import namespace="a5f32de4-e402-4188-b034-e71ca7d22e54"/>
    <xsd:import namespace="http://schemas.microsoft.com/sharepoint/v3/fields"/>
    <xsd:import namespace="42596b0d-f660-40aa-aa36-eb95b7d1ce3a"/>
    <xsd:import namespace="a2ee19f3-a6ba-4df2-a6c4-5d97b4f59fee"/>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h2049e314a3e4d7aa4983077240ef9e6" minOccurs="0"/>
                <xsd:element ref="ns1:AssignedTo" minOccurs="0"/>
                <xsd:element ref="ns4:_Status" minOccurs="0"/>
                <xsd:element ref="ns1:_dlc_Exempt" minOccurs="0"/>
                <xsd:element ref="ns5:DLCPolicyLabelValue" minOccurs="0"/>
                <xsd:element ref="ns5:DLCPolicyLabelClientValue" minOccurs="0"/>
                <xsd:element ref="ns5:DLCPolicyLabelLock"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element ref="ns6:MediaServiceDateTaken" minOccurs="0"/>
                <xsd:element ref="ns6:MediaLengthInSeconds" minOccurs="0"/>
                <xsd:element ref="ns2:LEXno"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h2049e314a3e4d7aa4983077240ef9e6" ma:index="19" ma:taxonomy="true" ma:internalName="h2049e314a3e4d7aa4983077240ef9e6" ma:taxonomyFieldName="Records_x0020_Class_x0020_Legal_x0020_Advice_x0020_Matters" ma:displayName="Classification" ma:readOnly="false" ma:default="" ma:fieldId="{12049e31-4a3e-4d7a-a498-3077240ef9e6}" ma:sspId="797aeec6-0273-40f2-ab3e-beee73212332" ma:termSetId="4258747f-0974-48f0-ac10-46f208a52cd4" ma:anchorId="6611d41c-4dba-4601-814b-81595bf0b508" ma:open="false" ma:isKeyword="false">
      <xsd:complexType>
        <xsd:sequence>
          <xsd:element ref="pc:Terms" minOccurs="0" maxOccurs="1"/>
        </xsd:sequence>
      </xsd:complexType>
    </xsd:element>
    <xsd:element name="LEXno" ma:index="35" nillable="true" ma:displayName="LEX Number" ma:internalName="LEX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596b0d-f660-40aa-aa36-eb95b7d1ce3a" elementFormDefault="qualified">
    <xsd:import namespace="http://schemas.microsoft.com/office/2006/documentManagement/types"/>
    <xsd:import namespace="http://schemas.microsoft.com/office/infopath/2007/PartnerControls"/>
    <xsd:element name="DLCPolicyLabelValue" ma:index="2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e19f3-a6ba-4df2-a6c4-5d97b4f59fe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DLCPolicyLabelLock xmlns="42596b0d-f660-40aa-aa36-eb95b7d1ce3a" xsi:nil="true"/>
    <TaxCatchAll xmlns="9fd47c19-1c4a-4d7d-b342-c10cef269344">
      <Value>3</Value>
      <Value>2</Value>
      <Value>112</Value>
    </TaxCatchAll>
    <b9b43b809ea4445880dbf70bb9849525 xmlns="9fd47c19-1c4a-4d7d-b342-c10cef269344">
      <Terms xmlns="http://schemas.microsoft.com/office/infopath/2007/PartnerControls"/>
    </b9b43b809ea4445880dbf70bb9849525>
    <AssignedTo xmlns="http://schemas.microsoft.com/sharepoint/v3">
      <UserInfo>
        <DisplayName/>
        <AccountId xsi:nil="true"/>
        <AccountType/>
      </UserInfo>
    </AssignedTo>
    <DLCPolicyLabelClientValue xmlns="42596b0d-f660-40aa-aa36-eb95b7d1ce3a">Version {_UIVersionString}</DLCPolicyLabelClientValue>
    <h2049e314a3e4d7aa4983077240ef9e6 xmlns="9fd47c19-1c4a-4d7d-b342-c10cef269344">
      <Terms xmlns="http://schemas.microsoft.com/office/infopath/2007/PartnerControls">
        <TermInfo xmlns="http://schemas.microsoft.com/office/infopath/2007/PartnerControls">
          <TermName xmlns="http://schemas.microsoft.com/office/infopath/2007/PartnerControls">Legal Advice</TermName>
          <TermId xmlns="http://schemas.microsoft.com/office/infopath/2007/PartnerControls">0af569cf-64f2-463c-92b7-d64332e1f4e1</TermId>
        </TermInfo>
      </Terms>
    </h2049e314a3e4d7aa4983077240ef9e6>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Status xmlns="http://schemas.microsoft.com/sharepoint/v3/fields">Not Started</_Status>
    <LEXno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DOCID75-517630523-346</_dlc_DocId>
    <_dlc_DocIdUrl xmlns="a5f32de4-e402-4188-b034-e71ca7d22e54">
      <Url>https://delwpvicgovau.sharepoint.com/sites/ecm_75/_layouts/15/DocIdRedir.aspx?ID=DOCID75-517630523-346</Url>
      <Description>DOCID75-517630523-346</Description>
    </_dlc_DocIdUrl>
    <DLCPolicyLabelValue xmlns="42596b0d-f660-40aa-aa36-eb95b7d1ce3a">Version 0.7</DLCPolicyLabelValue>
  </documentManagement>
</p:properties>
</file>

<file path=customXml/itemProps1.xml><?xml version="1.0" encoding="utf-8"?>
<ds:datastoreItem xmlns:ds="http://schemas.openxmlformats.org/officeDocument/2006/customXml" ds:itemID="{35C70599-C8D9-495A-9936-472ECF9214F1}">
  <ds:schemaRefs>
    <ds:schemaRef ds:uri="Microsoft.SharePoint.Taxonomy.ContentTypeSync"/>
  </ds:schemaRefs>
</ds:datastoreItem>
</file>

<file path=customXml/itemProps2.xml><?xml version="1.0" encoding="utf-8"?>
<ds:datastoreItem xmlns:ds="http://schemas.openxmlformats.org/officeDocument/2006/customXml" ds:itemID="{6EAD9B7A-57E4-4526-8BF5-5179A75FD947}">
  <ds:schemaRefs>
    <ds:schemaRef ds:uri="office.server.policy"/>
  </ds:schemaRefs>
</ds:datastoreItem>
</file>

<file path=customXml/itemProps3.xml><?xml version="1.0" encoding="utf-8"?>
<ds:datastoreItem xmlns:ds="http://schemas.openxmlformats.org/officeDocument/2006/customXml" ds:itemID="{F609297B-72B1-4B7E-A462-5F240095F4EE}">
  <ds:schemaRefs>
    <ds:schemaRef ds:uri="http://schemas.microsoft.com/sharepoint/events"/>
  </ds:schemaRefs>
</ds:datastoreItem>
</file>

<file path=customXml/itemProps4.xml><?xml version="1.0" encoding="utf-8"?>
<ds:datastoreItem xmlns:ds="http://schemas.openxmlformats.org/officeDocument/2006/customXml" ds:itemID="{39424578-7B52-492D-9C58-4C5B33A3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http://schemas.microsoft.com/sharepoint/v3/fields"/>
    <ds:schemaRef ds:uri="42596b0d-f660-40aa-aa36-eb95b7d1ce3a"/>
    <ds:schemaRef ds:uri="a2ee19f3-a6ba-4df2-a6c4-5d97b4f59fee"/>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F09B0-8F72-4DCF-A47D-E2EC15320764}">
  <ds:schemaRefs>
    <ds:schemaRef ds:uri="http://schemas.microsoft.com/sharepoint/v3/contenttype/forms"/>
  </ds:schemaRefs>
</ds:datastoreItem>
</file>

<file path=customXml/itemProps6.xml><?xml version="1.0" encoding="utf-8"?>
<ds:datastoreItem xmlns:ds="http://schemas.openxmlformats.org/officeDocument/2006/customXml" ds:itemID="{75BA6FCD-E5E5-4D9E-A6EA-4FA738E49631}">
  <ds:schemaRefs>
    <ds:schemaRef ds:uri="http://schemas.openxmlformats.org/officeDocument/2006/bibliography"/>
  </ds:schemaRefs>
</ds:datastoreItem>
</file>

<file path=customXml/itemProps7.xml><?xml version="1.0" encoding="utf-8"?>
<ds:datastoreItem xmlns:ds="http://schemas.openxmlformats.org/officeDocument/2006/customXml" ds:itemID="{786A7EA2-55CC-4194-810C-B55E5EF55FCF}">
  <ds:schemaRefs>
    <ds:schemaRef ds:uri="a2ee19f3-a6ba-4df2-a6c4-5d97b4f59fee"/>
    <ds:schemaRef ds:uri="http://www.w3.org/XML/1998/namespace"/>
    <ds:schemaRef ds:uri="a5f32de4-e402-4188-b034-e71ca7d22e54"/>
    <ds:schemaRef ds:uri="http://purl.org/dc/terms/"/>
    <ds:schemaRef ds:uri="http://schemas.microsoft.com/office/infopath/2007/PartnerControls"/>
    <ds:schemaRef ds:uri="http://schemas.microsoft.com/office/2006/metadata/properties"/>
    <ds:schemaRef ds:uri="71fe923a-761e-4c29-b684-c70d59a7e13a"/>
    <ds:schemaRef ds:uri="http://purl.org/dc/elements/1.1/"/>
    <ds:schemaRef ds:uri="http://schemas.microsoft.com/office/2006/documentManagement/types"/>
    <ds:schemaRef ds:uri="42596b0d-f660-40aa-aa36-eb95b7d1ce3a"/>
    <ds:schemaRef ds:uri="http://purl.org/dc/dcmitype/"/>
    <ds:schemaRef ds:uri="http://schemas.openxmlformats.org/package/2006/metadata/core-properties"/>
    <ds:schemaRef ds:uri="http://schemas.microsoft.com/sharepoint/v3/fields"/>
    <ds:schemaRef ds:uri="9fd47c19-1c4a-4d7d-b342-c10cef26934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 Browning (DEECA)</dc:creator>
  <cp:keywords/>
  <dc:description/>
  <cp:lastModifiedBy>Chad S Browning (DEECA)</cp:lastModifiedBy>
  <cp:revision>2</cp:revision>
  <dcterms:created xsi:type="dcterms:W3CDTF">2025-09-24T03:51:00Z</dcterms:created>
  <dcterms:modified xsi:type="dcterms:W3CDTF">2025-09-24T03:51:00Z</dcterms:modified>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3713af76,77d40f65,1a994c0d</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2025-04-16T22:45:54Z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1889b40a-474c-48bd-8e02-8cba0ccd3532</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0x0101009298E819CE1EBB4F8D2096B3E0F0C2911A0052BE46D115BC5D4F8B7CA73034BB3830</vt:lpwstr>
  </property>
  <property fmtid="{D5CDD505-2E9C-101B-9397-08002B2CF9AE}" pid="14" name="Records Class Legal Advice Matters">
    <vt:lpwstr>112;#Legal Advice|0af569cf-64f2-463c-92b7-d64332e1f4e1</vt:lpwstr>
  </property>
  <property fmtid="{D5CDD505-2E9C-101B-9397-08002B2CF9AE}" pid="15" name="Dissemination Limiting Marker">
    <vt:lpwstr>2;#FOUO|955eb6fc-b35a-4808-8aa5-31e514fa3f26</vt:lpwstr>
  </property>
  <property fmtid="{D5CDD505-2E9C-101B-9397-08002B2CF9AE}" pid="16" name="Security Classification">
    <vt:lpwstr>3;#Unclassified|7fa379f4-4aba-4692-ab80-7d39d3a23cf4</vt:lpwstr>
  </property>
  <property fmtid="{D5CDD505-2E9C-101B-9397-08002B2CF9AE}" pid="17" name="_dlc_DocIdItemGuid">
    <vt:lpwstr>667240d7-dce5-460e-993b-e5023c169ec5</vt:lpwstr>
  </property>
  <property fmtid="{D5CDD505-2E9C-101B-9397-08002B2CF9AE}" pid="18" name="Records_x0020_Class_x0020_Legal_x0020_Advice_x0020_Matters">
    <vt:lpwstr>112;#Legal Advice|0af569cf-64f2-463c-92b7-d64332e1f4e1</vt:lpwstr>
  </property>
  <property fmtid="{D5CDD505-2E9C-101B-9397-08002B2CF9AE}" pid="19" name="g91c59fb10974fa1a03160ad8386f0f4">
    <vt:lpwstr/>
  </property>
  <property fmtid="{D5CDD505-2E9C-101B-9397-08002B2CF9AE}" pid="20" name="Security_x0020_Classification">
    <vt:lpwstr>3;#Unclassified|7fa379f4-4aba-4692-ab80-7d39d3a23cf4</vt:lpwstr>
  </property>
  <property fmtid="{D5CDD505-2E9C-101B-9397-08002B2CF9AE}" pid="21" name="Record_x0020_Purpose">
    <vt:lpwstr/>
  </property>
  <property fmtid="{D5CDD505-2E9C-101B-9397-08002B2CF9AE}" pid="22" name="Department_x0020_Document_x0020_Type">
    <vt:lpwstr/>
  </property>
  <property fmtid="{D5CDD505-2E9C-101B-9397-08002B2CF9AE}" pid="23" name="Dissemination_x0020_Limiting_x0020_Marker">
    <vt:lpwstr>2;#FOUO|955eb6fc-b35a-4808-8aa5-31e514fa3f26</vt:lpwstr>
  </property>
  <property fmtid="{D5CDD505-2E9C-101B-9397-08002B2CF9AE}" pid="24" name="Record Purpose">
    <vt:lpwstr/>
  </property>
  <property fmtid="{D5CDD505-2E9C-101B-9397-08002B2CF9AE}" pid="25" name="Department Document Type">
    <vt:lpwstr/>
  </property>
</Properties>
</file>