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84AF2EC" w14:textId="77777777" w:rsidTr="3CC5A8D6">
        <w:trPr>
          <w:trHeight w:hRule="exact" w:val="1418"/>
        </w:trPr>
        <w:tc>
          <w:tcPr>
            <w:tcW w:w="7761" w:type="dxa"/>
            <w:vAlign w:val="center"/>
          </w:tcPr>
          <w:p w14:paraId="67F5B5C3" w14:textId="69E12DA4" w:rsidR="009B1003" w:rsidRPr="009B1003" w:rsidRDefault="00642A28" w:rsidP="009B1003">
            <w:pPr>
              <w:pStyle w:val="Title"/>
            </w:pPr>
            <w:r>
              <w:t>Natural Environment Climate Change Adaptation Action Plan 2022-2026</w:t>
            </w:r>
          </w:p>
        </w:tc>
      </w:tr>
      <w:tr w:rsidR="00975ED3" w14:paraId="5C60B2E5" w14:textId="77777777" w:rsidTr="3CC5A8D6">
        <w:trPr>
          <w:trHeight w:val="1247"/>
        </w:trPr>
        <w:tc>
          <w:tcPr>
            <w:tcW w:w="7761" w:type="dxa"/>
            <w:vAlign w:val="center"/>
          </w:tcPr>
          <w:p w14:paraId="4E5635F4" w14:textId="2B3D12AD" w:rsidR="009B1003" w:rsidRPr="009B1003" w:rsidRDefault="00642A28" w:rsidP="3CC5A8D6">
            <w:pPr>
              <w:pStyle w:val="Subtitle"/>
            </w:pPr>
            <w:r>
              <w:t xml:space="preserve">Supporting document </w:t>
            </w:r>
            <w:r w:rsidR="00F05470">
              <w:t>–</w:t>
            </w:r>
            <w:r>
              <w:t xml:space="preserve"> </w:t>
            </w:r>
            <w:r w:rsidR="00F05470">
              <w:t>Glossary of key terms</w:t>
            </w:r>
          </w:p>
        </w:tc>
      </w:tr>
    </w:tbl>
    <w:p w14:paraId="04BBF28E" w14:textId="0CACB35C" w:rsidR="00806AB6" w:rsidRDefault="00806AB6" w:rsidP="00307C36"/>
    <w:p w14:paraId="3954F2A0"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39F7E55C" w14:textId="3D0B8E1A" w:rsidR="00642A28" w:rsidRPr="00F05470" w:rsidRDefault="00F05470" w:rsidP="00F05470">
      <w:pPr>
        <w:pStyle w:val="IntroFeatureText"/>
      </w:pPr>
      <w:r>
        <w:t>Glossary of key terms</w:t>
      </w:r>
    </w:p>
    <w:tbl>
      <w:tblPr>
        <w:tblStyle w:val="TableGrid"/>
        <w:tblW w:w="5000" w:type="pct"/>
        <w:tblLook w:val="00A0" w:firstRow="1" w:lastRow="0" w:firstColumn="1" w:lastColumn="0" w:noHBand="0" w:noVBand="0"/>
      </w:tblPr>
      <w:tblGrid>
        <w:gridCol w:w="2456"/>
        <w:gridCol w:w="6469"/>
        <w:gridCol w:w="6"/>
        <w:gridCol w:w="1274"/>
      </w:tblGrid>
      <w:tr w:rsidR="00F05470" w:rsidRPr="00050253" w14:paraId="5593A9DA" w14:textId="13A272E1" w:rsidTr="4A66895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04" w:type="pct"/>
          </w:tcPr>
          <w:p w14:paraId="5164F0F5" w14:textId="21449E74" w:rsidR="00F05470" w:rsidRPr="00050253" w:rsidRDefault="00F05470" w:rsidP="005C0E84">
            <w:pPr>
              <w:pStyle w:val="TableTextLeftBold"/>
            </w:pPr>
            <w:r>
              <w:t>Term</w:t>
            </w:r>
          </w:p>
        </w:tc>
        <w:tc>
          <w:tcPr>
            <w:cnfStyle w:val="000010000000" w:firstRow="0" w:lastRow="0" w:firstColumn="0" w:lastColumn="0" w:oddVBand="1" w:evenVBand="0" w:oddHBand="0" w:evenHBand="0" w:firstRowFirstColumn="0" w:firstRowLastColumn="0" w:lastRowFirstColumn="0" w:lastRowLastColumn="0"/>
            <w:tcW w:w="3171" w:type="pct"/>
          </w:tcPr>
          <w:p w14:paraId="5335E4B4" w14:textId="2CBBAE55" w:rsidR="00F05470" w:rsidRPr="00050253" w:rsidRDefault="00F05470" w:rsidP="005C0E84">
            <w:pPr>
              <w:pStyle w:val="TableTextLeftBold"/>
            </w:pPr>
            <w:r>
              <w:t>Description</w:t>
            </w:r>
          </w:p>
        </w:tc>
        <w:tc>
          <w:tcPr>
            <w:tcW w:w="4423" w:type="dxa"/>
          </w:tcPr>
          <w:p w14:paraId="0E026EFB" w14:textId="2E60D585" w:rsidR="0412098E" w:rsidRDefault="0412098E">
            <w:pPr>
              <w:pStyle w:val="TableTextLeftBold"/>
              <w:cnfStyle w:val="100000000000" w:firstRow="1" w:lastRow="0" w:firstColumn="0" w:lastColumn="0" w:oddVBand="0" w:evenVBand="0" w:oddHBand="0" w:evenHBand="0" w:firstRowFirstColumn="0" w:firstRowLastColumn="0" w:lastRowFirstColumn="0" w:lastRowLastColumn="0"/>
              <w:rPr>
                <w:b w:val="0"/>
                <w:bCs/>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5A1DD73C" w14:textId="1046A5DA" w:rsidR="00F05470" w:rsidRDefault="00F05470" w:rsidP="005C0E84">
            <w:pPr>
              <w:pStyle w:val="TableTextLeftBold"/>
            </w:pPr>
            <w:r>
              <w:t>Source</w:t>
            </w:r>
          </w:p>
        </w:tc>
      </w:tr>
      <w:tr w:rsidR="00F05470" w:rsidRPr="00050253" w14:paraId="08106470" w14:textId="77777777" w:rsidTr="4A668950">
        <w:tc>
          <w:tcPr>
            <w:tcW w:w="1204" w:type="pct"/>
          </w:tcPr>
          <w:p w14:paraId="6395CC57" w14:textId="27C63A01" w:rsidR="00F05470" w:rsidRPr="00F05470" w:rsidRDefault="00F05470" w:rsidP="00F05470">
            <w:pPr>
              <w:pStyle w:val="TableTextLeft"/>
              <w:rPr>
                <w:b/>
                <w:bCs/>
              </w:rPr>
            </w:pPr>
            <w:r w:rsidRPr="00F05470">
              <w:rPr>
                <w:b/>
                <w:bCs/>
              </w:rPr>
              <w:t>(Climate change) Adaptation</w:t>
            </w:r>
          </w:p>
        </w:tc>
        <w:tc>
          <w:tcPr>
            <w:cnfStyle w:val="000010000000" w:firstRow="0" w:lastRow="0" w:firstColumn="0" w:lastColumn="0" w:oddVBand="1" w:evenVBand="0" w:oddHBand="0" w:evenHBand="0" w:firstRowFirstColumn="0" w:firstRowLastColumn="0" w:lastRowFirstColumn="0" w:lastRowLastColumn="0"/>
            <w:tcW w:w="3171" w:type="pct"/>
          </w:tcPr>
          <w:p w14:paraId="7AABF234" w14:textId="4ADAF9D1" w:rsidR="00F05470" w:rsidRPr="0077046B" w:rsidRDefault="00F05470" w:rsidP="00F05470">
            <w:pPr>
              <w:pStyle w:val="TableTextLeft"/>
            </w:pPr>
            <w:r w:rsidRPr="0077046B">
              <w:t>Any process of adjusting to actual or expected climate and its effects that (a) in human systems, seek to moderate or avoid harm or exploit beneficial opportunities and (b) in natural systems, may be facilitated by human interventions.</w:t>
            </w:r>
          </w:p>
          <w:p w14:paraId="04CD0B10" w14:textId="677ECEC8" w:rsidR="00F05470" w:rsidRPr="005C0E84" w:rsidRDefault="00F05470" w:rsidP="00F05470">
            <w:pPr>
              <w:pStyle w:val="TableTextLeft"/>
            </w:pPr>
            <w:r w:rsidRPr="0077046B">
              <w:t xml:space="preserve">For types of </w:t>
            </w:r>
            <w:r w:rsidRPr="00674941">
              <w:t>adaptation, see incremental adaptation and transformational adaptation.</w:t>
            </w:r>
          </w:p>
        </w:tc>
        <w:tc>
          <w:tcPr>
            <w:tcW w:w="4423" w:type="dxa"/>
          </w:tcPr>
          <w:p w14:paraId="14CE5241" w14:textId="4C847C85"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492E160A" w14:textId="3F3B3470" w:rsidR="00F05470" w:rsidRPr="004F4AB7" w:rsidRDefault="00F05470" w:rsidP="00F05470">
            <w:pPr>
              <w:pStyle w:val="TableTextLeft"/>
              <w:rPr>
                <w:i/>
                <w:iCs/>
              </w:rPr>
            </w:pPr>
            <w:r w:rsidRPr="004F4AB7">
              <w:rPr>
                <w:rFonts w:eastAsia="Calibri"/>
                <w:i/>
                <w:iCs/>
              </w:rPr>
              <w:t>Climate Change Act 2017</w:t>
            </w:r>
            <w:r w:rsidR="008E0CF8">
              <w:rPr>
                <w:rStyle w:val="EndnoteReference"/>
                <w:rFonts w:eastAsia="Calibri"/>
                <w:i/>
                <w:iCs/>
              </w:rPr>
              <w:endnoteReference w:id="2"/>
            </w:r>
          </w:p>
        </w:tc>
      </w:tr>
      <w:tr w:rsidR="00F05470" w:rsidRPr="00050253" w14:paraId="729F3BC4" w14:textId="77777777" w:rsidTr="4A668950">
        <w:tc>
          <w:tcPr>
            <w:tcW w:w="1204" w:type="pct"/>
          </w:tcPr>
          <w:p w14:paraId="4734B20F" w14:textId="1A574FE8" w:rsidR="00F05470" w:rsidRPr="00F05470" w:rsidRDefault="00F05470" w:rsidP="00F05470">
            <w:pPr>
              <w:pStyle w:val="TableTextLeft"/>
              <w:rPr>
                <w:b/>
                <w:bCs/>
              </w:rPr>
            </w:pPr>
            <w:r w:rsidRPr="00F05470">
              <w:rPr>
                <w:b/>
                <w:bCs/>
              </w:rPr>
              <w:t>Adaptive Capacity</w:t>
            </w:r>
          </w:p>
        </w:tc>
        <w:tc>
          <w:tcPr>
            <w:cnfStyle w:val="000010000000" w:firstRow="0" w:lastRow="0" w:firstColumn="0" w:lastColumn="0" w:oddVBand="1" w:evenVBand="0" w:oddHBand="0" w:evenHBand="0" w:firstRowFirstColumn="0" w:firstRowLastColumn="0" w:lastRowFirstColumn="0" w:lastRowLastColumn="0"/>
            <w:tcW w:w="3171" w:type="pct"/>
          </w:tcPr>
          <w:p w14:paraId="4B9FD69F" w14:textId="6F86EFA8" w:rsidR="00F05470" w:rsidRPr="005C0E84" w:rsidRDefault="00F05470" w:rsidP="00F05470">
            <w:pPr>
              <w:pStyle w:val="TableTextLeft"/>
            </w:pPr>
            <w:r w:rsidRPr="0077046B">
              <w:t>The ability of systems, institutions, humans, and other organisms to adjust to potential damage, to take advantage of opportunities, or to respond to consequences.</w:t>
            </w:r>
          </w:p>
        </w:tc>
        <w:tc>
          <w:tcPr>
            <w:tcW w:w="4423" w:type="dxa"/>
          </w:tcPr>
          <w:p w14:paraId="37A1328B" w14:textId="1B51AB26"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4DF95E30" w14:textId="2D3DDA2C" w:rsidR="00F05470" w:rsidRPr="005C0E84" w:rsidRDefault="00F05470" w:rsidP="00F05470">
            <w:pPr>
              <w:pStyle w:val="TableTextLeft"/>
            </w:pPr>
            <w:r w:rsidRPr="0077046B">
              <w:t>IPCC AR5</w:t>
            </w:r>
            <w:r w:rsidR="00303910">
              <w:rPr>
                <w:rStyle w:val="EndnoteReference"/>
              </w:rPr>
              <w:endnoteReference w:id="3"/>
            </w:r>
          </w:p>
        </w:tc>
      </w:tr>
      <w:tr w:rsidR="00F05470" w:rsidRPr="00050253" w14:paraId="01133848" w14:textId="77777777" w:rsidTr="4A668950">
        <w:tc>
          <w:tcPr>
            <w:tcW w:w="1204" w:type="pct"/>
          </w:tcPr>
          <w:p w14:paraId="3201B61B" w14:textId="157364BE" w:rsidR="00F05470" w:rsidRPr="00F05470" w:rsidRDefault="00F05470" w:rsidP="00F05470">
            <w:pPr>
              <w:pStyle w:val="TableTextLeft"/>
              <w:rPr>
                <w:b/>
                <w:bCs/>
              </w:rPr>
            </w:pPr>
            <w:r w:rsidRPr="004F4AB7">
              <w:rPr>
                <w:b/>
                <w:bCs/>
              </w:rPr>
              <w:t>Biodiversity</w:t>
            </w:r>
          </w:p>
        </w:tc>
        <w:tc>
          <w:tcPr>
            <w:cnfStyle w:val="000010000000" w:firstRow="0" w:lastRow="0" w:firstColumn="0" w:lastColumn="0" w:oddVBand="1" w:evenVBand="0" w:oddHBand="0" w:evenHBand="0" w:firstRowFirstColumn="0" w:firstRowLastColumn="0" w:lastRowFirstColumn="0" w:lastRowLastColumn="0"/>
            <w:tcW w:w="3171" w:type="pct"/>
          </w:tcPr>
          <w:p w14:paraId="06B3EF0C" w14:textId="5DE07FEC" w:rsidR="00F05470" w:rsidRPr="005C0E84" w:rsidRDefault="00E47ACF" w:rsidP="00F05470">
            <w:pPr>
              <w:pStyle w:val="TableTextLeft"/>
              <w:rPr>
                <w:vertAlign w:val="superscript"/>
              </w:rPr>
            </w:pPr>
            <w:r w:rsidRPr="00E47ACF">
              <w:t xml:space="preserve">Biodiversity encompasses all components of the living world: the number and variety of plants, </w:t>
            </w:r>
            <w:proofErr w:type="gramStart"/>
            <w:r w:rsidRPr="00E47ACF">
              <w:t>animals</w:t>
            </w:r>
            <w:proofErr w:type="gramEnd"/>
            <w:r w:rsidRPr="00E47ACF">
              <w:t xml:space="preserve"> and other living things, including fungi and micro-organisms, across our land, rivers, coast and ocean. It includes the diversity of their genetic information, the </w:t>
            </w:r>
            <w:proofErr w:type="gramStart"/>
            <w:r w:rsidRPr="00E47ACF">
              <w:t>habitats</w:t>
            </w:r>
            <w:proofErr w:type="gramEnd"/>
            <w:r w:rsidRPr="00E47ACF">
              <w:t xml:space="preserve"> and ecosystems within which they live, and their connections with other life forms and the natural world.</w:t>
            </w:r>
          </w:p>
        </w:tc>
        <w:tc>
          <w:tcPr>
            <w:tcW w:w="4423" w:type="dxa"/>
          </w:tcPr>
          <w:p w14:paraId="2F26ECFC" w14:textId="0E12B9D2"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3FE64C8B" w14:textId="61023EA1" w:rsidR="00F05470" w:rsidRPr="005C0E84" w:rsidRDefault="004F4AB7" w:rsidP="00F05470">
            <w:pPr>
              <w:pStyle w:val="TableTextLeft"/>
            </w:pPr>
            <w:r w:rsidRPr="004F4AB7">
              <w:t>Protecting Victoria’s Environment – Biodiversity 2037</w:t>
            </w:r>
            <w:r w:rsidR="0073617A">
              <w:rPr>
                <w:rStyle w:val="EndnoteReference"/>
              </w:rPr>
              <w:endnoteReference w:id="4"/>
            </w:r>
          </w:p>
        </w:tc>
      </w:tr>
      <w:tr w:rsidR="00F05470" w:rsidRPr="00050253" w14:paraId="21D4BD73" w14:textId="77777777" w:rsidTr="4A668950">
        <w:tc>
          <w:tcPr>
            <w:tcW w:w="1204" w:type="pct"/>
          </w:tcPr>
          <w:p w14:paraId="0E09A533" w14:textId="5D027ADE" w:rsidR="00F05470" w:rsidRPr="00F05470" w:rsidRDefault="00F05470" w:rsidP="00F05470">
            <w:pPr>
              <w:pStyle w:val="TableTextLeft"/>
              <w:rPr>
                <w:b/>
                <w:bCs/>
              </w:rPr>
            </w:pPr>
            <w:r w:rsidRPr="00F05470">
              <w:rPr>
                <w:b/>
                <w:bCs/>
              </w:rPr>
              <w:t>Climate Change</w:t>
            </w:r>
          </w:p>
        </w:tc>
        <w:tc>
          <w:tcPr>
            <w:cnfStyle w:val="000010000000" w:firstRow="0" w:lastRow="0" w:firstColumn="0" w:lastColumn="0" w:oddVBand="1" w:evenVBand="0" w:oddHBand="0" w:evenHBand="0" w:firstRowFirstColumn="0" w:firstRowLastColumn="0" w:lastRowFirstColumn="0" w:lastRowLastColumn="0"/>
            <w:tcW w:w="3171" w:type="pct"/>
          </w:tcPr>
          <w:p w14:paraId="23133B71" w14:textId="12748C05" w:rsidR="00F05470" w:rsidRPr="005C0E84" w:rsidRDefault="00F05470" w:rsidP="00F05470">
            <w:pPr>
              <w:pStyle w:val="TableTextLeft"/>
            </w:pPr>
            <w:r w:rsidRPr="0077046B">
              <w:t>A change of climate which is attributed directly or indirectly to human activity that alters the composition of the global atmosphere and which is in addition to natural climate variability observed over comparable time periods</w:t>
            </w:r>
            <w:r w:rsidR="00D414F0">
              <w:t>.</w:t>
            </w:r>
          </w:p>
        </w:tc>
        <w:tc>
          <w:tcPr>
            <w:tcW w:w="4423" w:type="dxa"/>
          </w:tcPr>
          <w:p w14:paraId="2517AD84" w14:textId="288D39CF"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33DC3472" w14:textId="47DE67D7" w:rsidR="00F05470" w:rsidRPr="00E30DB4" w:rsidRDefault="00F05470" w:rsidP="00F05470">
            <w:pPr>
              <w:pStyle w:val="TableTextLeft"/>
              <w:rPr>
                <w:i/>
                <w:iCs/>
              </w:rPr>
            </w:pPr>
            <w:r w:rsidRPr="00E30DB4">
              <w:rPr>
                <w:rFonts w:eastAsia="Calibri"/>
                <w:i/>
                <w:iCs/>
              </w:rPr>
              <w:t>Climate Change Act 2017</w:t>
            </w:r>
          </w:p>
        </w:tc>
      </w:tr>
      <w:tr w:rsidR="00F05470" w:rsidRPr="00050253" w14:paraId="69257E5F" w14:textId="77777777" w:rsidTr="4A668950">
        <w:tc>
          <w:tcPr>
            <w:tcW w:w="1204" w:type="pct"/>
          </w:tcPr>
          <w:p w14:paraId="5681C750" w14:textId="5E6DEBB6" w:rsidR="00F05470" w:rsidRPr="00F05470" w:rsidRDefault="00F05470" w:rsidP="00F05470">
            <w:pPr>
              <w:pStyle w:val="TableTextLeft"/>
              <w:rPr>
                <w:b/>
                <w:bCs/>
              </w:rPr>
            </w:pPr>
            <w:r w:rsidRPr="00F05470">
              <w:rPr>
                <w:b/>
                <w:bCs/>
              </w:rPr>
              <w:t>Climate scenario</w:t>
            </w:r>
          </w:p>
        </w:tc>
        <w:tc>
          <w:tcPr>
            <w:cnfStyle w:val="000010000000" w:firstRow="0" w:lastRow="0" w:firstColumn="0" w:lastColumn="0" w:oddVBand="1" w:evenVBand="0" w:oddHBand="0" w:evenHBand="0" w:firstRowFirstColumn="0" w:firstRowLastColumn="0" w:lastRowFirstColumn="0" w:lastRowLastColumn="0"/>
            <w:tcW w:w="3171" w:type="pct"/>
          </w:tcPr>
          <w:p w14:paraId="4BC8274C" w14:textId="6C4C5202" w:rsidR="00F05470" w:rsidRPr="0077046B" w:rsidRDefault="00F05470" w:rsidP="00F05470">
            <w:pPr>
              <w:pStyle w:val="TableTextLeft"/>
              <w:rPr>
                <w:szCs w:val="18"/>
                <w:vertAlign w:val="superscript"/>
              </w:rPr>
            </w:pPr>
            <w:r w:rsidRPr="0077046B">
              <w:t>A plausible and often simplified representation of the future climate, based on an internally consistent set of climatological relationships that has been constructed for explicit use in investigating the potential consequences of anthropogenic climate change, often serving as input to impact models. Climate projections often serve as the raw material for constructing climate scenarios, but climate scenarios usually require additional information such as the observed current climate.</w:t>
            </w:r>
          </w:p>
        </w:tc>
        <w:tc>
          <w:tcPr>
            <w:tcW w:w="4423" w:type="dxa"/>
          </w:tcPr>
          <w:p w14:paraId="1E109CDF" w14:textId="156E60A5"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58986347" w14:textId="3F582CE6" w:rsidR="00F05470" w:rsidRPr="0077046B" w:rsidRDefault="00F05470" w:rsidP="00F05470">
            <w:pPr>
              <w:pStyle w:val="TableTextLeft"/>
              <w:rPr>
                <w:rFonts w:eastAsia="Calibri"/>
              </w:rPr>
            </w:pPr>
            <w:r w:rsidRPr="0077046B">
              <w:t>IPCC AR5</w:t>
            </w:r>
          </w:p>
        </w:tc>
      </w:tr>
      <w:tr w:rsidR="00F05470" w:rsidRPr="00050253" w14:paraId="00F91A16" w14:textId="77777777" w:rsidTr="4A668950">
        <w:tc>
          <w:tcPr>
            <w:tcW w:w="1204" w:type="pct"/>
          </w:tcPr>
          <w:p w14:paraId="69F68CB2" w14:textId="6F6A6002" w:rsidR="00F05470" w:rsidRPr="00F05470" w:rsidRDefault="00F05470" w:rsidP="00F05470">
            <w:pPr>
              <w:pStyle w:val="TableTextLeft"/>
              <w:rPr>
                <w:b/>
                <w:bCs/>
              </w:rPr>
            </w:pPr>
            <w:r w:rsidRPr="00F05470">
              <w:rPr>
                <w:b/>
                <w:bCs/>
              </w:rPr>
              <w:t>Climate variability</w:t>
            </w:r>
          </w:p>
        </w:tc>
        <w:tc>
          <w:tcPr>
            <w:cnfStyle w:val="000010000000" w:firstRow="0" w:lastRow="0" w:firstColumn="0" w:lastColumn="0" w:oddVBand="1" w:evenVBand="0" w:oddHBand="0" w:evenHBand="0" w:firstRowFirstColumn="0" w:firstRowLastColumn="0" w:lastRowFirstColumn="0" w:lastRowLastColumn="0"/>
            <w:tcW w:w="3171" w:type="pct"/>
          </w:tcPr>
          <w:p w14:paraId="32808007" w14:textId="7578E901" w:rsidR="00F05470" w:rsidRPr="0077046B" w:rsidRDefault="00F05470" w:rsidP="00F05470">
            <w:pPr>
              <w:pStyle w:val="TableTextLeft"/>
              <w:rPr>
                <w:szCs w:val="18"/>
                <w:vertAlign w:val="superscript"/>
              </w:rPr>
            </w:pPr>
            <w:r w:rsidRPr="0077046B">
              <w:t>Climate variability refers to variations in the mean state and other statistics (such as standard deviations, the occurrence of extremes, etc.) of the climate on all spatial and temporal scales beyond that of individual weather events. Variability may be due to natural internal processes within the climate system (internal variability), or to variations in natural or anthropogenic external forcing (external variability).</w:t>
            </w:r>
          </w:p>
        </w:tc>
        <w:tc>
          <w:tcPr>
            <w:tcW w:w="4423" w:type="dxa"/>
          </w:tcPr>
          <w:p w14:paraId="28515CF6" w14:textId="0E00C3C3"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06BC4D96" w14:textId="6E75682D" w:rsidR="00F05470" w:rsidRPr="0077046B" w:rsidRDefault="00F05470" w:rsidP="00F05470">
            <w:pPr>
              <w:pStyle w:val="TableTextLeft"/>
            </w:pPr>
            <w:r w:rsidRPr="0077046B">
              <w:t>IPCC AR5</w:t>
            </w:r>
          </w:p>
        </w:tc>
      </w:tr>
      <w:tr w:rsidR="00F05470" w:rsidRPr="00050253" w14:paraId="4A0F9494" w14:textId="77777777" w:rsidTr="4A668950">
        <w:tc>
          <w:tcPr>
            <w:tcW w:w="1204" w:type="pct"/>
          </w:tcPr>
          <w:p w14:paraId="1A411F2C" w14:textId="52C3DD49" w:rsidR="00F05470" w:rsidRPr="00F05470" w:rsidRDefault="00F05470" w:rsidP="00F05470">
            <w:pPr>
              <w:pStyle w:val="TableTextLeft"/>
              <w:rPr>
                <w:b/>
                <w:bCs/>
              </w:rPr>
            </w:pPr>
            <w:r w:rsidRPr="00F05470">
              <w:rPr>
                <w:b/>
                <w:bCs/>
              </w:rPr>
              <w:t>Disaster</w:t>
            </w:r>
          </w:p>
        </w:tc>
        <w:tc>
          <w:tcPr>
            <w:cnfStyle w:val="000010000000" w:firstRow="0" w:lastRow="0" w:firstColumn="0" w:lastColumn="0" w:oddVBand="1" w:evenVBand="0" w:oddHBand="0" w:evenHBand="0" w:firstRowFirstColumn="0" w:firstRowLastColumn="0" w:lastRowFirstColumn="0" w:lastRowLastColumn="0"/>
            <w:tcW w:w="3171" w:type="pct"/>
          </w:tcPr>
          <w:p w14:paraId="4F55A3AA" w14:textId="2938ECA1" w:rsidR="00F05470" w:rsidRPr="0077046B" w:rsidRDefault="00F05470" w:rsidP="00F05470">
            <w:pPr>
              <w:pStyle w:val="TableTextLeft"/>
              <w:rPr>
                <w:szCs w:val="18"/>
                <w:vertAlign w:val="superscript"/>
              </w:rPr>
            </w:pPr>
            <w:r w:rsidRPr="0077046B">
              <w:t>Severe alterations in the normal functioning of a community or a society due to hazardous physical events interacting with vulnerable social conditions, leading to widespread adverse human, material, economic, or environmental effects that require immediate emergency response</w:t>
            </w:r>
            <w:r>
              <w:t>.</w:t>
            </w:r>
          </w:p>
        </w:tc>
        <w:tc>
          <w:tcPr>
            <w:tcW w:w="4423" w:type="dxa"/>
          </w:tcPr>
          <w:p w14:paraId="324EC2D6" w14:textId="2D61FE94"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237491F1" w14:textId="44AABC27" w:rsidR="00F05470" w:rsidRPr="0077046B" w:rsidRDefault="00F05470" w:rsidP="00F05470">
            <w:pPr>
              <w:pStyle w:val="TableTextLeft"/>
            </w:pPr>
            <w:r w:rsidRPr="0077046B">
              <w:t>IPCC AR5</w:t>
            </w:r>
          </w:p>
        </w:tc>
      </w:tr>
      <w:tr w:rsidR="3CC5A8D6" w14:paraId="18BB9FA2" w14:textId="77777777" w:rsidTr="4A668950">
        <w:tc>
          <w:tcPr>
            <w:tcW w:w="2456" w:type="dxa"/>
          </w:tcPr>
          <w:p w14:paraId="3C8C7CB5" w14:textId="1EC30AC4" w:rsidR="68EE0F5E" w:rsidRDefault="68EE0F5E" w:rsidP="3CC5A8D6">
            <w:pPr>
              <w:pStyle w:val="TableTextLeft"/>
              <w:ind w:left="0"/>
              <w:rPr>
                <w:b/>
                <w:bCs/>
                <w:szCs w:val="18"/>
              </w:rPr>
            </w:pPr>
            <w:r w:rsidRPr="3CC5A8D6">
              <w:rPr>
                <w:b/>
                <w:bCs/>
                <w:szCs w:val="18"/>
              </w:rPr>
              <w:t>Ecological Resilience</w:t>
            </w:r>
          </w:p>
        </w:tc>
        <w:tc>
          <w:tcPr>
            <w:cnfStyle w:val="000010000000" w:firstRow="0" w:lastRow="0" w:firstColumn="0" w:lastColumn="0" w:oddVBand="1" w:evenVBand="0" w:oddHBand="0" w:evenHBand="0" w:firstRowFirstColumn="0" w:firstRowLastColumn="0" w:lastRowFirstColumn="0" w:lastRowLastColumn="0"/>
            <w:tcW w:w="6469" w:type="dxa"/>
          </w:tcPr>
          <w:p w14:paraId="0FA53510" w14:textId="3D4C60F3" w:rsidR="68EE0F5E" w:rsidRDefault="68EE0F5E" w:rsidP="3CC5A8D6">
            <w:pPr>
              <w:pStyle w:val="TableTextLeft"/>
              <w:ind w:left="0"/>
            </w:pPr>
            <w:r>
              <w:t>A measure of the amount of change needed to change an ecosystem from one set of processes and structures to a different set of</w:t>
            </w:r>
            <w:r w:rsidR="69D764DB">
              <w:t xml:space="preserve"> </w:t>
            </w:r>
            <w:r>
              <w:t>processes and structures, or the amount of disturbance that a system can</w:t>
            </w:r>
            <w:r w:rsidR="33641544">
              <w:t xml:space="preserve"> </w:t>
            </w:r>
            <w:r>
              <w:t>withstand before it shifts into a new regime or alternative stable state (</w:t>
            </w:r>
            <w:proofErr w:type="spellStart"/>
            <w:r>
              <w:t>Holling</w:t>
            </w:r>
            <w:proofErr w:type="spellEnd"/>
            <w:r>
              <w:t>,</w:t>
            </w:r>
            <w:r w:rsidR="6C4E6839">
              <w:t xml:space="preserve"> </w:t>
            </w:r>
            <w:r>
              <w:t>1973). In applied ecology, ecological resilience is also used as a measure of the</w:t>
            </w:r>
            <w:r w:rsidR="727D10EA">
              <w:t xml:space="preserve"> </w:t>
            </w:r>
            <w:r>
              <w:t xml:space="preserve">capacity of an ecosystem </w:t>
            </w:r>
            <w:r>
              <w:lastRenderedPageBreak/>
              <w:t>to regain its fundamental structure, processes, and</w:t>
            </w:r>
            <w:r w:rsidR="65CD2A78">
              <w:t xml:space="preserve"> </w:t>
            </w:r>
            <w:r>
              <w:t>functioning (or remain largely unchanged) despite stresses, disturbances, or</w:t>
            </w:r>
            <w:r w:rsidR="75B97607">
              <w:t xml:space="preserve"> </w:t>
            </w:r>
            <w:r>
              <w:t>invasive species</w:t>
            </w:r>
            <w:r w:rsidR="44F91148">
              <w:t>.</w:t>
            </w:r>
          </w:p>
        </w:tc>
        <w:tc>
          <w:tcPr>
            <w:tcW w:w="6" w:type="dxa"/>
          </w:tcPr>
          <w:p w14:paraId="33FCE853" w14:textId="172093E7" w:rsidR="3CC5A8D6" w:rsidRDefault="3CC5A8D6" w:rsidP="3CC5A8D6">
            <w:pPr>
              <w:pStyle w:val="TableTextLeft"/>
              <w:ind w:left="0"/>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1274" w:type="dxa"/>
          </w:tcPr>
          <w:p w14:paraId="301136CE" w14:textId="72443E74" w:rsidR="4929D774" w:rsidRDefault="4929D774" w:rsidP="3CC5A8D6">
            <w:pPr>
              <w:pStyle w:val="TableTextLeft"/>
              <w:ind w:left="0"/>
            </w:pPr>
            <w:r>
              <w:t xml:space="preserve">Chambers, J.C. </w:t>
            </w:r>
            <w:r w:rsidRPr="3CC5A8D6">
              <w:rPr>
                <w:i/>
                <w:iCs/>
              </w:rPr>
              <w:t xml:space="preserve">et al </w:t>
            </w:r>
            <w:r>
              <w:t>(2019)</w:t>
            </w:r>
            <w:r w:rsidR="0073617A">
              <w:rPr>
                <w:rStyle w:val="EndnoteReference"/>
              </w:rPr>
              <w:endnoteReference w:id="5"/>
            </w:r>
          </w:p>
        </w:tc>
      </w:tr>
      <w:tr w:rsidR="00F05470" w:rsidRPr="00050253" w14:paraId="5E26478E" w14:textId="77777777" w:rsidTr="4A668950">
        <w:tc>
          <w:tcPr>
            <w:tcW w:w="1204" w:type="pct"/>
          </w:tcPr>
          <w:p w14:paraId="1907FED6" w14:textId="7D93FBDB" w:rsidR="00F05470" w:rsidRPr="00D414F0" w:rsidRDefault="00F05470" w:rsidP="00F05470">
            <w:pPr>
              <w:pStyle w:val="TableTextLeft"/>
              <w:rPr>
                <w:b/>
                <w:bCs/>
              </w:rPr>
            </w:pPr>
            <w:r w:rsidRPr="00D414F0">
              <w:rPr>
                <w:b/>
                <w:bCs/>
              </w:rPr>
              <w:t>Ecosystem</w:t>
            </w:r>
          </w:p>
        </w:tc>
        <w:tc>
          <w:tcPr>
            <w:cnfStyle w:val="000010000000" w:firstRow="0" w:lastRow="0" w:firstColumn="0" w:lastColumn="0" w:oddVBand="1" w:evenVBand="0" w:oddHBand="0" w:evenHBand="0" w:firstRowFirstColumn="0" w:firstRowLastColumn="0" w:lastRowFirstColumn="0" w:lastRowLastColumn="0"/>
            <w:tcW w:w="3171" w:type="pct"/>
          </w:tcPr>
          <w:p w14:paraId="62C81FF9" w14:textId="6B2D1639" w:rsidR="00F05470" w:rsidRPr="00D414F0" w:rsidRDefault="00F05470" w:rsidP="00F05470">
            <w:pPr>
              <w:pStyle w:val="TableTextLeft"/>
              <w:rPr>
                <w:szCs w:val="18"/>
                <w:vertAlign w:val="superscript"/>
              </w:rPr>
            </w:pPr>
            <w:r w:rsidRPr="00D414F0">
              <w:t xml:space="preserve">An ecosystem is a functional unit consisting of living organisms, their non-living </w:t>
            </w:r>
            <w:proofErr w:type="gramStart"/>
            <w:r w:rsidRPr="00D414F0">
              <w:t>environment</w:t>
            </w:r>
            <w:proofErr w:type="gramEnd"/>
            <w:r w:rsidRPr="00D414F0">
              <w:t xml:space="preserve"> and the interactions within and between them.</w:t>
            </w:r>
          </w:p>
        </w:tc>
        <w:tc>
          <w:tcPr>
            <w:tcW w:w="4423" w:type="dxa"/>
          </w:tcPr>
          <w:p w14:paraId="4D2AAC19" w14:textId="63BDEA85" w:rsidR="0412098E" w:rsidRPr="00D414F0"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327F7132" w14:textId="2780A0CA" w:rsidR="00F05470" w:rsidRPr="00D414F0" w:rsidRDefault="00F05470" w:rsidP="00F05470">
            <w:pPr>
              <w:pStyle w:val="TableTextLeft"/>
            </w:pPr>
            <w:r w:rsidRPr="00D414F0">
              <w:t>IPCC AR5</w:t>
            </w:r>
          </w:p>
        </w:tc>
      </w:tr>
      <w:tr w:rsidR="00F05470" w:rsidRPr="00050253" w14:paraId="6DCB7415" w14:textId="77777777" w:rsidTr="4A668950">
        <w:tc>
          <w:tcPr>
            <w:tcW w:w="1204" w:type="pct"/>
          </w:tcPr>
          <w:p w14:paraId="4D6EA544" w14:textId="31313899" w:rsidR="00F05470" w:rsidRPr="00F05470" w:rsidRDefault="00F05470" w:rsidP="00F05470">
            <w:pPr>
              <w:pStyle w:val="TableTextLeft"/>
              <w:rPr>
                <w:b/>
                <w:bCs/>
                <w:highlight w:val="yellow"/>
              </w:rPr>
            </w:pPr>
            <w:r w:rsidRPr="00F05470">
              <w:rPr>
                <w:b/>
                <w:bCs/>
              </w:rPr>
              <w:t>Emissions scenario</w:t>
            </w:r>
          </w:p>
        </w:tc>
        <w:tc>
          <w:tcPr>
            <w:cnfStyle w:val="000010000000" w:firstRow="0" w:lastRow="0" w:firstColumn="0" w:lastColumn="0" w:oddVBand="1" w:evenVBand="0" w:oddHBand="0" w:evenHBand="0" w:firstRowFirstColumn="0" w:firstRowLastColumn="0" w:lastRowFirstColumn="0" w:lastRowLastColumn="0"/>
            <w:tcW w:w="3171" w:type="pct"/>
          </w:tcPr>
          <w:p w14:paraId="28C7116C" w14:textId="7A29922B" w:rsidR="00F05470" w:rsidRPr="001A4B66" w:rsidRDefault="00F05470" w:rsidP="00F05470">
            <w:pPr>
              <w:pStyle w:val="TableTextLeft"/>
              <w:rPr>
                <w:szCs w:val="18"/>
                <w:vertAlign w:val="superscript"/>
              </w:rPr>
            </w:pPr>
            <w:r w:rsidRPr="001A4B66">
              <w:t xml:space="preserve">A plausible representation of the future development of emissions of substances that are potentially radiatively active (e.g., greenhouse gases (GHGs), aerosols) based on a coherent and internally consistent set of assumptions about driving forces (such as demographic and socio-economic development, technological change, </w:t>
            </w:r>
            <w:proofErr w:type="gramStart"/>
            <w:r w:rsidRPr="001A4B66">
              <w:t>energy</w:t>
            </w:r>
            <w:proofErr w:type="gramEnd"/>
            <w:r w:rsidRPr="001A4B66">
              <w:t xml:space="preserve"> and land use) and their key relationships.</w:t>
            </w:r>
          </w:p>
        </w:tc>
        <w:tc>
          <w:tcPr>
            <w:tcW w:w="4423" w:type="dxa"/>
          </w:tcPr>
          <w:p w14:paraId="10071AA1" w14:textId="4EA32E1F"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77F42F67" w14:textId="2E8E8C95" w:rsidR="00F05470" w:rsidRPr="001A4B66" w:rsidRDefault="00F05470" w:rsidP="00F05470">
            <w:pPr>
              <w:pStyle w:val="TableTextLeft"/>
              <w:rPr>
                <w:highlight w:val="yellow"/>
              </w:rPr>
            </w:pPr>
            <w:r w:rsidRPr="001A4B66">
              <w:t>IPCC AR5</w:t>
            </w:r>
          </w:p>
        </w:tc>
      </w:tr>
      <w:tr w:rsidR="00F05470" w:rsidRPr="00050253" w14:paraId="50D00A22" w14:textId="77777777" w:rsidTr="4A668950">
        <w:tc>
          <w:tcPr>
            <w:tcW w:w="1204" w:type="pct"/>
          </w:tcPr>
          <w:p w14:paraId="510AED6D" w14:textId="58219743" w:rsidR="00F05470" w:rsidRPr="00F05470" w:rsidRDefault="00F05470" w:rsidP="00F05470">
            <w:pPr>
              <w:pStyle w:val="TableTextLeft"/>
              <w:rPr>
                <w:b/>
                <w:bCs/>
              </w:rPr>
            </w:pPr>
            <w:r w:rsidRPr="00F05470">
              <w:rPr>
                <w:b/>
                <w:bCs/>
              </w:rPr>
              <w:t>Exposure</w:t>
            </w:r>
          </w:p>
        </w:tc>
        <w:tc>
          <w:tcPr>
            <w:cnfStyle w:val="000010000000" w:firstRow="0" w:lastRow="0" w:firstColumn="0" w:lastColumn="0" w:oddVBand="1" w:evenVBand="0" w:oddHBand="0" w:evenHBand="0" w:firstRowFirstColumn="0" w:firstRowLastColumn="0" w:lastRowFirstColumn="0" w:lastRowLastColumn="0"/>
            <w:tcW w:w="3171" w:type="pct"/>
          </w:tcPr>
          <w:p w14:paraId="2B435AB9" w14:textId="5E927243" w:rsidR="00F05470" w:rsidRPr="001A4B66" w:rsidRDefault="00F05470" w:rsidP="00F05470">
            <w:pPr>
              <w:pStyle w:val="TableTextLeft"/>
              <w:rPr>
                <w:szCs w:val="18"/>
                <w:vertAlign w:val="superscript"/>
              </w:rPr>
            </w:pPr>
            <w:r w:rsidRPr="0077046B">
              <w:t>The presence of people, livelihoods, species or ecosystems, environmental functions, services, and resources, infrastructure, or economic, social, or cultural assets in places and settings that could be adversely affected.</w:t>
            </w:r>
          </w:p>
        </w:tc>
        <w:tc>
          <w:tcPr>
            <w:tcW w:w="4423" w:type="dxa"/>
          </w:tcPr>
          <w:p w14:paraId="079154BA" w14:textId="4F4E22BA"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51FC22CE" w14:textId="6EFEA203" w:rsidR="00F05470" w:rsidRPr="001A4B66" w:rsidRDefault="00F05470" w:rsidP="00F05470">
            <w:pPr>
              <w:pStyle w:val="TableTextLeft"/>
            </w:pPr>
            <w:r w:rsidRPr="0077046B">
              <w:t>IPCC AR5</w:t>
            </w:r>
          </w:p>
        </w:tc>
      </w:tr>
      <w:tr w:rsidR="00F05470" w:rsidRPr="00050253" w14:paraId="46B03F8D" w14:textId="77777777" w:rsidTr="4A668950">
        <w:tc>
          <w:tcPr>
            <w:tcW w:w="1204" w:type="pct"/>
          </w:tcPr>
          <w:p w14:paraId="5101E393" w14:textId="7282D3DE" w:rsidR="00F05470" w:rsidRPr="00F05470" w:rsidRDefault="00F05470" w:rsidP="00F05470">
            <w:pPr>
              <w:pStyle w:val="TableTextLeft"/>
              <w:rPr>
                <w:b/>
                <w:bCs/>
              </w:rPr>
            </w:pPr>
            <w:r w:rsidRPr="00F05470">
              <w:rPr>
                <w:b/>
                <w:bCs/>
              </w:rPr>
              <w:t>Greenhouse gas emissions</w:t>
            </w:r>
          </w:p>
        </w:tc>
        <w:tc>
          <w:tcPr>
            <w:cnfStyle w:val="000010000000" w:firstRow="0" w:lastRow="0" w:firstColumn="0" w:lastColumn="0" w:oddVBand="1" w:evenVBand="0" w:oddHBand="0" w:evenHBand="0" w:firstRowFirstColumn="0" w:firstRowLastColumn="0" w:lastRowFirstColumn="0" w:lastRowLastColumn="0"/>
            <w:tcW w:w="3171" w:type="pct"/>
          </w:tcPr>
          <w:p w14:paraId="50846F8B" w14:textId="7309433A" w:rsidR="00F05470" w:rsidRPr="0077046B" w:rsidRDefault="00F05470" w:rsidP="00F05470">
            <w:pPr>
              <w:pStyle w:val="TableTextLeft"/>
            </w:pPr>
            <w:r w:rsidRPr="0077046B">
              <w:t xml:space="preserve">Emissions of (a) carbon dioxide, methane, nitrous </w:t>
            </w:r>
            <w:proofErr w:type="gramStart"/>
            <w:r w:rsidRPr="0077046B">
              <w:t>oxide</w:t>
            </w:r>
            <w:proofErr w:type="gramEnd"/>
            <w:r w:rsidRPr="0077046B">
              <w:t xml:space="preserve"> or</w:t>
            </w:r>
            <w:r>
              <w:t xml:space="preserve"> </w:t>
            </w:r>
            <w:r w:rsidRPr="0077046B">
              <w:t>sulphur</w:t>
            </w:r>
            <w:r>
              <w:t xml:space="preserve"> </w:t>
            </w:r>
            <w:r w:rsidRPr="0077046B">
              <w:t>hexafluoride or (b) a hydrofluorocarbon or perfluorocarbon that is specified in regulations made under the National Greenhouse and Energy Reporting Act 2007 of the Commonwealth</w:t>
            </w:r>
            <w:r w:rsidR="00D05815">
              <w:t>.</w:t>
            </w:r>
          </w:p>
        </w:tc>
        <w:tc>
          <w:tcPr>
            <w:tcW w:w="4423" w:type="dxa"/>
          </w:tcPr>
          <w:p w14:paraId="52655553" w14:textId="47406343"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03B80BFB" w14:textId="3847A965" w:rsidR="00F05470" w:rsidRPr="00E30DB4" w:rsidRDefault="00F05470" w:rsidP="00F05470">
            <w:pPr>
              <w:pStyle w:val="TableTextLeft"/>
              <w:rPr>
                <w:i/>
                <w:iCs/>
              </w:rPr>
            </w:pPr>
            <w:r w:rsidRPr="00E30DB4">
              <w:rPr>
                <w:rFonts w:eastAsia="Calibri"/>
                <w:i/>
                <w:iCs/>
              </w:rPr>
              <w:t>Climate Change Act 2017</w:t>
            </w:r>
          </w:p>
        </w:tc>
      </w:tr>
      <w:tr w:rsidR="00F05470" w:rsidRPr="00050253" w14:paraId="7BEEBB6B" w14:textId="77777777" w:rsidTr="4A668950">
        <w:tc>
          <w:tcPr>
            <w:tcW w:w="1204" w:type="pct"/>
          </w:tcPr>
          <w:p w14:paraId="77935189" w14:textId="1098E5F2" w:rsidR="00F05470" w:rsidRPr="00F05470" w:rsidRDefault="00F05470" w:rsidP="00F05470">
            <w:pPr>
              <w:pStyle w:val="TableTextLeft"/>
              <w:rPr>
                <w:b/>
                <w:bCs/>
              </w:rPr>
            </w:pPr>
            <w:r w:rsidRPr="00F05470">
              <w:rPr>
                <w:b/>
                <w:bCs/>
              </w:rPr>
              <w:t>Hazard</w:t>
            </w:r>
          </w:p>
        </w:tc>
        <w:tc>
          <w:tcPr>
            <w:cnfStyle w:val="000010000000" w:firstRow="0" w:lastRow="0" w:firstColumn="0" w:lastColumn="0" w:oddVBand="1" w:evenVBand="0" w:oddHBand="0" w:evenHBand="0" w:firstRowFirstColumn="0" w:firstRowLastColumn="0" w:lastRowFirstColumn="0" w:lastRowLastColumn="0"/>
            <w:tcW w:w="3171" w:type="pct"/>
          </w:tcPr>
          <w:p w14:paraId="69ABFCFD" w14:textId="350A4E91" w:rsidR="00F05470" w:rsidRPr="0077046B" w:rsidRDefault="00F05470" w:rsidP="00F05470">
            <w:pPr>
              <w:pStyle w:val="TableTextLeft"/>
              <w:rPr>
                <w:szCs w:val="18"/>
                <w:vertAlign w:val="superscript"/>
              </w:rPr>
            </w:pPr>
            <w:r w:rsidRPr="0077046B">
              <w:t xml:space="preserve">The potential occurrence of a natural or human-induced physical event or trend or physical impact that may cause loss of life, injury, or other health impacts, as well as damage and loss to property, infrastructure, livelihoods, service provision, ecosystems, and environmental resources. </w:t>
            </w:r>
            <w:r w:rsidR="007440EB">
              <w:t>T</w:t>
            </w:r>
            <w:r w:rsidRPr="0077046B">
              <w:t>he term hazard usually refers to climate-related physical events or trends or their physical impacts.</w:t>
            </w:r>
          </w:p>
        </w:tc>
        <w:tc>
          <w:tcPr>
            <w:tcW w:w="4423" w:type="dxa"/>
          </w:tcPr>
          <w:p w14:paraId="65F56A35" w14:textId="310B5FDA"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06155872" w14:textId="0B6D7111" w:rsidR="00F05470" w:rsidRPr="0077046B" w:rsidRDefault="00F05470" w:rsidP="00F05470">
            <w:pPr>
              <w:pStyle w:val="TableTextLeft"/>
              <w:rPr>
                <w:rFonts w:eastAsia="Calibri"/>
              </w:rPr>
            </w:pPr>
            <w:r w:rsidRPr="0077046B">
              <w:t>IPCC AR5</w:t>
            </w:r>
          </w:p>
        </w:tc>
      </w:tr>
      <w:tr w:rsidR="00F05470" w:rsidRPr="00050253" w14:paraId="40C158B4" w14:textId="77777777" w:rsidTr="4A668950">
        <w:tc>
          <w:tcPr>
            <w:tcW w:w="1204" w:type="pct"/>
          </w:tcPr>
          <w:p w14:paraId="08FA4FA2" w14:textId="5474BC9E" w:rsidR="00F05470" w:rsidRPr="00F05470" w:rsidRDefault="00F05470" w:rsidP="00F05470">
            <w:pPr>
              <w:pStyle w:val="TableTextLeft"/>
              <w:rPr>
                <w:b/>
                <w:bCs/>
              </w:rPr>
            </w:pPr>
            <w:r w:rsidRPr="00F05470">
              <w:rPr>
                <w:b/>
                <w:bCs/>
              </w:rPr>
              <w:t>Incremental adaptation</w:t>
            </w:r>
          </w:p>
        </w:tc>
        <w:tc>
          <w:tcPr>
            <w:cnfStyle w:val="000010000000" w:firstRow="0" w:lastRow="0" w:firstColumn="0" w:lastColumn="0" w:oddVBand="1" w:evenVBand="0" w:oddHBand="0" w:evenHBand="0" w:firstRowFirstColumn="0" w:firstRowLastColumn="0" w:lastRowFirstColumn="0" w:lastRowLastColumn="0"/>
            <w:tcW w:w="3171" w:type="pct"/>
          </w:tcPr>
          <w:p w14:paraId="05CDACBB" w14:textId="2293BF99" w:rsidR="00F05470" w:rsidRPr="0077046B" w:rsidRDefault="00F05470" w:rsidP="00F05470">
            <w:pPr>
              <w:pStyle w:val="TableTextLeft"/>
              <w:rPr>
                <w:szCs w:val="18"/>
                <w:vertAlign w:val="superscript"/>
              </w:rPr>
            </w:pPr>
            <w:r w:rsidRPr="001A4B66">
              <w:t>Adaptation actions where the central aim is to maintain the essence and integrity of a system or process at a given scale.</w:t>
            </w:r>
          </w:p>
        </w:tc>
        <w:tc>
          <w:tcPr>
            <w:tcW w:w="4423" w:type="dxa"/>
          </w:tcPr>
          <w:p w14:paraId="3ED9B0F3" w14:textId="42DA3315"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3E684239" w14:textId="78D37CB8" w:rsidR="00F05470" w:rsidRPr="0077046B" w:rsidRDefault="00F05470" w:rsidP="00F05470">
            <w:pPr>
              <w:pStyle w:val="TableTextLeft"/>
            </w:pPr>
            <w:r w:rsidRPr="0077046B">
              <w:t>IPCC AR5</w:t>
            </w:r>
          </w:p>
        </w:tc>
      </w:tr>
      <w:tr w:rsidR="00F05470" w:rsidRPr="00050253" w14:paraId="3E2CD7C8" w14:textId="77777777" w:rsidTr="4A668950">
        <w:tc>
          <w:tcPr>
            <w:tcW w:w="1204" w:type="pct"/>
          </w:tcPr>
          <w:p w14:paraId="293372E4" w14:textId="595EDAD6" w:rsidR="00F05470" w:rsidRPr="00F05470" w:rsidRDefault="00F05470" w:rsidP="00F05470">
            <w:pPr>
              <w:pStyle w:val="TableTextLeft"/>
              <w:rPr>
                <w:b/>
                <w:bCs/>
              </w:rPr>
            </w:pPr>
            <w:r w:rsidRPr="00F05470">
              <w:rPr>
                <w:b/>
                <w:bCs/>
              </w:rPr>
              <w:t>Mitigation (of climate change)</w:t>
            </w:r>
          </w:p>
        </w:tc>
        <w:tc>
          <w:tcPr>
            <w:cnfStyle w:val="000010000000" w:firstRow="0" w:lastRow="0" w:firstColumn="0" w:lastColumn="0" w:oddVBand="1" w:evenVBand="0" w:oddHBand="0" w:evenHBand="0" w:firstRowFirstColumn="0" w:firstRowLastColumn="0" w:lastRowFirstColumn="0" w:lastRowLastColumn="0"/>
            <w:tcW w:w="3171" w:type="pct"/>
          </w:tcPr>
          <w:p w14:paraId="35CB563E" w14:textId="7D8B525E" w:rsidR="00F05470" w:rsidRPr="00D05815" w:rsidRDefault="00F05470" w:rsidP="00F05470">
            <w:pPr>
              <w:pStyle w:val="TableTextLeft"/>
              <w:rPr>
                <w:szCs w:val="18"/>
                <w:vertAlign w:val="superscript"/>
              </w:rPr>
            </w:pPr>
            <w:r w:rsidRPr="00D05815">
              <w:t>A human intervention to reduce the sources or enhance the sinks of greenhouse gases.</w:t>
            </w:r>
          </w:p>
        </w:tc>
        <w:tc>
          <w:tcPr>
            <w:tcW w:w="4423" w:type="dxa"/>
          </w:tcPr>
          <w:p w14:paraId="403384ED" w14:textId="3308C70F" w:rsidR="0412098E" w:rsidRPr="00D05815"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54B851F4" w14:textId="5F4116FE" w:rsidR="00F05470" w:rsidRPr="00D05815" w:rsidRDefault="00F05470" w:rsidP="00F05470">
            <w:pPr>
              <w:pStyle w:val="TableTextLeft"/>
            </w:pPr>
            <w:r w:rsidRPr="00D05815">
              <w:t>IPCC AR5</w:t>
            </w:r>
          </w:p>
        </w:tc>
      </w:tr>
      <w:tr w:rsidR="00F05470" w:rsidRPr="00050253" w14:paraId="5E8788D7" w14:textId="77777777" w:rsidTr="4A668950">
        <w:tc>
          <w:tcPr>
            <w:tcW w:w="1204" w:type="pct"/>
          </w:tcPr>
          <w:p w14:paraId="68934F66" w14:textId="10998B08" w:rsidR="00F05470" w:rsidRPr="00D05815" w:rsidRDefault="00F05470" w:rsidP="00F05470">
            <w:pPr>
              <w:pStyle w:val="TableTextLeft"/>
              <w:rPr>
                <w:b/>
                <w:bCs/>
              </w:rPr>
            </w:pPr>
            <w:r w:rsidRPr="00D05815">
              <w:rPr>
                <w:b/>
                <w:bCs/>
              </w:rPr>
              <w:t>Resilience</w:t>
            </w:r>
          </w:p>
        </w:tc>
        <w:tc>
          <w:tcPr>
            <w:cnfStyle w:val="000010000000" w:firstRow="0" w:lastRow="0" w:firstColumn="0" w:lastColumn="0" w:oddVBand="1" w:evenVBand="0" w:oddHBand="0" w:evenHBand="0" w:firstRowFirstColumn="0" w:firstRowLastColumn="0" w:lastRowFirstColumn="0" w:lastRowLastColumn="0"/>
            <w:tcW w:w="3171" w:type="pct"/>
          </w:tcPr>
          <w:p w14:paraId="7659F13D" w14:textId="11C17572" w:rsidR="00F05470" w:rsidRPr="00D05815" w:rsidRDefault="00F05470" w:rsidP="00F05470">
            <w:pPr>
              <w:pStyle w:val="TableTextLeft"/>
              <w:rPr>
                <w:szCs w:val="18"/>
                <w:vertAlign w:val="superscript"/>
              </w:rPr>
            </w:pPr>
            <w:r w:rsidRPr="00D05815">
              <w:t>The capacity of social, economic, and environmental systems to cope with a hazardous event or trend or disturbance, responding or reorganizing in ways that maintain their essential function, identity, and structure, while also maintaining the capacity for adaptation, learning, and transformation.</w:t>
            </w:r>
          </w:p>
        </w:tc>
        <w:tc>
          <w:tcPr>
            <w:tcW w:w="4423" w:type="dxa"/>
          </w:tcPr>
          <w:p w14:paraId="604A0D07" w14:textId="24680728" w:rsidR="0412098E" w:rsidRPr="00D05815"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7388B4A8" w14:textId="71EE6F7B" w:rsidR="00F05470" w:rsidRPr="00D05815" w:rsidRDefault="00F05470" w:rsidP="00F05470">
            <w:pPr>
              <w:pStyle w:val="TableTextLeft"/>
            </w:pPr>
            <w:r w:rsidRPr="00D05815">
              <w:t>IPCC AR5</w:t>
            </w:r>
          </w:p>
        </w:tc>
      </w:tr>
      <w:tr w:rsidR="00F05470" w:rsidRPr="00050253" w14:paraId="69336C63" w14:textId="77777777" w:rsidTr="4A668950">
        <w:tc>
          <w:tcPr>
            <w:tcW w:w="1204" w:type="pct"/>
          </w:tcPr>
          <w:p w14:paraId="5266044C" w14:textId="74D1F76A" w:rsidR="00F05470" w:rsidRPr="00D05815" w:rsidRDefault="00F05470" w:rsidP="00F05470">
            <w:pPr>
              <w:pStyle w:val="TableTextLeft"/>
              <w:rPr>
                <w:b/>
                <w:bCs/>
              </w:rPr>
            </w:pPr>
            <w:r w:rsidRPr="00D05815">
              <w:rPr>
                <w:b/>
                <w:bCs/>
              </w:rPr>
              <w:t>Resistant</w:t>
            </w:r>
          </w:p>
        </w:tc>
        <w:tc>
          <w:tcPr>
            <w:cnfStyle w:val="000010000000" w:firstRow="0" w:lastRow="0" w:firstColumn="0" w:lastColumn="0" w:oddVBand="1" w:evenVBand="0" w:oddHBand="0" w:evenHBand="0" w:firstRowFirstColumn="0" w:firstRowLastColumn="0" w:lastRowFirstColumn="0" w:lastRowLastColumn="0"/>
            <w:tcW w:w="3171" w:type="pct"/>
          </w:tcPr>
          <w:p w14:paraId="2EBFB618" w14:textId="360D9B77" w:rsidR="00F05470" w:rsidRPr="00D05815" w:rsidRDefault="00F05470" w:rsidP="00F05470">
            <w:pPr>
              <w:pStyle w:val="TableTextLeft"/>
            </w:pPr>
            <w:r w:rsidRPr="00D05815">
              <w:rPr>
                <w:rStyle w:val="normaltextrun"/>
              </w:rPr>
              <w:t>The capacity of environmental systems to withstand climate-related impacts and remain essentially unchanged.</w:t>
            </w:r>
          </w:p>
        </w:tc>
        <w:tc>
          <w:tcPr>
            <w:tcW w:w="4423" w:type="dxa"/>
          </w:tcPr>
          <w:p w14:paraId="559C8F80" w14:textId="3D33BAB3"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rStyle w:val="normaltextrun"/>
                <w:szCs w:val="18"/>
                <w:highlight w:val="yellow"/>
              </w:rPr>
            </w:pPr>
          </w:p>
        </w:tc>
        <w:tc>
          <w:tcPr>
            <w:cnfStyle w:val="000010000000" w:firstRow="0" w:lastRow="0" w:firstColumn="0" w:lastColumn="0" w:oddVBand="1" w:evenVBand="0" w:oddHBand="0" w:evenHBand="0" w:firstRowFirstColumn="0" w:firstRowLastColumn="0" w:lastRowFirstColumn="0" w:lastRowLastColumn="0"/>
            <w:tcW w:w="624" w:type="pct"/>
          </w:tcPr>
          <w:p w14:paraId="0BB9926F" w14:textId="0C2194B6" w:rsidR="00F05470" w:rsidRPr="007E44A1" w:rsidRDefault="007E44A1" w:rsidP="00F05470">
            <w:pPr>
              <w:pStyle w:val="TableTextLeft"/>
            </w:pPr>
            <w:r>
              <w:t xml:space="preserve">Chambers, J.C. </w:t>
            </w:r>
            <w:r>
              <w:rPr>
                <w:i/>
                <w:iCs/>
              </w:rPr>
              <w:t xml:space="preserve">et al </w:t>
            </w:r>
            <w:r>
              <w:t>(2019)</w:t>
            </w:r>
          </w:p>
        </w:tc>
      </w:tr>
      <w:tr w:rsidR="00F05470" w:rsidRPr="00050253" w14:paraId="381F42E0" w14:textId="77777777" w:rsidTr="4A668950">
        <w:tc>
          <w:tcPr>
            <w:tcW w:w="1204" w:type="pct"/>
          </w:tcPr>
          <w:p w14:paraId="5A219EAC" w14:textId="22555615" w:rsidR="00F05470" w:rsidRPr="00D05815" w:rsidRDefault="00F05470" w:rsidP="00F05470">
            <w:pPr>
              <w:pStyle w:val="TableTextLeft"/>
              <w:rPr>
                <w:b/>
                <w:bCs/>
              </w:rPr>
            </w:pPr>
            <w:r w:rsidRPr="00D05815">
              <w:rPr>
                <w:b/>
                <w:bCs/>
              </w:rPr>
              <w:t>Risk</w:t>
            </w:r>
          </w:p>
        </w:tc>
        <w:tc>
          <w:tcPr>
            <w:cnfStyle w:val="000010000000" w:firstRow="0" w:lastRow="0" w:firstColumn="0" w:lastColumn="0" w:oddVBand="1" w:evenVBand="0" w:oddHBand="0" w:evenHBand="0" w:firstRowFirstColumn="0" w:firstRowLastColumn="0" w:lastRowFirstColumn="0" w:lastRowLastColumn="0"/>
            <w:tcW w:w="3171" w:type="pct"/>
          </w:tcPr>
          <w:p w14:paraId="56D10D4A" w14:textId="73E7741B" w:rsidR="00F05470" w:rsidRPr="00D05815" w:rsidRDefault="00F05470" w:rsidP="00F05470">
            <w:pPr>
              <w:pStyle w:val="TableTextLeft"/>
              <w:rPr>
                <w:szCs w:val="18"/>
                <w:vertAlign w:val="superscript"/>
              </w:rPr>
            </w:pPr>
            <w:r w:rsidRPr="00D05815">
              <w:t>The potential for consequences where something of value is at stake and where the outcome is uncertain, recognizing the diversity of values. Risk is often represented as probability of occurrence of hazardous events or trends multiplied by the impacts if these events or trends occur. Risk results from the interaction of vulnerability, exposure, and [climate change] hazard.</w:t>
            </w:r>
          </w:p>
        </w:tc>
        <w:tc>
          <w:tcPr>
            <w:tcW w:w="4423" w:type="dxa"/>
          </w:tcPr>
          <w:p w14:paraId="631AFCB6" w14:textId="4B1F195A"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2CF7C3CC" w14:textId="7F60EAF8" w:rsidR="00F05470" w:rsidRPr="0077046B" w:rsidRDefault="00F05470" w:rsidP="00F05470">
            <w:pPr>
              <w:pStyle w:val="TableTextLeft"/>
            </w:pPr>
            <w:r w:rsidRPr="0077046B">
              <w:t>IPCC AR5</w:t>
            </w:r>
          </w:p>
        </w:tc>
      </w:tr>
      <w:tr w:rsidR="00F05470" w:rsidRPr="00050253" w14:paraId="4A5D7A64" w14:textId="77777777" w:rsidTr="4A668950">
        <w:tc>
          <w:tcPr>
            <w:tcW w:w="1204" w:type="pct"/>
          </w:tcPr>
          <w:p w14:paraId="3399FB6B" w14:textId="7F2D185B" w:rsidR="00F05470" w:rsidRPr="00D05815" w:rsidRDefault="00F05470" w:rsidP="00F05470">
            <w:pPr>
              <w:pStyle w:val="TableTextLeft"/>
              <w:rPr>
                <w:b/>
                <w:bCs/>
              </w:rPr>
            </w:pPr>
            <w:r w:rsidRPr="00D05815">
              <w:rPr>
                <w:b/>
                <w:bCs/>
              </w:rPr>
              <w:t>Sensitivity</w:t>
            </w:r>
          </w:p>
        </w:tc>
        <w:tc>
          <w:tcPr>
            <w:cnfStyle w:val="000010000000" w:firstRow="0" w:lastRow="0" w:firstColumn="0" w:lastColumn="0" w:oddVBand="1" w:evenVBand="0" w:oddHBand="0" w:evenHBand="0" w:firstRowFirstColumn="0" w:firstRowLastColumn="0" w:lastRowFirstColumn="0" w:lastRowLastColumn="0"/>
            <w:tcW w:w="3171" w:type="pct"/>
          </w:tcPr>
          <w:p w14:paraId="354F0187" w14:textId="222BF1CA" w:rsidR="00F05470" w:rsidRPr="00D05815" w:rsidRDefault="28DD42E0" w:rsidP="4A668950">
            <w:pPr>
              <w:pStyle w:val="TableTextLeft"/>
              <w:rPr>
                <w:vertAlign w:val="superscript"/>
              </w:rPr>
            </w:pPr>
            <w:r>
              <w:t>The degree to which a system or species is affected, either adversely or</w:t>
            </w:r>
            <w:r w:rsidR="7E302349">
              <w:t xml:space="preserve"> beneficially </w:t>
            </w:r>
            <w:r w:rsidR="024D5137">
              <w:t xml:space="preserve">by variability or change. </w:t>
            </w:r>
            <w:r>
              <w:t>The effect may be direct (e.g., a change in crop yield in response to a change in the mean, range, or variability of temperature) or indirect (e.g., damages caused by an increase in the frequency of coastal flooding due to sea level rise).</w:t>
            </w:r>
          </w:p>
        </w:tc>
        <w:tc>
          <w:tcPr>
            <w:tcW w:w="4423" w:type="dxa"/>
          </w:tcPr>
          <w:p w14:paraId="6F4F2934" w14:textId="5028C205"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32FA60B9" w14:textId="562626F5" w:rsidR="00F05470" w:rsidRPr="0077046B" w:rsidRDefault="00F05470" w:rsidP="00F05470">
            <w:pPr>
              <w:pStyle w:val="TableTextLeft"/>
            </w:pPr>
            <w:r w:rsidRPr="0077046B">
              <w:t>IPCC AR5</w:t>
            </w:r>
          </w:p>
        </w:tc>
      </w:tr>
      <w:tr w:rsidR="00F05470" w:rsidRPr="00050253" w14:paraId="431FA43E" w14:textId="77777777" w:rsidTr="4A668950">
        <w:tc>
          <w:tcPr>
            <w:tcW w:w="1204" w:type="pct"/>
          </w:tcPr>
          <w:p w14:paraId="41588292" w14:textId="2FECB298" w:rsidR="00F05470" w:rsidRPr="00D05815" w:rsidRDefault="00F05470" w:rsidP="00F05470">
            <w:pPr>
              <w:pStyle w:val="TableTextLeft"/>
              <w:rPr>
                <w:b/>
                <w:bCs/>
              </w:rPr>
            </w:pPr>
            <w:r w:rsidRPr="00D05815">
              <w:rPr>
                <w:b/>
                <w:bCs/>
              </w:rPr>
              <w:t>Transformational adaptation</w:t>
            </w:r>
          </w:p>
        </w:tc>
        <w:tc>
          <w:tcPr>
            <w:cnfStyle w:val="000010000000" w:firstRow="0" w:lastRow="0" w:firstColumn="0" w:lastColumn="0" w:oddVBand="1" w:evenVBand="0" w:oddHBand="0" w:evenHBand="0" w:firstRowFirstColumn="0" w:firstRowLastColumn="0" w:lastRowFirstColumn="0" w:lastRowLastColumn="0"/>
            <w:tcW w:w="3171" w:type="pct"/>
          </w:tcPr>
          <w:p w14:paraId="7B95EB95" w14:textId="3E98893E" w:rsidR="00F05470" w:rsidRPr="00D05815" w:rsidRDefault="00F05470" w:rsidP="00F05470">
            <w:pPr>
              <w:pStyle w:val="TableTextLeft"/>
              <w:rPr>
                <w:szCs w:val="18"/>
                <w:vertAlign w:val="superscript"/>
              </w:rPr>
            </w:pPr>
            <w:r w:rsidRPr="00D05815">
              <w:t>Adaptation that changes the fundamental attributes of a system in response to climate and its effects.</w:t>
            </w:r>
          </w:p>
        </w:tc>
        <w:tc>
          <w:tcPr>
            <w:tcW w:w="4423" w:type="dxa"/>
          </w:tcPr>
          <w:p w14:paraId="2D256852" w14:textId="39C79483"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417BBD72" w14:textId="4E7312B5" w:rsidR="00F05470" w:rsidRPr="0077046B" w:rsidRDefault="00F05470" w:rsidP="00F05470">
            <w:pPr>
              <w:pStyle w:val="TableTextLeft"/>
            </w:pPr>
            <w:r w:rsidRPr="0077046B">
              <w:t>IPCC AR5</w:t>
            </w:r>
          </w:p>
        </w:tc>
      </w:tr>
      <w:tr w:rsidR="00F05470" w:rsidRPr="00050253" w14:paraId="0ED2B489" w14:textId="77777777" w:rsidTr="4A668950">
        <w:tc>
          <w:tcPr>
            <w:tcW w:w="1204" w:type="pct"/>
          </w:tcPr>
          <w:p w14:paraId="7D163779" w14:textId="4464AD2F" w:rsidR="00F05470" w:rsidRPr="00D05815" w:rsidRDefault="00F05470" w:rsidP="00F05470">
            <w:pPr>
              <w:pStyle w:val="TableTextLeft"/>
              <w:rPr>
                <w:b/>
                <w:bCs/>
              </w:rPr>
            </w:pPr>
            <w:r w:rsidRPr="00D05815">
              <w:rPr>
                <w:b/>
                <w:bCs/>
              </w:rPr>
              <w:t>Transition</w:t>
            </w:r>
          </w:p>
        </w:tc>
        <w:tc>
          <w:tcPr>
            <w:cnfStyle w:val="000010000000" w:firstRow="0" w:lastRow="0" w:firstColumn="0" w:lastColumn="0" w:oddVBand="1" w:evenVBand="0" w:oddHBand="0" w:evenHBand="0" w:firstRowFirstColumn="0" w:firstRowLastColumn="0" w:lastRowFirstColumn="0" w:lastRowLastColumn="0"/>
            <w:tcW w:w="3171" w:type="pct"/>
          </w:tcPr>
          <w:p w14:paraId="585B0CE6" w14:textId="6554AD81" w:rsidR="00F05470" w:rsidRPr="00D05815" w:rsidRDefault="00F05470" w:rsidP="00F05470">
            <w:pPr>
              <w:pStyle w:val="TableTextLeft"/>
            </w:pPr>
            <w:r w:rsidRPr="00D05815">
              <w:rPr>
                <w:rStyle w:val="normaltextrun"/>
              </w:rPr>
              <w:t xml:space="preserve">The result of environmental systems </w:t>
            </w:r>
            <w:r w:rsidRPr="00D05815">
              <w:t>not recovering to their previous state and moving to a different state. For instance, they could change structure or composition and, in some cases, even become a ‘novel’ ecosystem.</w:t>
            </w:r>
          </w:p>
        </w:tc>
        <w:tc>
          <w:tcPr>
            <w:tcW w:w="4423" w:type="dxa"/>
          </w:tcPr>
          <w:p w14:paraId="65C9E987" w14:textId="64E6F43E"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rStyle w:val="normaltextrun"/>
                <w:szCs w:val="18"/>
                <w:highlight w:val="yellow"/>
              </w:rPr>
            </w:pPr>
          </w:p>
        </w:tc>
        <w:tc>
          <w:tcPr>
            <w:cnfStyle w:val="000010000000" w:firstRow="0" w:lastRow="0" w:firstColumn="0" w:lastColumn="0" w:oddVBand="1" w:evenVBand="0" w:oddHBand="0" w:evenHBand="0" w:firstRowFirstColumn="0" w:firstRowLastColumn="0" w:lastRowFirstColumn="0" w:lastRowLastColumn="0"/>
            <w:tcW w:w="624" w:type="pct"/>
          </w:tcPr>
          <w:p w14:paraId="380ABBC8" w14:textId="22ED1127" w:rsidR="00F05470" w:rsidRPr="0077046B" w:rsidRDefault="007E44A1" w:rsidP="00F05470">
            <w:pPr>
              <w:pStyle w:val="TableTextLeft"/>
            </w:pPr>
            <w:r>
              <w:t xml:space="preserve">Chambers, J.C. </w:t>
            </w:r>
            <w:r>
              <w:rPr>
                <w:i/>
                <w:iCs/>
              </w:rPr>
              <w:t xml:space="preserve">et al </w:t>
            </w:r>
            <w:r>
              <w:t>(2019)</w:t>
            </w:r>
          </w:p>
        </w:tc>
      </w:tr>
      <w:tr w:rsidR="00F05470" w:rsidRPr="00050253" w14:paraId="3E4194AD" w14:textId="77777777" w:rsidTr="4A668950">
        <w:tc>
          <w:tcPr>
            <w:tcW w:w="1204" w:type="pct"/>
          </w:tcPr>
          <w:p w14:paraId="546535E8" w14:textId="74F19420" w:rsidR="00F05470" w:rsidRPr="00F05470" w:rsidRDefault="00F05470" w:rsidP="00F05470">
            <w:pPr>
              <w:pStyle w:val="TableTextLeft"/>
              <w:rPr>
                <w:b/>
                <w:bCs/>
                <w:highlight w:val="yellow"/>
              </w:rPr>
            </w:pPr>
            <w:r w:rsidRPr="00F05470">
              <w:rPr>
                <w:b/>
                <w:bCs/>
              </w:rPr>
              <w:lastRenderedPageBreak/>
              <w:t>Vulnerability</w:t>
            </w:r>
          </w:p>
        </w:tc>
        <w:tc>
          <w:tcPr>
            <w:cnfStyle w:val="000010000000" w:firstRow="0" w:lastRow="0" w:firstColumn="0" w:lastColumn="0" w:oddVBand="1" w:evenVBand="0" w:oddHBand="0" w:evenHBand="0" w:firstRowFirstColumn="0" w:firstRowLastColumn="0" w:lastRowFirstColumn="0" w:lastRowLastColumn="0"/>
            <w:tcW w:w="3171" w:type="pct"/>
          </w:tcPr>
          <w:p w14:paraId="49D1F2AD" w14:textId="3740B11E" w:rsidR="00F05470" w:rsidRPr="00564E58" w:rsidRDefault="00F05470" w:rsidP="00F05470">
            <w:pPr>
              <w:pStyle w:val="TableTextLeft"/>
              <w:rPr>
                <w:szCs w:val="18"/>
                <w:vertAlign w:val="superscript"/>
              </w:rPr>
            </w:pPr>
            <w:r w:rsidRPr="0077046B">
              <w:t>The propensity or predisposition to be adversely affected. Vulnerability encompasses a variety of concepts and elements including sensitivity or susceptibility to harm and lack of capacity to cope and adapt.</w:t>
            </w:r>
          </w:p>
        </w:tc>
        <w:tc>
          <w:tcPr>
            <w:tcW w:w="4423" w:type="dxa"/>
          </w:tcPr>
          <w:p w14:paraId="440CC86B" w14:textId="0E87FFC0" w:rsidR="0412098E" w:rsidRDefault="0412098E">
            <w:pPr>
              <w:pStyle w:val="TableTextLeft"/>
              <w:cnfStyle w:val="000000000000" w:firstRow="0" w:lastRow="0" w:firstColumn="0" w:lastColumn="0" w:oddVBand="0" w:evenVBand="0" w:oddHBand="0" w:evenHBand="0" w:firstRowFirstColumn="0" w:firstRowLastColumn="0" w:lastRowFirstColumn="0" w:lastRowLastColumn="0"/>
              <w:rPr>
                <w:szCs w:val="18"/>
              </w:rPr>
            </w:pPr>
          </w:p>
        </w:tc>
        <w:tc>
          <w:tcPr>
            <w:cnfStyle w:val="000010000000" w:firstRow="0" w:lastRow="0" w:firstColumn="0" w:lastColumn="0" w:oddVBand="1" w:evenVBand="0" w:oddHBand="0" w:evenHBand="0" w:firstRowFirstColumn="0" w:firstRowLastColumn="0" w:lastRowFirstColumn="0" w:lastRowLastColumn="0"/>
            <w:tcW w:w="624" w:type="pct"/>
          </w:tcPr>
          <w:p w14:paraId="1657B82F" w14:textId="1D3D8422" w:rsidR="00F05470" w:rsidRPr="0077046B" w:rsidRDefault="00F05470" w:rsidP="00F05470">
            <w:pPr>
              <w:pStyle w:val="TableTextLeft"/>
            </w:pPr>
            <w:r w:rsidRPr="0077046B">
              <w:t>IPCC AR5</w:t>
            </w:r>
          </w:p>
        </w:tc>
      </w:tr>
    </w:tbl>
    <w:p w14:paraId="3BC086A6" w14:textId="77777777" w:rsidR="006E1C8D" w:rsidRDefault="006E1C8D" w:rsidP="00F05470">
      <w:pPr>
        <w:pStyle w:val="Heading2"/>
        <w:numPr>
          <w:ilvl w:val="0"/>
          <w:numId w:val="0"/>
        </w:numPr>
      </w:pPr>
    </w:p>
    <w:sectPr w:rsidR="006E1C8D" w:rsidSect="00AA479F">
      <w:headerReference w:type="even" r:id="rId19"/>
      <w:headerReference w:type="default" r:id="rId20"/>
      <w:footerReference w:type="even" r:id="rId21"/>
      <w:footerReference w:type="default" r:id="rId22"/>
      <w:type w:val="continuous"/>
      <w:pgSz w:w="11907" w:h="16840" w:code="9"/>
      <w:pgMar w:top="2211" w:right="851" w:bottom="1758" w:left="851" w:header="283"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B849D" w14:textId="77777777" w:rsidR="00F26519" w:rsidRDefault="00F26519">
      <w:r>
        <w:separator/>
      </w:r>
    </w:p>
    <w:p w14:paraId="788B4C7B" w14:textId="77777777" w:rsidR="00F26519" w:rsidRDefault="00F26519"/>
    <w:p w14:paraId="1301F589" w14:textId="77777777" w:rsidR="00F26519" w:rsidRDefault="00F26519"/>
  </w:endnote>
  <w:endnote w:type="continuationSeparator" w:id="0">
    <w:p w14:paraId="0E778D03" w14:textId="77777777" w:rsidR="00F26519" w:rsidRDefault="00F26519">
      <w:r>
        <w:continuationSeparator/>
      </w:r>
    </w:p>
    <w:p w14:paraId="1B695407" w14:textId="77777777" w:rsidR="00F26519" w:rsidRDefault="00F26519"/>
    <w:p w14:paraId="32C96344" w14:textId="77777777" w:rsidR="00F26519" w:rsidRDefault="00F26519"/>
  </w:endnote>
  <w:endnote w:type="continuationNotice" w:id="1">
    <w:p w14:paraId="46802235" w14:textId="77777777" w:rsidR="00F26519" w:rsidRDefault="00F26519">
      <w:pPr>
        <w:spacing w:line="240" w:lineRule="auto"/>
      </w:pPr>
    </w:p>
  </w:endnote>
  <w:endnote w:id="2">
    <w:p w14:paraId="5D5784BA" w14:textId="14858E9B" w:rsidR="008E0CF8" w:rsidRPr="00D25868" w:rsidRDefault="008E0CF8">
      <w:pPr>
        <w:pStyle w:val="EndnoteText"/>
        <w:rPr>
          <w:rFonts w:ascii="Arial" w:hAnsi="Arial"/>
          <w:sz w:val="12"/>
          <w:szCs w:val="12"/>
          <w:shd w:val="clear" w:color="auto" w:fill="FAF9F8"/>
        </w:rPr>
      </w:pPr>
      <w:r>
        <w:rPr>
          <w:rStyle w:val="EndnoteReference"/>
        </w:rPr>
        <w:endnoteRef/>
      </w:r>
      <w:r>
        <w:t xml:space="preserve"> </w:t>
      </w:r>
      <w:r w:rsidR="00D25868">
        <w:t>Climate Change Act 201</w:t>
      </w:r>
      <w:r w:rsidR="002545C7">
        <w:t xml:space="preserve">7 (Vic) </w:t>
      </w:r>
      <w:r w:rsidR="000C0821">
        <w:t>Part 1</w:t>
      </w:r>
      <w:r w:rsidR="00CC63F8">
        <w:t>. Retrieved from</w:t>
      </w:r>
      <w:r w:rsidR="00EB02D3">
        <w:t>:</w:t>
      </w:r>
      <w:r w:rsidR="00946E76">
        <w:t xml:space="preserve"> </w:t>
      </w:r>
      <w:r w:rsidR="00946E76" w:rsidRPr="00946E76">
        <w:t>https://www.legislation.vic.gov.au/in-force/acts/climate-change-act-2017/005</w:t>
      </w:r>
    </w:p>
  </w:endnote>
  <w:endnote w:id="3">
    <w:p w14:paraId="38E798CF" w14:textId="07347303" w:rsidR="00303910" w:rsidRPr="00FD3041" w:rsidRDefault="00303910">
      <w:pPr>
        <w:pStyle w:val="EndnoteText"/>
        <w:rPr>
          <w:rFonts w:ascii="Arial" w:hAnsi="Arial"/>
          <w:shd w:val="clear" w:color="auto" w:fill="FAF9F8"/>
        </w:rPr>
      </w:pPr>
      <w:r>
        <w:rPr>
          <w:rStyle w:val="EndnoteReference"/>
        </w:rPr>
        <w:endnoteRef/>
      </w:r>
      <w:r>
        <w:t xml:space="preserve"> </w:t>
      </w:r>
      <w:r w:rsidRPr="0073617A">
        <w:t xml:space="preserve">IPCC, 2014: Annex II: Glossary [Mach, K.J., S. </w:t>
      </w:r>
      <w:proofErr w:type="spellStart"/>
      <w:r w:rsidRPr="0073617A">
        <w:t>Planton</w:t>
      </w:r>
      <w:proofErr w:type="spellEnd"/>
      <w:r w:rsidRPr="0073617A">
        <w:t xml:space="preserve"> and C. von </w:t>
      </w:r>
      <w:proofErr w:type="spellStart"/>
      <w:r w:rsidRPr="0073617A">
        <w:t>Stechow</w:t>
      </w:r>
      <w:proofErr w:type="spellEnd"/>
      <w:r w:rsidRPr="0073617A">
        <w:t xml:space="preserve"> (eds.)] in Climate Change 2014: Synthesis Report. Contribution of Working Groups I, II and III to the Fifth Assessment Report of the Intergovernmental Panel on Climate Change [Core Writing Team, R.K. </w:t>
      </w:r>
      <w:proofErr w:type="gramStart"/>
      <w:r w:rsidRPr="0073617A">
        <w:t>Pachauri</w:t>
      </w:r>
      <w:proofErr w:type="gramEnd"/>
      <w:r w:rsidRPr="0073617A">
        <w:t xml:space="preserve"> and L.A. Meyer (eds.)]. IPCC, Geneva, Switzerland, pp. 117–130.</w:t>
      </w:r>
    </w:p>
  </w:endnote>
  <w:endnote w:id="4">
    <w:p w14:paraId="2E2980C7" w14:textId="1BDB4E6B" w:rsidR="0073617A" w:rsidRDefault="0073617A">
      <w:pPr>
        <w:pStyle w:val="EndnoteText"/>
      </w:pPr>
      <w:r>
        <w:rPr>
          <w:rStyle w:val="EndnoteReference"/>
        </w:rPr>
        <w:endnoteRef/>
      </w:r>
      <w:r>
        <w:t xml:space="preserve"> </w:t>
      </w:r>
      <w:r w:rsidR="00D44FC6">
        <w:t xml:space="preserve">Department of </w:t>
      </w:r>
      <w:r w:rsidR="00425C8F">
        <w:t>Environment, Land, Water and Planning</w:t>
      </w:r>
      <w:r w:rsidR="00E24991">
        <w:t xml:space="preserve"> (</w:t>
      </w:r>
      <w:r w:rsidR="00FD74A6">
        <w:t xml:space="preserve">2017) </w:t>
      </w:r>
      <w:r w:rsidR="00D44FC6">
        <w:t>Protecting Victoria</w:t>
      </w:r>
      <w:r w:rsidR="002F5741">
        <w:t xml:space="preserve">’s Environment – Biodiversity 2037. </w:t>
      </w:r>
      <w:r w:rsidR="00591373">
        <w:t>Melbourne, Victoria.</w:t>
      </w:r>
    </w:p>
  </w:endnote>
  <w:endnote w:id="5">
    <w:p w14:paraId="3F1CEB7E" w14:textId="21F3023C" w:rsidR="0073617A" w:rsidRDefault="0073617A">
      <w:pPr>
        <w:pStyle w:val="EndnoteText"/>
      </w:pPr>
      <w:r>
        <w:rPr>
          <w:rStyle w:val="EndnoteReference"/>
        </w:rPr>
        <w:endnoteRef/>
      </w:r>
      <w:r>
        <w:t xml:space="preserve"> </w:t>
      </w:r>
      <w:r w:rsidRPr="0073617A">
        <w:t>Chambers, J.C. Allen, C.R., Cushman, S.A. (2019) Operationalizing Ecological Resilience Concepts for Managing Species and Ecosystems at Risk</w:t>
      </w:r>
      <w:r w:rsidRPr="0073617A">
        <w:rPr>
          <w:b/>
          <w:bCs/>
        </w:rPr>
        <w:t xml:space="preserve"> </w:t>
      </w:r>
      <w:r w:rsidRPr="0073617A">
        <w:t>Front.</w:t>
      </w:r>
      <w:r w:rsidRPr="0073617A">
        <w:rPr>
          <w:i/>
          <w:iCs/>
        </w:rPr>
        <w:t xml:space="preserve"> Ecol. </w:t>
      </w:r>
      <w:proofErr w:type="spellStart"/>
      <w:r w:rsidRPr="0073617A">
        <w:rPr>
          <w:i/>
          <w:iCs/>
        </w:rPr>
        <w:t>Evol</w:t>
      </w:r>
      <w:proofErr w:type="spellEnd"/>
      <w:r w:rsidRPr="0073617A">
        <w:rPr>
          <w:i/>
          <w:iCs/>
        </w:rPr>
        <w:t>. 7:241.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0B77" w14:textId="107062CB" w:rsidR="00B40C2E" w:rsidRPr="00B5221E" w:rsidRDefault="001E4CB0" w:rsidP="00E97294">
    <w:pPr>
      <w:pStyle w:val="FooterEven"/>
    </w:pPr>
    <w:r>
      <w:rPr>
        <w:noProof/>
      </w:rPr>
      <mc:AlternateContent>
        <mc:Choice Requires="wps">
          <w:drawing>
            <wp:anchor distT="0" distB="0" distL="114300" distR="114300" simplePos="1" relativeHeight="251658262" behindDoc="0" locked="0" layoutInCell="0" allowOverlap="1" wp14:anchorId="428ACD4E" wp14:editId="37D45AAA">
              <wp:simplePos x="0" y="10229453"/>
              <wp:positionH relativeFrom="page">
                <wp:posOffset>0</wp:posOffset>
              </wp:positionH>
              <wp:positionV relativeFrom="page">
                <wp:posOffset>10229215</wp:posOffset>
              </wp:positionV>
              <wp:extent cx="7560945" cy="273050"/>
              <wp:effectExtent l="0" t="0" r="0" b="12700"/>
              <wp:wrapNone/>
              <wp:docPr id="27" name="MSIPCM260c45d6942e4e89edf17984"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2FD79" w14:textId="4156B8EA"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ACD4E" id="_x0000_t202" coordsize="21600,21600" o:spt="202" path="m,l,21600r21600,l21600,xe">
              <v:stroke joinstyle="miter"/>
              <v:path gradientshapeok="t" o:connecttype="rect"/>
            </v:shapetype>
            <v:shape id="MSIPCM260c45d6942e4e89edf17984"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rbMiCzAgAASwUA&#10;AA4AAAAAAAAAAAAAAAAALgIAAGRycy9lMm9Eb2MueG1sUEsBAi0AFAAGAAgAAAAhABFyp37fAAAA&#10;CwEAAA8AAAAAAAAAAAAAAAAADQUAAGRycy9kb3ducmV2LnhtbFBLBQYAAAAABAAEAPMAAAAZBgAA&#10;AAA=&#10;" o:allowincell="f" filled="f" stroked="f" strokeweight=".5pt">
              <v:textbox inset=",0,,0">
                <w:txbxContent>
                  <w:p w14:paraId="7062FD79" w14:textId="4156B8EA"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340C6A1" wp14:editId="4533C4A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245D" w14:textId="08598C15"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C6A1"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935245D" w14:textId="08598C15"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E6A5" w14:textId="78BF46A3" w:rsidR="00B40C2E" w:rsidRDefault="001E4CB0" w:rsidP="00213C82">
    <w:pPr>
      <w:pStyle w:val="Footer"/>
    </w:pPr>
    <w:r>
      <w:rPr>
        <w:noProof/>
      </w:rPr>
      <mc:AlternateContent>
        <mc:Choice Requires="wps">
          <w:drawing>
            <wp:anchor distT="0" distB="0" distL="114300" distR="114300" simplePos="1" relativeHeight="251658260" behindDoc="0" locked="0" layoutInCell="0" allowOverlap="1" wp14:anchorId="5D05E694" wp14:editId="6A4E1E65">
              <wp:simplePos x="0" y="10229453"/>
              <wp:positionH relativeFrom="page">
                <wp:posOffset>0</wp:posOffset>
              </wp:positionH>
              <wp:positionV relativeFrom="page">
                <wp:posOffset>10229215</wp:posOffset>
              </wp:positionV>
              <wp:extent cx="7560945" cy="273050"/>
              <wp:effectExtent l="0" t="0" r="0" b="12700"/>
              <wp:wrapNone/>
              <wp:docPr id="24" name="MSIPCM98124c258ff52bfef124128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DEEEC" w14:textId="71B7910E"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5E694" id="_x0000_t202" coordsize="21600,21600" o:spt="202" path="m,l,21600r21600,l21600,xe">
              <v:stroke joinstyle="miter"/>
              <v:path gradientshapeok="t" o:connecttype="rect"/>
            </v:shapetype>
            <v:shape id="MSIPCM98124c258ff52bfef1241283"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745hfsQIAAE8FAAAO&#10;AAAAAAAAAAAAAAAAAC4CAABkcnMvZTJvRG9jLnhtbFBLAQItABQABgAIAAAAIQARcqd+3wAAAAsB&#10;AAAPAAAAAAAAAAAAAAAAAAsFAABkcnMvZG93bnJldi54bWxQSwUGAAAAAAQABADzAAAAFwYAAAAA&#10;" o:allowincell="f" filled="f" stroked="f" strokeweight=".5pt">
              <v:textbox inset=",0,,0">
                <w:txbxContent>
                  <w:p w14:paraId="1B9DEEEC" w14:textId="71B7910E"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4FCD2341" wp14:editId="6DA8E3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DAC0" w14:textId="6B799E89"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2341"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0F7EDAC0" w14:textId="6B799E89"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2E2A" w14:textId="00491150" w:rsidR="00B40C2E" w:rsidRDefault="001E4CB0" w:rsidP="00BF3066">
    <w:pPr>
      <w:pStyle w:val="Footer"/>
      <w:spacing w:before="1600"/>
    </w:pPr>
    <w:r>
      <w:rPr>
        <w:noProof/>
      </w:rPr>
      <mc:AlternateContent>
        <mc:Choice Requires="wps">
          <w:drawing>
            <wp:anchor distT="0" distB="0" distL="114300" distR="114300" simplePos="0" relativeHeight="251658261" behindDoc="0" locked="0" layoutInCell="0" allowOverlap="1" wp14:anchorId="0E29E256" wp14:editId="58DE0759">
              <wp:simplePos x="0" y="0"/>
              <wp:positionH relativeFrom="page">
                <wp:posOffset>0</wp:posOffset>
              </wp:positionH>
              <wp:positionV relativeFrom="page">
                <wp:posOffset>10229215</wp:posOffset>
              </wp:positionV>
              <wp:extent cx="7560945" cy="273050"/>
              <wp:effectExtent l="0" t="0" r="0" b="12700"/>
              <wp:wrapNone/>
              <wp:docPr id="26" name="MSIPCMa2a842c4be6c2cf69f183cd4"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B0F22" w14:textId="6B6737B1" w:rsidR="001E4CB0" w:rsidRPr="001E4CB0" w:rsidRDefault="001E4CB0" w:rsidP="001E4CB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29E256" id="_x0000_t202" coordsize="21600,21600" o:spt="202" path="m,l,21600r21600,l21600,xe">
              <v:stroke joinstyle="miter"/>
              <v:path gradientshapeok="t" o:connecttype="rect"/>
            </v:shapetype>
            <v:shape id="MSIPCMa2a842c4be6c2cf69f183cd4"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6lb4GzAgAAUQUA&#10;AA4AAAAAAAAAAAAAAAAALgIAAGRycy9lMm9Eb2MueG1sUEsBAi0AFAAGAAgAAAAhABFyp37fAAAA&#10;CwEAAA8AAAAAAAAAAAAAAAAADQUAAGRycy9kb3ducmV2LnhtbFBLBQYAAAAABAAEAPMAAAAZBgAA&#10;AAA=&#10;" o:allowincell="f" filled="f" stroked="f" strokeweight=".5pt">
              <v:textbox inset=",0,,0">
                <w:txbxContent>
                  <w:p w14:paraId="66BB0F22" w14:textId="6B6737B1" w:rsidR="001E4CB0" w:rsidRPr="001E4CB0" w:rsidRDefault="001E4CB0" w:rsidP="001E4CB0">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561EEFCF" wp14:editId="5212B042">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11BF1D0C" wp14:editId="03C900A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17CA302" wp14:editId="3EAAC3B8">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0266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A302"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1840266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ECBD4D4" wp14:editId="2B256437">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22F9" w14:textId="0ACD77AF" w:rsidR="00816B3F" w:rsidRPr="00B5221E" w:rsidRDefault="00816B3F" w:rsidP="00E97294">
    <w:pPr>
      <w:pStyle w:val="FooterEven"/>
    </w:pPr>
    <w:r>
      <w:rPr>
        <w:noProof/>
      </w:rPr>
      <mc:AlternateContent>
        <mc:Choice Requires="wpg">
          <w:drawing>
            <wp:anchor distT="0" distB="0" distL="114300" distR="114300" simplePos="0" relativeHeight="251658258" behindDoc="0" locked="0" layoutInCell="1" allowOverlap="1" wp14:anchorId="0775322B" wp14:editId="36125AF0">
              <wp:simplePos x="0" y="0"/>
              <wp:positionH relativeFrom="page">
                <wp:align>right</wp:align>
              </wp:positionH>
              <wp:positionV relativeFrom="bottomMargin">
                <wp:align>center</wp:align>
              </wp:positionV>
              <wp:extent cx="617220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17220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A4D8A" w14:textId="7227D423" w:rsidR="00816B3F" w:rsidRDefault="000E02A9">
                            <w:pPr>
                              <w:pStyle w:val="Footer"/>
                              <w:jc w:val="right"/>
                            </w:pPr>
                            <w:sdt>
                              <w:sdtPr>
                                <w:rPr>
                                  <w:caps/>
                                  <w:color w:val="00B2A9"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A6EED">
                                  <w:rPr>
                                    <w:caps/>
                                    <w:color w:val="00B2A9" w:themeColor="accent1"/>
                                    <w:sz w:val="20"/>
                                  </w:rPr>
                                  <w:t>Natural environment climate change adaptation action plan 2022-2026                Supporting document – Glossary of key terms</w:t>
                                </w:r>
                              </w:sdtContent>
                            </w:sdt>
                            <w:r w:rsidR="00816B3F">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775322B" id="Group 164" o:spid="_x0000_s1032" style="position:absolute;margin-left:434.8pt;margin-top:0;width:486pt;height:31.45pt;z-index:251658258;mso-position-horizontal:right;mso-position-horizontal-relative:page;mso-position-vertical:center;mso-position-vertical-relative:bottom-margin-area"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4" type="#_x0000_t202" style="position:absolute;top:95;width:59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E8A4D8A" w14:textId="7227D423" w:rsidR="00816B3F" w:rsidRDefault="000E02A9">
                      <w:pPr>
                        <w:pStyle w:val="Footer"/>
                        <w:jc w:val="right"/>
                      </w:pPr>
                      <w:sdt>
                        <w:sdtPr>
                          <w:rPr>
                            <w:caps/>
                            <w:color w:val="00B2A9"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FA6EED">
                            <w:rPr>
                              <w:caps/>
                              <w:color w:val="00B2A9" w:themeColor="accent1"/>
                              <w:sz w:val="20"/>
                            </w:rPr>
                            <w:t>Natural environment climate change adaptation action plan 2022-2026                Supporting document – Glossary of key terms</w:t>
                          </w:r>
                        </w:sdtContent>
                      </w:sdt>
                      <w:r w:rsidR="00816B3F">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txbxContent>
                </v:textbox>
              </v:shape>
              <w10:wrap anchorx="page" anchory="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4B42" w14:textId="0F86393B" w:rsidR="00816B3F" w:rsidRDefault="00F9281D" w:rsidP="00816B3F">
    <w:pPr>
      <w:pStyle w:val="Footer"/>
      <w:jc w:val="right"/>
    </w:pPr>
    <w:r>
      <w:rPr>
        <w:caps/>
        <w:noProof/>
        <w:color w:val="00B2A9" w:themeColor="accent1"/>
        <w:sz w:val="20"/>
      </w:rPr>
      <mc:AlternateContent>
        <mc:Choice Requires="wps">
          <w:drawing>
            <wp:anchor distT="0" distB="0" distL="114300" distR="114300" simplePos="0" relativeHeight="251658263" behindDoc="0" locked="0" layoutInCell="0" allowOverlap="1" wp14:anchorId="41173F70" wp14:editId="4A37C60C">
              <wp:simplePos x="0" y="0"/>
              <wp:positionH relativeFrom="page">
                <wp:posOffset>0</wp:posOffset>
              </wp:positionH>
              <wp:positionV relativeFrom="page">
                <wp:posOffset>10229215</wp:posOffset>
              </wp:positionV>
              <wp:extent cx="7560945" cy="273050"/>
              <wp:effectExtent l="0" t="0" r="0" b="12700"/>
              <wp:wrapNone/>
              <wp:docPr id="14" name="MSIPCM7f2f46ee8c59f9496b2f8fa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315D8" w14:textId="71D070F1" w:rsidR="00F9281D" w:rsidRPr="00F9281D" w:rsidRDefault="00F9281D" w:rsidP="00F9281D">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173F70" id="_x0000_t202" coordsize="21600,21600" o:spt="202" path="m,l,21600r21600,l21600,xe">
              <v:stroke joinstyle="miter"/>
              <v:path gradientshapeok="t" o:connecttype="rect"/>
            </v:shapetype>
            <v:shape id="MSIPCM7f2f46ee8c59f9496b2f8faf" o:spid="_x0000_s1035"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axtfezAgAATwUA&#10;AA4AAAAAAAAAAAAAAAAALgIAAGRycy9lMm9Eb2MueG1sUEsBAi0AFAAGAAgAAAAhABFyp37fAAAA&#10;CwEAAA8AAAAAAAAAAAAAAAAADQUAAGRycy9kb3ducmV2LnhtbFBLBQYAAAAABAAEAPMAAAAZBgAA&#10;AAA=&#10;" o:allowincell="f" filled="f" stroked="f" strokeweight=".5pt">
              <v:textbox inset=",0,,0">
                <w:txbxContent>
                  <w:p w14:paraId="132315D8" w14:textId="71D070F1" w:rsidR="00F9281D" w:rsidRPr="00F9281D" w:rsidRDefault="00F9281D" w:rsidP="00F9281D">
                    <w:pPr>
                      <w:jc w:val="center"/>
                      <w:rPr>
                        <w:rFonts w:ascii="Calibri" w:hAnsi="Calibri" w:cs="Calibri"/>
                        <w:color w:val="000000"/>
                        <w:sz w:val="24"/>
                      </w:rPr>
                    </w:pPr>
                  </w:p>
                </w:txbxContent>
              </v:textbox>
              <w10:wrap anchorx="page" anchory="page"/>
            </v:shape>
          </w:pict>
        </mc:Fallback>
      </mc:AlternateContent>
    </w:r>
    <w:sdt>
      <w:sdtPr>
        <w:rPr>
          <w:caps/>
          <w:color w:val="00B2A9" w:themeColor="accent1"/>
          <w:sz w:val="20"/>
        </w:rPr>
        <w:alias w:val="Title"/>
        <w:tag w:val=""/>
        <w:id w:val="1716473062"/>
        <w:dataBinding w:prefixMappings="xmlns:ns0='http://purl.org/dc/elements/1.1/' xmlns:ns1='http://schemas.openxmlformats.org/package/2006/metadata/core-properties' " w:xpath="/ns1:coreProperties[1]/ns0:title[1]" w:storeItemID="{6C3C8BC8-F283-45AE-878A-BAB7291924A1}"/>
        <w:text/>
      </w:sdtPr>
      <w:sdtEndPr/>
      <w:sdtContent>
        <w:r w:rsidR="00816B3F">
          <w:rPr>
            <w:caps/>
            <w:color w:val="00B2A9" w:themeColor="accent1"/>
            <w:sz w:val="20"/>
          </w:rPr>
          <w:t>Natural environment climate change adaptation action plan 2022-2026</w:t>
        </w:r>
        <w:r w:rsidR="00FA6EED">
          <w:rPr>
            <w:caps/>
            <w:color w:val="00B2A9" w:themeColor="accent1"/>
            <w:sz w:val="20"/>
          </w:rPr>
          <w:t xml:space="preserve">               </w:t>
        </w:r>
        <w:r w:rsidR="00816B3F">
          <w:rPr>
            <w:caps/>
            <w:color w:val="00B2A9" w:themeColor="accent1"/>
            <w:sz w:val="20"/>
          </w:rPr>
          <w:t xml:space="preserve"> </w:t>
        </w:r>
        <w:r w:rsidR="002E5854">
          <w:rPr>
            <w:caps/>
            <w:color w:val="00B2A9" w:themeColor="accent1"/>
            <w:sz w:val="20"/>
          </w:rPr>
          <w:t xml:space="preserve">Supporting </w:t>
        </w:r>
        <w:r w:rsidR="00816B3F">
          <w:rPr>
            <w:caps/>
            <w:color w:val="00B2A9" w:themeColor="accent1"/>
            <w:sz w:val="20"/>
          </w:rPr>
          <w:t xml:space="preserve">document </w:t>
        </w:r>
        <w:r w:rsidR="00F05470">
          <w:rPr>
            <w:caps/>
            <w:color w:val="00B2A9" w:themeColor="accent1"/>
            <w:sz w:val="20"/>
          </w:rPr>
          <w:t>–</w:t>
        </w:r>
        <w:r w:rsidR="00816B3F">
          <w:rPr>
            <w:caps/>
            <w:color w:val="00B2A9" w:themeColor="accent1"/>
            <w:sz w:val="20"/>
          </w:rPr>
          <w:t xml:space="preserve"> </w:t>
        </w:r>
        <w:r w:rsidR="00F05470">
          <w:rPr>
            <w:caps/>
            <w:color w:val="00B2A9" w:themeColor="accent1"/>
            <w:sz w:val="20"/>
          </w:rPr>
          <w:t>Glossary of key terms</w:t>
        </w:r>
      </w:sdtContent>
    </w:sdt>
    <w:r w:rsidR="00816B3F">
      <w:rPr>
        <w:caps/>
        <w:color w:val="808080" w:themeColor="background1" w:themeShade="80"/>
        <w:sz w:val="20"/>
      </w:rPr>
      <w:t> | </w:t>
    </w:r>
    <w:sdt>
      <w:sdtPr>
        <w:rPr>
          <w:color w:val="808080" w:themeColor="background1" w:themeShade="80"/>
          <w:sz w:val="20"/>
        </w:rPr>
        <w:alias w:val="Subtitle"/>
        <w:tag w:val=""/>
        <w:id w:val="177066531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p w14:paraId="74358AD9" w14:textId="77777777" w:rsidR="00816B3F" w:rsidRDefault="00816B3F" w:rsidP="00213C82">
    <w:pPr>
      <w:pStyle w:val="Footer"/>
    </w:pPr>
    <w:r w:rsidRPr="00D55628">
      <w:rPr>
        <w:noProof/>
      </w:rPr>
      <mc:AlternateContent>
        <mc:Choice Requires="wps">
          <w:drawing>
            <wp:anchor distT="0" distB="0" distL="114300" distR="114300" simplePos="0" relativeHeight="251658259" behindDoc="1" locked="1" layoutInCell="1" allowOverlap="1" wp14:anchorId="451C8DC9" wp14:editId="737821AC">
              <wp:simplePos x="0" y="0"/>
              <wp:positionH relativeFrom="page">
                <wp:align>center</wp:align>
              </wp:positionH>
              <wp:positionV relativeFrom="page">
                <wp:align>center</wp:align>
              </wp:positionV>
              <wp:extent cx="7560000" cy="1796400"/>
              <wp:effectExtent l="0" t="0" r="0" b="0"/>
              <wp:wrapNone/>
              <wp:docPr id="2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6A08" w14:textId="7B6E1F27" w:rsidR="00816B3F" w:rsidRPr="0001226A" w:rsidRDefault="00816B3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8DC9" id="_x0000_s1036" type="#_x0000_t202" alt="Title: Background Watermark Image" style="position:absolute;margin-left:0;margin-top:0;width:595.3pt;height:141.45pt;z-index:-25165822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pHldnEAIA&#10;APQDAAAOAAAAAAAAAAAAAAAAAC4CAABkcnMvZTJvRG9jLnhtbFBLAQItABQABgAIAAAAIQA0xUTO&#10;2wAAAAYBAAAPAAAAAAAAAAAAAAAAAGoEAABkcnMvZG93bnJldi54bWxQSwUGAAAAAAQABADzAAAA&#10;cgUAAAAA&#10;" filled="f" stroked="f">
              <v:textbox>
                <w:txbxContent>
                  <w:p w14:paraId="30096A08" w14:textId="7B6E1F27" w:rsidR="00816B3F" w:rsidRPr="0001226A" w:rsidRDefault="00816B3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BD159" w14:textId="77777777" w:rsidR="00F26519" w:rsidRPr="008F5280" w:rsidRDefault="00F26519" w:rsidP="008F5280">
      <w:pPr>
        <w:pStyle w:val="FootnoteSeparator"/>
      </w:pPr>
    </w:p>
    <w:p w14:paraId="00AAFE9B" w14:textId="77777777" w:rsidR="00F26519" w:rsidRDefault="00F26519"/>
  </w:footnote>
  <w:footnote w:type="continuationSeparator" w:id="0">
    <w:p w14:paraId="10532D09" w14:textId="77777777" w:rsidR="00F26519" w:rsidRDefault="00F26519" w:rsidP="008F5280">
      <w:pPr>
        <w:pStyle w:val="FootnoteSeparator"/>
      </w:pPr>
    </w:p>
    <w:p w14:paraId="61F36631" w14:textId="77777777" w:rsidR="00F26519" w:rsidRDefault="00F26519"/>
    <w:p w14:paraId="51A46148" w14:textId="77777777" w:rsidR="00F26519" w:rsidRDefault="00F26519"/>
  </w:footnote>
  <w:footnote w:type="continuationNotice" w:id="1">
    <w:p w14:paraId="4BA2518C" w14:textId="77777777" w:rsidR="00F26519" w:rsidRDefault="00F26519" w:rsidP="00D55628"/>
    <w:p w14:paraId="2D1F44D9" w14:textId="77777777" w:rsidR="00F26519" w:rsidRDefault="00F26519"/>
    <w:p w14:paraId="23A0FC45" w14:textId="77777777" w:rsidR="00F26519" w:rsidRDefault="00F26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2542E4A" w14:textId="77777777" w:rsidTr="00B40C2E">
      <w:trPr>
        <w:trHeight w:hRule="exact" w:val="1418"/>
      </w:trPr>
      <w:tc>
        <w:tcPr>
          <w:tcW w:w="7761" w:type="dxa"/>
          <w:vAlign w:val="center"/>
        </w:tcPr>
        <w:p w14:paraId="695A9006" w14:textId="14B50144"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E02A9">
            <w:rPr>
              <w:noProof/>
            </w:rPr>
            <w:t>Natural Environment Climate Change Adaptation Action Plan 2022-2026</w:t>
          </w:r>
          <w:r>
            <w:rPr>
              <w:noProof/>
            </w:rPr>
            <w:fldChar w:fldCharType="end"/>
          </w:r>
        </w:p>
      </w:tc>
    </w:tr>
  </w:tbl>
  <w:p w14:paraId="0280AD3F"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4910D"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A2DB2"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96148"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D82EDA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E2C8422" w14:textId="77777777" w:rsidTr="00B40C2E">
      <w:trPr>
        <w:trHeight w:hRule="exact" w:val="1418"/>
      </w:trPr>
      <w:tc>
        <w:tcPr>
          <w:tcW w:w="7761" w:type="dxa"/>
          <w:vAlign w:val="center"/>
        </w:tcPr>
        <w:p w14:paraId="1A5B5DDC" w14:textId="7C92C24F"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E02A9">
            <w:rPr>
              <w:noProof/>
            </w:rPr>
            <w:t>Natural Environment Climate Change Adaptation Action Plan 2022-2026</w:t>
          </w:r>
          <w:r>
            <w:rPr>
              <w:noProof/>
            </w:rPr>
            <w:fldChar w:fldCharType="end"/>
          </w:r>
        </w:p>
      </w:tc>
    </w:tr>
  </w:tbl>
  <w:p w14:paraId="4CD5E3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A5B9B"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7ABE8"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C4D6E6"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4881C00"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69FC"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A4BCD4"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011D9" id="TriangleBottom" o:spid="_x0000_s1026" style="position:absolute;margin-left:56.7pt;margin-top:93.55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18CA7"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F9ACB0"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610"/>
    </w:tblGrid>
    <w:tr w:rsidR="00E01749" w:rsidRPr="00975ED3" w14:paraId="3238457F" w14:textId="77777777" w:rsidTr="00AA479F">
      <w:trPr>
        <w:trHeight w:hRule="exact" w:val="212"/>
      </w:trPr>
      <w:tc>
        <w:tcPr>
          <w:tcW w:w="7610" w:type="dxa"/>
          <w:vAlign w:val="center"/>
        </w:tcPr>
        <w:p w14:paraId="74C12F16" w14:textId="05F4D95A" w:rsidR="00E01749" w:rsidRPr="00975ED3" w:rsidRDefault="00E01749" w:rsidP="00B40C2E">
          <w:pPr>
            <w:pStyle w:val="Header"/>
          </w:pPr>
        </w:p>
      </w:tc>
    </w:tr>
  </w:tbl>
  <w:p w14:paraId="33CEDF32" w14:textId="37265811" w:rsidR="00E01749" w:rsidRDefault="00E01749" w:rsidP="00254A01">
    <w:pPr>
      <w:pStyle w:val="Header"/>
    </w:pPr>
  </w:p>
  <w:p w14:paraId="225554A3" w14:textId="77777777" w:rsidR="00E01749" w:rsidRPr="00254A01" w:rsidRDefault="00E01749" w:rsidP="0025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01749" w:rsidRPr="00975ED3" w14:paraId="1F9C8972" w14:textId="77777777" w:rsidTr="00B40C2E">
      <w:trPr>
        <w:trHeight w:hRule="exact" w:val="1418"/>
      </w:trPr>
      <w:tc>
        <w:tcPr>
          <w:tcW w:w="7761" w:type="dxa"/>
          <w:vAlign w:val="center"/>
        </w:tcPr>
        <w:p w14:paraId="2D5B38BE" w14:textId="05E3A624" w:rsidR="00E01749" w:rsidRPr="00975ED3" w:rsidRDefault="00E01749" w:rsidP="00B40C2E">
          <w:pPr>
            <w:pStyle w:val="Header"/>
          </w:pPr>
        </w:p>
      </w:tc>
    </w:tr>
  </w:tbl>
  <w:p w14:paraId="5351ABA3" w14:textId="330FF788" w:rsidR="00E01749" w:rsidRDefault="00E01749" w:rsidP="00254A01">
    <w:pPr>
      <w:pStyle w:val="Header"/>
    </w:pPr>
  </w:p>
  <w:p w14:paraId="7F326227" w14:textId="77777777" w:rsidR="00E01749" w:rsidRDefault="00E0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387115"/>
    <w:multiLevelType w:val="multilevel"/>
    <w:tmpl w:val="1EE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C84DC3"/>
    <w:multiLevelType w:val="hybridMultilevel"/>
    <w:tmpl w:val="EE48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8154EC9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4DDD5B01"/>
    <w:multiLevelType w:val="multilevel"/>
    <w:tmpl w:val="10A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36205"/>
    <w:multiLevelType w:val="hybridMultilevel"/>
    <w:tmpl w:val="E654A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1"/>
  </w:num>
  <w:num w:numId="3">
    <w:abstractNumId w:val="28"/>
  </w:num>
  <w:num w:numId="4">
    <w:abstractNumId w:val="35"/>
  </w:num>
  <w:num w:numId="5">
    <w:abstractNumId w:val="15"/>
  </w:num>
  <w:num w:numId="6">
    <w:abstractNumId w:val="12"/>
  </w:num>
  <w:num w:numId="7">
    <w:abstractNumId w:val="11"/>
  </w:num>
  <w:num w:numId="8">
    <w:abstractNumId w:val="10"/>
  </w:num>
  <w:num w:numId="9">
    <w:abstractNumId w:val="32"/>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1"/>
  </w:num>
  <w:num w:numId="30">
    <w:abstractNumId w:val="33"/>
  </w:num>
  <w:num w:numId="31">
    <w:abstractNumId w:val="8"/>
  </w:num>
  <w:num w:numId="32">
    <w:abstractNumId w:val="30"/>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3"/>
  </w:num>
  <w:num w:numId="44">
    <w:abstractNumId w:val="16"/>
  </w:num>
  <w:num w:numId="45">
    <w:abstractNumId w:val="11"/>
  </w:num>
  <w:num w:numId="46">
    <w:abstractNumId w:val="24"/>
  </w:num>
  <w:num w:numId="4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D14E2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670"/>
    <w:rsid w:val="00047C72"/>
    <w:rsid w:val="00047CE9"/>
    <w:rsid w:val="000501F1"/>
    <w:rsid w:val="00050257"/>
    <w:rsid w:val="00050487"/>
    <w:rsid w:val="000504A5"/>
    <w:rsid w:val="000507C3"/>
    <w:rsid w:val="000509CB"/>
    <w:rsid w:val="00052234"/>
    <w:rsid w:val="00052630"/>
    <w:rsid w:val="00052825"/>
    <w:rsid w:val="00052C61"/>
    <w:rsid w:val="00052D07"/>
    <w:rsid w:val="00053244"/>
    <w:rsid w:val="000534E2"/>
    <w:rsid w:val="00053C43"/>
    <w:rsid w:val="0005472E"/>
    <w:rsid w:val="000547C6"/>
    <w:rsid w:val="00054AD4"/>
    <w:rsid w:val="00055546"/>
    <w:rsid w:val="0005568C"/>
    <w:rsid w:val="000557B4"/>
    <w:rsid w:val="00055860"/>
    <w:rsid w:val="00055D0B"/>
    <w:rsid w:val="000560BA"/>
    <w:rsid w:val="00056E13"/>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821"/>
    <w:rsid w:val="000C0A3E"/>
    <w:rsid w:val="000C1A58"/>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2A9"/>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4EF9"/>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31"/>
    <w:rsid w:val="001006AD"/>
    <w:rsid w:val="0010072A"/>
    <w:rsid w:val="001009C3"/>
    <w:rsid w:val="00100B5E"/>
    <w:rsid w:val="00101435"/>
    <w:rsid w:val="00101451"/>
    <w:rsid w:val="0010306F"/>
    <w:rsid w:val="001031FC"/>
    <w:rsid w:val="0010384A"/>
    <w:rsid w:val="00103D73"/>
    <w:rsid w:val="00103F0F"/>
    <w:rsid w:val="00104371"/>
    <w:rsid w:val="00104F66"/>
    <w:rsid w:val="00104F8E"/>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DDC"/>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51F"/>
    <w:rsid w:val="001266B1"/>
    <w:rsid w:val="001269E0"/>
    <w:rsid w:val="001270B7"/>
    <w:rsid w:val="00127385"/>
    <w:rsid w:val="00127410"/>
    <w:rsid w:val="0012741A"/>
    <w:rsid w:val="00127532"/>
    <w:rsid w:val="00127F2F"/>
    <w:rsid w:val="001300CB"/>
    <w:rsid w:val="001306D2"/>
    <w:rsid w:val="00131311"/>
    <w:rsid w:val="001314EF"/>
    <w:rsid w:val="001315CE"/>
    <w:rsid w:val="00131FE3"/>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00E"/>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9F4"/>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3BD"/>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867"/>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B0"/>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710"/>
    <w:rsid w:val="001F2A4D"/>
    <w:rsid w:val="001F2BD3"/>
    <w:rsid w:val="001F2EA1"/>
    <w:rsid w:val="001F337E"/>
    <w:rsid w:val="001F353A"/>
    <w:rsid w:val="001F3603"/>
    <w:rsid w:val="001F386B"/>
    <w:rsid w:val="001F3D89"/>
    <w:rsid w:val="001F4052"/>
    <w:rsid w:val="001F43B1"/>
    <w:rsid w:val="001F4435"/>
    <w:rsid w:val="001F46C1"/>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0DA0"/>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DC4"/>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0D4"/>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15C"/>
    <w:rsid w:val="00231311"/>
    <w:rsid w:val="0023151E"/>
    <w:rsid w:val="00231C0E"/>
    <w:rsid w:val="0023219B"/>
    <w:rsid w:val="0023282F"/>
    <w:rsid w:val="00232E2E"/>
    <w:rsid w:val="00232E42"/>
    <w:rsid w:val="00233686"/>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5C7"/>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158"/>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648"/>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BAF"/>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7CD"/>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54"/>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41"/>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10"/>
    <w:rsid w:val="00303961"/>
    <w:rsid w:val="00303BD5"/>
    <w:rsid w:val="00303CCE"/>
    <w:rsid w:val="00303E3A"/>
    <w:rsid w:val="00303E4B"/>
    <w:rsid w:val="003043D2"/>
    <w:rsid w:val="003044A7"/>
    <w:rsid w:val="00305AF5"/>
    <w:rsid w:val="00306030"/>
    <w:rsid w:val="00306393"/>
    <w:rsid w:val="00306780"/>
    <w:rsid w:val="00306796"/>
    <w:rsid w:val="00306B0C"/>
    <w:rsid w:val="00306E71"/>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6DF"/>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126"/>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1F5"/>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DC5"/>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F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EDA"/>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8D"/>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8F"/>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83"/>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98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DA0"/>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4AB7"/>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A32"/>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6E6"/>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612"/>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E44"/>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3E8"/>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DAA"/>
    <w:rsid w:val="00575FB3"/>
    <w:rsid w:val="005760F7"/>
    <w:rsid w:val="00576192"/>
    <w:rsid w:val="005761FD"/>
    <w:rsid w:val="00576A48"/>
    <w:rsid w:val="00576A9C"/>
    <w:rsid w:val="00576EC9"/>
    <w:rsid w:val="0057744C"/>
    <w:rsid w:val="00577475"/>
    <w:rsid w:val="00577594"/>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373"/>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40D"/>
    <w:rsid w:val="005B6BDB"/>
    <w:rsid w:val="005B6CE4"/>
    <w:rsid w:val="005B6E2E"/>
    <w:rsid w:val="005B6F7A"/>
    <w:rsid w:val="005B7044"/>
    <w:rsid w:val="005B7246"/>
    <w:rsid w:val="005B72B3"/>
    <w:rsid w:val="005B7339"/>
    <w:rsid w:val="005B79F9"/>
    <w:rsid w:val="005C0642"/>
    <w:rsid w:val="005C07A1"/>
    <w:rsid w:val="005C0E8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61F"/>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AE"/>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608"/>
    <w:rsid w:val="005F40BB"/>
    <w:rsid w:val="005F4CC2"/>
    <w:rsid w:val="005F4FED"/>
    <w:rsid w:val="005F5519"/>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0DE"/>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FE2"/>
    <w:rsid w:val="00640E50"/>
    <w:rsid w:val="00640EC7"/>
    <w:rsid w:val="00641975"/>
    <w:rsid w:val="00641FE4"/>
    <w:rsid w:val="006421A8"/>
    <w:rsid w:val="00642290"/>
    <w:rsid w:val="006423EC"/>
    <w:rsid w:val="00642A28"/>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1F33"/>
    <w:rsid w:val="006520DD"/>
    <w:rsid w:val="00652183"/>
    <w:rsid w:val="0065246D"/>
    <w:rsid w:val="00652794"/>
    <w:rsid w:val="0065282E"/>
    <w:rsid w:val="00652840"/>
    <w:rsid w:val="00652ADB"/>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1F09"/>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97B"/>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79C"/>
    <w:rsid w:val="006D0A00"/>
    <w:rsid w:val="006D0A6F"/>
    <w:rsid w:val="006D0E5A"/>
    <w:rsid w:val="006D0E98"/>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17A"/>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0EB"/>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A3"/>
    <w:rsid w:val="007E16CC"/>
    <w:rsid w:val="007E1820"/>
    <w:rsid w:val="007E1919"/>
    <w:rsid w:val="007E1C6B"/>
    <w:rsid w:val="007E22DB"/>
    <w:rsid w:val="007E2398"/>
    <w:rsid w:val="007E24AF"/>
    <w:rsid w:val="007E2959"/>
    <w:rsid w:val="007E2CB4"/>
    <w:rsid w:val="007E35F2"/>
    <w:rsid w:val="007E3890"/>
    <w:rsid w:val="007E3D2B"/>
    <w:rsid w:val="007E3F5A"/>
    <w:rsid w:val="007E44A1"/>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25F"/>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E37"/>
    <w:rsid w:val="00813F7E"/>
    <w:rsid w:val="008141F0"/>
    <w:rsid w:val="008144C5"/>
    <w:rsid w:val="0081521B"/>
    <w:rsid w:val="00815479"/>
    <w:rsid w:val="00815A5C"/>
    <w:rsid w:val="00815BDC"/>
    <w:rsid w:val="00816B3F"/>
    <w:rsid w:val="00816E7C"/>
    <w:rsid w:val="008175DF"/>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C7"/>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6CA"/>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3C"/>
    <w:rsid w:val="008D5930"/>
    <w:rsid w:val="008D6084"/>
    <w:rsid w:val="008D6611"/>
    <w:rsid w:val="008D6740"/>
    <w:rsid w:val="008D6D9B"/>
    <w:rsid w:val="008D6E00"/>
    <w:rsid w:val="008D70C7"/>
    <w:rsid w:val="008D72E6"/>
    <w:rsid w:val="008D72F7"/>
    <w:rsid w:val="008D7367"/>
    <w:rsid w:val="008D7660"/>
    <w:rsid w:val="008D7C5A"/>
    <w:rsid w:val="008D7E6D"/>
    <w:rsid w:val="008D7F16"/>
    <w:rsid w:val="008E00D0"/>
    <w:rsid w:val="008E023F"/>
    <w:rsid w:val="008E051A"/>
    <w:rsid w:val="008E0CF8"/>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D1"/>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9D4"/>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E7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3D9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79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0FA1"/>
    <w:rsid w:val="009C18BB"/>
    <w:rsid w:val="009C1904"/>
    <w:rsid w:val="009C1AD8"/>
    <w:rsid w:val="009C1DA9"/>
    <w:rsid w:val="009C1E7C"/>
    <w:rsid w:val="009C1FBF"/>
    <w:rsid w:val="009C1FD9"/>
    <w:rsid w:val="009C21E0"/>
    <w:rsid w:val="009C21FC"/>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32C"/>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1E8"/>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10"/>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9F"/>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AB0"/>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4ED"/>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8D9"/>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27B"/>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4F3B"/>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76"/>
    <w:rsid w:val="00BF44D4"/>
    <w:rsid w:val="00BF4D9D"/>
    <w:rsid w:val="00BF4DA4"/>
    <w:rsid w:val="00BF56DB"/>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3D"/>
    <w:rsid w:val="00C04246"/>
    <w:rsid w:val="00C047B0"/>
    <w:rsid w:val="00C0483E"/>
    <w:rsid w:val="00C04C50"/>
    <w:rsid w:val="00C04DEA"/>
    <w:rsid w:val="00C0597C"/>
    <w:rsid w:val="00C05B57"/>
    <w:rsid w:val="00C05B94"/>
    <w:rsid w:val="00C05C59"/>
    <w:rsid w:val="00C06105"/>
    <w:rsid w:val="00C0649A"/>
    <w:rsid w:val="00C06879"/>
    <w:rsid w:val="00C06B28"/>
    <w:rsid w:val="00C06B4F"/>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C87"/>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88F"/>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5F23"/>
    <w:rsid w:val="00C76228"/>
    <w:rsid w:val="00C762BE"/>
    <w:rsid w:val="00C763B6"/>
    <w:rsid w:val="00C765D7"/>
    <w:rsid w:val="00C766E2"/>
    <w:rsid w:val="00C77B9A"/>
    <w:rsid w:val="00C80C33"/>
    <w:rsid w:val="00C80F2F"/>
    <w:rsid w:val="00C81258"/>
    <w:rsid w:val="00C82609"/>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09"/>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5F6"/>
    <w:rsid w:val="00CB77DC"/>
    <w:rsid w:val="00CB7E6A"/>
    <w:rsid w:val="00CB7ECA"/>
    <w:rsid w:val="00CB7F5E"/>
    <w:rsid w:val="00CC0119"/>
    <w:rsid w:val="00CC091C"/>
    <w:rsid w:val="00CC0B00"/>
    <w:rsid w:val="00CC10BA"/>
    <w:rsid w:val="00CC11E1"/>
    <w:rsid w:val="00CC1266"/>
    <w:rsid w:val="00CC18C6"/>
    <w:rsid w:val="00CC1AFD"/>
    <w:rsid w:val="00CC225A"/>
    <w:rsid w:val="00CC29B3"/>
    <w:rsid w:val="00CC2BDE"/>
    <w:rsid w:val="00CC2F9B"/>
    <w:rsid w:val="00CC31EC"/>
    <w:rsid w:val="00CC43B2"/>
    <w:rsid w:val="00CC54F6"/>
    <w:rsid w:val="00CC5A45"/>
    <w:rsid w:val="00CC5BE8"/>
    <w:rsid w:val="00CC63F8"/>
    <w:rsid w:val="00CC65DB"/>
    <w:rsid w:val="00CC673D"/>
    <w:rsid w:val="00CC67D4"/>
    <w:rsid w:val="00CC6E76"/>
    <w:rsid w:val="00CC731B"/>
    <w:rsid w:val="00CC744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3D59"/>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15"/>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868"/>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4F0"/>
    <w:rsid w:val="00D41678"/>
    <w:rsid w:val="00D41FB8"/>
    <w:rsid w:val="00D42003"/>
    <w:rsid w:val="00D42E52"/>
    <w:rsid w:val="00D43AC8"/>
    <w:rsid w:val="00D43C10"/>
    <w:rsid w:val="00D43D05"/>
    <w:rsid w:val="00D44334"/>
    <w:rsid w:val="00D4447C"/>
    <w:rsid w:val="00D44859"/>
    <w:rsid w:val="00D44C91"/>
    <w:rsid w:val="00D44FC6"/>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3D1"/>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DEC"/>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17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53A"/>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A2"/>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749"/>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991"/>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DB4"/>
    <w:rsid w:val="00E30EAD"/>
    <w:rsid w:val="00E30EE0"/>
    <w:rsid w:val="00E30F72"/>
    <w:rsid w:val="00E31B8A"/>
    <w:rsid w:val="00E3206C"/>
    <w:rsid w:val="00E3215F"/>
    <w:rsid w:val="00E32A05"/>
    <w:rsid w:val="00E32BE3"/>
    <w:rsid w:val="00E32E70"/>
    <w:rsid w:val="00E333FA"/>
    <w:rsid w:val="00E3371C"/>
    <w:rsid w:val="00E33F76"/>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ACF"/>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CC7"/>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87F20"/>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D03"/>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2D3"/>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27"/>
    <w:rsid w:val="00EC6AA7"/>
    <w:rsid w:val="00EC6B9F"/>
    <w:rsid w:val="00EC729A"/>
    <w:rsid w:val="00EC77BC"/>
    <w:rsid w:val="00EC7833"/>
    <w:rsid w:val="00EC7A43"/>
    <w:rsid w:val="00EC7AAB"/>
    <w:rsid w:val="00ED00CE"/>
    <w:rsid w:val="00ED070B"/>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4BD"/>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470"/>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EED"/>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519"/>
    <w:rsid w:val="00F26603"/>
    <w:rsid w:val="00F267DB"/>
    <w:rsid w:val="00F269A3"/>
    <w:rsid w:val="00F271BB"/>
    <w:rsid w:val="00F272C0"/>
    <w:rsid w:val="00F27780"/>
    <w:rsid w:val="00F277A6"/>
    <w:rsid w:val="00F27A37"/>
    <w:rsid w:val="00F27A3F"/>
    <w:rsid w:val="00F27AB5"/>
    <w:rsid w:val="00F27ABC"/>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713"/>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973"/>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8D"/>
    <w:rsid w:val="00F72DC1"/>
    <w:rsid w:val="00F731FF"/>
    <w:rsid w:val="00F733F4"/>
    <w:rsid w:val="00F73B13"/>
    <w:rsid w:val="00F73E79"/>
    <w:rsid w:val="00F73F66"/>
    <w:rsid w:val="00F74CA7"/>
    <w:rsid w:val="00F74D16"/>
    <w:rsid w:val="00F74E3B"/>
    <w:rsid w:val="00F74E94"/>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85E"/>
    <w:rsid w:val="00F9198D"/>
    <w:rsid w:val="00F91B15"/>
    <w:rsid w:val="00F91B7E"/>
    <w:rsid w:val="00F92016"/>
    <w:rsid w:val="00F925B4"/>
    <w:rsid w:val="00F925F6"/>
    <w:rsid w:val="00F9281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BB"/>
    <w:rsid w:val="00FA4ED6"/>
    <w:rsid w:val="00FA4FD7"/>
    <w:rsid w:val="00FA5750"/>
    <w:rsid w:val="00FA5874"/>
    <w:rsid w:val="00FA6476"/>
    <w:rsid w:val="00FA6A95"/>
    <w:rsid w:val="00FA6E13"/>
    <w:rsid w:val="00FA6EED"/>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041"/>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4A6"/>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1D5C9B5"/>
    <w:rsid w:val="01F0A9A1"/>
    <w:rsid w:val="024D5137"/>
    <w:rsid w:val="03AFA099"/>
    <w:rsid w:val="0412098E"/>
    <w:rsid w:val="055FA419"/>
    <w:rsid w:val="06C13445"/>
    <w:rsid w:val="08704A1A"/>
    <w:rsid w:val="08B4DCEB"/>
    <w:rsid w:val="0A155D29"/>
    <w:rsid w:val="0C7DDB31"/>
    <w:rsid w:val="0E4ADD4A"/>
    <w:rsid w:val="0E91022E"/>
    <w:rsid w:val="0EDC530C"/>
    <w:rsid w:val="0F09381E"/>
    <w:rsid w:val="0F9AC650"/>
    <w:rsid w:val="11CE6567"/>
    <w:rsid w:val="13E8491E"/>
    <w:rsid w:val="1427667F"/>
    <w:rsid w:val="16D31865"/>
    <w:rsid w:val="179DB8D9"/>
    <w:rsid w:val="17A6E381"/>
    <w:rsid w:val="17D992FD"/>
    <w:rsid w:val="1A1DD6C3"/>
    <w:rsid w:val="1A4AD445"/>
    <w:rsid w:val="1A69F349"/>
    <w:rsid w:val="1B933567"/>
    <w:rsid w:val="1C8B1AC8"/>
    <w:rsid w:val="1CDACF66"/>
    <w:rsid w:val="202127EF"/>
    <w:rsid w:val="2208CFDF"/>
    <w:rsid w:val="220E86DF"/>
    <w:rsid w:val="23204A50"/>
    <w:rsid w:val="237660C1"/>
    <w:rsid w:val="24741C85"/>
    <w:rsid w:val="24E610F6"/>
    <w:rsid w:val="261F6CB1"/>
    <w:rsid w:val="26758322"/>
    <w:rsid w:val="267F2871"/>
    <w:rsid w:val="28DB8D84"/>
    <w:rsid w:val="28DD42E0"/>
    <w:rsid w:val="2B0B8207"/>
    <w:rsid w:val="2B9C40C8"/>
    <w:rsid w:val="3054922F"/>
    <w:rsid w:val="322E6913"/>
    <w:rsid w:val="322F0351"/>
    <w:rsid w:val="32DC4B02"/>
    <w:rsid w:val="33641544"/>
    <w:rsid w:val="33C6A977"/>
    <w:rsid w:val="3778E089"/>
    <w:rsid w:val="37F6D402"/>
    <w:rsid w:val="3915F7FC"/>
    <w:rsid w:val="3CC5A8D6"/>
    <w:rsid w:val="3E94CFAD"/>
    <w:rsid w:val="3EE54B6E"/>
    <w:rsid w:val="4268D38B"/>
    <w:rsid w:val="42DAC7FC"/>
    <w:rsid w:val="43249ABC"/>
    <w:rsid w:val="43A19333"/>
    <w:rsid w:val="44F91148"/>
    <w:rsid w:val="465E5019"/>
    <w:rsid w:val="46DF3549"/>
    <w:rsid w:val="4757E17C"/>
    <w:rsid w:val="4879F5C3"/>
    <w:rsid w:val="4929D774"/>
    <w:rsid w:val="496B8230"/>
    <w:rsid w:val="49EC0A2F"/>
    <w:rsid w:val="4A53CCA7"/>
    <w:rsid w:val="4A668950"/>
    <w:rsid w:val="4CC5A6A3"/>
    <w:rsid w:val="4CF325F1"/>
    <w:rsid w:val="521549B8"/>
    <w:rsid w:val="5508A4C3"/>
    <w:rsid w:val="55807F1A"/>
    <w:rsid w:val="579C24C4"/>
    <w:rsid w:val="57C0F73A"/>
    <w:rsid w:val="58729175"/>
    <w:rsid w:val="5975FBA8"/>
    <w:rsid w:val="5A849AA0"/>
    <w:rsid w:val="5DB362A3"/>
    <w:rsid w:val="5E7E2FC9"/>
    <w:rsid w:val="5F15296F"/>
    <w:rsid w:val="5F4F3304"/>
    <w:rsid w:val="5F79A1AF"/>
    <w:rsid w:val="60C202D1"/>
    <w:rsid w:val="626BB40A"/>
    <w:rsid w:val="65CD2A78"/>
    <w:rsid w:val="68EE0F5E"/>
    <w:rsid w:val="69CFE771"/>
    <w:rsid w:val="69D764DB"/>
    <w:rsid w:val="6AF436B3"/>
    <w:rsid w:val="6BA6962C"/>
    <w:rsid w:val="6C4E6839"/>
    <w:rsid w:val="717D7182"/>
    <w:rsid w:val="71FFD77C"/>
    <w:rsid w:val="727D10EA"/>
    <w:rsid w:val="734538AE"/>
    <w:rsid w:val="73C1B4F3"/>
    <w:rsid w:val="75B97607"/>
    <w:rsid w:val="761CC728"/>
    <w:rsid w:val="76B3C74E"/>
    <w:rsid w:val="7860A0B0"/>
    <w:rsid w:val="791463E7"/>
    <w:rsid w:val="7A3F5683"/>
    <w:rsid w:val="7C9B142D"/>
    <w:rsid w:val="7E30234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B03A6340-1DF2-4AB5-BA3A-CB8F8D27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42A2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642A28"/>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642A28"/>
  </w:style>
  <w:style w:type="character" w:customStyle="1" w:styleId="eop">
    <w:name w:val="eop"/>
    <w:basedOn w:val="DefaultParagraphFont"/>
    <w:rsid w:val="00642A28"/>
  </w:style>
  <w:style w:type="character" w:styleId="Emphasis">
    <w:name w:val="Emphasis"/>
    <w:basedOn w:val="DefaultParagraphFont"/>
    <w:uiPriority w:val="20"/>
    <w:qFormat/>
    <w:rsid w:val="00C47C87"/>
    <w:rPr>
      <w:i/>
      <w:iCs/>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3316">
      <w:bodyDiv w:val="1"/>
      <w:marLeft w:val="0"/>
      <w:marRight w:val="0"/>
      <w:marTop w:val="0"/>
      <w:marBottom w:val="0"/>
      <w:divBdr>
        <w:top w:val="none" w:sz="0" w:space="0" w:color="auto"/>
        <w:left w:val="none" w:sz="0" w:space="0" w:color="auto"/>
        <w:bottom w:val="none" w:sz="0" w:space="0" w:color="auto"/>
        <w:right w:val="none" w:sz="0" w:space="0" w:color="auto"/>
      </w:divBdr>
      <w:divsChild>
        <w:div w:id="1331710720">
          <w:marLeft w:val="0"/>
          <w:marRight w:val="0"/>
          <w:marTop w:val="0"/>
          <w:marBottom w:val="0"/>
          <w:divBdr>
            <w:top w:val="none" w:sz="0" w:space="0" w:color="auto"/>
            <w:left w:val="none" w:sz="0" w:space="0" w:color="auto"/>
            <w:bottom w:val="none" w:sz="0" w:space="0" w:color="auto"/>
            <w:right w:val="none" w:sz="0" w:space="0" w:color="auto"/>
          </w:divBdr>
          <w:divsChild>
            <w:div w:id="19307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18">
      <w:bodyDiv w:val="1"/>
      <w:marLeft w:val="0"/>
      <w:marRight w:val="0"/>
      <w:marTop w:val="0"/>
      <w:marBottom w:val="0"/>
      <w:divBdr>
        <w:top w:val="none" w:sz="0" w:space="0" w:color="auto"/>
        <w:left w:val="none" w:sz="0" w:space="0" w:color="auto"/>
        <w:bottom w:val="none" w:sz="0" w:space="0" w:color="auto"/>
        <w:right w:val="none" w:sz="0" w:space="0" w:color="auto"/>
      </w:divBdr>
      <w:divsChild>
        <w:div w:id="128516491">
          <w:marLeft w:val="0"/>
          <w:marRight w:val="0"/>
          <w:marTop w:val="0"/>
          <w:marBottom w:val="0"/>
          <w:divBdr>
            <w:top w:val="none" w:sz="0" w:space="0" w:color="auto"/>
            <w:left w:val="none" w:sz="0" w:space="0" w:color="auto"/>
            <w:bottom w:val="none" w:sz="0" w:space="0" w:color="auto"/>
            <w:right w:val="none" w:sz="0" w:space="0" w:color="auto"/>
          </w:divBdr>
          <w:divsChild>
            <w:div w:id="1329481826">
              <w:marLeft w:val="0"/>
              <w:marRight w:val="0"/>
              <w:marTop w:val="0"/>
              <w:marBottom w:val="0"/>
              <w:divBdr>
                <w:top w:val="none" w:sz="0" w:space="0" w:color="auto"/>
                <w:left w:val="none" w:sz="0" w:space="0" w:color="auto"/>
                <w:bottom w:val="none" w:sz="0" w:space="0" w:color="auto"/>
                <w:right w:val="none" w:sz="0" w:space="0" w:color="auto"/>
              </w:divBdr>
            </w:div>
          </w:divsChild>
        </w:div>
        <w:div w:id="160509153">
          <w:marLeft w:val="0"/>
          <w:marRight w:val="0"/>
          <w:marTop w:val="0"/>
          <w:marBottom w:val="0"/>
          <w:divBdr>
            <w:top w:val="none" w:sz="0" w:space="0" w:color="auto"/>
            <w:left w:val="none" w:sz="0" w:space="0" w:color="auto"/>
            <w:bottom w:val="none" w:sz="0" w:space="0" w:color="auto"/>
            <w:right w:val="none" w:sz="0" w:space="0" w:color="auto"/>
          </w:divBdr>
          <w:divsChild>
            <w:div w:id="658537090">
              <w:marLeft w:val="0"/>
              <w:marRight w:val="0"/>
              <w:marTop w:val="0"/>
              <w:marBottom w:val="0"/>
              <w:divBdr>
                <w:top w:val="none" w:sz="0" w:space="0" w:color="auto"/>
                <w:left w:val="none" w:sz="0" w:space="0" w:color="auto"/>
                <w:bottom w:val="none" w:sz="0" w:space="0" w:color="auto"/>
                <w:right w:val="none" w:sz="0" w:space="0" w:color="auto"/>
              </w:divBdr>
            </w:div>
          </w:divsChild>
        </w:div>
        <w:div w:id="181557781">
          <w:marLeft w:val="0"/>
          <w:marRight w:val="0"/>
          <w:marTop w:val="0"/>
          <w:marBottom w:val="0"/>
          <w:divBdr>
            <w:top w:val="none" w:sz="0" w:space="0" w:color="auto"/>
            <w:left w:val="none" w:sz="0" w:space="0" w:color="auto"/>
            <w:bottom w:val="none" w:sz="0" w:space="0" w:color="auto"/>
            <w:right w:val="none" w:sz="0" w:space="0" w:color="auto"/>
          </w:divBdr>
          <w:divsChild>
            <w:div w:id="902714704">
              <w:marLeft w:val="0"/>
              <w:marRight w:val="0"/>
              <w:marTop w:val="0"/>
              <w:marBottom w:val="0"/>
              <w:divBdr>
                <w:top w:val="none" w:sz="0" w:space="0" w:color="auto"/>
                <w:left w:val="none" w:sz="0" w:space="0" w:color="auto"/>
                <w:bottom w:val="none" w:sz="0" w:space="0" w:color="auto"/>
                <w:right w:val="none" w:sz="0" w:space="0" w:color="auto"/>
              </w:divBdr>
            </w:div>
          </w:divsChild>
        </w:div>
        <w:div w:id="279269400">
          <w:marLeft w:val="0"/>
          <w:marRight w:val="0"/>
          <w:marTop w:val="0"/>
          <w:marBottom w:val="0"/>
          <w:divBdr>
            <w:top w:val="none" w:sz="0" w:space="0" w:color="auto"/>
            <w:left w:val="none" w:sz="0" w:space="0" w:color="auto"/>
            <w:bottom w:val="none" w:sz="0" w:space="0" w:color="auto"/>
            <w:right w:val="none" w:sz="0" w:space="0" w:color="auto"/>
          </w:divBdr>
          <w:divsChild>
            <w:div w:id="1073697908">
              <w:marLeft w:val="0"/>
              <w:marRight w:val="0"/>
              <w:marTop w:val="0"/>
              <w:marBottom w:val="0"/>
              <w:divBdr>
                <w:top w:val="none" w:sz="0" w:space="0" w:color="auto"/>
                <w:left w:val="none" w:sz="0" w:space="0" w:color="auto"/>
                <w:bottom w:val="none" w:sz="0" w:space="0" w:color="auto"/>
                <w:right w:val="none" w:sz="0" w:space="0" w:color="auto"/>
              </w:divBdr>
            </w:div>
          </w:divsChild>
        </w:div>
        <w:div w:id="474883283">
          <w:marLeft w:val="0"/>
          <w:marRight w:val="0"/>
          <w:marTop w:val="0"/>
          <w:marBottom w:val="0"/>
          <w:divBdr>
            <w:top w:val="none" w:sz="0" w:space="0" w:color="auto"/>
            <w:left w:val="none" w:sz="0" w:space="0" w:color="auto"/>
            <w:bottom w:val="none" w:sz="0" w:space="0" w:color="auto"/>
            <w:right w:val="none" w:sz="0" w:space="0" w:color="auto"/>
          </w:divBdr>
          <w:divsChild>
            <w:div w:id="910696731">
              <w:marLeft w:val="0"/>
              <w:marRight w:val="0"/>
              <w:marTop w:val="0"/>
              <w:marBottom w:val="0"/>
              <w:divBdr>
                <w:top w:val="none" w:sz="0" w:space="0" w:color="auto"/>
                <w:left w:val="none" w:sz="0" w:space="0" w:color="auto"/>
                <w:bottom w:val="none" w:sz="0" w:space="0" w:color="auto"/>
                <w:right w:val="none" w:sz="0" w:space="0" w:color="auto"/>
              </w:divBdr>
            </w:div>
          </w:divsChild>
        </w:div>
        <w:div w:id="536547224">
          <w:marLeft w:val="0"/>
          <w:marRight w:val="0"/>
          <w:marTop w:val="0"/>
          <w:marBottom w:val="0"/>
          <w:divBdr>
            <w:top w:val="none" w:sz="0" w:space="0" w:color="auto"/>
            <w:left w:val="none" w:sz="0" w:space="0" w:color="auto"/>
            <w:bottom w:val="none" w:sz="0" w:space="0" w:color="auto"/>
            <w:right w:val="none" w:sz="0" w:space="0" w:color="auto"/>
          </w:divBdr>
          <w:divsChild>
            <w:div w:id="1476410903">
              <w:marLeft w:val="0"/>
              <w:marRight w:val="0"/>
              <w:marTop w:val="0"/>
              <w:marBottom w:val="0"/>
              <w:divBdr>
                <w:top w:val="none" w:sz="0" w:space="0" w:color="auto"/>
                <w:left w:val="none" w:sz="0" w:space="0" w:color="auto"/>
                <w:bottom w:val="none" w:sz="0" w:space="0" w:color="auto"/>
                <w:right w:val="none" w:sz="0" w:space="0" w:color="auto"/>
              </w:divBdr>
            </w:div>
          </w:divsChild>
        </w:div>
        <w:div w:id="553732636">
          <w:marLeft w:val="0"/>
          <w:marRight w:val="0"/>
          <w:marTop w:val="0"/>
          <w:marBottom w:val="0"/>
          <w:divBdr>
            <w:top w:val="none" w:sz="0" w:space="0" w:color="auto"/>
            <w:left w:val="none" w:sz="0" w:space="0" w:color="auto"/>
            <w:bottom w:val="none" w:sz="0" w:space="0" w:color="auto"/>
            <w:right w:val="none" w:sz="0" w:space="0" w:color="auto"/>
          </w:divBdr>
          <w:divsChild>
            <w:div w:id="414515391">
              <w:marLeft w:val="0"/>
              <w:marRight w:val="0"/>
              <w:marTop w:val="0"/>
              <w:marBottom w:val="0"/>
              <w:divBdr>
                <w:top w:val="none" w:sz="0" w:space="0" w:color="auto"/>
                <w:left w:val="none" w:sz="0" w:space="0" w:color="auto"/>
                <w:bottom w:val="none" w:sz="0" w:space="0" w:color="auto"/>
                <w:right w:val="none" w:sz="0" w:space="0" w:color="auto"/>
              </w:divBdr>
            </w:div>
          </w:divsChild>
        </w:div>
        <w:div w:id="909729104">
          <w:marLeft w:val="0"/>
          <w:marRight w:val="0"/>
          <w:marTop w:val="0"/>
          <w:marBottom w:val="0"/>
          <w:divBdr>
            <w:top w:val="none" w:sz="0" w:space="0" w:color="auto"/>
            <w:left w:val="none" w:sz="0" w:space="0" w:color="auto"/>
            <w:bottom w:val="none" w:sz="0" w:space="0" w:color="auto"/>
            <w:right w:val="none" w:sz="0" w:space="0" w:color="auto"/>
          </w:divBdr>
          <w:divsChild>
            <w:div w:id="1213076980">
              <w:marLeft w:val="0"/>
              <w:marRight w:val="0"/>
              <w:marTop w:val="0"/>
              <w:marBottom w:val="0"/>
              <w:divBdr>
                <w:top w:val="none" w:sz="0" w:space="0" w:color="auto"/>
                <w:left w:val="none" w:sz="0" w:space="0" w:color="auto"/>
                <w:bottom w:val="none" w:sz="0" w:space="0" w:color="auto"/>
                <w:right w:val="none" w:sz="0" w:space="0" w:color="auto"/>
              </w:divBdr>
            </w:div>
          </w:divsChild>
        </w:div>
        <w:div w:id="929122839">
          <w:marLeft w:val="0"/>
          <w:marRight w:val="0"/>
          <w:marTop w:val="0"/>
          <w:marBottom w:val="0"/>
          <w:divBdr>
            <w:top w:val="none" w:sz="0" w:space="0" w:color="auto"/>
            <w:left w:val="none" w:sz="0" w:space="0" w:color="auto"/>
            <w:bottom w:val="none" w:sz="0" w:space="0" w:color="auto"/>
            <w:right w:val="none" w:sz="0" w:space="0" w:color="auto"/>
          </w:divBdr>
          <w:divsChild>
            <w:div w:id="1098715305">
              <w:marLeft w:val="0"/>
              <w:marRight w:val="0"/>
              <w:marTop w:val="0"/>
              <w:marBottom w:val="0"/>
              <w:divBdr>
                <w:top w:val="none" w:sz="0" w:space="0" w:color="auto"/>
                <w:left w:val="none" w:sz="0" w:space="0" w:color="auto"/>
                <w:bottom w:val="none" w:sz="0" w:space="0" w:color="auto"/>
                <w:right w:val="none" w:sz="0" w:space="0" w:color="auto"/>
              </w:divBdr>
            </w:div>
          </w:divsChild>
        </w:div>
        <w:div w:id="1090155872">
          <w:marLeft w:val="0"/>
          <w:marRight w:val="0"/>
          <w:marTop w:val="0"/>
          <w:marBottom w:val="0"/>
          <w:divBdr>
            <w:top w:val="none" w:sz="0" w:space="0" w:color="auto"/>
            <w:left w:val="none" w:sz="0" w:space="0" w:color="auto"/>
            <w:bottom w:val="none" w:sz="0" w:space="0" w:color="auto"/>
            <w:right w:val="none" w:sz="0" w:space="0" w:color="auto"/>
          </w:divBdr>
          <w:divsChild>
            <w:div w:id="943615739">
              <w:marLeft w:val="0"/>
              <w:marRight w:val="0"/>
              <w:marTop w:val="0"/>
              <w:marBottom w:val="0"/>
              <w:divBdr>
                <w:top w:val="none" w:sz="0" w:space="0" w:color="auto"/>
                <w:left w:val="none" w:sz="0" w:space="0" w:color="auto"/>
                <w:bottom w:val="none" w:sz="0" w:space="0" w:color="auto"/>
                <w:right w:val="none" w:sz="0" w:space="0" w:color="auto"/>
              </w:divBdr>
            </w:div>
          </w:divsChild>
        </w:div>
        <w:div w:id="1106004194">
          <w:marLeft w:val="0"/>
          <w:marRight w:val="0"/>
          <w:marTop w:val="0"/>
          <w:marBottom w:val="0"/>
          <w:divBdr>
            <w:top w:val="none" w:sz="0" w:space="0" w:color="auto"/>
            <w:left w:val="none" w:sz="0" w:space="0" w:color="auto"/>
            <w:bottom w:val="none" w:sz="0" w:space="0" w:color="auto"/>
            <w:right w:val="none" w:sz="0" w:space="0" w:color="auto"/>
          </w:divBdr>
          <w:divsChild>
            <w:div w:id="426192103">
              <w:marLeft w:val="0"/>
              <w:marRight w:val="0"/>
              <w:marTop w:val="0"/>
              <w:marBottom w:val="0"/>
              <w:divBdr>
                <w:top w:val="none" w:sz="0" w:space="0" w:color="auto"/>
                <w:left w:val="none" w:sz="0" w:space="0" w:color="auto"/>
                <w:bottom w:val="none" w:sz="0" w:space="0" w:color="auto"/>
                <w:right w:val="none" w:sz="0" w:space="0" w:color="auto"/>
              </w:divBdr>
            </w:div>
          </w:divsChild>
        </w:div>
        <w:div w:id="1188717513">
          <w:marLeft w:val="0"/>
          <w:marRight w:val="0"/>
          <w:marTop w:val="0"/>
          <w:marBottom w:val="0"/>
          <w:divBdr>
            <w:top w:val="none" w:sz="0" w:space="0" w:color="auto"/>
            <w:left w:val="none" w:sz="0" w:space="0" w:color="auto"/>
            <w:bottom w:val="none" w:sz="0" w:space="0" w:color="auto"/>
            <w:right w:val="none" w:sz="0" w:space="0" w:color="auto"/>
          </w:divBdr>
          <w:divsChild>
            <w:div w:id="1305044010">
              <w:marLeft w:val="0"/>
              <w:marRight w:val="0"/>
              <w:marTop w:val="0"/>
              <w:marBottom w:val="0"/>
              <w:divBdr>
                <w:top w:val="none" w:sz="0" w:space="0" w:color="auto"/>
                <w:left w:val="none" w:sz="0" w:space="0" w:color="auto"/>
                <w:bottom w:val="none" w:sz="0" w:space="0" w:color="auto"/>
                <w:right w:val="none" w:sz="0" w:space="0" w:color="auto"/>
              </w:divBdr>
            </w:div>
          </w:divsChild>
        </w:div>
        <w:div w:id="1325547462">
          <w:marLeft w:val="0"/>
          <w:marRight w:val="0"/>
          <w:marTop w:val="0"/>
          <w:marBottom w:val="0"/>
          <w:divBdr>
            <w:top w:val="none" w:sz="0" w:space="0" w:color="auto"/>
            <w:left w:val="none" w:sz="0" w:space="0" w:color="auto"/>
            <w:bottom w:val="none" w:sz="0" w:space="0" w:color="auto"/>
            <w:right w:val="none" w:sz="0" w:space="0" w:color="auto"/>
          </w:divBdr>
          <w:divsChild>
            <w:div w:id="924533033">
              <w:marLeft w:val="0"/>
              <w:marRight w:val="0"/>
              <w:marTop w:val="0"/>
              <w:marBottom w:val="0"/>
              <w:divBdr>
                <w:top w:val="none" w:sz="0" w:space="0" w:color="auto"/>
                <w:left w:val="none" w:sz="0" w:space="0" w:color="auto"/>
                <w:bottom w:val="none" w:sz="0" w:space="0" w:color="auto"/>
                <w:right w:val="none" w:sz="0" w:space="0" w:color="auto"/>
              </w:divBdr>
            </w:div>
          </w:divsChild>
        </w:div>
        <w:div w:id="1344740682">
          <w:marLeft w:val="0"/>
          <w:marRight w:val="0"/>
          <w:marTop w:val="0"/>
          <w:marBottom w:val="0"/>
          <w:divBdr>
            <w:top w:val="none" w:sz="0" w:space="0" w:color="auto"/>
            <w:left w:val="none" w:sz="0" w:space="0" w:color="auto"/>
            <w:bottom w:val="none" w:sz="0" w:space="0" w:color="auto"/>
            <w:right w:val="none" w:sz="0" w:space="0" w:color="auto"/>
          </w:divBdr>
          <w:divsChild>
            <w:div w:id="1635910531">
              <w:marLeft w:val="0"/>
              <w:marRight w:val="0"/>
              <w:marTop w:val="0"/>
              <w:marBottom w:val="0"/>
              <w:divBdr>
                <w:top w:val="none" w:sz="0" w:space="0" w:color="auto"/>
                <w:left w:val="none" w:sz="0" w:space="0" w:color="auto"/>
                <w:bottom w:val="none" w:sz="0" w:space="0" w:color="auto"/>
                <w:right w:val="none" w:sz="0" w:space="0" w:color="auto"/>
              </w:divBdr>
            </w:div>
          </w:divsChild>
        </w:div>
        <w:div w:id="1528981063">
          <w:marLeft w:val="0"/>
          <w:marRight w:val="0"/>
          <w:marTop w:val="0"/>
          <w:marBottom w:val="0"/>
          <w:divBdr>
            <w:top w:val="none" w:sz="0" w:space="0" w:color="auto"/>
            <w:left w:val="none" w:sz="0" w:space="0" w:color="auto"/>
            <w:bottom w:val="none" w:sz="0" w:space="0" w:color="auto"/>
            <w:right w:val="none" w:sz="0" w:space="0" w:color="auto"/>
          </w:divBdr>
          <w:divsChild>
            <w:div w:id="338049848">
              <w:marLeft w:val="0"/>
              <w:marRight w:val="0"/>
              <w:marTop w:val="0"/>
              <w:marBottom w:val="0"/>
              <w:divBdr>
                <w:top w:val="none" w:sz="0" w:space="0" w:color="auto"/>
                <w:left w:val="none" w:sz="0" w:space="0" w:color="auto"/>
                <w:bottom w:val="none" w:sz="0" w:space="0" w:color="auto"/>
                <w:right w:val="none" w:sz="0" w:space="0" w:color="auto"/>
              </w:divBdr>
            </w:div>
          </w:divsChild>
        </w:div>
        <w:div w:id="1612282322">
          <w:marLeft w:val="0"/>
          <w:marRight w:val="0"/>
          <w:marTop w:val="0"/>
          <w:marBottom w:val="0"/>
          <w:divBdr>
            <w:top w:val="none" w:sz="0" w:space="0" w:color="auto"/>
            <w:left w:val="none" w:sz="0" w:space="0" w:color="auto"/>
            <w:bottom w:val="none" w:sz="0" w:space="0" w:color="auto"/>
            <w:right w:val="none" w:sz="0" w:space="0" w:color="auto"/>
          </w:divBdr>
          <w:divsChild>
            <w:div w:id="265425013">
              <w:marLeft w:val="0"/>
              <w:marRight w:val="0"/>
              <w:marTop w:val="0"/>
              <w:marBottom w:val="0"/>
              <w:divBdr>
                <w:top w:val="none" w:sz="0" w:space="0" w:color="auto"/>
                <w:left w:val="none" w:sz="0" w:space="0" w:color="auto"/>
                <w:bottom w:val="none" w:sz="0" w:space="0" w:color="auto"/>
                <w:right w:val="none" w:sz="0" w:space="0" w:color="auto"/>
              </w:divBdr>
            </w:div>
            <w:div w:id="1040475657">
              <w:marLeft w:val="0"/>
              <w:marRight w:val="0"/>
              <w:marTop w:val="0"/>
              <w:marBottom w:val="0"/>
              <w:divBdr>
                <w:top w:val="none" w:sz="0" w:space="0" w:color="auto"/>
                <w:left w:val="none" w:sz="0" w:space="0" w:color="auto"/>
                <w:bottom w:val="none" w:sz="0" w:space="0" w:color="auto"/>
                <w:right w:val="none" w:sz="0" w:space="0" w:color="auto"/>
              </w:divBdr>
            </w:div>
          </w:divsChild>
        </w:div>
        <w:div w:id="1672101412">
          <w:marLeft w:val="0"/>
          <w:marRight w:val="0"/>
          <w:marTop w:val="0"/>
          <w:marBottom w:val="0"/>
          <w:divBdr>
            <w:top w:val="none" w:sz="0" w:space="0" w:color="auto"/>
            <w:left w:val="none" w:sz="0" w:space="0" w:color="auto"/>
            <w:bottom w:val="none" w:sz="0" w:space="0" w:color="auto"/>
            <w:right w:val="none" w:sz="0" w:space="0" w:color="auto"/>
          </w:divBdr>
          <w:divsChild>
            <w:div w:id="1557280694">
              <w:marLeft w:val="0"/>
              <w:marRight w:val="0"/>
              <w:marTop w:val="0"/>
              <w:marBottom w:val="0"/>
              <w:divBdr>
                <w:top w:val="none" w:sz="0" w:space="0" w:color="auto"/>
                <w:left w:val="none" w:sz="0" w:space="0" w:color="auto"/>
                <w:bottom w:val="none" w:sz="0" w:space="0" w:color="auto"/>
                <w:right w:val="none" w:sz="0" w:space="0" w:color="auto"/>
              </w:divBdr>
            </w:div>
          </w:divsChild>
        </w:div>
        <w:div w:id="1688556214">
          <w:marLeft w:val="0"/>
          <w:marRight w:val="0"/>
          <w:marTop w:val="0"/>
          <w:marBottom w:val="0"/>
          <w:divBdr>
            <w:top w:val="none" w:sz="0" w:space="0" w:color="auto"/>
            <w:left w:val="none" w:sz="0" w:space="0" w:color="auto"/>
            <w:bottom w:val="none" w:sz="0" w:space="0" w:color="auto"/>
            <w:right w:val="none" w:sz="0" w:space="0" w:color="auto"/>
          </w:divBdr>
          <w:divsChild>
            <w:div w:id="2019194998">
              <w:marLeft w:val="0"/>
              <w:marRight w:val="0"/>
              <w:marTop w:val="0"/>
              <w:marBottom w:val="0"/>
              <w:divBdr>
                <w:top w:val="none" w:sz="0" w:space="0" w:color="auto"/>
                <w:left w:val="none" w:sz="0" w:space="0" w:color="auto"/>
                <w:bottom w:val="none" w:sz="0" w:space="0" w:color="auto"/>
                <w:right w:val="none" w:sz="0" w:space="0" w:color="auto"/>
              </w:divBdr>
            </w:div>
          </w:divsChild>
        </w:div>
        <w:div w:id="1821145461">
          <w:marLeft w:val="0"/>
          <w:marRight w:val="0"/>
          <w:marTop w:val="0"/>
          <w:marBottom w:val="0"/>
          <w:divBdr>
            <w:top w:val="none" w:sz="0" w:space="0" w:color="auto"/>
            <w:left w:val="none" w:sz="0" w:space="0" w:color="auto"/>
            <w:bottom w:val="none" w:sz="0" w:space="0" w:color="auto"/>
            <w:right w:val="none" w:sz="0" w:space="0" w:color="auto"/>
          </w:divBdr>
          <w:divsChild>
            <w:div w:id="77749104">
              <w:marLeft w:val="0"/>
              <w:marRight w:val="0"/>
              <w:marTop w:val="0"/>
              <w:marBottom w:val="0"/>
              <w:divBdr>
                <w:top w:val="none" w:sz="0" w:space="0" w:color="auto"/>
                <w:left w:val="none" w:sz="0" w:space="0" w:color="auto"/>
                <w:bottom w:val="none" w:sz="0" w:space="0" w:color="auto"/>
                <w:right w:val="none" w:sz="0" w:space="0" w:color="auto"/>
              </w:divBdr>
            </w:div>
          </w:divsChild>
        </w:div>
        <w:div w:id="1905990789">
          <w:marLeft w:val="0"/>
          <w:marRight w:val="0"/>
          <w:marTop w:val="0"/>
          <w:marBottom w:val="0"/>
          <w:divBdr>
            <w:top w:val="none" w:sz="0" w:space="0" w:color="auto"/>
            <w:left w:val="none" w:sz="0" w:space="0" w:color="auto"/>
            <w:bottom w:val="none" w:sz="0" w:space="0" w:color="auto"/>
            <w:right w:val="none" w:sz="0" w:space="0" w:color="auto"/>
          </w:divBdr>
          <w:divsChild>
            <w:div w:id="1108551265">
              <w:marLeft w:val="0"/>
              <w:marRight w:val="0"/>
              <w:marTop w:val="0"/>
              <w:marBottom w:val="0"/>
              <w:divBdr>
                <w:top w:val="none" w:sz="0" w:space="0" w:color="auto"/>
                <w:left w:val="none" w:sz="0" w:space="0" w:color="auto"/>
                <w:bottom w:val="none" w:sz="0" w:space="0" w:color="auto"/>
                <w:right w:val="none" w:sz="0" w:space="0" w:color="auto"/>
              </w:divBdr>
            </w:div>
          </w:divsChild>
        </w:div>
        <w:div w:id="2010138175">
          <w:marLeft w:val="0"/>
          <w:marRight w:val="0"/>
          <w:marTop w:val="0"/>
          <w:marBottom w:val="0"/>
          <w:divBdr>
            <w:top w:val="none" w:sz="0" w:space="0" w:color="auto"/>
            <w:left w:val="none" w:sz="0" w:space="0" w:color="auto"/>
            <w:bottom w:val="none" w:sz="0" w:space="0" w:color="auto"/>
            <w:right w:val="none" w:sz="0" w:space="0" w:color="auto"/>
          </w:divBdr>
          <w:divsChild>
            <w:div w:id="175459053">
              <w:marLeft w:val="0"/>
              <w:marRight w:val="0"/>
              <w:marTop w:val="0"/>
              <w:marBottom w:val="0"/>
              <w:divBdr>
                <w:top w:val="none" w:sz="0" w:space="0" w:color="auto"/>
                <w:left w:val="none" w:sz="0" w:space="0" w:color="auto"/>
                <w:bottom w:val="none" w:sz="0" w:space="0" w:color="auto"/>
                <w:right w:val="none" w:sz="0" w:space="0" w:color="auto"/>
              </w:divBdr>
            </w:div>
          </w:divsChild>
        </w:div>
        <w:div w:id="2049455325">
          <w:marLeft w:val="0"/>
          <w:marRight w:val="0"/>
          <w:marTop w:val="0"/>
          <w:marBottom w:val="0"/>
          <w:divBdr>
            <w:top w:val="none" w:sz="0" w:space="0" w:color="auto"/>
            <w:left w:val="none" w:sz="0" w:space="0" w:color="auto"/>
            <w:bottom w:val="none" w:sz="0" w:space="0" w:color="auto"/>
            <w:right w:val="none" w:sz="0" w:space="0" w:color="auto"/>
          </w:divBdr>
          <w:divsChild>
            <w:div w:id="7569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9799">
      <w:bodyDiv w:val="1"/>
      <w:marLeft w:val="0"/>
      <w:marRight w:val="0"/>
      <w:marTop w:val="0"/>
      <w:marBottom w:val="0"/>
      <w:divBdr>
        <w:top w:val="none" w:sz="0" w:space="0" w:color="auto"/>
        <w:left w:val="none" w:sz="0" w:space="0" w:color="auto"/>
        <w:bottom w:val="none" w:sz="0" w:space="0" w:color="auto"/>
        <w:right w:val="none" w:sz="0" w:space="0" w:color="auto"/>
      </w:divBdr>
      <w:divsChild>
        <w:div w:id="50737396">
          <w:marLeft w:val="0"/>
          <w:marRight w:val="0"/>
          <w:marTop w:val="0"/>
          <w:marBottom w:val="0"/>
          <w:divBdr>
            <w:top w:val="none" w:sz="0" w:space="0" w:color="auto"/>
            <w:left w:val="none" w:sz="0" w:space="0" w:color="auto"/>
            <w:bottom w:val="none" w:sz="0" w:space="0" w:color="auto"/>
            <w:right w:val="none" w:sz="0" w:space="0" w:color="auto"/>
          </w:divBdr>
          <w:divsChild>
            <w:div w:id="1195118580">
              <w:marLeft w:val="0"/>
              <w:marRight w:val="0"/>
              <w:marTop w:val="0"/>
              <w:marBottom w:val="0"/>
              <w:divBdr>
                <w:top w:val="none" w:sz="0" w:space="0" w:color="auto"/>
                <w:left w:val="none" w:sz="0" w:space="0" w:color="auto"/>
                <w:bottom w:val="none" w:sz="0" w:space="0" w:color="auto"/>
                <w:right w:val="none" w:sz="0" w:space="0" w:color="auto"/>
              </w:divBdr>
            </w:div>
          </w:divsChild>
        </w:div>
        <w:div w:id="102308247">
          <w:marLeft w:val="0"/>
          <w:marRight w:val="0"/>
          <w:marTop w:val="0"/>
          <w:marBottom w:val="0"/>
          <w:divBdr>
            <w:top w:val="none" w:sz="0" w:space="0" w:color="auto"/>
            <w:left w:val="none" w:sz="0" w:space="0" w:color="auto"/>
            <w:bottom w:val="none" w:sz="0" w:space="0" w:color="auto"/>
            <w:right w:val="none" w:sz="0" w:space="0" w:color="auto"/>
          </w:divBdr>
          <w:divsChild>
            <w:div w:id="987712804">
              <w:marLeft w:val="0"/>
              <w:marRight w:val="0"/>
              <w:marTop w:val="0"/>
              <w:marBottom w:val="0"/>
              <w:divBdr>
                <w:top w:val="none" w:sz="0" w:space="0" w:color="auto"/>
                <w:left w:val="none" w:sz="0" w:space="0" w:color="auto"/>
                <w:bottom w:val="none" w:sz="0" w:space="0" w:color="auto"/>
                <w:right w:val="none" w:sz="0" w:space="0" w:color="auto"/>
              </w:divBdr>
            </w:div>
          </w:divsChild>
        </w:div>
        <w:div w:id="105078346">
          <w:marLeft w:val="0"/>
          <w:marRight w:val="0"/>
          <w:marTop w:val="0"/>
          <w:marBottom w:val="0"/>
          <w:divBdr>
            <w:top w:val="none" w:sz="0" w:space="0" w:color="auto"/>
            <w:left w:val="none" w:sz="0" w:space="0" w:color="auto"/>
            <w:bottom w:val="none" w:sz="0" w:space="0" w:color="auto"/>
            <w:right w:val="none" w:sz="0" w:space="0" w:color="auto"/>
          </w:divBdr>
          <w:divsChild>
            <w:div w:id="179664030">
              <w:marLeft w:val="0"/>
              <w:marRight w:val="0"/>
              <w:marTop w:val="0"/>
              <w:marBottom w:val="0"/>
              <w:divBdr>
                <w:top w:val="none" w:sz="0" w:space="0" w:color="auto"/>
                <w:left w:val="none" w:sz="0" w:space="0" w:color="auto"/>
                <w:bottom w:val="none" w:sz="0" w:space="0" w:color="auto"/>
                <w:right w:val="none" w:sz="0" w:space="0" w:color="auto"/>
              </w:divBdr>
            </w:div>
          </w:divsChild>
        </w:div>
        <w:div w:id="205027835">
          <w:marLeft w:val="0"/>
          <w:marRight w:val="0"/>
          <w:marTop w:val="0"/>
          <w:marBottom w:val="0"/>
          <w:divBdr>
            <w:top w:val="none" w:sz="0" w:space="0" w:color="auto"/>
            <w:left w:val="none" w:sz="0" w:space="0" w:color="auto"/>
            <w:bottom w:val="none" w:sz="0" w:space="0" w:color="auto"/>
            <w:right w:val="none" w:sz="0" w:space="0" w:color="auto"/>
          </w:divBdr>
          <w:divsChild>
            <w:div w:id="956713896">
              <w:marLeft w:val="0"/>
              <w:marRight w:val="0"/>
              <w:marTop w:val="0"/>
              <w:marBottom w:val="0"/>
              <w:divBdr>
                <w:top w:val="none" w:sz="0" w:space="0" w:color="auto"/>
                <w:left w:val="none" w:sz="0" w:space="0" w:color="auto"/>
                <w:bottom w:val="none" w:sz="0" w:space="0" w:color="auto"/>
                <w:right w:val="none" w:sz="0" w:space="0" w:color="auto"/>
              </w:divBdr>
            </w:div>
          </w:divsChild>
        </w:div>
        <w:div w:id="277687526">
          <w:marLeft w:val="0"/>
          <w:marRight w:val="0"/>
          <w:marTop w:val="0"/>
          <w:marBottom w:val="0"/>
          <w:divBdr>
            <w:top w:val="none" w:sz="0" w:space="0" w:color="auto"/>
            <w:left w:val="none" w:sz="0" w:space="0" w:color="auto"/>
            <w:bottom w:val="none" w:sz="0" w:space="0" w:color="auto"/>
            <w:right w:val="none" w:sz="0" w:space="0" w:color="auto"/>
          </w:divBdr>
          <w:divsChild>
            <w:div w:id="1722438072">
              <w:marLeft w:val="0"/>
              <w:marRight w:val="0"/>
              <w:marTop w:val="0"/>
              <w:marBottom w:val="0"/>
              <w:divBdr>
                <w:top w:val="none" w:sz="0" w:space="0" w:color="auto"/>
                <w:left w:val="none" w:sz="0" w:space="0" w:color="auto"/>
                <w:bottom w:val="none" w:sz="0" w:space="0" w:color="auto"/>
                <w:right w:val="none" w:sz="0" w:space="0" w:color="auto"/>
              </w:divBdr>
            </w:div>
          </w:divsChild>
        </w:div>
        <w:div w:id="309359664">
          <w:marLeft w:val="0"/>
          <w:marRight w:val="0"/>
          <w:marTop w:val="0"/>
          <w:marBottom w:val="0"/>
          <w:divBdr>
            <w:top w:val="none" w:sz="0" w:space="0" w:color="auto"/>
            <w:left w:val="none" w:sz="0" w:space="0" w:color="auto"/>
            <w:bottom w:val="none" w:sz="0" w:space="0" w:color="auto"/>
            <w:right w:val="none" w:sz="0" w:space="0" w:color="auto"/>
          </w:divBdr>
          <w:divsChild>
            <w:div w:id="529997356">
              <w:marLeft w:val="0"/>
              <w:marRight w:val="0"/>
              <w:marTop w:val="0"/>
              <w:marBottom w:val="0"/>
              <w:divBdr>
                <w:top w:val="none" w:sz="0" w:space="0" w:color="auto"/>
                <w:left w:val="none" w:sz="0" w:space="0" w:color="auto"/>
                <w:bottom w:val="none" w:sz="0" w:space="0" w:color="auto"/>
                <w:right w:val="none" w:sz="0" w:space="0" w:color="auto"/>
              </w:divBdr>
            </w:div>
          </w:divsChild>
        </w:div>
        <w:div w:id="520509200">
          <w:marLeft w:val="0"/>
          <w:marRight w:val="0"/>
          <w:marTop w:val="0"/>
          <w:marBottom w:val="0"/>
          <w:divBdr>
            <w:top w:val="none" w:sz="0" w:space="0" w:color="auto"/>
            <w:left w:val="none" w:sz="0" w:space="0" w:color="auto"/>
            <w:bottom w:val="none" w:sz="0" w:space="0" w:color="auto"/>
            <w:right w:val="none" w:sz="0" w:space="0" w:color="auto"/>
          </w:divBdr>
          <w:divsChild>
            <w:div w:id="240914083">
              <w:marLeft w:val="0"/>
              <w:marRight w:val="0"/>
              <w:marTop w:val="0"/>
              <w:marBottom w:val="0"/>
              <w:divBdr>
                <w:top w:val="none" w:sz="0" w:space="0" w:color="auto"/>
                <w:left w:val="none" w:sz="0" w:space="0" w:color="auto"/>
                <w:bottom w:val="none" w:sz="0" w:space="0" w:color="auto"/>
                <w:right w:val="none" w:sz="0" w:space="0" w:color="auto"/>
              </w:divBdr>
            </w:div>
          </w:divsChild>
        </w:div>
        <w:div w:id="562184172">
          <w:marLeft w:val="0"/>
          <w:marRight w:val="0"/>
          <w:marTop w:val="0"/>
          <w:marBottom w:val="0"/>
          <w:divBdr>
            <w:top w:val="none" w:sz="0" w:space="0" w:color="auto"/>
            <w:left w:val="none" w:sz="0" w:space="0" w:color="auto"/>
            <w:bottom w:val="none" w:sz="0" w:space="0" w:color="auto"/>
            <w:right w:val="none" w:sz="0" w:space="0" w:color="auto"/>
          </w:divBdr>
          <w:divsChild>
            <w:div w:id="498039470">
              <w:marLeft w:val="0"/>
              <w:marRight w:val="0"/>
              <w:marTop w:val="0"/>
              <w:marBottom w:val="0"/>
              <w:divBdr>
                <w:top w:val="none" w:sz="0" w:space="0" w:color="auto"/>
                <w:left w:val="none" w:sz="0" w:space="0" w:color="auto"/>
                <w:bottom w:val="none" w:sz="0" w:space="0" w:color="auto"/>
                <w:right w:val="none" w:sz="0" w:space="0" w:color="auto"/>
              </w:divBdr>
            </w:div>
          </w:divsChild>
        </w:div>
        <w:div w:id="571621390">
          <w:marLeft w:val="0"/>
          <w:marRight w:val="0"/>
          <w:marTop w:val="0"/>
          <w:marBottom w:val="0"/>
          <w:divBdr>
            <w:top w:val="none" w:sz="0" w:space="0" w:color="auto"/>
            <w:left w:val="none" w:sz="0" w:space="0" w:color="auto"/>
            <w:bottom w:val="none" w:sz="0" w:space="0" w:color="auto"/>
            <w:right w:val="none" w:sz="0" w:space="0" w:color="auto"/>
          </w:divBdr>
          <w:divsChild>
            <w:div w:id="202135913">
              <w:marLeft w:val="0"/>
              <w:marRight w:val="0"/>
              <w:marTop w:val="0"/>
              <w:marBottom w:val="0"/>
              <w:divBdr>
                <w:top w:val="none" w:sz="0" w:space="0" w:color="auto"/>
                <w:left w:val="none" w:sz="0" w:space="0" w:color="auto"/>
                <w:bottom w:val="none" w:sz="0" w:space="0" w:color="auto"/>
                <w:right w:val="none" w:sz="0" w:space="0" w:color="auto"/>
              </w:divBdr>
            </w:div>
          </w:divsChild>
        </w:div>
        <w:div w:id="625042297">
          <w:marLeft w:val="0"/>
          <w:marRight w:val="0"/>
          <w:marTop w:val="0"/>
          <w:marBottom w:val="0"/>
          <w:divBdr>
            <w:top w:val="none" w:sz="0" w:space="0" w:color="auto"/>
            <w:left w:val="none" w:sz="0" w:space="0" w:color="auto"/>
            <w:bottom w:val="none" w:sz="0" w:space="0" w:color="auto"/>
            <w:right w:val="none" w:sz="0" w:space="0" w:color="auto"/>
          </w:divBdr>
          <w:divsChild>
            <w:div w:id="1251814384">
              <w:marLeft w:val="0"/>
              <w:marRight w:val="0"/>
              <w:marTop w:val="0"/>
              <w:marBottom w:val="0"/>
              <w:divBdr>
                <w:top w:val="none" w:sz="0" w:space="0" w:color="auto"/>
                <w:left w:val="none" w:sz="0" w:space="0" w:color="auto"/>
                <w:bottom w:val="none" w:sz="0" w:space="0" w:color="auto"/>
                <w:right w:val="none" w:sz="0" w:space="0" w:color="auto"/>
              </w:divBdr>
            </w:div>
          </w:divsChild>
        </w:div>
        <w:div w:id="832572195">
          <w:marLeft w:val="0"/>
          <w:marRight w:val="0"/>
          <w:marTop w:val="0"/>
          <w:marBottom w:val="0"/>
          <w:divBdr>
            <w:top w:val="none" w:sz="0" w:space="0" w:color="auto"/>
            <w:left w:val="none" w:sz="0" w:space="0" w:color="auto"/>
            <w:bottom w:val="none" w:sz="0" w:space="0" w:color="auto"/>
            <w:right w:val="none" w:sz="0" w:space="0" w:color="auto"/>
          </w:divBdr>
          <w:divsChild>
            <w:div w:id="2042196257">
              <w:marLeft w:val="0"/>
              <w:marRight w:val="0"/>
              <w:marTop w:val="0"/>
              <w:marBottom w:val="0"/>
              <w:divBdr>
                <w:top w:val="none" w:sz="0" w:space="0" w:color="auto"/>
                <w:left w:val="none" w:sz="0" w:space="0" w:color="auto"/>
                <w:bottom w:val="none" w:sz="0" w:space="0" w:color="auto"/>
                <w:right w:val="none" w:sz="0" w:space="0" w:color="auto"/>
              </w:divBdr>
            </w:div>
          </w:divsChild>
        </w:div>
        <w:div w:id="834222556">
          <w:marLeft w:val="0"/>
          <w:marRight w:val="0"/>
          <w:marTop w:val="0"/>
          <w:marBottom w:val="0"/>
          <w:divBdr>
            <w:top w:val="none" w:sz="0" w:space="0" w:color="auto"/>
            <w:left w:val="none" w:sz="0" w:space="0" w:color="auto"/>
            <w:bottom w:val="none" w:sz="0" w:space="0" w:color="auto"/>
            <w:right w:val="none" w:sz="0" w:space="0" w:color="auto"/>
          </w:divBdr>
          <w:divsChild>
            <w:div w:id="1392270027">
              <w:marLeft w:val="0"/>
              <w:marRight w:val="0"/>
              <w:marTop w:val="0"/>
              <w:marBottom w:val="0"/>
              <w:divBdr>
                <w:top w:val="none" w:sz="0" w:space="0" w:color="auto"/>
                <w:left w:val="none" w:sz="0" w:space="0" w:color="auto"/>
                <w:bottom w:val="none" w:sz="0" w:space="0" w:color="auto"/>
                <w:right w:val="none" w:sz="0" w:space="0" w:color="auto"/>
              </w:divBdr>
            </w:div>
          </w:divsChild>
        </w:div>
        <w:div w:id="853881980">
          <w:marLeft w:val="0"/>
          <w:marRight w:val="0"/>
          <w:marTop w:val="0"/>
          <w:marBottom w:val="0"/>
          <w:divBdr>
            <w:top w:val="none" w:sz="0" w:space="0" w:color="auto"/>
            <w:left w:val="none" w:sz="0" w:space="0" w:color="auto"/>
            <w:bottom w:val="none" w:sz="0" w:space="0" w:color="auto"/>
            <w:right w:val="none" w:sz="0" w:space="0" w:color="auto"/>
          </w:divBdr>
          <w:divsChild>
            <w:div w:id="908150650">
              <w:marLeft w:val="0"/>
              <w:marRight w:val="0"/>
              <w:marTop w:val="0"/>
              <w:marBottom w:val="0"/>
              <w:divBdr>
                <w:top w:val="none" w:sz="0" w:space="0" w:color="auto"/>
                <w:left w:val="none" w:sz="0" w:space="0" w:color="auto"/>
                <w:bottom w:val="none" w:sz="0" w:space="0" w:color="auto"/>
                <w:right w:val="none" w:sz="0" w:space="0" w:color="auto"/>
              </w:divBdr>
            </w:div>
          </w:divsChild>
        </w:div>
        <w:div w:id="950405424">
          <w:marLeft w:val="0"/>
          <w:marRight w:val="0"/>
          <w:marTop w:val="0"/>
          <w:marBottom w:val="0"/>
          <w:divBdr>
            <w:top w:val="none" w:sz="0" w:space="0" w:color="auto"/>
            <w:left w:val="none" w:sz="0" w:space="0" w:color="auto"/>
            <w:bottom w:val="none" w:sz="0" w:space="0" w:color="auto"/>
            <w:right w:val="none" w:sz="0" w:space="0" w:color="auto"/>
          </w:divBdr>
          <w:divsChild>
            <w:div w:id="1799110191">
              <w:marLeft w:val="0"/>
              <w:marRight w:val="0"/>
              <w:marTop w:val="0"/>
              <w:marBottom w:val="0"/>
              <w:divBdr>
                <w:top w:val="none" w:sz="0" w:space="0" w:color="auto"/>
                <w:left w:val="none" w:sz="0" w:space="0" w:color="auto"/>
                <w:bottom w:val="none" w:sz="0" w:space="0" w:color="auto"/>
                <w:right w:val="none" w:sz="0" w:space="0" w:color="auto"/>
              </w:divBdr>
            </w:div>
          </w:divsChild>
        </w:div>
        <w:div w:id="1014458222">
          <w:marLeft w:val="0"/>
          <w:marRight w:val="0"/>
          <w:marTop w:val="0"/>
          <w:marBottom w:val="0"/>
          <w:divBdr>
            <w:top w:val="none" w:sz="0" w:space="0" w:color="auto"/>
            <w:left w:val="none" w:sz="0" w:space="0" w:color="auto"/>
            <w:bottom w:val="none" w:sz="0" w:space="0" w:color="auto"/>
            <w:right w:val="none" w:sz="0" w:space="0" w:color="auto"/>
          </w:divBdr>
          <w:divsChild>
            <w:div w:id="134101181">
              <w:marLeft w:val="0"/>
              <w:marRight w:val="0"/>
              <w:marTop w:val="0"/>
              <w:marBottom w:val="0"/>
              <w:divBdr>
                <w:top w:val="none" w:sz="0" w:space="0" w:color="auto"/>
                <w:left w:val="none" w:sz="0" w:space="0" w:color="auto"/>
                <w:bottom w:val="none" w:sz="0" w:space="0" w:color="auto"/>
                <w:right w:val="none" w:sz="0" w:space="0" w:color="auto"/>
              </w:divBdr>
            </w:div>
            <w:div w:id="1302231480">
              <w:marLeft w:val="0"/>
              <w:marRight w:val="0"/>
              <w:marTop w:val="0"/>
              <w:marBottom w:val="0"/>
              <w:divBdr>
                <w:top w:val="none" w:sz="0" w:space="0" w:color="auto"/>
                <w:left w:val="none" w:sz="0" w:space="0" w:color="auto"/>
                <w:bottom w:val="none" w:sz="0" w:space="0" w:color="auto"/>
                <w:right w:val="none" w:sz="0" w:space="0" w:color="auto"/>
              </w:divBdr>
            </w:div>
          </w:divsChild>
        </w:div>
        <w:div w:id="1018043683">
          <w:marLeft w:val="0"/>
          <w:marRight w:val="0"/>
          <w:marTop w:val="0"/>
          <w:marBottom w:val="0"/>
          <w:divBdr>
            <w:top w:val="none" w:sz="0" w:space="0" w:color="auto"/>
            <w:left w:val="none" w:sz="0" w:space="0" w:color="auto"/>
            <w:bottom w:val="none" w:sz="0" w:space="0" w:color="auto"/>
            <w:right w:val="none" w:sz="0" w:space="0" w:color="auto"/>
          </w:divBdr>
          <w:divsChild>
            <w:div w:id="70124522">
              <w:marLeft w:val="0"/>
              <w:marRight w:val="0"/>
              <w:marTop w:val="0"/>
              <w:marBottom w:val="0"/>
              <w:divBdr>
                <w:top w:val="none" w:sz="0" w:space="0" w:color="auto"/>
                <w:left w:val="none" w:sz="0" w:space="0" w:color="auto"/>
                <w:bottom w:val="none" w:sz="0" w:space="0" w:color="auto"/>
                <w:right w:val="none" w:sz="0" w:space="0" w:color="auto"/>
              </w:divBdr>
            </w:div>
          </w:divsChild>
        </w:div>
        <w:div w:id="1042096067">
          <w:marLeft w:val="0"/>
          <w:marRight w:val="0"/>
          <w:marTop w:val="0"/>
          <w:marBottom w:val="0"/>
          <w:divBdr>
            <w:top w:val="none" w:sz="0" w:space="0" w:color="auto"/>
            <w:left w:val="none" w:sz="0" w:space="0" w:color="auto"/>
            <w:bottom w:val="none" w:sz="0" w:space="0" w:color="auto"/>
            <w:right w:val="none" w:sz="0" w:space="0" w:color="auto"/>
          </w:divBdr>
          <w:divsChild>
            <w:div w:id="1797987708">
              <w:marLeft w:val="0"/>
              <w:marRight w:val="0"/>
              <w:marTop w:val="0"/>
              <w:marBottom w:val="0"/>
              <w:divBdr>
                <w:top w:val="none" w:sz="0" w:space="0" w:color="auto"/>
                <w:left w:val="none" w:sz="0" w:space="0" w:color="auto"/>
                <w:bottom w:val="none" w:sz="0" w:space="0" w:color="auto"/>
                <w:right w:val="none" w:sz="0" w:space="0" w:color="auto"/>
              </w:divBdr>
            </w:div>
          </w:divsChild>
        </w:div>
        <w:div w:id="1207789388">
          <w:marLeft w:val="0"/>
          <w:marRight w:val="0"/>
          <w:marTop w:val="0"/>
          <w:marBottom w:val="0"/>
          <w:divBdr>
            <w:top w:val="none" w:sz="0" w:space="0" w:color="auto"/>
            <w:left w:val="none" w:sz="0" w:space="0" w:color="auto"/>
            <w:bottom w:val="none" w:sz="0" w:space="0" w:color="auto"/>
            <w:right w:val="none" w:sz="0" w:space="0" w:color="auto"/>
          </w:divBdr>
          <w:divsChild>
            <w:div w:id="1142045542">
              <w:marLeft w:val="0"/>
              <w:marRight w:val="0"/>
              <w:marTop w:val="0"/>
              <w:marBottom w:val="0"/>
              <w:divBdr>
                <w:top w:val="none" w:sz="0" w:space="0" w:color="auto"/>
                <w:left w:val="none" w:sz="0" w:space="0" w:color="auto"/>
                <w:bottom w:val="none" w:sz="0" w:space="0" w:color="auto"/>
                <w:right w:val="none" w:sz="0" w:space="0" w:color="auto"/>
              </w:divBdr>
            </w:div>
          </w:divsChild>
        </w:div>
        <w:div w:id="1471946082">
          <w:marLeft w:val="0"/>
          <w:marRight w:val="0"/>
          <w:marTop w:val="0"/>
          <w:marBottom w:val="0"/>
          <w:divBdr>
            <w:top w:val="none" w:sz="0" w:space="0" w:color="auto"/>
            <w:left w:val="none" w:sz="0" w:space="0" w:color="auto"/>
            <w:bottom w:val="none" w:sz="0" w:space="0" w:color="auto"/>
            <w:right w:val="none" w:sz="0" w:space="0" w:color="auto"/>
          </w:divBdr>
          <w:divsChild>
            <w:div w:id="1814561577">
              <w:marLeft w:val="0"/>
              <w:marRight w:val="0"/>
              <w:marTop w:val="0"/>
              <w:marBottom w:val="0"/>
              <w:divBdr>
                <w:top w:val="none" w:sz="0" w:space="0" w:color="auto"/>
                <w:left w:val="none" w:sz="0" w:space="0" w:color="auto"/>
                <w:bottom w:val="none" w:sz="0" w:space="0" w:color="auto"/>
                <w:right w:val="none" w:sz="0" w:space="0" w:color="auto"/>
              </w:divBdr>
            </w:div>
          </w:divsChild>
        </w:div>
        <w:div w:id="1792361555">
          <w:marLeft w:val="0"/>
          <w:marRight w:val="0"/>
          <w:marTop w:val="0"/>
          <w:marBottom w:val="0"/>
          <w:divBdr>
            <w:top w:val="none" w:sz="0" w:space="0" w:color="auto"/>
            <w:left w:val="none" w:sz="0" w:space="0" w:color="auto"/>
            <w:bottom w:val="none" w:sz="0" w:space="0" w:color="auto"/>
            <w:right w:val="none" w:sz="0" w:space="0" w:color="auto"/>
          </w:divBdr>
          <w:divsChild>
            <w:div w:id="1893806913">
              <w:marLeft w:val="0"/>
              <w:marRight w:val="0"/>
              <w:marTop w:val="0"/>
              <w:marBottom w:val="0"/>
              <w:divBdr>
                <w:top w:val="none" w:sz="0" w:space="0" w:color="auto"/>
                <w:left w:val="none" w:sz="0" w:space="0" w:color="auto"/>
                <w:bottom w:val="none" w:sz="0" w:space="0" w:color="auto"/>
                <w:right w:val="none" w:sz="0" w:space="0" w:color="auto"/>
              </w:divBdr>
            </w:div>
          </w:divsChild>
        </w:div>
        <w:div w:id="1931159107">
          <w:marLeft w:val="0"/>
          <w:marRight w:val="0"/>
          <w:marTop w:val="0"/>
          <w:marBottom w:val="0"/>
          <w:divBdr>
            <w:top w:val="none" w:sz="0" w:space="0" w:color="auto"/>
            <w:left w:val="none" w:sz="0" w:space="0" w:color="auto"/>
            <w:bottom w:val="none" w:sz="0" w:space="0" w:color="auto"/>
            <w:right w:val="none" w:sz="0" w:space="0" w:color="auto"/>
          </w:divBdr>
          <w:divsChild>
            <w:div w:id="969943252">
              <w:marLeft w:val="0"/>
              <w:marRight w:val="0"/>
              <w:marTop w:val="0"/>
              <w:marBottom w:val="0"/>
              <w:divBdr>
                <w:top w:val="none" w:sz="0" w:space="0" w:color="auto"/>
                <w:left w:val="none" w:sz="0" w:space="0" w:color="auto"/>
                <w:bottom w:val="none" w:sz="0" w:space="0" w:color="auto"/>
                <w:right w:val="none" w:sz="0" w:space="0" w:color="auto"/>
              </w:divBdr>
            </w:div>
          </w:divsChild>
        </w:div>
        <w:div w:id="2023706199">
          <w:marLeft w:val="0"/>
          <w:marRight w:val="0"/>
          <w:marTop w:val="0"/>
          <w:marBottom w:val="0"/>
          <w:divBdr>
            <w:top w:val="none" w:sz="0" w:space="0" w:color="auto"/>
            <w:left w:val="none" w:sz="0" w:space="0" w:color="auto"/>
            <w:bottom w:val="none" w:sz="0" w:space="0" w:color="auto"/>
            <w:right w:val="none" w:sz="0" w:space="0" w:color="auto"/>
          </w:divBdr>
          <w:divsChild>
            <w:div w:id="16894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06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5859861">
      <w:bodyDiv w:val="1"/>
      <w:marLeft w:val="0"/>
      <w:marRight w:val="0"/>
      <w:marTop w:val="0"/>
      <w:marBottom w:val="0"/>
      <w:divBdr>
        <w:top w:val="none" w:sz="0" w:space="0" w:color="auto"/>
        <w:left w:val="none" w:sz="0" w:space="0" w:color="auto"/>
        <w:bottom w:val="none" w:sz="0" w:space="0" w:color="auto"/>
        <w:right w:val="none" w:sz="0" w:space="0" w:color="auto"/>
      </w:divBdr>
      <w:divsChild>
        <w:div w:id="251861320">
          <w:marLeft w:val="0"/>
          <w:marRight w:val="0"/>
          <w:marTop w:val="0"/>
          <w:marBottom w:val="0"/>
          <w:divBdr>
            <w:top w:val="none" w:sz="0" w:space="0" w:color="auto"/>
            <w:left w:val="none" w:sz="0" w:space="0" w:color="auto"/>
            <w:bottom w:val="none" w:sz="0" w:space="0" w:color="auto"/>
            <w:right w:val="none" w:sz="0" w:space="0" w:color="auto"/>
          </w:divBdr>
          <w:divsChild>
            <w:div w:id="142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0001001">
      <w:bodyDiv w:val="1"/>
      <w:marLeft w:val="0"/>
      <w:marRight w:val="0"/>
      <w:marTop w:val="0"/>
      <w:marBottom w:val="0"/>
      <w:divBdr>
        <w:top w:val="none" w:sz="0" w:space="0" w:color="auto"/>
        <w:left w:val="none" w:sz="0" w:space="0" w:color="auto"/>
        <w:bottom w:val="none" w:sz="0" w:space="0" w:color="auto"/>
        <w:right w:val="none" w:sz="0" w:space="0" w:color="auto"/>
      </w:divBdr>
      <w:divsChild>
        <w:div w:id="1088114938">
          <w:marLeft w:val="0"/>
          <w:marRight w:val="0"/>
          <w:marTop w:val="0"/>
          <w:marBottom w:val="0"/>
          <w:divBdr>
            <w:top w:val="none" w:sz="0" w:space="0" w:color="auto"/>
            <w:left w:val="none" w:sz="0" w:space="0" w:color="auto"/>
            <w:bottom w:val="none" w:sz="0" w:space="0" w:color="auto"/>
            <w:right w:val="none" w:sz="0" w:space="0" w:color="auto"/>
          </w:divBdr>
          <w:divsChild>
            <w:div w:id="83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7764957">
      <w:bodyDiv w:val="1"/>
      <w:marLeft w:val="0"/>
      <w:marRight w:val="0"/>
      <w:marTop w:val="0"/>
      <w:marBottom w:val="0"/>
      <w:divBdr>
        <w:top w:val="none" w:sz="0" w:space="0" w:color="auto"/>
        <w:left w:val="none" w:sz="0" w:space="0" w:color="auto"/>
        <w:bottom w:val="none" w:sz="0" w:space="0" w:color="auto"/>
        <w:right w:val="none" w:sz="0" w:space="0" w:color="auto"/>
      </w:divBdr>
      <w:divsChild>
        <w:div w:id="1137186617">
          <w:marLeft w:val="0"/>
          <w:marRight w:val="0"/>
          <w:marTop w:val="0"/>
          <w:marBottom w:val="0"/>
          <w:divBdr>
            <w:top w:val="none" w:sz="0" w:space="0" w:color="auto"/>
            <w:left w:val="none" w:sz="0" w:space="0" w:color="auto"/>
            <w:bottom w:val="none" w:sz="0" w:space="0" w:color="auto"/>
            <w:right w:val="none" w:sz="0" w:space="0" w:color="auto"/>
          </w:divBdr>
          <w:divsChild>
            <w:div w:id="2256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5453379">
      <w:bodyDiv w:val="1"/>
      <w:marLeft w:val="0"/>
      <w:marRight w:val="0"/>
      <w:marTop w:val="0"/>
      <w:marBottom w:val="0"/>
      <w:divBdr>
        <w:top w:val="none" w:sz="0" w:space="0" w:color="auto"/>
        <w:left w:val="none" w:sz="0" w:space="0" w:color="auto"/>
        <w:bottom w:val="none" w:sz="0" w:space="0" w:color="auto"/>
        <w:right w:val="none" w:sz="0" w:space="0" w:color="auto"/>
      </w:divBdr>
      <w:divsChild>
        <w:div w:id="633604501">
          <w:marLeft w:val="0"/>
          <w:marRight w:val="0"/>
          <w:marTop w:val="0"/>
          <w:marBottom w:val="0"/>
          <w:divBdr>
            <w:top w:val="none" w:sz="0" w:space="0" w:color="auto"/>
            <w:left w:val="none" w:sz="0" w:space="0" w:color="auto"/>
            <w:bottom w:val="none" w:sz="0" w:space="0" w:color="auto"/>
            <w:right w:val="none" w:sz="0" w:space="0" w:color="auto"/>
          </w:divBdr>
        </w:div>
        <w:div w:id="872499385">
          <w:marLeft w:val="0"/>
          <w:marRight w:val="0"/>
          <w:marTop w:val="0"/>
          <w:marBottom w:val="0"/>
          <w:divBdr>
            <w:top w:val="none" w:sz="0" w:space="0" w:color="auto"/>
            <w:left w:val="none" w:sz="0" w:space="0" w:color="auto"/>
            <w:bottom w:val="none" w:sz="0" w:space="0" w:color="auto"/>
            <w:right w:val="none" w:sz="0" w:space="0" w:color="auto"/>
          </w:divBdr>
        </w:div>
        <w:div w:id="1878227624">
          <w:marLeft w:val="0"/>
          <w:marRight w:val="0"/>
          <w:marTop w:val="0"/>
          <w:marBottom w:val="0"/>
          <w:divBdr>
            <w:top w:val="none" w:sz="0" w:space="0" w:color="auto"/>
            <w:left w:val="none" w:sz="0" w:space="0" w:color="auto"/>
            <w:bottom w:val="none" w:sz="0" w:space="0" w:color="auto"/>
            <w:right w:val="none" w:sz="0" w:space="0" w:color="auto"/>
          </w:divBdr>
        </w:div>
      </w:divsChild>
    </w:div>
    <w:div w:id="976766369">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0">
          <w:marLeft w:val="0"/>
          <w:marRight w:val="0"/>
          <w:marTop w:val="0"/>
          <w:marBottom w:val="0"/>
          <w:divBdr>
            <w:top w:val="none" w:sz="0" w:space="0" w:color="auto"/>
            <w:left w:val="none" w:sz="0" w:space="0" w:color="auto"/>
            <w:bottom w:val="none" w:sz="0" w:space="0" w:color="auto"/>
            <w:right w:val="none" w:sz="0" w:space="0" w:color="auto"/>
          </w:divBdr>
          <w:divsChild>
            <w:div w:id="15782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986">
      <w:bodyDiv w:val="1"/>
      <w:marLeft w:val="0"/>
      <w:marRight w:val="0"/>
      <w:marTop w:val="0"/>
      <w:marBottom w:val="0"/>
      <w:divBdr>
        <w:top w:val="none" w:sz="0" w:space="0" w:color="auto"/>
        <w:left w:val="none" w:sz="0" w:space="0" w:color="auto"/>
        <w:bottom w:val="none" w:sz="0" w:space="0" w:color="auto"/>
        <w:right w:val="none" w:sz="0" w:space="0" w:color="auto"/>
      </w:divBdr>
      <w:divsChild>
        <w:div w:id="472908471">
          <w:marLeft w:val="0"/>
          <w:marRight w:val="0"/>
          <w:marTop w:val="0"/>
          <w:marBottom w:val="0"/>
          <w:divBdr>
            <w:top w:val="none" w:sz="0" w:space="0" w:color="auto"/>
            <w:left w:val="none" w:sz="0" w:space="0" w:color="auto"/>
            <w:bottom w:val="none" w:sz="0" w:space="0" w:color="auto"/>
            <w:right w:val="none" w:sz="0" w:space="0" w:color="auto"/>
          </w:divBdr>
          <w:divsChild>
            <w:div w:id="466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291029">
      <w:bodyDiv w:val="1"/>
      <w:marLeft w:val="0"/>
      <w:marRight w:val="0"/>
      <w:marTop w:val="0"/>
      <w:marBottom w:val="0"/>
      <w:divBdr>
        <w:top w:val="none" w:sz="0" w:space="0" w:color="auto"/>
        <w:left w:val="none" w:sz="0" w:space="0" w:color="auto"/>
        <w:bottom w:val="none" w:sz="0" w:space="0" w:color="auto"/>
        <w:right w:val="none" w:sz="0" w:space="0" w:color="auto"/>
      </w:divBdr>
      <w:divsChild>
        <w:div w:id="300690328">
          <w:marLeft w:val="0"/>
          <w:marRight w:val="0"/>
          <w:marTop w:val="0"/>
          <w:marBottom w:val="0"/>
          <w:divBdr>
            <w:top w:val="none" w:sz="0" w:space="0" w:color="auto"/>
            <w:left w:val="none" w:sz="0" w:space="0" w:color="auto"/>
            <w:bottom w:val="none" w:sz="0" w:space="0" w:color="auto"/>
            <w:right w:val="none" w:sz="0" w:space="0" w:color="auto"/>
          </w:divBdr>
          <w:divsChild>
            <w:div w:id="18493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4472242">
      <w:bodyDiv w:val="1"/>
      <w:marLeft w:val="0"/>
      <w:marRight w:val="0"/>
      <w:marTop w:val="0"/>
      <w:marBottom w:val="0"/>
      <w:divBdr>
        <w:top w:val="none" w:sz="0" w:space="0" w:color="auto"/>
        <w:left w:val="none" w:sz="0" w:space="0" w:color="auto"/>
        <w:bottom w:val="none" w:sz="0" w:space="0" w:color="auto"/>
        <w:right w:val="none" w:sz="0" w:space="0" w:color="auto"/>
      </w:divBdr>
      <w:divsChild>
        <w:div w:id="481190795">
          <w:marLeft w:val="0"/>
          <w:marRight w:val="0"/>
          <w:marTop w:val="0"/>
          <w:marBottom w:val="0"/>
          <w:divBdr>
            <w:top w:val="none" w:sz="0" w:space="0" w:color="auto"/>
            <w:left w:val="none" w:sz="0" w:space="0" w:color="auto"/>
            <w:bottom w:val="none" w:sz="0" w:space="0" w:color="auto"/>
            <w:right w:val="none" w:sz="0" w:space="0" w:color="auto"/>
          </w:divBdr>
          <w:divsChild>
            <w:div w:id="2102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7953331">
      <w:bodyDiv w:val="1"/>
      <w:marLeft w:val="0"/>
      <w:marRight w:val="0"/>
      <w:marTop w:val="0"/>
      <w:marBottom w:val="0"/>
      <w:divBdr>
        <w:top w:val="none" w:sz="0" w:space="0" w:color="auto"/>
        <w:left w:val="none" w:sz="0" w:space="0" w:color="auto"/>
        <w:bottom w:val="none" w:sz="0" w:space="0" w:color="auto"/>
        <w:right w:val="none" w:sz="0" w:space="0" w:color="auto"/>
      </w:divBdr>
      <w:divsChild>
        <w:div w:id="1539513379">
          <w:marLeft w:val="0"/>
          <w:marRight w:val="0"/>
          <w:marTop w:val="0"/>
          <w:marBottom w:val="0"/>
          <w:divBdr>
            <w:top w:val="none" w:sz="0" w:space="0" w:color="auto"/>
            <w:left w:val="none" w:sz="0" w:space="0" w:color="auto"/>
            <w:bottom w:val="none" w:sz="0" w:space="0" w:color="auto"/>
            <w:right w:val="none" w:sz="0" w:space="0" w:color="auto"/>
          </w:divBdr>
          <w:divsChild>
            <w:div w:id="10039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444">
      <w:bodyDiv w:val="1"/>
      <w:marLeft w:val="0"/>
      <w:marRight w:val="0"/>
      <w:marTop w:val="0"/>
      <w:marBottom w:val="0"/>
      <w:divBdr>
        <w:top w:val="none" w:sz="0" w:space="0" w:color="auto"/>
        <w:left w:val="none" w:sz="0" w:space="0" w:color="auto"/>
        <w:bottom w:val="none" w:sz="0" w:space="0" w:color="auto"/>
        <w:right w:val="none" w:sz="0" w:space="0" w:color="auto"/>
      </w:divBdr>
      <w:divsChild>
        <w:div w:id="578173049">
          <w:marLeft w:val="0"/>
          <w:marRight w:val="0"/>
          <w:marTop w:val="0"/>
          <w:marBottom w:val="0"/>
          <w:divBdr>
            <w:top w:val="none" w:sz="0" w:space="0" w:color="auto"/>
            <w:left w:val="none" w:sz="0" w:space="0" w:color="auto"/>
            <w:bottom w:val="none" w:sz="0" w:space="0" w:color="auto"/>
            <w:right w:val="none" w:sz="0" w:space="0" w:color="auto"/>
          </w:divBdr>
          <w:divsChild>
            <w:div w:id="19944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653">
      <w:bodyDiv w:val="1"/>
      <w:marLeft w:val="0"/>
      <w:marRight w:val="0"/>
      <w:marTop w:val="0"/>
      <w:marBottom w:val="0"/>
      <w:divBdr>
        <w:top w:val="none" w:sz="0" w:space="0" w:color="auto"/>
        <w:left w:val="none" w:sz="0" w:space="0" w:color="auto"/>
        <w:bottom w:val="none" w:sz="0" w:space="0" w:color="auto"/>
        <w:right w:val="none" w:sz="0" w:space="0" w:color="auto"/>
      </w:divBdr>
      <w:divsChild>
        <w:div w:id="69499939">
          <w:marLeft w:val="0"/>
          <w:marRight w:val="0"/>
          <w:marTop w:val="0"/>
          <w:marBottom w:val="0"/>
          <w:divBdr>
            <w:top w:val="none" w:sz="0" w:space="0" w:color="auto"/>
            <w:left w:val="none" w:sz="0" w:space="0" w:color="auto"/>
            <w:bottom w:val="none" w:sz="0" w:space="0" w:color="auto"/>
            <w:right w:val="none" w:sz="0" w:space="0" w:color="auto"/>
          </w:divBdr>
          <w:divsChild>
            <w:div w:id="694841908">
              <w:marLeft w:val="0"/>
              <w:marRight w:val="0"/>
              <w:marTop w:val="0"/>
              <w:marBottom w:val="0"/>
              <w:divBdr>
                <w:top w:val="none" w:sz="0" w:space="0" w:color="auto"/>
                <w:left w:val="none" w:sz="0" w:space="0" w:color="auto"/>
                <w:bottom w:val="none" w:sz="0" w:space="0" w:color="auto"/>
                <w:right w:val="none" w:sz="0" w:space="0" w:color="auto"/>
              </w:divBdr>
            </w:div>
            <w:div w:id="1724330980">
              <w:marLeft w:val="0"/>
              <w:marRight w:val="0"/>
              <w:marTop w:val="0"/>
              <w:marBottom w:val="0"/>
              <w:divBdr>
                <w:top w:val="none" w:sz="0" w:space="0" w:color="auto"/>
                <w:left w:val="none" w:sz="0" w:space="0" w:color="auto"/>
                <w:bottom w:val="none" w:sz="0" w:space="0" w:color="auto"/>
                <w:right w:val="none" w:sz="0" w:space="0" w:color="auto"/>
              </w:divBdr>
            </w:div>
            <w:div w:id="2144031256">
              <w:marLeft w:val="0"/>
              <w:marRight w:val="0"/>
              <w:marTop w:val="0"/>
              <w:marBottom w:val="0"/>
              <w:divBdr>
                <w:top w:val="none" w:sz="0" w:space="0" w:color="auto"/>
                <w:left w:val="none" w:sz="0" w:space="0" w:color="auto"/>
                <w:bottom w:val="none" w:sz="0" w:space="0" w:color="auto"/>
                <w:right w:val="none" w:sz="0" w:space="0" w:color="auto"/>
              </w:divBdr>
            </w:div>
          </w:divsChild>
        </w:div>
        <w:div w:id="141771798">
          <w:marLeft w:val="0"/>
          <w:marRight w:val="0"/>
          <w:marTop w:val="0"/>
          <w:marBottom w:val="0"/>
          <w:divBdr>
            <w:top w:val="none" w:sz="0" w:space="0" w:color="auto"/>
            <w:left w:val="none" w:sz="0" w:space="0" w:color="auto"/>
            <w:bottom w:val="none" w:sz="0" w:space="0" w:color="auto"/>
            <w:right w:val="none" w:sz="0" w:space="0" w:color="auto"/>
          </w:divBdr>
        </w:div>
        <w:div w:id="301932168">
          <w:marLeft w:val="0"/>
          <w:marRight w:val="0"/>
          <w:marTop w:val="0"/>
          <w:marBottom w:val="0"/>
          <w:divBdr>
            <w:top w:val="none" w:sz="0" w:space="0" w:color="auto"/>
            <w:left w:val="none" w:sz="0" w:space="0" w:color="auto"/>
            <w:bottom w:val="none" w:sz="0" w:space="0" w:color="auto"/>
            <w:right w:val="none" w:sz="0" w:space="0" w:color="auto"/>
          </w:divBdr>
        </w:div>
      </w:divsChild>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763502894">
          <w:marLeft w:val="0"/>
          <w:marRight w:val="0"/>
          <w:marTop w:val="0"/>
          <w:marBottom w:val="0"/>
          <w:divBdr>
            <w:top w:val="none" w:sz="0" w:space="0" w:color="auto"/>
            <w:left w:val="none" w:sz="0" w:space="0" w:color="auto"/>
            <w:bottom w:val="none" w:sz="0" w:space="0" w:color="auto"/>
            <w:right w:val="none" w:sz="0" w:space="0" w:color="auto"/>
          </w:divBdr>
          <w:divsChild>
            <w:div w:id="6235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ID xmlns="2ef6f452-b7e6-4239-b4a1-1b764a755816" xsi:nil="true"/>
    <SharedWithUsers xmlns="df12b182-c6c2-471e-b196-d6ae1d71d502">
      <UserInfo>
        <DisplayName>Keith Emerson (DELWP)</DisplayName>
        <AccountId>17</AccountId>
        <AccountType/>
      </UserInfo>
      <UserInfo>
        <DisplayName>Lis A Ashby (DELWP)</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18" ma:contentTypeDescription="Create a new document." ma:contentTypeScope="" ma:versionID="388c3648aa520a43958ba800d31df178">
  <xsd:schema xmlns:xsd="http://www.w3.org/2001/XMLSchema" xmlns:xs="http://www.w3.org/2001/XMLSchema" xmlns:p="http://schemas.microsoft.com/office/2006/metadata/properties" xmlns:ns2="a5f32de4-e402-4188-b034-e71ca7d22e54" xmlns:ns3="2ef6f452-b7e6-4239-b4a1-1b764a755816" xmlns:ns4="df12b182-c6c2-471e-b196-d6ae1d71d502" targetNamespace="http://schemas.microsoft.com/office/2006/metadata/properties" ma:root="true" ma:fieldsID="8aec0e153ab0428bcaf398d4d32beef9" ns2:_="" ns3:_="" ns4:_="">
    <xsd:import namespace="a5f32de4-e402-4188-b034-e71ca7d22e54"/>
    <xsd:import namespace="2ef6f452-b7e6-4239-b4a1-1b764a755816"/>
    <xsd:import namespace="df12b182-c6c2-471e-b196-d6ae1d71d5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FA3D5-C143-4ED5-8E99-D205C3280F37}">
  <ds:schemaRefs>
    <ds:schemaRef ds:uri="http://schemas.microsoft.com/office/2006/documentManagement/types"/>
    <ds:schemaRef ds:uri="http://purl.org/dc/dcmitype/"/>
    <ds:schemaRef ds:uri="http://schemas.openxmlformats.org/package/2006/metadata/core-properties"/>
    <ds:schemaRef ds:uri="a5f32de4-e402-4188-b034-e71ca7d22e54"/>
    <ds:schemaRef ds:uri="http://purl.org/dc/elements/1.1/"/>
    <ds:schemaRef ds:uri="http://schemas.microsoft.com/office/2006/metadata/properties"/>
    <ds:schemaRef ds:uri="http://schemas.microsoft.com/office/infopath/2007/PartnerControls"/>
    <ds:schemaRef ds:uri="df12b182-c6c2-471e-b196-d6ae1d71d502"/>
    <ds:schemaRef ds:uri="2ef6f452-b7e6-4239-b4a1-1b764a755816"/>
    <ds:schemaRef ds:uri="http://www.w3.org/XML/1998/namespace"/>
    <ds:schemaRef ds:uri="http://purl.org/dc/terms/"/>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C4B373B9-A0BA-4668-8717-5319020C6399}">
  <ds:schemaRefs>
    <ds:schemaRef ds:uri="Microsoft.SharePoint.Taxonomy.ContentTypeSync"/>
  </ds:schemaRefs>
</ds:datastoreItem>
</file>

<file path=customXml/itemProps4.xml><?xml version="1.0" encoding="utf-8"?>
<ds:datastoreItem xmlns:ds="http://schemas.openxmlformats.org/officeDocument/2006/customXml" ds:itemID="{6E9A3C1F-A240-41F4-9E06-9D8B4D27463D}">
  <ds:schemaRefs>
    <ds:schemaRef ds:uri="http://schemas.microsoft.com/sharepoint/events"/>
  </ds:schemaRefs>
</ds:datastoreItem>
</file>

<file path=customXml/itemProps5.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6.xml><?xml version="1.0" encoding="utf-8"?>
<ds:datastoreItem xmlns:ds="http://schemas.openxmlformats.org/officeDocument/2006/customXml" ds:itemID="{4BC3D57E-6981-4EBD-8222-1CB799340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5973</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environment climate change adaptation action plan 2022-2026                Supporting document – Glossary of key terms</dc:title>
  <dc:subject/>
  <dc:creator>Keith Emerson (DELWP)</dc:creator>
  <cp:keywords/>
  <dc:description/>
  <cp:lastModifiedBy>Jacqui C Smith (DELWP)</cp:lastModifiedBy>
  <cp:revision>5</cp:revision>
  <cp:lastPrinted>2022-01-25T03:40:00Z</cp:lastPrinted>
  <dcterms:created xsi:type="dcterms:W3CDTF">2022-01-25T03:23:00Z</dcterms:created>
  <dcterms:modified xsi:type="dcterms:W3CDTF">2022-01-25T03:40:00Z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0x010100B85CC67FC3ED4C4098EDED1300F2D975</vt:lpwstr>
  </property>
  <property fmtid="{D5CDD505-2E9C-101B-9397-08002B2CF9AE}" pid="19" name="Agency">
    <vt:lpwstr>1;#Department of Environment, Land, Water and Planning|607a3f87-1228-4cd9-82a5-076aa8776274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Section">
    <vt:lpwstr/>
  </property>
  <property fmtid="{D5CDD505-2E9C-101B-9397-08002B2CF9AE}" pid="23" name="Sub-Section">
    <vt:lpwstr/>
  </property>
  <property fmtid="{D5CDD505-2E9C-101B-9397-08002B2CF9AE}" pid="24" name="Branch">
    <vt:lpwstr/>
  </property>
  <property fmtid="{D5CDD505-2E9C-101B-9397-08002B2CF9AE}" pid="25" name="Template Type">
    <vt:lpwstr>280;#Fact Sheet|af43f5c9-3ad5-4470-a065-1b5e88e4a9d7</vt:lpwstr>
  </property>
  <property fmtid="{D5CDD505-2E9C-101B-9397-08002B2CF9AE}" pid="26" name="Division">
    <vt:lpwstr/>
  </property>
  <property fmtid="{D5CDD505-2E9C-101B-9397-08002B2CF9AE}" pid="27" name="Group1">
    <vt:lpwstr/>
  </property>
  <property fmtid="{D5CDD505-2E9C-101B-9397-08002B2CF9AE}" pid="28" name="MSIP_Label_4257e2ab-f512-40e2-9c9a-c64247360765_Enabled">
    <vt:lpwstr>true</vt:lpwstr>
  </property>
  <property fmtid="{D5CDD505-2E9C-101B-9397-08002B2CF9AE}" pid="29" name="MSIP_Label_4257e2ab-f512-40e2-9c9a-c64247360765_SetDate">
    <vt:lpwstr>2021-12-16T04:06:54Z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cd34bd3a-fec4-4a80-bdf1-dd068314c48d</vt:lpwstr>
  </property>
  <property fmtid="{D5CDD505-2E9C-101B-9397-08002B2CF9AE}" pid="34" name="MSIP_Label_4257e2ab-f512-40e2-9c9a-c64247360765_ContentBits">
    <vt:lpwstr>2</vt:lpwstr>
  </property>
</Properties>
</file>