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DE926" w14:textId="77777777" w:rsidR="00FD5D74" w:rsidRPr="00AD00A7" w:rsidRDefault="00FD5D74" w:rsidP="00B618C8">
      <w:pPr>
        <w:tabs>
          <w:tab w:val="left" w:pos="432"/>
        </w:tabs>
        <w:spacing w:line="240" w:lineRule="exact"/>
        <w:ind w:left="432" w:right="-992" w:hanging="432"/>
        <w:jc w:val="right"/>
        <w:rPr>
          <w:rFonts w:ascii="Calibri" w:hAnsi="Calibri"/>
          <w:sz w:val="22"/>
          <w:szCs w:val="22"/>
        </w:rPr>
      </w:pPr>
      <w:r w:rsidRPr="00AD00A7">
        <w:rPr>
          <w:rFonts w:ascii="Calibri" w:hAnsi="Calibri"/>
          <w:smallCaps/>
        </w:rPr>
        <w:t>Nomination no.</w:t>
      </w:r>
      <w:r w:rsidRPr="00AD00A7">
        <w:rPr>
          <w:rFonts w:ascii="Calibri" w:hAnsi="Calibri"/>
          <w:sz w:val="22"/>
          <w:szCs w:val="22"/>
        </w:rPr>
        <w:t xml:space="preserve"> </w:t>
      </w:r>
      <w:r w:rsidR="00437211" w:rsidRPr="00AD00A7">
        <w:rPr>
          <w:rFonts w:ascii="Calibri" w:hAnsi="Calibri"/>
          <w:b/>
          <w:sz w:val="22"/>
          <w:szCs w:val="22"/>
        </w:rPr>
        <w:t>88</w:t>
      </w:r>
      <w:r w:rsidR="00FB4987" w:rsidRPr="00AD00A7">
        <w:rPr>
          <w:rFonts w:ascii="Calibri" w:hAnsi="Calibri"/>
          <w:b/>
          <w:sz w:val="22"/>
          <w:szCs w:val="22"/>
        </w:rPr>
        <w:t>9</w:t>
      </w:r>
    </w:p>
    <w:p w14:paraId="52361538" w14:textId="77777777" w:rsidR="00FD5D74" w:rsidRPr="00AD00A7" w:rsidRDefault="008B73E3" w:rsidP="00B618C8">
      <w:pPr>
        <w:tabs>
          <w:tab w:val="left" w:pos="432"/>
        </w:tabs>
        <w:spacing w:line="240" w:lineRule="exact"/>
        <w:ind w:left="432" w:right="-992" w:hanging="432"/>
        <w:jc w:val="right"/>
        <w:rPr>
          <w:rFonts w:ascii="Calibri" w:hAnsi="Calibri"/>
          <w:smallCaps/>
          <w:sz w:val="18"/>
          <w:szCs w:val="18"/>
        </w:rPr>
      </w:pPr>
      <w:r w:rsidRPr="00AD00A7">
        <w:rPr>
          <w:rFonts w:ascii="Calibri" w:hAnsi="Calibri"/>
          <w:smallCaps/>
          <w:sz w:val="18"/>
          <w:szCs w:val="18"/>
        </w:rPr>
        <w:t>Taxon ID 502574</w:t>
      </w:r>
    </w:p>
    <w:p w14:paraId="7FD8EAF1" w14:textId="2E646FD1" w:rsidR="005810B3" w:rsidRPr="00AD00A7" w:rsidRDefault="005810B3" w:rsidP="00B618C8">
      <w:pPr>
        <w:spacing w:line="240" w:lineRule="exact"/>
        <w:ind w:left="1152" w:right="-992"/>
        <w:jc w:val="center"/>
        <w:rPr>
          <w:rFonts w:ascii="Calibri" w:hAnsi="Calibri"/>
          <w:b/>
          <w:sz w:val="22"/>
          <w:szCs w:val="22"/>
        </w:rPr>
      </w:pPr>
    </w:p>
    <w:p w14:paraId="64216CAF" w14:textId="275AC3B8" w:rsidR="00FD5D74" w:rsidRPr="00AD00A7" w:rsidRDefault="00FD5D74" w:rsidP="00B618C8">
      <w:pPr>
        <w:spacing w:line="240" w:lineRule="exact"/>
        <w:ind w:left="1152" w:right="-992"/>
        <w:jc w:val="center"/>
        <w:rPr>
          <w:rFonts w:ascii="Calibri" w:hAnsi="Calibri"/>
          <w:b/>
          <w:sz w:val="24"/>
          <w:szCs w:val="24"/>
        </w:rPr>
      </w:pPr>
      <w:r w:rsidRPr="00AD00A7">
        <w:rPr>
          <w:rFonts w:ascii="Calibri" w:hAnsi="Calibri"/>
          <w:b/>
          <w:sz w:val="24"/>
          <w:szCs w:val="24"/>
        </w:rPr>
        <w:t xml:space="preserve">FLORA AND FAUNA </w:t>
      </w:r>
      <w:r w:rsidR="0065278D" w:rsidRPr="00AD00A7">
        <w:rPr>
          <w:rFonts w:ascii="Calibri" w:hAnsi="Calibri"/>
          <w:b/>
          <w:sz w:val="24"/>
          <w:szCs w:val="24"/>
        </w:rPr>
        <w:t>GUARANTEE - SCIENTIFIC</w:t>
      </w:r>
      <w:r w:rsidRPr="00AD00A7">
        <w:rPr>
          <w:rFonts w:ascii="Calibri" w:hAnsi="Calibri"/>
          <w:b/>
          <w:sz w:val="24"/>
          <w:szCs w:val="24"/>
        </w:rPr>
        <w:t xml:space="preserve"> ADVISORY COMMITTEE</w:t>
      </w:r>
    </w:p>
    <w:p w14:paraId="71535F38" w14:textId="60133F69" w:rsidR="00FD5D74" w:rsidRPr="00AD00A7" w:rsidRDefault="004E3E0D" w:rsidP="00B618C8">
      <w:pPr>
        <w:spacing w:line="240" w:lineRule="exact"/>
        <w:ind w:left="1152" w:right="-992"/>
        <w:jc w:val="center"/>
        <w:rPr>
          <w:rFonts w:ascii="Calibri" w:hAnsi="Calibri"/>
          <w:sz w:val="24"/>
          <w:szCs w:val="24"/>
        </w:rPr>
      </w:pPr>
      <w:r>
        <w:rPr>
          <w:rFonts w:ascii="Calibri" w:hAnsi="Calibri"/>
          <w:noProof/>
          <w:sz w:val="24"/>
          <w:szCs w:val="24"/>
        </w:rPr>
        <mc:AlternateContent>
          <mc:Choice Requires="wps">
            <w:drawing>
              <wp:anchor distT="45720" distB="45720" distL="114300" distR="114300" simplePos="0" relativeHeight="251659264" behindDoc="0" locked="0" layoutInCell="1" allowOverlap="1" wp14:anchorId="11180586" wp14:editId="676BD314">
                <wp:simplePos x="0" y="0"/>
                <wp:positionH relativeFrom="column">
                  <wp:posOffset>-123825</wp:posOffset>
                </wp:positionH>
                <wp:positionV relativeFrom="paragraph">
                  <wp:posOffset>148590</wp:posOffset>
                </wp:positionV>
                <wp:extent cx="1107440" cy="410845"/>
                <wp:effectExtent l="0" t="0" r="0" b="31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410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B037F" w14:textId="77777777" w:rsidR="004E3E0D" w:rsidRPr="0010355C" w:rsidRDefault="004E3E0D" w:rsidP="004E3E0D">
                            <w:r w:rsidRPr="0010355C">
                              <w:rPr>
                                <w:rStyle w:val="normaltextrun"/>
                                <w:rFonts w:ascii="Calibri" w:hAnsi="Calibri" w:cs="Calibri"/>
                                <w:i/>
                                <w:iCs/>
                                <w:color w:val="0070C0"/>
                                <w:sz w:val="18"/>
                                <w:szCs w:val="18"/>
                                <w:shd w:val="clear" w:color="auto" w:fill="FFFFFF"/>
                              </w:rPr>
                              <w:t>Flora and Fauna Guarantee logo</w:t>
                            </w:r>
                            <w:r w:rsidRPr="0010355C">
                              <w:rPr>
                                <w:rStyle w:val="normaltextrun"/>
                                <w:rFonts w:ascii="Calibri" w:hAnsi="Calibri" w:cs="Calibri"/>
                                <w:i/>
                                <w:iCs/>
                                <w:color w:val="0070C0"/>
                                <w:shd w:val="clear" w:color="auto" w:fill="FFFFFF"/>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1180586" id="_x0000_t202" coordsize="21600,21600" o:spt="202" path="m,l,21600r21600,l21600,xe">
                <v:stroke joinstyle="miter"/>
                <v:path gradientshapeok="t" o:connecttype="rect"/>
              </v:shapetype>
              <v:shape id="Text Box 5" o:spid="_x0000_s1026" type="#_x0000_t202" style="position:absolute;left:0;text-align:left;margin-left:-9.75pt;margin-top:11.7pt;width:87.2pt;height:32.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" stroked="f">
                <v:textbox>
                  <w:txbxContent>
                    <w:p w14:paraId="7E8B037F" w14:textId="77777777" w:rsidR="004E3E0D" w:rsidRPr="0010355C" w:rsidRDefault="004E3E0D" w:rsidP="004E3E0D">
                      <w:r w:rsidRPr="0010355C">
                        <w:rPr>
                          <w:rStyle w:val="normaltextrun"/>
                          <w:rFonts w:ascii="Calibri" w:hAnsi="Calibri" w:cs="Calibri"/>
                          <w:i/>
                          <w:iCs/>
                          <w:color w:val="0070C0"/>
                          <w:sz w:val="18"/>
                          <w:szCs w:val="18"/>
                          <w:shd w:val="clear" w:color="auto" w:fill="FFFFFF"/>
                        </w:rPr>
                        <w:t>Flora and Fauna Guarantee logo</w:t>
                      </w:r>
                      <w:r w:rsidRPr="0010355C">
                        <w:rPr>
                          <w:rStyle w:val="normaltextrun"/>
                          <w:rFonts w:ascii="Calibri" w:hAnsi="Calibri" w:cs="Calibri"/>
                          <w:i/>
                          <w:iCs/>
                          <w:color w:val="0070C0"/>
                          <w:shd w:val="clear" w:color="auto" w:fill="FFFFFF"/>
                        </w:rPr>
                        <w:t> </w:t>
                      </w:r>
                    </w:p>
                  </w:txbxContent>
                </v:textbox>
                <w10:wrap type="square"/>
              </v:shape>
            </w:pict>
          </mc:Fallback>
        </mc:AlternateContent>
      </w:r>
    </w:p>
    <w:p w14:paraId="2678EBE5" w14:textId="7BA69F5D" w:rsidR="00FD5D74" w:rsidRPr="00AD00A7" w:rsidRDefault="00BF22CE" w:rsidP="00B618C8">
      <w:pPr>
        <w:pStyle w:val="Heading1"/>
        <w:tabs>
          <w:tab w:val="clear" w:pos="432"/>
        </w:tabs>
        <w:ind w:right="-992"/>
        <w:rPr>
          <w:rFonts w:ascii="Calibri" w:hAnsi="Calibri"/>
          <w:szCs w:val="24"/>
        </w:rPr>
      </w:pPr>
      <w:r w:rsidRPr="00AD00A7">
        <w:rPr>
          <w:rFonts w:ascii="Calibri" w:hAnsi="Calibri"/>
          <w:szCs w:val="24"/>
        </w:rPr>
        <w:t>FINAL</w:t>
      </w:r>
      <w:r w:rsidR="00FD5D74" w:rsidRPr="00AD00A7">
        <w:rPr>
          <w:rFonts w:ascii="Calibri" w:hAnsi="Calibri"/>
          <w:szCs w:val="24"/>
        </w:rPr>
        <w:t xml:space="preserve"> RECOMMENDATION ON A NOMINATION FOR LISTING</w:t>
      </w:r>
    </w:p>
    <w:p w14:paraId="07FE701C" w14:textId="306A529B" w:rsidR="00FD5D74" w:rsidRPr="00AD00A7" w:rsidRDefault="00FD5D74" w:rsidP="00B618C8">
      <w:pPr>
        <w:pStyle w:val="V2"/>
        <w:ind w:right="-992"/>
        <w:jc w:val="center"/>
        <w:rPr>
          <w:rFonts w:ascii="Calibri" w:hAnsi="Calibri"/>
          <w:sz w:val="24"/>
          <w:szCs w:val="24"/>
        </w:rPr>
      </w:pPr>
    </w:p>
    <w:p w14:paraId="471F9353" w14:textId="1BFFF356" w:rsidR="00A44125" w:rsidRPr="00AD00A7" w:rsidRDefault="00A44125" w:rsidP="00B618C8">
      <w:pPr>
        <w:pStyle w:val="Heading1"/>
        <w:tabs>
          <w:tab w:val="clear" w:pos="432"/>
        </w:tabs>
        <w:ind w:left="0" w:right="-992"/>
        <w:rPr>
          <w:rFonts w:ascii="Calibri" w:hAnsi="Calibri" w:cs="Calibri"/>
          <w:snapToGrid w:val="0"/>
          <w:sz w:val="22"/>
          <w:szCs w:val="22"/>
          <w:lang w:eastAsia="en-US"/>
        </w:rPr>
      </w:pPr>
    </w:p>
    <w:p w14:paraId="2163B6FD" w14:textId="3DF23F0F" w:rsidR="00A44125" w:rsidRPr="00AD00A7" w:rsidRDefault="007123B0" w:rsidP="00B618C8">
      <w:pPr>
        <w:ind w:right="-992"/>
        <w:jc w:val="center"/>
        <w:rPr>
          <w:rFonts w:ascii="Calibri" w:hAnsi="Calibri" w:cs="Calibri"/>
          <w:sz w:val="24"/>
          <w:szCs w:val="24"/>
        </w:rPr>
      </w:pPr>
      <w:r w:rsidRPr="00AD00A7">
        <w:rPr>
          <w:rFonts w:ascii="Calibri" w:hAnsi="Calibri" w:cs="Calibri"/>
          <w:b/>
          <w:bCs/>
          <w:i/>
          <w:iCs/>
          <w:sz w:val="24"/>
          <w:szCs w:val="24"/>
        </w:rPr>
        <w:t>Plectorrhiza tridentata</w:t>
      </w:r>
      <w:r w:rsidRPr="00AD00A7">
        <w:rPr>
          <w:rFonts w:ascii="Calibri" w:hAnsi="Calibri" w:cs="Calibri"/>
          <w:i/>
          <w:iCs/>
          <w:sz w:val="24"/>
          <w:szCs w:val="24"/>
        </w:rPr>
        <w:t xml:space="preserve"> </w:t>
      </w:r>
      <w:r w:rsidRPr="00AD00A7">
        <w:rPr>
          <w:rFonts w:ascii="Calibri" w:hAnsi="Calibri" w:cs="Calibri"/>
          <w:sz w:val="24"/>
          <w:szCs w:val="24"/>
        </w:rPr>
        <w:t>(Lindl.) Dockrill</w:t>
      </w:r>
      <w:r w:rsidR="00A44125" w:rsidRPr="00AD00A7">
        <w:rPr>
          <w:rFonts w:ascii="Calibri" w:hAnsi="Calibri" w:cs="Calibri"/>
          <w:sz w:val="24"/>
          <w:szCs w:val="24"/>
        </w:rPr>
        <w:t xml:space="preserve"> - </w:t>
      </w:r>
      <w:r w:rsidRPr="00AD00A7">
        <w:rPr>
          <w:rFonts w:ascii="Calibri" w:hAnsi="Calibri" w:cs="Calibri"/>
          <w:sz w:val="24"/>
          <w:szCs w:val="24"/>
        </w:rPr>
        <w:t>Tangle Orchid</w:t>
      </w:r>
    </w:p>
    <w:p w14:paraId="096FC79A" w14:textId="6599815E" w:rsidR="00A44125" w:rsidRDefault="00A44125" w:rsidP="00B618C8">
      <w:pPr>
        <w:tabs>
          <w:tab w:val="left" w:pos="3261"/>
          <w:tab w:val="left" w:pos="8222"/>
        </w:tabs>
        <w:spacing w:line="240" w:lineRule="exact"/>
        <w:ind w:left="432" w:right="-992" w:hanging="432"/>
        <w:jc w:val="both"/>
        <w:rPr>
          <w:rFonts w:ascii="Calibri" w:hAnsi="Calibri" w:cs="Calibri"/>
          <w:b/>
          <w:sz w:val="22"/>
          <w:szCs w:val="22"/>
          <w:u w:val="single"/>
        </w:rPr>
      </w:pPr>
    </w:p>
    <w:p w14:paraId="4D04D6BA" w14:textId="4DAE86C5" w:rsidR="00E70EF4" w:rsidRDefault="00E70EF4" w:rsidP="00B618C8">
      <w:pPr>
        <w:tabs>
          <w:tab w:val="left" w:pos="3261"/>
          <w:tab w:val="left" w:pos="8222"/>
        </w:tabs>
        <w:spacing w:line="240" w:lineRule="exact"/>
        <w:ind w:left="432" w:right="-992" w:hanging="432"/>
        <w:jc w:val="both"/>
        <w:rPr>
          <w:rFonts w:ascii="Calibri" w:hAnsi="Calibri" w:cs="Calibri"/>
          <w:b/>
          <w:sz w:val="22"/>
          <w:szCs w:val="22"/>
          <w:u w:val="single"/>
        </w:rPr>
      </w:pPr>
    </w:p>
    <w:p w14:paraId="14B29EE7" w14:textId="77777777" w:rsidR="00E70EF4" w:rsidRPr="008474BF" w:rsidRDefault="00E70EF4" w:rsidP="00E70EF4">
      <w:pPr>
        <w:tabs>
          <w:tab w:val="left" w:pos="2694"/>
          <w:tab w:val="left" w:pos="8364"/>
        </w:tabs>
        <w:spacing w:line="240" w:lineRule="exact"/>
        <w:ind w:left="432" w:right="-992" w:hanging="432"/>
        <w:jc w:val="right"/>
        <w:rPr>
          <w:rFonts w:ascii="Calibri" w:hAnsi="Calibri" w:cs="Calibri"/>
          <w:bCs/>
        </w:rPr>
      </w:pPr>
      <w:r w:rsidRPr="008474BF">
        <w:rPr>
          <w:rFonts w:ascii="Calibri" w:hAnsi="Calibri" w:cs="Calibri"/>
          <w:bCs/>
        </w:rPr>
        <w:t>DOCID107-417469679-742</w:t>
      </w:r>
    </w:p>
    <w:p w14:paraId="3B750E4E" w14:textId="77777777" w:rsidR="00E70EF4" w:rsidRPr="00AD00A7" w:rsidRDefault="00E70EF4" w:rsidP="00B618C8">
      <w:pPr>
        <w:tabs>
          <w:tab w:val="left" w:pos="3261"/>
          <w:tab w:val="left" w:pos="8222"/>
        </w:tabs>
        <w:spacing w:line="240" w:lineRule="exact"/>
        <w:ind w:left="432" w:right="-992" w:hanging="432"/>
        <w:jc w:val="both"/>
        <w:rPr>
          <w:rFonts w:ascii="Calibri" w:hAnsi="Calibri" w:cs="Calibri"/>
          <w:b/>
          <w:sz w:val="22"/>
          <w:szCs w:val="22"/>
          <w:u w:val="single"/>
        </w:rPr>
      </w:pPr>
    </w:p>
    <w:p w14:paraId="19C08728" w14:textId="365ECF21" w:rsidR="00767ECA" w:rsidRDefault="00767ECA" w:rsidP="00767ECA">
      <w:pPr>
        <w:pStyle w:val="Default"/>
        <w:ind w:right="68"/>
        <w:jc w:val="both"/>
        <w:rPr>
          <w:color w:val="auto"/>
          <w:sz w:val="20"/>
          <w:szCs w:val="20"/>
        </w:rPr>
      </w:pPr>
      <w:r w:rsidRPr="002F4E7C">
        <w:rPr>
          <w:b/>
          <w:bCs/>
          <w:color w:val="auto"/>
          <w:sz w:val="20"/>
          <w:szCs w:val="20"/>
        </w:rPr>
        <w:t xml:space="preserve">Date of receipt of nomination: </w:t>
      </w:r>
      <w:r>
        <w:rPr>
          <w:b/>
          <w:bCs/>
          <w:color w:val="auto"/>
          <w:sz w:val="20"/>
          <w:szCs w:val="20"/>
        </w:rPr>
        <w:t xml:space="preserve">    </w:t>
      </w:r>
      <w:r w:rsidR="00D9633E" w:rsidRPr="00D9633E">
        <w:rPr>
          <w:color w:val="auto"/>
          <w:sz w:val="20"/>
          <w:szCs w:val="20"/>
        </w:rPr>
        <w:t>4 May 2020</w:t>
      </w:r>
      <w:r w:rsidRPr="002F4E7C">
        <w:rPr>
          <w:color w:val="auto"/>
          <w:sz w:val="20"/>
          <w:szCs w:val="20"/>
        </w:rPr>
        <w:t xml:space="preserve"> </w:t>
      </w:r>
    </w:p>
    <w:p w14:paraId="0A0DD357" w14:textId="77777777" w:rsidR="00767ECA" w:rsidRPr="002F4E7C" w:rsidRDefault="00767ECA" w:rsidP="00767ECA">
      <w:pPr>
        <w:pStyle w:val="Default"/>
        <w:ind w:right="68"/>
        <w:jc w:val="both"/>
        <w:rPr>
          <w:color w:val="auto"/>
          <w:sz w:val="20"/>
          <w:szCs w:val="20"/>
        </w:rPr>
      </w:pPr>
    </w:p>
    <w:p w14:paraId="4F7160DC" w14:textId="70A7FF4C" w:rsidR="00767ECA" w:rsidRDefault="00767ECA" w:rsidP="00767ECA">
      <w:pPr>
        <w:pStyle w:val="Default"/>
        <w:ind w:right="68"/>
        <w:jc w:val="both"/>
        <w:rPr>
          <w:color w:val="auto"/>
          <w:sz w:val="20"/>
          <w:szCs w:val="20"/>
        </w:rPr>
      </w:pPr>
      <w:r w:rsidRPr="002F4E7C">
        <w:rPr>
          <w:b/>
          <w:bCs/>
          <w:color w:val="auto"/>
          <w:sz w:val="20"/>
          <w:szCs w:val="20"/>
        </w:rPr>
        <w:t xml:space="preserve">Date of preliminary recommendation: </w:t>
      </w:r>
      <w:r>
        <w:rPr>
          <w:b/>
          <w:bCs/>
          <w:color w:val="auto"/>
          <w:sz w:val="20"/>
          <w:szCs w:val="20"/>
        </w:rPr>
        <w:t xml:space="preserve">    </w:t>
      </w:r>
      <w:r w:rsidR="00956E6B" w:rsidRPr="00956E6B">
        <w:rPr>
          <w:color w:val="auto"/>
          <w:sz w:val="20"/>
          <w:szCs w:val="20"/>
        </w:rPr>
        <w:t>16 October 2020</w:t>
      </w:r>
    </w:p>
    <w:p w14:paraId="4B9DB0DD" w14:textId="77777777" w:rsidR="00767ECA" w:rsidRPr="002F4E7C" w:rsidRDefault="00767ECA" w:rsidP="00767ECA">
      <w:pPr>
        <w:pStyle w:val="Default"/>
        <w:ind w:right="68"/>
        <w:jc w:val="both"/>
        <w:rPr>
          <w:color w:val="auto"/>
          <w:sz w:val="20"/>
          <w:szCs w:val="20"/>
        </w:rPr>
      </w:pPr>
      <w:r w:rsidRPr="002F4E7C">
        <w:rPr>
          <w:color w:val="auto"/>
          <w:sz w:val="20"/>
          <w:szCs w:val="20"/>
        </w:rPr>
        <w:t xml:space="preserve"> </w:t>
      </w:r>
    </w:p>
    <w:p w14:paraId="2049218F" w14:textId="321D297F" w:rsidR="00A44125" w:rsidRPr="00AD00A7" w:rsidRDefault="00767ECA" w:rsidP="00767ECA">
      <w:pPr>
        <w:tabs>
          <w:tab w:val="left" w:pos="3261"/>
          <w:tab w:val="left" w:pos="8222"/>
        </w:tabs>
        <w:spacing w:line="240" w:lineRule="exact"/>
        <w:ind w:left="432" w:right="-992" w:hanging="432"/>
        <w:jc w:val="both"/>
        <w:rPr>
          <w:rFonts w:ascii="Calibri" w:hAnsi="Calibri" w:cs="Calibri"/>
          <w:b/>
          <w:sz w:val="22"/>
          <w:szCs w:val="22"/>
          <w:u w:val="single"/>
        </w:rPr>
      </w:pPr>
      <w:r w:rsidRPr="002F4E7C">
        <w:rPr>
          <w:rFonts w:ascii="Calibri" w:hAnsi="Calibri" w:cs="Calibri"/>
          <w:b/>
          <w:bCs/>
        </w:rPr>
        <w:t>Date of final recommendation</w:t>
      </w:r>
      <w:r w:rsidR="00D9633E">
        <w:rPr>
          <w:rFonts w:ascii="Calibri" w:hAnsi="Calibri" w:cs="Calibri"/>
          <w:b/>
          <w:bCs/>
        </w:rPr>
        <w:t xml:space="preserve">: </w:t>
      </w:r>
      <w:r w:rsidR="00956E6B" w:rsidRPr="00956E6B">
        <w:rPr>
          <w:rFonts w:ascii="Calibri" w:hAnsi="Calibri" w:cs="Calibri"/>
        </w:rPr>
        <w:t xml:space="preserve"> </w:t>
      </w:r>
      <w:r w:rsidR="00890471">
        <w:rPr>
          <w:rFonts w:ascii="Calibri" w:hAnsi="Calibri" w:cs="Calibri"/>
        </w:rPr>
        <w:t xml:space="preserve">   7 July 2021</w:t>
      </w:r>
    </w:p>
    <w:p w14:paraId="4EF607C6" w14:textId="77777777" w:rsidR="00A44125" w:rsidRPr="00AD00A7" w:rsidRDefault="00A44125" w:rsidP="00B618C8">
      <w:pPr>
        <w:tabs>
          <w:tab w:val="left" w:pos="2552"/>
          <w:tab w:val="left" w:pos="2694"/>
        </w:tabs>
        <w:spacing w:line="240" w:lineRule="exact"/>
        <w:ind w:left="432" w:right="-992" w:hanging="432"/>
        <w:jc w:val="both"/>
        <w:rPr>
          <w:rFonts w:ascii="Calibri" w:hAnsi="Calibri" w:cs="Calibri"/>
          <w:b/>
          <w:sz w:val="22"/>
          <w:szCs w:val="22"/>
          <w:u w:val="single"/>
        </w:rPr>
      </w:pPr>
    </w:p>
    <w:p w14:paraId="4F951736" w14:textId="7D557E18" w:rsidR="00A44125" w:rsidRPr="00D9633E" w:rsidRDefault="00A44125" w:rsidP="003F65C7">
      <w:pPr>
        <w:tabs>
          <w:tab w:val="left" w:pos="993"/>
        </w:tabs>
        <w:spacing w:line="240" w:lineRule="exact"/>
        <w:ind w:left="432" w:right="-992" w:hanging="432"/>
        <w:jc w:val="both"/>
        <w:rPr>
          <w:rFonts w:ascii="Calibri" w:hAnsi="Calibri" w:cs="Calibri"/>
          <w:b/>
          <w:bCs/>
        </w:rPr>
      </w:pPr>
      <w:r w:rsidRPr="00D9633E">
        <w:rPr>
          <w:rFonts w:ascii="Calibri" w:hAnsi="Calibri" w:cs="Calibri"/>
          <w:b/>
          <w:bCs/>
        </w:rPr>
        <w:t>Validity:</w:t>
      </w:r>
      <w:r w:rsidR="003F65C7">
        <w:rPr>
          <w:rFonts w:ascii="Calibri" w:hAnsi="Calibri" w:cs="Calibri"/>
          <w:b/>
          <w:bCs/>
        </w:rPr>
        <w:tab/>
      </w:r>
      <w:r w:rsidRPr="003F65C7">
        <w:rPr>
          <w:rFonts w:ascii="Calibri" w:hAnsi="Calibri" w:cs="Calibri"/>
        </w:rPr>
        <w:t>The nomination is for a valid item.</w:t>
      </w:r>
    </w:p>
    <w:p w14:paraId="25A85C1E" w14:textId="77777777" w:rsidR="00A44125" w:rsidRPr="00D9633E" w:rsidRDefault="00A44125" w:rsidP="00B618C8">
      <w:pPr>
        <w:tabs>
          <w:tab w:val="left" w:pos="2592"/>
          <w:tab w:val="left" w:pos="2694"/>
        </w:tabs>
        <w:spacing w:line="240" w:lineRule="exact"/>
        <w:ind w:left="432" w:right="-992" w:hanging="432"/>
        <w:jc w:val="both"/>
        <w:rPr>
          <w:rFonts w:ascii="Calibri" w:hAnsi="Calibri" w:cs="Calibri"/>
          <w:b/>
          <w:bCs/>
        </w:rPr>
      </w:pPr>
    </w:p>
    <w:p w14:paraId="46E2BB26" w14:textId="77777777" w:rsidR="00A44125" w:rsidRPr="00AD00A7" w:rsidRDefault="00A44125" w:rsidP="003F65C7">
      <w:pPr>
        <w:tabs>
          <w:tab w:val="left" w:pos="2268"/>
        </w:tabs>
        <w:spacing w:line="240" w:lineRule="exact"/>
        <w:ind w:left="432" w:right="-992" w:hanging="432"/>
        <w:jc w:val="both"/>
        <w:rPr>
          <w:rFonts w:ascii="Calibri" w:hAnsi="Calibri" w:cs="Calibri"/>
          <w:sz w:val="22"/>
          <w:szCs w:val="22"/>
        </w:rPr>
      </w:pPr>
      <w:r w:rsidRPr="00D9633E">
        <w:rPr>
          <w:rFonts w:ascii="Calibri" w:hAnsi="Calibri" w:cs="Calibri"/>
          <w:b/>
          <w:bCs/>
        </w:rPr>
        <w:t>Prescribed Information:</w:t>
      </w:r>
      <w:r w:rsidRPr="00AD00A7">
        <w:rPr>
          <w:rFonts w:ascii="Calibri" w:hAnsi="Calibri" w:cs="Calibri"/>
          <w:sz w:val="22"/>
          <w:szCs w:val="22"/>
        </w:rPr>
        <w:tab/>
      </w:r>
      <w:r w:rsidRPr="003F65C7">
        <w:rPr>
          <w:rFonts w:ascii="Calibri" w:hAnsi="Calibri" w:cs="Calibri"/>
        </w:rPr>
        <w:t>The prescribed information was provided.</w:t>
      </w:r>
    </w:p>
    <w:p w14:paraId="033268E4" w14:textId="77777777" w:rsidR="00A44125" w:rsidRPr="00AD00A7" w:rsidRDefault="00A44125" w:rsidP="00B618C8">
      <w:pPr>
        <w:tabs>
          <w:tab w:val="left" w:pos="2160"/>
        </w:tabs>
        <w:spacing w:line="240" w:lineRule="exact"/>
        <w:ind w:left="432" w:right="-992" w:hanging="432"/>
        <w:jc w:val="both"/>
        <w:rPr>
          <w:rFonts w:ascii="Calibri" w:hAnsi="Calibri" w:cs="Calibri"/>
          <w:sz w:val="22"/>
          <w:szCs w:val="22"/>
        </w:rPr>
      </w:pPr>
    </w:p>
    <w:p w14:paraId="3FEE9C44" w14:textId="77777777" w:rsidR="00A44125" w:rsidRPr="008430E0" w:rsidRDefault="00A44125" w:rsidP="00B618C8">
      <w:pPr>
        <w:tabs>
          <w:tab w:val="left" w:pos="2160"/>
        </w:tabs>
        <w:spacing w:line="240" w:lineRule="exact"/>
        <w:ind w:left="432" w:right="-992" w:hanging="432"/>
        <w:jc w:val="both"/>
        <w:rPr>
          <w:rFonts w:ascii="Calibri" w:hAnsi="Calibri" w:cs="Calibri"/>
        </w:rPr>
      </w:pPr>
      <w:r w:rsidRPr="008430E0">
        <w:rPr>
          <w:rFonts w:ascii="Calibri" w:hAnsi="Calibri" w:cs="Calibri"/>
          <w:b/>
        </w:rPr>
        <w:t xml:space="preserve">Name of the Nominator </w:t>
      </w:r>
      <w:r w:rsidRPr="008430E0">
        <w:rPr>
          <w:rFonts w:ascii="Calibri" w:hAnsi="Calibri" w:cs="Calibri"/>
        </w:rPr>
        <w:t>is adequately provided.</w:t>
      </w:r>
    </w:p>
    <w:p w14:paraId="3FEDA157" w14:textId="77777777" w:rsidR="00A44125" w:rsidRPr="008430E0" w:rsidRDefault="00A44125" w:rsidP="00B618C8">
      <w:pPr>
        <w:tabs>
          <w:tab w:val="left" w:pos="2160"/>
        </w:tabs>
        <w:spacing w:line="240" w:lineRule="exact"/>
        <w:ind w:left="432" w:right="-992" w:hanging="432"/>
        <w:jc w:val="both"/>
        <w:rPr>
          <w:rFonts w:ascii="Calibri" w:hAnsi="Calibri" w:cs="Calibri"/>
        </w:rPr>
      </w:pPr>
    </w:p>
    <w:p w14:paraId="1A535FC6" w14:textId="77777777" w:rsidR="00A44125" w:rsidRPr="008430E0" w:rsidRDefault="00A44125" w:rsidP="00B618C8">
      <w:pPr>
        <w:tabs>
          <w:tab w:val="left" w:pos="2160"/>
        </w:tabs>
        <w:spacing w:after="120" w:line="240" w:lineRule="exact"/>
        <w:ind w:left="431" w:right="-992" w:hanging="431"/>
        <w:jc w:val="both"/>
        <w:rPr>
          <w:rFonts w:ascii="Calibri" w:hAnsi="Calibri" w:cs="Calibri"/>
        </w:rPr>
      </w:pPr>
      <w:r w:rsidRPr="008430E0">
        <w:rPr>
          <w:rFonts w:ascii="Calibri" w:hAnsi="Calibri" w:cs="Calibri"/>
          <w:b/>
        </w:rPr>
        <w:t xml:space="preserve">Name of the Item </w:t>
      </w:r>
      <w:r w:rsidRPr="008430E0">
        <w:rPr>
          <w:rFonts w:ascii="Calibri" w:hAnsi="Calibri" w:cs="Calibri"/>
        </w:rPr>
        <w:t>is adequately provided.</w:t>
      </w:r>
    </w:p>
    <w:p w14:paraId="0B8DE841" w14:textId="77777777" w:rsidR="00A44125" w:rsidRPr="008430E0" w:rsidRDefault="00A44125" w:rsidP="00B618C8">
      <w:pPr>
        <w:tabs>
          <w:tab w:val="left" w:pos="7371"/>
          <w:tab w:val="left" w:pos="8505"/>
        </w:tabs>
        <w:ind w:right="-992"/>
        <w:jc w:val="both"/>
        <w:rPr>
          <w:rFonts w:ascii="Calibri" w:hAnsi="Calibri" w:cs="Calibri"/>
        </w:rPr>
      </w:pPr>
      <w:r w:rsidRPr="008430E0">
        <w:rPr>
          <w:rFonts w:ascii="Calibri" w:hAnsi="Calibri" w:cs="Calibri"/>
        </w:rPr>
        <w:t xml:space="preserve">The nominated taxon is accepted by the Scientific Advisory Committee (SAC) as a valid taxon because it has been formally described and is accepted as a valid taxon by </w:t>
      </w:r>
      <w:r w:rsidR="008B73E3" w:rsidRPr="008430E0">
        <w:rPr>
          <w:rFonts w:ascii="Calibri" w:hAnsi="Calibri" w:cs="Calibri"/>
        </w:rPr>
        <w:t xml:space="preserve">the </w:t>
      </w:r>
      <w:r w:rsidR="007123B0" w:rsidRPr="008430E0">
        <w:rPr>
          <w:rFonts w:ascii="Calibri" w:hAnsi="Calibri" w:cs="Calibri"/>
        </w:rPr>
        <w:t>R</w:t>
      </w:r>
      <w:r w:rsidR="008B73E3" w:rsidRPr="008430E0">
        <w:rPr>
          <w:rFonts w:ascii="Calibri" w:hAnsi="Calibri" w:cs="Calibri"/>
        </w:rPr>
        <w:t xml:space="preserve">oyal </w:t>
      </w:r>
      <w:r w:rsidR="007123B0" w:rsidRPr="008430E0">
        <w:rPr>
          <w:rFonts w:ascii="Calibri" w:hAnsi="Calibri" w:cs="Calibri"/>
        </w:rPr>
        <w:t>B</w:t>
      </w:r>
      <w:r w:rsidR="008B73E3" w:rsidRPr="008430E0">
        <w:rPr>
          <w:rFonts w:ascii="Calibri" w:hAnsi="Calibri" w:cs="Calibri"/>
        </w:rPr>
        <w:t xml:space="preserve">otanic </w:t>
      </w:r>
      <w:r w:rsidR="007123B0" w:rsidRPr="008430E0">
        <w:rPr>
          <w:rFonts w:ascii="Calibri" w:hAnsi="Calibri" w:cs="Calibri"/>
        </w:rPr>
        <w:t>G</w:t>
      </w:r>
      <w:r w:rsidR="008B73E3" w:rsidRPr="008430E0">
        <w:rPr>
          <w:rFonts w:ascii="Calibri" w:hAnsi="Calibri" w:cs="Calibri"/>
        </w:rPr>
        <w:t>ardens (RBG)</w:t>
      </w:r>
      <w:r w:rsidR="007123B0" w:rsidRPr="008430E0">
        <w:rPr>
          <w:rFonts w:ascii="Calibri" w:hAnsi="Calibri" w:cs="Calibri"/>
        </w:rPr>
        <w:t xml:space="preserve"> Victoria</w:t>
      </w:r>
      <w:r w:rsidRPr="008430E0">
        <w:rPr>
          <w:rFonts w:ascii="Calibri" w:hAnsi="Calibri" w:cs="Calibri"/>
        </w:rPr>
        <w:t>.</w:t>
      </w:r>
    </w:p>
    <w:p w14:paraId="5E13B75D" w14:textId="77777777" w:rsidR="00F16251" w:rsidRPr="008474BF" w:rsidRDefault="00F16251" w:rsidP="00B618C8">
      <w:pPr>
        <w:tabs>
          <w:tab w:val="left" w:pos="7371"/>
          <w:tab w:val="left" w:pos="8505"/>
        </w:tabs>
        <w:ind w:right="-992"/>
        <w:jc w:val="both"/>
        <w:rPr>
          <w:rFonts w:ascii="Calibri" w:hAnsi="Calibri" w:cs="Calibri"/>
        </w:rPr>
      </w:pPr>
    </w:p>
    <w:p w14:paraId="356E5C01" w14:textId="77777777" w:rsidR="00510AEA" w:rsidRPr="006A33DC" w:rsidRDefault="00510AEA" w:rsidP="00FF2D1A">
      <w:pPr>
        <w:tabs>
          <w:tab w:val="left" w:pos="2160"/>
        </w:tabs>
        <w:spacing w:after="120" w:line="240" w:lineRule="exact"/>
        <w:ind w:left="431" w:right="-992" w:hanging="431"/>
        <w:jc w:val="both"/>
        <w:rPr>
          <w:rFonts w:ascii="Calibri" w:hAnsi="Calibri" w:cs="Calibri"/>
          <w:b/>
          <w:u w:val="single"/>
        </w:rPr>
      </w:pPr>
      <w:r w:rsidRPr="006A33DC">
        <w:rPr>
          <w:rFonts w:ascii="Calibri" w:hAnsi="Calibri" w:cs="Calibri"/>
          <w:b/>
          <w:u w:val="single"/>
        </w:rPr>
        <w:t>Current conservation status</w:t>
      </w:r>
    </w:p>
    <w:p w14:paraId="6B439C62" w14:textId="77777777" w:rsidR="007123B0" w:rsidRPr="00FF2D1A" w:rsidRDefault="007123B0" w:rsidP="00FF2D1A">
      <w:pPr>
        <w:tabs>
          <w:tab w:val="left" w:pos="2160"/>
        </w:tabs>
        <w:spacing w:after="120" w:line="240" w:lineRule="exact"/>
        <w:ind w:right="-992"/>
        <w:jc w:val="both"/>
        <w:rPr>
          <w:rFonts w:ascii="Calibri" w:hAnsi="Calibri" w:cs="Calibri"/>
          <w:bCs/>
        </w:rPr>
      </w:pPr>
      <w:r w:rsidRPr="00FF2D1A">
        <w:rPr>
          <w:rFonts w:ascii="Calibri" w:hAnsi="Calibri" w:cs="Calibri"/>
          <w:bCs/>
          <w:i/>
          <w:iCs/>
        </w:rPr>
        <w:t>Plectorrhiza tridentata</w:t>
      </w:r>
      <w:r w:rsidRPr="00FF2D1A">
        <w:rPr>
          <w:rFonts w:ascii="Calibri" w:hAnsi="Calibri" w:cs="Calibri"/>
          <w:bCs/>
        </w:rPr>
        <w:t xml:space="preserve"> </w:t>
      </w:r>
      <w:r w:rsidR="008B0AF5" w:rsidRPr="00FF2D1A">
        <w:rPr>
          <w:rFonts w:ascii="Calibri" w:hAnsi="Calibri" w:cs="Calibri"/>
          <w:bCs/>
        </w:rPr>
        <w:t>has been</w:t>
      </w:r>
      <w:r w:rsidRPr="00FF2D1A">
        <w:rPr>
          <w:rFonts w:ascii="Calibri" w:hAnsi="Calibri" w:cs="Calibri"/>
          <w:bCs/>
        </w:rPr>
        <w:t xml:space="preserve"> classified </w:t>
      </w:r>
      <w:r w:rsidR="00213593" w:rsidRPr="00FF2D1A">
        <w:rPr>
          <w:rFonts w:ascii="Calibri" w:hAnsi="Calibri" w:cs="Calibri"/>
          <w:bCs/>
        </w:rPr>
        <w:t>i</w:t>
      </w:r>
      <w:r w:rsidR="00AB2E9E" w:rsidRPr="00FF2D1A">
        <w:rPr>
          <w:rFonts w:ascii="Calibri" w:hAnsi="Calibri" w:cs="Calibri"/>
          <w:bCs/>
        </w:rPr>
        <w:t>n Victoria as ‘</w:t>
      </w:r>
      <w:r w:rsidR="00D91AB0" w:rsidRPr="00FF2D1A">
        <w:rPr>
          <w:rFonts w:ascii="Calibri" w:hAnsi="Calibri" w:cs="Calibri"/>
          <w:bCs/>
        </w:rPr>
        <w:t>rare’ (DEPI 2014)</w:t>
      </w:r>
      <w:r w:rsidR="00AB2E9E" w:rsidRPr="00FF2D1A">
        <w:rPr>
          <w:rFonts w:ascii="Calibri" w:hAnsi="Calibri" w:cs="Calibri"/>
          <w:bCs/>
        </w:rPr>
        <w:t xml:space="preserve"> and in Queensland as ‘least concern’</w:t>
      </w:r>
      <w:r w:rsidR="00A979C4" w:rsidRPr="00FF2D1A">
        <w:rPr>
          <w:rFonts w:ascii="Calibri" w:hAnsi="Calibri" w:cs="Calibri"/>
          <w:bCs/>
        </w:rPr>
        <w:t xml:space="preserve"> (QLD Government 2020)</w:t>
      </w:r>
      <w:r w:rsidRPr="00FF2D1A">
        <w:rPr>
          <w:rFonts w:ascii="Calibri" w:hAnsi="Calibri" w:cs="Calibri"/>
          <w:bCs/>
        </w:rPr>
        <w:t xml:space="preserve">. </w:t>
      </w:r>
    </w:p>
    <w:p w14:paraId="1BD351FE" w14:textId="77777777" w:rsidR="00510AEA" w:rsidRPr="00AD00A7" w:rsidRDefault="00510AEA" w:rsidP="00B618C8">
      <w:pPr>
        <w:keepNext/>
        <w:ind w:right="-992"/>
        <w:jc w:val="both"/>
        <w:outlineLvl w:val="2"/>
        <w:rPr>
          <w:rFonts w:ascii="Calibri" w:hAnsi="Calibri" w:cs="Calibri"/>
          <w:b/>
          <w:sz w:val="22"/>
          <w:szCs w:val="22"/>
        </w:rPr>
      </w:pPr>
    </w:p>
    <w:p w14:paraId="14FD3074" w14:textId="77777777" w:rsidR="0025490E" w:rsidRPr="007F655C" w:rsidRDefault="0025490E" w:rsidP="007F655C">
      <w:pPr>
        <w:pStyle w:val="BodyText"/>
        <w:spacing w:after="240"/>
        <w:ind w:right="-992"/>
        <w:rPr>
          <w:rFonts w:ascii="Calibri" w:hAnsi="Calibri" w:cs="Cambria"/>
          <w:b/>
          <w:color w:val="auto"/>
          <w:u w:val="single"/>
        </w:rPr>
      </w:pPr>
      <w:r w:rsidRPr="007F655C">
        <w:rPr>
          <w:rFonts w:ascii="Calibri" w:hAnsi="Calibri" w:cs="Cambria"/>
          <w:b/>
          <w:color w:val="auto"/>
          <w:u w:val="single"/>
        </w:rPr>
        <w:t>Eligibility for listing as a taxon under the Flora and Fauna Guarantee Act</w:t>
      </w:r>
      <w:r w:rsidR="00F16251" w:rsidRPr="007F655C">
        <w:rPr>
          <w:rFonts w:ascii="Calibri" w:hAnsi="Calibri" w:cs="Cambria"/>
          <w:b/>
          <w:color w:val="auto"/>
          <w:u w:val="single"/>
        </w:rPr>
        <w:t xml:space="preserve"> 1988</w:t>
      </w:r>
    </w:p>
    <w:p w14:paraId="2E43EE8A" w14:textId="5AFC0E63" w:rsidR="002F39AA" w:rsidRPr="007F655C" w:rsidRDefault="0025490E" w:rsidP="00427524">
      <w:pPr>
        <w:spacing w:after="240" w:line="240" w:lineRule="exact"/>
        <w:ind w:right="-992"/>
        <w:jc w:val="both"/>
        <w:rPr>
          <w:rFonts w:ascii="Calibri" w:hAnsi="Calibri" w:cs="Cambria"/>
        </w:rPr>
      </w:pPr>
      <w:r w:rsidRPr="007F655C">
        <w:rPr>
          <w:rFonts w:ascii="Calibri" w:hAnsi="Calibri" w:cs="Cambria"/>
        </w:rPr>
        <w:t xml:space="preserve">The Scientific Advisory Committee has assessed the eligibility of this nomination </w:t>
      </w:r>
      <w:r w:rsidR="00022503" w:rsidRPr="007F655C">
        <w:rPr>
          <w:rFonts w:ascii="Calibri" w:hAnsi="Calibri" w:cs="Cambria"/>
        </w:rPr>
        <w:t xml:space="preserve">based on its extinction risk </w:t>
      </w:r>
      <w:r w:rsidRPr="007F655C">
        <w:rPr>
          <w:rFonts w:ascii="Calibri" w:hAnsi="Calibri" w:cs="Cambria"/>
        </w:rPr>
        <w:t xml:space="preserve">within Victoria </w:t>
      </w:r>
      <w:r w:rsidR="00022503" w:rsidRPr="007F655C">
        <w:rPr>
          <w:rFonts w:ascii="Calibri" w:hAnsi="Calibri" w:cs="Cambria"/>
        </w:rPr>
        <w:t xml:space="preserve">in accordance with </w:t>
      </w:r>
      <w:r w:rsidRPr="007F655C">
        <w:rPr>
          <w:rFonts w:ascii="Calibri" w:hAnsi="Calibri" w:cs="Cambria"/>
        </w:rPr>
        <w:t>Section 16</w:t>
      </w:r>
      <w:r w:rsidR="00137569" w:rsidRPr="007F655C">
        <w:rPr>
          <w:rFonts w:ascii="Calibri" w:hAnsi="Calibri" w:cs="Cambria"/>
        </w:rPr>
        <w:t>C</w:t>
      </w:r>
      <w:r w:rsidRPr="007F655C">
        <w:rPr>
          <w:rFonts w:ascii="Calibri" w:hAnsi="Calibri" w:cs="Cambria"/>
        </w:rPr>
        <w:t xml:space="preserve">(4)(c) of the </w:t>
      </w:r>
      <w:r w:rsidR="000E40B0" w:rsidRPr="007F655C">
        <w:rPr>
          <w:rFonts w:ascii="Calibri" w:hAnsi="Calibri" w:cs="Cambria"/>
          <w:i/>
          <w:iCs/>
        </w:rPr>
        <w:t>Flora and Fauna Guarantee Act 1988</w:t>
      </w:r>
      <w:r w:rsidR="000E40B0" w:rsidRPr="007F655C">
        <w:rPr>
          <w:rFonts w:ascii="Calibri" w:hAnsi="Calibri" w:cs="Cambria"/>
        </w:rPr>
        <w:t xml:space="preserve"> </w:t>
      </w:r>
      <w:r w:rsidR="00BA5F70" w:rsidRPr="007F655C">
        <w:rPr>
          <w:rFonts w:ascii="Calibri" w:hAnsi="Calibri" w:cs="Cambria"/>
        </w:rPr>
        <w:t>(the Act)</w:t>
      </w:r>
      <w:r w:rsidRPr="007F655C">
        <w:rPr>
          <w:rFonts w:ascii="Calibri" w:hAnsi="Calibri" w:cs="Cambria"/>
        </w:rPr>
        <w:t xml:space="preserve">. </w:t>
      </w:r>
    </w:p>
    <w:p w14:paraId="7F22FDF8" w14:textId="528B3D64" w:rsidR="009A7219" w:rsidRPr="007F655C" w:rsidRDefault="009A7219" w:rsidP="00B618C8">
      <w:pPr>
        <w:spacing w:line="240" w:lineRule="exact"/>
        <w:ind w:right="-992"/>
        <w:jc w:val="both"/>
        <w:rPr>
          <w:rFonts w:ascii="Calibri" w:hAnsi="Calibri" w:cs="Cambria"/>
        </w:rPr>
      </w:pPr>
      <w:bookmarkStart w:id="0" w:name="_Hlk44343353"/>
      <w:r w:rsidRPr="007F655C">
        <w:rPr>
          <w:rFonts w:ascii="Calibri" w:hAnsi="Calibri" w:cs="Cambria"/>
        </w:rPr>
        <w:t xml:space="preserve">This nomination was made to the </w:t>
      </w:r>
      <w:r w:rsidR="008643D8">
        <w:rPr>
          <w:rFonts w:ascii="Calibri" w:hAnsi="Calibri" w:cs="Cambria"/>
        </w:rPr>
        <w:t xml:space="preserve">SAC </w:t>
      </w:r>
      <w:r w:rsidRPr="007F655C">
        <w:rPr>
          <w:rFonts w:ascii="Calibri" w:hAnsi="Calibri" w:cs="Cambria"/>
        </w:rPr>
        <w:t>on</w:t>
      </w:r>
      <w:r w:rsidR="00BA5F70" w:rsidRPr="007F655C">
        <w:rPr>
          <w:rFonts w:ascii="Calibri" w:hAnsi="Calibri" w:cs="Cambria"/>
        </w:rPr>
        <w:t xml:space="preserve"> 4 May 2020</w:t>
      </w:r>
      <w:r w:rsidRPr="007F655C">
        <w:rPr>
          <w:rFonts w:ascii="Calibri" w:hAnsi="Calibri" w:cs="Cambria"/>
        </w:rPr>
        <w:t xml:space="preserve"> in accordance with the Act</w:t>
      </w:r>
      <w:r w:rsidR="001C1B66" w:rsidRPr="007F655C">
        <w:rPr>
          <w:rFonts w:ascii="Calibri" w:hAnsi="Calibri" w:cs="Cambria"/>
          <w:i/>
          <w:iCs/>
        </w:rPr>
        <w:t xml:space="preserve"> </w:t>
      </w:r>
      <w:r w:rsidRPr="007F655C">
        <w:rPr>
          <w:rFonts w:ascii="Calibri" w:hAnsi="Calibri" w:cs="Cambria"/>
        </w:rPr>
        <w:t xml:space="preserve">and Flora and Fauna Guarantee Regulations 2011 and was accepted as a nomination by the </w:t>
      </w:r>
      <w:r w:rsidR="00362610">
        <w:rPr>
          <w:rFonts w:ascii="Calibri" w:hAnsi="Calibri" w:cs="Cambria"/>
        </w:rPr>
        <w:t xml:space="preserve">SAC </w:t>
      </w:r>
      <w:r w:rsidRPr="007F655C">
        <w:rPr>
          <w:rFonts w:ascii="Calibri" w:hAnsi="Calibri" w:cs="Cambria"/>
        </w:rPr>
        <w:t>on</w:t>
      </w:r>
      <w:r w:rsidR="00BA5F70" w:rsidRPr="007F655C">
        <w:rPr>
          <w:rFonts w:ascii="Calibri" w:hAnsi="Calibri" w:cs="Cambria"/>
        </w:rPr>
        <w:t xml:space="preserve"> 13 May 2020</w:t>
      </w:r>
      <w:r w:rsidRPr="007F655C">
        <w:rPr>
          <w:rFonts w:ascii="Calibri" w:hAnsi="Calibri" w:cs="Cambria"/>
        </w:rPr>
        <w:t>.</w:t>
      </w:r>
    </w:p>
    <w:p w14:paraId="7C760B20" w14:textId="77777777" w:rsidR="009A7219" w:rsidRPr="007F655C" w:rsidRDefault="009A7219" w:rsidP="00B618C8">
      <w:pPr>
        <w:spacing w:line="240" w:lineRule="exact"/>
        <w:ind w:right="-992"/>
        <w:jc w:val="both"/>
        <w:rPr>
          <w:rFonts w:ascii="Calibri" w:hAnsi="Calibri" w:cs="Cambria"/>
        </w:rPr>
      </w:pPr>
    </w:p>
    <w:p w14:paraId="5795CA87" w14:textId="77777777" w:rsidR="009A7219" w:rsidRPr="007F655C" w:rsidRDefault="009A7219" w:rsidP="00B618C8">
      <w:pPr>
        <w:spacing w:line="240" w:lineRule="exact"/>
        <w:ind w:right="-992"/>
        <w:jc w:val="both"/>
        <w:rPr>
          <w:rFonts w:ascii="Calibri" w:hAnsi="Calibri" w:cs="Cambria"/>
        </w:rPr>
      </w:pPr>
      <w:r w:rsidRPr="007F655C">
        <w:rPr>
          <w:rFonts w:ascii="Calibri" w:hAnsi="Calibri" w:cs="Cambria"/>
        </w:rPr>
        <w:t>Amendments to the Act came into operation on 1 June 2020 an</w:t>
      </w:r>
      <w:r w:rsidR="004A3A69" w:rsidRPr="007F655C">
        <w:rPr>
          <w:rFonts w:ascii="Calibri" w:hAnsi="Calibri" w:cs="Cambria"/>
        </w:rPr>
        <w:t xml:space="preserve">d the Flora and Fauna Guarantee </w:t>
      </w:r>
      <w:r w:rsidRPr="007F655C">
        <w:rPr>
          <w:rFonts w:ascii="Calibri" w:hAnsi="Calibri" w:cs="Cambria"/>
        </w:rPr>
        <w:t xml:space="preserve">Regulations 2011 have since been replaced by the Flora and </w:t>
      </w:r>
      <w:r w:rsidR="008B0AF5" w:rsidRPr="007F655C">
        <w:rPr>
          <w:rFonts w:ascii="Calibri" w:hAnsi="Calibri" w:cs="Cambria"/>
        </w:rPr>
        <w:t xml:space="preserve">Fauna </w:t>
      </w:r>
      <w:r w:rsidRPr="007F655C">
        <w:rPr>
          <w:rFonts w:ascii="Calibri" w:hAnsi="Calibri" w:cs="Cambria"/>
        </w:rPr>
        <w:t>Guarantee Regulations 2020.</w:t>
      </w:r>
    </w:p>
    <w:p w14:paraId="28877948" w14:textId="77777777" w:rsidR="009A7219" w:rsidRPr="007F655C" w:rsidRDefault="009A7219" w:rsidP="00B618C8">
      <w:pPr>
        <w:spacing w:line="240" w:lineRule="exact"/>
        <w:ind w:right="-992"/>
        <w:jc w:val="both"/>
        <w:rPr>
          <w:rFonts w:ascii="Calibri" w:hAnsi="Calibri" w:cs="Cambria"/>
        </w:rPr>
      </w:pPr>
    </w:p>
    <w:p w14:paraId="704489A2" w14:textId="4D609C83" w:rsidR="00E6687A" w:rsidRPr="007F655C" w:rsidRDefault="009A7219" w:rsidP="00B618C8">
      <w:pPr>
        <w:spacing w:line="240" w:lineRule="exact"/>
        <w:ind w:right="-992"/>
        <w:jc w:val="both"/>
        <w:rPr>
          <w:rFonts w:ascii="Calibri" w:hAnsi="Calibri" w:cs="Cambria"/>
        </w:rPr>
      </w:pPr>
      <w:r w:rsidRPr="007F655C">
        <w:rPr>
          <w:rFonts w:ascii="Calibri" w:hAnsi="Calibri" w:cs="Cambria"/>
        </w:rPr>
        <w:t xml:space="preserve">The SAC is </w:t>
      </w:r>
      <w:r w:rsidR="00926AF9">
        <w:rPr>
          <w:rFonts w:ascii="Calibri" w:hAnsi="Calibri" w:cs="Cambria"/>
        </w:rPr>
        <w:t xml:space="preserve">therefore </w:t>
      </w:r>
      <w:r w:rsidRPr="007F655C">
        <w:rPr>
          <w:rFonts w:ascii="Calibri" w:hAnsi="Calibri" w:cs="Cambria"/>
        </w:rPr>
        <w:t>required to consider this nomination in accordance with the Act as amended and the criteria for determining eligibility for listing prescribed in the Flora and Fauna Guarantee Regulations 2020.</w:t>
      </w:r>
      <w:r w:rsidR="00D3105C" w:rsidRPr="007F655C">
        <w:rPr>
          <w:rFonts w:ascii="Calibri" w:hAnsi="Calibri" w:cs="Cambria"/>
        </w:rPr>
        <w:t xml:space="preserve"> </w:t>
      </w:r>
      <w:r w:rsidRPr="007F655C">
        <w:rPr>
          <w:rFonts w:ascii="Calibri" w:hAnsi="Calibri" w:cs="Calibri"/>
        </w:rPr>
        <w:t xml:space="preserve">In its application of the relevant eligibility criteria, </w:t>
      </w:r>
      <w:r w:rsidR="00824321">
        <w:rPr>
          <w:rFonts w:ascii="Calibri" w:hAnsi="Calibri" w:cs="Calibri"/>
        </w:rPr>
        <w:t xml:space="preserve">the </w:t>
      </w:r>
      <w:r w:rsidRPr="007F655C">
        <w:rPr>
          <w:rFonts w:ascii="Calibri" w:hAnsi="Calibri" w:cs="Calibri"/>
        </w:rPr>
        <w:t>SAC has</w:t>
      </w:r>
      <w:r w:rsidR="001C0B58">
        <w:rPr>
          <w:rFonts w:ascii="Calibri" w:hAnsi="Calibri" w:cs="Calibri"/>
        </w:rPr>
        <w:t>, as required by the nationally adopted Common Assessment Method</w:t>
      </w:r>
      <w:r w:rsidR="002A36E4">
        <w:rPr>
          <w:rFonts w:ascii="Calibri" w:hAnsi="Calibri" w:cs="Calibri"/>
        </w:rPr>
        <w:t>,</w:t>
      </w:r>
      <w:r w:rsidRPr="007F655C">
        <w:rPr>
          <w:rFonts w:ascii="Calibri" w:hAnsi="Calibri" w:cs="Calibri"/>
        </w:rPr>
        <w:t xml:space="preserve"> had regard to the </w:t>
      </w:r>
      <w:r w:rsidRPr="007F655C">
        <w:rPr>
          <w:rFonts w:ascii="Calibri" w:hAnsi="Calibri" w:cs="Calibri"/>
          <w:i/>
          <w:iCs/>
        </w:rPr>
        <w:t xml:space="preserve">IUCN Red List Categories and Criteria </w:t>
      </w:r>
      <w:r w:rsidRPr="007F655C">
        <w:rPr>
          <w:rFonts w:ascii="Calibri" w:hAnsi="Calibri" w:cs="Calibri"/>
        </w:rPr>
        <w:t xml:space="preserve">(Version 3.1) and the Guidelines for Using the </w:t>
      </w:r>
      <w:r w:rsidRPr="007F655C">
        <w:rPr>
          <w:rFonts w:ascii="Calibri" w:hAnsi="Calibri" w:cs="Calibri"/>
          <w:i/>
          <w:iCs/>
        </w:rPr>
        <w:t>IUCN Red List Categories and Criteria</w:t>
      </w:r>
      <w:bookmarkEnd w:id="0"/>
      <w:r w:rsidR="008B73E3" w:rsidRPr="007F655C">
        <w:rPr>
          <w:rFonts w:ascii="Calibri" w:hAnsi="Calibri" w:cs="Calibri"/>
        </w:rPr>
        <w:t xml:space="preserve"> (Version 14</w:t>
      </w:r>
      <w:r w:rsidR="002A36E4">
        <w:rPr>
          <w:rFonts w:ascii="Calibri" w:hAnsi="Calibri" w:cs="Calibri"/>
        </w:rPr>
        <w:t>, 2019</w:t>
      </w:r>
      <w:r w:rsidR="008B73E3" w:rsidRPr="007F655C">
        <w:rPr>
          <w:rFonts w:ascii="Calibri" w:hAnsi="Calibri" w:cs="Calibri"/>
        </w:rPr>
        <w:t>).</w:t>
      </w:r>
    </w:p>
    <w:p w14:paraId="1060FAD3" w14:textId="77777777" w:rsidR="0025490E" w:rsidRPr="00AD00A7" w:rsidRDefault="0025490E" w:rsidP="00B618C8">
      <w:pPr>
        <w:keepNext/>
        <w:ind w:right="-992"/>
        <w:jc w:val="both"/>
        <w:outlineLvl w:val="2"/>
        <w:rPr>
          <w:rFonts w:ascii="Calibri" w:hAnsi="Calibri" w:cs="Calibri"/>
          <w:b/>
          <w:sz w:val="22"/>
          <w:szCs w:val="22"/>
          <w:u w:val="single"/>
        </w:rPr>
      </w:pPr>
    </w:p>
    <w:p w14:paraId="73832493" w14:textId="77777777" w:rsidR="00393F35" w:rsidRPr="006C4178" w:rsidRDefault="00393F35" w:rsidP="00D8131F">
      <w:pPr>
        <w:keepNext/>
        <w:spacing w:before="240"/>
        <w:ind w:right="-992"/>
        <w:jc w:val="both"/>
        <w:outlineLvl w:val="2"/>
        <w:rPr>
          <w:rFonts w:ascii="Calibri" w:hAnsi="Calibri" w:cs="Calibri"/>
          <w:b/>
          <w:u w:val="single"/>
        </w:rPr>
      </w:pPr>
      <w:r w:rsidRPr="006C4178">
        <w:rPr>
          <w:rFonts w:ascii="Calibri" w:hAnsi="Calibri" w:cs="Calibri"/>
          <w:b/>
          <w:u w:val="single"/>
        </w:rPr>
        <w:t>Species information</w:t>
      </w:r>
    </w:p>
    <w:p w14:paraId="08BDC322" w14:textId="77777777" w:rsidR="00393F35" w:rsidRPr="006C4178" w:rsidRDefault="00393F35" w:rsidP="00D8131F">
      <w:pPr>
        <w:pStyle w:val="Heading3"/>
        <w:spacing w:before="240"/>
        <w:ind w:right="-992"/>
        <w:rPr>
          <w:rFonts w:ascii="Calibri" w:hAnsi="Calibri"/>
        </w:rPr>
      </w:pPr>
      <w:r w:rsidRPr="006C4178">
        <w:rPr>
          <w:rFonts w:ascii="Calibri" w:hAnsi="Calibri"/>
        </w:rPr>
        <w:t>Description and Life History</w:t>
      </w:r>
    </w:p>
    <w:p w14:paraId="72F39975" w14:textId="7CD76692" w:rsidR="00AB6B7A" w:rsidRPr="006C4178" w:rsidRDefault="00AB6B7A" w:rsidP="003B469B">
      <w:pPr>
        <w:pStyle w:val="Default"/>
        <w:ind w:right="-992"/>
        <w:jc w:val="both"/>
        <w:rPr>
          <w:color w:val="auto"/>
          <w:sz w:val="20"/>
          <w:szCs w:val="20"/>
        </w:rPr>
      </w:pPr>
      <w:r w:rsidRPr="006C4178">
        <w:rPr>
          <w:color w:val="auto"/>
          <w:sz w:val="20"/>
          <w:szCs w:val="20"/>
        </w:rPr>
        <w:t xml:space="preserve">Tangle Orchid </w:t>
      </w:r>
      <w:r w:rsidRPr="006C4178">
        <w:rPr>
          <w:i/>
          <w:iCs/>
          <w:color w:val="auto"/>
          <w:sz w:val="20"/>
          <w:szCs w:val="20"/>
        </w:rPr>
        <w:t xml:space="preserve">Plectorrhiza tridentata </w:t>
      </w:r>
      <w:r w:rsidR="00213593" w:rsidRPr="006C4178">
        <w:rPr>
          <w:color w:val="auto"/>
          <w:sz w:val="20"/>
          <w:szCs w:val="20"/>
        </w:rPr>
        <w:t xml:space="preserve">is a </w:t>
      </w:r>
      <w:r w:rsidRPr="006C4178">
        <w:rPr>
          <w:color w:val="auto"/>
          <w:sz w:val="20"/>
          <w:szCs w:val="20"/>
        </w:rPr>
        <w:t>pendent evergreen epiphyte, with 1 or rarely 2 or more branching shoots (Benson &amp; McDougall 200</w:t>
      </w:r>
      <w:r w:rsidR="0077305F">
        <w:rPr>
          <w:color w:val="auto"/>
          <w:sz w:val="20"/>
          <w:szCs w:val="20"/>
        </w:rPr>
        <w:t>5</w:t>
      </w:r>
      <w:r w:rsidRPr="006C4178">
        <w:rPr>
          <w:color w:val="auto"/>
          <w:sz w:val="20"/>
          <w:szCs w:val="20"/>
        </w:rPr>
        <w:t>, Bishop 2000). Stems are 1–35 cm long. Leaves are narrow-elliptic to ovate or obovate to oblong, 3–10 cm long, 3.5–16 mm wide and green to purplish. Inflorescences are 1–12 cm long, 2–15-flowered, straight to gently curved, pendent to spreading; pedicel plus ovary c. 6 mm long. Flowers are weakly cupped and strongly fragrant (lemony). Sepals and lateral petals oblong-ovate, brown and green or dark and light green, c. 5mm long. Labellum white with green or brown markings; midlobe c. 1.5 mm long, triangular, acute; lateral lobes c. 2mm long, triangular; spur 2–3 mm long, curved (VicFlora 202</w:t>
      </w:r>
      <w:r w:rsidR="00AE54B3">
        <w:rPr>
          <w:color w:val="auto"/>
          <w:sz w:val="20"/>
          <w:szCs w:val="20"/>
        </w:rPr>
        <w:t>1</w:t>
      </w:r>
      <w:r w:rsidRPr="006C4178">
        <w:rPr>
          <w:color w:val="auto"/>
          <w:sz w:val="20"/>
          <w:szCs w:val="20"/>
        </w:rPr>
        <w:t>, NSW Flora Online 202</w:t>
      </w:r>
      <w:r w:rsidR="0076638C">
        <w:rPr>
          <w:color w:val="auto"/>
          <w:sz w:val="20"/>
          <w:szCs w:val="20"/>
        </w:rPr>
        <w:t>1</w:t>
      </w:r>
      <w:r w:rsidRPr="006C4178">
        <w:rPr>
          <w:color w:val="auto"/>
          <w:sz w:val="20"/>
          <w:szCs w:val="20"/>
        </w:rPr>
        <w:t xml:space="preserve">). </w:t>
      </w:r>
    </w:p>
    <w:p w14:paraId="3E203512" w14:textId="672EFD01" w:rsidR="00E51599" w:rsidRPr="00AD00A7" w:rsidRDefault="002E4CBD" w:rsidP="00D8131F">
      <w:pPr>
        <w:pStyle w:val="Default"/>
        <w:spacing w:before="240"/>
        <w:ind w:right="-992"/>
        <w:jc w:val="both"/>
        <w:rPr>
          <w:color w:val="auto"/>
          <w:sz w:val="22"/>
          <w:szCs w:val="22"/>
        </w:rPr>
      </w:pPr>
      <w:r>
        <w:rPr>
          <w:color w:val="auto"/>
          <w:sz w:val="20"/>
          <w:szCs w:val="20"/>
        </w:rPr>
        <w:lastRenderedPageBreak/>
        <w:t>T</w:t>
      </w:r>
      <w:r w:rsidR="00AB6B7A" w:rsidRPr="006C4178">
        <w:rPr>
          <w:color w:val="auto"/>
          <w:sz w:val="20"/>
          <w:szCs w:val="20"/>
        </w:rPr>
        <w:t xml:space="preserve">he main substrate this orchid has been recorded on </w:t>
      </w:r>
      <w:r w:rsidR="008B0AF5" w:rsidRPr="006C4178">
        <w:rPr>
          <w:color w:val="auto"/>
          <w:sz w:val="20"/>
          <w:szCs w:val="20"/>
        </w:rPr>
        <w:t>is</w:t>
      </w:r>
      <w:r w:rsidR="00AB6B7A" w:rsidRPr="006C4178">
        <w:rPr>
          <w:color w:val="auto"/>
          <w:sz w:val="20"/>
          <w:szCs w:val="20"/>
        </w:rPr>
        <w:t xml:space="preserve"> the outer branches of trees e.g. </w:t>
      </w:r>
      <w:r w:rsidR="00AB6B7A" w:rsidRPr="006C4178">
        <w:rPr>
          <w:i/>
          <w:iCs/>
          <w:color w:val="auto"/>
          <w:sz w:val="20"/>
          <w:szCs w:val="20"/>
        </w:rPr>
        <w:t>Tristaniopsis</w:t>
      </w:r>
      <w:bookmarkStart w:id="1" w:name="_GoBack"/>
      <w:bookmarkEnd w:id="1"/>
      <w:r w:rsidR="00AB6B7A" w:rsidRPr="006C4178">
        <w:rPr>
          <w:i/>
          <w:iCs/>
          <w:color w:val="auto"/>
          <w:sz w:val="20"/>
          <w:szCs w:val="20"/>
        </w:rPr>
        <w:t xml:space="preserve"> laurina, Syzygium smithii, Backhousia myrtifolia</w:t>
      </w:r>
      <w:r w:rsidR="00AB6B7A" w:rsidRPr="006C4178">
        <w:rPr>
          <w:color w:val="auto"/>
          <w:sz w:val="20"/>
          <w:szCs w:val="20"/>
        </w:rPr>
        <w:t xml:space="preserve"> (Gowland et al</w:t>
      </w:r>
      <w:r w:rsidR="00527E02" w:rsidRPr="006C4178">
        <w:rPr>
          <w:color w:val="auto"/>
          <w:sz w:val="20"/>
          <w:szCs w:val="20"/>
        </w:rPr>
        <w:t>.</w:t>
      </w:r>
      <w:r w:rsidR="00AB6B7A" w:rsidRPr="006C4178">
        <w:rPr>
          <w:color w:val="auto"/>
          <w:sz w:val="20"/>
          <w:szCs w:val="20"/>
        </w:rPr>
        <w:t xml:space="preserve"> 201</w:t>
      </w:r>
      <w:r w:rsidR="005A0642">
        <w:rPr>
          <w:color w:val="auto"/>
          <w:sz w:val="20"/>
          <w:szCs w:val="20"/>
        </w:rPr>
        <w:t>4</w:t>
      </w:r>
      <w:r w:rsidR="00AB6B7A" w:rsidRPr="006C4178">
        <w:rPr>
          <w:color w:val="auto"/>
          <w:sz w:val="20"/>
          <w:szCs w:val="20"/>
        </w:rPr>
        <w:t>)</w:t>
      </w:r>
      <w:r w:rsidR="00AB6B7A" w:rsidRPr="006C4178">
        <w:rPr>
          <w:i/>
          <w:iCs/>
          <w:color w:val="auto"/>
          <w:sz w:val="20"/>
          <w:szCs w:val="20"/>
        </w:rPr>
        <w:t xml:space="preserve"> </w:t>
      </w:r>
      <w:r w:rsidR="00AB6B7A" w:rsidRPr="006C4178">
        <w:rPr>
          <w:color w:val="auto"/>
          <w:sz w:val="20"/>
          <w:szCs w:val="20"/>
        </w:rPr>
        <w:t xml:space="preserve">and rarely on rocks. </w:t>
      </w:r>
      <w:r w:rsidR="008B73E3" w:rsidRPr="006C4178">
        <w:rPr>
          <w:color w:val="auto"/>
          <w:sz w:val="20"/>
          <w:szCs w:val="20"/>
        </w:rPr>
        <w:t xml:space="preserve"> </w:t>
      </w:r>
      <w:r w:rsidR="00AB6B7A" w:rsidRPr="006C4178">
        <w:rPr>
          <w:color w:val="auto"/>
          <w:sz w:val="20"/>
          <w:szCs w:val="20"/>
        </w:rPr>
        <w:t xml:space="preserve">Plants are often suspended by one or a few of the numerous, tangled, aerial roots. </w:t>
      </w:r>
      <w:r w:rsidR="008B73E3" w:rsidRPr="006C4178">
        <w:rPr>
          <w:color w:val="auto"/>
          <w:sz w:val="20"/>
          <w:szCs w:val="20"/>
        </w:rPr>
        <w:t xml:space="preserve"> </w:t>
      </w:r>
      <w:r w:rsidR="00AB6B7A" w:rsidRPr="006C4178">
        <w:rPr>
          <w:color w:val="auto"/>
          <w:sz w:val="20"/>
          <w:szCs w:val="20"/>
        </w:rPr>
        <w:t xml:space="preserve">Like </w:t>
      </w:r>
      <w:r w:rsidR="00AB2E9E" w:rsidRPr="006C4178">
        <w:rPr>
          <w:color w:val="auto"/>
          <w:sz w:val="20"/>
          <w:szCs w:val="20"/>
        </w:rPr>
        <w:t xml:space="preserve">related </w:t>
      </w:r>
      <w:r w:rsidR="00AB6B7A" w:rsidRPr="006C4178">
        <w:rPr>
          <w:color w:val="auto"/>
          <w:sz w:val="20"/>
          <w:szCs w:val="20"/>
        </w:rPr>
        <w:t xml:space="preserve">orchids, </w:t>
      </w:r>
      <w:r w:rsidR="008B73E3" w:rsidRPr="006C4178">
        <w:rPr>
          <w:color w:val="auto"/>
          <w:sz w:val="20"/>
          <w:szCs w:val="20"/>
        </w:rPr>
        <w:t xml:space="preserve">the </w:t>
      </w:r>
      <w:r w:rsidR="00AB6B7A" w:rsidRPr="006C4178">
        <w:rPr>
          <w:color w:val="auto"/>
          <w:sz w:val="20"/>
          <w:szCs w:val="20"/>
        </w:rPr>
        <w:t xml:space="preserve">Tangle Orchid </w:t>
      </w:r>
      <w:r w:rsidR="0047723D" w:rsidRPr="006C4178">
        <w:rPr>
          <w:color w:val="auto"/>
          <w:sz w:val="20"/>
          <w:szCs w:val="20"/>
        </w:rPr>
        <w:t>has wind-dispersed seeds</w:t>
      </w:r>
      <w:r w:rsidR="00AB2E9E" w:rsidRPr="006C4178">
        <w:rPr>
          <w:color w:val="auto"/>
          <w:sz w:val="20"/>
          <w:szCs w:val="20"/>
        </w:rPr>
        <w:t xml:space="preserve"> and</w:t>
      </w:r>
      <w:r w:rsidR="0047723D" w:rsidRPr="006C4178">
        <w:rPr>
          <w:color w:val="auto"/>
          <w:sz w:val="20"/>
          <w:szCs w:val="20"/>
        </w:rPr>
        <w:t xml:space="preserve"> </w:t>
      </w:r>
      <w:r w:rsidR="00AB6B7A" w:rsidRPr="006C4178">
        <w:rPr>
          <w:color w:val="auto"/>
          <w:sz w:val="20"/>
          <w:szCs w:val="20"/>
        </w:rPr>
        <w:t>forms a symbio</w:t>
      </w:r>
      <w:r w:rsidR="0047723D" w:rsidRPr="006C4178">
        <w:rPr>
          <w:color w:val="auto"/>
          <w:sz w:val="20"/>
          <w:szCs w:val="20"/>
        </w:rPr>
        <w:t>t</w:t>
      </w:r>
      <w:r w:rsidR="00AB6B7A" w:rsidRPr="006C4178">
        <w:rPr>
          <w:color w:val="auto"/>
          <w:sz w:val="20"/>
          <w:szCs w:val="20"/>
        </w:rPr>
        <w:t>i</w:t>
      </w:r>
      <w:r w:rsidR="0047723D" w:rsidRPr="006C4178">
        <w:rPr>
          <w:color w:val="auto"/>
          <w:sz w:val="20"/>
          <w:szCs w:val="20"/>
        </w:rPr>
        <w:t>c</w:t>
      </w:r>
      <w:r w:rsidR="00AB6B7A" w:rsidRPr="006C4178">
        <w:rPr>
          <w:color w:val="auto"/>
          <w:sz w:val="20"/>
          <w:szCs w:val="20"/>
        </w:rPr>
        <w:t xml:space="preserve"> </w:t>
      </w:r>
      <w:r w:rsidR="0047723D" w:rsidRPr="006C4178">
        <w:rPr>
          <w:color w:val="auto"/>
          <w:sz w:val="20"/>
          <w:szCs w:val="20"/>
        </w:rPr>
        <w:t xml:space="preserve">relationship </w:t>
      </w:r>
      <w:r w:rsidR="00AB6B7A" w:rsidRPr="006C4178">
        <w:rPr>
          <w:color w:val="auto"/>
          <w:sz w:val="20"/>
          <w:szCs w:val="20"/>
        </w:rPr>
        <w:t xml:space="preserve">with a </w:t>
      </w:r>
      <w:r w:rsidR="0047723D" w:rsidRPr="006C4178">
        <w:rPr>
          <w:i/>
          <w:iCs/>
          <w:color w:val="auto"/>
          <w:sz w:val="20"/>
          <w:szCs w:val="20"/>
        </w:rPr>
        <w:t>Rhizoctonia-</w:t>
      </w:r>
      <w:r w:rsidR="0047723D" w:rsidRPr="006C4178">
        <w:rPr>
          <w:color w:val="auto"/>
          <w:sz w:val="20"/>
          <w:szCs w:val="20"/>
        </w:rPr>
        <w:t xml:space="preserve">like </w:t>
      </w:r>
      <w:r w:rsidR="00AB6B7A" w:rsidRPr="006C4178">
        <w:rPr>
          <w:color w:val="auto"/>
          <w:sz w:val="20"/>
          <w:szCs w:val="20"/>
        </w:rPr>
        <w:t>fungus for germination</w:t>
      </w:r>
      <w:r w:rsidR="0047723D" w:rsidRPr="006C4178">
        <w:rPr>
          <w:color w:val="auto"/>
          <w:sz w:val="20"/>
          <w:szCs w:val="20"/>
        </w:rPr>
        <w:t xml:space="preserve"> and establishment (Gowland </w:t>
      </w:r>
      <w:r w:rsidR="008B73E3" w:rsidRPr="006C4178">
        <w:rPr>
          <w:color w:val="auto"/>
          <w:sz w:val="20"/>
          <w:szCs w:val="20"/>
        </w:rPr>
        <w:t>op cit.</w:t>
      </w:r>
      <w:r w:rsidR="0047723D" w:rsidRPr="006C4178">
        <w:rPr>
          <w:color w:val="auto"/>
          <w:sz w:val="20"/>
          <w:szCs w:val="20"/>
        </w:rPr>
        <w:t>)</w:t>
      </w:r>
      <w:r w:rsidR="00AB2E9E" w:rsidRPr="006C4178">
        <w:rPr>
          <w:color w:val="auto"/>
          <w:sz w:val="20"/>
          <w:szCs w:val="20"/>
        </w:rPr>
        <w:t>.</w:t>
      </w:r>
      <w:r w:rsidR="005046DE" w:rsidRPr="006C4178">
        <w:rPr>
          <w:color w:val="auto"/>
          <w:sz w:val="20"/>
          <w:szCs w:val="20"/>
        </w:rPr>
        <w:t xml:space="preserve"> The species</w:t>
      </w:r>
      <w:r w:rsidR="00AB6B7A" w:rsidRPr="006C4178">
        <w:rPr>
          <w:color w:val="auto"/>
          <w:sz w:val="20"/>
          <w:szCs w:val="20"/>
        </w:rPr>
        <w:t xml:space="preserve"> </w:t>
      </w:r>
      <w:r w:rsidR="0047723D" w:rsidRPr="006C4178">
        <w:rPr>
          <w:color w:val="auto"/>
          <w:sz w:val="20"/>
          <w:szCs w:val="20"/>
        </w:rPr>
        <w:t xml:space="preserve">has a degree of host specificity that is </w:t>
      </w:r>
      <w:r w:rsidR="00E51599" w:rsidRPr="006C4178">
        <w:rPr>
          <w:color w:val="auto"/>
          <w:sz w:val="20"/>
          <w:szCs w:val="20"/>
        </w:rPr>
        <w:t>reflected</w:t>
      </w:r>
      <w:r w:rsidR="0047723D" w:rsidRPr="006C4178">
        <w:rPr>
          <w:color w:val="auto"/>
          <w:sz w:val="20"/>
          <w:szCs w:val="20"/>
        </w:rPr>
        <w:t xml:space="preserve">, in part, </w:t>
      </w:r>
      <w:r w:rsidR="00E51599" w:rsidRPr="006C4178">
        <w:rPr>
          <w:color w:val="auto"/>
          <w:sz w:val="20"/>
          <w:szCs w:val="20"/>
        </w:rPr>
        <w:t>by</w:t>
      </w:r>
      <w:r w:rsidR="0047723D" w:rsidRPr="006C4178">
        <w:rPr>
          <w:color w:val="auto"/>
          <w:sz w:val="20"/>
          <w:szCs w:val="20"/>
        </w:rPr>
        <w:t xml:space="preserve"> the relationship between the fungus and the tree (Gowland </w:t>
      </w:r>
      <w:r w:rsidR="008B73E3" w:rsidRPr="006C4178">
        <w:rPr>
          <w:color w:val="auto"/>
          <w:sz w:val="20"/>
          <w:szCs w:val="20"/>
        </w:rPr>
        <w:t>op cit.</w:t>
      </w:r>
      <w:r w:rsidR="0047723D" w:rsidRPr="006C4178">
        <w:rPr>
          <w:color w:val="auto"/>
          <w:sz w:val="20"/>
          <w:szCs w:val="20"/>
        </w:rPr>
        <w:t xml:space="preserve">) </w:t>
      </w:r>
      <w:r w:rsidR="00AB6B7A" w:rsidRPr="006C4178">
        <w:rPr>
          <w:color w:val="auto"/>
          <w:sz w:val="20"/>
          <w:szCs w:val="20"/>
        </w:rPr>
        <w:t>and is pollinated by insects.</w:t>
      </w:r>
      <w:r w:rsidR="00E51599" w:rsidRPr="006C4178">
        <w:rPr>
          <w:color w:val="auto"/>
          <w:sz w:val="20"/>
          <w:szCs w:val="20"/>
        </w:rPr>
        <w:t xml:space="preserve"> </w:t>
      </w:r>
      <w:r w:rsidR="6287C8A1" w:rsidRPr="006C4178">
        <w:rPr>
          <w:color w:val="auto"/>
          <w:sz w:val="20"/>
          <w:szCs w:val="20"/>
        </w:rPr>
        <w:t>Thus,</w:t>
      </w:r>
      <w:r w:rsidR="00E51599" w:rsidRPr="006C4178">
        <w:rPr>
          <w:color w:val="auto"/>
          <w:sz w:val="20"/>
          <w:szCs w:val="20"/>
        </w:rPr>
        <w:t xml:space="preserve"> the growth and distribution of </w:t>
      </w:r>
      <w:r w:rsidR="00E51599" w:rsidRPr="006C4178">
        <w:rPr>
          <w:i/>
          <w:iCs/>
          <w:color w:val="auto"/>
          <w:sz w:val="20"/>
          <w:szCs w:val="20"/>
        </w:rPr>
        <w:t>P. tridentata</w:t>
      </w:r>
      <w:r w:rsidR="00E51599" w:rsidRPr="006C4178">
        <w:rPr>
          <w:color w:val="auto"/>
          <w:sz w:val="20"/>
          <w:szCs w:val="20"/>
        </w:rPr>
        <w:t xml:space="preserve"> is dependent on the co-existence of multiple organisms</w:t>
      </w:r>
      <w:r w:rsidR="00E51599" w:rsidRPr="5DEDC5D4">
        <w:rPr>
          <w:color w:val="auto"/>
          <w:sz w:val="22"/>
          <w:szCs w:val="22"/>
        </w:rPr>
        <w:t>.</w:t>
      </w:r>
    </w:p>
    <w:p w14:paraId="74A0C043" w14:textId="77777777" w:rsidR="00CC2CD1" w:rsidRPr="00AD00A7" w:rsidRDefault="00CC2CD1" w:rsidP="00CC2CD1">
      <w:pPr>
        <w:pStyle w:val="Default"/>
        <w:ind w:right="-992"/>
        <w:jc w:val="both"/>
        <w:rPr>
          <w:color w:val="auto"/>
          <w:sz w:val="22"/>
          <w:szCs w:val="22"/>
        </w:rPr>
      </w:pPr>
    </w:p>
    <w:p w14:paraId="55FCCA8B" w14:textId="77777777" w:rsidR="00393F35" w:rsidRPr="00BD337B" w:rsidRDefault="00393F35" w:rsidP="00B618C8">
      <w:pPr>
        <w:pStyle w:val="Heading3"/>
        <w:ind w:right="-992"/>
        <w:rPr>
          <w:rFonts w:ascii="Calibri" w:hAnsi="Calibri" w:cs="Calibri"/>
          <w:bCs/>
        </w:rPr>
      </w:pPr>
      <w:r w:rsidRPr="00BD337B">
        <w:rPr>
          <w:rFonts w:ascii="Calibri" w:hAnsi="Calibri" w:cs="Calibri"/>
          <w:bCs/>
        </w:rPr>
        <w:t>Generation Length</w:t>
      </w:r>
    </w:p>
    <w:p w14:paraId="5DF3083E" w14:textId="2E11A9D8" w:rsidR="0077628F" w:rsidRPr="00BD337B" w:rsidRDefault="00024268" w:rsidP="008B73E3">
      <w:pPr>
        <w:pStyle w:val="Default"/>
        <w:ind w:right="-992"/>
        <w:jc w:val="both"/>
        <w:rPr>
          <w:color w:val="auto"/>
          <w:sz w:val="20"/>
          <w:szCs w:val="20"/>
        </w:rPr>
      </w:pPr>
      <w:r w:rsidRPr="00BD337B">
        <w:rPr>
          <w:color w:val="auto"/>
          <w:sz w:val="20"/>
          <w:szCs w:val="20"/>
        </w:rPr>
        <w:t xml:space="preserve">The </w:t>
      </w:r>
      <w:r w:rsidR="003E1AEF" w:rsidRPr="00BD337B">
        <w:rPr>
          <w:color w:val="auto"/>
          <w:sz w:val="20"/>
          <w:szCs w:val="20"/>
        </w:rPr>
        <w:t>longevity of orchids</w:t>
      </w:r>
      <w:r w:rsidRPr="00BD337B">
        <w:rPr>
          <w:color w:val="auto"/>
          <w:sz w:val="20"/>
          <w:szCs w:val="20"/>
        </w:rPr>
        <w:t xml:space="preserve"> (as with many </w:t>
      </w:r>
      <w:r w:rsidR="002E7557" w:rsidRPr="00BD337B">
        <w:rPr>
          <w:color w:val="auto"/>
          <w:sz w:val="20"/>
          <w:szCs w:val="20"/>
        </w:rPr>
        <w:t xml:space="preserve">perennial </w:t>
      </w:r>
      <w:r w:rsidRPr="00BD337B">
        <w:rPr>
          <w:color w:val="auto"/>
          <w:sz w:val="20"/>
          <w:szCs w:val="20"/>
        </w:rPr>
        <w:t xml:space="preserve">plants) is difficult to estimate, as there is debate about whether </w:t>
      </w:r>
      <w:r w:rsidR="002E7557" w:rsidRPr="00BD337B">
        <w:rPr>
          <w:color w:val="auto"/>
          <w:sz w:val="20"/>
          <w:szCs w:val="20"/>
        </w:rPr>
        <w:t>a generation</w:t>
      </w:r>
      <w:r w:rsidRPr="00BD337B">
        <w:rPr>
          <w:color w:val="auto"/>
          <w:sz w:val="20"/>
          <w:szCs w:val="20"/>
        </w:rPr>
        <w:t xml:space="preserve"> is from seed germination to seed production, or whether it takes into account the longevity of vegetative parts. </w:t>
      </w:r>
      <w:r w:rsidR="00890F60" w:rsidRPr="00BD337B">
        <w:rPr>
          <w:color w:val="auto"/>
          <w:sz w:val="20"/>
          <w:szCs w:val="20"/>
        </w:rPr>
        <w:t>Under the IUCN criteria</w:t>
      </w:r>
      <w:r w:rsidR="0017123E">
        <w:rPr>
          <w:color w:val="auto"/>
          <w:sz w:val="20"/>
          <w:szCs w:val="20"/>
        </w:rPr>
        <w:t>,</w:t>
      </w:r>
      <w:r w:rsidR="00890F60" w:rsidRPr="00BD337B">
        <w:rPr>
          <w:color w:val="auto"/>
          <w:sz w:val="20"/>
          <w:szCs w:val="20"/>
        </w:rPr>
        <w:t xml:space="preserve"> a </w:t>
      </w:r>
      <w:r w:rsidR="00093408" w:rsidRPr="00BD337B">
        <w:rPr>
          <w:color w:val="auto"/>
          <w:sz w:val="20"/>
          <w:szCs w:val="20"/>
        </w:rPr>
        <w:t>knowledge of generation length (the median age at which the species reproduces) is require</w:t>
      </w:r>
      <w:r w:rsidR="00562C99" w:rsidRPr="00BD337B">
        <w:rPr>
          <w:color w:val="auto"/>
          <w:sz w:val="20"/>
          <w:szCs w:val="20"/>
        </w:rPr>
        <w:t>d</w:t>
      </w:r>
      <w:r w:rsidR="00093408" w:rsidRPr="00BD337B">
        <w:rPr>
          <w:color w:val="auto"/>
          <w:sz w:val="20"/>
          <w:szCs w:val="20"/>
        </w:rPr>
        <w:t xml:space="preserve"> to assess the rate of decline in the species.</w:t>
      </w:r>
      <w:r w:rsidR="00890F60" w:rsidRPr="00BD337B">
        <w:rPr>
          <w:color w:val="auto"/>
          <w:sz w:val="20"/>
          <w:szCs w:val="20"/>
        </w:rPr>
        <w:t xml:space="preserve"> </w:t>
      </w:r>
      <w:r w:rsidRPr="00BD337B">
        <w:rPr>
          <w:color w:val="auto"/>
          <w:sz w:val="20"/>
          <w:szCs w:val="20"/>
        </w:rPr>
        <w:t>A lack of information concerning mortality factors complicates the story. One ‘best guess’</w:t>
      </w:r>
      <w:r w:rsidR="003E1AEF" w:rsidRPr="00BD337B">
        <w:rPr>
          <w:color w:val="auto"/>
          <w:sz w:val="20"/>
          <w:szCs w:val="20"/>
        </w:rPr>
        <w:t xml:space="preserve"> is 10 years</w:t>
      </w:r>
      <w:r w:rsidR="00677BA1">
        <w:rPr>
          <w:color w:val="auto"/>
          <w:sz w:val="20"/>
          <w:szCs w:val="20"/>
        </w:rPr>
        <w:t>,</w:t>
      </w:r>
      <w:r w:rsidR="003E1AEF" w:rsidRPr="00BD337B">
        <w:rPr>
          <w:color w:val="auto"/>
          <w:sz w:val="20"/>
          <w:szCs w:val="20"/>
        </w:rPr>
        <w:t xml:space="preserve">  but this is likely to be an underestimate (Backhouse </w:t>
      </w:r>
      <w:r w:rsidR="008B73E3" w:rsidRPr="00BD337B">
        <w:rPr>
          <w:color w:val="auto"/>
          <w:sz w:val="20"/>
          <w:szCs w:val="20"/>
        </w:rPr>
        <w:t>&amp;</w:t>
      </w:r>
      <w:r w:rsidR="003E1AEF" w:rsidRPr="00BD337B">
        <w:rPr>
          <w:color w:val="auto"/>
          <w:sz w:val="20"/>
          <w:szCs w:val="20"/>
        </w:rPr>
        <w:t xml:space="preserve"> Cameron 2005).</w:t>
      </w:r>
      <w:r w:rsidR="002E7557" w:rsidRPr="00BD337B">
        <w:rPr>
          <w:color w:val="auto"/>
          <w:sz w:val="20"/>
          <w:szCs w:val="20"/>
        </w:rPr>
        <w:t xml:space="preserve"> In an assessment under IUCN criteria (</w:t>
      </w:r>
      <w:r w:rsidR="00811EA0">
        <w:rPr>
          <w:color w:val="auto"/>
          <w:sz w:val="20"/>
          <w:szCs w:val="20"/>
        </w:rPr>
        <w:t xml:space="preserve">DELWP unpublished) </w:t>
      </w:r>
      <w:r w:rsidR="002E7557" w:rsidRPr="00BD337B">
        <w:rPr>
          <w:color w:val="auto"/>
          <w:sz w:val="20"/>
          <w:szCs w:val="20"/>
        </w:rPr>
        <w:t xml:space="preserve">generation </w:t>
      </w:r>
      <w:r w:rsidR="00282E4B">
        <w:rPr>
          <w:color w:val="auto"/>
          <w:sz w:val="20"/>
          <w:szCs w:val="20"/>
        </w:rPr>
        <w:t>length</w:t>
      </w:r>
      <w:r w:rsidR="002E7557" w:rsidRPr="00BD337B">
        <w:rPr>
          <w:color w:val="auto"/>
          <w:sz w:val="20"/>
          <w:szCs w:val="20"/>
        </w:rPr>
        <w:t xml:space="preserve"> was estimated at 30 years (20</w:t>
      </w:r>
      <w:r w:rsidR="00627DA4" w:rsidRPr="00BD337B">
        <w:rPr>
          <w:color w:val="auto"/>
          <w:sz w:val="20"/>
          <w:szCs w:val="20"/>
        </w:rPr>
        <w:t>–</w:t>
      </w:r>
      <w:r w:rsidR="002E7557" w:rsidRPr="00BD337B">
        <w:rPr>
          <w:color w:val="auto"/>
          <w:sz w:val="20"/>
          <w:szCs w:val="20"/>
        </w:rPr>
        <w:t>40 years).</w:t>
      </w:r>
      <w:r w:rsidR="003E1AEF" w:rsidRPr="00BD337B">
        <w:rPr>
          <w:color w:val="auto"/>
          <w:sz w:val="20"/>
          <w:szCs w:val="20"/>
        </w:rPr>
        <w:t xml:space="preserve"> Time to first flowering </w:t>
      </w:r>
      <w:r w:rsidR="007123B0" w:rsidRPr="00BD337B">
        <w:rPr>
          <w:color w:val="auto"/>
          <w:sz w:val="20"/>
          <w:szCs w:val="20"/>
        </w:rPr>
        <w:t xml:space="preserve">for many orchids </w:t>
      </w:r>
      <w:r w:rsidR="003E1AEF" w:rsidRPr="00BD337B">
        <w:rPr>
          <w:color w:val="auto"/>
          <w:sz w:val="20"/>
          <w:szCs w:val="20"/>
        </w:rPr>
        <w:t>is &gt;2 years in cultivation, and &gt;4 years in the wild</w:t>
      </w:r>
      <w:r w:rsidR="002E7557" w:rsidRPr="00BD337B">
        <w:rPr>
          <w:color w:val="auto"/>
          <w:sz w:val="20"/>
          <w:szCs w:val="20"/>
        </w:rPr>
        <w:t xml:space="preserve"> (Backhouse &amp; Cameron 2005)</w:t>
      </w:r>
      <w:r w:rsidR="003E1AEF" w:rsidRPr="00BD337B">
        <w:rPr>
          <w:color w:val="auto"/>
          <w:sz w:val="20"/>
          <w:szCs w:val="20"/>
        </w:rPr>
        <w:t>.</w:t>
      </w:r>
      <w:r w:rsidR="0077628F" w:rsidRPr="00BD337B">
        <w:rPr>
          <w:color w:val="auto"/>
          <w:sz w:val="20"/>
          <w:szCs w:val="20"/>
        </w:rPr>
        <w:t xml:space="preserve"> Flowers </w:t>
      </w:r>
      <w:r w:rsidR="007123B0" w:rsidRPr="00BD337B">
        <w:rPr>
          <w:color w:val="auto"/>
          <w:sz w:val="20"/>
          <w:szCs w:val="20"/>
        </w:rPr>
        <w:t xml:space="preserve">of </w:t>
      </w:r>
      <w:r w:rsidR="007123B0" w:rsidRPr="00BD337B">
        <w:rPr>
          <w:i/>
          <w:iCs/>
          <w:color w:val="auto"/>
          <w:sz w:val="20"/>
          <w:szCs w:val="20"/>
        </w:rPr>
        <w:t xml:space="preserve">P. tridentata </w:t>
      </w:r>
      <w:r w:rsidR="0077628F" w:rsidRPr="00BD337B">
        <w:rPr>
          <w:color w:val="auto"/>
          <w:sz w:val="20"/>
          <w:szCs w:val="20"/>
        </w:rPr>
        <w:t>can be found from September to January (Ralley 2011)</w:t>
      </w:r>
      <w:r w:rsidR="00EB322E" w:rsidRPr="00BD337B">
        <w:rPr>
          <w:color w:val="auto"/>
          <w:sz w:val="20"/>
          <w:szCs w:val="20"/>
        </w:rPr>
        <w:t xml:space="preserve">. There are reports of individuals </w:t>
      </w:r>
      <w:r w:rsidR="007123B0" w:rsidRPr="00BD337B">
        <w:rPr>
          <w:color w:val="auto"/>
          <w:sz w:val="20"/>
          <w:szCs w:val="20"/>
        </w:rPr>
        <w:t xml:space="preserve">of </w:t>
      </w:r>
      <w:r w:rsidR="007123B0" w:rsidRPr="00BD337B">
        <w:rPr>
          <w:i/>
          <w:iCs/>
          <w:color w:val="auto"/>
          <w:sz w:val="20"/>
          <w:szCs w:val="20"/>
        </w:rPr>
        <w:t xml:space="preserve">P. tridentata </w:t>
      </w:r>
      <w:r w:rsidR="007123B0" w:rsidRPr="00BD337B">
        <w:rPr>
          <w:color w:val="auto"/>
          <w:sz w:val="20"/>
          <w:szCs w:val="20"/>
        </w:rPr>
        <w:t>growing c. 500 mm,</w:t>
      </w:r>
      <w:r w:rsidR="008B0AF5" w:rsidRPr="00BD337B">
        <w:rPr>
          <w:color w:val="auto"/>
          <w:sz w:val="20"/>
          <w:szCs w:val="20"/>
        </w:rPr>
        <w:t xml:space="preserve"> </w:t>
      </w:r>
      <w:r w:rsidR="007123B0" w:rsidRPr="00BD337B">
        <w:rPr>
          <w:color w:val="auto"/>
          <w:sz w:val="20"/>
          <w:szCs w:val="20"/>
        </w:rPr>
        <w:t xml:space="preserve">and </w:t>
      </w:r>
      <w:r w:rsidR="00EB322E" w:rsidRPr="00BD337B">
        <w:rPr>
          <w:color w:val="auto"/>
          <w:sz w:val="20"/>
          <w:szCs w:val="20"/>
        </w:rPr>
        <w:t>being at least 20 years old (Stephenson 2005).</w:t>
      </w:r>
      <w:r w:rsidR="188CE396" w:rsidRPr="00BD337B">
        <w:rPr>
          <w:color w:val="auto"/>
          <w:sz w:val="20"/>
          <w:szCs w:val="20"/>
        </w:rPr>
        <w:t xml:space="preserve"> On the basis of these reports</w:t>
      </w:r>
      <w:r w:rsidR="00282E4B">
        <w:rPr>
          <w:color w:val="auto"/>
          <w:sz w:val="20"/>
          <w:szCs w:val="20"/>
        </w:rPr>
        <w:t>,</w:t>
      </w:r>
      <w:r w:rsidR="188CE396" w:rsidRPr="00BD337B">
        <w:rPr>
          <w:color w:val="auto"/>
          <w:sz w:val="20"/>
          <w:szCs w:val="20"/>
        </w:rPr>
        <w:t xml:space="preserve"> the </w:t>
      </w:r>
      <w:r w:rsidR="003F593D">
        <w:rPr>
          <w:color w:val="auto"/>
          <w:sz w:val="20"/>
          <w:szCs w:val="20"/>
        </w:rPr>
        <w:t xml:space="preserve">SAC </w:t>
      </w:r>
      <w:r w:rsidR="188CE396" w:rsidRPr="00BD337B">
        <w:rPr>
          <w:color w:val="auto"/>
          <w:sz w:val="20"/>
          <w:szCs w:val="20"/>
        </w:rPr>
        <w:t>has agreed to use a generation length of 30 years in its assessment.</w:t>
      </w:r>
    </w:p>
    <w:p w14:paraId="4F9012E1" w14:textId="77777777" w:rsidR="003E1AEF" w:rsidRPr="00AD00A7" w:rsidRDefault="003E1AEF" w:rsidP="00B618C8">
      <w:pPr>
        <w:pStyle w:val="Default"/>
        <w:ind w:right="-992"/>
        <w:rPr>
          <w:color w:val="auto"/>
          <w:sz w:val="22"/>
          <w:szCs w:val="22"/>
        </w:rPr>
      </w:pPr>
    </w:p>
    <w:p w14:paraId="65313234" w14:textId="77777777" w:rsidR="00393F35" w:rsidRPr="0073719F" w:rsidRDefault="00393F35" w:rsidP="00B618C8">
      <w:pPr>
        <w:pStyle w:val="Heading3"/>
        <w:ind w:right="-992"/>
        <w:rPr>
          <w:rFonts w:ascii="Calibri" w:hAnsi="Calibri" w:cs="Calibri"/>
          <w:bCs/>
        </w:rPr>
      </w:pPr>
      <w:r w:rsidRPr="0073719F">
        <w:rPr>
          <w:rFonts w:ascii="Calibri" w:hAnsi="Calibri" w:cs="Calibri"/>
          <w:bCs/>
        </w:rPr>
        <w:t>Distribution</w:t>
      </w:r>
    </w:p>
    <w:p w14:paraId="2B5FE762" w14:textId="0F39CB66" w:rsidR="00437B63" w:rsidRPr="0073719F" w:rsidRDefault="003E1AEF" w:rsidP="00437B63">
      <w:pPr>
        <w:pStyle w:val="Default"/>
        <w:ind w:right="-992"/>
        <w:jc w:val="both"/>
        <w:rPr>
          <w:color w:val="auto"/>
          <w:sz w:val="20"/>
          <w:szCs w:val="20"/>
        </w:rPr>
      </w:pPr>
      <w:r w:rsidRPr="0073719F">
        <w:rPr>
          <w:color w:val="auto"/>
          <w:sz w:val="20"/>
          <w:szCs w:val="20"/>
        </w:rPr>
        <w:t>The species is endemic to eastern Australia and recorded from Queensland, N</w:t>
      </w:r>
      <w:r w:rsidR="00AA5526" w:rsidRPr="0073719F">
        <w:rPr>
          <w:color w:val="auto"/>
          <w:sz w:val="20"/>
          <w:szCs w:val="20"/>
        </w:rPr>
        <w:t xml:space="preserve">ew </w:t>
      </w:r>
      <w:r w:rsidRPr="0073719F">
        <w:rPr>
          <w:color w:val="auto"/>
          <w:sz w:val="20"/>
          <w:szCs w:val="20"/>
        </w:rPr>
        <w:t>S</w:t>
      </w:r>
      <w:r w:rsidR="00AA5526" w:rsidRPr="0073719F">
        <w:rPr>
          <w:color w:val="auto"/>
          <w:sz w:val="20"/>
          <w:szCs w:val="20"/>
        </w:rPr>
        <w:t xml:space="preserve">outh </w:t>
      </w:r>
      <w:r w:rsidRPr="0073719F">
        <w:rPr>
          <w:color w:val="auto"/>
          <w:sz w:val="20"/>
          <w:szCs w:val="20"/>
        </w:rPr>
        <w:t>W</w:t>
      </w:r>
      <w:r w:rsidR="00AA5526" w:rsidRPr="0073719F">
        <w:rPr>
          <w:color w:val="auto"/>
          <w:sz w:val="20"/>
          <w:szCs w:val="20"/>
        </w:rPr>
        <w:t>ales</w:t>
      </w:r>
      <w:r w:rsidRPr="0073719F">
        <w:rPr>
          <w:color w:val="auto"/>
          <w:sz w:val="20"/>
          <w:szCs w:val="20"/>
        </w:rPr>
        <w:t xml:space="preserve"> and Victoria (Benson &amp; McDougall 200</w:t>
      </w:r>
      <w:r w:rsidR="00635ADC">
        <w:rPr>
          <w:color w:val="auto"/>
          <w:sz w:val="20"/>
          <w:szCs w:val="20"/>
        </w:rPr>
        <w:t>5</w:t>
      </w:r>
      <w:r w:rsidRPr="0073719F">
        <w:rPr>
          <w:color w:val="auto"/>
          <w:sz w:val="20"/>
          <w:szCs w:val="20"/>
        </w:rPr>
        <w:t>, VicFlora 202</w:t>
      </w:r>
      <w:r w:rsidR="009938E2">
        <w:rPr>
          <w:color w:val="auto"/>
          <w:sz w:val="20"/>
          <w:szCs w:val="20"/>
        </w:rPr>
        <w:t>1</w:t>
      </w:r>
      <w:r w:rsidRPr="0073719F">
        <w:rPr>
          <w:color w:val="auto"/>
          <w:sz w:val="20"/>
          <w:szCs w:val="20"/>
        </w:rPr>
        <w:t>). Its occurrence in Victoria is at the southernmost extent of its distribution.</w:t>
      </w:r>
      <w:r w:rsidR="00437B63" w:rsidRPr="0073719F">
        <w:rPr>
          <w:color w:val="auto"/>
          <w:sz w:val="20"/>
          <w:szCs w:val="20"/>
        </w:rPr>
        <w:t xml:space="preserve"> Within Victoria, the Area of Occupancy has been calculated as 188 km</w:t>
      </w:r>
      <w:r w:rsidR="00437B63" w:rsidRPr="009D773A">
        <w:rPr>
          <w:color w:val="auto"/>
          <w:sz w:val="20"/>
          <w:szCs w:val="20"/>
          <w:vertAlign w:val="superscript"/>
        </w:rPr>
        <w:t xml:space="preserve">2 </w:t>
      </w:r>
      <w:r w:rsidR="00437B63" w:rsidRPr="0073719F">
        <w:rPr>
          <w:color w:val="auto"/>
          <w:sz w:val="20"/>
          <w:szCs w:val="20"/>
        </w:rPr>
        <w:t xml:space="preserve">and its Extent of </w:t>
      </w:r>
      <w:r w:rsidR="00C36FA4">
        <w:rPr>
          <w:color w:val="auto"/>
          <w:sz w:val="20"/>
          <w:szCs w:val="20"/>
        </w:rPr>
        <w:t xml:space="preserve">Occurrence </w:t>
      </w:r>
      <w:r w:rsidR="00437B63" w:rsidRPr="0073719F">
        <w:rPr>
          <w:color w:val="auto"/>
          <w:sz w:val="20"/>
          <w:szCs w:val="20"/>
        </w:rPr>
        <w:t>has been calculated as 4610 km</w:t>
      </w:r>
      <w:r w:rsidR="00437B63" w:rsidRPr="009D773A">
        <w:rPr>
          <w:color w:val="auto"/>
          <w:sz w:val="20"/>
          <w:szCs w:val="20"/>
          <w:vertAlign w:val="superscript"/>
        </w:rPr>
        <w:t>2</w:t>
      </w:r>
      <w:r w:rsidR="00437B63" w:rsidRPr="0073719F">
        <w:rPr>
          <w:color w:val="auto"/>
          <w:sz w:val="20"/>
          <w:szCs w:val="20"/>
        </w:rPr>
        <w:t xml:space="preserve"> (</w:t>
      </w:r>
      <w:r w:rsidR="00811EA0">
        <w:rPr>
          <w:color w:val="auto"/>
          <w:sz w:val="20"/>
          <w:szCs w:val="20"/>
        </w:rPr>
        <w:t>DELWP unpublished</w:t>
      </w:r>
      <w:r w:rsidR="00437B63" w:rsidRPr="0073719F">
        <w:rPr>
          <w:color w:val="auto"/>
          <w:sz w:val="20"/>
          <w:szCs w:val="20"/>
        </w:rPr>
        <w:t xml:space="preserve">). </w:t>
      </w:r>
    </w:p>
    <w:p w14:paraId="193C630F" w14:textId="77777777" w:rsidR="003E1AEF" w:rsidRPr="0073719F" w:rsidRDefault="003E1AEF" w:rsidP="008B73E3">
      <w:pPr>
        <w:pStyle w:val="Default"/>
        <w:ind w:right="-992"/>
        <w:jc w:val="both"/>
        <w:rPr>
          <w:color w:val="auto"/>
          <w:sz w:val="20"/>
          <w:szCs w:val="20"/>
        </w:rPr>
      </w:pPr>
    </w:p>
    <w:p w14:paraId="3CB102BA" w14:textId="329D9BAA" w:rsidR="00BA7720" w:rsidRPr="0073719F" w:rsidRDefault="003E1AEF" w:rsidP="00BA7720">
      <w:pPr>
        <w:pStyle w:val="Default"/>
        <w:ind w:right="-992"/>
        <w:jc w:val="both"/>
        <w:rPr>
          <w:color w:val="auto"/>
          <w:sz w:val="20"/>
          <w:szCs w:val="20"/>
        </w:rPr>
      </w:pPr>
      <w:r w:rsidRPr="0073719F">
        <w:rPr>
          <w:color w:val="auto"/>
          <w:sz w:val="20"/>
          <w:szCs w:val="20"/>
        </w:rPr>
        <w:t>Until very recently</w:t>
      </w:r>
      <w:r w:rsidR="00833637">
        <w:rPr>
          <w:color w:val="auto"/>
          <w:sz w:val="20"/>
          <w:szCs w:val="20"/>
        </w:rPr>
        <w:t>,</w:t>
      </w:r>
      <w:r w:rsidRPr="0073719F">
        <w:rPr>
          <w:color w:val="auto"/>
          <w:sz w:val="20"/>
          <w:szCs w:val="20"/>
        </w:rPr>
        <w:t xml:space="preserve"> the Tangle Orchid was thought to be confined to east of the Snowy River (Jeanes &amp; Backhouse 2006, VicFlora 202</w:t>
      </w:r>
      <w:r w:rsidR="009938E2">
        <w:rPr>
          <w:color w:val="auto"/>
          <w:sz w:val="20"/>
          <w:szCs w:val="20"/>
        </w:rPr>
        <w:t>1</w:t>
      </w:r>
      <w:r w:rsidRPr="0073719F">
        <w:rPr>
          <w:color w:val="auto"/>
          <w:sz w:val="20"/>
          <w:szCs w:val="20"/>
        </w:rPr>
        <w:t>), however in 2019 (before the 2020 East Gippsland fires) a small population was recorded on the west bank of the Snowy River (</w:t>
      </w:r>
      <w:r w:rsidRPr="00025E5A">
        <w:rPr>
          <w:color w:val="auto"/>
          <w:sz w:val="20"/>
          <w:szCs w:val="20"/>
        </w:rPr>
        <w:t>Trust for Nature</w:t>
      </w:r>
      <w:r w:rsidR="00025E5A">
        <w:rPr>
          <w:color w:val="auto"/>
          <w:sz w:val="20"/>
          <w:szCs w:val="20"/>
        </w:rPr>
        <w:t xml:space="preserve"> 2020)</w:t>
      </w:r>
      <w:r w:rsidRPr="0073719F">
        <w:rPr>
          <w:color w:val="auto"/>
          <w:sz w:val="20"/>
          <w:szCs w:val="20"/>
        </w:rPr>
        <w:t xml:space="preserve">. There are previous records of populations of the species in certain national parks, viz. Croajingolong National Park in Warm Temperate Rainforest of the Howe Range (NRE 1996, SAC 1996). </w:t>
      </w:r>
      <w:r w:rsidR="00BA7720" w:rsidRPr="0073719F">
        <w:rPr>
          <w:color w:val="auto"/>
          <w:sz w:val="20"/>
          <w:szCs w:val="20"/>
        </w:rPr>
        <w:t>There are occurrences of Tangle Orchid outside the Howe Range (i.e. through the Gippsland Ranges towards the Snowy River)</w:t>
      </w:r>
      <w:r w:rsidR="00F00E89" w:rsidRPr="0073719F">
        <w:rPr>
          <w:color w:val="auto"/>
          <w:sz w:val="20"/>
          <w:szCs w:val="20"/>
        </w:rPr>
        <w:t>.</w:t>
      </w:r>
      <w:r w:rsidR="00BA7720" w:rsidRPr="0073719F">
        <w:rPr>
          <w:color w:val="auto"/>
          <w:sz w:val="20"/>
          <w:szCs w:val="20"/>
        </w:rPr>
        <w:t xml:space="preserve"> </w:t>
      </w:r>
    </w:p>
    <w:p w14:paraId="6DC26FF6" w14:textId="77777777" w:rsidR="003E1AEF" w:rsidRPr="0073719F" w:rsidRDefault="003E1AEF" w:rsidP="00B618C8">
      <w:pPr>
        <w:pStyle w:val="Default"/>
        <w:ind w:right="-992"/>
        <w:rPr>
          <w:color w:val="auto"/>
          <w:sz w:val="20"/>
          <w:szCs w:val="20"/>
        </w:rPr>
      </w:pPr>
    </w:p>
    <w:p w14:paraId="574E1AC4" w14:textId="3638BED0" w:rsidR="003E1AEF" w:rsidRPr="0073719F" w:rsidRDefault="003E1AEF" w:rsidP="008B73E3">
      <w:pPr>
        <w:pStyle w:val="Default"/>
        <w:ind w:right="-992"/>
        <w:jc w:val="both"/>
        <w:rPr>
          <w:color w:val="auto"/>
          <w:sz w:val="20"/>
          <w:szCs w:val="20"/>
        </w:rPr>
      </w:pPr>
      <w:r w:rsidRPr="0073719F">
        <w:rPr>
          <w:color w:val="auto"/>
          <w:sz w:val="20"/>
          <w:szCs w:val="20"/>
        </w:rPr>
        <w:t xml:space="preserve">The species </w:t>
      </w:r>
      <w:r w:rsidRPr="00750E55">
        <w:rPr>
          <w:color w:val="auto"/>
          <w:sz w:val="20"/>
          <w:szCs w:val="20"/>
        </w:rPr>
        <w:t xml:space="preserve">is </w:t>
      </w:r>
      <w:r w:rsidR="00750E55">
        <w:rPr>
          <w:color w:val="auto"/>
          <w:sz w:val="20"/>
          <w:szCs w:val="20"/>
        </w:rPr>
        <w:t>n</w:t>
      </w:r>
      <w:r w:rsidRPr="00750E55">
        <w:rPr>
          <w:color w:val="auto"/>
          <w:sz w:val="20"/>
          <w:szCs w:val="20"/>
        </w:rPr>
        <w:t>ot often encountered (</w:t>
      </w:r>
      <w:r w:rsidRPr="0073719F">
        <w:rPr>
          <w:color w:val="auto"/>
          <w:sz w:val="20"/>
          <w:szCs w:val="20"/>
        </w:rPr>
        <w:t xml:space="preserve">Jeanes &amp; Backhouse 2006) and the Royal Botanic Gardens </w:t>
      </w:r>
      <w:r w:rsidR="005C06A8" w:rsidRPr="0073719F">
        <w:rPr>
          <w:color w:val="auto"/>
          <w:sz w:val="20"/>
          <w:szCs w:val="20"/>
        </w:rPr>
        <w:t>Victoria</w:t>
      </w:r>
      <w:r w:rsidRPr="0073719F">
        <w:rPr>
          <w:color w:val="auto"/>
          <w:sz w:val="20"/>
          <w:szCs w:val="20"/>
        </w:rPr>
        <w:t xml:space="preserve"> notes it as </w:t>
      </w:r>
      <w:r w:rsidR="000E76A9">
        <w:rPr>
          <w:color w:val="auto"/>
          <w:sz w:val="20"/>
          <w:szCs w:val="20"/>
        </w:rPr>
        <w:t>r</w:t>
      </w:r>
      <w:r w:rsidRPr="0073719F">
        <w:rPr>
          <w:color w:val="auto"/>
          <w:sz w:val="20"/>
          <w:szCs w:val="20"/>
        </w:rPr>
        <w:t>estricted but locally abundant in rainforest east of the Snowy River, commonly overhanging watercourses from branches of stream-side trees and shrubs</w:t>
      </w:r>
      <w:r w:rsidR="000E76A9">
        <w:rPr>
          <w:color w:val="auto"/>
          <w:sz w:val="20"/>
          <w:szCs w:val="20"/>
        </w:rPr>
        <w:t xml:space="preserve"> </w:t>
      </w:r>
      <w:r w:rsidRPr="0073719F">
        <w:rPr>
          <w:color w:val="auto"/>
          <w:sz w:val="20"/>
          <w:szCs w:val="20"/>
        </w:rPr>
        <w:t>(VicFlora 202</w:t>
      </w:r>
      <w:r w:rsidR="000E76A9">
        <w:rPr>
          <w:color w:val="auto"/>
          <w:sz w:val="20"/>
          <w:szCs w:val="20"/>
        </w:rPr>
        <w:t>1</w:t>
      </w:r>
      <w:r w:rsidRPr="0073719F">
        <w:rPr>
          <w:color w:val="auto"/>
          <w:sz w:val="20"/>
          <w:szCs w:val="20"/>
        </w:rPr>
        <w:t>). There are just over 100 records of the species in the Victorian Biodiversity Atlas/Royal Botanic Gardens data</w:t>
      </w:r>
      <w:r w:rsidR="00DE6E25" w:rsidRPr="0073719F">
        <w:rPr>
          <w:color w:val="auto"/>
          <w:sz w:val="20"/>
          <w:szCs w:val="20"/>
        </w:rPr>
        <w:t>/AVH</w:t>
      </w:r>
      <w:r w:rsidRPr="0073719F">
        <w:rPr>
          <w:color w:val="auto"/>
          <w:sz w:val="20"/>
          <w:szCs w:val="20"/>
        </w:rPr>
        <w:t xml:space="preserve"> and many of these records are populations isolated from one another in pockets of rainforest. It is understood that the species is common in cultivation (nursery-orchid trade), however illegal trade and take from the wild is undocumented. </w:t>
      </w:r>
      <w:r w:rsidR="5A71420A" w:rsidRPr="0073719F">
        <w:rPr>
          <w:color w:val="auto"/>
          <w:sz w:val="20"/>
          <w:szCs w:val="20"/>
        </w:rPr>
        <w:t>The IUCN definition of location is ‘</w:t>
      </w:r>
      <w:r w:rsidR="008B4BA1">
        <w:rPr>
          <w:color w:val="auto"/>
          <w:sz w:val="20"/>
          <w:szCs w:val="20"/>
        </w:rPr>
        <w:t>a</w:t>
      </w:r>
      <w:r w:rsidR="5A71420A" w:rsidRPr="0073719F">
        <w:rPr>
          <w:color w:val="auto"/>
          <w:sz w:val="20"/>
          <w:szCs w:val="20"/>
        </w:rPr>
        <w:t xml:space="preserve"> </w:t>
      </w:r>
      <w:r w:rsidR="5A71420A" w:rsidRPr="0073719F">
        <w:rPr>
          <w:color w:val="000000" w:themeColor="text1"/>
          <w:sz w:val="20"/>
          <w:szCs w:val="20"/>
        </w:rPr>
        <w:t>geographically or ecologically distinct area in which a single threatening event can rapidly affect all individuals of the taxon present [to the point that the population cannot recover in that location]’.</w:t>
      </w:r>
      <w:r w:rsidR="5A71420A" w:rsidRPr="0073719F">
        <w:rPr>
          <w:color w:val="auto"/>
          <w:sz w:val="20"/>
          <w:szCs w:val="20"/>
        </w:rPr>
        <w:t xml:space="preserve"> </w:t>
      </w:r>
      <w:r w:rsidR="008F24E1">
        <w:rPr>
          <w:color w:val="auto"/>
          <w:sz w:val="20"/>
          <w:szCs w:val="20"/>
        </w:rPr>
        <w:t xml:space="preserve">The </w:t>
      </w:r>
      <w:r w:rsidR="00093408" w:rsidRPr="0073719F">
        <w:rPr>
          <w:color w:val="auto"/>
          <w:sz w:val="20"/>
          <w:szCs w:val="20"/>
        </w:rPr>
        <w:t>Tangle Orchid appears to have a single threat-based location (i.e. all of its distribution is facing the same threat(s)) because of its requirement for Warm Temperate Rainforest Habitat.</w:t>
      </w:r>
    </w:p>
    <w:p w14:paraId="6A65A858" w14:textId="77777777" w:rsidR="003E1AEF" w:rsidRPr="00AD00A7" w:rsidRDefault="003E1AEF" w:rsidP="00B618C8">
      <w:pPr>
        <w:pStyle w:val="Default"/>
        <w:ind w:right="-992"/>
        <w:rPr>
          <w:color w:val="auto"/>
          <w:sz w:val="22"/>
          <w:szCs w:val="22"/>
        </w:rPr>
      </w:pPr>
    </w:p>
    <w:p w14:paraId="58F81B53" w14:textId="77777777" w:rsidR="00393F35" w:rsidRPr="00770380" w:rsidRDefault="00393F35" w:rsidP="00B618C8">
      <w:pPr>
        <w:pStyle w:val="Heading3"/>
        <w:ind w:right="-992"/>
        <w:rPr>
          <w:rFonts w:ascii="Calibri" w:hAnsi="Calibri" w:cs="Calibri"/>
        </w:rPr>
      </w:pPr>
      <w:r w:rsidRPr="00770380">
        <w:rPr>
          <w:rFonts w:ascii="Calibri" w:hAnsi="Calibri" w:cs="Calibri"/>
          <w:bCs/>
        </w:rPr>
        <w:t>Habitat</w:t>
      </w:r>
    </w:p>
    <w:p w14:paraId="413D1372" w14:textId="5E81A2CC" w:rsidR="003E1AEF" w:rsidRPr="00770380" w:rsidRDefault="007A448C" w:rsidP="00CC2CD1">
      <w:pPr>
        <w:pStyle w:val="Default"/>
        <w:ind w:right="-992"/>
        <w:jc w:val="both"/>
        <w:rPr>
          <w:color w:val="auto"/>
          <w:sz w:val="20"/>
          <w:szCs w:val="20"/>
        </w:rPr>
      </w:pPr>
      <w:r>
        <w:rPr>
          <w:color w:val="auto"/>
          <w:sz w:val="20"/>
          <w:szCs w:val="20"/>
        </w:rPr>
        <w:t xml:space="preserve">The </w:t>
      </w:r>
      <w:r w:rsidR="003E1AEF" w:rsidRPr="00770380">
        <w:rPr>
          <w:color w:val="auto"/>
          <w:sz w:val="20"/>
          <w:szCs w:val="20"/>
        </w:rPr>
        <w:t>Tangle Orchid grow</w:t>
      </w:r>
      <w:r>
        <w:rPr>
          <w:color w:val="auto"/>
          <w:sz w:val="20"/>
          <w:szCs w:val="20"/>
        </w:rPr>
        <w:t>s</w:t>
      </w:r>
      <w:r w:rsidR="003E1AEF" w:rsidRPr="00770380">
        <w:rPr>
          <w:color w:val="auto"/>
          <w:sz w:val="20"/>
          <w:szCs w:val="20"/>
        </w:rPr>
        <w:t xml:space="preserve"> on a variety of host trees</w:t>
      </w:r>
      <w:r w:rsidR="00093408" w:rsidRPr="00770380">
        <w:rPr>
          <w:color w:val="auto"/>
          <w:sz w:val="20"/>
          <w:szCs w:val="20"/>
        </w:rPr>
        <w:t xml:space="preserve"> in Warm Temperate Rainforest</w:t>
      </w:r>
      <w:r w:rsidR="003E1AEF" w:rsidRPr="00770380">
        <w:rPr>
          <w:color w:val="auto"/>
          <w:sz w:val="20"/>
          <w:szCs w:val="20"/>
        </w:rPr>
        <w:t xml:space="preserve">, often on the outermost limbs and, as indicated above, usually over water (Jeanes &amp; Backhouse 2006). It is also sometimes recorded as a lithophyte (Vleck 2007). Within Victoria it has been recorded from the </w:t>
      </w:r>
      <w:r w:rsidR="00AA5526" w:rsidRPr="00770380">
        <w:rPr>
          <w:color w:val="auto"/>
          <w:sz w:val="20"/>
          <w:szCs w:val="20"/>
        </w:rPr>
        <w:t xml:space="preserve">FFG Act </w:t>
      </w:r>
      <w:r w:rsidR="003E1AEF" w:rsidRPr="00770380">
        <w:rPr>
          <w:color w:val="auto"/>
          <w:sz w:val="20"/>
          <w:szCs w:val="20"/>
        </w:rPr>
        <w:t>listed community ‘Warm Temperate Rainforest (Cool Temperate Overlap, Howe Range)’</w:t>
      </w:r>
      <w:r w:rsidR="00AA5526" w:rsidRPr="00770380">
        <w:rPr>
          <w:color w:val="auto"/>
          <w:sz w:val="20"/>
          <w:szCs w:val="20"/>
        </w:rPr>
        <w:t xml:space="preserve"> </w:t>
      </w:r>
      <w:r w:rsidR="003E1AEF" w:rsidRPr="00770380">
        <w:rPr>
          <w:color w:val="auto"/>
          <w:sz w:val="20"/>
          <w:szCs w:val="20"/>
        </w:rPr>
        <w:t xml:space="preserve">(SAC 1996) and is </w:t>
      </w:r>
      <w:r w:rsidR="00F00E89" w:rsidRPr="00770380">
        <w:rPr>
          <w:color w:val="auto"/>
          <w:sz w:val="20"/>
          <w:szCs w:val="20"/>
        </w:rPr>
        <w:t xml:space="preserve">apparently </w:t>
      </w:r>
      <w:r w:rsidR="003E1AEF" w:rsidRPr="00770380">
        <w:rPr>
          <w:color w:val="auto"/>
          <w:sz w:val="20"/>
          <w:szCs w:val="20"/>
        </w:rPr>
        <w:t xml:space="preserve">confined to </w:t>
      </w:r>
      <w:r w:rsidR="008B0AF5" w:rsidRPr="00770380">
        <w:rPr>
          <w:color w:val="auto"/>
          <w:sz w:val="20"/>
          <w:szCs w:val="20"/>
        </w:rPr>
        <w:t xml:space="preserve">Warm Temperate Rainforest </w:t>
      </w:r>
      <w:r w:rsidR="00F00E89" w:rsidRPr="00770380">
        <w:rPr>
          <w:color w:val="auto"/>
          <w:sz w:val="20"/>
          <w:szCs w:val="20"/>
        </w:rPr>
        <w:t xml:space="preserve">in Victoria </w:t>
      </w:r>
      <w:r w:rsidR="003E1AEF" w:rsidRPr="00770380">
        <w:rPr>
          <w:color w:val="auto"/>
          <w:sz w:val="20"/>
          <w:szCs w:val="20"/>
        </w:rPr>
        <w:t xml:space="preserve">(Bishop 2000). </w:t>
      </w:r>
    </w:p>
    <w:p w14:paraId="5F1FE384" w14:textId="77777777" w:rsidR="00CC2CD1" w:rsidRPr="00AD00A7" w:rsidRDefault="00CC2CD1" w:rsidP="00CC2CD1">
      <w:pPr>
        <w:pStyle w:val="Default"/>
        <w:ind w:right="-992"/>
        <w:jc w:val="both"/>
        <w:rPr>
          <w:color w:val="auto"/>
          <w:sz w:val="22"/>
          <w:szCs w:val="22"/>
        </w:rPr>
      </w:pPr>
    </w:p>
    <w:p w14:paraId="65681664" w14:textId="77777777" w:rsidR="00393F35" w:rsidRPr="0058087C" w:rsidRDefault="00393F35" w:rsidP="00B618C8">
      <w:pPr>
        <w:pStyle w:val="Heading3"/>
        <w:ind w:right="-992"/>
        <w:rPr>
          <w:rFonts w:ascii="Calibri" w:hAnsi="Calibri" w:cs="Calibri"/>
        </w:rPr>
      </w:pPr>
      <w:r w:rsidRPr="0058087C">
        <w:rPr>
          <w:rFonts w:ascii="Calibri" w:hAnsi="Calibri" w:cs="Calibri"/>
        </w:rPr>
        <w:t>Threats</w:t>
      </w:r>
    </w:p>
    <w:p w14:paraId="7F0F4D9E" w14:textId="77777777" w:rsidR="00B2390E" w:rsidRPr="0058087C" w:rsidRDefault="00B2390E" w:rsidP="00B618C8">
      <w:pPr>
        <w:pStyle w:val="Default"/>
        <w:ind w:right="-992"/>
        <w:rPr>
          <w:i/>
          <w:iCs/>
          <w:color w:val="auto"/>
          <w:sz w:val="20"/>
          <w:szCs w:val="20"/>
        </w:rPr>
      </w:pPr>
      <w:r w:rsidRPr="0058087C">
        <w:rPr>
          <w:i/>
          <w:iCs/>
          <w:color w:val="auto"/>
          <w:sz w:val="20"/>
          <w:szCs w:val="20"/>
        </w:rPr>
        <w:t xml:space="preserve">Fire </w:t>
      </w:r>
    </w:p>
    <w:p w14:paraId="09219FF0" w14:textId="63E2ED03" w:rsidR="00B2390E" w:rsidRDefault="00B2390E" w:rsidP="00E678B7">
      <w:pPr>
        <w:pStyle w:val="Default"/>
        <w:ind w:right="-992"/>
        <w:jc w:val="both"/>
        <w:rPr>
          <w:color w:val="auto"/>
          <w:sz w:val="20"/>
          <w:szCs w:val="20"/>
        </w:rPr>
      </w:pPr>
      <w:r w:rsidRPr="0058087C">
        <w:rPr>
          <w:color w:val="auto"/>
          <w:sz w:val="20"/>
          <w:szCs w:val="20"/>
        </w:rPr>
        <w:t>Evergreen epiphytic and lithophytic orchid species that grow in trees or on exposed rock surfaces are aerial and therefore at risk of being burnt during an intense bushfire (Duncan 2012). Fire can be particularly damaging to epiphytic species. If a bushfire is sufficiently intense to reach the canopy, it can not only kill orchid plants, but potentially kill their host trees (Lilly Pilly and Kanooka)</w:t>
      </w:r>
      <w:r w:rsidR="00105F4B">
        <w:rPr>
          <w:color w:val="auto"/>
          <w:sz w:val="20"/>
          <w:szCs w:val="20"/>
        </w:rPr>
        <w:t xml:space="preserve">. </w:t>
      </w:r>
      <w:r w:rsidRPr="0058087C">
        <w:rPr>
          <w:color w:val="auto"/>
          <w:sz w:val="20"/>
          <w:szCs w:val="20"/>
        </w:rPr>
        <w:t xml:space="preserve">This is what occurred in Kinglake NP following the 2009 bushfires where a large proportion of the preferred host trees of a similar epiphytic orchid </w:t>
      </w:r>
      <w:r w:rsidRPr="0058087C">
        <w:rPr>
          <w:i/>
          <w:iCs/>
          <w:color w:val="auto"/>
          <w:sz w:val="20"/>
          <w:szCs w:val="20"/>
        </w:rPr>
        <w:t xml:space="preserve">Sarcochilus australis </w:t>
      </w:r>
      <w:r w:rsidRPr="0058087C">
        <w:rPr>
          <w:color w:val="auto"/>
          <w:sz w:val="20"/>
          <w:szCs w:val="20"/>
        </w:rPr>
        <w:t xml:space="preserve">were killed by the fire front (Duncan 2012). In some cases, these species are likely to recolonise by seed from nearby unburnt areas, but in other cases these species may require conservation intervention to assist in their recovery. </w:t>
      </w:r>
    </w:p>
    <w:p w14:paraId="13AB75BE" w14:textId="77777777" w:rsidR="004D1586" w:rsidRPr="0058087C" w:rsidRDefault="004D1586" w:rsidP="00E678B7">
      <w:pPr>
        <w:pStyle w:val="Default"/>
        <w:ind w:right="-992"/>
        <w:jc w:val="both"/>
        <w:rPr>
          <w:color w:val="auto"/>
          <w:sz w:val="20"/>
          <w:szCs w:val="20"/>
        </w:rPr>
      </w:pPr>
    </w:p>
    <w:p w14:paraId="6A015F46" w14:textId="296B7EC9" w:rsidR="00B2390E" w:rsidRPr="0058087C" w:rsidRDefault="00B2390E" w:rsidP="003335AC">
      <w:pPr>
        <w:pStyle w:val="Default"/>
        <w:ind w:right="-992"/>
        <w:jc w:val="both"/>
        <w:rPr>
          <w:color w:val="auto"/>
          <w:sz w:val="20"/>
          <w:szCs w:val="20"/>
        </w:rPr>
      </w:pPr>
      <w:r w:rsidRPr="0058087C">
        <w:rPr>
          <w:color w:val="auto"/>
          <w:sz w:val="20"/>
          <w:szCs w:val="20"/>
        </w:rPr>
        <w:t>Some orchid workers, when discussing 1980’s fire events and impacts on epiphytic orchids, have a different view</w:t>
      </w:r>
      <w:r w:rsidR="00CF570B">
        <w:rPr>
          <w:color w:val="auto"/>
          <w:sz w:val="20"/>
          <w:szCs w:val="20"/>
        </w:rPr>
        <w:t xml:space="preserve">. </w:t>
      </w:r>
      <w:r w:rsidRPr="0058087C">
        <w:rPr>
          <w:color w:val="auto"/>
          <w:sz w:val="20"/>
          <w:szCs w:val="20"/>
        </w:rPr>
        <w:t>Adams &amp; Lawson (1984)</w:t>
      </w:r>
      <w:r w:rsidR="00CF570B">
        <w:rPr>
          <w:color w:val="auto"/>
          <w:sz w:val="20"/>
          <w:szCs w:val="20"/>
        </w:rPr>
        <w:t xml:space="preserve"> following the </w:t>
      </w:r>
      <w:r w:rsidRPr="0058087C">
        <w:rPr>
          <w:color w:val="auto"/>
          <w:sz w:val="20"/>
          <w:szCs w:val="20"/>
        </w:rPr>
        <w:t>March 1983 fires</w:t>
      </w:r>
      <w:r w:rsidR="00CF570B">
        <w:rPr>
          <w:color w:val="auto"/>
          <w:sz w:val="20"/>
          <w:szCs w:val="20"/>
        </w:rPr>
        <w:t xml:space="preserve"> note</w:t>
      </w:r>
      <w:r w:rsidR="00BB0935">
        <w:rPr>
          <w:color w:val="auto"/>
          <w:sz w:val="20"/>
          <w:szCs w:val="20"/>
        </w:rPr>
        <w:t xml:space="preserve">: </w:t>
      </w:r>
      <w:r w:rsidRPr="0058087C">
        <w:rPr>
          <w:color w:val="auto"/>
          <w:sz w:val="20"/>
          <w:szCs w:val="20"/>
        </w:rPr>
        <w:t xml:space="preserve"> </w:t>
      </w:r>
    </w:p>
    <w:p w14:paraId="1111BF7E" w14:textId="661DFA72" w:rsidR="00F701A3" w:rsidRDefault="00B2390E" w:rsidP="003335AC">
      <w:pPr>
        <w:pStyle w:val="Default"/>
        <w:ind w:left="284" w:right="-992"/>
        <w:jc w:val="both"/>
        <w:rPr>
          <w:color w:val="auto"/>
          <w:sz w:val="20"/>
          <w:szCs w:val="20"/>
        </w:rPr>
      </w:pPr>
      <w:r w:rsidRPr="0058087C">
        <w:rPr>
          <w:i/>
          <w:iCs/>
          <w:color w:val="auto"/>
          <w:sz w:val="20"/>
          <w:szCs w:val="20"/>
        </w:rPr>
        <w:lastRenderedPageBreak/>
        <w:t xml:space="preserve">‘Sarcochilus australis </w:t>
      </w:r>
      <w:r w:rsidRPr="0058087C">
        <w:rPr>
          <w:color w:val="auto"/>
          <w:sz w:val="20"/>
          <w:szCs w:val="20"/>
        </w:rPr>
        <w:t xml:space="preserve">and </w:t>
      </w:r>
      <w:r w:rsidRPr="0058087C">
        <w:rPr>
          <w:i/>
          <w:iCs/>
          <w:color w:val="auto"/>
          <w:sz w:val="20"/>
          <w:szCs w:val="20"/>
        </w:rPr>
        <w:t>Plectorrhiza tridentata</w:t>
      </w:r>
      <w:r w:rsidRPr="0058087C">
        <w:rPr>
          <w:color w:val="auto"/>
          <w:sz w:val="20"/>
          <w:szCs w:val="20"/>
        </w:rPr>
        <w:t>, which perished in great numbers, will probably regenerate by seed from plants in surviving pockets of rainforest. Pollinators also survived the fires and set a good crop of capsules on flowering plants of all five species.’</w:t>
      </w:r>
      <w:r w:rsidR="004F6065">
        <w:rPr>
          <w:color w:val="auto"/>
          <w:sz w:val="20"/>
          <w:szCs w:val="20"/>
        </w:rPr>
        <w:t xml:space="preserve"> </w:t>
      </w:r>
    </w:p>
    <w:p w14:paraId="271DD9E8" w14:textId="77777777" w:rsidR="00973386" w:rsidRDefault="00973386" w:rsidP="003335AC">
      <w:pPr>
        <w:pStyle w:val="Default"/>
        <w:ind w:left="284" w:right="-992"/>
        <w:jc w:val="both"/>
        <w:rPr>
          <w:color w:val="auto"/>
          <w:sz w:val="20"/>
          <w:szCs w:val="20"/>
        </w:rPr>
      </w:pPr>
    </w:p>
    <w:p w14:paraId="67C308FD" w14:textId="76F5A5AA" w:rsidR="00B2390E" w:rsidRPr="0058087C" w:rsidRDefault="00B2390E" w:rsidP="003335AC">
      <w:pPr>
        <w:pStyle w:val="Default"/>
        <w:spacing w:after="80"/>
        <w:ind w:right="-992"/>
        <w:jc w:val="both"/>
        <w:rPr>
          <w:color w:val="auto"/>
          <w:sz w:val="20"/>
          <w:szCs w:val="20"/>
        </w:rPr>
      </w:pPr>
      <w:r w:rsidRPr="0058087C">
        <w:rPr>
          <w:color w:val="auto"/>
          <w:sz w:val="20"/>
          <w:szCs w:val="20"/>
        </w:rPr>
        <w:t>However, with the apparent increase in landscape-scale fire events there is concern that repeated bushfires will be especially damaging to epiphytic orchids. A recent report (DELWP 2020) demonstrates this issue</w:t>
      </w:r>
      <w:r w:rsidR="001307A3">
        <w:rPr>
          <w:color w:val="auto"/>
          <w:sz w:val="20"/>
          <w:szCs w:val="20"/>
        </w:rPr>
        <w:t xml:space="preserve"> in a </w:t>
      </w:r>
      <w:r w:rsidR="00A6336B">
        <w:rPr>
          <w:color w:val="auto"/>
          <w:sz w:val="20"/>
          <w:szCs w:val="20"/>
        </w:rPr>
        <w:t>d</w:t>
      </w:r>
      <w:r w:rsidRPr="0058087C">
        <w:rPr>
          <w:color w:val="auto"/>
          <w:sz w:val="20"/>
          <w:szCs w:val="20"/>
        </w:rPr>
        <w:t>iscussion on the 2020 East Gippsland fires &amp; rainforest impacts</w:t>
      </w:r>
      <w:r w:rsidR="00A6336B">
        <w:rPr>
          <w:color w:val="auto"/>
          <w:sz w:val="20"/>
          <w:szCs w:val="20"/>
        </w:rPr>
        <w:t xml:space="preserve">: </w:t>
      </w:r>
      <w:r w:rsidRPr="0058087C">
        <w:rPr>
          <w:color w:val="auto"/>
          <w:sz w:val="20"/>
          <w:szCs w:val="20"/>
        </w:rPr>
        <w:t xml:space="preserve"> </w:t>
      </w:r>
    </w:p>
    <w:p w14:paraId="403CB5A4" w14:textId="77777777" w:rsidR="00B2390E" w:rsidRPr="0058087C" w:rsidRDefault="00B2390E" w:rsidP="003335AC">
      <w:pPr>
        <w:pStyle w:val="Default"/>
        <w:spacing w:after="80"/>
        <w:ind w:left="284" w:right="-992"/>
        <w:jc w:val="both"/>
        <w:rPr>
          <w:color w:val="auto"/>
          <w:sz w:val="20"/>
          <w:szCs w:val="20"/>
        </w:rPr>
      </w:pPr>
      <w:r w:rsidRPr="0058087C">
        <w:rPr>
          <w:color w:val="auto"/>
          <w:sz w:val="20"/>
          <w:szCs w:val="20"/>
        </w:rPr>
        <w:t xml:space="preserve">‘Rainforest in Victoria develops in the long-term absence of severe disturbance such as fire, and there are significant areas of rainforest within the current fire extent. Almost 100% of each of the communities within East Gippsland are within the projected impact area.’ </w:t>
      </w:r>
    </w:p>
    <w:p w14:paraId="74112559" w14:textId="493934BE" w:rsidR="00B2390E" w:rsidRDefault="00B2390E" w:rsidP="003335AC">
      <w:pPr>
        <w:pStyle w:val="Default"/>
        <w:ind w:left="284" w:right="-992"/>
        <w:jc w:val="both"/>
        <w:rPr>
          <w:color w:val="auto"/>
          <w:sz w:val="20"/>
          <w:szCs w:val="20"/>
        </w:rPr>
      </w:pPr>
      <w:r w:rsidRPr="0058087C">
        <w:rPr>
          <w:color w:val="auto"/>
          <w:sz w:val="20"/>
          <w:szCs w:val="20"/>
        </w:rPr>
        <w:t xml:space="preserve">‘In addition to the burnt extent, these sites are at high risk of the future indirect impacts of bushfire such as soil erosion, exposure and elevated levels of feral herbivore browsing.’ </w:t>
      </w:r>
    </w:p>
    <w:p w14:paraId="32A927F4" w14:textId="77777777" w:rsidR="00445716" w:rsidRPr="0058087C" w:rsidRDefault="00445716" w:rsidP="003335AC">
      <w:pPr>
        <w:pStyle w:val="Default"/>
        <w:ind w:left="284" w:right="-992"/>
        <w:jc w:val="both"/>
        <w:rPr>
          <w:color w:val="auto"/>
          <w:sz w:val="20"/>
          <w:szCs w:val="20"/>
        </w:rPr>
      </w:pPr>
    </w:p>
    <w:p w14:paraId="4023F131" w14:textId="218E6B0D" w:rsidR="00B2390E" w:rsidRPr="0058087C" w:rsidRDefault="00B2390E" w:rsidP="003335AC">
      <w:pPr>
        <w:pStyle w:val="Default"/>
        <w:ind w:right="-992"/>
        <w:jc w:val="both"/>
        <w:rPr>
          <w:color w:val="auto"/>
          <w:sz w:val="20"/>
          <w:szCs w:val="20"/>
        </w:rPr>
      </w:pPr>
      <w:r w:rsidRPr="0058087C">
        <w:rPr>
          <w:color w:val="auto"/>
          <w:sz w:val="20"/>
          <w:szCs w:val="20"/>
        </w:rPr>
        <w:t xml:space="preserve">In January 2020 available data suggested that 100% of Howe Range was burnt and 80+% of Tangle Orchid habitat was estimated to have been within the burn area (DELWP 2020). </w:t>
      </w:r>
      <w:r w:rsidR="005A6BFC" w:rsidRPr="0058087C">
        <w:rPr>
          <w:color w:val="auto"/>
          <w:sz w:val="20"/>
          <w:szCs w:val="20"/>
        </w:rPr>
        <w:t xml:space="preserve">Although </w:t>
      </w:r>
      <w:r w:rsidR="00206DAE">
        <w:rPr>
          <w:color w:val="auto"/>
          <w:sz w:val="20"/>
          <w:szCs w:val="20"/>
        </w:rPr>
        <w:t xml:space="preserve">the </w:t>
      </w:r>
      <w:r w:rsidR="005A6BFC" w:rsidRPr="0058087C">
        <w:rPr>
          <w:color w:val="auto"/>
          <w:sz w:val="20"/>
          <w:szCs w:val="20"/>
        </w:rPr>
        <w:t>Tangle Orchid is not restricted to the Howe Range (i.e.</w:t>
      </w:r>
      <w:r w:rsidR="43183D9D" w:rsidRPr="0058087C">
        <w:rPr>
          <w:color w:val="auto"/>
          <w:sz w:val="20"/>
          <w:szCs w:val="20"/>
        </w:rPr>
        <w:t xml:space="preserve"> it also occurs</w:t>
      </w:r>
      <w:r w:rsidR="005A6BFC" w:rsidRPr="0058087C">
        <w:rPr>
          <w:color w:val="auto"/>
          <w:sz w:val="20"/>
          <w:szCs w:val="20"/>
        </w:rPr>
        <w:t xml:space="preserve"> through the Gippsland Ranges towards the Snowy River), this was thought to be its area of greatest abundance, and its other habitats are thought to be equally susceptible to landscape-scale fire events.</w:t>
      </w:r>
      <w:r w:rsidR="00093408" w:rsidRPr="0058087C">
        <w:rPr>
          <w:color w:val="auto"/>
          <w:sz w:val="20"/>
          <w:szCs w:val="20"/>
        </w:rPr>
        <w:t xml:space="preserve"> </w:t>
      </w:r>
      <w:r w:rsidR="7AD0F8CB" w:rsidRPr="0058087C">
        <w:rPr>
          <w:color w:val="auto"/>
          <w:sz w:val="20"/>
          <w:szCs w:val="20"/>
        </w:rPr>
        <w:t>T</w:t>
      </w:r>
      <w:r w:rsidR="2177B56A" w:rsidRPr="0058087C">
        <w:rPr>
          <w:color w:val="000000" w:themeColor="text1"/>
          <w:sz w:val="20"/>
          <w:szCs w:val="20"/>
        </w:rPr>
        <w:t>he extent and severity of the 2019-20 bushfires has recalibrated the size of</w:t>
      </w:r>
      <w:r w:rsidR="00B837EF">
        <w:rPr>
          <w:color w:val="000000" w:themeColor="text1"/>
          <w:sz w:val="20"/>
          <w:szCs w:val="20"/>
        </w:rPr>
        <w:t xml:space="preserve"> the</w:t>
      </w:r>
      <w:r w:rsidR="007C5B46">
        <w:rPr>
          <w:color w:val="000000" w:themeColor="text1"/>
          <w:sz w:val="20"/>
          <w:szCs w:val="20"/>
        </w:rPr>
        <w:t xml:space="preserve"> </w:t>
      </w:r>
      <w:r w:rsidR="2177B56A" w:rsidRPr="0058087C">
        <w:rPr>
          <w:color w:val="000000" w:themeColor="text1"/>
          <w:sz w:val="20"/>
          <w:szCs w:val="20"/>
        </w:rPr>
        <w:t>area that can potentially be considered one location</w:t>
      </w:r>
      <w:r w:rsidR="01976FF0" w:rsidRPr="0058087C">
        <w:rPr>
          <w:color w:val="000000" w:themeColor="text1"/>
          <w:sz w:val="20"/>
          <w:szCs w:val="20"/>
        </w:rPr>
        <w:t xml:space="preserve"> u</w:t>
      </w:r>
      <w:r w:rsidR="6D018C3D" w:rsidRPr="0058087C">
        <w:rPr>
          <w:color w:val="auto"/>
          <w:sz w:val="20"/>
          <w:szCs w:val="20"/>
        </w:rPr>
        <w:t>nder the IUCN definition of location (above)</w:t>
      </w:r>
      <w:r w:rsidR="15F7CD69" w:rsidRPr="0058087C">
        <w:rPr>
          <w:color w:val="auto"/>
          <w:sz w:val="20"/>
          <w:szCs w:val="20"/>
        </w:rPr>
        <w:t xml:space="preserve">. </w:t>
      </w:r>
      <w:r w:rsidR="3E061960" w:rsidRPr="0058087C">
        <w:rPr>
          <w:color w:val="auto"/>
          <w:sz w:val="20"/>
          <w:szCs w:val="20"/>
        </w:rPr>
        <w:t>The occ</w:t>
      </w:r>
      <w:r w:rsidR="07298E09" w:rsidRPr="0058087C">
        <w:rPr>
          <w:color w:val="auto"/>
          <w:sz w:val="20"/>
          <w:szCs w:val="20"/>
        </w:rPr>
        <w:t xml:space="preserve">urrence of </w:t>
      </w:r>
      <w:r w:rsidR="00093408" w:rsidRPr="0058087C">
        <w:rPr>
          <w:color w:val="auto"/>
          <w:sz w:val="20"/>
          <w:szCs w:val="20"/>
        </w:rPr>
        <w:t>Tangle Orchid</w:t>
      </w:r>
      <w:r w:rsidR="00206DAE">
        <w:rPr>
          <w:color w:val="auto"/>
          <w:sz w:val="20"/>
          <w:szCs w:val="20"/>
        </w:rPr>
        <w:t>s</w:t>
      </w:r>
      <w:r w:rsidR="00093408" w:rsidRPr="0058087C">
        <w:rPr>
          <w:color w:val="auto"/>
          <w:sz w:val="20"/>
          <w:szCs w:val="20"/>
        </w:rPr>
        <w:t xml:space="preserve"> </w:t>
      </w:r>
      <w:r w:rsidR="626962C0" w:rsidRPr="0058087C">
        <w:rPr>
          <w:color w:val="auto"/>
          <w:sz w:val="20"/>
          <w:szCs w:val="20"/>
        </w:rPr>
        <w:t xml:space="preserve">only within Warm Temperate Rainforest </w:t>
      </w:r>
      <w:r w:rsidR="618C972B" w:rsidRPr="0058087C">
        <w:rPr>
          <w:color w:val="auto"/>
          <w:sz w:val="20"/>
          <w:szCs w:val="20"/>
        </w:rPr>
        <w:t>in East Gippsland</w:t>
      </w:r>
      <w:r w:rsidR="2B034A15" w:rsidRPr="0058087C">
        <w:rPr>
          <w:color w:val="auto"/>
          <w:sz w:val="20"/>
          <w:szCs w:val="20"/>
        </w:rPr>
        <w:t xml:space="preserve"> provides evidence that </w:t>
      </w:r>
      <w:r w:rsidR="00206DAE">
        <w:rPr>
          <w:color w:val="auto"/>
          <w:sz w:val="20"/>
          <w:szCs w:val="20"/>
        </w:rPr>
        <w:t xml:space="preserve">the </w:t>
      </w:r>
      <w:r w:rsidR="2B034A15" w:rsidRPr="0058087C">
        <w:rPr>
          <w:color w:val="auto"/>
          <w:sz w:val="20"/>
          <w:szCs w:val="20"/>
        </w:rPr>
        <w:t xml:space="preserve">Tangle Orchid </w:t>
      </w:r>
      <w:r w:rsidR="00093408" w:rsidRPr="0058087C">
        <w:rPr>
          <w:color w:val="auto"/>
          <w:sz w:val="20"/>
          <w:szCs w:val="20"/>
        </w:rPr>
        <w:t>can be assessed as having a single threat-based location in relation to fire.</w:t>
      </w:r>
      <w:r w:rsidR="009153B5" w:rsidRPr="0058087C">
        <w:rPr>
          <w:color w:val="auto"/>
          <w:sz w:val="20"/>
          <w:szCs w:val="20"/>
        </w:rPr>
        <w:t xml:space="preserve"> </w:t>
      </w:r>
    </w:p>
    <w:p w14:paraId="72039891" w14:textId="0EC3C5CE" w:rsidR="0EE15B17" w:rsidRPr="00245DF8" w:rsidRDefault="0EE15B17" w:rsidP="003335AC">
      <w:pPr>
        <w:pStyle w:val="Default"/>
        <w:ind w:right="-992"/>
        <w:jc w:val="both"/>
        <w:rPr>
          <w:color w:val="000000" w:themeColor="text1"/>
          <w:sz w:val="22"/>
          <w:szCs w:val="22"/>
        </w:rPr>
      </w:pPr>
    </w:p>
    <w:p w14:paraId="3DE8B307" w14:textId="77777777" w:rsidR="00B2390E" w:rsidRPr="00AE4C5A" w:rsidRDefault="00B2390E" w:rsidP="003335AC">
      <w:pPr>
        <w:pStyle w:val="Default"/>
        <w:ind w:right="-992"/>
        <w:jc w:val="both"/>
        <w:rPr>
          <w:i/>
          <w:iCs/>
          <w:color w:val="auto"/>
          <w:sz w:val="20"/>
          <w:szCs w:val="20"/>
        </w:rPr>
      </w:pPr>
      <w:r w:rsidRPr="00AE4C5A">
        <w:rPr>
          <w:i/>
          <w:iCs/>
          <w:color w:val="auto"/>
          <w:sz w:val="20"/>
          <w:szCs w:val="20"/>
        </w:rPr>
        <w:t xml:space="preserve">Deer herbivory </w:t>
      </w:r>
    </w:p>
    <w:p w14:paraId="2328DF4C" w14:textId="77777777" w:rsidR="00B2390E" w:rsidRPr="00AE4C5A" w:rsidRDefault="00B2390E" w:rsidP="003335AC">
      <w:pPr>
        <w:pStyle w:val="Default"/>
        <w:ind w:right="-992"/>
        <w:jc w:val="both"/>
        <w:rPr>
          <w:color w:val="auto"/>
          <w:sz w:val="20"/>
          <w:szCs w:val="20"/>
        </w:rPr>
      </w:pPr>
      <w:r w:rsidRPr="00AE4C5A">
        <w:rPr>
          <w:color w:val="auto"/>
          <w:sz w:val="20"/>
          <w:szCs w:val="20"/>
        </w:rPr>
        <w:t>A</w:t>
      </w:r>
      <w:r w:rsidR="008B0AF5" w:rsidRPr="00AE4C5A">
        <w:rPr>
          <w:color w:val="auto"/>
          <w:sz w:val="20"/>
          <w:szCs w:val="20"/>
        </w:rPr>
        <w:t xml:space="preserve"> </w:t>
      </w:r>
      <w:r w:rsidRPr="00AE4C5A">
        <w:rPr>
          <w:color w:val="auto"/>
          <w:sz w:val="20"/>
          <w:szCs w:val="20"/>
        </w:rPr>
        <w:t>number</w:t>
      </w:r>
      <w:r w:rsidR="008B0AF5" w:rsidRPr="00AE4C5A">
        <w:rPr>
          <w:color w:val="auto"/>
          <w:sz w:val="20"/>
          <w:szCs w:val="20"/>
        </w:rPr>
        <w:t xml:space="preserve"> </w:t>
      </w:r>
      <w:r w:rsidRPr="00AE4C5A">
        <w:rPr>
          <w:color w:val="auto"/>
          <w:sz w:val="20"/>
          <w:szCs w:val="20"/>
        </w:rPr>
        <w:t>of</w:t>
      </w:r>
      <w:r w:rsidR="008B0AF5" w:rsidRPr="00AE4C5A">
        <w:rPr>
          <w:color w:val="auto"/>
          <w:sz w:val="20"/>
          <w:szCs w:val="20"/>
        </w:rPr>
        <w:t xml:space="preserve"> </w:t>
      </w:r>
      <w:r w:rsidRPr="00AE4C5A">
        <w:rPr>
          <w:color w:val="auto"/>
          <w:sz w:val="20"/>
          <w:szCs w:val="20"/>
        </w:rPr>
        <w:t xml:space="preserve">workers have identified and described the impacts of feral and native herbivores on </w:t>
      </w:r>
      <w:r w:rsidR="00F00E89" w:rsidRPr="00AE4C5A">
        <w:rPr>
          <w:color w:val="auto"/>
          <w:sz w:val="20"/>
          <w:szCs w:val="20"/>
        </w:rPr>
        <w:t xml:space="preserve">terrestrial </w:t>
      </w:r>
      <w:r w:rsidRPr="00AE4C5A">
        <w:rPr>
          <w:color w:val="auto"/>
          <w:sz w:val="20"/>
          <w:szCs w:val="20"/>
        </w:rPr>
        <w:t>orchids</w:t>
      </w:r>
      <w:r w:rsidR="00F00E89" w:rsidRPr="00AE4C5A">
        <w:rPr>
          <w:color w:val="auto"/>
          <w:sz w:val="20"/>
          <w:szCs w:val="20"/>
        </w:rPr>
        <w:t xml:space="preserve">, which could </w:t>
      </w:r>
      <w:r w:rsidR="008140CB" w:rsidRPr="00AE4C5A">
        <w:rPr>
          <w:color w:val="auto"/>
          <w:sz w:val="20"/>
          <w:szCs w:val="20"/>
        </w:rPr>
        <w:t xml:space="preserve">also </w:t>
      </w:r>
      <w:r w:rsidR="00F00E89" w:rsidRPr="00AE4C5A">
        <w:rPr>
          <w:color w:val="auto"/>
          <w:sz w:val="20"/>
          <w:szCs w:val="20"/>
        </w:rPr>
        <w:t>apply to epiphytic orchids</w:t>
      </w:r>
      <w:r w:rsidRPr="00AE4C5A">
        <w:rPr>
          <w:color w:val="auto"/>
          <w:sz w:val="20"/>
          <w:szCs w:val="20"/>
        </w:rPr>
        <w:t>. For example</w:t>
      </w:r>
      <w:r w:rsidR="008B0AF5" w:rsidRPr="00AE4C5A">
        <w:rPr>
          <w:color w:val="auto"/>
          <w:sz w:val="20"/>
          <w:szCs w:val="20"/>
        </w:rPr>
        <w:t>,</w:t>
      </w:r>
      <w:r w:rsidRPr="00AE4C5A">
        <w:rPr>
          <w:color w:val="auto"/>
          <w:sz w:val="20"/>
          <w:szCs w:val="20"/>
        </w:rPr>
        <w:t xml:space="preserve"> Keith &amp; Pellow (2005) make the following point: </w:t>
      </w:r>
    </w:p>
    <w:p w14:paraId="720B3295" w14:textId="77777777" w:rsidR="00B2390E" w:rsidRPr="00AE4C5A" w:rsidRDefault="00B2390E" w:rsidP="003335AC">
      <w:pPr>
        <w:pStyle w:val="Default"/>
        <w:ind w:left="284" w:right="-992"/>
        <w:jc w:val="both"/>
        <w:rPr>
          <w:color w:val="auto"/>
          <w:sz w:val="20"/>
          <w:szCs w:val="20"/>
        </w:rPr>
      </w:pPr>
      <w:r w:rsidRPr="00AE4C5A">
        <w:rPr>
          <w:color w:val="auto"/>
          <w:sz w:val="20"/>
          <w:szCs w:val="20"/>
        </w:rPr>
        <w:t xml:space="preserve">‘...second mechanism of deer impact on the viability of plant populations is through the reduction of fruit production, as the resulting decline in seed banks reduces the capacity for seedling recruitment. These effects are likely to be most significant in species such as terrestrial orchids and lilies, in which all reproductive material may be consumed in a single visit, and those species whose reproductive effort is largely limited to the post-fire period.’ </w:t>
      </w:r>
    </w:p>
    <w:p w14:paraId="32A08560" w14:textId="4FAA9C2E" w:rsidR="00B2390E" w:rsidRPr="00AE4C5A" w:rsidRDefault="00B2390E" w:rsidP="003335AC">
      <w:pPr>
        <w:pStyle w:val="Default"/>
        <w:spacing w:before="80"/>
        <w:ind w:right="-992"/>
        <w:jc w:val="both"/>
        <w:rPr>
          <w:color w:val="auto"/>
          <w:sz w:val="20"/>
          <w:szCs w:val="20"/>
        </w:rPr>
      </w:pPr>
      <w:r w:rsidRPr="00AE4C5A">
        <w:rPr>
          <w:color w:val="auto"/>
          <w:sz w:val="20"/>
          <w:szCs w:val="20"/>
        </w:rPr>
        <w:t xml:space="preserve">Sambar </w:t>
      </w:r>
      <w:r w:rsidR="00D00651">
        <w:rPr>
          <w:color w:val="auto"/>
          <w:sz w:val="20"/>
          <w:szCs w:val="20"/>
        </w:rPr>
        <w:t>d</w:t>
      </w:r>
      <w:r w:rsidRPr="00AE4C5A">
        <w:rPr>
          <w:color w:val="auto"/>
          <w:sz w:val="20"/>
          <w:szCs w:val="20"/>
        </w:rPr>
        <w:t xml:space="preserve">eer </w:t>
      </w:r>
      <w:r w:rsidRPr="00AE4C5A">
        <w:rPr>
          <w:i/>
          <w:iCs/>
          <w:color w:val="auto"/>
          <w:sz w:val="20"/>
          <w:szCs w:val="20"/>
        </w:rPr>
        <w:t xml:space="preserve">Cervus unicolor </w:t>
      </w:r>
      <w:r w:rsidRPr="00AE4C5A">
        <w:rPr>
          <w:color w:val="auto"/>
          <w:sz w:val="20"/>
          <w:szCs w:val="20"/>
        </w:rPr>
        <w:t xml:space="preserve">are widespread in the east of Victoria (VBA </w:t>
      </w:r>
      <w:r w:rsidR="004D103E">
        <w:rPr>
          <w:color w:val="auto"/>
          <w:sz w:val="20"/>
          <w:szCs w:val="20"/>
        </w:rPr>
        <w:t xml:space="preserve">2021) </w:t>
      </w:r>
      <w:r w:rsidRPr="00AE4C5A">
        <w:rPr>
          <w:color w:val="auto"/>
          <w:sz w:val="20"/>
          <w:szCs w:val="20"/>
        </w:rPr>
        <w:t xml:space="preserve">and </w:t>
      </w:r>
      <w:r w:rsidR="0066617B">
        <w:rPr>
          <w:color w:val="auto"/>
          <w:sz w:val="20"/>
          <w:szCs w:val="20"/>
        </w:rPr>
        <w:t xml:space="preserve">are </w:t>
      </w:r>
      <w:r w:rsidRPr="00AE4C5A">
        <w:rPr>
          <w:color w:val="auto"/>
          <w:sz w:val="20"/>
          <w:szCs w:val="20"/>
        </w:rPr>
        <w:t xml:space="preserve">known to threaten rainforest communities as well as certain rainforest flora (Peel et al. 2005, SAC 2007). It is likely Sambar </w:t>
      </w:r>
      <w:r w:rsidR="00D00651">
        <w:rPr>
          <w:color w:val="auto"/>
          <w:sz w:val="20"/>
          <w:szCs w:val="20"/>
        </w:rPr>
        <w:t>d</w:t>
      </w:r>
      <w:r w:rsidRPr="00AE4C5A">
        <w:rPr>
          <w:color w:val="auto"/>
          <w:sz w:val="20"/>
          <w:szCs w:val="20"/>
        </w:rPr>
        <w:t>eer feed on epiphytic orchids when encountered during foraging</w:t>
      </w:r>
      <w:r w:rsidR="003050E6">
        <w:rPr>
          <w:color w:val="auto"/>
          <w:sz w:val="20"/>
          <w:szCs w:val="20"/>
        </w:rPr>
        <w:t xml:space="preserve">. The </w:t>
      </w:r>
      <w:r w:rsidR="00E302CE">
        <w:rPr>
          <w:color w:val="auto"/>
          <w:sz w:val="20"/>
          <w:szCs w:val="20"/>
        </w:rPr>
        <w:t xml:space="preserve">availability of Tangle Orchid </w:t>
      </w:r>
      <w:r w:rsidR="003050E6">
        <w:rPr>
          <w:color w:val="auto"/>
          <w:sz w:val="20"/>
          <w:szCs w:val="20"/>
        </w:rPr>
        <w:t xml:space="preserve">host trees </w:t>
      </w:r>
      <w:r w:rsidR="00F81447">
        <w:rPr>
          <w:color w:val="auto"/>
          <w:sz w:val="20"/>
          <w:szCs w:val="20"/>
        </w:rPr>
        <w:t xml:space="preserve">is </w:t>
      </w:r>
      <w:r w:rsidR="00623DF0">
        <w:rPr>
          <w:color w:val="auto"/>
          <w:sz w:val="20"/>
          <w:szCs w:val="20"/>
        </w:rPr>
        <w:t xml:space="preserve">also </w:t>
      </w:r>
      <w:r w:rsidR="00F81447">
        <w:rPr>
          <w:color w:val="auto"/>
          <w:sz w:val="20"/>
          <w:szCs w:val="20"/>
        </w:rPr>
        <w:t xml:space="preserve">likely </w:t>
      </w:r>
      <w:r w:rsidR="00623DF0">
        <w:rPr>
          <w:color w:val="auto"/>
          <w:sz w:val="20"/>
          <w:szCs w:val="20"/>
        </w:rPr>
        <w:t xml:space="preserve">to be </w:t>
      </w:r>
      <w:r w:rsidR="003050E6">
        <w:rPr>
          <w:color w:val="auto"/>
          <w:sz w:val="20"/>
          <w:szCs w:val="20"/>
        </w:rPr>
        <w:t>impacted</w:t>
      </w:r>
      <w:r w:rsidR="00F81447">
        <w:rPr>
          <w:color w:val="auto"/>
          <w:sz w:val="20"/>
          <w:szCs w:val="20"/>
        </w:rPr>
        <w:t xml:space="preserve"> by </w:t>
      </w:r>
      <w:r w:rsidR="00E302CE">
        <w:rPr>
          <w:color w:val="auto"/>
          <w:sz w:val="20"/>
          <w:szCs w:val="20"/>
        </w:rPr>
        <w:t xml:space="preserve">deer </w:t>
      </w:r>
      <w:r w:rsidR="00F81447">
        <w:rPr>
          <w:color w:val="auto"/>
          <w:sz w:val="20"/>
          <w:szCs w:val="20"/>
        </w:rPr>
        <w:t>browsing</w:t>
      </w:r>
      <w:r w:rsidR="00E302CE">
        <w:rPr>
          <w:color w:val="auto"/>
          <w:sz w:val="20"/>
          <w:szCs w:val="20"/>
        </w:rPr>
        <w:t xml:space="preserve"> on new recruits. </w:t>
      </w:r>
      <w:r w:rsidR="00F00E89" w:rsidRPr="00AE4C5A">
        <w:rPr>
          <w:color w:val="auto"/>
          <w:sz w:val="20"/>
          <w:szCs w:val="20"/>
        </w:rPr>
        <w:t>Additionally</w:t>
      </w:r>
      <w:r w:rsidR="008140CB" w:rsidRPr="00AE4C5A">
        <w:rPr>
          <w:color w:val="auto"/>
          <w:sz w:val="20"/>
          <w:szCs w:val="20"/>
        </w:rPr>
        <w:t>,</w:t>
      </w:r>
      <w:r w:rsidR="00F00E89" w:rsidRPr="00AE4C5A">
        <w:rPr>
          <w:color w:val="auto"/>
          <w:sz w:val="20"/>
          <w:szCs w:val="20"/>
        </w:rPr>
        <w:t xml:space="preserve"> the impacts of Sambar </w:t>
      </w:r>
      <w:r w:rsidR="00D00651">
        <w:rPr>
          <w:color w:val="auto"/>
          <w:sz w:val="20"/>
          <w:szCs w:val="20"/>
        </w:rPr>
        <w:t>d</w:t>
      </w:r>
      <w:r w:rsidR="00F00E89" w:rsidRPr="00AE4C5A">
        <w:rPr>
          <w:color w:val="auto"/>
          <w:sz w:val="20"/>
          <w:szCs w:val="20"/>
        </w:rPr>
        <w:t>eer have increased significantly in recent years, both in intensity and geographic extent (Davies et al. 2020).</w:t>
      </w:r>
      <w:r w:rsidR="00093408" w:rsidRPr="00AE4C5A">
        <w:rPr>
          <w:color w:val="auto"/>
          <w:sz w:val="20"/>
          <w:szCs w:val="20"/>
        </w:rPr>
        <w:t xml:space="preserve"> Given the wide</w:t>
      </w:r>
      <w:r w:rsidR="00B71383" w:rsidRPr="00AE4C5A">
        <w:rPr>
          <w:color w:val="auto"/>
          <w:sz w:val="20"/>
          <w:szCs w:val="20"/>
        </w:rPr>
        <w:t>spread</w:t>
      </w:r>
      <w:r w:rsidR="00093408" w:rsidRPr="00AE4C5A">
        <w:rPr>
          <w:color w:val="auto"/>
          <w:sz w:val="20"/>
          <w:szCs w:val="20"/>
        </w:rPr>
        <w:t xml:space="preserve"> and increasing distribution of deer in </w:t>
      </w:r>
      <w:r w:rsidR="00B71383" w:rsidRPr="00AE4C5A">
        <w:rPr>
          <w:color w:val="auto"/>
          <w:sz w:val="20"/>
          <w:szCs w:val="20"/>
        </w:rPr>
        <w:t>Victoria, and their capacity to forage on orchids when encountered</w:t>
      </w:r>
      <w:r w:rsidR="00F657BF">
        <w:rPr>
          <w:color w:val="auto"/>
          <w:sz w:val="20"/>
          <w:szCs w:val="20"/>
        </w:rPr>
        <w:t xml:space="preserve"> and </w:t>
      </w:r>
      <w:r w:rsidR="006D4591">
        <w:rPr>
          <w:color w:val="auto"/>
          <w:sz w:val="20"/>
          <w:szCs w:val="20"/>
        </w:rPr>
        <w:t xml:space="preserve">browse host </w:t>
      </w:r>
      <w:r w:rsidR="00350C47">
        <w:rPr>
          <w:color w:val="auto"/>
          <w:sz w:val="20"/>
          <w:szCs w:val="20"/>
        </w:rPr>
        <w:t>tree</w:t>
      </w:r>
      <w:r w:rsidR="006D4591">
        <w:rPr>
          <w:color w:val="auto"/>
          <w:sz w:val="20"/>
          <w:szCs w:val="20"/>
        </w:rPr>
        <w:t xml:space="preserve"> recruits</w:t>
      </w:r>
      <w:r w:rsidR="00B71383" w:rsidRPr="00AE4C5A">
        <w:rPr>
          <w:color w:val="auto"/>
          <w:sz w:val="20"/>
          <w:szCs w:val="20"/>
        </w:rPr>
        <w:t>, Tangle Orchid can be assessed as having a single threat-based location in relation to deer herbivory.</w:t>
      </w:r>
    </w:p>
    <w:p w14:paraId="53298878" w14:textId="77777777" w:rsidR="00B2390E" w:rsidRPr="00AD00A7" w:rsidRDefault="00B2390E" w:rsidP="003335AC">
      <w:pPr>
        <w:pStyle w:val="Default"/>
        <w:ind w:right="-992"/>
        <w:jc w:val="both"/>
        <w:rPr>
          <w:color w:val="auto"/>
          <w:sz w:val="22"/>
          <w:szCs w:val="22"/>
        </w:rPr>
      </w:pPr>
    </w:p>
    <w:p w14:paraId="7B654034" w14:textId="77777777" w:rsidR="00B2390E" w:rsidRPr="001953A4" w:rsidRDefault="00B2390E" w:rsidP="003335AC">
      <w:pPr>
        <w:pStyle w:val="Default"/>
        <w:ind w:right="-992"/>
        <w:jc w:val="both"/>
        <w:rPr>
          <w:i/>
          <w:iCs/>
          <w:color w:val="auto"/>
          <w:sz w:val="20"/>
          <w:szCs w:val="20"/>
        </w:rPr>
      </w:pPr>
      <w:r w:rsidRPr="001953A4">
        <w:rPr>
          <w:i/>
          <w:iCs/>
          <w:color w:val="auto"/>
          <w:sz w:val="20"/>
          <w:szCs w:val="20"/>
        </w:rPr>
        <w:t xml:space="preserve">Climate change </w:t>
      </w:r>
    </w:p>
    <w:p w14:paraId="765CF835" w14:textId="685901C4" w:rsidR="00B2390E" w:rsidRPr="001953A4" w:rsidRDefault="00B2390E" w:rsidP="00245DF8">
      <w:pPr>
        <w:pStyle w:val="Default"/>
        <w:ind w:right="-992"/>
        <w:jc w:val="both"/>
        <w:rPr>
          <w:color w:val="auto"/>
          <w:sz w:val="20"/>
          <w:szCs w:val="20"/>
        </w:rPr>
      </w:pPr>
      <w:r w:rsidRPr="001953A4">
        <w:rPr>
          <w:color w:val="auto"/>
          <w:sz w:val="20"/>
          <w:szCs w:val="20"/>
        </w:rPr>
        <w:t xml:space="preserve">Climate change due to global warming interacts with habitat loss and fragmentation, introduced and invasive species and </w:t>
      </w:r>
      <w:r w:rsidR="00FC0F0D" w:rsidRPr="001953A4">
        <w:rPr>
          <w:color w:val="auto"/>
          <w:sz w:val="20"/>
          <w:szCs w:val="20"/>
        </w:rPr>
        <w:t xml:space="preserve">human </w:t>
      </w:r>
      <w:r w:rsidRPr="001953A4">
        <w:rPr>
          <w:color w:val="auto"/>
          <w:sz w:val="20"/>
          <w:szCs w:val="20"/>
        </w:rPr>
        <w:t>population growth</w:t>
      </w:r>
      <w:r w:rsidR="00FC0F0D" w:rsidRPr="001953A4">
        <w:rPr>
          <w:color w:val="auto"/>
          <w:sz w:val="20"/>
          <w:szCs w:val="20"/>
        </w:rPr>
        <w:t>,</w:t>
      </w:r>
      <w:r w:rsidRPr="001953A4">
        <w:rPr>
          <w:color w:val="auto"/>
          <w:sz w:val="20"/>
          <w:szCs w:val="20"/>
        </w:rPr>
        <w:t xml:space="preserve"> and many ecosystems are likely to undergo severe modification (De &amp; Medhi 201</w:t>
      </w:r>
      <w:r w:rsidR="001A519F">
        <w:rPr>
          <w:color w:val="auto"/>
          <w:sz w:val="20"/>
          <w:szCs w:val="20"/>
        </w:rPr>
        <w:t>4</w:t>
      </w:r>
      <w:r w:rsidRPr="001953A4">
        <w:rPr>
          <w:color w:val="auto"/>
          <w:sz w:val="20"/>
          <w:szCs w:val="20"/>
        </w:rPr>
        <w:t xml:space="preserve">). The combination of higher temperatures and lower rainfall may make forests more susceptible to fire and may lead to extinction of local species (De &amp; Medhi op cit.). </w:t>
      </w:r>
      <w:r w:rsidR="008140CB" w:rsidRPr="001953A4">
        <w:rPr>
          <w:color w:val="auto"/>
          <w:sz w:val="20"/>
          <w:szCs w:val="20"/>
        </w:rPr>
        <w:t xml:space="preserve"> Additionally</w:t>
      </w:r>
      <w:r w:rsidR="008B0AF5" w:rsidRPr="001953A4">
        <w:rPr>
          <w:color w:val="auto"/>
          <w:sz w:val="20"/>
          <w:szCs w:val="20"/>
        </w:rPr>
        <w:t>,</w:t>
      </w:r>
      <w:r w:rsidR="008140CB" w:rsidRPr="001953A4">
        <w:rPr>
          <w:color w:val="auto"/>
          <w:sz w:val="20"/>
          <w:szCs w:val="20"/>
        </w:rPr>
        <w:t xml:space="preserve"> any c</w:t>
      </w:r>
      <w:r w:rsidRPr="001953A4">
        <w:rPr>
          <w:color w:val="auto"/>
          <w:sz w:val="20"/>
          <w:szCs w:val="20"/>
        </w:rPr>
        <w:t xml:space="preserve">hanges to the high humidity levels and the shaded, warm and protected habitats that </w:t>
      </w:r>
      <w:r w:rsidR="00126782">
        <w:rPr>
          <w:color w:val="auto"/>
          <w:sz w:val="20"/>
          <w:szCs w:val="20"/>
        </w:rPr>
        <w:t xml:space="preserve">the </w:t>
      </w:r>
      <w:r w:rsidR="00FC743A">
        <w:rPr>
          <w:color w:val="auto"/>
          <w:sz w:val="20"/>
          <w:szCs w:val="20"/>
        </w:rPr>
        <w:t xml:space="preserve">Tangle Orchid </w:t>
      </w:r>
      <w:r w:rsidRPr="001953A4">
        <w:rPr>
          <w:color w:val="auto"/>
          <w:sz w:val="20"/>
          <w:szCs w:val="20"/>
        </w:rPr>
        <w:t>require</w:t>
      </w:r>
      <w:r w:rsidR="00126782">
        <w:rPr>
          <w:color w:val="auto"/>
          <w:sz w:val="20"/>
          <w:szCs w:val="20"/>
        </w:rPr>
        <w:t>s</w:t>
      </w:r>
      <w:r w:rsidRPr="001953A4">
        <w:rPr>
          <w:color w:val="auto"/>
          <w:sz w:val="20"/>
          <w:szCs w:val="20"/>
        </w:rPr>
        <w:t xml:space="preserve"> </w:t>
      </w:r>
      <w:r w:rsidR="008140CB" w:rsidRPr="001953A4">
        <w:rPr>
          <w:color w:val="auto"/>
          <w:sz w:val="20"/>
          <w:szCs w:val="20"/>
        </w:rPr>
        <w:t>are likely to</w:t>
      </w:r>
      <w:r w:rsidRPr="001953A4">
        <w:rPr>
          <w:color w:val="auto"/>
          <w:sz w:val="20"/>
          <w:szCs w:val="20"/>
        </w:rPr>
        <w:t xml:space="preserve"> affect their </w:t>
      </w:r>
      <w:r w:rsidR="00F92473" w:rsidRPr="001953A4">
        <w:rPr>
          <w:color w:val="auto"/>
          <w:sz w:val="20"/>
          <w:szCs w:val="20"/>
        </w:rPr>
        <w:t>long-</w:t>
      </w:r>
      <w:r w:rsidRPr="001953A4">
        <w:rPr>
          <w:color w:val="auto"/>
          <w:sz w:val="20"/>
          <w:szCs w:val="20"/>
        </w:rPr>
        <w:t xml:space="preserve">term survival. </w:t>
      </w:r>
      <w:r w:rsidR="00B71383" w:rsidRPr="001953A4">
        <w:rPr>
          <w:color w:val="auto"/>
          <w:sz w:val="20"/>
          <w:szCs w:val="20"/>
        </w:rPr>
        <w:t>Tangle Orchid can be assessed as having a single threat-based location in relation to climate change as it is likely to affect Victorian Warm Temperate Rainforest.</w:t>
      </w:r>
    </w:p>
    <w:p w14:paraId="16219A30" w14:textId="7556C2DD" w:rsidR="0EE15B17" w:rsidRPr="00245DF8" w:rsidRDefault="0EE15B17" w:rsidP="00245DF8">
      <w:pPr>
        <w:pStyle w:val="Default"/>
        <w:ind w:right="-992"/>
        <w:jc w:val="both"/>
        <w:rPr>
          <w:color w:val="000000" w:themeColor="text1"/>
          <w:sz w:val="22"/>
          <w:szCs w:val="22"/>
        </w:rPr>
      </w:pPr>
    </w:p>
    <w:p w14:paraId="400FC47D" w14:textId="77777777" w:rsidR="1EF88B7E" w:rsidRPr="00245DF8" w:rsidRDefault="1EF88B7E" w:rsidP="0EE15B17">
      <w:pPr>
        <w:pStyle w:val="Default"/>
        <w:ind w:right="-992"/>
        <w:jc w:val="both"/>
        <w:rPr>
          <w:i/>
          <w:iCs/>
          <w:color w:val="auto"/>
          <w:sz w:val="20"/>
          <w:szCs w:val="20"/>
        </w:rPr>
      </w:pPr>
      <w:r w:rsidRPr="00245DF8">
        <w:rPr>
          <w:i/>
          <w:iCs/>
          <w:color w:val="auto"/>
          <w:sz w:val="20"/>
          <w:szCs w:val="20"/>
        </w:rPr>
        <w:t xml:space="preserve">Illegal take </w:t>
      </w:r>
    </w:p>
    <w:p w14:paraId="04AC9C43" w14:textId="34C8ABA0" w:rsidR="1EF88B7E" w:rsidRDefault="1EF88B7E" w:rsidP="5DEDC5D4">
      <w:pPr>
        <w:pStyle w:val="Default"/>
        <w:ind w:right="-992"/>
        <w:jc w:val="both"/>
        <w:rPr>
          <w:color w:val="auto"/>
          <w:sz w:val="20"/>
          <w:szCs w:val="20"/>
        </w:rPr>
      </w:pPr>
      <w:r w:rsidRPr="00245DF8">
        <w:rPr>
          <w:color w:val="auto"/>
          <w:sz w:val="20"/>
          <w:szCs w:val="20"/>
        </w:rPr>
        <w:t>‘Collection of native orchids’ is a</w:t>
      </w:r>
      <w:r w:rsidR="00126782">
        <w:rPr>
          <w:color w:val="auto"/>
          <w:sz w:val="20"/>
          <w:szCs w:val="20"/>
        </w:rPr>
        <w:t>n</w:t>
      </w:r>
      <w:r w:rsidRPr="00245DF8">
        <w:rPr>
          <w:color w:val="auto"/>
          <w:sz w:val="20"/>
          <w:szCs w:val="20"/>
        </w:rPr>
        <w:t xml:space="preserve"> FFG Act</w:t>
      </w:r>
      <w:r w:rsidR="00126782">
        <w:rPr>
          <w:color w:val="auto"/>
          <w:sz w:val="20"/>
          <w:szCs w:val="20"/>
        </w:rPr>
        <w:t xml:space="preserve"> </w:t>
      </w:r>
      <w:r w:rsidRPr="00245DF8">
        <w:rPr>
          <w:color w:val="auto"/>
          <w:sz w:val="20"/>
          <w:szCs w:val="20"/>
        </w:rPr>
        <w:t xml:space="preserve">listed Potentially Threatening Process (SAC 1993). Tangle Orchids have been threatened by illicit collection for the nursery trade (Jeanes &amp; Backhouse 2006) and possibly also the essential oil trade (see internet </w:t>
      </w:r>
      <w:r w:rsidR="006D5803">
        <w:rPr>
          <w:color w:val="auto"/>
          <w:sz w:val="20"/>
          <w:szCs w:val="20"/>
        </w:rPr>
        <w:t xml:space="preserve">reference </w:t>
      </w:r>
      <w:r w:rsidRPr="00245DF8">
        <w:rPr>
          <w:color w:val="auto"/>
          <w:sz w:val="20"/>
          <w:szCs w:val="20"/>
        </w:rPr>
        <w:t xml:space="preserve">below). There is no evidence that this threat is reduced, nor is there evidence that the threat is </w:t>
      </w:r>
      <w:r w:rsidR="61A7E9FE" w:rsidRPr="00245DF8">
        <w:rPr>
          <w:color w:val="auto"/>
          <w:sz w:val="20"/>
          <w:szCs w:val="20"/>
        </w:rPr>
        <w:t>on</w:t>
      </w:r>
      <w:r w:rsidRPr="00245DF8">
        <w:rPr>
          <w:color w:val="auto"/>
          <w:sz w:val="20"/>
          <w:szCs w:val="20"/>
        </w:rPr>
        <w:t>going.</w:t>
      </w:r>
    </w:p>
    <w:p w14:paraId="116CD871" w14:textId="77777777" w:rsidR="00D72A5F" w:rsidRPr="00245DF8" w:rsidRDefault="00D72A5F" w:rsidP="5DEDC5D4">
      <w:pPr>
        <w:pStyle w:val="Default"/>
        <w:ind w:right="-992"/>
        <w:jc w:val="both"/>
        <w:rPr>
          <w:color w:val="auto"/>
          <w:sz w:val="20"/>
          <w:szCs w:val="20"/>
        </w:rPr>
      </w:pPr>
    </w:p>
    <w:p w14:paraId="67AB0A0E" w14:textId="77777777" w:rsidR="00510AEA" w:rsidRPr="00AD00A7" w:rsidRDefault="00510AEA" w:rsidP="00B618C8">
      <w:pPr>
        <w:spacing w:line="240" w:lineRule="exact"/>
        <w:ind w:right="-992"/>
        <w:jc w:val="both"/>
        <w:rPr>
          <w:rFonts w:ascii="Calibri" w:hAnsi="Calibri" w:cs="Cambria"/>
          <w:sz w:val="22"/>
          <w:szCs w:val="22"/>
        </w:rPr>
      </w:pPr>
    </w:p>
    <w:p w14:paraId="27AD9E38" w14:textId="77777777" w:rsidR="00393F35" w:rsidRPr="00D72A5F" w:rsidRDefault="00393F35" w:rsidP="00D72A5F">
      <w:pPr>
        <w:keepNext/>
        <w:spacing w:after="80"/>
        <w:ind w:right="-992"/>
        <w:jc w:val="both"/>
        <w:outlineLvl w:val="2"/>
        <w:rPr>
          <w:rFonts w:ascii="Calibri" w:hAnsi="Calibri" w:cs="Calibri"/>
          <w:b/>
          <w:u w:val="single"/>
        </w:rPr>
      </w:pPr>
      <w:r w:rsidRPr="00D72A5F">
        <w:rPr>
          <w:rFonts w:ascii="Calibri" w:hAnsi="Calibri" w:cs="Calibri"/>
          <w:b/>
          <w:u w:val="single"/>
        </w:rPr>
        <w:t>Decision by the Scientific Advisory Committee</w:t>
      </w:r>
    </w:p>
    <w:p w14:paraId="4A9B89BC" w14:textId="77777777" w:rsidR="00CC3697" w:rsidRPr="00D72A5F" w:rsidRDefault="00CC3697" w:rsidP="00D72A5F">
      <w:pPr>
        <w:pStyle w:val="CommentText"/>
        <w:ind w:right="-992"/>
        <w:jc w:val="both"/>
        <w:rPr>
          <w:rFonts w:ascii="Calibri" w:hAnsi="Calibri"/>
        </w:rPr>
      </w:pPr>
      <w:r w:rsidRPr="00D72A5F">
        <w:rPr>
          <w:rFonts w:ascii="Calibri" w:hAnsi="Calibri"/>
        </w:rPr>
        <w:t>The eligibility of the nominated taxon (including the extinction risk and the category of threat that applies to the taxon) to be specified in the Threatened List must be determined in accordance with the eligibility criteria prescribed for the purposes of Division 2 of Part 3 of the Act.</w:t>
      </w:r>
    </w:p>
    <w:p w14:paraId="4BFFBE66" w14:textId="77777777" w:rsidR="00CC3697" w:rsidRPr="00D72A5F" w:rsidRDefault="00CC3697" w:rsidP="00D72A5F">
      <w:pPr>
        <w:pStyle w:val="CommentText"/>
        <w:ind w:right="-992"/>
        <w:jc w:val="both"/>
        <w:rPr>
          <w:rFonts w:ascii="Calibri" w:hAnsi="Calibri"/>
        </w:rPr>
      </w:pPr>
    </w:p>
    <w:p w14:paraId="2D382560" w14:textId="7AB83913" w:rsidR="00CC3697" w:rsidRPr="00D72A5F" w:rsidRDefault="00CC3697" w:rsidP="00D72A5F">
      <w:pPr>
        <w:pStyle w:val="CommentText"/>
        <w:ind w:right="-992"/>
        <w:jc w:val="both"/>
        <w:rPr>
          <w:rFonts w:ascii="Calibri" w:hAnsi="Calibri"/>
        </w:rPr>
      </w:pPr>
      <w:r w:rsidRPr="00D72A5F">
        <w:rPr>
          <w:rFonts w:ascii="Calibri" w:hAnsi="Calibri"/>
        </w:rPr>
        <w:t xml:space="preserve">The relevant eligibility criteria </w:t>
      </w:r>
      <w:r w:rsidR="00CC2CD1" w:rsidRPr="00D72A5F">
        <w:rPr>
          <w:rFonts w:ascii="Calibri" w:hAnsi="Calibri"/>
        </w:rPr>
        <w:t>are</w:t>
      </w:r>
      <w:r w:rsidRPr="00D72A5F">
        <w:rPr>
          <w:rFonts w:ascii="Calibri" w:hAnsi="Calibri"/>
        </w:rPr>
        <w:t xml:space="preserve"> prescribed in Schedule 1 of the Flora and Fauna Guarantee Regulations 2020, which provides that a taxon is at risk of extinction in a particular category of threat and is therefore eligible to be specified in the Threatened </w:t>
      </w:r>
      <w:r w:rsidRPr="00D72A5F">
        <w:rPr>
          <w:rFonts w:ascii="Calibri" w:hAnsi="Calibri"/>
        </w:rPr>
        <w:lastRenderedPageBreak/>
        <w:t>List in relation to that category if a primary criterion for that category is met. Where applicable, a primary criterion is met if any one of its sub</w:t>
      </w:r>
      <w:r w:rsidR="00CE1AD8">
        <w:rPr>
          <w:rFonts w:ascii="Calibri" w:hAnsi="Calibri"/>
        </w:rPr>
        <w:t>-</w:t>
      </w:r>
      <w:r w:rsidRPr="00D72A5F">
        <w:rPr>
          <w:rFonts w:ascii="Calibri" w:hAnsi="Calibri"/>
        </w:rPr>
        <w:t>criteria is satisfied.</w:t>
      </w:r>
    </w:p>
    <w:p w14:paraId="5DFE90F1" w14:textId="77777777" w:rsidR="0025490E" w:rsidRPr="00D72A5F" w:rsidRDefault="0025490E" w:rsidP="00D72A5F">
      <w:pPr>
        <w:pStyle w:val="BodyText"/>
        <w:ind w:right="-992"/>
        <w:rPr>
          <w:rFonts w:ascii="Calibri" w:hAnsi="Calibri" w:cs="Cambria"/>
          <w:color w:val="auto"/>
        </w:rPr>
      </w:pPr>
    </w:p>
    <w:p w14:paraId="733A4A4F" w14:textId="77777777" w:rsidR="00E678B7" w:rsidRPr="00C42F53" w:rsidRDefault="00E678B7" w:rsidP="00C42F53">
      <w:pPr>
        <w:tabs>
          <w:tab w:val="left" w:pos="7797"/>
        </w:tabs>
        <w:spacing w:before="80" w:after="80"/>
        <w:jc w:val="both"/>
        <w:rPr>
          <w:rFonts w:asciiTheme="minorHAnsi" w:hAnsiTheme="minorHAnsi" w:cstheme="minorHAnsi"/>
          <w:b/>
          <w:bCs/>
          <w:u w:val="single"/>
        </w:rPr>
      </w:pPr>
      <w:r w:rsidRPr="00C42F53">
        <w:rPr>
          <w:rFonts w:asciiTheme="minorHAnsi" w:hAnsiTheme="minorHAnsi" w:cstheme="minorHAnsi"/>
          <w:b/>
          <w:bCs/>
          <w:u w:val="single"/>
        </w:rPr>
        <w:t>Primary criterion 3.1</w:t>
      </w:r>
    </w:p>
    <w:p w14:paraId="1E41B469" w14:textId="04AC7F7E" w:rsidR="00E678B7" w:rsidRPr="00C31ED5" w:rsidRDefault="00E678B7" w:rsidP="00C42F53">
      <w:pPr>
        <w:tabs>
          <w:tab w:val="left" w:pos="7797"/>
        </w:tabs>
        <w:spacing w:after="80"/>
        <w:jc w:val="both"/>
        <w:rPr>
          <w:rFonts w:asciiTheme="minorHAnsi" w:hAnsiTheme="minorHAnsi" w:cstheme="minorHAnsi"/>
          <w:iCs/>
        </w:rPr>
      </w:pPr>
      <w:r w:rsidRPr="00C31ED5">
        <w:rPr>
          <w:rFonts w:asciiTheme="minorHAnsi" w:hAnsiTheme="minorHAnsi" w:cstheme="minorHAnsi"/>
          <w:iCs/>
        </w:rPr>
        <w:t xml:space="preserve">As per the definition of ‘critically endangered’ in the Act, the taxon is </w:t>
      </w:r>
      <w:r w:rsidR="00C30B06">
        <w:rPr>
          <w:rFonts w:asciiTheme="minorHAnsi" w:hAnsiTheme="minorHAnsi" w:cstheme="minorHAnsi"/>
          <w:iCs/>
        </w:rPr>
        <w:t xml:space="preserve">assessed as being </w:t>
      </w:r>
      <w:r w:rsidRPr="00C31ED5">
        <w:rPr>
          <w:rFonts w:asciiTheme="minorHAnsi" w:hAnsiTheme="minorHAnsi" w:cstheme="minorHAnsi"/>
          <w:iCs/>
        </w:rPr>
        <w:t>critically endangered</w:t>
      </w:r>
      <w:r w:rsidR="005A6BFC" w:rsidRPr="00C31ED5">
        <w:rPr>
          <w:rFonts w:asciiTheme="minorHAnsi" w:hAnsiTheme="minorHAnsi" w:cstheme="minorHAnsi"/>
          <w:iCs/>
        </w:rPr>
        <w:t xml:space="preserve"> in Victoria.</w:t>
      </w:r>
    </w:p>
    <w:p w14:paraId="59B2CF6C" w14:textId="29E8718A" w:rsidR="00E678B7" w:rsidRDefault="00DB0533" w:rsidP="00DB0533">
      <w:pPr>
        <w:tabs>
          <w:tab w:val="left" w:pos="7797"/>
        </w:tabs>
        <w:jc w:val="both"/>
        <w:rPr>
          <w:rFonts w:asciiTheme="minorHAnsi" w:hAnsiTheme="minorHAnsi" w:cstheme="minorHAnsi"/>
          <w:u w:val="single"/>
        </w:rPr>
      </w:pPr>
      <w:r w:rsidRPr="0001794D">
        <w:rPr>
          <w:rFonts w:asciiTheme="minorHAnsi" w:hAnsiTheme="minorHAnsi" w:cstheme="minorHAnsi"/>
          <w:i/>
          <w:iCs/>
          <w:u w:val="single"/>
        </w:rPr>
        <w:t>C</w:t>
      </w:r>
      <w:r w:rsidR="00E678B7" w:rsidRPr="0001794D">
        <w:rPr>
          <w:rFonts w:asciiTheme="minorHAnsi" w:hAnsiTheme="minorHAnsi" w:cstheme="minorHAnsi"/>
          <w:i/>
          <w:iCs/>
          <w:u w:val="single"/>
        </w:rPr>
        <w:t xml:space="preserve">ritically </w:t>
      </w:r>
      <w:r w:rsidR="00C908E4" w:rsidRPr="0001794D">
        <w:rPr>
          <w:rFonts w:asciiTheme="minorHAnsi" w:hAnsiTheme="minorHAnsi" w:cstheme="minorHAnsi"/>
          <w:i/>
          <w:iCs/>
          <w:u w:val="single"/>
        </w:rPr>
        <w:t>E</w:t>
      </w:r>
      <w:r w:rsidR="00E678B7" w:rsidRPr="0001794D">
        <w:rPr>
          <w:rFonts w:asciiTheme="minorHAnsi" w:hAnsiTheme="minorHAnsi" w:cstheme="minorHAnsi"/>
          <w:i/>
          <w:iCs/>
          <w:u w:val="single"/>
        </w:rPr>
        <w:t>ndangered</w:t>
      </w:r>
      <w:r w:rsidR="00E678B7" w:rsidRPr="00DB0533">
        <w:rPr>
          <w:rFonts w:asciiTheme="minorHAnsi" w:hAnsiTheme="minorHAnsi" w:cstheme="minorHAnsi"/>
          <w:u w:val="single"/>
        </w:rPr>
        <w:t>, in relation to a taxon of flora or fauna, means that the taxon is facing an extremely high risk of extinction in the wild in the immediate future</w:t>
      </w:r>
      <w:r w:rsidRPr="00DB0533">
        <w:rPr>
          <w:rFonts w:asciiTheme="minorHAnsi" w:hAnsiTheme="minorHAnsi" w:cstheme="minorHAnsi"/>
          <w:u w:val="single"/>
        </w:rPr>
        <w:t xml:space="preserve">. </w:t>
      </w:r>
    </w:p>
    <w:p w14:paraId="23E699A0" w14:textId="60A05A34" w:rsidR="002F7248" w:rsidRDefault="002F7248" w:rsidP="00DB0533">
      <w:pPr>
        <w:tabs>
          <w:tab w:val="left" w:pos="7797"/>
        </w:tabs>
        <w:jc w:val="both"/>
        <w:rPr>
          <w:rFonts w:asciiTheme="minorHAnsi" w:hAnsiTheme="minorHAnsi" w:cstheme="minorHAnsi"/>
          <w:u w:val="single"/>
        </w:rPr>
      </w:pPr>
    </w:p>
    <w:p w14:paraId="06E7022E" w14:textId="6E7583AA" w:rsidR="000C155E" w:rsidRDefault="002F7248" w:rsidP="00DB0533">
      <w:pPr>
        <w:tabs>
          <w:tab w:val="left" w:pos="7797"/>
        </w:tabs>
        <w:jc w:val="both"/>
        <w:rPr>
          <w:rFonts w:asciiTheme="minorHAnsi" w:hAnsiTheme="minorHAnsi" w:cstheme="minorHAnsi"/>
        </w:rPr>
      </w:pPr>
      <w:r w:rsidRPr="00C908E4">
        <w:rPr>
          <w:rFonts w:asciiTheme="minorHAnsi" w:hAnsiTheme="minorHAnsi" w:cstheme="minorHAnsi"/>
        </w:rPr>
        <w:t xml:space="preserve">The taxon is assessed as being </w:t>
      </w:r>
      <w:r w:rsidR="00C908E4" w:rsidRPr="00C908E4">
        <w:rPr>
          <w:rFonts w:asciiTheme="minorHAnsi" w:hAnsiTheme="minorHAnsi" w:cstheme="minorHAnsi"/>
        </w:rPr>
        <w:t>eligible for listing as Critically Endangered</w:t>
      </w:r>
      <w:r w:rsidR="00077F73">
        <w:rPr>
          <w:rFonts w:asciiTheme="minorHAnsi" w:hAnsiTheme="minorHAnsi" w:cstheme="minorHAnsi"/>
        </w:rPr>
        <w:t xml:space="preserve"> under Criterion 3.1 – sub-criteri</w:t>
      </w:r>
      <w:r w:rsidR="00F510A4">
        <w:rPr>
          <w:rFonts w:asciiTheme="minorHAnsi" w:hAnsiTheme="minorHAnsi" w:cstheme="minorHAnsi"/>
        </w:rPr>
        <w:t>on 3.1.1.</w:t>
      </w:r>
    </w:p>
    <w:p w14:paraId="516E7828" w14:textId="77777777" w:rsidR="000C155E" w:rsidRDefault="000C155E" w:rsidP="00DB0533">
      <w:pPr>
        <w:tabs>
          <w:tab w:val="left" w:pos="7797"/>
        </w:tabs>
        <w:jc w:val="both"/>
        <w:rPr>
          <w:rFonts w:asciiTheme="minorHAnsi" w:hAnsiTheme="minorHAnsi" w:cstheme="minorHAnsi"/>
        </w:rPr>
      </w:pPr>
    </w:p>
    <w:p w14:paraId="02B156E2" w14:textId="319131E9" w:rsidR="002F7248" w:rsidRDefault="000C155E" w:rsidP="00DB0533">
      <w:pPr>
        <w:tabs>
          <w:tab w:val="left" w:pos="7797"/>
        </w:tabs>
        <w:jc w:val="both"/>
        <w:rPr>
          <w:rFonts w:asciiTheme="minorHAnsi" w:hAnsiTheme="minorHAnsi" w:cstheme="minorHAnsi"/>
        </w:rPr>
      </w:pPr>
      <w:r>
        <w:rPr>
          <w:rFonts w:asciiTheme="minorHAnsi" w:hAnsiTheme="minorHAnsi" w:cstheme="minorHAnsi"/>
        </w:rPr>
        <w:t xml:space="preserve">The taxon was assessed as not eligible under Criteria </w:t>
      </w:r>
      <w:r w:rsidR="002E0054">
        <w:rPr>
          <w:rFonts w:asciiTheme="minorHAnsi" w:hAnsiTheme="minorHAnsi" w:cstheme="minorHAnsi"/>
        </w:rPr>
        <w:t xml:space="preserve">3.1.2, </w:t>
      </w:r>
      <w:r w:rsidR="002F52E4">
        <w:rPr>
          <w:rFonts w:asciiTheme="minorHAnsi" w:hAnsiTheme="minorHAnsi" w:cstheme="minorHAnsi"/>
        </w:rPr>
        <w:t xml:space="preserve">3.1.3, </w:t>
      </w:r>
      <w:r w:rsidR="00A4726B">
        <w:rPr>
          <w:rFonts w:asciiTheme="minorHAnsi" w:hAnsiTheme="minorHAnsi" w:cstheme="minorHAnsi"/>
        </w:rPr>
        <w:t>3.1.4</w:t>
      </w:r>
      <w:r w:rsidR="00D30BC3">
        <w:rPr>
          <w:rFonts w:asciiTheme="minorHAnsi" w:hAnsiTheme="minorHAnsi" w:cstheme="minorHAnsi"/>
        </w:rPr>
        <w:t xml:space="preserve"> &amp;</w:t>
      </w:r>
      <w:r w:rsidR="00A4726B">
        <w:rPr>
          <w:rFonts w:asciiTheme="minorHAnsi" w:hAnsiTheme="minorHAnsi" w:cstheme="minorHAnsi"/>
        </w:rPr>
        <w:t xml:space="preserve"> 3.1.5. </w:t>
      </w:r>
      <w:r w:rsidR="00C908E4" w:rsidRPr="00C908E4">
        <w:rPr>
          <w:rFonts w:asciiTheme="minorHAnsi" w:hAnsiTheme="minorHAnsi" w:cstheme="minorHAnsi"/>
        </w:rPr>
        <w:t xml:space="preserve">  </w:t>
      </w:r>
    </w:p>
    <w:p w14:paraId="2AF35A45" w14:textId="54DAE347" w:rsidR="00551D19" w:rsidRDefault="00551D19" w:rsidP="00DB0533">
      <w:pPr>
        <w:tabs>
          <w:tab w:val="left" w:pos="7797"/>
        </w:tabs>
        <w:jc w:val="both"/>
        <w:rPr>
          <w:rFonts w:asciiTheme="minorHAnsi" w:hAnsiTheme="minorHAnsi" w:cstheme="minorHAnsi"/>
        </w:rPr>
      </w:pPr>
    </w:p>
    <w:p w14:paraId="1B95D771" w14:textId="77777777" w:rsidR="00551D19" w:rsidRDefault="00551D19" w:rsidP="00551D19">
      <w:pPr>
        <w:pStyle w:val="BodySectionSub"/>
        <w:ind w:left="1418" w:right="-992" w:hanging="1418"/>
        <w:jc w:val="both"/>
        <w:rPr>
          <w:rStyle w:val="normaltextrun1"/>
          <w:rFonts w:asciiTheme="minorHAnsi" w:hAnsiTheme="minorHAnsi" w:cstheme="minorHAnsi"/>
          <w:b/>
          <w:sz w:val="20"/>
        </w:rPr>
      </w:pPr>
      <w:r w:rsidRPr="00C42F53">
        <w:rPr>
          <w:rStyle w:val="normaltextrun1"/>
          <w:rFonts w:asciiTheme="minorHAnsi" w:hAnsiTheme="minorHAnsi" w:cstheme="minorHAnsi"/>
          <w:b/>
          <w:sz w:val="20"/>
        </w:rPr>
        <w:t xml:space="preserve">Subcriterion 3.1.1 </w:t>
      </w:r>
    </w:p>
    <w:p w14:paraId="09AE0E7D" w14:textId="4661828F" w:rsidR="00551D19" w:rsidRPr="00C42F53" w:rsidRDefault="00551D19" w:rsidP="004C1A89">
      <w:pPr>
        <w:pStyle w:val="BodySectionSub"/>
        <w:spacing w:before="0"/>
        <w:ind w:left="0" w:right="-992"/>
        <w:jc w:val="both"/>
        <w:rPr>
          <w:rStyle w:val="normaltextrun1"/>
          <w:rFonts w:asciiTheme="minorHAnsi" w:hAnsiTheme="minorHAnsi" w:cstheme="minorHAnsi"/>
          <w:i/>
          <w:sz w:val="20"/>
        </w:rPr>
      </w:pPr>
      <w:r w:rsidRPr="00C42F53">
        <w:rPr>
          <w:rStyle w:val="normaltextrun1"/>
          <w:rFonts w:asciiTheme="minorHAnsi" w:hAnsiTheme="minorHAnsi" w:cstheme="minorHAnsi"/>
          <w:i/>
          <w:sz w:val="20"/>
        </w:rPr>
        <w:t>The taxon has undergone, is suspected to have undergone, or is likely to undergo in the immediate future, a very severe</w:t>
      </w:r>
      <w:r>
        <w:rPr>
          <w:rStyle w:val="normaltextrun1"/>
          <w:rFonts w:asciiTheme="minorHAnsi" w:hAnsiTheme="minorHAnsi" w:cstheme="minorHAnsi"/>
          <w:i/>
          <w:sz w:val="20"/>
        </w:rPr>
        <w:t xml:space="preserve"> </w:t>
      </w:r>
      <w:r w:rsidRPr="00C42F53">
        <w:rPr>
          <w:rStyle w:val="normaltextrun1"/>
          <w:rFonts w:asciiTheme="minorHAnsi" w:hAnsiTheme="minorHAnsi" w:cstheme="minorHAnsi"/>
          <w:i/>
          <w:sz w:val="20"/>
        </w:rPr>
        <w:t>reduction in population size.</w:t>
      </w:r>
    </w:p>
    <w:p w14:paraId="7AD7B22E" w14:textId="77777777" w:rsidR="0055112E" w:rsidRDefault="00FB051F" w:rsidP="00DB0533">
      <w:pPr>
        <w:tabs>
          <w:tab w:val="left" w:pos="7797"/>
        </w:tabs>
        <w:jc w:val="both"/>
        <w:rPr>
          <w:rFonts w:asciiTheme="minorHAnsi" w:hAnsiTheme="minorHAnsi" w:cstheme="minorHAnsi"/>
        </w:rPr>
      </w:pPr>
      <w:r>
        <w:rPr>
          <w:rFonts w:asciiTheme="minorHAnsi" w:hAnsiTheme="minorHAnsi" w:cstheme="minorHAnsi"/>
        </w:rPr>
        <w:t xml:space="preserve">(3.1.1 is equivalent to IUCN Criterion </w:t>
      </w:r>
      <w:r w:rsidR="00223049">
        <w:rPr>
          <w:rFonts w:asciiTheme="minorHAnsi" w:hAnsiTheme="minorHAnsi" w:cstheme="minorHAnsi"/>
        </w:rPr>
        <w:t>A)</w:t>
      </w:r>
    </w:p>
    <w:p w14:paraId="6265D704" w14:textId="77777777" w:rsidR="0055112E" w:rsidRDefault="0055112E" w:rsidP="00DB0533">
      <w:pPr>
        <w:tabs>
          <w:tab w:val="left" w:pos="7797"/>
        </w:tabs>
        <w:jc w:val="both"/>
        <w:rPr>
          <w:rFonts w:asciiTheme="minorHAnsi" w:hAnsiTheme="minorHAnsi" w:cstheme="minorHAnsi"/>
        </w:rPr>
      </w:pPr>
    </w:p>
    <w:p w14:paraId="6C4E0F4E" w14:textId="2EBA4C7E" w:rsidR="00551D19" w:rsidRPr="0055112E" w:rsidRDefault="0055112E" w:rsidP="00DB0533">
      <w:pPr>
        <w:tabs>
          <w:tab w:val="left" w:pos="7797"/>
        </w:tabs>
        <w:jc w:val="both"/>
        <w:rPr>
          <w:rFonts w:asciiTheme="minorHAnsi" w:hAnsiTheme="minorHAnsi" w:cstheme="minorHAnsi"/>
          <w:i/>
          <w:iCs/>
        </w:rPr>
      </w:pPr>
      <w:r w:rsidRPr="0055112E">
        <w:rPr>
          <w:rFonts w:asciiTheme="minorHAnsi" w:hAnsiTheme="minorHAnsi" w:cstheme="minorHAnsi"/>
          <w:i/>
          <w:iCs/>
        </w:rPr>
        <w:t xml:space="preserve">Evidence provided: </w:t>
      </w:r>
      <w:r w:rsidR="00FB051F" w:rsidRPr="0055112E">
        <w:rPr>
          <w:rFonts w:asciiTheme="minorHAnsi" w:hAnsiTheme="minorHAnsi" w:cstheme="minorHAnsi"/>
          <w:i/>
          <w:iCs/>
        </w:rPr>
        <w:t xml:space="preserve"> </w:t>
      </w:r>
    </w:p>
    <w:p w14:paraId="28B2EDD7" w14:textId="5E495AA9" w:rsidR="005C3DAF" w:rsidRDefault="00E97E16" w:rsidP="0055112E">
      <w:pPr>
        <w:pStyle w:val="Default"/>
        <w:ind w:right="-992"/>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The </w:t>
      </w:r>
      <w:r w:rsidR="005C3DAF" w:rsidRPr="00C42F53">
        <w:rPr>
          <w:rFonts w:asciiTheme="minorHAnsi" w:hAnsiTheme="minorHAnsi" w:cstheme="minorHAnsi"/>
          <w:color w:val="auto"/>
          <w:sz w:val="20"/>
          <w:szCs w:val="20"/>
        </w:rPr>
        <w:t xml:space="preserve">Tangle </w:t>
      </w:r>
      <w:r w:rsidR="00B71383" w:rsidRPr="00C42F53">
        <w:rPr>
          <w:rFonts w:asciiTheme="minorHAnsi" w:hAnsiTheme="minorHAnsi" w:cstheme="minorHAnsi"/>
          <w:color w:val="auto"/>
          <w:sz w:val="20"/>
          <w:szCs w:val="20"/>
        </w:rPr>
        <w:t>O</w:t>
      </w:r>
      <w:r w:rsidR="005C3DAF" w:rsidRPr="00C42F53">
        <w:rPr>
          <w:rFonts w:asciiTheme="minorHAnsi" w:hAnsiTheme="minorHAnsi" w:cstheme="minorHAnsi"/>
          <w:color w:val="auto"/>
          <w:sz w:val="20"/>
          <w:szCs w:val="20"/>
        </w:rPr>
        <w:t>rchid</w:t>
      </w:r>
      <w:r>
        <w:rPr>
          <w:rFonts w:asciiTheme="minorHAnsi" w:hAnsiTheme="minorHAnsi" w:cstheme="minorHAnsi"/>
          <w:color w:val="auto"/>
          <w:sz w:val="20"/>
          <w:szCs w:val="20"/>
        </w:rPr>
        <w:t xml:space="preserve"> is</w:t>
      </w:r>
      <w:r w:rsidR="005C3DAF" w:rsidRPr="00C42F53">
        <w:rPr>
          <w:rFonts w:asciiTheme="minorHAnsi" w:hAnsiTheme="minorHAnsi" w:cstheme="minorHAnsi"/>
          <w:color w:val="auto"/>
          <w:sz w:val="20"/>
          <w:szCs w:val="20"/>
        </w:rPr>
        <w:t xml:space="preserve"> restricted to appropriate</w:t>
      </w:r>
      <w:r w:rsidR="00B71383" w:rsidRPr="00C42F53">
        <w:rPr>
          <w:rFonts w:asciiTheme="minorHAnsi" w:hAnsiTheme="minorHAnsi" w:cstheme="minorHAnsi"/>
          <w:color w:val="auto"/>
          <w:sz w:val="20"/>
          <w:szCs w:val="20"/>
        </w:rPr>
        <w:t xml:space="preserve"> Warm Temperate</w:t>
      </w:r>
      <w:r w:rsidR="005C3DAF" w:rsidRPr="00C42F53">
        <w:rPr>
          <w:rFonts w:asciiTheme="minorHAnsi" w:hAnsiTheme="minorHAnsi" w:cstheme="minorHAnsi"/>
          <w:color w:val="auto"/>
          <w:sz w:val="20"/>
          <w:szCs w:val="20"/>
        </w:rPr>
        <w:t xml:space="preserve"> </w:t>
      </w:r>
      <w:r w:rsidR="00B71383" w:rsidRPr="00C42F53">
        <w:rPr>
          <w:rFonts w:asciiTheme="minorHAnsi" w:hAnsiTheme="minorHAnsi" w:cstheme="minorHAnsi"/>
          <w:color w:val="auto"/>
          <w:sz w:val="20"/>
          <w:szCs w:val="20"/>
        </w:rPr>
        <w:t>R</w:t>
      </w:r>
      <w:r w:rsidR="005C3DAF" w:rsidRPr="00C42F53">
        <w:rPr>
          <w:rFonts w:asciiTheme="minorHAnsi" w:hAnsiTheme="minorHAnsi" w:cstheme="minorHAnsi"/>
          <w:color w:val="auto"/>
          <w:sz w:val="20"/>
          <w:szCs w:val="20"/>
        </w:rPr>
        <w:t xml:space="preserve">ainforest gully habitats of East Gippsland. </w:t>
      </w:r>
      <w:r w:rsidR="00546A07" w:rsidRPr="00C42F53">
        <w:rPr>
          <w:rFonts w:asciiTheme="minorHAnsi" w:hAnsiTheme="minorHAnsi" w:cstheme="minorHAnsi"/>
          <w:color w:val="auto"/>
          <w:sz w:val="20"/>
          <w:szCs w:val="20"/>
        </w:rPr>
        <w:t xml:space="preserve">This habitat is severely fragmented. </w:t>
      </w:r>
      <w:r w:rsidR="005C3DAF" w:rsidRPr="00C42F53">
        <w:rPr>
          <w:rFonts w:asciiTheme="minorHAnsi" w:hAnsiTheme="minorHAnsi" w:cstheme="minorHAnsi"/>
          <w:color w:val="auto"/>
          <w:sz w:val="20"/>
          <w:szCs w:val="20"/>
        </w:rPr>
        <w:t>Th</w:t>
      </w:r>
      <w:r w:rsidR="00546A07" w:rsidRPr="00C42F53">
        <w:rPr>
          <w:rFonts w:asciiTheme="minorHAnsi" w:hAnsiTheme="minorHAnsi" w:cstheme="minorHAnsi"/>
          <w:color w:val="auto"/>
          <w:sz w:val="20"/>
          <w:szCs w:val="20"/>
        </w:rPr>
        <w:t>e</w:t>
      </w:r>
      <w:r w:rsidR="005C3DAF" w:rsidRPr="00C42F53">
        <w:rPr>
          <w:rFonts w:asciiTheme="minorHAnsi" w:hAnsiTheme="minorHAnsi" w:cstheme="minorHAnsi"/>
          <w:color w:val="auto"/>
          <w:sz w:val="20"/>
          <w:szCs w:val="20"/>
        </w:rPr>
        <w:t xml:space="preserve"> area </w:t>
      </w:r>
      <w:r w:rsidR="00546A07" w:rsidRPr="00C42F53">
        <w:rPr>
          <w:rFonts w:asciiTheme="minorHAnsi" w:hAnsiTheme="minorHAnsi" w:cstheme="minorHAnsi"/>
          <w:color w:val="auto"/>
          <w:sz w:val="20"/>
          <w:szCs w:val="20"/>
        </w:rPr>
        <w:t xml:space="preserve">in which it occurs </w:t>
      </w:r>
      <w:r w:rsidR="005C3DAF" w:rsidRPr="00C42F53">
        <w:rPr>
          <w:rFonts w:asciiTheme="minorHAnsi" w:hAnsiTheme="minorHAnsi" w:cstheme="minorHAnsi"/>
          <w:color w:val="auto"/>
          <w:sz w:val="20"/>
          <w:szCs w:val="20"/>
        </w:rPr>
        <w:t xml:space="preserve">has experienced severe landscape-scale bushfires which threaten the long-term viability of the </w:t>
      </w:r>
      <w:r w:rsidR="00546A07" w:rsidRPr="00C42F53">
        <w:rPr>
          <w:rFonts w:asciiTheme="minorHAnsi" w:hAnsiTheme="minorHAnsi" w:cstheme="minorHAnsi"/>
          <w:color w:val="auto"/>
          <w:sz w:val="20"/>
          <w:szCs w:val="20"/>
        </w:rPr>
        <w:t>Warm Temperate Rainforest community which contains Tangle Orchid</w:t>
      </w:r>
      <w:r w:rsidR="005C3DAF" w:rsidRPr="00C42F53">
        <w:rPr>
          <w:rFonts w:asciiTheme="minorHAnsi" w:hAnsiTheme="minorHAnsi" w:cstheme="minorHAnsi"/>
          <w:color w:val="auto"/>
          <w:sz w:val="20"/>
          <w:szCs w:val="20"/>
        </w:rPr>
        <w:t xml:space="preserve"> in Victoria. Some populations</w:t>
      </w:r>
      <w:r w:rsidR="00546A07" w:rsidRPr="00C42F53">
        <w:rPr>
          <w:rFonts w:asciiTheme="minorHAnsi" w:hAnsiTheme="minorHAnsi" w:cstheme="minorHAnsi"/>
          <w:color w:val="auto"/>
          <w:sz w:val="20"/>
          <w:szCs w:val="20"/>
        </w:rPr>
        <w:t xml:space="preserve"> of Tangle Orchid </w:t>
      </w:r>
      <w:r w:rsidR="005C3DAF" w:rsidRPr="00C42F53">
        <w:rPr>
          <w:rFonts w:asciiTheme="minorHAnsi" w:hAnsiTheme="minorHAnsi" w:cstheme="minorHAnsi"/>
          <w:color w:val="auto"/>
          <w:sz w:val="20"/>
          <w:szCs w:val="20"/>
        </w:rPr>
        <w:t xml:space="preserve">may now be extinct. The species is prone to the effects of human activity or stochastic events within a very short time period and an uncertain future, and thus at risk of local extinction. Key threats include fuel reduction burns or wildfires (that could harm the taxon by increasing mortality or inhibiting regeneration); climate change </w:t>
      </w:r>
      <w:r w:rsidR="00E607B3">
        <w:rPr>
          <w:rFonts w:asciiTheme="minorHAnsi" w:hAnsiTheme="minorHAnsi" w:cstheme="minorHAnsi"/>
          <w:color w:val="auto"/>
          <w:sz w:val="20"/>
          <w:szCs w:val="20"/>
        </w:rPr>
        <w:t>(</w:t>
      </w:r>
      <w:r w:rsidR="005C3DAF" w:rsidRPr="00C42F53">
        <w:rPr>
          <w:rFonts w:asciiTheme="minorHAnsi" w:hAnsiTheme="minorHAnsi" w:cstheme="minorHAnsi"/>
          <w:color w:val="auto"/>
          <w:sz w:val="20"/>
          <w:szCs w:val="20"/>
        </w:rPr>
        <w:t xml:space="preserve">that </w:t>
      </w:r>
      <w:r w:rsidR="00F14094">
        <w:rPr>
          <w:rFonts w:asciiTheme="minorHAnsi" w:hAnsiTheme="minorHAnsi" w:cstheme="minorHAnsi"/>
          <w:color w:val="auto"/>
          <w:sz w:val="20"/>
          <w:szCs w:val="20"/>
        </w:rPr>
        <w:t xml:space="preserve">increases </w:t>
      </w:r>
      <w:r w:rsidR="005C3DAF" w:rsidRPr="00C42F53">
        <w:rPr>
          <w:rFonts w:asciiTheme="minorHAnsi" w:hAnsiTheme="minorHAnsi" w:cstheme="minorHAnsi"/>
          <w:color w:val="auto"/>
          <w:sz w:val="20"/>
          <w:szCs w:val="20"/>
        </w:rPr>
        <w:t xml:space="preserve">the </w:t>
      </w:r>
      <w:r w:rsidR="00B71383" w:rsidRPr="00C42F53">
        <w:rPr>
          <w:rFonts w:asciiTheme="minorHAnsi" w:hAnsiTheme="minorHAnsi" w:cstheme="minorHAnsi"/>
          <w:color w:val="auto"/>
          <w:sz w:val="20"/>
          <w:szCs w:val="20"/>
        </w:rPr>
        <w:t xml:space="preserve">frequency, occurrence or </w:t>
      </w:r>
      <w:r w:rsidR="00F14094">
        <w:rPr>
          <w:rFonts w:asciiTheme="minorHAnsi" w:hAnsiTheme="minorHAnsi" w:cstheme="minorHAnsi"/>
          <w:color w:val="auto"/>
          <w:sz w:val="20"/>
          <w:szCs w:val="20"/>
        </w:rPr>
        <w:t xml:space="preserve">severity </w:t>
      </w:r>
      <w:r w:rsidR="005C3DAF" w:rsidRPr="00C42F53">
        <w:rPr>
          <w:rFonts w:asciiTheme="minorHAnsi" w:hAnsiTheme="minorHAnsi" w:cstheme="minorHAnsi"/>
          <w:color w:val="auto"/>
          <w:sz w:val="20"/>
          <w:szCs w:val="20"/>
        </w:rPr>
        <w:t>of fire</w:t>
      </w:r>
      <w:r w:rsidR="00E607B3">
        <w:rPr>
          <w:rFonts w:asciiTheme="minorHAnsi" w:hAnsiTheme="minorHAnsi" w:cstheme="minorHAnsi"/>
          <w:color w:val="auto"/>
          <w:sz w:val="20"/>
          <w:szCs w:val="20"/>
        </w:rPr>
        <w:t>)</w:t>
      </w:r>
      <w:r w:rsidR="005C3DAF" w:rsidRPr="00C42F53">
        <w:rPr>
          <w:rFonts w:asciiTheme="minorHAnsi" w:hAnsiTheme="minorHAnsi" w:cstheme="minorHAnsi"/>
          <w:color w:val="auto"/>
          <w:sz w:val="20"/>
          <w:szCs w:val="20"/>
        </w:rPr>
        <w:t xml:space="preserve"> and browsing of herbivores; in particular, Sambar deer. A projected decline is likely to occur in the absence of any appropriate intervention. Local catastrophic events including frequent wildfires (both in scale and intensity) together with the current severe and prolonged regional drought conditions throughout East Gippsland could potentially lead to the local extinction of the species. </w:t>
      </w:r>
    </w:p>
    <w:p w14:paraId="7DDBE1A5" w14:textId="776C63FF" w:rsidR="00E42608" w:rsidRDefault="00E42608" w:rsidP="0055112E">
      <w:pPr>
        <w:pStyle w:val="Default"/>
        <w:ind w:right="-992"/>
        <w:jc w:val="both"/>
        <w:rPr>
          <w:rFonts w:asciiTheme="minorHAnsi" w:hAnsiTheme="minorHAnsi" w:cstheme="minorHAnsi"/>
          <w:color w:val="auto"/>
          <w:sz w:val="20"/>
          <w:szCs w:val="20"/>
        </w:rPr>
      </w:pPr>
    </w:p>
    <w:p w14:paraId="14452932" w14:textId="3894EB3A" w:rsidR="00E42608" w:rsidRDefault="00E42608" w:rsidP="0055112E">
      <w:pPr>
        <w:pStyle w:val="Default"/>
        <w:ind w:right="-992"/>
        <w:jc w:val="both"/>
        <w:rPr>
          <w:rFonts w:asciiTheme="minorHAnsi" w:hAnsiTheme="minorHAnsi" w:cstheme="minorBidi"/>
          <w:color w:val="auto"/>
          <w:sz w:val="20"/>
          <w:szCs w:val="20"/>
        </w:rPr>
      </w:pPr>
      <w:r w:rsidRPr="65931726">
        <w:rPr>
          <w:rFonts w:asciiTheme="minorHAnsi" w:hAnsiTheme="minorHAnsi" w:cstheme="minorBidi"/>
          <w:color w:val="auto"/>
          <w:sz w:val="20"/>
          <w:szCs w:val="20"/>
        </w:rPr>
        <w:t xml:space="preserve">The species has most likely suffered severe population decline in the 2020 bushfires (which </w:t>
      </w:r>
      <w:r w:rsidR="00353893" w:rsidRPr="65931726">
        <w:rPr>
          <w:rFonts w:asciiTheme="minorHAnsi" w:hAnsiTheme="minorHAnsi" w:cstheme="minorBidi"/>
          <w:color w:val="auto"/>
          <w:sz w:val="20"/>
          <w:szCs w:val="20"/>
        </w:rPr>
        <w:t xml:space="preserve">impacted </w:t>
      </w:r>
      <w:r w:rsidRPr="65931726">
        <w:rPr>
          <w:rFonts w:asciiTheme="minorHAnsi" w:hAnsiTheme="minorHAnsi" w:cstheme="minorBidi"/>
          <w:color w:val="auto"/>
          <w:sz w:val="20"/>
          <w:szCs w:val="20"/>
        </w:rPr>
        <w:t xml:space="preserve">at least  80% of its </w:t>
      </w:r>
      <w:r w:rsidR="002170F9" w:rsidRPr="65931726">
        <w:rPr>
          <w:rFonts w:asciiTheme="minorHAnsi" w:hAnsiTheme="minorHAnsi" w:cstheme="minorBidi"/>
          <w:color w:val="auto"/>
          <w:sz w:val="20"/>
          <w:szCs w:val="20"/>
        </w:rPr>
        <w:t xml:space="preserve">modelled </w:t>
      </w:r>
      <w:r w:rsidRPr="65931726">
        <w:rPr>
          <w:rFonts w:asciiTheme="minorHAnsi" w:hAnsiTheme="minorHAnsi" w:cstheme="minorBidi"/>
          <w:color w:val="auto"/>
          <w:sz w:val="20"/>
          <w:szCs w:val="20"/>
        </w:rPr>
        <w:t>habitat</w:t>
      </w:r>
      <w:r w:rsidR="002170F9" w:rsidRPr="65931726">
        <w:rPr>
          <w:rFonts w:asciiTheme="minorHAnsi" w:hAnsiTheme="minorHAnsi" w:cstheme="minorBidi"/>
          <w:color w:val="auto"/>
          <w:sz w:val="20"/>
          <w:szCs w:val="20"/>
        </w:rPr>
        <w:t>)</w:t>
      </w:r>
      <w:r w:rsidR="005872AB" w:rsidRPr="65931726">
        <w:rPr>
          <w:rFonts w:asciiTheme="minorHAnsi" w:hAnsiTheme="minorHAnsi" w:cstheme="minorBidi"/>
          <w:color w:val="auto"/>
          <w:sz w:val="20"/>
          <w:szCs w:val="20"/>
        </w:rPr>
        <w:t xml:space="preserve">. </w:t>
      </w:r>
      <w:r w:rsidR="00122ACE" w:rsidRPr="65931726">
        <w:rPr>
          <w:rFonts w:asciiTheme="minorHAnsi" w:hAnsiTheme="minorHAnsi" w:cstheme="minorBidi"/>
          <w:color w:val="auto"/>
          <w:sz w:val="20"/>
          <w:szCs w:val="20"/>
        </w:rPr>
        <w:t>Estimated past population decline is between 60-85%</w:t>
      </w:r>
      <w:r w:rsidR="000A6384" w:rsidRPr="65931726">
        <w:rPr>
          <w:rFonts w:asciiTheme="minorHAnsi" w:hAnsiTheme="minorHAnsi" w:cstheme="minorBidi"/>
          <w:color w:val="auto"/>
          <w:sz w:val="20"/>
          <w:szCs w:val="20"/>
        </w:rPr>
        <w:t xml:space="preserve"> and</w:t>
      </w:r>
      <w:r w:rsidR="006741F4" w:rsidRPr="65931726">
        <w:rPr>
          <w:rFonts w:asciiTheme="minorHAnsi" w:hAnsiTheme="minorHAnsi" w:cstheme="minorBidi"/>
          <w:color w:val="auto"/>
          <w:sz w:val="20"/>
          <w:szCs w:val="20"/>
        </w:rPr>
        <w:t xml:space="preserve"> future </w:t>
      </w:r>
      <w:r w:rsidRPr="65931726">
        <w:rPr>
          <w:rFonts w:asciiTheme="minorHAnsi" w:hAnsiTheme="minorHAnsi" w:cstheme="minorBidi"/>
          <w:color w:val="auto"/>
          <w:sz w:val="20"/>
          <w:szCs w:val="20"/>
        </w:rPr>
        <w:t xml:space="preserve">population </w:t>
      </w:r>
      <w:r w:rsidR="00122ACE" w:rsidRPr="65931726">
        <w:rPr>
          <w:rFonts w:asciiTheme="minorHAnsi" w:hAnsiTheme="minorHAnsi" w:cstheme="minorBidi"/>
          <w:color w:val="auto"/>
          <w:sz w:val="20"/>
          <w:szCs w:val="20"/>
        </w:rPr>
        <w:t>declines</w:t>
      </w:r>
      <w:r w:rsidR="00631673" w:rsidRPr="65931726">
        <w:rPr>
          <w:rFonts w:asciiTheme="minorHAnsi" w:hAnsiTheme="minorHAnsi" w:cstheme="minorBidi"/>
          <w:color w:val="auto"/>
          <w:sz w:val="20"/>
          <w:szCs w:val="20"/>
        </w:rPr>
        <w:t xml:space="preserve"> </w:t>
      </w:r>
      <w:r w:rsidR="006741F4" w:rsidRPr="65931726">
        <w:rPr>
          <w:rFonts w:asciiTheme="minorHAnsi" w:hAnsiTheme="minorHAnsi" w:cstheme="minorBidi"/>
          <w:color w:val="auto"/>
          <w:sz w:val="20"/>
          <w:szCs w:val="20"/>
        </w:rPr>
        <w:t xml:space="preserve">are estimated to be </w:t>
      </w:r>
      <w:r w:rsidR="00A1641D" w:rsidRPr="65931726">
        <w:rPr>
          <w:rFonts w:asciiTheme="minorHAnsi" w:hAnsiTheme="minorHAnsi" w:cstheme="minorBidi"/>
          <w:color w:val="auto"/>
          <w:sz w:val="20"/>
          <w:szCs w:val="20"/>
        </w:rPr>
        <w:t xml:space="preserve">approximately 80% (DELWP unpublished). </w:t>
      </w:r>
      <w:r w:rsidRPr="65931726">
        <w:rPr>
          <w:rFonts w:asciiTheme="minorHAnsi" w:hAnsiTheme="minorHAnsi" w:cstheme="minorBidi"/>
          <w:color w:val="auto"/>
          <w:sz w:val="20"/>
          <w:szCs w:val="20"/>
        </w:rPr>
        <w:t xml:space="preserve">Given the potential impact of climate change and potential increase in frequent wildfires (both in scale and intensity) together with severe and prolonged regional drought conditions, a potential future </w:t>
      </w:r>
      <w:r w:rsidR="006741F4" w:rsidRPr="65931726">
        <w:rPr>
          <w:rFonts w:asciiTheme="minorHAnsi" w:hAnsiTheme="minorHAnsi" w:cstheme="minorBidi"/>
          <w:color w:val="auto"/>
          <w:sz w:val="20"/>
          <w:szCs w:val="20"/>
        </w:rPr>
        <w:t xml:space="preserve">decline </w:t>
      </w:r>
      <w:r w:rsidRPr="65931726">
        <w:rPr>
          <w:rFonts w:asciiTheme="minorHAnsi" w:hAnsiTheme="minorHAnsi" w:cstheme="minorBidi"/>
          <w:color w:val="auto"/>
          <w:sz w:val="20"/>
          <w:szCs w:val="20"/>
        </w:rPr>
        <w:t>of up to 100% in Victoria is possible.</w:t>
      </w:r>
      <w:r w:rsidR="006741F4" w:rsidRPr="65931726">
        <w:rPr>
          <w:rFonts w:asciiTheme="minorHAnsi" w:hAnsiTheme="minorHAnsi" w:cstheme="minorBidi"/>
          <w:color w:val="auto"/>
          <w:sz w:val="20"/>
          <w:szCs w:val="20"/>
        </w:rPr>
        <w:t xml:space="preserve"> </w:t>
      </w:r>
    </w:p>
    <w:p w14:paraId="3052A4F3" w14:textId="77777777" w:rsidR="00225FB7" w:rsidRPr="00C42F53" w:rsidRDefault="00225FB7" w:rsidP="0055112E">
      <w:pPr>
        <w:pStyle w:val="Default"/>
        <w:ind w:right="-992"/>
        <w:jc w:val="both"/>
        <w:rPr>
          <w:rFonts w:asciiTheme="minorHAnsi" w:hAnsiTheme="minorHAnsi" w:cstheme="minorHAnsi"/>
          <w:color w:val="auto"/>
          <w:sz w:val="20"/>
          <w:szCs w:val="20"/>
        </w:rPr>
      </w:pPr>
    </w:p>
    <w:p w14:paraId="68490085" w14:textId="42EFE885" w:rsidR="00E42B7E" w:rsidRPr="00221FDA" w:rsidRDefault="31A2A0F2" w:rsidP="0EE15B17">
      <w:pPr>
        <w:tabs>
          <w:tab w:val="left" w:pos="7797"/>
        </w:tabs>
        <w:ind w:right="-992"/>
        <w:rPr>
          <w:rFonts w:ascii="Calibri" w:hAnsi="Calibri"/>
        </w:rPr>
      </w:pPr>
      <w:r w:rsidRPr="00824980">
        <w:rPr>
          <w:rFonts w:ascii="Calibri" w:hAnsi="Calibri"/>
        </w:rPr>
        <w:t xml:space="preserve">With reference to the IUCN </w:t>
      </w:r>
      <w:r w:rsidR="15607D6C" w:rsidRPr="00824980">
        <w:rPr>
          <w:rFonts w:ascii="Calibri" w:hAnsi="Calibri"/>
        </w:rPr>
        <w:t>criteria</w:t>
      </w:r>
      <w:r w:rsidR="0085458D">
        <w:rPr>
          <w:rFonts w:ascii="Calibri" w:hAnsi="Calibri"/>
        </w:rPr>
        <w:t>,</w:t>
      </w:r>
      <w:r w:rsidRPr="00824980">
        <w:rPr>
          <w:rFonts w:ascii="Calibri" w:hAnsi="Calibri"/>
        </w:rPr>
        <w:t xml:space="preserve"> the taxon meets the category of Critically Endangered under A2</w:t>
      </w:r>
      <w:r w:rsidR="00B111CE">
        <w:rPr>
          <w:rFonts w:ascii="Calibri" w:hAnsi="Calibri"/>
        </w:rPr>
        <w:t>abc</w:t>
      </w:r>
      <w:r w:rsidR="00456523">
        <w:rPr>
          <w:rFonts w:ascii="Calibri" w:hAnsi="Calibri"/>
        </w:rPr>
        <w:t xml:space="preserve"> </w:t>
      </w:r>
      <w:r w:rsidR="0053543E">
        <w:rPr>
          <w:rFonts w:ascii="Calibri" w:hAnsi="Calibri"/>
        </w:rPr>
        <w:t>+</w:t>
      </w:r>
      <w:r w:rsidR="00456523">
        <w:rPr>
          <w:rFonts w:ascii="Calibri" w:hAnsi="Calibri"/>
        </w:rPr>
        <w:t xml:space="preserve"> </w:t>
      </w:r>
      <w:r w:rsidR="486A2B0F" w:rsidRPr="00824980">
        <w:rPr>
          <w:rFonts w:ascii="Calibri" w:hAnsi="Calibri"/>
        </w:rPr>
        <w:t>A3</w:t>
      </w:r>
      <w:r w:rsidR="0053543E">
        <w:rPr>
          <w:rFonts w:ascii="Calibri" w:hAnsi="Calibri"/>
        </w:rPr>
        <w:t>c</w:t>
      </w:r>
      <w:r w:rsidR="00456523">
        <w:rPr>
          <w:rFonts w:ascii="Calibri" w:hAnsi="Calibri"/>
        </w:rPr>
        <w:t xml:space="preserve"> </w:t>
      </w:r>
      <w:r w:rsidR="0053543E">
        <w:rPr>
          <w:rFonts w:ascii="Calibri" w:hAnsi="Calibri"/>
        </w:rPr>
        <w:t>+</w:t>
      </w:r>
      <w:r w:rsidR="00456523">
        <w:rPr>
          <w:rFonts w:ascii="Calibri" w:hAnsi="Calibri"/>
        </w:rPr>
        <w:t xml:space="preserve"> </w:t>
      </w:r>
      <w:r w:rsidR="486A2B0F" w:rsidRPr="00824980">
        <w:rPr>
          <w:rFonts w:ascii="Calibri" w:hAnsi="Calibri"/>
        </w:rPr>
        <w:t>A4</w:t>
      </w:r>
      <w:r w:rsidR="0053543E">
        <w:rPr>
          <w:rFonts w:ascii="Calibri" w:hAnsi="Calibri"/>
        </w:rPr>
        <w:t>ac</w:t>
      </w:r>
      <w:r w:rsidR="00740496">
        <w:rPr>
          <w:rFonts w:ascii="Calibri" w:hAnsi="Calibri"/>
        </w:rPr>
        <w:t xml:space="preserve">.  </w:t>
      </w:r>
    </w:p>
    <w:p w14:paraId="53A5CB87" w14:textId="5EFDAE60" w:rsidR="00BA7720" w:rsidRDefault="00BA7720" w:rsidP="00B618C8">
      <w:pPr>
        <w:tabs>
          <w:tab w:val="left" w:pos="7797"/>
        </w:tabs>
        <w:ind w:right="-992"/>
        <w:rPr>
          <w:rFonts w:ascii="Calibri" w:hAnsi="Calibri"/>
          <w:sz w:val="22"/>
          <w:szCs w:val="22"/>
        </w:rPr>
      </w:pPr>
    </w:p>
    <w:p w14:paraId="4517733D" w14:textId="77777777" w:rsidR="0052135F" w:rsidRPr="00AD00A7" w:rsidRDefault="0052135F" w:rsidP="00B618C8">
      <w:pPr>
        <w:tabs>
          <w:tab w:val="left" w:pos="7797"/>
        </w:tabs>
        <w:ind w:right="-992"/>
        <w:rPr>
          <w:rFonts w:ascii="Calibri" w:hAnsi="Calibri"/>
          <w:sz w:val="22"/>
          <w:szCs w:val="22"/>
        </w:rPr>
      </w:pPr>
    </w:p>
    <w:p w14:paraId="6A2B7D81" w14:textId="77777777" w:rsidR="00A44125" w:rsidRPr="000E3517" w:rsidRDefault="00A44125" w:rsidP="00B618C8">
      <w:pPr>
        <w:keepNext/>
        <w:ind w:right="-992"/>
        <w:jc w:val="both"/>
        <w:outlineLvl w:val="2"/>
        <w:rPr>
          <w:rFonts w:ascii="Calibri" w:hAnsi="Calibri" w:cs="Calibri"/>
          <w:b/>
        </w:rPr>
      </w:pPr>
      <w:bookmarkStart w:id="2" w:name="_Hlk44415039"/>
      <w:bookmarkEnd w:id="2"/>
      <w:r w:rsidRPr="000E3517">
        <w:rPr>
          <w:rFonts w:ascii="Calibri" w:hAnsi="Calibri" w:cs="Calibri"/>
          <w:b/>
        </w:rPr>
        <w:t xml:space="preserve">Documentation </w:t>
      </w:r>
    </w:p>
    <w:p w14:paraId="217AAAF6" w14:textId="77777777" w:rsidR="00A44125" w:rsidRPr="00CB7B56" w:rsidRDefault="00A44125" w:rsidP="00B618C8">
      <w:pPr>
        <w:ind w:right="-992"/>
        <w:jc w:val="both"/>
        <w:rPr>
          <w:rFonts w:ascii="Calibri" w:hAnsi="Calibri" w:cs="Calibri"/>
          <w:i/>
        </w:rPr>
      </w:pPr>
      <w:r w:rsidRPr="00CB7B56">
        <w:rPr>
          <w:rFonts w:ascii="Calibri" w:hAnsi="Calibri" w:cs="Calibri"/>
        </w:rPr>
        <w:t xml:space="preserve">The published information provided to and sourced by the SAC has been assessed.  To the best of their knowledge, the SAC believes that the data presented are not the subject of scientific dispute and the inferences drawn are reasonable and well supported.  </w:t>
      </w:r>
    </w:p>
    <w:p w14:paraId="79FD64D3" w14:textId="2FACC740" w:rsidR="00A44125" w:rsidRDefault="00A44125" w:rsidP="00B618C8">
      <w:pPr>
        <w:ind w:right="-992"/>
        <w:jc w:val="both"/>
        <w:rPr>
          <w:rFonts w:ascii="Calibri" w:hAnsi="Calibri" w:cs="Calibri"/>
        </w:rPr>
      </w:pPr>
    </w:p>
    <w:p w14:paraId="12649ECC" w14:textId="77777777" w:rsidR="0052135F" w:rsidRDefault="0052135F" w:rsidP="00B618C8">
      <w:pPr>
        <w:ind w:right="-992"/>
        <w:jc w:val="both"/>
        <w:rPr>
          <w:rFonts w:ascii="Calibri" w:hAnsi="Calibri" w:cs="Calibri"/>
        </w:rPr>
      </w:pPr>
    </w:p>
    <w:p w14:paraId="5B17800E" w14:textId="77777777" w:rsidR="00FD764B" w:rsidRPr="001E0872" w:rsidRDefault="00FD764B" w:rsidP="00FD764B">
      <w:pPr>
        <w:pStyle w:val="Default"/>
        <w:ind w:right="68"/>
        <w:rPr>
          <w:color w:val="auto"/>
          <w:sz w:val="20"/>
          <w:szCs w:val="20"/>
        </w:rPr>
      </w:pPr>
      <w:r w:rsidRPr="001E0872">
        <w:rPr>
          <w:b/>
          <w:bCs/>
          <w:color w:val="auto"/>
          <w:sz w:val="20"/>
          <w:szCs w:val="20"/>
        </w:rPr>
        <w:t xml:space="preserve">Advertisement for public comment </w:t>
      </w:r>
    </w:p>
    <w:p w14:paraId="077AB465" w14:textId="4C6E86FB" w:rsidR="00FD764B" w:rsidRPr="001E0872" w:rsidRDefault="00FD764B" w:rsidP="00FD764B">
      <w:pPr>
        <w:pStyle w:val="Default"/>
        <w:ind w:right="68"/>
        <w:rPr>
          <w:color w:val="auto"/>
          <w:sz w:val="20"/>
          <w:szCs w:val="20"/>
        </w:rPr>
      </w:pPr>
      <w:r w:rsidRPr="001E0872">
        <w:rPr>
          <w:color w:val="auto"/>
          <w:sz w:val="20"/>
          <w:szCs w:val="20"/>
        </w:rPr>
        <w:t xml:space="preserve">In accordance with the requirements of Section 16D of the </w:t>
      </w:r>
      <w:r w:rsidRPr="001E0872">
        <w:rPr>
          <w:i/>
          <w:iCs/>
          <w:color w:val="auto"/>
          <w:sz w:val="20"/>
          <w:szCs w:val="20"/>
        </w:rPr>
        <w:t xml:space="preserve">Flora and Fauna Guarantee Act </w:t>
      </w:r>
      <w:r w:rsidRPr="001E0872">
        <w:rPr>
          <w:color w:val="auto"/>
          <w:sz w:val="20"/>
          <w:szCs w:val="20"/>
        </w:rPr>
        <w:t>1988, the preliminary recommendation (PRR) was advertised for a period of at least 30 days.</w:t>
      </w:r>
      <w:r w:rsidR="00A443A3">
        <w:rPr>
          <w:color w:val="auto"/>
          <w:sz w:val="20"/>
          <w:szCs w:val="20"/>
        </w:rPr>
        <w:t xml:space="preserve"> </w:t>
      </w:r>
      <w:r w:rsidRPr="001E0872">
        <w:rPr>
          <w:color w:val="auto"/>
          <w:sz w:val="20"/>
          <w:szCs w:val="20"/>
        </w:rPr>
        <w:t xml:space="preserve">The preliminary recommendation was advertised in: </w:t>
      </w:r>
    </w:p>
    <w:p w14:paraId="257185A9" w14:textId="1CD8306A" w:rsidR="00FD764B" w:rsidRPr="001E0872" w:rsidRDefault="00FD764B" w:rsidP="00FD764B">
      <w:pPr>
        <w:pStyle w:val="Default"/>
        <w:ind w:right="68" w:firstLine="720"/>
        <w:rPr>
          <w:color w:val="auto"/>
          <w:sz w:val="20"/>
          <w:szCs w:val="20"/>
        </w:rPr>
      </w:pPr>
      <w:r w:rsidRPr="001E0872">
        <w:rPr>
          <w:color w:val="auto"/>
          <w:sz w:val="20"/>
          <w:szCs w:val="20"/>
        </w:rPr>
        <w:t xml:space="preserve">Victorian Government Gazette on </w:t>
      </w:r>
      <w:r w:rsidR="001E0872" w:rsidRPr="001E0872">
        <w:rPr>
          <w:color w:val="auto"/>
          <w:sz w:val="20"/>
          <w:szCs w:val="20"/>
        </w:rPr>
        <w:t>12 November 2020</w:t>
      </w:r>
      <w:r w:rsidRPr="001E0872">
        <w:rPr>
          <w:color w:val="auto"/>
          <w:sz w:val="20"/>
          <w:szCs w:val="20"/>
        </w:rPr>
        <w:t xml:space="preserve"> </w:t>
      </w:r>
    </w:p>
    <w:p w14:paraId="0F21662F" w14:textId="77777777" w:rsidR="00FD764B" w:rsidRPr="001E0872" w:rsidRDefault="00FD764B" w:rsidP="00FD764B">
      <w:pPr>
        <w:pStyle w:val="Default"/>
        <w:ind w:right="68" w:firstLine="720"/>
        <w:rPr>
          <w:color w:val="auto"/>
          <w:sz w:val="20"/>
          <w:szCs w:val="20"/>
        </w:rPr>
      </w:pPr>
      <w:r w:rsidRPr="001E0872">
        <w:rPr>
          <w:color w:val="auto"/>
          <w:sz w:val="20"/>
          <w:szCs w:val="20"/>
        </w:rPr>
        <w:t xml:space="preserve">DELWP website </w:t>
      </w:r>
    </w:p>
    <w:p w14:paraId="0F59DEFC" w14:textId="1266F566" w:rsidR="00FD764B" w:rsidRDefault="00FD764B" w:rsidP="00FD764B">
      <w:pPr>
        <w:pStyle w:val="Default"/>
        <w:ind w:right="68"/>
        <w:rPr>
          <w:color w:val="auto"/>
          <w:sz w:val="20"/>
          <w:szCs w:val="20"/>
        </w:rPr>
      </w:pPr>
      <w:r w:rsidRPr="001E0872">
        <w:rPr>
          <w:color w:val="auto"/>
          <w:sz w:val="20"/>
          <w:szCs w:val="20"/>
        </w:rPr>
        <w:t xml:space="preserve">Public submissions closed on </w:t>
      </w:r>
      <w:r w:rsidR="001777FF" w:rsidRPr="001E0872">
        <w:rPr>
          <w:color w:val="auto"/>
          <w:sz w:val="20"/>
          <w:szCs w:val="20"/>
        </w:rPr>
        <w:t xml:space="preserve">12 December </w:t>
      </w:r>
      <w:r w:rsidRPr="001E0872">
        <w:rPr>
          <w:color w:val="auto"/>
          <w:sz w:val="20"/>
          <w:szCs w:val="20"/>
        </w:rPr>
        <w:t>2020.</w:t>
      </w:r>
      <w:r>
        <w:rPr>
          <w:color w:val="auto"/>
          <w:sz w:val="20"/>
          <w:szCs w:val="20"/>
        </w:rPr>
        <w:t xml:space="preserve"> </w:t>
      </w:r>
    </w:p>
    <w:p w14:paraId="223ED5D2" w14:textId="392CA298" w:rsidR="005E5B9D" w:rsidRDefault="005E5B9D" w:rsidP="00B618C8">
      <w:pPr>
        <w:ind w:right="-992"/>
        <w:jc w:val="both"/>
        <w:rPr>
          <w:rFonts w:ascii="Calibri" w:hAnsi="Calibri" w:cs="Calibri"/>
        </w:rPr>
      </w:pPr>
    </w:p>
    <w:p w14:paraId="00667AB0" w14:textId="77777777" w:rsidR="0052135F" w:rsidRPr="00CB7B56" w:rsidRDefault="0052135F" w:rsidP="00B618C8">
      <w:pPr>
        <w:ind w:right="-992"/>
        <w:jc w:val="both"/>
        <w:rPr>
          <w:rFonts w:ascii="Calibri" w:hAnsi="Calibri" w:cs="Calibri"/>
        </w:rPr>
      </w:pPr>
    </w:p>
    <w:p w14:paraId="0911DB1B" w14:textId="0469F7CF" w:rsidR="00A44125" w:rsidRPr="00CB7B56" w:rsidRDefault="00A71E36" w:rsidP="00B618C8">
      <w:pPr>
        <w:keepNext/>
        <w:ind w:right="-992"/>
        <w:jc w:val="both"/>
        <w:rPr>
          <w:rFonts w:ascii="Calibri" w:hAnsi="Calibri" w:cs="Calibri"/>
          <w:u w:val="single"/>
        </w:rPr>
      </w:pPr>
      <w:r>
        <w:rPr>
          <w:rFonts w:ascii="Calibri" w:hAnsi="Calibri" w:cs="Calibri"/>
          <w:b/>
          <w:u w:val="single"/>
        </w:rPr>
        <w:t xml:space="preserve">Final </w:t>
      </w:r>
      <w:r w:rsidR="00A44125" w:rsidRPr="00CB7B56">
        <w:rPr>
          <w:rFonts w:ascii="Calibri" w:hAnsi="Calibri" w:cs="Calibri"/>
          <w:b/>
          <w:u w:val="single"/>
        </w:rPr>
        <w:t>Recommendation</w:t>
      </w:r>
      <w:r w:rsidR="00D36204" w:rsidRPr="00CB7B56">
        <w:rPr>
          <w:rFonts w:ascii="Calibri" w:hAnsi="Calibri" w:cs="Calibri"/>
          <w:b/>
          <w:u w:val="single"/>
        </w:rPr>
        <w:t xml:space="preserve"> by the Scientific Advisory Committee</w:t>
      </w:r>
    </w:p>
    <w:p w14:paraId="0E690858" w14:textId="77777777" w:rsidR="00235996" w:rsidRPr="002F4E7C" w:rsidRDefault="00235996" w:rsidP="00235996">
      <w:pPr>
        <w:spacing w:line="240" w:lineRule="exact"/>
        <w:ind w:right="68"/>
        <w:jc w:val="both"/>
        <w:rPr>
          <w:rFonts w:ascii="Calibri" w:eastAsia="Calibri" w:hAnsi="Calibri" w:cs="Calibri"/>
        </w:rPr>
      </w:pPr>
      <w:r w:rsidRPr="002F4E7C">
        <w:rPr>
          <w:rFonts w:ascii="Calibri" w:hAnsi="Calibri" w:cs="Calibri"/>
        </w:rPr>
        <w:t xml:space="preserve">The Scientific Advisory Committee concludes that the nominated item </w:t>
      </w:r>
      <w:r w:rsidRPr="002F4E7C">
        <w:rPr>
          <w:rFonts w:ascii="Calibri" w:eastAsia="Calibri" w:hAnsi="Calibri" w:cs="Calibri"/>
          <w:spacing w:val="1"/>
        </w:rPr>
        <w:t>s</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i</w:t>
      </w:r>
      <w:r w:rsidRPr="002F4E7C">
        <w:rPr>
          <w:rFonts w:ascii="Calibri" w:eastAsia="Calibri" w:hAnsi="Calibri" w:cs="Calibri"/>
          <w:spacing w:val="1"/>
        </w:rPr>
        <w:t>s</w:t>
      </w:r>
      <w:r w:rsidRPr="002F4E7C">
        <w:rPr>
          <w:rFonts w:ascii="Calibri" w:eastAsia="Calibri" w:hAnsi="Calibri" w:cs="Calibri"/>
          <w:spacing w:val="-1"/>
        </w:rPr>
        <w:t>f</w:t>
      </w:r>
      <w:r w:rsidRPr="002F4E7C">
        <w:rPr>
          <w:rFonts w:ascii="Calibri" w:eastAsia="Calibri" w:hAnsi="Calibri" w:cs="Calibri"/>
        </w:rPr>
        <w:t>i</w:t>
      </w:r>
      <w:r w:rsidRPr="002F4E7C">
        <w:rPr>
          <w:rFonts w:ascii="Calibri" w:eastAsia="Calibri" w:hAnsi="Calibri" w:cs="Calibri"/>
          <w:spacing w:val="-1"/>
        </w:rPr>
        <w:t>e</w:t>
      </w:r>
      <w:r w:rsidRPr="002F4E7C">
        <w:rPr>
          <w:rFonts w:ascii="Calibri" w:eastAsia="Calibri" w:hAnsi="Calibri" w:cs="Calibri"/>
        </w:rPr>
        <w:t>s</w:t>
      </w:r>
      <w:r w:rsidRPr="002F4E7C">
        <w:rPr>
          <w:rFonts w:ascii="Calibri" w:eastAsia="Calibri" w:hAnsi="Calibri" w:cs="Calibri"/>
          <w:spacing w:val="3"/>
        </w:rPr>
        <w:t xml:space="preserve"> </w:t>
      </w:r>
      <w:r w:rsidRPr="002F4E7C">
        <w:rPr>
          <w:rFonts w:ascii="Calibri" w:eastAsia="Calibri" w:hAnsi="Calibri" w:cs="Calibri"/>
        </w:rPr>
        <w:t>at</w:t>
      </w:r>
      <w:r w:rsidRPr="002F4E7C">
        <w:rPr>
          <w:rFonts w:ascii="Calibri" w:eastAsia="Calibri" w:hAnsi="Calibri" w:cs="Calibri"/>
          <w:spacing w:val="5"/>
        </w:rPr>
        <w:t xml:space="preserve"> </w:t>
      </w:r>
      <w:r w:rsidRPr="002F4E7C">
        <w:rPr>
          <w:rFonts w:ascii="Calibri" w:eastAsia="Calibri" w:hAnsi="Calibri" w:cs="Calibri"/>
        </w:rPr>
        <w:t>l</w:t>
      </w:r>
      <w:r w:rsidRPr="002F4E7C">
        <w:rPr>
          <w:rFonts w:ascii="Calibri" w:eastAsia="Calibri" w:hAnsi="Calibri" w:cs="Calibri"/>
          <w:spacing w:val="-1"/>
        </w:rPr>
        <w:t>e</w:t>
      </w:r>
      <w:r w:rsidRPr="002F4E7C">
        <w:rPr>
          <w:rFonts w:ascii="Calibri" w:eastAsia="Calibri" w:hAnsi="Calibri" w:cs="Calibri"/>
        </w:rPr>
        <w:t>a</w:t>
      </w:r>
      <w:r w:rsidRPr="002F4E7C">
        <w:rPr>
          <w:rFonts w:ascii="Calibri" w:eastAsia="Calibri" w:hAnsi="Calibri" w:cs="Calibri"/>
          <w:spacing w:val="2"/>
        </w:rPr>
        <w:t>s</w:t>
      </w:r>
      <w:r w:rsidRPr="002F4E7C">
        <w:rPr>
          <w:rFonts w:ascii="Calibri" w:eastAsia="Calibri" w:hAnsi="Calibri" w:cs="Calibri"/>
        </w:rPr>
        <w:t>t</w:t>
      </w:r>
      <w:r w:rsidRPr="002F4E7C">
        <w:rPr>
          <w:rFonts w:ascii="Calibri" w:eastAsia="Calibri" w:hAnsi="Calibri" w:cs="Calibri"/>
          <w:spacing w:val="3"/>
        </w:rPr>
        <w:t xml:space="preserve"> </w:t>
      </w:r>
      <w:r w:rsidRPr="002F4E7C">
        <w:rPr>
          <w:rFonts w:ascii="Calibri" w:eastAsia="Calibri" w:hAnsi="Calibri" w:cs="Calibri"/>
          <w:spacing w:val="-2"/>
        </w:rPr>
        <w:t>o</w:t>
      </w:r>
      <w:r w:rsidRPr="002F4E7C">
        <w:rPr>
          <w:rFonts w:ascii="Calibri" w:eastAsia="Calibri" w:hAnsi="Calibri" w:cs="Calibri"/>
          <w:spacing w:val="1"/>
        </w:rPr>
        <w:t>n</w:t>
      </w:r>
      <w:r w:rsidRPr="002F4E7C">
        <w:rPr>
          <w:rFonts w:ascii="Calibri" w:eastAsia="Calibri" w:hAnsi="Calibri" w:cs="Calibri"/>
        </w:rPr>
        <w:t>e</w:t>
      </w:r>
      <w:r w:rsidRPr="002F4E7C">
        <w:rPr>
          <w:rFonts w:ascii="Calibri" w:eastAsia="Calibri" w:hAnsi="Calibri" w:cs="Calibri"/>
          <w:spacing w:val="7"/>
        </w:rPr>
        <w:t xml:space="preserve"> </w:t>
      </w:r>
      <w:r w:rsidRPr="002F4E7C">
        <w:rPr>
          <w:rFonts w:ascii="Calibri" w:eastAsia="Calibri" w:hAnsi="Calibri" w:cs="Calibri"/>
        </w:rPr>
        <w:t>criterion</w:t>
      </w:r>
      <w:r w:rsidRPr="002F4E7C">
        <w:rPr>
          <w:rFonts w:ascii="Calibri" w:eastAsia="Calibri" w:hAnsi="Calibri" w:cs="Calibri"/>
          <w:spacing w:val="3"/>
        </w:rPr>
        <w:t xml:space="preserve"> </w:t>
      </w:r>
      <w:r w:rsidRPr="002F4E7C">
        <w:rPr>
          <w:rFonts w:ascii="Calibri" w:eastAsia="Calibri" w:hAnsi="Calibri" w:cs="Calibri"/>
        </w:rPr>
        <w:t>of</w:t>
      </w:r>
      <w:r w:rsidRPr="002F4E7C">
        <w:rPr>
          <w:rFonts w:ascii="Calibri" w:eastAsia="Calibri" w:hAnsi="Calibri" w:cs="Calibri"/>
          <w:spacing w:val="6"/>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5"/>
        </w:rPr>
        <w:t xml:space="preserve"> </w:t>
      </w:r>
      <w:r w:rsidRPr="002F4E7C">
        <w:rPr>
          <w:rFonts w:ascii="Calibri" w:eastAsia="Calibri" w:hAnsi="Calibri" w:cs="Calibri"/>
          <w:spacing w:val="1"/>
        </w:rPr>
        <w:t>s</w:t>
      </w:r>
      <w:r w:rsidRPr="002F4E7C">
        <w:rPr>
          <w:rFonts w:ascii="Calibri" w:eastAsia="Calibri" w:hAnsi="Calibri" w:cs="Calibri"/>
          <w:spacing w:val="-1"/>
        </w:rPr>
        <w:t>e</w:t>
      </w:r>
      <w:r w:rsidRPr="002F4E7C">
        <w:rPr>
          <w:rFonts w:ascii="Calibri" w:eastAsia="Calibri" w:hAnsi="Calibri" w:cs="Calibri"/>
        </w:rPr>
        <w:t>t</w:t>
      </w:r>
      <w:r w:rsidRPr="002F4E7C">
        <w:rPr>
          <w:rFonts w:ascii="Calibri" w:eastAsia="Calibri" w:hAnsi="Calibri" w:cs="Calibri"/>
          <w:spacing w:val="4"/>
        </w:rPr>
        <w:t xml:space="preserve"> </w:t>
      </w:r>
      <w:r w:rsidRPr="002F4E7C">
        <w:rPr>
          <w:rFonts w:ascii="Calibri" w:eastAsia="Calibri" w:hAnsi="Calibri" w:cs="Calibri"/>
        </w:rPr>
        <w:t>of</w:t>
      </w:r>
      <w:r w:rsidRPr="002F4E7C">
        <w:rPr>
          <w:rFonts w:ascii="Calibri" w:eastAsia="Calibri" w:hAnsi="Calibri" w:cs="Calibri"/>
          <w:spacing w:val="6"/>
        </w:rPr>
        <w:t xml:space="preserve"> </w:t>
      </w:r>
      <w:r w:rsidRPr="002F4E7C">
        <w:rPr>
          <w:rFonts w:ascii="Calibri" w:eastAsia="Calibri" w:hAnsi="Calibri" w:cs="Calibri"/>
        </w:rPr>
        <w:t>criteria</w:t>
      </w:r>
      <w:r w:rsidRPr="002F4E7C">
        <w:rPr>
          <w:rFonts w:ascii="Calibri" w:eastAsia="Calibri" w:hAnsi="Calibri" w:cs="Calibri"/>
          <w:spacing w:val="6"/>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e</w:t>
      </w:r>
      <w:r w:rsidRPr="002F4E7C">
        <w:rPr>
          <w:rFonts w:ascii="Calibri" w:eastAsia="Calibri" w:hAnsi="Calibri" w:cs="Calibri"/>
          <w:spacing w:val="1"/>
        </w:rPr>
        <w:t>p</w:t>
      </w:r>
      <w:r w:rsidRPr="002F4E7C">
        <w:rPr>
          <w:rFonts w:ascii="Calibri" w:eastAsia="Calibri" w:hAnsi="Calibri" w:cs="Calibri"/>
        </w:rPr>
        <w:t>ar</w:t>
      </w:r>
      <w:r w:rsidRPr="002F4E7C">
        <w:rPr>
          <w:rFonts w:ascii="Calibri" w:eastAsia="Calibri" w:hAnsi="Calibri" w:cs="Calibri"/>
          <w:spacing w:val="-1"/>
        </w:rPr>
        <w:t>e</w:t>
      </w:r>
      <w:r w:rsidRPr="002F4E7C">
        <w:rPr>
          <w:rFonts w:ascii="Calibri" w:eastAsia="Calibri" w:hAnsi="Calibri" w:cs="Calibri"/>
        </w:rPr>
        <w:t>d</w:t>
      </w:r>
      <w:r w:rsidRPr="002F4E7C">
        <w:rPr>
          <w:rFonts w:ascii="Calibri" w:eastAsia="Calibri" w:hAnsi="Calibri" w:cs="Calibri"/>
          <w:spacing w:val="1"/>
        </w:rPr>
        <w:t xml:space="preserve"> </w:t>
      </w:r>
      <w:r w:rsidRPr="002F4E7C">
        <w:rPr>
          <w:rFonts w:ascii="Calibri" w:eastAsia="Calibri" w:hAnsi="Calibri" w:cs="Calibri"/>
        </w:rPr>
        <w:t>a</w:t>
      </w:r>
      <w:r w:rsidRPr="002F4E7C">
        <w:rPr>
          <w:rFonts w:ascii="Calibri" w:eastAsia="Calibri" w:hAnsi="Calibri" w:cs="Calibri"/>
          <w:spacing w:val="1"/>
        </w:rPr>
        <w:t>n</w:t>
      </w:r>
      <w:r w:rsidRPr="002F4E7C">
        <w:rPr>
          <w:rFonts w:ascii="Calibri" w:eastAsia="Calibri" w:hAnsi="Calibri" w:cs="Calibri"/>
        </w:rPr>
        <w:t>d</w:t>
      </w:r>
      <w:r w:rsidRPr="002F4E7C">
        <w:rPr>
          <w:rFonts w:ascii="Calibri" w:eastAsia="Calibri" w:hAnsi="Calibri" w:cs="Calibri"/>
          <w:spacing w:val="4"/>
        </w:rPr>
        <w:t xml:space="preserve"> </w:t>
      </w:r>
      <w:r w:rsidRPr="002F4E7C">
        <w:rPr>
          <w:rFonts w:ascii="Calibri" w:eastAsia="Calibri" w:hAnsi="Calibri" w:cs="Calibri"/>
          <w:spacing w:val="-1"/>
        </w:rPr>
        <w:t>m</w:t>
      </w:r>
      <w:r w:rsidRPr="002F4E7C">
        <w:rPr>
          <w:rFonts w:ascii="Calibri" w:eastAsia="Calibri" w:hAnsi="Calibri" w:cs="Calibri"/>
        </w:rPr>
        <w:t>ai</w:t>
      </w:r>
      <w:r w:rsidRPr="002F4E7C">
        <w:rPr>
          <w:rFonts w:ascii="Calibri" w:eastAsia="Calibri" w:hAnsi="Calibri" w:cs="Calibri"/>
          <w:spacing w:val="1"/>
        </w:rPr>
        <w:t>n</w:t>
      </w:r>
      <w:r w:rsidRPr="002F4E7C">
        <w:rPr>
          <w:rFonts w:ascii="Calibri" w:eastAsia="Calibri" w:hAnsi="Calibri" w:cs="Calibri"/>
        </w:rPr>
        <w:t>t</w:t>
      </w:r>
      <w:r w:rsidRPr="002F4E7C">
        <w:rPr>
          <w:rFonts w:ascii="Calibri" w:eastAsia="Calibri" w:hAnsi="Calibri" w:cs="Calibri"/>
          <w:spacing w:val="1"/>
        </w:rPr>
        <w:t>a</w:t>
      </w:r>
      <w:r w:rsidRPr="002F4E7C">
        <w:rPr>
          <w:rFonts w:ascii="Calibri" w:eastAsia="Calibri" w:hAnsi="Calibri" w:cs="Calibri"/>
        </w:rPr>
        <w:t>i</w:t>
      </w:r>
      <w:r w:rsidRPr="002F4E7C">
        <w:rPr>
          <w:rFonts w:ascii="Calibri" w:eastAsia="Calibri" w:hAnsi="Calibri" w:cs="Calibri"/>
          <w:spacing w:val="1"/>
        </w:rPr>
        <w:t>n</w:t>
      </w:r>
      <w:r w:rsidRPr="002F4E7C">
        <w:rPr>
          <w:rFonts w:ascii="Calibri" w:eastAsia="Calibri" w:hAnsi="Calibri" w:cs="Calibri"/>
          <w:spacing w:val="-1"/>
        </w:rPr>
        <w:t>e</w:t>
      </w:r>
      <w:r w:rsidRPr="002F4E7C">
        <w:rPr>
          <w:rFonts w:ascii="Calibri" w:eastAsia="Calibri" w:hAnsi="Calibri" w:cs="Calibri"/>
        </w:rPr>
        <w:t xml:space="preserve">d </w:t>
      </w:r>
      <w:r w:rsidRPr="002F4E7C">
        <w:rPr>
          <w:rFonts w:ascii="Calibri" w:eastAsia="Calibri" w:hAnsi="Calibri" w:cs="Calibri"/>
          <w:spacing w:val="1"/>
        </w:rPr>
        <w:t>und</w:t>
      </w:r>
      <w:r w:rsidRPr="002F4E7C">
        <w:rPr>
          <w:rFonts w:ascii="Calibri" w:eastAsia="Calibri" w:hAnsi="Calibri" w:cs="Calibri"/>
          <w:spacing w:val="-1"/>
        </w:rPr>
        <w:t>e</w:t>
      </w:r>
      <w:r w:rsidRPr="002F4E7C">
        <w:rPr>
          <w:rFonts w:ascii="Calibri" w:eastAsia="Calibri" w:hAnsi="Calibri" w:cs="Calibri"/>
        </w:rPr>
        <w:t>r</w:t>
      </w:r>
      <w:r w:rsidRPr="002F4E7C">
        <w:rPr>
          <w:rFonts w:ascii="Calibri" w:eastAsia="Calibri" w:hAnsi="Calibri" w:cs="Calibri"/>
          <w:spacing w:val="-5"/>
        </w:rPr>
        <w:t xml:space="preserve"> </w:t>
      </w:r>
      <w:r w:rsidRPr="002F4E7C">
        <w:rPr>
          <w:rFonts w:ascii="Calibri" w:eastAsia="Calibri" w:hAnsi="Calibri" w:cs="Calibri"/>
        </w:rPr>
        <w:t>Di</w:t>
      </w:r>
      <w:r w:rsidRPr="002F4E7C">
        <w:rPr>
          <w:rFonts w:ascii="Calibri" w:eastAsia="Calibri" w:hAnsi="Calibri" w:cs="Calibri"/>
          <w:spacing w:val="1"/>
        </w:rPr>
        <w:t>v</w:t>
      </w:r>
      <w:r w:rsidRPr="002F4E7C">
        <w:rPr>
          <w:rFonts w:ascii="Calibri" w:eastAsia="Calibri" w:hAnsi="Calibri" w:cs="Calibri"/>
        </w:rPr>
        <w:t>i</w:t>
      </w:r>
      <w:r w:rsidRPr="002F4E7C">
        <w:rPr>
          <w:rFonts w:ascii="Calibri" w:eastAsia="Calibri" w:hAnsi="Calibri" w:cs="Calibri"/>
          <w:spacing w:val="1"/>
        </w:rPr>
        <w:t>s</w:t>
      </w:r>
      <w:r w:rsidRPr="002F4E7C">
        <w:rPr>
          <w:rFonts w:ascii="Calibri" w:eastAsia="Calibri" w:hAnsi="Calibri" w:cs="Calibri"/>
        </w:rPr>
        <w:t>ion</w:t>
      </w:r>
      <w:r w:rsidRPr="002F4E7C">
        <w:rPr>
          <w:rFonts w:ascii="Calibri" w:eastAsia="Calibri" w:hAnsi="Calibri" w:cs="Calibri"/>
          <w:spacing w:val="-5"/>
        </w:rPr>
        <w:t xml:space="preserve"> </w:t>
      </w:r>
      <w:r w:rsidRPr="002F4E7C">
        <w:rPr>
          <w:rFonts w:ascii="Calibri" w:eastAsia="Calibri" w:hAnsi="Calibri" w:cs="Calibri"/>
        </w:rPr>
        <w:t>2 of</w:t>
      </w:r>
      <w:r w:rsidRPr="002F4E7C">
        <w:rPr>
          <w:rFonts w:ascii="Calibri" w:eastAsia="Calibri" w:hAnsi="Calibri" w:cs="Calibri"/>
          <w:spacing w:val="-3"/>
        </w:rPr>
        <w:t xml:space="preserve"> </w:t>
      </w:r>
      <w:r w:rsidRPr="002F4E7C">
        <w:rPr>
          <w:rFonts w:ascii="Calibri" w:eastAsia="Calibri" w:hAnsi="Calibri" w:cs="Calibri"/>
          <w:spacing w:val="1"/>
        </w:rPr>
        <w:t>P</w:t>
      </w:r>
      <w:r w:rsidRPr="002F4E7C">
        <w:rPr>
          <w:rFonts w:ascii="Calibri" w:eastAsia="Calibri" w:hAnsi="Calibri" w:cs="Calibri"/>
        </w:rPr>
        <w:t>art</w:t>
      </w:r>
      <w:r w:rsidRPr="002F4E7C">
        <w:rPr>
          <w:rFonts w:ascii="Calibri" w:eastAsia="Calibri" w:hAnsi="Calibri" w:cs="Calibri"/>
          <w:spacing w:val="-2"/>
        </w:rPr>
        <w:t xml:space="preserve"> </w:t>
      </w:r>
      <w:r w:rsidRPr="002F4E7C">
        <w:rPr>
          <w:rFonts w:ascii="Calibri" w:eastAsia="Calibri" w:hAnsi="Calibri" w:cs="Calibri"/>
        </w:rPr>
        <w:t>3</w:t>
      </w:r>
      <w:r w:rsidRPr="002F4E7C">
        <w:rPr>
          <w:rFonts w:ascii="Calibri" w:eastAsia="Calibri" w:hAnsi="Calibri" w:cs="Calibri"/>
          <w:spacing w:val="2"/>
        </w:rPr>
        <w:t xml:space="preserve"> </w:t>
      </w:r>
      <w:r w:rsidRPr="002F4E7C">
        <w:rPr>
          <w:rFonts w:ascii="Calibri" w:eastAsia="Calibri" w:hAnsi="Calibri" w:cs="Calibri"/>
        </w:rPr>
        <w:t>of</w:t>
      </w:r>
      <w:r w:rsidRPr="002F4E7C">
        <w:rPr>
          <w:rFonts w:ascii="Calibri" w:eastAsia="Calibri" w:hAnsi="Calibri" w:cs="Calibri"/>
          <w:spacing w:val="-3"/>
        </w:rPr>
        <w:t xml:space="preserve"> </w:t>
      </w:r>
      <w:r w:rsidRPr="002F4E7C">
        <w:rPr>
          <w:rFonts w:ascii="Calibri" w:eastAsia="Calibri" w:hAnsi="Calibri" w:cs="Calibri"/>
          <w:spacing w:val="-1"/>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3"/>
        </w:rPr>
        <w:t xml:space="preserve"> </w:t>
      </w:r>
      <w:r w:rsidRPr="002F4E7C">
        <w:rPr>
          <w:rFonts w:ascii="Calibri" w:eastAsia="Calibri" w:hAnsi="Calibri" w:cs="Calibri"/>
        </w:rPr>
        <w:t>Act</w:t>
      </w:r>
      <w:r w:rsidRPr="002F4E7C">
        <w:rPr>
          <w:rFonts w:ascii="Calibri" w:eastAsia="Calibri" w:hAnsi="Calibri" w:cs="Calibri"/>
          <w:spacing w:val="-2"/>
        </w:rPr>
        <w:t xml:space="preserve"> </w:t>
      </w:r>
      <w:r w:rsidRPr="002F4E7C">
        <w:rPr>
          <w:rFonts w:ascii="Calibri" w:eastAsia="Calibri" w:hAnsi="Calibri" w:cs="Calibri"/>
        </w:rPr>
        <w:t>a</w:t>
      </w:r>
      <w:r w:rsidRPr="002F4E7C">
        <w:rPr>
          <w:rFonts w:ascii="Calibri" w:eastAsia="Calibri" w:hAnsi="Calibri" w:cs="Calibri"/>
          <w:spacing w:val="1"/>
        </w:rPr>
        <w:t>n</w:t>
      </w:r>
      <w:r w:rsidRPr="002F4E7C">
        <w:rPr>
          <w:rFonts w:ascii="Calibri" w:eastAsia="Calibri" w:hAnsi="Calibri" w:cs="Calibri"/>
        </w:rPr>
        <w:t>d</w:t>
      </w:r>
      <w:r w:rsidRPr="002F4E7C">
        <w:rPr>
          <w:rFonts w:ascii="Calibri" w:eastAsia="Calibri" w:hAnsi="Calibri" w:cs="Calibri"/>
          <w:spacing w:val="-1"/>
        </w:rPr>
        <w:t xml:space="preserve"> </w:t>
      </w:r>
      <w:r w:rsidRPr="002F4E7C">
        <w:rPr>
          <w:rFonts w:ascii="Calibri" w:eastAsia="Calibri" w:hAnsi="Calibri" w:cs="Calibri"/>
          <w:spacing w:val="1"/>
        </w:rPr>
        <w:t>s</w:t>
      </w:r>
      <w:r w:rsidRPr="002F4E7C">
        <w:rPr>
          <w:rFonts w:ascii="Calibri" w:eastAsia="Calibri" w:hAnsi="Calibri" w:cs="Calibri"/>
        </w:rPr>
        <w:t>t</w:t>
      </w:r>
      <w:r w:rsidRPr="002F4E7C">
        <w:rPr>
          <w:rFonts w:ascii="Calibri" w:eastAsia="Calibri" w:hAnsi="Calibri" w:cs="Calibri"/>
          <w:spacing w:val="1"/>
        </w:rPr>
        <w:t>a</w:t>
      </w:r>
      <w:r w:rsidRPr="002F4E7C">
        <w:rPr>
          <w:rFonts w:ascii="Calibri" w:eastAsia="Calibri" w:hAnsi="Calibri" w:cs="Calibri"/>
        </w:rPr>
        <w:t>ted</w:t>
      </w:r>
      <w:r w:rsidRPr="002F4E7C">
        <w:rPr>
          <w:rFonts w:ascii="Calibri" w:eastAsia="Calibri" w:hAnsi="Calibri" w:cs="Calibri"/>
          <w:spacing w:val="-5"/>
        </w:rPr>
        <w:t xml:space="preserve"> </w:t>
      </w:r>
      <w:r w:rsidRPr="002F4E7C">
        <w:rPr>
          <w:rFonts w:ascii="Calibri" w:eastAsia="Calibri" w:hAnsi="Calibri" w:cs="Calibri"/>
        </w:rPr>
        <w:t>in</w:t>
      </w:r>
      <w:r w:rsidRPr="002F4E7C">
        <w:rPr>
          <w:rFonts w:ascii="Calibri" w:eastAsia="Calibri" w:hAnsi="Calibri" w:cs="Calibri"/>
          <w:spacing w:val="-1"/>
        </w:rPr>
        <w:t xml:space="preserve"> </w:t>
      </w:r>
      <w:r w:rsidRPr="002F4E7C">
        <w:rPr>
          <w:rFonts w:ascii="Calibri" w:eastAsia="Calibri" w:hAnsi="Calibri" w:cs="Calibri"/>
        </w:rPr>
        <w:t>Sc</w:t>
      </w:r>
      <w:r w:rsidRPr="002F4E7C">
        <w:rPr>
          <w:rFonts w:ascii="Calibri" w:eastAsia="Calibri" w:hAnsi="Calibri" w:cs="Calibri"/>
          <w:spacing w:val="1"/>
        </w:rPr>
        <w:t>h</w:t>
      </w:r>
      <w:r w:rsidRPr="002F4E7C">
        <w:rPr>
          <w:rFonts w:ascii="Calibri" w:eastAsia="Calibri" w:hAnsi="Calibri" w:cs="Calibri"/>
          <w:spacing w:val="-1"/>
        </w:rPr>
        <w:t>e</w:t>
      </w:r>
      <w:r w:rsidRPr="002F4E7C">
        <w:rPr>
          <w:rFonts w:ascii="Calibri" w:eastAsia="Calibri" w:hAnsi="Calibri" w:cs="Calibri"/>
          <w:spacing w:val="1"/>
        </w:rPr>
        <w:t>du</w:t>
      </w:r>
      <w:r w:rsidRPr="002F4E7C">
        <w:rPr>
          <w:rFonts w:ascii="Calibri" w:eastAsia="Calibri" w:hAnsi="Calibri" w:cs="Calibri"/>
        </w:rPr>
        <w:t>le</w:t>
      </w:r>
      <w:r w:rsidRPr="002F4E7C">
        <w:rPr>
          <w:rFonts w:ascii="Calibri" w:eastAsia="Calibri" w:hAnsi="Calibri" w:cs="Calibri"/>
          <w:spacing w:val="-8"/>
        </w:rPr>
        <w:t xml:space="preserve"> </w:t>
      </w:r>
      <w:r w:rsidRPr="002F4E7C">
        <w:rPr>
          <w:rFonts w:ascii="Calibri" w:eastAsia="Calibri" w:hAnsi="Calibri" w:cs="Calibri"/>
        </w:rPr>
        <w:t>1 of</w:t>
      </w:r>
      <w:r w:rsidRPr="002F4E7C">
        <w:rPr>
          <w:rFonts w:ascii="Calibri" w:eastAsia="Calibri" w:hAnsi="Calibri" w:cs="Calibri"/>
          <w:spacing w:val="-3"/>
        </w:rPr>
        <w:t xml:space="preserve"> </w:t>
      </w:r>
      <w:r w:rsidRPr="002F4E7C">
        <w:rPr>
          <w:rFonts w:ascii="Calibri" w:eastAsia="Calibri" w:hAnsi="Calibri" w:cs="Calibri"/>
          <w:spacing w:val="1"/>
        </w:rPr>
        <w:t>th</w:t>
      </w:r>
      <w:r w:rsidRPr="002F4E7C">
        <w:rPr>
          <w:rFonts w:ascii="Calibri" w:eastAsia="Calibri" w:hAnsi="Calibri" w:cs="Calibri"/>
        </w:rPr>
        <w:t>e</w:t>
      </w:r>
      <w:r w:rsidRPr="002F4E7C">
        <w:rPr>
          <w:rFonts w:ascii="Calibri" w:eastAsia="Calibri" w:hAnsi="Calibri" w:cs="Calibri"/>
          <w:spacing w:val="-4"/>
        </w:rPr>
        <w:t xml:space="preserve"> </w:t>
      </w:r>
      <w:r w:rsidRPr="002F4E7C">
        <w:rPr>
          <w:rFonts w:ascii="Calibri" w:eastAsia="Calibri" w:hAnsi="Calibri" w:cs="Calibri"/>
        </w:rPr>
        <w:t>Fl</w:t>
      </w:r>
      <w:r w:rsidRPr="002F4E7C">
        <w:rPr>
          <w:rFonts w:ascii="Calibri" w:eastAsia="Calibri" w:hAnsi="Calibri" w:cs="Calibri"/>
          <w:spacing w:val="1"/>
        </w:rPr>
        <w:t>o</w:t>
      </w:r>
      <w:r w:rsidRPr="002F4E7C">
        <w:rPr>
          <w:rFonts w:ascii="Calibri" w:eastAsia="Calibri" w:hAnsi="Calibri" w:cs="Calibri"/>
        </w:rPr>
        <w:t>ra</w:t>
      </w:r>
      <w:r w:rsidRPr="002F4E7C">
        <w:rPr>
          <w:rFonts w:ascii="Calibri" w:eastAsia="Calibri" w:hAnsi="Calibri" w:cs="Calibri"/>
          <w:spacing w:val="-4"/>
        </w:rPr>
        <w:t xml:space="preserve"> </w:t>
      </w:r>
      <w:r w:rsidRPr="002F4E7C">
        <w:rPr>
          <w:rFonts w:ascii="Calibri" w:eastAsia="Calibri" w:hAnsi="Calibri" w:cs="Calibri"/>
          <w:spacing w:val="1"/>
        </w:rPr>
        <w:t>an</w:t>
      </w:r>
      <w:r w:rsidRPr="002F4E7C">
        <w:rPr>
          <w:rFonts w:ascii="Calibri" w:eastAsia="Calibri" w:hAnsi="Calibri" w:cs="Calibri"/>
        </w:rPr>
        <w:t>d</w:t>
      </w:r>
      <w:r w:rsidRPr="002F4E7C">
        <w:rPr>
          <w:rFonts w:ascii="Calibri" w:eastAsia="Calibri" w:hAnsi="Calibri" w:cs="Calibri"/>
          <w:spacing w:val="-2"/>
        </w:rPr>
        <w:t xml:space="preserve"> </w:t>
      </w:r>
      <w:r w:rsidRPr="002F4E7C">
        <w:rPr>
          <w:rFonts w:ascii="Calibri" w:eastAsia="Calibri" w:hAnsi="Calibri" w:cs="Calibri"/>
        </w:rPr>
        <w:t>F</w:t>
      </w:r>
      <w:r w:rsidRPr="002F4E7C">
        <w:rPr>
          <w:rFonts w:ascii="Calibri" w:eastAsia="Calibri" w:hAnsi="Calibri" w:cs="Calibri"/>
          <w:spacing w:val="1"/>
        </w:rPr>
        <w:t>aun</w:t>
      </w:r>
      <w:r w:rsidRPr="002F4E7C">
        <w:rPr>
          <w:rFonts w:ascii="Calibri" w:eastAsia="Calibri" w:hAnsi="Calibri" w:cs="Calibri"/>
        </w:rPr>
        <w:t>a</w:t>
      </w:r>
      <w:r w:rsidRPr="002F4E7C">
        <w:rPr>
          <w:rFonts w:ascii="Calibri" w:eastAsia="Calibri" w:hAnsi="Calibri" w:cs="Calibri"/>
          <w:spacing w:val="-4"/>
        </w:rPr>
        <w:t xml:space="preserve"> </w:t>
      </w:r>
      <w:r w:rsidRPr="002F4E7C">
        <w:rPr>
          <w:rFonts w:ascii="Calibri" w:eastAsia="Calibri" w:hAnsi="Calibri" w:cs="Calibri"/>
          <w:spacing w:val="-1"/>
        </w:rPr>
        <w:t>G</w:t>
      </w:r>
      <w:r w:rsidRPr="002F4E7C">
        <w:rPr>
          <w:rFonts w:ascii="Calibri" w:eastAsia="Calibri" w:hAnsi="Calibri" w:cs="Calibri"/>
          <w:spacing w:val="1"/>
        </w:rPr>
        <w:t>u</w:t>
      </w:r>
      <w:r w:rsidRPr="002F4E7C">
        <w:rPr>
          <w:rFonts w:ascii="Calibri" w:eastAsia="Calibri" w:hAnsi="Calibri" w:cs="Calibri"/>
        </w:rPr>
        <w:t>ara</w:t>
      </w:r>
      <w:r w:rsidRPr="002F4E7C">
        <w:rPr>
          <w:rFonts w:ascii="Calibri" w:eastAsia="Calibri" w:hAnsi="Calibri" w:cs="Calibri"/>
          <w:spacing w:val="1"/>
        </w:rPr>
        <w:t>n</w:t>
      </w:r>
      <w:r w:rsidRPr="002F4E7C">
        <w:rPr>
          <w:rFonts w:ascii="Calibri" w:eastAsia="Calibri" w:hAnsi="Calibri" w:cs="Calibri"/>
        </w:rPr>
        <w:t>tee</w:t>
      </w:r>
      <w:r w:rsidRPr="002F4E7C">
        <w:rPr>
          <w:rFonts w:ascii="Calibri" w:eastAsia="Calibri" w:hAnsi="Calibri" w:cs="Calibri"/>
          <w:spacing w:val="-10"/>
        </w:rPr>
        <w:t xml:space="preserve"> </w:t>
      </w:r>
      <w:r w:rsidRPr="002F4E7C">
        <w:rPr>
          <w:rFonts w:ascii="Calibri" w:eastAsia="Calibri" w:hAnsi="Calibri" w:cs="Calibri"/>
        </w:rPr>
        <w:t>Reg</w:t>
      </w:r>
      <w:r w:rsidRPr="002F4E7C">
        <w:rPr>
          <w:rFonts w:ascii="Calibri" w:eastAsia="Calibri" w:hAnsi="Calibri" w:cs="Calibri"/>
          <w:spacing w:val="1"/>
        </w:rPr>
        <w:t>u</w:t>
      </w:r>
      <w:r w:rsidRPr="002F4E7C">
        <w:rPr>
          <w:rFonts w:ascii="Calibri" w:eastAsia="Calibri" w:hAnsi="Calibri" w:cs="Calibri"/>
        </w:rPr>
        <w:t>la</w:t>
      </w:r>
      <w:r w:rsidRPr="002F4E7C">
        <w:rPr>
          <w:rFonts w:ascii="Calibri" w:eastAsia="Calibri" w:hAnsi="Calibri" w:cs="Calibri"/>
          <w:spacing w:val="1"/>
        </w:rPr>
        <w:t>t</w:t>
      </w:r>
      <w:r w:rsidRPr="002F4E7C">
        <w:rPr>
          <w:rFonts w:ascii="Calibri" w:eastAsia="Calibri" w:hAnsi="Calibri" w:cs="Calibri"/>
        </w:rPr>
        <w:t>io</w:t>
      </w:r>
      <w:r w:rsidRPr="002F4E7C">
        <w:rPr>
          <w:rFonts w:ascii="Calibri" w:eastAsia="Calibri" w:hAnsi="Calibri" w:cs="Calibri"/>
          <w:spacing w:val="1"/>
        </w:rPr>
        <w:t>n</w:t>
      </w:r>
      <w:r w:rsidRPr="002F4E7C">
        <w:rPr>
          <w:rFonts w:ascii="Calibri" w:eastAsia="Calibri" w:hAnsi="Calibri" w:cs="Calibri"/>
        </w:rPr>
        <w:t>s</w:t>
      </w:r>
      <w:r w:rsidRPr="002F4E7C">
        <w:rPr>
          <w:rFonts w:ascii="Calibri" w:eastAsia="Calibri" w:hAnsi="Calibri" w:cs="Calibri"/>
          <w:spacing w:val="-8"/>
        </w:rPr>
        <w:t xml:space="preserve"> </w:t>
      </w:r>
      <w:r w:rsidRPr="002F4E7C">
        <w:rPr>
          <w:rFonts w:ascii="Calibri" w:eastAsia="Calibri" w:hAnsi="Calibri" w:cs="Calibri"/>
        </w:rPr>
        <w:t>2020.</w:t>
      </w:r>
    </w:p>
    <w:p w14:paraId="6E71D7BB" w14:textId="77777777" w:rsidR="00235996" w:rsidRPr="002F4E7C" w:rsidRDefault="00235996" w:rsidP="00235996">
      <w:pPr>
        <w:spacing w:line="239" w:lineRule="auto"/>
        <w:ind w:right="68"/>
        <w:jc w:val="both"/>
        <w:rPr>
          <w:rFonts w:ascii="Calibri" w:eastAsia="Calibri" w:hAnsi="Calibri" w:cs="Calibri"/>
          <w:spacing w:val="-2"/>
        </w:rPr>
      </w:pPr>
    </w:p>
    <w:p w14:paraId="206E10E1" w14:textId="1AAA99F3" w:rsidR="00235996" w:rsidRPr="002F5073" w:rsidRDefault="00235996" w:rsidP="00235996">
      <w:pPr>
        <w:spacing w:line="239" w:lineRule="auto"/>
        <w:ind w:right="68"/>
        <w:jc w:val="both"/>
        <w:rPr>
          <w:rFonts w:ascii="Calibri" w:eastAsia="Calibri" w:hAnsi="Calibri" w:cs="Calibri"/>
          <w:spacing w:val="1"/>
        </w:rPr>
      </w:pPr>
      <w:r w:rsidRPr="002F5073">
        <w:rPr>
          <w:rFonts w:ascii="Calibri" w:eastAsia="Calibri" w:hAnsi="Calibri" w:cs="Calibri"/>
          <w:spacing w:val="1"/>
        </w:rPr>
        <w:lastRenderedPageBreak/>
        <w:t>On t</w:t>
      </w:r>
      <w:r w:rsidRPr="002F4E7C">
        <w:rPr>
          <w:rFonts w:ascii="Calibri" w:eastAsia="Calibri" w:hAnsi="Calibri" w:cs="Calibri"/>
          <w:spacing w:val="1"/>
        </w:rPr>
        <w:t>h</w:t>
      </w:r>
      <w:r w:rsidRPr="002F5073">
        <w:rPr>
          <w:rFonts w:ascii="Calibri" w:eastAsia="Calibri" w:hAnsi="Calibri" w:cs="Calibri"/>
          <w:spacing w:val="1"/>
        </w:rPr>
        <w:t>e e</w:t>
      </w:r>
      <w:r w:rsidRPr="002F4E7C">
        <w:rPr>
          <w:rFonts w:ascii="Calibri" w:eastAsia="Calibri" w:hAnsi="Calibri" w:cs="Calibri"/>
          <w:spacing w:val="1"/>
        </w:rPr>
        <w:t>v</w:t>
      </w:r>
      <w:r w:rsidRPr="002F5073">
        <w:rPr>
          <w:rFonts w:ascii="Calibri" w:eastAsia="Calibri" w:hAnsi="Calibri" w:cs="Calibri"/>
          <w:spacing w:val="1"/>
        </w:rPr>
        <w:t>i</w:t>
      </w:r>
      <w:r w:rsidRPr="002F4E7C">
        <w:rPr>
          <w:rFonts w:ascii="Calibri" w:eastAsia="Calibri" w:hAnsi="Calibri" w:cs="Calibri"/>
          <w:spacing w:val="1"/>
        </w:rPr>
        <w:t>d</w:t>
      </w:r>
      <w:r w:rsidRPr="002F5073">
        <w:rPr>
          <w:rFonts w:ascii="Calibri" w:eastAsia="Calibri" w:hAnsi="Calibri" w:cs="Calibri"/>
          <w:spacing w:val="1"/>
        </w:rPr>
        <w:t>e</w:t>
      </w:r>
      <w:r w:rsidRPr="002F4E7C">
        <w:rPr>
          <w:rFonts w:ascii="Calibri" w:eastAsia="Calibri" w:hAnsi="Calibri" w:cs="Calibri"/>
          <w:spacing w:val="1"/>
        </w:rPr>
        <w:t>n</w:t>
      </w:r>
      <w:r w:rsidRPr="002F5073">
        <w:rPr>
          <w:rFonts w:ascii="Calibri" w:eastAsia="Calibri" w:hAnsi="Calibri" w:cs="Calibri"/>
          <w:spacing w:val="1"/>
        </w:rPr>
        <w:t>ce avail</w:t>
      </w:r>
      <w:r w:rsidRPr="002F4E7C">
        <w:rPr>
          <w:rFonts w:ascii="Calibri" w:eastAsia="Calibri" w:hAnsi="Calibri" w:cs="Calibri"/>
          <w:spacing w:val="1"/>
        </w:rPr>
        <w:t>ab</w:t>
      </w:r>
      <w:r w:rsidRPr="002F5073">
        <w:rPr>
          <w:rFonts w:ascii="Calibri" w:eastAsia="Calibri" w:hAnsi="Calibri" w:cs="Calibri"/>
          <w:spacing w:val="1"/>
        </w:rPr>
        <w:t>le t</w:t>
      </w:r>
      <w:r w:rsidRPr="002F4E7C">
        <w:rPr>
          <w:rFonts w:ascii="Calibri" w:eastAsia="Calibri" w:hAnsi="Calibri" w:cs="Calibri"/>
          <w:spacing w:val="1"/>
        </w:rPr>
        <w:t>h</w:t>
      </w:r>
      <w:r w:rsidRPr="002F5073">
        <w:rPr>
          <w:rFonts w:ascii="Calibri" w:eastAsia="Calibri" w:hAnsi="Calibri" w:cs="Calibri"/>
          <w:spacing w:val="1"/>
        </w:rPr>
        <w:t xml:space="preserve">e </w:t>
      </w:r>
      <w:r w:rsidRPr="002F4E7C">
        <w:rPr>
          <w:rFonts w:ascii="Calibri" w:eastAsia="Calibri" w:hAnsi="Calibri" w:cs="Calibri"/>
          <w:spacing w:val="1"/>
        </w:rPr>
        <w:t>n</w:t>
      </w:r>
      <w:r w:rsidRPr="002F5073">
        <w:rPr>
          <w:rFonts w:ascii="Calibri" w:eastAsia="Calibri" w:hAnsi="Calibri" w:cs="Calibri"/>
          <w:spacing w:val="1"/>
        </w:rPr>
        <w:t>omi</w:t>
      </w:r>
      <w:r w:rsidRPr="002F4E7C">
        <w:rPr>
          <w:rFonts w:ascii="Calibri" w:eastAsia="Calibri" w:hAnsi="Calibri" w:cs="Calibri"/>
          <w:spacing w:val="1"/>
        </w:rPr>
        <w:t>n</w:t>
      </w:r>
      <w:r w:rsidRPr="002F5073">
        <w:rPr>
          <w:rFonts w:ascii="Calibri" w:eastAsia="Calibri" w:hAnsi="Calibri" w:cs="Calibri"/>
          <w:spacing w:val="1"/>
        </w:rPr>
        <w:t>ated item is eligi</w:t>
      </w:r>
      <w:r w:rsidRPr="002F4E7C">
        <w:rPr>
          <w:rFonts w:ascii="Calibri" w:eastAsia="Calibri" w:hAnsi="Calibri" w:cs="Calibri"/>
          <w:spacing w:val="1"/>
        </w:rPr>
        <w:t>b</w:t>
      </w:r>
      <w:r w:rsidRPr="002F5073">
        <w:rPr>
          <w:rFonts w:ascii="Calibri" w:eastAsia="Calibri" w:hAnsi="Calibri" w:cs="Calibri"/>
          <w:spacing w:val="1"/>
        </w:rPr>
        <w:t>le for li</w:t>
      </w:r>
      <w:r w:rsidRPr="002F4E7C">
        <w:rPr>
          <w:rFonts w:ascii="Calibri" w:eastAsia="Calibri" w:hAnsi="Calibri" w:cs="Calibri"/>
          <w:spacing w:val="1"/>
        </w:rPr>
        <w:t>s</w:t>
      </w:r>
      <w:r w:rsidRPr="002F5073">
        <w:rPr>
          <w:rFonts w:ascii="Calibri" w:eastAsia="Calibri" w:hAnsi="Calibri" w:cs="Calibri"/>
          <w:spacing w:val="1"/>
        </w:rPr>
        <w:t>ti</w:t>
      </w:r>
      <w:r w:rsidRPr="002F4E7C">
        <w:rPr>
          <w:rFonts w:ascii="Calibri" w:eastAsia="Calibri" w:hAnsi="Calibri" w:cs="Calibri"/>
          <w:spacing w:val="1"/>
        </w:rPr>
        <w:t>n</w:t>
      </w:r>
      <w:r w:rsidRPr="002F5073">
        <w:rPr>
          <w:rFonts w:ascii="Calibri" w:eastAsia="Calibri" w:hAnsi="Calibri" w:cs="Calibri"/>
          <w:spacing w:val="1"/>
        </w:rPr>
        <w:t>g as Critically Endangered in Vict</w:t>
      </w:r>
      <w:r w:rsidRPr="002F4E7C">
        <w:rPr>
          <w:rFonts w:ascii="Calibri" w:eastAsia="Calibri" w:hAnsi="Calibri" w:cs="Calibri"/>
          <w:spacing w:val="1"/>
        </w:rPr>
        <w:t>o</w:t>
      </w:r>
      <w:r w:rsidRPr="002F5073">
        <w:rPr>
          <w:rFonts w:ascii="Calibri" w:eastAsia="Calibri" w:hAnsi="Calibri" w:cs="Calibri"/>
          <w:spacing w:val="1"/>
        </w:rPr>
        <w:t xml:space="preserve">ria </w:t>
      </w:r>
      <w:r w:rsidRPr="002F4E7C">
        <w:rPr>
          <w:rFonts w:ascii="Calibri" w:eastAsia="Calibri" w:hAnsi="Calibri" w:cs="Calibri"/>
          <w:spacing w:val="1"/>
        </w:rPr>
        <w:t>b</w:t>
      </w:r>
      <w:r w:rsidRPr="002F5073">
        <w:rPr>
          <w:rFonts w:ascii="Calibri" w:eastAsia="Calibri" w:hAnsi="Calibri" w:cs="Calibri"/>
          <w:spacing w:val="1"/>
        </w:rPr>
        <w:t>eca</w:t>
      </w:r>
      <w:r w:rsidRPr="002F4E7C">
        <w:rPr>
          <w:rFonts w:ascii="Calibri" w:eastAsia="Calibri" w:hAnsi="Calibri" w:cs="Calibri"/>
          <w:spacing w:val="1"/>
        </w:rPr>
        <w:t>us</w:t>
      </w:r>
      <w:r w:rsidRPr="002F5073">
        <w:rPr>
          <w:rFonts w:ascii="Calibri" w:eastAsia="Calibri" w:hAnsi="Calibri" w:cs="Calibri"/>
          <w:spacing w:val="1"/>
        </w:rPr>
        <w:t xml:space="preserve">e Primary criterion </w:t>
      </w:r>
      <w:r w:rsidR="002F5073">
        <w:rPr>
          <w:rFonts w:ascii="Calibri" w:eastAsia="Calibri" w:hAnsi="Calibri" w:cs="Calibri"/>
          <w:spacing w:val="1"/>
        </w:rPr>
        <w:t xml:space="preserve">3.1 - </w:t>
      </w:r>
      <w:r w:rsidRPr="002F4E7C">
        <w:rPr>
          <w:rFonts w:ascii="Calibri" w:eastAsia="Calibri" w:hAnsi="Calibri" w:cs="Calibri"/>
          <w:spacing w:val="1"/>
        </w:rPr>
        <w:t>sub-</w:t>
      </w:r>
      <w:r w:rsidRPr="002F5073">
        <w:rPr>
          <w:rFonts w:ascii="Calibri" w:eastAsia="Calibri" w:hAnsi="Calibri" w:cs="Calibri"/>
          <w:spacing w:val="1"/>
        </w:rPr>
        <w:t xml:space="preserve">criteria </w:t>
      </w:r>
      <w:r w:rsidR="002F5073">
        <w:rPr>
          <w:rFonts w:ascii="Calibri" w:eastAsia="Calibri" w:hAnsi="Calibri" w:cs="Calibri"/>
          <w:spacing w:val="1"/>
        </w:rPr>
        <w:t xml:space="preserve">3.1.1 </w:t>
      </w:r>
      <w:r w:rsidRPr="002F5073">
        <w:rPr>
          <w:rFonts w:ascii="Calibri" w:eastAsia="Calibri" w:hAnsi="Calibri" w:cs="Calibri"/>
          <w:spacing w:val="1"/>
        </w:rPr>
        <w:t>of t</w:t>
      </w:r>
      <w:r w:rsidRPr="002F4E7C">
        <w:rPr>
          <w:rFonts w:ascii="Calibri" w:eastAsia="Calibri" w:hAnsi="Calibri" w:cs="Calibri"/>
          <w:spacing w:val="1"/>
        </w:rPr>
        <w:t>h</w:t>
      </w:r>
      <w:r w:rsidRPr="002F5073">
        <w:rPr>
          <w:rFonts w:ascii="Calibri" w:eastAsia="Calibri" w:hAnsi="Calibri" w:cs="Calibri"/>
          <w:spacing w:val="1"/>
        </w:rPr>
        <w:t>e FFG Reg</w:t>
      </w:r>
      <w:r w:rsidRPr="002F4E7C">
        <w:rPr>
          <w:rFonts w:ascii="Calibri" w:eastAsia="Calibri" w:hAnsi="Calibri" w:cs="Calibri"/>
          <w:spacing w:val="1"/>
        </w:rPr>
        <w:t>u</w:t>
      </w:r>
      <w:r w:rsidRPr="002F5073">
        <w:rPr>
          <w:rFonts w:ascii="Calibri" w:eastAsia="Calibri" w:hAnsi="Calibri" w:cs="Calibri"/>
          <w:spacing w:val="1"/>
        </w:rPr>
        <w:t>la</w:t>
      </w:r>
      <w:r w:rsidRPr="002F4E7C">
        <w:rPr>
          <w:rFonts w:ascii="Calibri" w:eastAsia="Calibri" w:hAnsi="Calibri" w:cs="Calibri"/>
          <w:spacing w:val="1"/>
        </w:rPr>
        <w:t>t</w:t>
      </w:r>
      <w:r w:rsidRPr="002F5073">
        <w:rPr>
          <w:rFonts w:ascii="Calibri" w:eastAsia="Calibri" w:hAnsi="Calibri" w:cs="Calibri"/>
          <w:spacing w:val="1"/>
        </w:rPr>
        <w:t>io</w:t>
      </w:r>
      <w:r w:rsidRPr="002F4E7C">
        <w:rPr>
          <w:rFonts w:ascii="Calibri" w:eastAsia="Calibri" w:hAnsi="Calibri" w:cs="Calibri"/>
          <w:spacing w:val="1"/>
        </w:rPr>
        <w:t>n</w:t>
      </w:r>
      <w:r w:rsidRPr="002F5073">
        <w:rPr>
          <w:rFonts w:ascii="Calibri" w:eastAsia="Calibri" w:hAnsi="Calibri" w:cs="Calibri"/>
          <w:spacing w:val="1"/>
        </w:rPr>
        <w:t>s 2020</w:t>
      </w:r>
      <w:r w:rsidR="00F15348">
        <w:rPr>
          <w:rFonts w:ascii="Calibri" w:eastAsia="Calibri" w:hAnsi="Calibri" w:cs="Calibri"/>
          <w:spacing w:val="1"/>
        </w:rPr>
        <w:t xml:space="preserve"> </w:t>
      </w:r>
      <w:r w:rsidRPr="002F4E7C">
        <w:rPr>
          <w:rFonts w:ascii="Calibri" w:eastAsia="Calibri" w:hAnsi="Calibri" w:cs="Calibri"/>
          <w:spacing w:val="1"/>
        </w:rPr>
        <w:t>h</w:t>
      </w:r>
      <w:r w:rsidRPr="002F5073">
        <w:rPr>
          <w:rFonts w:ascii="Calibri" w:eastAsia="Calibri" w:hAnsi="Calibri" w:cs="Calibri"/>
          <w:spacing w:val="1"/>
        </w:rPr>
        <w:t xml:space="preserve">as </w:t>
      </w:r>
      <w:r w:rsidRPr="002F4E7C">
        <w:rPr>
          <w:rFonts w:ascii="Calibri" w:eastAsia="Calibri" w:hAnsi="Calibri" w:cs="Calibri"/>
          <w:spacing w:val="1"/>
        </w:rPr>
        <w:t>b</w:t>
      </w:r>
      <w:r w:rsidRPr="002F5073">
        <w:rPr>
          <w:rFonts w:ascii="Calibri" w:eastAsia="Calibri" w:hAnsi="Calibri" w:cs="Calibri"/>
          <w:spacing w:val="1"/>
        </w:rPr>
        <w:t>een sa</w:t>
      </w:r>
      <w:r w:rsidRPr="002F4E7C">
        <w:rPr>
          <w:rFonts w:ascii="Calibri" w:eastAsia="Calibri" w:hAnsi="Calibri" w:cs="Calibri"/>
          <w:spacing w:val="1"/>
        </w:rPr>
        <w:t>t</w:t>
      </w:r>
      <w:r w:rsidRPr="002F5073">
        <w:rPr>
          <w:rFonts w:ascii="Calibri" w:eastAsia="Calibri" w:hAnsi="Calibri" w:cs="Calibri"/>
          <w:spacing w:val="1"/>
        </w:rPr>
        <w:t>i</w:t>
      </w:r>
      <w:r w:rsidRPr="002F4E7C">
        <w:rPr>
          <w:rFonts w:ascii="Calibri" w:eastAsia="Calibri" w:hAnsi="Calibri" w:cs="Calibri"/>
          <w:spacing w:val="1"/>
        </w:rPr>
        <w:t>s</w:t>
      </w:r>
      <w:r w:rsidRPr="002F5073">
        <w:rPr>
          <w:rFonts w:ascii="Calibri" w:eastAsia="Calibri" w:hAnsi="Calibri" w:cs="Calibri"/>
          <w:spacing w:val="1"/>
        </w:rPr>
        <w:t>fie</w:t>
      </w:r>
      <w:r w:rsidRPr="002F4E7C">
        <w:rPr>
          <w:rFonts w:ascii="Calibri" w:eastAsia="Calibri" w:hAnsi="Calibri" w:cs="Calibri"/>
          <w:spacing w:val="1"/>
        </w:rPr>
        <w:t>d</w:t>
      </w:r>
      <w:r w:rsidRPr="002F5073">
        <w:rPr>
          <w:rFonts w:ascii="Calibri" w:eastAsia="Calibri" w:hAnsi="Calibri" w:cs="Calibri"/>
          <w:spacing w:val="1"/>
        </w:rPr>
        <w:t>.</w:t>
      </w:r>
    </w:p>
    <w:p w14:paraId="398A499A" w14:textId="1FC7617B" w:rsidR="00235996" w:rsidRPr="002F5073" w:rsidRDefault="00235996" w:rsidP="00235996">
      <w:pPr>
        <w:spacing w:before="2" w:line="240" w:lineRule="exact"/>
        <w:ind w:right="68"/>
        <w:jc w:val="both"/>
        <w:rPr>
          <w:rFonts w:ascii="Calibri" w:eastAsia="Calibri" w:hAnsi="Calibri" w:cs="Calibri"/>
          <w:spacing w:val="1"/>
        </w:rPr>
      </w:pPr>
    </w:p>
    <w:p w14:paraId="093665D3" w14:textId="5B42EE89" w:rsidR="00235996" w:rsidRPr="002F5073" w:rsidRDefault="00235996" w:rsidP="00235996">
      <w:pPr>
        <w:spacing w:line="240" w:lineRule="exact"/>
        <w:ind w:right="68"/>
        <w:jc w:val="both"/>
        <w:rPr>
          <w:rFonts w:ascii="Calibri" w:eastAsia="Calibri" w:hAnsi="Calibri" w:cs="Calibri"/>
          <w:spacing w:val="1"/>
        </w:rPr>
      </w:pPr>
      <w:r w:rsidRPr="002F5073">
        <w:rPr>
          <w:rFonts w:ascii="Calibri" w:eastAsia="Calibri" w:hAnsi="Calibri" w:cs="Calibri"/>
          <w:spacing w:val="1"/>
        </w:rPr>
        <w:t>T</w:t>
      </w:r>
      <w:r w:rsidRPr="002F4E7C">
        <w:rPr>
          <w:rFonts w:ascii="Calibri" w:eastAsia="Calibri" w:hAnsi="Calibri" w:cs="Calibri"/>
          <w:spacing w:val="1"/>
        </w:rPr>
        <w:t>h</w:t>
      </w:r>
      <w:r w:rsidRPr="002F5073">
        <w:rPr>
          <w:rFonts w:ascii="Calibri" w:eastAsia="Calibri" w:hAnsi="Calibri" w:cs="Calibri"/>
          <w:spacing w:val="1"/>
        </w:rPr>
        <w:t>e Scie</w:t>
      </w:r>
      <w:r w:rsidRPr="002F4E7C">
        <w:rPr>
          <w:rFonts w:ascii="Calibri" w:eastAsia="Calibri" w:hAnsi="Calibri" w:cs="Calibri"/>
          <w:spacing w:val="1"/>
        </w:rPr>
        <w:t>n</w:t>
      </w:r>
      <w:r w:rsidRPr="002F5073">
        <w:rPr>
          <w:rFonts w:ascii="Calibri" w:eastAsia="Calibri" w:hAnsi="Calibri" w:cs="Calibri"/>
          <w:spacing w:val="1"/>
        </w:rPr>
        <w:t>tific A</w:t>
      </w:r>
      <w:r w:rsidRPr="002F4E7C">
        <w:rPr>
          <w:rFonts w:ascii="Calibri" w:eastAsia="Calibri" w:hAnsi="Calibri" w:cs="Calibri"/>
          <w:spacing w:val="1"/>
        </w:rPr>
        <w:t>dv</w:t>
      </w:r>
      <w:r w:rsidRPr="002F5073">
        <w:rPr>
          <w:rFonts w:ascii="Calibri" w:eastAsia="Calibri" w:hAnsi="Calibri" w:cs="Calibri"/>
          <w:spacing w:val="1"/>
        </w:rPr>
        <w:t>i</w:t>
      </w:r>
      <w:r w:rsidRPr="002F4E7C">
        <w:rPr>
          <w:rFonts w:ascii="Calibri" w:eastAsia="Calibri" w:hAnsi="Calibri" w:cs="Calibri"/>
          <w:spacing w:val="1"/>
        </w:rPr>
        <w:t>s</w:t>
      </w:r>
      <w:r w:rsidRPr="002F5073">
        <w:rPr>
          <w:rFonts w:ascii="Calibri" w:eastAsia="Calibri" w:hAnsi="Calibri" w:cs="Calibri"/>
          <w:spacing w:val="1"/>
        </w:rPr>
        <w:t>ory Commit</w:t>
      </w:r>
      <w:r w:rsidRPr="002F4E7C">
        <w:rPr>
          <w:rFonts w:ascii="Calibri" w:eastAsia="Calibri" w:hAnsi="Calibri" w:cs="Calibri"/>
          <w:spacing w:val="1"/>
        </w:rPr>
        <w:t>t</w:t>
      </w:r>
      <w:r w:rsidRPr="002F5073">
        <w:rPr>
          <w:rFonts w:ascii="Calibri" w:eastAsia="Calibri" w:hAnsi="Calibri" w:cs="Calibri"/>
          <w:spacing w:val="1"/>
        </w:rPr>
        <w:t>ee t</w:t>
      </w:r>
      <w:r w:rsidRPr="002F4E7C">
        <w:rPr>
          <w:rFonts w:ascii="Calibri" w:eastAsia="Calibri" w:hAnsi="Calibri" w:cs="Calibri"/>
          <w:spacing w:val="1"/>
        </w:rPr>
        <w:t>h</w:t>
      </w:r>
      <w:r w:rsidRPr="002F5073">
        <w:rPr>
          <w:rFonts w:ascii="Calibri" w:eastAsia="Calibri" w:hAnsi="Calibri" w:cs="Calibri"/>
          <w:spacing w:val="1"/>
        </w:rPr>
        <w:t>erefore ma</w:t>
      </w:r>
      <w:r w:rsidRPr="002F4E7C">
        <w:rPr>
          <w:rFonts w:ascii="Calibri" w:eastAsia="Calibri" w:hAnsi="Calibri" w:cs="Calibri"/>
          <w:spacing w:val="1"/>
        </w:rPr>
        <w:t>k</w:t>
      </w:r>
      <w:r w:rsidRPr="002F5073">
        <w:rPr>
          <w:rFonts w:ascii="Calibri" w:eastAsia="Calibri" w:hAnsi="Calibri" w:cs="Calibri"/>
          <w:spacing w:val="1"/>
        </w:rPr>
        <w:t xml:space="preserve">es a </w:t>
      </w:r>
      <w:r w:rsidRPr="002F4E7C">
        <w:rPr>
          <w:rFonts w:ascii="Calibri" w:eastAsia="Calibri" w:hAnsi="Calibri" w:cs="Calibri"/>
          <w:spacing w:val="1"/>
        </w:rPr>
        <w:t>final</w:t>
      </w:r>
      <w:r w:rsidRPr="002F5073">
        <w:rPr>
          <w:rFonts w:ascii="Calibri" w:eastAsia="Calibri" w:hAnsi="Calibri" w:cs="Calibri"/>
          <w:spacing w:val="1"/>
        </w:rPr>
        <w:t xml:space="preserve"> recom</w:t>
      </w:r>
      <w:r w:rsidRPr="002F4E7C">
        <w:rPr>
          <w:rFonts w:ascii="Calibri" w:eastAsia="Calibri" w:hAnsi="Calibri" w:cs="Calibri"/>
          <w:spacing w:val="1"/>
        </w:rPr>
        <w:t>m</w:t>
      </w:r>
      <w:r w:rsidRPr="002F5073">
        <w:rPr>
          <w:rFonts w:ascii="Calibri" w:eastAsia="Calibri" w:hAnsi="Calibri" w:cs="Calibri"/>
          <w:spacing w:val="1"/>
        </w:rPr>
        <w:t>e</w:t>
      </w:r>
      <w:r w:rsidRPr="002F4E7C">
        <w:rPr>
          <w:rFonts w:ascii="Calibri" w:eastAsia="Calibri" w:hAnsi="Calibri" w:cs="Calibri"/>
          <w:spacing w:val="1"/>
        </w:rPr>
        <w:t>nd</w:t>
      </w:r>
      <w:r w:rsidRPr="002F5073">
        <w:rPr>
          <w:rFonts w:ascii="Calibri" w:eastAsia="Calibri" w:hAnsi="Calibri" w:cs="Calibri"/>
          <w:spacing w:val="1"/>
        </w:rPr>
        <w:t>a</w:t>
      </w:r>
      <w:r w:rsidRPr="002F4E7C">
        <w:rPr>
          <w:rFonts w:ascii="Calibri" w:eastAsia="Calibri" w:hAnsi="Calibri" w:cs="Calibri"/>
          <w:spacing w:val="1"/>
        </w:rPr>
        <w:t>t</w:t>
      </w:r>
      <w:r w:rsidRPr="002F5073">
        <w:rPr>
          <w:rFonts w:ascii="Calibri" w:eastAsia="Calibri" w:hAnsi="Calibri" w:cs="Calibri"/>
          <w:spacing w:val="1"/>
        </w:rPr>
        <w:t>ion t</w:t>
      </w:r>
      <w:r w:rsidRPr="002F4E7C">
        <w:rPr>
          <w:rFonts w:ascii="Calibri" w:eastAsia="Calibri" w:hAnsi="Calibri" w:cs="Calibri"/>
          <w:spacing w:val="1"/>
        </w:rPr>
        <w:t>h</w:t>
      </w:r>
      <w:r w:rsidRPr="002F5073">
        <w:rPr>
          <w:rFonts w:ascii="Calibri" w:eastAsia="Calibri" w:hAnsi="Calibri" w:cs="Calibri"/>
          <w:spacing w:val="1"/>
        </w:rPr>
        <w:t>at t</w:t>
      </w:r>
      <w:r w:rsidRPr="002F4E7C">
        <w:rPr>
          <w:rFonts w:ascii="Calibri" w:eastAsia="Calibri" w:hAnsi="Calibri" w:cs="Calibri"/>
          <w:spacing w:val="1"/>
        </w:rPr>
        <w:t>h</w:t>
      </w:r>
      <w:r w:rsidRPr="002F5073">
        <w:rPr>
          <w:rFonts w:ascii="Calibri" w:eastAsia="Calibri" w:hAnsi="Calibri" w:cs="Calibri"/>
          <w:spacing w:val="1"/>
        </w:rPr>
        <w:t xml:space="preserve">e </w:t>
      </w:r>
      <w:r w:rsidRPr="002F4E7C">
        <w:rPr>
          <w:rFonts w:ascii="Calibri" w:eastAsia="Calibri" w:hAnsi="Calibri" w:cs="Calibri"/>
          <w:spacing w:val="1"/>
        </w:rPr>
        <w:t>n</w:t>
      </w:r>
      <w:r w:rsidRPr="002F5073">
        <w:rPr>
          <w:rFonts w:ascii="Calibri" w:eastAsia="Calibri" w:hAnsi="Calibri" w:cs="Calibri"/>
          <w:spacing w:val="1"/>
        </w:rPr>
        <w:t>omi</w:t>
      </w:r>
      <w:r w:rsidRPr="002F4E7C">
        <w:rPr>
          <w:rFonts w:ascii="Calibri" w:eastAsia="Calibri" w:hAnsi="Calibri" w:cs="Calibri"/>
          <w:spacing w:val="1"/>
        </w:rPr>
        <w:t>n</w:t>
      </w:r>
      <w:r w:rsidRPr="002F5073">
        <w:rPr>
          <w:rFonts w:ascii="Calibri" w:eastAsia="Calibri" w:hAnsi="Calibri" w:cs="Calibri"/>
          <w:spacing w:val="1"/>
        </w:rPr>
        <w:t>a</w:t>
      </w:r>
      <w:r w:rsidRPr="002F4E7C">
        <w:rPr>
          <w:rFonts w:ascii="Calibri" w:eastAsia="Calibri" w:hAnsi="Calibri" w:cs="Calibri"/>
          <w:spacing w:val="1"/>
        </w:rPr>
        <w:t>t</w:t>
      </w:r>
      <w:r w:rsidRPr="002F5073">
        <w:rPr>
          <w:rFonts w:ascii="Calibri" w:eastAsia="Calibri" w:hAnsi="Calibri" w:cs="Calibri"/>
          <w:spacing w:val="1"/>
        </w:rPr>
        <w:t>ed ta</w:t>
      </w:r>
      <w:r w:rsidRPr="002F4E7C">
        <w:rPr>
          <w:rFonts w:ascii="Calibri" w:eastAsia="Calibri" w:hAnsi="Calibri" w:cs="Calibri"/>
          <w:spacing w:val="1"/>
        </w:rPr>
        <w:t>x</w:t>
      </w:r>
      <w:r w:rsidRPr="002F5073">
        <w:rPr>
          <w:rFonts w:ascii="Calibri" w:eastAsia="Calibri" w:hAnsi="Calibri" w:cs="Calibri"/>
          <w:spacing w:val="1"/>
        </w:rPr>
        <w:t xml:space="preserve">on </w:t>
      </w:r>
      <w:r w:rsidRPr="002F4E7C">
        <w:rPr>
          <w:rFonts w:ascii="Calibri" w:eastAsia="Calibri" w:hAnsi="Calibri" w:cs="Calibri"/>
          <w:spacing w:val="1"/>
        </w:rPr>
        <w:t>b</w:t>
      </w:r>
      <w:r w:rsidRPr="002F5073">
        <w:rPr>
          <w:rFonts w:ascii="Calibri" w:eastAsia="Calibri" w:hAnsi="Calibri" w:cs="Calibri"/>
          <w:spacing w:val="1"/>
        </w:rPr>
        <w:t xml:space="preserve">e </w:t>
      </w:r>
      <w:r w:rsidRPr="002F4E7C">
        <w:rPr>
          <w:rFonts w:ascii="Calibri" w:eastAsia="Calibri" w:hAnsi="Calibri" w:cs="Calibri"/>
          <w:spacing w:val="1"/>
        </w:rPr>
        <w:t>supp</w:t>
      </w:r>
      <w:r w:rsidRPr="002F5073">
        <w:rPr>
          <w:rFonts w:ascii="Calibri" w:eastAsia="Calibri" w:hAnsi="Calibri" w:cs="Calibri"/>
          <w:spacing w:val="1"/>
        </w:rPr>
        <w:t>orted for li</w:t>
      </w:r>
      <w:r w:rsidRPr="002F4E7C">
        <w:rPr>
          <w:rFonts w:ascii="Calibri" w:eastAsia="Calibri" w:hAnsi="Calibri" w:cs="Calibri"/>
          <w:spacing w:val="1"/>
        </w:rPr>
        <w:t>s</w:t>
      </w:r>
      <w:r w:rsidRPr="002F5073">
        <w:rPr>
          <w:rFonts w:ascii="Calibri" w:eastAsia="Calibri" w:hAnsi="Calibri" w:cs="Calibri"/>
          <w:spacing w:val="1"/>
        </w:rPr>
        <w:t>ti</w:t>
      </w:r>
      <w:r w:rsidRPr="002F4E7C">
        <w:rPr>
          <w:rFonts w:ascii="Calibri" w:eastAsia="Calibri" w:hAnsi="Calibri" w:cs="Calibri"/>
          <w:spacing w:val="1"/>
        </w:rPr>
        <w:t>n</w:t>
      </w:r>
      <w:r w:rsidRPr="002F5073">
        <w:rPr>
          <w:rFonts w:ascii="Calibri" w:eastAsia="Calibri" w:hAnsi="Calibri" w:cs="Calibri"/>
          <w:spacing w:val="1"/>
        </w:rPr>
        <w:t xml:space="preserve">g as </w:t>
      </w:r>
      <w:r w:rsidR="00F15348">
        <w:rPr>
          <w:rFonts w:ascii="Calibri" w:eastAsia="Calibri" w:hAnsi="Calibri" w:cs="Calibri"/>
          <w:spacing w:val="1"/>
        </w:rPr>
        <w:t xml:space="preserve">Critically Endangered </w:t>
      </w:r>
      <w:r w:rsidRPr="002F4E7C">
        <w:rPr>
          <w:rFonts w:ascii="Calibri" w:eastAsia="Calibri" w:hAnsi="Calibri" w:cs="Calibri"/>
          <w:spacing w:val="1"/>
        </w:rPr>
        <w:t>und</w:t>
      </w:r>
      <w:r w:rsidRPr="002F5073">
        <w:rPr>
          <w:rFonts w:ascii="Calibri" w:eastAsia="Calibri" w:hAnsi="Calibri" w:cs="Calibri"/>
          <w:spacing w:val="1"/>
        </w:rPr>
        <w:t>er t</w:t>
      </w:r>
      <w:r w:rsidRPr="002F4E7C">
        <w:rPr>
          <w:rFonts w:ascii="Calibri" w:eastAsia="Calibri" w:hAnsi="Calibri" w:cs="Calibri"/>
          <w:spacing w:val="1"/>
        </w:rPr>
        <w:t>h</w:t>
      </w:r>
      <w:r w:rsidRPr="002F5073">
        <w:rPr>
          <w:rFonts w:ascii="Calibri" w:eastAsia="Calibri" w:hAnsi="Calibri" w:cs="Calibri"/>
          <w:spacing w:val="1"/>
        </w:rPr>
        <w:t xml:space="preserve">e </w:t>
      </w:r>
      <w:r w:rsidRPr="005B6BB8">
        <w:rPr>
          <w:rFonts w:ascii="Calibri" w:eastAsia="Calibri" w:hAnsi="Calibri" w:cs="Calibri"/>
          <w:i/>
          <w:iCs/>
          <w:spacing w:val="1"/>
        </w:rPr>
        <w:t>Flora and Fauna Guarantee Act 1988.</w:t>
      </w:r>
    </w:p>
    <w:p w14:paraId="0D0F5661" w14:textId="40D106F8" w:rsidR="00A44125" w:rsidRPr="00CB7B56" w:rsidRDefault="00A44125" w:rsidP="00B618C8">
      <w:pPr>
        <w:keepNext/>
        <w:ind w:right="-992"/>
        <w:jc w:val="both"/>
        <w:rPr>
          <w:rFonts w:ascii="Calibri" w:hAnsi="Calibri" w:cs="Calibri"/>
        </w:rPr>
      </w:pPr>
    </w:p>
    <w:p w14:paraId="49782489" w14:textId="363EC55E" w:rsidR="00B35056" w:rsidRDefault="00B35056" w:rsidP="00B618C8">
      <w:pPr>
        <w:spacing w:line="240" w:lineRule="exact"/>
        <w:ind w:right="-992"/>
        <w:jc w:val="both"/>
        <w:rPr>
          <w:rFonts w:ascii="Calibri" w:hAnsi="Calibri" w:cs="Calibri"/>
        </w:rPr>
      </w:pPr>
    </w:p>
    <w:p w14:paraId="2B8C24CF" w14:textId="58354DDC" w:rsidR="000224D6" w:rsidRPr="00CB7B56" w:rsidRDefault="000224D6" w:rsidP="00B618C8">
      <w:pPr>
        <w:spacing w:line="240" w:lineRule="exact"/>
        <w:ind w:right="-992"/>
        <w:jc w:val="both"/>
        <w:rPr>
          <w:rFonts w:ascii="Calibri" w:hAnsi="Calibri" w:cs="Calibri"/>
        </w:rPr>
      </w:pPr>
    </w:p>
    <w:p w14:paraId="211E7875" w14:textId="7D49CF6E" w:rsidR="00720859" w:rsidRPr="00CB7B56" w:rsidRDefault="00720859" w:rsidP="00B618C8">
      <w:pPr>
        <w:ind w:left="720" w:right="-992" w:hanging="720"/>
        <w:jc w:val="both"/>
        <w:rPr>
          <w:rFonts w:ascii="Calibri" w:hAnsi="Calibri" w:cs="Calibri"/>
        </w:rPr>
      </w:pPr>
    </w:p>
    <w:p w14:paraId="28FFEE6E" w14:textId="5A935A02" w:rsidR="00720859" w:rsidRPr="00CB7B56" w:rsidRDefault="00720859" w:rsidP="006873C2">
      <w:pPr>
        <w:tabs>
          <w:tab w:val="left" w:pos="8222"/>
        </w:tabs>
        <w:spacing w:line="240" w:lineRule="exact"/>
        <w:ind w:right="-992"/>
        <w:rPr>
          <w:rFonts w:ascii="Calibri" w:hAnsi="Calibri" w:cs="Calibri"/>
          <w:b/>
          <w:u w:val="single"/>
        </w:rPr>
      </w:pPr>
      <w:r w:rsidRPr="00CB7B56">
        <w:rPr>
          <w:rFonts w:ascii="Calibri" w:hAnsi="Calibri" w:cs="Calibri"/>
          <w:b/>
          <w:u w:val="single"/>
        </w:rPr>
        <w:t>Endorsement by the Convenor of the Scientific Advisory Committee</w:t>
      </w:r>
      <w:r w:rsidR="00B80559" w:rsidRPr="00CB7B56">
        <w:rPr>
          <w:rFonts w:ascii="Calibri" w:hAnsi="Calibri" w:cs="Calibri"/>
        </w:rPr>
        <w:t xml:space="preserve"> </w:t>
      </w:r>
      <w:r w:rsidR="006873C2" w:rsidRPr="00CB7B56">
        <w:rPr>
          <w:rFonts w:ascii="Calibri" w:hAnsi="Calibri" w:cs="Calibri"/>
        </w:rPr>
        <w:tab/>
      </w:r>
      <w:r w:rsidR="00B80559" w:rsidRPr="00CB7B56">
        <w:rPr>
          <w:rFonts w:ascii="Calibri" w:hAnsi="Calibri" w:cs="Calibri"/>
          <w:b/>
          <w:u w:val="single"/>
        </w:rPr>
        <w:t>Dat</w:t>
      </w:r>
      <w:r w:rsidRPr="00CB7B56">
        <w:rPr>
          <w:rFonts w:ascii="Calibri" w:hAnsi="Calibri" w:cs="Calibri"/>
          <w:b/>
          <w:u w:val="single"/>
        </w:rPr>
        <w:t>e</w:t>
      </w:r>
    </w:p>
    <w:p w14:paraId="7D6AC833" w14:textId="1514CBF7" w:rsidR="00720859" w:rsidRDefault="00720859" w:rsidP="00B618C8">
      <w:pPr>
        <w:tabs>
          <w:tab w:val="left" w:pos="7938"/>
        </w:tabs>
        <w:ind w:right="-992"/>
        <w:jc w:val="both"/>
        <w:rPr>
          <w:rFonts w:ascii="Calibri" w:hAnsi="Calibri" w:cs="Calibri"/>
        </w:rPr>
      </w:pPr>
    </w:p>
    <w:p w14:paraId="59E18EDB" w14:textId="3D325661" w:rsidR="001A2881" w:rsidRDefault="001A2881" w:rsidP="00B618C8">
      <w:pPr>
        <w:tabs>
          <w:tab w:val="left" w:pos="7938"/>
        </w:tabs>
        <w:ind w:right="-992"/>
        <w:jc w:val="both"/>
        <w:rPr>
          <w:rFonts w:ascii="Calibri" w:hAnsi="Calibri" w:cs="Calibri"/>
        </w:rPr>
      </w:pPr>
    </w:p>
    <w:p w14:paraId="4F289384" w14:textId="780D5C07" w:rsidR="001A2881" w:rsidRPr="001A2881" w:rsidRDefault="001A2881" w:rsidP="00B618C8">
      <w:pPr>
        <w:tabs>
          <w:tab w:val="left" w:pos="7938"/>
        </w:tabs>
        <w:ind w:right="-992"/>
        <w:jc w:val="both"/>
        <w:rPr>
          <w:rFonts w:ascii="Calibri" w:hAnsi="Calibri" w:cs="Calibri"/>
          <w:i/>
          <w:iCs/>
          <w:color w:val="0070C0"/>
        </w:rPr>
      </w:pPr>
      <w:r w:rsidRPr="001A2881">
        <w:rPr>
          <w:rFonts w:ascii="Calibri" w:hAnsi="Calibri" w:cs="Calibri"/>
          <w:i/>
          <w:iCs/>
          <w:color w:val="0070C0"/>
        </w:rPr>
        <w:t>signed by</w:t>
      </w:r>
    </w:p>
    <w:p w14:paraId="08E40F3C" w14:textId="3D597E47" w:rsidR="00720859" w:rsidRPr="006F2539" w:rsidRDefault="001A2881" w:rsidP="006A0006">
      <w:pPr>
        <w:tabs>
          <w:tab w:val="left" w:pos="6663"/>
        </w:tabs>
        <w:spacing w:line="240" w:lineRule="exact"/>
        <w:ind w:right="-992"/>
        <w:jc w:val="center"/>
        <w:rPr>
          <w:rFonts w:ascii="Calibri" w:hAnsi="Calibri" w:cs="Calibri"/>
          <w:b/>
          <w:bCs/>
        </w:rPr>
      </w:pPr>
      <w:r>
        <w:rPr>
          <w:rFonts w:ascii="Calibri" w:hAnsi="Calibri" w:cs="Calibri"/>
          <w:b/>
          <w:bCs/>
        </w:rPr>
        <w:tab/>
      </w:r>
      <w:r w:rsidR="00D20464" w:rsidRPr="006F2539">
        <w:rPr>
          <w:rFonts w:ascii="Calibri" w:hAnsi="Calibri" w:cs="Calibri"/>
          <w:b/>
          <w:bCs/>
        </w:rPr>
        <w:tab/>
      </w:r>
    </w:p>
    <w:p w14:paraId="33089E22" w14:textId="77777777" w:rsidR="00720859" w:rsidRPr="00CB7B56" w:rsidRDefault="00720859" w:rsidP="00B618C8">
      <w:pPr>
        <w:tabs>
          <w:tab w:val="left" w:pos="2835"/>
          <w:tab w:val="left" w:pos="7938"/>
        </w:tabs>
        <w:ind w:right="-992"/>
        <w:jc w:val="both"/>
        <w:rPr>
          <w:rFonts w:ascii="Calibri" w:hAnsi="Calibri" w:cs="Calibri"/>
        </w:rPr>
      </w:pPr>
      <w:r w:rsidRPr="00CB7B56">
        <w:rPr>
          <w:rFonts w:ascii="Calibri" w:hAnsi="Calibri" w:cs="Calibri"/>
        </w:rPr>
        <w:t>____________________________</w:t>
      </w:r>
    </w:p>
    <w:p w14:paraId="6CA742AF" w14:textId="747E8BA9" w:rsidR="00720859" w:rsidRPr="00CB7B56" w:rsidRDefault="00083E4A" w:rsidP="00B618C8">
      <w:pPr>
        <w:ind w:right="-992"/>
        <w:jc w:val="both"/>
        <w:rPr>
          <w:rFonts w:ascii="Calibri" w:hAnsi="Calibri" w:cs="Calibri"/>
          <w:b/>
        </w:rPr>
      </w:pPr>
      <w:r w:rsidRPr="00CB7B56">
        <w:rPr>
          <w:rFonts w:ascii="Calibri" w:hAnsi="Calibri" w:cs="Calibri"/>
          <w:b/>
        </w:rPr>
        <w:t xml:space="preserve">Dr Michelle </w:t>
      </w:r>
      <w:r w:rsidR="00B42AEE">
        <w:rPr>
          <w:rFonts w:ascii="Calibri" w:hAnsi="Calibri" w:cs="Calibri"/>
          <w:b/>
        </w:rPr>
        <w:t xml:space="preserve">T. </w:t>
      </w:r>
      <w:r w:rsidRPr="00CB7B56">
        <w:rPr>
          <w:rFonts w:ascii="Calibri" w:hAnsi="Calibri" w:cs="Calibri"/>
          <w:b/>
        </w:rPr>
        <w:t>Casanova</w:t>
      </w:r>
      <w:r w:rsidR="005850E6">
        <w:rPr>
          <w:rFonts w:ascii="Calibri" w:hAnsi="Calibri" w:cs="Calibri"/>
          <w:b/>
        </w:rPr>
        <w:t xml:space="preserve"> </w:t>
      </w:r>
      <w:r w:rsidR="005850E6">
        <w:rPr>
          <w:rFonts w:ascii="Calibri" w:hAnsi="Calibri" w:cs="Calibri"/>
          <w:b/>
        </w:rPr>
        <w:tab/>
      </w:r>
      <w:r w:rsidR="005850E6">
        <w:rPr>
          <w:rFonts w:ascii="Calibri" w:hAnsi="Calibri" w:cs="Calibri"/>
          <w:b/>
        </w:rPr>
        <w:tab/>
      </w:r>
      <w:r w:rsidR="005850E6">
        <w:rPr>
          <w:rFonts w:ascii="Calibri" w:hAnsi="Calibri" w:cs="Calibri"/>
          <w:b/>
        </w:rPr>
        <w:tab/>
      </w:r>
      <w:r w:rsidR="005850E6">
        <w:rPr>
          <w:rFonts w:ascii="Calibri" w:hAnsi="Calibri" w:cs="Calibri"/>
          <w:b/>
        </w:rPr>
        <w:tab/>
      </w:r>
      <w:r w:rsidR="005850E6">
        <w:rPr>
          <w:rFonts w:ascii="Calibri" w:hAnsi="Calibri" w:cs="Calibri"/>
          <w:b/>
        </w:rPr>
        <w:tab/>
      </w:r>
      <w:r w:rsidR="005850E6">
        <w:rPr>
          <w:rFonts w:ascii="Calibri" w:hAnsi="Calibri" w:cs="Calibri"/>
          <w:b/>
        </w:rPr>
        <w:tab/>
      </w:r>
      <w:r w:rsidR="005850E6">
        <w:rPr>
          <w:rFonts w:ascii="Calibri" w:hAnsi="Calibri" w:cs="Calibri"/>
          <w:b/>
        </w:rPr>
        <w:tab/>
      </w:r>
      <w:r w:rsidR="005850E6">
        <w:rPr>
          <w:rFonts w:ascii="Calibri" w:hAnsi="Calibri" w:cs="Calibri"/>
          <w:b/>
        </w:rPr>
        <w:tab/>
      </w:r>
      <w:r w:rsidR="005850E6">
        <w:rPr>
          <w:rFonts w:ascii="Calibri" w:hAnsi="Calibri" w:cs="Calibri"/>
          <w:b/>
        </w:rPr>
        <w:tab/>
      </w:r>
      <w:r w:rsidR="005850E6" w:rsidRPr="006F2539">
        <w:rPr>
          <w:rFonts w:ascii="Calibri" w:hAnsi="Calibri" w:cs="Calibri"/>
          <w:b/>
          <w:bCs/>
        </w:rPr>
        <w:t>7 July 2021</w:t>
      </w:r>
    </w:p>
    <w:p w14:paraId="67B62696" w14:textId="77777777" w:rsidR="00720859" w:rsidRPr="00CB7B56" w:rsidRDefault="00720859" w:rsidP="00FC0F0D">
      <w:pPr>
        <w:ind w:right="-992"/>
        <w:jc w:val="both"/>
        <w:rPr>
          <w:rFonts w:ascii="Calibri" w:hAnsi="Calibri" w:cs="Calibri"/>
          <w:snapToGrid w:val="0"/>
          <w:lang w:eastAsia="en-US"/>
        </w:rPr>
      </w:pPr>
      <w:r w:rsidRPr="00CB7B56">
        <w:rPr>
          <w:rFonts w:ascii="Calibri" w:hAnsi="Calibri" w:cs="Calibri"/>
          <w:b/>
        </w:rPr>
        <w:t>Convenor</w:t>
      </w:r>
    </w:p>
    <w:p w14:paraId="51F341CD" w14:textId="77777777" w:rsidR="00720859" w:rsidRPr="00AD00A7" w:rsidRDefault="00720859" w:rsidP="00B618C8">
      <w:pPr>
        <w:pStyle w:val="Heading1"/>
        <w:tabs>
          <w:tab w:val="clear" w:pos="432"/>
        </w:tabs>
        <w:ind w:left="0" w:right="-992"/>
        <w:rPr>
          <w:rFonts w:ascii="Calibri" w:hAnsi="Calibri" w:cs="Calibri"/>
          <w:snapToGrid w:val="0"/>
          <w:sz w:val="22"/>
          <w:szCs w:val="22"/>
          <w:lang w:eastAsia="en-US"/>
        </w:rPr>
      </w:pPr>
    </w:p>
    <w:p w14:paraId="07443CF6" w14:textId="77777777" w:rsidR="007527E2" w:rsidRDefault="007527E2" w:rsidP="00B618C8">
      <w:pPr>
        <w:pStyle w:val="Default"/>
        <w:ind w:right="-992"/>
        <w:rPr>
          <w:color w:val="auto"/>
        </w:rPr>
      </w:pPr>
    </w:p>
    <w:p w14:paraId="30D7F75B" w14:textId="77777777" w:rsidR="007527E2" w:rsidRPr="007527E2" w:rsidRDefault="007527E2" w:rsidP="007527E2"/>
    <w:p w14:paraId="76366351" w14:textId="77777777" w:rsidR="007527E2" w:rsidRPr="007527E2" w:rsidRDefault="007527E2" w:rsidP="007527E2"/>
    <w:p w14:paraId="7C30323B" w14:textId="48DE3239" w:rsidR="00096103" w:rsidRPr="00521EC7" w:rsidRDefault="007527E2" w:rsidP="00B618C8">
      <w:pPr>
        <w:pStyle w:val="Default"/>
        <w:ind w:right="-992"/>
        <w:rPr>
          <w:color w:val="auto"/>
          <w:sz w:val="20"/>
          <w:szCs w:val="20"/>
        </w:rPr>
      </w:pPr>
      <w:r>
        <w:rPr>
          <w:b/>
          <w:bCs/>
          <w:color w:val="auto"/>
          <w:sz w:val="20"/>
          <w:szCs w:val="20"/>
        </w:rPr>
        <w:t>R</w:t>
      </w:r>
      <w:r w:rsidR="00096103" w:rsidRPr="00521EC7">
        <w:rPr>
          <w:b/>
          <w:bCs/>
          <w:color w:val="auto"/>
          <w:sz w:val="20"/>
          <w:szCs w:val="20"/>
        </w:rPr>
        <w:t xml:space="preserve">eferences </w:t>
      </w:r>
    </w:p>
    <w:p w14:paraId="6003FCB0" w14:textId="1B2F22C4" w:rsidR="00437211" w:rsidRDefault="00437211" w:rsidP="00B35056">
      <w:pPr>
        <w:pStyle w:val="Default"/>
        <w:ind w:left="567" w:right="-992" w:hanging="567"/>
        <w:jc w:val="both"/>
        <w:rPr>
          <w:color w:val="auto"/>
          <w:sz w:val="20"/>
          <w:szCs w:val="20"/>
        </w:rPr>
      </w:pPr>
      <w:r w:rsidRPr="00521EC7">
        <w:rPr>
          <w:color w:val="auto"/>
          <w:sz w:val="20"/>
          <w:szCs w:val="20"/>
        </w:rPr>
        <w:t xml:space="preserve">Adams, P.B. &amp; Lawson, S.D. (1984) The Effects of Bushfire on Victorian Epiphytic and Lithophytic Orchids. </w:t>
      </w:r>
      <w:r w:rsidRPr="00521EC7">
        <w:rPr>
          <w:i/>
          <w:iCs/>
          <w:color w:val="auto"/>
          <w:sz w:val="20"/>
          <w:szCs w:val="20"/>
        </w:rPr>
        <w:t xml:space="preserve">The Orchadian </w:t>
      </w:r>
      <w:r w:rsidRPr="00521EC7">
        <w:rPr>
          <w:b/>
          <w:bCs/>
          <w:color w:val="auto"/>
          <w:sz w:val="20"/>
          <w:szCs w:val="20"/>
        </w:rPr>
        <w:t xml:space="preserve">7 </w:t>
      </w:r>
      <w:r w:rsidRPr="00521EC7">
        <w:rPr>
          <w:color w:val="auto"/>
          <w:sz w:val="20"/>
          <w:szCs w:val="20"/>
        </w:rPr>
        <w:t>(12)</w:t>
      </w:r>
      <w:r w:rsidR="003B616C" w:rsidRPr="00521EC7">
        <w:rPr>
          <w:color w:val="auto"/>
          <w:sz w:val="20"/>
          <w:szCs w:val="20"/>
        </w:rPr>
        <w:t xml:space="preserve"> </w:t>
      </w:r>
      <w:r w:rsidRPr="00521EC7">
        <w:rPr>
          <w:color w:val="auto"/>
          <w:sz w:val="20"/>
          <w:szCs w:val="20"/>
        </w:rPr>
        <w:t xml:space="preserve">(June). </w:t>
      </w:r>
    </w:p>
    <w:p w14:paraId="7A5585DA" w14:textId="77777777" w:rsidR="00B36854" w:rsidRPr="00521EC7" w:rsidRDefault="00B36854" w:rsidP="00B35056">
      <w:pPr>
        <w:pStyle w:val="Default"/>
        <w:ind w:left="567" w:right="-992" w:hanging="567"/>
        <w:jc w:val="both"/>
        <w:rPr>
          <w:color w:val="auto"/>
          <w:sz w:val="20"/>
          <w:szCs w:val="20"/>
        </w:rPr>
      </w:pPr>
    </w:p>
    <w:p w14:paraId="1401E480" w14:textId="3DFCF56E" w:rsidR="00437211" w:rsidRDefault="00437211" w:rsidP="00B35056">
      <w:pPr>
        <w:pStyle w:val="Default"/>
        <w:ind w:left="567" w:right="-992" w:hanging="567"/>
        <w:jc w:val="both"/>
        <w:rPr>
          <w:color w:val="auto"/>
          <w:sz w:val="20"/>
          <w:szCs w:val="20"/>
        </w:rPr>
      </w:pPr>
      <w:r w:rsidRPr="00521EC7">
        <w:rPr>
          <w:color w:val="auto"/>
          <w:sz w:val="20"/>
          <w:szCs w:val="20"/>
        </w:rPr>
        <w:t xml:space="preserve">Backhouse, G. &amp; Cameron, D. (2005) Application of IUCN 2001 Red List Categories in Determining the Conservation Status of Native Orchids of Victoria, Australia. </w:t>
      </w:r>
      <w:r w:rsidRPr="00521EC7">
        <w:rPr>
          <w:i/>
          <w:iCs/>
          <w:color w:val="auto"/>
          <w:sz w:val="20"/>
          <w:szCs w:val="20"/>
        </w:rPr>
        <w:t xml:space="preserve">Selbyana </w:t>
      </w:r>
      <w:r w:rsidRPr="00521EC7">
        <w:rPr>
          <w:b/>
          <w:bCs/>
          <w:color w:val="auto"/>
          <w:sz w:val="20"/>
          <w:szCs w:val="20"/>
        </w:rPr>
        <w:t>2</w:t>
      </w:r>
      <w:r w:rsidRPr="00521EC7">
        <w:rPr>
          <w:color w:val="auto"/>
          <w:sz w:val="20"/>
          <w:szCs w:val="20"/>
        </w:rPr>
        <w:t>: 58</w:t>
      </w:r>
      <w:r w:rsidR="003B616C" w:rsidRPr="00521EC7">
        <w:rPr>
          <w:color w:val="auto"/>
          <w:sz w:val="20"/>
          <w:szCs w:val="20"/>
        </w:rPr>
        <w:t>–</w:t>
      </w:r>
      <w:r w:rsidRPr="00521EC7">
        <w:rPr>
          <w:color w:val="auto"/>
          <w:sz w:val="20"/>
          <w:szCs w:val="20"/>
        </w:rPr>
        <w:t xml:space="preserve">74. </w:t>
      </w:r>
    </w:p>
    <w:p w14:paraId="2C6052E8" w14:textId="77777777" w:rsidR="00B36854" w:rsidRPr="00521EC7" w:rsidRDefault="00B36854" w:rsidP="00B35056">
      <w:pPr>
        <w:pStyle w:val="Default"/>
        <w:ind w:left="567" w:right="-992" w:hanging="567"/>
        <w:jc w:val="both"/>
        <w:rPr>
          <w:color w:val="auto"/>
          <w:sz w:val="20"/>
          <w:szCs w:val="20"/>
        </w:rPr>
      </w:pPr>
    </w:p>
    <w:p w14:paraId="27A7BFF1" w14:textId="06594EE0" w:rsidR="00437211" w:rsidRDefault="00437211" w:rsidP="00B35056">
      <w:pPr>
        <w:pStyle w:val="Default"/>
        <w:ind w:left="567" w:right="-992" w:hanging="567"/>
        <w:jc w:val="both"/>
        <w:rPr>
          <w:color w:val="auto"/>
          <w:sz w:val="20"/>
          <w:szCs w:val="20"/>
        </w:rPr>
      </w:pPr>
      <w:r w:rsidRPr="00521EC7">
        <w:rPr>
          <w:color w:val="auto"/>
          <w:sz w:val="20"/>
          <w:szCs w:val="20"/>
        </w:rPr>
        <w:t xml:space="preserve">Benson, D. &amp; McDougall, L. (2005) Ecology of Sydney plant species: Part 10 Monocotyledon families Lemnaceae to Zosteraceae. </w:t>
      </w:r>
      <w:r w:rsidRPr="00521EC7">
        <w:rPr>
          <w:i/>
          <w:iCs/>
          <w:color w:val="auto"/>
          <w:sz w:val="20"/>
          <w:szCs w:val="20"/>
        </w:rPr>
        <w:t xml:space="preserve">Cunninghamia </w:t>
      </w:r>
      <w:r w:rsidRPr="00521EC7">
        <w:rPr>
          <w:b/>
          <w:bCs/>
          <w:color w:val="auto"/>
          <w:sz w:val="20"/>
          <w:szCs w:val="20"/>
        </w:rPr>
        <w:t>9</w:t>
      </w:r>
      <w:r w:rsidRPr="00521EC7">
        <w:rPr>
          <w:color w:val="auto"/>
          <w:sz w:val="20"/>
          <w:szCs w:val="20"/>
        </w:rPr>
        <w:t xml:space="preserve">(1): 16–212 (68). </w:t>
      </w:r>
    </w:p>
    <w:p w14:paraId="2B338A85" w14:textId="77777777" w:rsidR="00B36854" w:rsidRPr="00521EC7" w:rsidRDefault="00B36854" w:rsidP="00B35056">
      <w:pPr>
        <w:pStyle w:val="Default"/>
        <w:ind w:left="567" w:right="-992" w:hanging="567"/>
        <w:jc w:val="both"/>
        <w:rPr>
          <w:color w:val="auto"/>
          <w:sz w:val="20"/>
          <w:szCs w:val="20"/>
        </w:rPr>
      </w:pPr>
    </w:p>
    <w:p w14:paraId="697B584A" w14:textId="7355CB0F" w:rsidR="00437211" w:rsidRDefault="00437211" w:rsidP="00B35056">
      <w:pPr>
        <w:pStyle w:val="Default"/>
        <w:ind w:left="567" w:right="-992" w:hanging="567"/>
        <w:jc w:val="both"/>
        <w:rPr>
          <w:color w:val="auto"/>
          <w:sz w:val="20"/>
          <w:szCs w:val="20"/>
        </w:rPr>
      </w:pPr>
      <w:r w:rsidRPr="00521EC7">
        <w:rPr>
          <w:color w:val="auto"/>
          <w:sz w:val="20"/>
          <w:szCs w:val="20"/>
        </w:rPr>
        <w:t xml:space="preserve">Bishop, A. (2000) </w:t>
      </w:r>
      <w:r w:rsidRPr="00521EC7">
        <w:rPr>
          <w:i/>
          <w:iCs/>
          <w:color w:val="auto"/>
          <w:sz w:val="20"/>
          <w:szCs w:val="20"/>
        </w:rPr>
        <w:t>Field Guide to the orchids of New South Wales and Victoria</w:t>
      </w:r>
      <w:r w:rsidRPr="00521EC7">
        <w:rPr>
          <w:color w:val="auto"/>
          <w:sz w:val="20"/>
          <w:szCs w:val="20"/>
        </w:rPr>
        <w:t>. 2nd edition. Tangle Orchid, pp: 206</w:t>
      </w:r>
      <w:r w:rsidR="003B616C" w:rsidRPr="00521EC7">
        <w:rPr>
          <w:color w:val="auto"/>
          <w:sz w:val="20"/>
          <w:szCs w:val="20"/>
        </w:rPr>
        <w:t>–</w:t>
      </w:r>
      <w:r w:rsidRPr="00521EC7">
        <w:rPr>
          <w:color w:val="auto"/>
          <w:sz w:val="20"/>
          <w:szCs w:val="20"/>
        </w:rPr>
        <w:t xml:space="preserve">207. University of NSW Press, Sydney. </w:t>
      </w:r>
    </w:p>
    <w:p w14:paraId="3D5BE7E0" w14:textId="77777777" w:rsidR="00B36854" w:rsidRPr="00521EC7" w:rsidRDefault="00B36854" w:rsidP="00B35056">
      <w:pPr>
        <w:pStyle w:val="Default"/>
        <w:ind w:left="567" w:right="-992" w:hanging="567"/>
        <w:jc w:val="both"/>
        <w:rPr>
          <w:color w:val="auto"/>
          <w:sz w:val="20"/>
          <w:szCs w:val="20"/>
        </w:rPr>
      </w:pPr>
    </w:p>
    <w:p w14:paraId="3BF7039F" w14:textId="09DB45BC" w:rsidR="008140CB" w:rsidRDefault="008140CB" w:rsidP="00B35056">
      <w:pPr>
        <w:pStyle w:val="Default"/>
        <w:ind w:left="567" w:right="-992" w:hanging="567"/>
        <w:jc w:val="both"/>
        <w:rPr>
          <w:color w:val="auto"/>
          <w:sz w:val="20"/>
          <w:szCs w:val="20"/>
        </w:rPr>
      </w:pPr>
      <w:r w:rsidRPr="00521EC7">
        <w:rPr>
          <w:color w:val="auto"/>
          <w:sz w:val="20"/>
          <w:szCs w:val="20"/>
        </w:rPr>
        <w:t>Davies, C., Wright, W., Hogan, F.E. &amp; Davies, H. (2020) Detectability and activity patterns of sambar deer (</w:t>
      </w:r>
      <w:r w:rsidRPr="00521EC7">
        <w:rPr>
          <w:i/>
          <w:iCs/>
          <w:color w:val="auto"/>
          <w:sz w:val="20"/>
          <w:szCs w:val="20"/>
        </w:rPr>
        <w:t>Rusa unicolor</w:t>
      </w:r>
      <w:r w:rsidRPr="00521EC7">
        <w:rPr>
          <w:color w:val="auto"/>
          <w:sz w:val="20"/>
          <w:szCs w:val="20"/>
        </w:rPr>
        <w:t xml:space="preserve">) in Baw Baw National Park, Victoria. </w:t>
      </w:r>
      <w:r w:rsidRPr="00521EC7">
        <w:rPr>
          <w:i/>
          <w:iCs/>
          <w:color w:val="auto"/>
          <w:sz w:val="20"/>
          <w:szCs w:val="20"/>
        </w:rPr>
        <w:t>Australian Mammalology</w:t>
      </w:r>
      <w:r w:rsidRPr="00521EC7">
        <w:rPr>
          <w:color w:val="auto"/>
          <w:sz w:val="20"/>
          <w:szCs w:val="20"/>
        </w:rPr>
        <w:t xml:space="preserve"> 42: 312</w:t>
      </w:r>
      <w:r w:rsidR="002B48F4" w:rsidRPr="00521EC7">
        <w:rPr>
          <w:color w:val="auto"/>
          <w:sz w:val="20"/>
          <w:szCs w:val="20"/>
        </w:rPr>
        <w:t>–</w:t>
      </w:r>
      <w:r w:rsidRPr="00521EC7">
        <w:rPr>
          <w:color w:val="auto"/>
          <w:sz w:val="20"/>
          <w:szCs w:val="20"/>
        </w:rPr>
        <w:t>320.</w:t>
      </w:r>
    </w:p>
    <w:p w14:paraId="3C0EEA1B" w14:textId="77777777" w:rsidR="00B36854" w:rsidRPr="00521EC7" w:rsidRDefault="00B36854" w:rsidP="00B35056">
      <w:pPr>
        <w:pStyle w:val="Default"/>
        <w:ind w:left="567" w:right="-992" w:hanging="567"/>
        <w:jc w:val="both"/>
        <w:rPr>
          <w:color w:val="auto"/>
          <w:sz w:val="20"/>
          <w:szCs w:val="20"/>
        </w:rPr>
      </w:pPr>
    </w:p>
    <w:p w14:paraId="0E52C474" w14:textId="2EB96135" w:rsidR="00437211" w:rsidRDefault="00437211" w:rsidP="00B35056">
      <w:pPr>
        <w:pStyle w:val="Default"/>
        <w:ind w:left="567" w:right="-992" w:hanging="567"/>
        <w:jc w:val="both"/>
        <w:rPr>
          <w:color w:val="auto"/>
          <w:sz w:val="20"/>
          <w:szCs w:val="20"/>
        </w:rPr>
      </w:pPr>
      <w:r w:rsidRPr="00521EC7">
        <w:rPr>
          <w:color w:val="auto"/>
          <w:sz w:val="20"/>
          <w:szCs w:val="20"/>
        </w:rPr>
        <w:t>De, L.C. &amp; Medhi, R.P. (201</w:t>
      </w:r>
      <w:r w:rsidR="00EA2876">
        <w:rPr>
          <w:color w:val="auto"/>
          <w:sz w:val="20"/>
          <w:szCs w:val="20"/>
        </w:rPr>
        <w:t>4</w:t>
      </w:r>
      <w:r w:rsidRPr="00521EC7">
        <w:rPr>
          <w:color w:val="auto"/>
          <w:sz w:val="20"/>
          <w:szCs w:val="20"/>
        </w:rPr>
        <w:t xml:space="preserve">) Climate change and its impact on productivity of orchids. </w:t>
      </w:r>
      <w:r w:rsidRPr="00521EC7">
        <w:rPr>
          <w:i/>
          <w:iCs/>
          <w:color w:val="auto"/>
          <w:sz w:val="20"/>
          <w:szCs w:val="20"/>
        </w:rPr>
        <w:t xml:space="preserve">International Journal of Scientific Research </w:t>
      </w:r>
      <w:r w:rsidRPr="00521EC7">
        <w:rPr>
          <w:b/>
          <w:bCs/>
          <w:color w:val="auto"/>
          <w:sz w:val="20"/>
          <w:szCs w:val="20"/>
        </w:rPr>
        <w:t>3</w:t>
      </w:r>
      <w:r w:rsidRPr="00521EC7">
        <w:rPr>
          <w:color w:val="auto"/>
          <w:sz w:val="20"/>
          <w:szCs w:val="20"/>
        </w:rPr>
        <w:t>(10): 500</w:t>
      </w:r>
      <w:r w:rsidR="003B616C" w:rsidRPr="00521EC7">
        <w:rPr>
          <w:color w:val="auto"/>
          <w:sz w:val="20"/>
          <w:szCs w:val="20"/>
        </w:rPr>
        <w:t>–</w:t>
      </w:r>
      <w:r w:rsidRPr="00521EC7">
        <w:rPr>
          <w:color w:val="auto"/>
          <w:sz w:val="20"/>
          <w:szCs w:val="20"/>
        </w:rPr>
        <w:t xml:space="preserve">504. </w:t>
      </w:r>
    </w:p>
    <w:p w14:paraId="3090F611" w14:textId="77777777" w:rsidR="00B36854" w:rsidRPr="00521EC7" w:rsidRDefault="00B36854" w:rsidP="00B35056">
      <w:pPr>
        <w:pStyle w:val="Default"/>
        <w:ind w:left="567" w:right="-992" w:hanging="567"/>
        <w:jc w:val="both"/>
        <w:rPr>
          <w:color w:val="auto"/>
          <w:sz w:val="20"/>
          <w:szCs w:val="20"/>
        </w:rPr>
      </w:pPr>
    </w:p>
    <w:p w14:paraId="09B7EA41" w14:textId="6609E2A0" w:rsidR="00B31B42" w:rsidRDefault="00B31B42" w:rsidP="00B35056">
      <w:pPr>
        <w:pStyle w:val="Default"/>
        <w:ind w:left="567" w:right="-992" w:hanging="567"/>
        <w:jc w:val="both"/>
        <w:rPr>
          <w:color w:val="auto"/>
          <w:sz w:val="20"/>
          <w:szCs w:val="20"/>
        </w:rPr>
      </w:pPr>
      <w:r>
        <w:rPr>
          <w:color w:val="auto"/>
          <w:sz w:val="20"/>
          <w:szCs w:val="20"/>
        </w:rPr>
        <w:t>DELWP (</w:t>
      </w:r>
      <w:r w:rsidR="00865B4C">
        <w:rPr>
          <w:color w:val="auto"/>
          <w:sz w:val="20"/>
          <w:szCs w:val="20"/>
        </w:rPr>
        <w:t>unpublis</w:t>
      </w:r>
      <w:r w:rsidR="007420A2">
        <w:rPr>
          <w:color w:val="auto"/>
          <w:sz w:val="20"/>
          <w:szCs w:val="20"/>
        </w:rPr>
        <w:t xml:space="preserve">hed) </w:t>
      </w:r>
      <w:r w:rsidRPr="00521EC7">
        <w:rPr>
          <w:color w:val="auto"/>
          <w:sz w:val="20"/>
          <w:szCs w:val="20"/>
        </w:rPr>
        <w:t>RAMAS assessment of Tangle Orchid</w:t>
      </w:r>
      <w:r w:rsidR="007420A2">
        <w:rPr>
          <w:color w:val="auto"/>
          <w:sz w:val="20"/>
          <w:szCs w:val="20"/>
        </w:rPr>
        <w:t xml:space="preserve">, </w:t>
      </w:r>
      <w:r w:rsidR="003C7487">
        <w:rPr>
          <w:color w:val="auto"/>
          <w:sz w:val="20"/>
          <w:szCs w:val="20"/>
        </w:rPr>
        <w:t xml:space="preserve">March </w:t>
      </w:r>
      <w:r w:rsidR="007420A2">
        <w:rPr>
          <w:color w:val="auto"/>
          <w:sz w:val="20"/>
          <w:szCs w:val="20"/>
        </w:rPr>
        <w:t>2020</w:t>
      </w:r>
      <w:r w:rsidRPr="00521EC7">
        <w:rPr>
          <w:color w:val="auto"/>
          <w:sz w:val="20"/>
          <w:szCs w:val="20"/>
        </w:rPr>
        <w:t xml:space="preserve">. </w:t>
      </w:r>
      <w:r w:rsidR="007420A2" w:rsidRPr="00521EC7">
        <w:rPr>
          <w:color w:val="auto"/>
          <w:sz w:val="20"/>
          <w:szCs w:val="20"/>
        </w:rPr>
        <w:t xml:space="preserve">Biodiversity Division </w:t>
      </w:r>
      <w:r w:rsidRPr="00521EC7">
        <w:rPr>
          <w:color w:val="auto"/>
          <w:sz w:val="20"/>
          <w:szCs w:val="20"/>
        </w:rPr>
        <w:t>Department of Land, Water, Environment and Planning, Victoria.</w:t>
      </w:r>
    </w:p>
    <w:p w14:paraId="4939A797" w14:textId="77777777" w:rsidR="00B31B42" w:rsidRDefault="00B31B42" w:rsidP="00B35056">
      <w:pPr>
        <w:pStyle w:val="Default"/>
        <w:ind w:left="567" w:right="-992" w:hanging="567"/>
        <w:jc w:val="both"/>
        <w:rPr>
          <w:color w:val="auto"/>
          <w:sz w:val="20"/>
          <w:szCs w:val="20"/>
        </w:rPr>
      </w:pPr>
    </w:p>
    <w:p w14:paraId="184759E1" w14:textId="6FA2879E" w:rsidR="00437211" w:rsidRDefault="00437211" w:rsidP="00B35056">
      <w:pPr>
        <w:pStyle w:val="Default"/>
        <w:ind w:left="567" w:right="-992" w:hanging="567"/>
        <w:jc w:val="both"/>
        <w:rPr>
          <w:color w:val="auto"/>
          <w:sz w:val="20"/>
          <w:szCs w:val="20"/>
        </w:rPr>
      </w:pPr>
      <w:r w:rsidRPr="00521EC7">
        <w:rPr>
          <w:color w:val="auto"/>
          <w:sz w:val="20"/>
          <w:szCs w:val="20"/>
        </w:rPr>
        <w:t xml:space="preserve">DELWP (2020) </w:t>
      </w:r>
      <w:r w:rsidRPr="00521EC7">
        <w:rPr>
          <w:i/>
          <w:iCs/>
          <w:color w:val="auto"/>
          <w:sz w:val="20"/>
          <w:szCs w:val="20"/>
        </w:rPr>
        <w:t>Victoria’s Bushfire Emergency: Biodiversity Response &amp; Recovery. Preliminary Report Version 1</w:t>
      </w:r>
      <w:r w:rsidRPr="00521EC7">
        <w:rPr>
          <w:color w:val="auto"/>
          <w:sz w:val="20"/>
          <w:szCs w:val="20"/>
        </w:rPr>
        <w:t xml:space="preserve">. Biodiversity Division, Department of Environment, Land, Water &amp; Planning, Melbourne. </w:t>
      </w:r>
    </w:p>
    <w:p w14:paraId="693BAA81" w14:textId="77777777" w:rsidR="00B36854" w:rsidRPr="00521EC7" w:rsidRDefault="00B36854" w:rsidP="00B35056">
      <w:pPr>
        <w:pStyle w:val="Default"/>
        <w:ind w:left="567" w:right="-992" w:hanging="567"/>
        <w:jc w:val="both"/>
        <w:rPr>
          <w:color w:val="auto"/>
          <w:sz w:val="20"/>
          <w:szCs w:val="20"/>
        </w:rPr>
      </w:pPr>
    </w:p>
    <w:p w14:paraId="044FC803" w14:textId="310901A3" w:rsidR="00437211" w:rsidRDefault="00437211" w:rsidP="00B35056">
      <w:pPr>
        <w:pStyle w:val="Default"/>
        <w:ind w:left="567" w:right="-992" w:hanging="567"/>
        <w:jc w:val="both"/>
        <w:rPr>
          <w:color w:val="auto"/>
          <w:sz w:val="20"/>
          <w:szCs w:val="20"/>
        </w:rPr>
      </w:pPr>
      <w:r w:rsidRPr="00521EC7">
        <w:rPr>
          <w:color w:val="auto"/>
          <w:sz w:val="20"/>
          <w:szCs w:val="20"/>
        </w:rPr>
        <w:t xml:space="preserve">DEPI (2014) </w:t>
      </w:r>
      <w:r w:rsidRPr="00521EC7">
        <w:rPr>
          <w:i/>
          <w:iCs/>
          <w:color w:val="auto"/>
          <w:sz w:val="20"/>
          <w:szCs w:val="20"/>
        </w:rPr>
        <w:t xml:space="preserve">Advisory List of Rare or Threatened Plants in Victoria – 2014. </w:t>
      </w:r>
      <w:r w:rsidRPr="00521EC7">
        <w:rPr>
          <w:color w:val="auto"/>
          <w:sz w:val="20"/>
          <w:szCs w:val="20"/>
        </w:rPr>
        <w:t xml:space="preserve">Tangle Orchid, p. 36. Department of Environment &amp; Primary Industries, East Melbourne, Victoria. </w:t>
      </w:r>
    </w:p>
    <w:p w14:paraId="41909DD6" w14:textId="77777777" w:rsidR="00B36854" w:rsidRPr="00521EC7" w:rsidRDefault="00B36854" w:rsidP="00B35056">
      <w:pPr>
        <w:pStyle w:val="Default"/>
        <w:ind w:left="567" w:right="-992" w:hanging="567"/>
        <w:jc w:val="both"/>
        <w:rPr>
          <w:color w:val="auto"/>
          <w:sz w:val="20"/>
          <w:szCs w:val="20"/>
        </w:rPr>
      </w:pPr>
    </w:p>
    <w:p w14:paraId="03B8C235" w14:textId="6403E97D" w:rsidR="00437211" w:rsidRDefault="00437211" w:rsidP="00B35056">
      <w:pPr>
        <w:pStyle w:val="Default"/>
        <w:ind w:left="567" w:right="-992" w:hanging="567"/>
        <w:jc w:val="both"/>
        <w:rPr>
          <w:color w:val="auto"/>
          <w:sz w:val="20"/>
          <w:szCs w:val="20"/>
        </w:rPr>
      </w:pPr>
      <w:r w:rsidRPr="00521EC7">
        <w:rPr>
          <w:color w:val="auto"/>
          <w:sz w:val="20"/>
          <w:szCs w:val="20"/>
        </w:rPr>
        <w:t xml:space="preserve">Duncan, M. (2012) </w:t>
      </w:r>
      <w:r w:rsidRPr="00521EC7">
        <w:rPr>
          <w:i/>
          <w:iCs/>
          <w:color w:val="auto"/>
          <w:sz w:val="20"/>
          <w:szCs w:val="20"/>
        </w:rPr>
        <w:t>Response of Orchids to Bushfire: Black Saturday Victoria 2009 – Natural values fire recovery program</w:t>
      </w:r>
      <w:r w:rsidRPr="00521EC7">
        <w:rPr>
          <w:color w:val="auto"/>
          <w:sz w:val="20"/>
          <w:szCs w:val="20"/>
        </w:rPr>
        <w:t xml:space="preserve">. Department of Sustainability and Environment, Heidelberg, Victoria. </w:t>
      </w:r>
    </w:p>
    <w:p w14:paraId="05215CF2" w14:textId="77777777" w:rsidR="00B36854" w:rsidRPr="00521EC7" w:rsidRDefault="00B36854" w:rsidP="00B35056">
      <w:pPr>
        <w:pStyle w:val="Default"/>
        <w:ind w:left="567" w:right="-992" w:hanging="567"/>
        <w:jc w:val="both"/>
        <w:rPr>
          <w:color w:val="auto"/>
          <w:sz w:val="20"/>
          <w:szCs w:val="20"/>
        </w:rPr>
      </w:pPr>
    </w:p>
    <w:p w14:paraId="61FF17AF" w14:textId="6BF75F0B" w:rsidR="00437211" w:rsidRDefault="00437211" w:rsidP="00B35056">
      <w:pPr>
        <w:pStyle w:val="Default"/>
        <w:ind w:left="567" w:right="-992" w:hanging="567"/>
        <w:jc w:val="both"/>
        <w:rPr>
          <w:color w:val="auto"/>
          <w:sz w:val="20"/>
          <w:szCs w:val="20"/>
        </w:rPr>
      </w:pPr>
      <w:r w:rsidRPr="00521EC7">
        <w:rPr>
          <w:color w:val="auto"/>
          <w:sz w:val="20"/>
          <w:szCs w:val="20"/>
        </w:rPr>
        <w:t>Gowland, K.M., van der Merwe, M.M., Linde, C.C., Clements, M.A.</w:t>
      </w:r>
      <w:r w:rsidR="00B35056" w:rsidRPr="00521EC7">
        <w:rPr>
          <w:color w:val="auto"/>
          <w:sz w:val="20"/>
          <w:szCs w:val="20"/>
        </w:rPr>
        <w:t xml:space="preserve">&amp; </w:t>
      </w:r>
      <w:r w:rsidRPr="00521EC7">
        <w:rPr>
          <w:color w:val="auto"/>
          <w:sz w:val="20"/>
          <w:szCs w:val="20"/>
        </w:rPr>
        <w:t xml:space="preserve"> Nicotra A.B. (2014) The host bias of three epiphytic Aeridinae orchid species is reflected, but not explained, by mycorrhizal fungal associations. </w:t>
      </w:r>
      <w:r w:rsidRPr="00521EC7">
        <w:rPr>
          <w:i/>
          <w:color w:val="auto"/>
          <w:sz w:val="20"/>
          <w:szCs w:val="20"/>
        </w:rPr>
        <w:t>American Journal of Botany</w:t>
      </w:r>
      <w:r w:rsidRPr="00521EC7">
        <w:rPr>
          <w:color w:val="auto"/>
          <w:sz w:val="20"/>
          <w:szCs w:val="20"/>
        </w:rPr>
        <w:t xml:space="preserve"> </w:t>
      </w:r>
      <w:r w:rsidRPr="00521EC7">
        <w:rPr>
          <w:b/>
          <w:color w:val="auto"/>
          <w:sz w:val="20"/>
          <w:szCs w:val="20"/>
        </w:rPr>
        <w:t>100</w:t>
      </w:r>
      <w:r w:rsidRPr="00521EC7">
        <w:rPr>
          <w:color w:val="auto"/>
          <w:sz w:val="20"/>
          <w:szCs w:val="20"/>
        </w:rPr>
        <w:t>:</w:t>
      </w:r>
      <w:r w:rsidR="00B35056" w:rsidRPr="00521EC7">
        <w:rPr>
          <w:color w:val="auto"/>
          <w:sz w:val="20"/>
          <w:szCs w:val="20"/>
        </w:rPr>
        <w:t xml:space="preserve"> </w:t>
      </w:r>
      <w:r w:rsidRPr="00521EC7">
        <w:rPr>
          <w:color w:val="auto"/>
          <w:sz w:val="20"/>
          <w:szCs w:val="20"/>
        </w:rPr>
        <w:t>764</w:t>
      </w:r>
      <w:r w:rsidR="003B616C" w:rsidRPr="00521EC7">
        <w:rPr>
          <w:color w:val="auto"/>
          <w:sz w:val="20"/>
          <w:szCs w:val="20"/>
        </w:rPr>
        <w:t>–</w:t>
      </w:r>
      <w:r w:rsidRPr="00521EC7">
        <w:rPr>
          <w:color w:val="auto"/>
          <w:sz w:val="20"/>
          <w:szCs w:val="20"/>
        </w:rPr>
        <w:t>777</w:t>
      </w:r>
      <w:r w:rsidR="00527E02" w:rsidRPr="00521EC7">
        <w:rPr>
          <w:color w:val="auto"/>
          <w:sz w:val="20"/>
          <w:szCs w:val="20"/>
        </w:rPr>
        <w:t>.</w:t>
      </w:r>
      <w:r w:rsidRPr="00521EC7">
        <w:rPr>
          <w:color w:val="auto"/>
          <w:sz w:val="20"/>
          <w:szCs w:val="20"/>
        </w:rPr>
        <w:t xml:space="preserve"> </w:t>
      </w:r>
    </w:p>
    <w:p w14:paraId="0C060C81" w14:textId="77777777" w:rsidR="00B36854" w:rsidRPr="00521EC7" w:rsidRDefault="00B36854" w:rsidP="00B35056">
      <w:pPr>
        <w:pStyle w:val="Default"/>
        <w:ind w:left="567" w:right="-992" w:hanging="567"/>
        <w:jc w:val="both"/>
        <w:rPr>
          <w:color w:val="auto"/>
          <w:sz w:val="20"/>
          <w:szCs w:val="20"/>
        </w:rPr>
      </w:pPr>
    </w:p>
    <w:p w14:paraId="123C89C4" w14:textId="5F1A6CBB" w:rsidR="00437211" w:rsidRDefault="00437211" w:rsidP="00B35056">
      <w:pPr>
        <w:pStyle w:val="Default"/>
        <w:ind w:left="567" w:right="-992" w:hanging="567"/>
        <w:jc w:val="both"/>
        <w:rPr>
          <w:color w:val="auto"/>
          <w:sz w:val="20"/>
          <w:szCs w:val="20"/>
        </w:rPr>
      </w:pPr>
      <w:r w:rsidRPr="00521EC7">
        <w:rPr>
          <w:color w:val="auto"/>
          <w:sz w:val="20"/>
          <w:szCs w:val="20"/>
        </w:rPr>
        <w:t xml:space="preserve">Jeanes, J. &amp; Backhouse, G. (2006) </w:t>
      </w:r>
      <w:r w:rsidRPr="00521EC7">
        <w:rPr>
          <w:i/>
          <w:iCs/>
          <w:color w:val="auto"/>
          <w:sz w:val="20"/>
          <w:szCs w:val="20"/>
        </w:rPr>
        <w:t>Wild orchids of Victoria, Australia</w:t>
      </w:r>
      <w:r w:rsidRPr="00521EC7">
        <w:rPr>
          <w:color w:val="auto"/>
          <w:sz w:val="20"/>
          <w:szCs w:val="20"/>
        </w:rPr>
        <w:t xml:space="preserve">. Tangle Orchid, p. 302. Aquatic Photographics, Seaford. </w:t>
      </w:r>
    </w:p>
    <w:p w14:paraId="13CA20CC" w14:textId="77777777" w:rsidR="00B36854" w:rsidRPr="00521EC7" w:rsidRDefault="00B36854" w:rsidP="00B35056">
      <w:pPr>
        <w:pStyle w:val="Default"/>
        <w:ind w:left="567" w:right="-992" w:hanging="567"/>
        <w:jc w:val="both"/>
        <w:rPr>
          <w:color w:val="auto"/>
          <w:sz w:val="20"/>
          <w:szCs w:val="20"/>
        </w:rPr>
      </w:pPr>
    </w:p>
    <w:p w14:paraId="377DDAFA" w14:textId="4C58E3F0" w:rsidR="00437211" w:rsidRDefault="00437211" w:rsidP="00B35056">
      <w:pPr>
        <w:pStyle w:val="Default"/>
        <w:ind w:left="567" w:right="-992" w:hanging="567"/>
        <w:jc w:val="both"/>
        <w:rPr>
          <w:color w:val="auto"/>
          <w:sz w:val="20"/>
          <w:szCs w:val="20"/>
        </w:rPr>
      </w:pPr>
      <w:r w:rsidRPr="00521EC7">
        <w:rPr>
          <w:color w:val="auto"/>
          <w:sz w:val="20"/>
          <w:szCs w:val="20"/>
        </w:rPr>
        <w:t>Keith, D. &amp; Pellow, B.J. (2005) Effects of Javan rusa deer (</w:t>
      </w:r>
      <w:r w:rsidRPr="00521EC7">
        <w:rPr>
          <w:i/>
          <w:iCs/>
          <w:color w:val="auto"/>
          <w:sz w:val="20"/>
          <w:szCs w:val="20"/>
        </w:rPr>
        <w:t>Cervus timorensis</w:t>
      </w:r>
      <w:r w:rsidRPr="00521EC7">
        <w:rPr>
          <w:color w:val="auto"/>
          <w:sz w:val="20"/>
          <w:szCs w:val="20"/>
        </w:rPr>
        <w:t xml:space="preserve">) on native plant species in the Jibbon-Bundeena Area, Royal National Park, New South Wales. </w:t>
      </w:r>
      <w:r w:rsidRPr="00521EC7">
        <w:rPr>
          <w:i/>
          <w:iCs/>
          <w:color w:val="auto"/>
          <w:sz w:val="20"/>
          <w:szCs w:val="20"/>
        </w:rPr>
        <w:t xml:space="preserve">Linnean Society of New South Wales </w:t>
      </w:r>
      <w:r w:rsidRPr="00521EC7">
        <w:rPr>
          <w:b/>
          <w:bCs/>
          <w:color w:val="auto"/>
          <w:sz w:val="20"/>
          <w:szCs w:val="20"/>
        </w:rPr>
        <w:t>126</w:t>
      </w:r>
      <w:r w:rsidRPr="00521EC7">
        <w:rPr>
          <w:color w:val="auto"/>
          <w:sz w:val="20"/>
          <w:szCs w:val="20"/>
        </w:rPr>
        <w:t>: 99</w:t>
      </w:r>
      <w:r w:rsidR="003B616C" w:rsidRPr="00521EC7">
        <w:rPr>
          <w:color w:val="auto"/>
          <w:sz w:val="20"/>
          <w:szCs w:val="20"/>
        </w:rPr>
        <w:t>–</w:t>
      </w:r>
      <w:r w:rsidRPr="00521EC7">
        <w:rPr>
          <w:color w:val="auto"/>
          <w:sz w:val="20"/>
          <w:szCs w:val="20"/>
        </w:rPr>
        <w:t xml:space="preserve">110. </w:t>
      </w:r>
    </w:p>
    <w:p w14:paraId="092D4003" w14:textId="77777777" w:rsidR="00B36854" w:rsidRPr="00521EC7" w:rsidRDefault="00B36854" w:rsidP="00B35056">
      <w:pPr>
        <w:pStyle w:val="Default"/>
        <w:ind w:left="567" w:right="-992" w:hanging="567"/>
        <w:jc w:val="both"/>
        <w:rPr>
          <w:color w:val="auto"/>
          <w:sz w:val="20"/>
          <w:szCs w:val="20"/>
        </w:rPr>
      </w:pPr>
    </w:p>
    <w:p w14:paraId="72467A31" w14:textId="27FD740E" w:rsidR="00437211" w:rsidRDefault="00437211" w:rsidP="00B35056">
      <w:pPr>
        <w:pStyle w:val="Default"/>
        <w:ind w:left="567" w:right="-992" w:hanging="567"/>
        <w:jc w:val="both"/>
        <w:rPr>
          <w:color w:val="auto"/>
          <w:sz w:val="20"/>
          <w:szCs w:val="20"/>
        </w:rPr>
      </w:pPr>
      <w:r w:rsidRPr="00521EC7">
        <w:rPr>
          <w:color w:val="auto"/>
          <w:sz w:val="20"/>
          <w:szCs w:val="20"/>
        </w:rPr>
        <w:lastRenderedPageBreak/>
        <w:t xml:space="preserve">NRE (1996) </w:t>
      </w:r>
      <w:r w:rsidRPr="00521EC7">
        <w:rPr>
          <w:i/>
          <w:iCs/>
          <w:color w:val="auto"/>
          <w:sz w:val="20"/>
          <w:szCs w:val="20"/>
        </w:rPr>
        <w:t>Croajingolong National Park Management Plan</w:t>
      </w:r>
      <w:r w:rsidRPr="00521EC7">
        <w:rPr>
          <w:color w:val="auto"/>
          <w:sz w:val="20"/>
          <w:szCs w:val="20"/>
        </w:rPr>
        <w:t xml:space="preserve">. Appendix 2, p. 44. National Parks Service, Department of Natural Resources &amp; Environment, Melbourne. </w:t>
      </w:r>
    </w:p>
    <w:p w14:paraId="415A0312" w14:textId="77777777" w:rsidR="00B36854" w:rsidRPr="00521EC7" w:rsidRDefault="00B36854" w:rsidP="00B35056">
      <w:pPr>
        <w:pStyle w:val="Default"/>
        <w:ind w:left="567" w:right="-992" w:hanging="567"/>
        <w:jc w:val="both"/>
        <w:rPr>
          <w:color w:val="auto"/>
          <w:sz w:val="20"/>
          <w:szCs w:val="20"/>
        </w:rPr>
      </w:pPr>
    </w:p>
    <w:p w14:paraId="14CA8DAF" w14:textId="3534960B" w:rsidR="00437211" w:rsidRDefault="00437211" w:rsidP="00B35056">
      <w:pPr>
        <w:pStyle w:val="Default"/>
        <w:ind w:left="567" w:right="-992" w:hanging="567"/>
        <w:jc w:val="both"/>
        <w:rPr>
          <w:color w:val="auto"/>
          <w:sz w:val="20"/>
          <w:szCs w:val="20"/>
        </w:rPr>
      </w:pPr>
      <w:r w:rsidRPr="00521EC7">
        <w:rPr>
          <w:color w:val="auto"/>
          <w:sz w:val="20"/>
          <w:szCs w:val="20"/>
        </w:rPr>
        <w:t xml:space="preserve">Peel, B., Bilney, R.J. &amp; Bilney, R.J. (2005) Observations of the ecological impacts of Sambar </w:t>
      </w:r>
      <w:r w:rsidRPr="00521EC7">
        <w:rPr>
          <w:i/>
          <w:iCs/>
          <w:color w:val="auto"/>
          <w:sz w:val="20"/>
          <w:szCs w:val="20"/>
        </w:rPr>
        <w:t xml:space="preserve">Cervus unicolor </w:t>
      </w:r>
      <w:r w:rsidRPr="00521EC7">
        <w:rPr>
          <w:color w:val="auto"/>
          <w:sz w:val="20"/>
          <w:szCs w:val="20"/>
        </w:rPr>
        <w:t xml:space="preserve">in East Gippsland, Australia, with reference to destruction of rainforest communities. </w:t>
      </w:r>
      <w:r w:rsidRPr="00521EC7">
        <w:rPr>
          <w:i/>
          <w:iCs/>
          <w:color w:val="auto"/>
          <w:sz w:val="20"/>
          <w:szCs w:val="20"/>
        </w:rPr>
        <w:t xml:space="preserve">The Victorian Naturalist </w:t>
      </w:r>
      <w:r w:rsidRPr="00521EC7">
        <w:rPr>
          <w:b/>
          <w:bCs/>
          <w:color w:val="auto"/>
          <w:sz w:val="20"/>
          <w:szCs w:val="20"/>
        </w:rPr>
        <w:t>122</w:t>
      </w:r>
      <w:r w:rsidRPr="00521EC7">
        <w:rPr>
          <w:color w:val="auto"/>
          <w:sz w:val="20"/>
          <w:szCs w:val="20"/>
        </w:rPr>
        <w:t>: 189</w:t>
      </w:r>
      <w:r w:rsidR="003B616C" w:rsidRPr="00521EC7">
        <w:rPr>
          <w:color w:val="auto"/>
          <w:sz w:val="20"/>
          <w:szCs w:val="20"/>
        </w:rPr>
        <w:t>–</w:t>
      </w:r>
      <w:r w:rsidRPr="00521EC7">
        <w:rPr>
          <w:color w:val="auto"/>
          <w:sz w:val="20"/>
          <w:szCs w:val="20"/>
        </w:rPr>
        <w:t xml:space="preserve">200. </w:t>
      </w:r>
    </w:p>
    <w:p w14:paraId="3D6CE8EE" w14:textId="77777777" w:rsidR="00B36854" w:rsidRPr="00521EC7" w:rsidRDefault="00B36854" w:rsidP="00B35056">
      <w:pPr>
        <w:pStyle w:val="Default"/>
        <w:ind w:left="567" w:right="-992" w:hanging="567"/>
        <w:jc w:val="both"/>
        <w:rPr>
          <w:color w:val="auto"/>
          <w:sz w:val="20"/>
          <w:szCs w:val="20"/>
        </w:rPr>
      </w:pPr>
    </w:p>
    <w:p w14:paraId="504049DC" w14:textId="6920946A" w:rsidR="00437211" w:rsidRDefault="00437211" w:rsidP="00B35056">
      <w:pPr>
        <w:pStyle w:val="Default"/>
        <w:ind w:left="567" w:right="-992" w:hanging="567"/>
        <w:jc w:val="both"/>
        <w:rPr>
          <w:color w:val="auto"/>
          <w:sz w:val="20"/>
          <w:szCs w:val="20"/>
        </w:rPr>
      </w:pPr>
      <w:r w:rsidRPr="00521EC7">
        <w:rPr>
          <w:color w:val="auto"/>
          <w:sz w:val="20"/>
          <w:szCs w:val="20"/>
        </w:rPr>
        <w:t>SAC (1993) ‘Collection of native orchids’</w:t>
      </w:r>
      <w:r w:rsidR="003B616C" w:rsidRPr="00521EC7">
        <w:rPr>
          <w:color w:val="auto"/>
          <w:sz w:val="20"/>
          <w:szCs w:val="20"/>
        </w:rPr>
        <w:t xml:space="preserve"> </w:t>
      </w:r>
      <w:r w:rsidRPr="00521EC7">
        <w:rPr>
          <w:color w:val="auto"/>
          <w:sz w:val="20"/>
          <w:szCs w:val="20"/>
        </w:rPr>
        <w:t xml:space="preserve">(Nomination no. </w:t>
      </w:r>
      <w:r w:rsidRPr="00521EC7">
        <w:rPr>
          <w:b/>
          <w:bCs/>
          <w:color w:val="auto"/>
          <w:sz w:val="20"/>
          <w:szCs w:val="20"/>
        </w:rPr>
        <w:t>280</w:t>
      </w:r>
      <w:r w:rsidRPr="00521EC7">
        <w:rPr>
          <w:color w:val="auto"/>
          <w:sz w:val="20"/>
          <w:szCs w:val="20"/>
        </w:rPr>
        <w:t xml:space="preserve">), Potentially Threatening Process. Flora and Fauna Guarantee Scientific Advisory Committee. Department of Natural Resources &amp; Environment, Melbourne. </w:t>
      </w:r>
    </w:p>
    <w:p w14:paraId="21EA867E" w14:textId="77777777" w:rsidR="00B36854" w:rsidRPr="00521EC7" w:rsidRDefault="00B36854" w:rsidP="00B35056">
      <w:pPr>
        <w:pStyle w:val="Default"/>
        <w:ind w:left="567" w:right="-992" w:hanging="567"/>
        <w:jc w:val="both"/>
        <w:rPr>
          <w:color w:val="auto"/>
          <w:sz w:val="20"/>
          <w:szCs w:val="20"/>
        </w:rPr>
      </w:pPr>
    </w:p>
    <w:p w14:paraId="4D5E52DD" w14:textId="3D365D66" w:rsidR="00437211" w:rsidRDefault="00437211" w:rsidP="00B35056">
      <w:pPr>
        <w:pStyle w:val="Default"/>
        <w:ind w:left="567" w:right="-992" w:hanging="567"/>
        <w:jc w:val="both"/>
        <w:rPr>
          <w:color w:val="auto"/>
          <w:sz w:val="20"/>
          <w:szCs w:val="20"/>
        </w:rPr>
      </w:pPr>
      <w:r w:rsidRPr="00521EC7">
        <w:rPr>
          <w:color w:val="auto"/>
          <w:sz w:val="20"/>
          <w:szCs w:val="20"/>
        </w:rPr>
        <w:t xml:space="preserve">SAC (1996) Final Recommendation on a nomination for listing: ‘Warm Temperate Rainforest (Cool Temperate Overlap, Howe Range) Community’ (Nomination no. </w:t>
      </w:r>
      <w:r w:rsidRPr="00521EC7">
        <w:rPr>
          <w:b/>
          <w:bCs/>
          <w:color w:val="auto"/>
          <w:sz w:val="20"/>
          <w:szCs w:val="20"/>
        </w:rPr>
        <w:t>363</w:t>
      </w:r>
      <w:r w:rsidRPr="00521EC7">
        <w:rPr>
          <w:color w:val="auto"/>
          <w:sz w:val="20"/>
          <w:szCs w:val="20"/>
        </w:rPr>
        <w:t xml:space="preserve">). Flora and Fauna Guarantee Act Scientific Advisory Committee. Department of Sustainability &amp; Environment, Melbourne. </w:t>
      </w:r>
    </w:p>
    <w:p w14:paraId="69A9F2C9" w14:textId="77777777" w:rsidR="00B36854" w:rsidRPr="00521EC7" w:rsidRDefault="00B36854" w:rsidP="00B35056">
      <w:pPr>
        <w:pStyle w:val="Default"/>
        <w:ind w:left="567" w:right="-992" w:hanging="567"/>
        <w:jc w:val="both"/>
        <w:rPr>
          <w:color w:val="auto"/>
          <w:sz w:val="20"/>
          <w:szCs w:val="20"/>
        </w:rPr>
      </w:pPr>
    </w:p>
    <w:p w14:paraId="369DCF3D" w14:textId="37D3F5F7" w:rsidR="00437211" w:rsidRDefault="00437211" w:rsidP="00B35056">
      <w:pPr>
        <w:pStyle w:val="Default"/>
        <w:ind w:left="567" w:right="-992" w:hanging="567"/>
        <w:jc w:val="both"/>
        <w:rPr>
          <w:color w:val="auto"/>
          <w:sz w:val="20"/>
          <w:szCs w:val="20"/>
        </w:rPr>
      </w:pPr>
      <w:r w:rsidRPr="00521EC7">
        <w:rPr>
          <w:color w:val="auto"/>
          <w:sz w:val="20"/>
          <w:szCs w:val="20"/>
        </w:rPr>
        <w:t>SAC (2007) ‘Reduction in biodiversity by Sambar (</w:t>
      </w:r>
      <w:r w:rsidRPr="00521EC7">
        <w:rPr>
          <w:i/>
          <w:iCs/>
          <w:color w:val="auto"/>
          <w:sz w:val="20"/>
          <w:szCs w:val="20"/>
        </w:rPr>
        <w:t>Cervus unicolor</w:t>
      </w:r>
      <w:r w:rsidRPr="00521EC7">
        <w:rPr>
          <w:color w:val="auto"/>
          <w:sz w:val="20"/>
          <w:szCs w:val="20"/>
        </w:rPr>
        <w:t>)’</w:t>
      </w:r>
      <w:r w:rsidR="003B616C" w:rsidRPr="00521EC7">
        <w:rPr>
          <w:color w:val="auto"/>
          <w:sz w:val="20"/>
          <w:szCs w:val="20"/>
        </w:rPr>
        <w:t xml:space="preserve"> </w:t>
      </w:r>
      <w:r w:rsidRPr="00521EC7">
        <w:rPr>
          <w:color w:val="auto"/>
          <w:sz w:val="20"/>
          <w:szCs w:val="20"/>
        </w:rPr>
        <w:t xml:space="preserve">(Nomination no. </w:t>
      </w:r>
      <w:r w:rsidRPr="00521EC7">
        <w:rPr>
          <w:b/>
          <w:bCs/>
          <w:color w:val="auto"/>
          <w:sz w:val="20"/>
          <w:szCs w:val="20"/>
        </w:rPr>
        <w:t>756</w:t>
      </w:r>
      <w:r w:rsidRPr="00521EC7">
        <w:rPr>
          <w:color w:val="auto"/>
          <w:sz w:val="20"/>
          <w:szCs w:val="20"/>
        </w:rPr>
        <w:t xml:space="preserve">), Potentially Threatening Process. Flora and Fauna Guarantee Scientific Advisory Committee. Department of Sustainability &amp; Environment, Melbourne. </w:t>
      </w:r>
    </w:p>
    <w:p w14:paraId="598FE29D" w14:textId="77777777" w:rsidR="00B36854" w:rsidRPr="00521EC7" w:rsidRDefault="00B36854" w:rsidP="00B35056">
      <w:pPr>
        <w:pStyle w:val="Default"/>
        <w:ind w:left="567" w:right="-992" w:hanging="567"/>
        <w:jc w:val="both"/>
        <w:rPr>
          <w:color w:val="auto"/>
          <w:sz w:val="20"/>
          <w:szCs w:val="20"/>
        </w:rPr>
      </w:pPr>
    </w:p>
    <w:p w14:paraId="0805FADE" w14:textId="77777777" w:rsidR="00437211" w:rsidRPr="00521EC7" w:rsidRDefault="00437211" w:rsidP="00B35056">
      <w:pPr>
        <w:pStyle w:val="Default"/>
        <w:ind w:left="567" w:right="-992" w:hanging="567"/>
        <w:jc w:val="both"/>
        <w:rPr>
          <w:color w:val="auto"/>
          <w:sz w:val="20"/>
          <w:szCs w:val="20"/>
        </w:rPr>
      </w:pPr>
      <w:r w:rsidRPr="00521EC7">
        <w:rPr>
          <w:color w:val="auto"/>
          <w:sz w:val="20"/>
          <w:szCs w:val="20"/>
        </w:rPr>
        <w:t xml:space="preserve">Vleck, K. (2007) A pilgrim’s pleasure and pain! On the hunt for Victoria’s non-terrestrials. </w:t>
      </w:r>
      <w:r w:rsidRPr="00521EC7">
        <w:rPr>
          <w:i/>
          <w:iCs/>
          <w:color w:val="auto"/>
          <w:sz w:val="20"/>
          <w:szCs w:val="20"/>
        </w:rPr>
        <w:t xml:space="preserve">ASGAP Indigenous Orchid Study Group Newsletter </w:t>
      </w:r>
      <w:r w:rsidRPr="00521EC7">
        <w:rPr>
          <w:b/>
          <w:bCs/>
          <w:color w:val="auto"/>
          <w:sz w:val="20"/>
          <w:szCs w:val="20"/>
        </w:rPr>
        <w:t xml:space="preserve">59 </w:t>
      </w:r>
      <w:r w:rsidRPr="00521EC7">
        <w:rPr>
          <w:color w:val="auto"/>
          <w:sz w:val="20"/>
          <w:szCs w:val="20"/>
        </w:rPr>
        <w:t>(June 2007): 2</w:t>
      </w:r>
      <w:r w:rsidR="003B616C" w:rsidRPr="00521EC7">
        <w:rPr>
          <w:color w:val="auto"/>
          <w:sz w:val="20"/>
          <w:szCs w:val="20"/>
        </w:rPr>
        <w:t>–</w:t>
      </w:r>
      <w:r w:rsidRPr="00521EC7">
        <w:rPr>
          <w:color w:val="auto"/>
          <w:sz w:val="20"/>
          <w:szCs w:val="20"/>
        </w:rPr>
        <w:t xml:space="preserve">3. </w:t>
      </w:r>
    </w:p>
    <w:p w14:paraId="6875D9B5" w14:textId="77777777" w:rsidR="00B2390E" w:rsidRPr="00521EC7" w:rsidRDefault="00B2390E" w:rsidP="00B618C8">
      <w:pPr>
        <w:pStyle w:val="Default"/>
        <w:ind w:left="567" w:right="-992" w:hanging="567"/>
        <w:rPr>
          <w:b/>
          <w:bCs/>
          <w:color w:val="auto"/>
          <w:sz w:val="20"/>
          <w:szCs w:val="20"/>
        </w:rPr>
      </w:pPr>
    </w:p>
    <w:p w14:paraId="0C2DE467" w14:textId="77777777" w:rsidR="00096103" w:rsidRPr="00521EC7" w:rsidRDefault="00096103" w:rsidP="00B618C8">
      <w:pPr>
        <w:pStyle w:val="Default"/>
        <w:ind w:left="567" w:right="-992" w:hanging="567"/>
        <w:rPr>
          <w:color w:val="auto"/>
          <w:sz w:val="20"/>
          <w:szCs w:val="20"/>
        </w:rPr>
      </w:pPr>
      <w:r w:rsidRPr="00521EC7">
        <w:rPr>
          <w:b/>
          <w:bCs/>
          <w:color w:val="auto"/>
          <w:sz w:val="20"/>
          <w:szCs w:val="20"/>
        </w:rPr>
        <w:t xml:space="preserve">Personal Communication </w:t>
      </w:r>
    </w:p>
    <w:p w14:paraId="579FE941" w14:textId="77777777" w:rsidR="00096103" w:rsidRPr="00521EC7" w:rsidRDefault="00096103" w:rsidP="00B618C8">
      <w:pPr>
        <w:pStyle w:val="Default"/>
        <w:ind w:left="567" w:right="-992" w:hanging="567"/>
        <w:rPr>
          <w:color w:val="auto"/>
          <w:sz w:val="20"/>
          <w:szCs w:val="20"/>
        </w:rPr>
      </w:pPr>
      <w:r w:rsidRPr="00521EC7">
        <w:rPr>
          <w:color w:val="auto"/>
          <w:sz w:val="20"/>
          <w:szCs w:val="20"/>
        </w:rPr>
        <w:t>J. Dunn, A</w:t>
      </w:r>
      <w:r w:rsidR="006873C2" w:rsidRPr="00521EC7">
        <w:rPr>
          <w:color w:val="auto"/>
          <w:sz w:val="20"/>
          <w:szCs w:val="20"/>
        </w:rPr>
        <w:t xml:space="preserve">ustralian </w:t>
      </w:r>
      <w:r w:rsidRPr="00521EC7">
        <w:rPr>
          <w:color w:val="auto"/>
          <w:sz w:val="20"/>
          <w:szCs w:val="20"/>
        </w:rPr>
        <w:t>N</w:t>
      </w:r>
      <w:r w:rsidR="006873C2" w:rsidRPr="00521EC7">
        <w:rPr>
          <w:color w:val="auto"/>
          <w:sz w:val="20"/>
          <w:szCs w:val="20"/>
        </w:rPr>
        <w:t xml:space="preserve">ative </w:t>
      </w:r>
      <w:r w:rsidRPr="00521EC7">
        <w:rPr>
          <w:color w:val="auto"/>
          <w:sz w:val="20"/>
          <w:szCs w:val="20"/>
        </w:rPr>
        <w:t>O</w:t>
      </w:r>
      <w:r w:rsidR="006873C2" w:rsidRPr="00521EC7">
        <w:rPr>
          <w:color w:val="auto"/>
          <w:sz w:val="20"/>
          <w:szCs w:val="20"/>
        </w:rPr>
        <w:t xml:space="preserve">rchid </w:t>
      </w:r>
      <w:r w:rsidRPr="00521EC7">
        <w:rPr>
          <w:color w:val="auto"/>
          <w:sz w:val="20"/>
          <w:szCs w:val="20"/>
        </w:rPr>
        <w:t>S</w:t>
      </w:r>
      <w:r w:rsidR="006873C2" w:rsidRPr="00521EC7">
        <w:rPr>
          <w:color w:val="auto"/>
          <w:sz w:val="20"/>
          <w:szCs w:val="20"/>
        </w:rPr>
        <w:t>ociety</w:t>
      </w:r>
      <w:r w:rsidRPr="00521EC7">
        <w:rPr>
          <w:color w:val="auto"/>
          <w:sz w:val="20"/>
          <w:szCs w:val="20"/>
        </w:rPr>
        <w:t xml:space="preserve"> Vic</w:t>
      </w:r>
      <w:r w:rsidR="006873C2" w:rsidRPr="00521EC7">
        <w:rPr>
          <w:color w:val="auto"/>
          <w:sz w:val="20"/>
          <w:szCs w:val="20"/>
        </w:rPr>
        <w:t>toria</w:t>
      </w:r>
      <w:r w:rsidRPr="00521EC7">
        <w:rPr>
          <w:color w:val="auto"/>
          <w:sz w:val="20"/>
          <w:szCs w:val="20"/>
        </w:rPr>
        <w:t xml:space="preserve">, Epiphytic Study Group </w:t>
      </w:r>
      <w:r w:rsidR="006873C2" w:rsidRPr="00521EC7">
        <w:rPr>
          <w:color w:val="auto"/>
          <w:sz w:val="20"/>
          <w:szCs w:val="20"/>
        </w:rPr>
        <w:t>.</w:t>
      </w:r>
    </w:p>
    <w:p w14:paraId="2CC45867" w14:textId="77777777" w:rsidR="00B2390E" w:rsidRPr="00521EC7" w:rsidRDefault="00B2390E" w:rsidP="00B618C8">
      <w:pPr>
        <w:pStyle w:val="Default"/>
        <w:ind w:left="567" w:right="-992" w:hanging="567"/>
        <w:rPr>
          <w:b/>
          <w:bCs/>
          <w:color w:val="auto"/>
          <w:sz w:val="20"/>
          <w:szCs w:val="20"/>
        </w:rPr>
      </w:pPr>
    </w:p>
    <w:p w14:paraId="03802F94" w14:textId="77777777" w:rsidR="00096103" w:rsidRPr="00521EC7" w:rsidRDefault="00096103" w:rsidP="00B618C8">
      <w:pPr>
        <w:pStyle w:val="Default"/>
        <w:ind w:left="567" w:right="-992" w:hanging="567"/>
        <w:rPr>
          <w:color w:val="auto"/>
          <w:sz w:val="20"/>
          <w:szCs w:val="20"/>
        </w:rPr>
      </w:pPr>
      <w:r w:rsidRPr="00521EC7">
        <w:rPr>
          <w:b/>
          <w:bCs/>
          <w:color w:val="auto"/>
          <w:sz w:val="20"/>
          <w:szCs w:val="20"/>
        </w:rPr>
        <w:t xml:space="preserve">Internet material </w:t>
      </w:r>
    </w:p>
    <w:p w14:paraId="67ADF12B" w14:textId="77777777" w:rsidR="00B35056" w:rsidRPr="00521EC7" w:rsidRDefault="00437211" w:rsidP="00B618C8">
      <w:pPr>
        <w:pStyle w:val="Default"/>
        <w:ind w:left="567" w:right="-992" w:hanging="567"/>
        <w:rPr>
          <w:color w:val="auto"/>
          <w:sz w:val="20"/>
          <w:szCs w:val="20"/>
        </w:rPr>
      </w:pPr>
      <w:r w:rsidRPr="00521EC7">
        <w:rPr>
          <w:color w:val="auto"/>
          <w:sz w:val="20"/>
          <w:szCs w:val="20"/>
        </w:rPr>
        <w:t xml:space="preserve">‘BF oil fragrances’ (Kuala Lumpur, Malaysia), Orchid Fragrance Oil - </w:t>
      </w:r>
      <w:r w:rsidRPr="00521EC7">
        <w:rPr>
          <w:b/>
          <w:bCs/>
          <w:color w:val="auto"/>
          <w:sz w:val="20"/>
          <w:szCs w:val="20"/>
        </w:rPr>
        <w:t xml:space="preserve">Tangle orchid </w:t>
      </w:r>
      <w:r w:rsidRPr="00521EC7">
        <w:rPr>
          <w:color w:val="auto"/>
          <w:sz w:val="20"/>
          <w:szCs w:val="20"/>
        </w:rPr>
        <w:t xml:space="preserve">Tangle Root </w:t>
      </w:r>
      <w:r w:rsidRPr="00521EC7">
        <w:rPr>
          <w:i/>
          <w:iCs/>
          <w:color w:val="auto"/>
          <w:sz w:val="20"/>
          <w:szCs w:val="20"/>
        </w:rPr>
        <w:t xml:space="preserve">Plectorrhiza tridentata </w:t>
      </w:r>
      <w:r w:rsidRPr="00521EC7">
        <w:rPr>
          <w:color w:val="auto"/>
          <w:sz w:val="20"/>
          <w:szCs w:val="20"/>
        </w:rPr>
        <w:t xml:space="preserve">– </w:t>
      </w:r>
    </w:p>
    <w:p w14:paraId="1709E580" w14:textId="12C947E6" w:rsidR="00437211" w:rsidRPr="00521EC7" w:rsidRDefault="00987FFE" w:rsidP="0079320A">
      <w:pPr>
        <w:pStyle w:val="Default"/>
        <w:tabs>
          <w:tab w:val="left" w:pos="0"/>
          <w:tab w:val="left" w:pos="142"/>
        </w:tabs>
        <w:ind w:right="-992"/>
        <w:rPr>
          <w:color w:val="auto"/>
          <w:sz w:val="20"/>
          <w:szCs w:val="20"/>
        </w:rPr>
      </w:pPr>
      <w:r w:rsidRPr="00987FFE">
        <w:rPr>
          <w:color w:val="auto"/>
          <w:sz w:val="20"/>
          <w:szCs w:val="20"/>
        </w:rPr>
        <w:t>https://shopee.com.my/amp/Orchid-Fragrance-Oil-Tangle-orchid-Tangle-Root-Plectorrhiza-tridentata-</w:t>
      </w:r>
      <w:r w:rsidR="00437211" w:rsidRPr="00521EC7">
        <w:rPr>
          <w:color w:val="auto"/>
          <w:sz w:val="20"/>
          <w:szCs w:val="20"/>
        </w:rPr>
        <w:t>i.159631762.5011892253</w:t>
      </w:r>
    </w:p>
    <w:p w14:paraId="71B62209" w14:textId="77777777" w:rsidR="00B35056" w:rsidRPr="00521EC7" w:rsidRDefault="00B35056" w:rsidP="00B618C8">
      <w:pPr>
        <w:pStyle w:val="Default"/>
        <w:ind w:left="567" w:right="-992" w:hanging="567"/>
        <w:rPr>
          <w:color w:val="auto"/>
          <w:sz w:val="20"/>
          <w:szCs w:val="20"/>
        </w:rPr>
      </w:pPr>
    </w:p>
    <w:p w14:paraId="7344987F" w14:textId="063D2715" w:rsidR="00B35056" w:rsidRPr="00521EC7" w:rsidRDefault="00437211" w:rsidP="00B618C8">
      <w:pPr>
        <w:pStyle w:val="Default"/>
        <w:ind w:left="567" w:right="-992" w:hanging="567"/>
        <w:rPr>
          <w:color w:val="auto"/>
          <w:sz w:val="20"/>
          <w:szCs w:val="20"/>
        </w:rPr>
      </w:pPr>
      <w:r w:rsidRPr="00521EC7">
        <w:rPr>
          <w:color w:val="auto"/>
          <w:sz w:val="20"/>
          <w:szCs w:val="20"/>
        </w:rPr>
        <w:t>NSW Flora Online</w:t>
      </w:r>
      <w:r w:rsidR="008D317B">
        <w:rPr>
          <w:color w:val="auto"/>
          <w:sz w:val="20"/>
          <w:szCs w:val="20"/>
        </w:rPr>
        <w:t xml:space="preserve"> (2021) </w:t>
      </w:r>
      <w:r w:rsidRPr="00521EC7">
        <w:rPr>
          <w:color w:val="auto"/>
          <w:sz w:val="20"/>
          <w:szCs w:val="20"/>
        </w:rPr>
        <w:t xml:space="preserve"> </w:t>
      </w:r>
    </w:p>
    <w:p w14:paraId="488DEC9E" w14:textId="7A8DF391" w:rsidR="003C171E" w:rsidRDefault="003C171E" w:rsidP="0079320A">
      <w:pPr>
        <w:pStyle w:val="Default"/>
        <w:tabs>
          <w:tab w:val="left" w:pos="0"/>
          <w:tab w:val="left" w:pos="142"/>
        </w:tabs>
        <w:ind w:right="-992"/>
        <w:rPr>
          <w:color w:val="auto"/>
          <w:sz w:val="20"/>
          <w:szCs w:val="20"/>
        </w:rPr>
      </w:pPr>
      <w:r w:rsidRPr="003C171E">
        <w:rPr>
          <w:color w:val="auto"/>
          <w:sz w:val="20"/>
          <w:szCs w:val="20"/>
        </w:rPr>
        <w:t>https://www.rbgsyd.nsw.gov.au/</w:t>
      </w:r>
      <w:r w:rsidR="00987FFE">
        <w:rPr>
          <w:color w:val="auto"/>
          <w:sz w:val="20"/>
          <w:szCs w:val="20"/>
        </w:rPr>
        <w:tab/>
      </w:r>
    </w:p>
    <w:p w14:paraId="6CA2B233" w14:textId="77777777" w:rsidR="003C171E" w:rsidRDefault="003C171E" w:rsidP="0079320A">
      <w:pPr>
        <w:pStyle w:val="Default"/>
        <w:tabs>
          <w:tab w:val="left" w:pos="0"/>
          <w:tab w:val="left" w:pos="142"/>
        </w:tabs>
        <w:ind w:right="-992"/>
        <w:rPr>
          <w:color w:val="auto"/>
          <w:sz w:val="20"/>
          <w:szCs w:val="20"/>
        </w:rPr>
      </w:pPr>
    </w:p>
    <w:p w14:paraId="2310C1BD" w14:textId="77777777" w:rsidR="00A979C4" w:rsidRPr="00521EC7" w:rsidRDefault="00A979C4" w:rsidP="00B618C8">
      <w:pPr>
        <w:pStyle w:val="Default"/>
        <w:ind w:left="567" w:right="-992" w:hanging="567"/>
        <w:rPr>
          <w:color w:val="auto"/>
          <w:sz w:val="20"/>
          <w:szCs w:val="20"/>
        </w:rPr>
      </w:pPr>
      <w:r w:rsidRPr="00521EC7">
        <w:rPr>
          <w:color w:val="auto"/>
          <w:sz w:val="20"/>
          <w:szCs w:val="20"/>
        </w:rPr>
        <w:t xml:space="preserve">QLD Government (2020) </w:t>
      </w:r>
      <w:hyperlink r:id="rId15" w:history="1">
        <w:r w:rsidRPr="00987FFE">
          <w:rPr>
            <w:rStyle w:val="Hyperlink"/>
            <w:color w:val="auto"/>
            <w:sz w:val="20"/>
            <w:szCs w:val="20"/>
            <w:u w:val="none"/>
          </w:rPr>
          <w:t>https://apps.des.qld.gov.au/species-search/details/?id=14320</w:t>
        </w:r>
      </w:hyperlink>
    </w:p>
    <w:p w14:paraId="54E52B14" w14:textId="77777777" w:rsidR="00A979C4" w:rsidRPr="00521EC7" w:rsidRDefault="00A979C4" w:rsidP="00B618C8">
      <w:pPr>
        <w:pStyle w:val="Default"/>
        <w:ind w:left="567" w:right="-992" w:hanging="567"/>
        <w:rPr>
          <w:color w:val="auto"/>
          <w:sz w:val="20"/>
          <w:szCs w:val="20"/>
        </w:rPr>
      </w:pPr>
    </w:p>
    <w:p w14:paraId="24C306AD" w14:textId="77777777" w:rsidR="003C171E" w:rsidRPr="00521EC7" w:rsidRDefault="003C171E" w:rsidP="003C171E">
      <w:pPr>
        <w:pStyle w:val="Default"/>
        <w:ind w:left="567" w:right="-992" w:hanging="567"/>
        <w:rPr>
          <w:color w:val="auto"/>
          <w:sz w:val="20"/>
          <w:szCs w:val="20"/>
        </w:rPr>
      </w:pPr>
      <w:r w:rsidRPr="00521EC7">
        <w:rPr>
          <w:color w:val="auto"/>
          <w:sz w:val="20"/>
          <w:szCs w:val="20"/>
        </w:rPr>
        <w:t xml:space="preserve">Ralley, B.M. </w:t>
      </w:r>
      <w:r>
        <w:rPr>
          <w:color w:val="auto"/>
          <w:sz w:val="20"/>
          <w:szCs w:val="20"/>
        </w:rPr>
        <w:t>(</w:t>
      </w:r>
      <w:r w:rsidRPr="00521EC7">
        <w:rPr>
          <w:color w:val="auto"/>
          <w:sz w:val="20"/>
          <w:szCs w:val="20"/>
        </w:rPr>
        <w:t>2011</w:t>
      </w:r>
      <w:r>
        <w:rPr>
          <w:color w:val="auto"/>
          <w:sz w:val="20"/>
          <w:szCs w:val="20"/>
        </w:rPr>
        <w:t>)</w:t>
      </w:r>
      <w:r w:rsidRPr="00521EC7">
        <w:rPr>
          <w:color w:val="auto"/>
          <w:sz w:val="20"/>
          <w:szCs w:val="20"/>
        </w:rPr>
        <w:t xml:space="preserve"> </w:t>
      </w:r>
      <w:hyperlink r:id="rId16" w:history="1">
        <w:r w:rsidRPr="00521EC7">
          <w:rPr>
            <w:color w:val="auto"/>
            <w:sz w:val="20"/>
            <w:szCs w:val="20"/>
          </w:rPr>
          <w:t>http://floragreatlakes.info/html/rfspecies/plectorrhiza.html</w:t>
        </w:r>
      </w:hyperlink>
    </w:p>
    <w:p w14:paraId="689B3166" w14:textId="77777777" w:rsidR="003C171E" w:rsidRDefault="003C171E" w:rsidP="003C171E">
      <w:pPr>
        <w:pStyle w:val="Default"/>
        <w:tabs>
          <w:tab w:val="left" w:pos="0"/>
          <w:tab w:val="left" w:pos="142"/>
        </w:tabs>
        <w:ind w:right="-992"/>
        <w:rPr>
          <w:color w:val="auto"/>
          <w:sz w:val="20"/>
          <w:szCs w:val="20"/>
        </w:rPr>
      </w:pPr>
    </w:p>
    <w:p w14:paraId="38E395D3" w14:textId="77777777" w:rsidR="003C171E" w:rsidRDefault="003C171E" w:rsidP="003C171E">
      <w:pPr>
        <w:pStyle w:val="Default"/>
        <w:tabs>
          <w:tab w:val="left" w:pos="0"/>
          <w:tab w:val="left" w:pos="142"/>
        </w:tabs>
        <w:ind w:right="-992"/>
        <w:rPr>
          <w:color w:val="auto"/>
          <w:sz w:val="20"/>
          <w:szCs w:val="20"/>
        </w:rPr>
      </w:pPr>
      <w:r w:rsidRPr="00521EC7">
        <w:rPr>
          <w:color w:val="auto"/>
          <w:sz w:val="20"/>
          <w:szCs w:val="20"/>
        </w:rPr>
        <w:t xml:space="preserve">Royal Botanic Gardens NSW &amp; Domain Trust </w:t>
      </w:r>
      <w:r>
        <w:rPr>
          <w:color w:val="auto"/>
          <w:sz w:val="20"/>
          <w:szCs w:val="20"/>
        </w:rPr>
        <w:t>(</w:t>
      </w:r>
      <w:r w:rsidRPr="00521EC7">
        <w:rPr>
          <w:color w:val="auto"/>
          <w:sz w:val="20"/>
          <w:szCs w:val="20"/>
        </w:rPr>
        <w:t>202</w:t>
      </w:r>
      <w:r>
        <w:rPr>
          <w:color w:val="auto"/>
          <w:sz w:val="20"/>
          <w:szCs w:val="20"/>
        </w:rPr>
        <w:t xml:space="preserve">1) </w:t>
      </w:r>
      <w:r w:rsidRPr="00521EC7">
        <w:rPr>
          <w:color w:val="auto"/>
          <w:sz w:val="20"/>
          <w:szCs w:val="20"/>
        </w:rPr>
        <w:t>(image)</w:t>
      </w:r>
    </w:p>
    <w:p w14:paraId="0DF78A6F" w14:textId="77777777" w:rsidR="003C171E" w:rsidRPr="00521EC7" w:rsidRDefault="003C171E" w:rsidP="003C171E">
      <w:pPr>
        <w:pStyle w:val="Default"/>
        <w:tabs>
          <w:tab w:val="left" w:pos="0"/>
          <w:tab w:val="left" w:pos="142"/>
        </w:tabs>
        <w:ind w:right="-992"/>
        <w:rPr>
          <w:color w:val="auto"/>
          <w:sz w:val="20"/>
          <w:szCs w:val="20"/>
        </w:rPr>
      </w:pPr>
      <w:r>
        <w:rPr>
          <w:color w:val="auto"/>
          <w:sz w:val="20"/>
          <w:szCs w:val="20"/>
        </w:rPr>
        <w:t>h</w:t>
      </w:r>
      <w:r w:rsidRPr="00987FFE">
        <w:rPr>
          <w:color w:val="auto"/>
          <w:sz w:val="20"/>
          <w:szCs w:val="20"/>
        </w:rPr>
        <w:t>ttps://plantnet.rbgsyd.nsw.gov.au/floraonline.htm</w:t>
      </w:r>
      <w:r>
        <w:rPr>
          <w:color w:val="auto"/>
          <w:sz w:val="20"/>
          <w:szCs w:val="20"/>
        </w:rPr>
        <w:t xml:space="preserve"> </w:t>
      </w:r>
    </w:p>
    <w:p w14:paraId="432B151D" w14:textId="77777777" w:rsidR="003C171E" w:rsidRDefault="003C171E" w:rsidP="00B618C8">
      <w:pPr>
        <w:pStyle w:val="Default"/>
        <w:ind w:left="567" w:right="-992" w:hanging="567"/>
        <w:rPr>
          <w:color w:val="auto"/>
          <w:sz w:val="20"/>
          <w:szCs w:val="20"/>
        </w:rPr>
      </w:pPr>
    </w:p>
    <w:p w14:paraId="76B279AD" w14:textId="287B3826" w:rsidR="00437211" w:rsidRPr="00521EC7" w:rsidRDefault="00437211" w:rsidP="00B618C8">
      <w:pPr>
        <w:pStyle w:val="Default"/>
        <w:ind w:left="567" w:right="-992" w:hanging="567"/>
        <w:rPr>
          <w:color w:val="auto"/>
          <w:sz w:val="20"/>
          <w:szCs w:val="20"/>
        </w:rPr>
      </w:pPr>
      <w:r w:rsidRPr="00521EC7">
        <w:rPr>
          <w:color w:val="auto"/>
          <w:sz w:val="20"/>
          <w:szCs w:val="20"/>
        </w:rPr>
        <w:t xml:space="preserve">Stephenson, A.W. </w:t>
      </w:r>
      <w:r w:rsidR="005022FA">
        <w:rPr>
          <w:color w:val="auto"/>
          <w:sz w:val="20"/>
          <w:szCs w:val="20"/>
        </w:rPr>
        <w:t>(</w:t>
      </w:r>
      <w:r w:rsidRPr="00521EC7">
        <w:rPr>
          <w:color w:val="auto"/>
          <w:sz w:val="20"/>
          <w:szCs w:val="20"/>
        </w:rPr>
        <w:t>2005</w:t>
      </w:r>
      <w:r w:rsidR="005022FA">
        <w:rPr>
          <w:color w:val="auto"/>
          <w:sz w:val="20"/>
          <w:szCs w:val="20"/>
        </w:rPr>
        <w:t>)</w:t>
      </w:r>
      <w:r w:rsidRPr="00521EC7">
        <w:rPr>
          <w:color w:val="auto"/>
          <w:sz w:val="20"/>
          <w:szCs w:val="20"/>
        </w:rPr>
        <w:t xml:space="preserve"> </w:t>
      </w:r>
      <w:hyperlink r:id="rId17" w:history="1">
        <w:r w:rsidRPr="00521EC7">
          <w:rPr>
            <w:color w:val="auto"/>
            <w:sz w:val="20"/>
            <w:szCs w:val="20"/>
          </w:rPr>
          <w:t>https://www.orchidconservationcoalition.org/hl/incidentaldamage.html</w:t>
        </w:r>
      </w:hyperlink>
    </w:p>
    <w:p w14:paraId="37F2D2C4" w14:textId="77777777" w:rsidR="00B35056" w:rsidRPr="00521EC7" w:rsidRDefault="00B35056" w:rsidP="00B618C8">
      <w:pPr>
        <w:pStyle w:val="Default"/>
        <w:ind w:left="567" w:right="-992" w:hanging="567"/>
        <w:rPr>
          <w:i/>
          <w:iCs/>
          <w:color w:val="auto"/>
          <w:sz w:val="20"/>
          <w:szCs w:val="20"/>
        </w:rPr>
      </w:pPr>
    </w:p>
    <w:p w14:paraId="798C78D9" w14:textId="46002F1A" w:rsidR="00B35056" w:rsidRPr="00521EC7" w:rsidRDefault="00437211" w:rsidP="00B618C8">
      <w:pPr>
        <w:pStyle w:val="Default"/>
        <w:ind w:left="567" w:right="-992" w:hanging="567"/>
        <w:rPr>
          <w:color w:val="auto"/>
          <w:sz w:val="20"/>
          <w:szCs w:val="20"/>
        </w:rPr>
      </w:pPr>
      <w:r w:rsidRPr="005022FA">
        <w:rPr>
          <w:color w:val="auto"/>
          <w:sz w:val="20"/>
          <w:szCs w:val="20"/>
        </w:rPr>
        <w:t>Trust for Nature</w:t>
      </w:r>
      <w:r w:rsidR="00EA49BF" w:rsidRPr="005022FA">
        <w:rPr>
          <w:color w:val="auto"/>
          <w:sz w:val="20"/>
          <w:szCs w:val="20"/>
        </w:rPr>
        <w:t xml:space="preserve"> (2020) </w:t>
      </w:r>
      <w:r w:rsidR="005022FA" w:rsidRPr="005022FA">
        <w:rPr>
          <w:color w:val="auto"/>
          <w:sz w:val="20"/>
          <w:szCs w:val="20"/>
        </w:rPr>
        <w:t>Media release</w:t>
      </w:r>
      <w:r w:rsidR="005022FA">
        <w:rPr>
          <w:i/>
          <w:iCs/>
          <w:color w:val="auto"/>
          <w:sz w:val="20"/>
          <w:szCs w:val="20"/>
        </w:rPr>
        <w:t xml:space="preserve"> </w:t>
      </w:r>
      <w:r w:rsidRPr="00521EC7">
        <w:rPr>
          <w:color w:val="auto"/>
          <w:sz w:val="20"/>
          <w:szCs w:val="20"/>
        </w:rPr>
        <w:t xml:space="preserve">‘Rare orchid faces fight to survive’ (Trust for Nature website 12 March 2020) </w:t>
      </w:r>
    </w:p>
    <w:p w14:paraId="1D052042" w14:textId="293A50D7" w:rsidR="00437211" w:rsidRPr="0079320A" w:rsidRDefault="00FA1D16" w:rsidP="0079320A">
      <w:pPr>
        <w:pStyle w:val="Default"/>
        <w:tabs>
          <w:tab w:val="left" w:pos="0"/>
          <w:tab w:val="left" w:pos="142"/>
        </w:tabs>
        <w:ind w:right="-992"/>
        <w:rPr>
          <w:color w:val="auto"/>
          <w:sz w:val="20"/>
          <w:szCs w:val="20"/>
        </w:rPr>
      </w:pPr>
      <w:hyperlink r:id="rId18" w:history="1">
        <w:r w:rsidR="004F7977" w:rsidRPr="0079320A">
          <w:rPr>
            <w:sz w:val="20"/>
            <w:szCs w:val="20"/>
          </w:rPr>
          <w:t>https://www.trustfornature.org.au/news/2020/rare-orchid-faces-fight-to-survive</w:t>
        </w:r>
      </w:hyperlink>
    </w:p>
    <w:p w14:paraId="33581323" w14:textId="09BBA99B" w:rsidR="004F7977" w:rsidRDefault="004F7977" w:rsidP="00B35056">
      <w:pPr>
        <w:pStyle w:val="Default"/>
        <w:ind w:left="567" w:right="-992" w:hanging="567"/>
        <w:jc w:val="center"/>
        <w:rPr>
          <w:color w:val="auto"/>
          <w:sz w:val="20"/>
          <w:szCs w:val="20"/>
        </w:rPr>
      </w:pPr>
    </w:p>
    <w:p w14:paraId="7F6642D2" w14:textId="3750E0A3" w:rsidR="00FA02D5" w:rsidRPr="00521EC7" w:rsidRDefault="008605BD" w:rsidP="00FA02D5">
      <w:pPr>
        <w:pStyle w:val="Default"/>
        <w:ind w:left="567" w:right="-992" w:hanging="567"/>
        <w:rPr>
          <w:color w:val="auto"/>
          <w:sz w:val="20"/>
          <w:szCs w:val="20"/>
        </w:rPr>
      </w:pPr>
      <w:r>
        <w:rPr>
          <w:color w:val="auto"/>
          <w:sz w:val="20"/>
          <w:szCs w:val="20"/>
        </w:rPr>
        <w:t xml:space="preserve">VBA </w:t>
      </w:r>
      <w:r w:rsidR="00586656">
        <w:rPr>
          <w:color w:val="auto"/>
          <w:sz w:val="20"/>
          <w:szCs w:val="20"/>
        </w:rPr>
        <w:t xml:space="preserve">(2021) </w:t>
      </w:r>
      <w:r w:rsidR="00C76A17">
        <w:rPr>
          <w:color w:val="auto"/>
          <w:sz w:val="20"/>
          <w:szCs w:val="20"/>
        </w:rPr>
        <w:t xml:space="preserve">Victorian Biodiversity Atlas </w:t>
      </w:r>
      <w:r w:rsidR="007146D1" w:rsidRPr="007146D1">
        <w:rPr>
          <w:color w:val="auto"/>
          <w:sz w:val="20"/>
          <w:szCs w:val="20"/>
        </w:rPr>
        <w:t>https://vba.dse.vic.gov.au/vba/#/</w:t>
      </w:r>
      <w:r w:rsidR="007146D1">
        <w:rPr>
          <w:color w:val="auto"/>
          <w:sz w:val="20"/>
          <w:szCs w:val="20"/>
        </w:rPr>
        <w:t xml:space="preserve"> </w:t>
      </w:r>
    </w:p>
    <w:p w14:paraId="0BB1A157" w14:textId="3E1F177C" w:rsidR="004F7977" w:rsidRPr="00521EC7" w:rsidRDefault="004F7977" w:rsidP="00B35056">
      <w:pPr>
        <w:pStyle w:val="Default"/>
        <w:ind w:left="567" w:right="-992" w:hanging="567"/>
        <w:jc w:val="center"/>
        <w:rPr>
          <w:color w:val="auto"/>
          <w:sz w:val="20"/>
          <w:szCs w:val="20"/>
        </w:rPr>
      </w:pPr>
    </w:p>
    <w:p w14:paraId="41D886FB" w14:textId="4EFF3FEE" w:rsidR="00B35056" w:rsidRPr="00521EC7" w:rsidRDefault="004F7977" w:rsidP="00B618C8">
      <w:pPr>
        <w:pStyle w:val="Default"/>
        <w:ind w:left="567" w:right="-992" w:hanging="567"/>
        <w:rPr>
          <w:color w:val="auto"/>
          <w:sz w:val="20"/>
          <w:szCs w:val="20"/>
        </w:rPr>
      </w:pPr>
      <w:r w:rsidRPr="00521EC7">
        <w:rPr>
          <w:color w:val="auto"/>
          <w:sz w:val="20"/>
          <w:szCs w:val="20"/>
        </w:rPr>
        <w:t>V</w:t>
      </w:r>
      <w:r w:rsidR="00437211" w:rsidRPr="00521EC7">
        <w:rPr>
          <w:color w:val="auto"/>
          <w:sz w:val="20"/>
          <w:szCs w:val="20"/>
        </w:rPr>
        <w:t>icFlora (202</w:t>
      </w:r>
      <w:r w:rsidR="00977021" w:rsidRPr="00521EC7">
        <w:rPr>
          <w:color w:val="auto"/>
          <w:sz w:val="20"/>
          <w:szCs w:val="20"/>
        </w:rPr>
        <w:t>1</w:t>
      </w:r>
      <w:r w:rsidR="00437211" w:rsidRPr="00521EC7">
        <w:rPr>
          <w:color w:val="auto"/>
          <w:sz w:val="20"/>
          <w:szCs w:val="20"/>
        </w:rPr>
        <w:t xml:space="preserve">) Online Victorian flora database. Royal Botanic Gardens, Melbourne. </w:t>
      </w:r>
    </w:p>
    <w:p w14:paraId="2ABF2147" w14:textId="200937C1" w:rsidR="00437211" w:rsidRPr="0079320A" w:rsidRDefault="00437211" w:rsidP="0079320A">
      <w:pPr>
        <w:pStyle w:val="Default"/>
        <w:tabs>
          <w:tab w:val="left" w:pos="0"/>
          <w:tab w:val="left" w:pos="142"/>
        </w:tabs>
        <w:ind w:right="-992"/>
        <w:rPr>
          <w:sz w:val="20"/>
          <w:szCs w:val="20"/>
        </w:rPr>
      </w:pPr>
      <w:r w:rsidRPr="0079320A">
        <w:rPr>
          <w:sz w:val="20"/>
          <w:szCs w:val="20"/>
        </w:rPr>
        <w:t>https://vicflora.rbg.vic.gov.au/flora/taxon/0fd475c9-34b4-4890-beab-ca5da89d</w:t>
      </w:r>
    </w:p>
    <w:sectPr w:rsidR="00437211" w:rsidRPr="0079320A" w:rsidSect="00D20464">
      <w:headerReference w:type="default" r:id="rId19"/>
      <w:footerReference w:type="even" r:id="rId20"/>
      <w:footerReference w:type="default" r:id="rId21"/>
      <w:footerReference w:type="first" r:id="rId22"/>
      <w:pgSz w:w="11906" w:h="16838" w:code="9"/>
      <w:pgMar w:top="578" w:right="1841" w:bottom="993" w:left="851" w:header="45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5123A" w14:textId="77777777" w:rsidR="00763051" w:rsidRDefault="00763051">
      <w:r>
        <w:separator/>
      </w:r>
    </w:p>
  </w:endnote>
  <w:endnote w:type="continuationSeparator" w:id="0">
    <w:p w14:paraId="583E3005" w14:textId="77777777" w:rsidR="00763051" w:rsidRDefault="00763051">
      <w:r>
        <w:continuationSeparator/>
      </w:r>
    </w:p>
  </w:endnote>
  <w:endnote w:type="continuationNotice" w:id="1">
    <w:p w14:paraId="24CC5C9F" w14:textId="77777777" w:rsidR="00883AD3" w:rsidRDefault="00883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B6B98" w14:textId="77777777" w:rsidR="00EA037C" w:rsidRDefault="00EA03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4BAD9D" w14:textId="77777777" w:rsidR="00EA037C" w:rsidRDefault="00EA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90B" w14:textId="7DDEB4E7" w:rsidR="00EA037C" w:rsidRPr="005205F7" w:rsidRDefault="00D15620">
    <w:pPr>
      <w:pStyle w:val="Footer"/>
      <w:jc w:val="center"/>
      <w:rPr>
        <w:rFonts w:ascii="Calibri" w:hAnsi="Calibri" w:cs="Calibri"/>
        <w:sz w:val="18"/>
        <w:szCs w:val="18"/>
      </w:rPr>
    </w:pPr>
    <w:r>
      <w:rPr>
        <w:rFonts w:ascii="Calibri" w:hAnsi="Calibri" w:cs="Calibri"/>
        <w:noProof/>
        <w:sz w:val="18"/>
        <w:szCs w:val="18"/>
      </w:rPr>
      <mc:AlternateContent>
        <mc:Choice Requires="wps">
          <w:drawing>
            <wp:anchor distT="0" distB="0" distL="114300" distR="114300" simplePos="0" relativeHeight="251658240" behindDoc="0" locked="0" layoutInCell="0" allowOverlap="1" wp14:anchorId="63CEED10" wp14:editId="27634DA4">
              <wp:simplePos x="0" y="0"/>
              <wp:positionH relativeFrom="page">
                <wp:posOffset>0</wp:posOffset>
              </wp:positionH>
              <wp:positionV relativeFrom="page">
                <wp:posOffset>10227945</wp:posOffset>
              </wp:positionV>
              <wp:extent cx="7560310" cy="273050"/>
              <wp:effectExtent l="0" t="0" r="0" b="12700"/>
              <wp:wrapNone/>
              <wp:docPr id="2" name="MSIPCMdbc84d26ba0ab6b0220b27d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BBCB9" w14:textId="53A1EA4F" w:rsidR="00D15620" w:rsidRPr="00D15620" w:rsidRDefault="00FA1D16" w:rsidP="00D15620">
                          <w:pPr>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CEED10" id="_x0000_t202" coordsize="21600,21600" o:spt="202" path="m,l,21600r21600,l21600,xe">
              <v:stroke joinstyle="miter"/>
              <v:path gradientshapeok="t" o:connecttype="rect"/>
            </v:shapetype>
            <v:shape id="MSIPCMdbc84d26ba0ab6b0220b27de" o:spid="_x0000_s1027"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" o:allowincell="f" filled="f" stroked="f" strokeweight=".5pt">
              <v:textbox inset=",0,,0">
                <w:txbxContent>
                  <w:p w14:paraId="619BBCB9" w14:textId="53A1EA4F" w:rsidR="00D15620" w:rsidRPr="00D15620" w:rsidRDefault="00FA1D16" w:rsidP="00D15620">
                    <w:pPr>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rsidR="00EA037C" w:rsidRPr="005205F7">
      <w:rPr>
        <w:rFonts w:ascii="Calibri" w:hAnsi="Calibri" w:cs="Calibri"/>
        <w:sz w:val="18"/>
        <w:szCs w:val="18"/>
      </w:rPr>
      <w:fldChar w:fldCharType="begin"/>
    </w:r>
    <w:r w:rsidR="00EA037C" w:rsidRPr="005205F7">
      <w:rPr>
        <w:rFonts w:ascii="Calibri" w:hAnsi="Calibri" w:cs="Calibri"/>
        <w:sz w:val="18"/>
        <w:szCs w:val="18"/>
      </w:rPr>
      <w:instrText xml:space="preserve"> PAGE   \* MERGEFORMAT </w:instrText>
    </w:r>
    <w:r w:rsidR="00EA037C" w:rsidRPr="005205F7">
      <w:rPr>
        <w:rFonts w:ascii="Calibri" w:hAnsi="Calibri" w:cs="Calibri"/>
        <w:sz w:val="18"/>
        <w:szCs w:val="18"/>
      </w:rPr>
      <w:fldChar w:fldCharType="separate"/>
    </w:r>
    <w:r w:rsidR="00EF270F">
      <w:rPr>
        <w:rFonts w:ascii="Calibri" w:hAnsi="Calibri" w:cs="Calibri"/>
        <w:noProof/>
        <w:sz w:val="18"/>
        <w:szCs w:val="18"/>
      </w:rPr>
      <w:t>4</w:t>
    </w:r>
    <w:r w:rsidR="00EA037C" w:rsidRPr="005205F7">
      <w:rPr>
        <w:rFonts w:ascii="Calibri" w:hAnsi="Calibri" w:cs="Calibri"/>
        <w:noProof/>
        <w:sz w:val="18"/>
        <w:szCs w:val="18"/>
      </w:rPr>
      <w:fldChar w:fldCharType="end"/>
    </w:r>
  </w:p>
  <w:p w14:paraId="17945912" w14:textId="77777777" w:rsidR="00EA037C" w:rsidRPr="006C407E" w:rsidRDefault="00EA037C">
    <w:pPr>
      <w:pStyle w:val="Footer"/>
      <w:rPr>
        <w:vanish/>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C10A" w14:textId="32CB6A0A" w:rsidR="00EA037C" w:rsidRPr="005205F7" w:rsidRDefault="00D15620">
    <w:pPr>
      <w:pStyle w:val="Footer"/>
      <w:jc w:val="center"/>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8241" behindDoc="0" locked="0" layoutInCell="0" allowOverlap="1" wp14:anchorId="40AFD434" wp14:editId="29FA1EC8">
              <wp:simplePos x="0" y="0"/>
              <wp:positionH relativeFrom="page">
                <wp:posOffset>0</wp:posOffset>
              </wp:positionH>
              <wp:positionV relativeFrom="page">
                <wp:posOffset>10227945</wp:posOffset>
              </wp:positionV>
              <wp:extent cx="7560310" cy="273050"/>
              <wp:effectExtent l="0" t="0" r="0" b="12700"/>
              <wp:wrapNone/>
              <wp:docPr id="3" name="MSIPCMb4e24c32823ee37f1b41327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E3A94B" w14:textId="297EEEFF" w:rsidR="00D15620" w:rsidRPr="00D15620" w:rsidRDefault="00FA1D16" w:rsidP="00D15620">
                          <w:pPr>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AFD434" id="_x0000_t202" coordsize="21600,21600" o:spt="202" path="m,l,21600r21600,l21600,xe">
              <v:stroke joinstyle="miter"/>
              <v:path gradientshapeok="t" o:connecttype="rect"/>
            </v:shapetype>
            <v:shape id="MSIPCMb4e24c32823ee37f1b413270" o:spid="_x0000_s1028" type="#_x0000_t202" alt="{&quot;HashCode&quot;:-1264680268,&quot;Height&quot;:841.0,&quot;Width&quot;:595.0,&quot;Placement&quot;:&quot;Footer&quot;,&quot;Index&quot;:&quot;FirstPage&quot;,&quot;Section&quot;:1,&quot;Top&quot;:0.0,&quot;Left&quot;:0.0}" style="position:absolute;left:0;text-align:left;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" o:allowincell="f" filled="f" stroked="f" strokeweight=".5pt">
              <v:textbox inset=",0,,0">
                <w:txbxContent>
                  <w:p w14:paraId="4DE3A94B" w14:textId="297EEEFF" w:rsidR="00D15620" w:rsidRPr="00D15620" w:rsidRDefault="00FA1D16" w:rsidP="00D15620">
                    <w:pPr>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rsidR="00EA037C" w:rsidRPr="005205F7">
      <w:rPr>
        <w:rFonts w:ascii="Calibri" w:hAnsi="Calibri" w:cs="Calibri"/>
        <w:sz w:val="16"/>
        <w:szCs w:val="16"/>
      </w:rPr>
      <w:fldChar w:fldCharType="begin"/>
    </w:r>
    <w:r w:rsidR="00EA037C" w:rsidRPr="005205F7">
      <w:rPr>
        <w:rFonts w:ascii="Calibri" w:hAnsi="Calibri" w:cs="Calibri"/>
        <w:sz w:val="16"/>
        <w:szCs w:val="16"/>
      </w:rPr>
      <w:instrText xml:space="preserve"> PAGE   \* MERGEFORMAT </w:instrText>
    </w:r>
    <w:r w:rsidR="00EA037C" w:rsidRPr="005205F7">
      <w:rPr>
        <w:rFonts w:ascii="Calibri" w:hAnsi="Calibri" w:cs="Calibri"/>
        <w:sz w:val="16"/>
        <w:szCs w:val="16"/>
      </w:rPr>
      <w:fldChar w:fldCharType="separate"/>
    </w:r>
    <w:r w:rsidR="00EF270F">
      <w:rPr>
        <w:rFonts w:ascii="Calibri" w:hAnsi="Calibri" w:cs="Calibri"/>
        <w:noProof/>
        <w:sz w:val="16"/>
        <w:szCs w:val="16"/>
      </w:rPr>
      <w:t>1</w:t>
    </w:r>
    <w:r w:rsidR="00EA037C" w:rsidRPr="005205F7">
      <w:rPr>
        <w:rFonts w:ascii="Calibri" w:hAnsi="Calibri" w:cs="Calibri"/>
        <w:noProof/>
        <w:sz w:val="16"/>
        <w:szCs w:val="16"/>
      </w:rPr>
      <w:fldChar w:fldCharType="end"/>
    </w:r>
  </w:p>
  <w:p w14:paraId="0F7B67DD" w14:textId="77777777" w:rsidR="00EA037C" w:rsidRDefault="00EA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21A31" w14:textId="77777777" w:rsidR="00763051" w:rsidRDefault="00763051">
      <w:r>
        <w:separator/>
      </w:r>
    </w:p>
  </w:footnote>
  <w:footnote w:type="continuationSeparator" w:id="0">
    <w:p w14:paraId="67584652" w14:textId="77777777" w:rsidR="00763051" w:rsidRDefault="00763051">
      <w:r>
        <w:continuationSeparator/>
      </w:r>
    </w:p>
  </w:footnote>
  <w:footnote w:type="continuationNotice" w:id="1">
    <w:p w14:paraId="69B68B0E" w14:textId="77777777" w:rsidR="00883AD3" w:rsidRDefault="00883A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057B" w14:textId="77777777" w:rsidR="00EA037C" w:rsidRPr="00ED48FD" w:rsidRDefault="00EA037C" w:rsidP="00E678B7">
    <w:pPr>
      <w:tabs>
        <w:tab w:val="left" w:pos="432"/>
      </w:tabs>
      <w:spacing w:line="240" w:lineRule="exact"/>
      <w:ind w:left="432" w:right="-851" w:hanging="432"/>
      <w:jc w:val="right"/>
      <w:rPr>
        <w:rFonts w:ascii="Calibri" w:hAnsi="Calibri" w:cs="Calibri"/>
        <w:b/>
        <w:sz w:val="24"/>
      </w:rPr>
    </w:pPr>
    <w:r w:rsidRPr="00ED48FD">
      <w:rPr>
        <w:rFonts w:ascii="Calibri" w:hAnsi="Calibri" w:cs="Calibri"/>
        <w:smallCaps/>
        <w:sz w:val="16"/>
      </w:rPr>
      <w:t>Nomination no.</w:t>
    </w:r>
    <w:r w:rsidRPr="00ED48FD">
      <w:rPr>
        <w:rFonts w:ascii="Calibri" w:hAnsi="Calibri" w:cs="Calibri"/>
      </w:rPr>
      <w:t xml:space="preserve"> </w:t>
    </w:r>
    <w:r w:rsidRPr="00ED48FD">
      <w:rPr>
        <w:rFonts w:ascii="Calibri" w:hAnsi="Calibri" w:cs="Calibri"/>
        <w:b/>
        <w:sz w:val="22"/>
        <w:szCs w:val="22"/>
      </w:rPr>
      <w:t>88</w:t>
    </w:r>
    <w:r w:rsidR="00FB4987" w:rsidRPr="00ED48FD">
      <w:rPr>
        <w:rFonts w:ascii="Calibri" w:hAnsi="Calibri" w:cs="Calibri"/>
        <w:b/>
        <w:sz w:val="22"/>
        <w:szCs w:val="22"/>
      </w:rPr>
      <w:t>9</w:t>
    </w:r>
  </w:p>
  <w:p w14:paraId="44E3F6E8" w14:textId="77777777" w:rsidR="00EA037C" w:rsidRDefault="00EA037C">
    <w:pPr>
      <w:tabs>
        <w:tab w:val="left" w:pos="432"/>
      </w:tabs>
      <w:spacing w:line="240" w:lineRule="exact"/>
      <w:ind w:left="432" w:hanging="432"/>
      <w:jc w:val="right"/>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5BC5E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95E13"/>
    <w:multiLevelType w:val="hybridMultilevel"/>
    <w:tmpl w:val="B6C05C8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E50FCA"/>
    <w:multiLevelType w:val="hybridMultilevel"/>
    <w:tmpl w:val="EB72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7645A"/>
    <w:multiLevelType w:val="hybridMultilevel"/>
    <w:tmpl w:val="49E415D0"/>
    <w:lvl w:ilvl="0" w:tplc="72A0C782">
      <w:start w:val="2003"/>
      <w:numFmt w:val="bullet"/>
      <w:lvlText w:val="-"/>
      <w:lvlJc w:val="left"/>
      <w:pPr>
        <w:ind w:left="927" w:hanging="360"/>
      </w:pPr>
      <w:rPr>
        <w:rFonts w:ascii="Calibri" w:eastAsia="Times New Roman" w:hAnsi="Calibri" w:cs="Calibri" w:hint="default"/>
        <w:color w:val="0000FF"/>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FD5021F"/>
    <w:multiLevelType w:val="hybridMultilevel"/>
    <w:tmpl w:val="167CE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71C9D"/>
    <w:multiLevelType w:val="hybridMultilevel"/>
    <w:tmpl w:val="8E108482"/>
    <w:lvl w:ilvl="0" w:tplc="8A729D1A">
      <w:start w:val="1"/>
      <w:numFmt w:val="low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4598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C55A7"/>
    <w:multiLevelType w:val="hybridMultilevel"/>
    <w:tmpl w:val="7D9AF8BA"/>
    <w:lvl w:ilvl="0" w:tplc="0A76AA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9A31D2B"/>
    <w:multiLevelType w:val="singleLevel"/>
    <w:tmpl w:val="97563570"/>
    <w:lvl w:ilvl="0">
      <w:start w:val="1996"/>
      <w:numFmt w:val="bullet"/>
      <w:lvlText w:val="-"/>
      <w:lvlJc w:val="left"/>
      <w:pPr>
        <w:tabs>
          <w:tab w:val="num" w:pos="360"/>
        </w:tabs>
        <w:ind w:left="360" w:hanging="360"/>
      </w:pPr>
      <w:rPr>
        <w:rFonts w:hint="default"/>
      </w:rPr>
    </w:lvl>
  </w:abstractNum>
  <w:abstractNum w:abstractNumId="9" w15:restartNumberingAfterBreak="0">
    <w:nsid w:val="2AED7ED1"/>
    <w:multiLevelType w:val="hybridMultilevel"/>
    <w:tmpl w:val="DA78E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7C63DE"/>
    <w:multiLevelType w:val="hybridMultilevel"/>
    <w:tmpl w:val="5D063384"/>
    <w:lvl w:ilvl="0" w:tplc="BA5277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D5A7FC6"/>
    <w:multiLevelType w:val="hybridMultilevel"/>
    <w:tmpl w:val="3C8AF1E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5ED1507"/>
    <w:multiLevelType w:val="singleLevel"/>
    <w:tmpl w:val="DD860E4C"/>
    <w:lvl w:ilvl="0">
      <w:start w:val="1996"/>
      <w:numFmt w:val="bullet"/>
      <w:lvlText w:val="-"/>
      <w:lvlJc w:val="left"/>
      <w:pPr>
        <w:tabs>
          <w:tab w:val="num" w:pos="435"/>
        </w:tabs>
        <w:ind w:left="435" w:hanging="435"/>
      </w:pPr>
      <w:rPr>
        <w:rFonts w:ascii="Times New Roman" w:hAnsi="Times New Roman" w:hint="default"/>
      </w:rPr>
    </w:lvl>
  </w:abstractNum>
  <w:abstractNum w:abstractNumId="13" w15:restartNumberingAfterBreak="0">
    <w:nsid w:val="39B5188A"/>
    <w:multiLevelType w:val="hybridMultilevel"/>
    <w:tmpl w:val="6426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31CB2"/>
    <w:multiLevelType w:val="hybridMultilevel"/>
    <w:tmpl w:val="77404C0C"/>
    <w:lvl w:ilvl="0" w:tplc="54E8A4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F15D46"/>
    <w:multiLevelType w:val="hybridMultilevel"/>
    <w:tmpl w:val="FF94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C441A8"/>
    <w:multiLevelType w:val="singleLevel"/>
    <w:tmpl w:val="97563570"/>
    <w:lvl w:ilvl="0">
      <w:start w:val="1996"/>
      <w:numFmt w:val="bullet"/>
      <w:lvlText w:val="-"/>
      <w:lvlJc w:val="left"/>
      <w:pPr>
        <w:tabs>
          <w:tab w:val="num" w:pos="360"/>
        </w:tabs>
        <w:ind w:left="360" w:hanging="360"/>
      </w:pPr>
      <w:rPr>
        <w:rFonts w:hint="default"/>
      </w:rPr>
    </w:lvl>
  </w:abstractNum>
  <w:abstractNum w:abstractNumId="17" w15:restartNumberingAfterBreak="0">
    <w:nsid w:val="64B9488C"/>
    <w:multiLevelType w:val="hybridMultilevel"/>
    <w:tmpl w:val="134E0D8C"/>
    <w:lvl w:ilvl="0" w:tplc="029A0D4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73657AB"/>
    <w:multiLevelType w:val="multilevel"/>
    <w:tmpl w:val="1A4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5C6B27"/>
    <w:multiLevelType w:val="hybridMultilevel"/>
    <w:tmpl w:val="1F66DDD8"/>
    <w:lvl w:ilvl="0" w:tplc="0C090001">
      <w:start w:val="15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8213BD"/>
    <w:multiLevelType w:val="hybridMultilevel"/>
    <w:tmpl w:val="B82C141A"/>
    <w:lvl w:ilvl="0" w:tplc="DD860E4C">
      <w:start w:val="1996"/>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E5566C"/>
    <w:multiLevelType w:val="hybridMultilevel"/>
    <w:tmpl w:val="5120B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FC4BD1"/>
    <w:multiLevelType w:val="hybridMultilevel"/>
    <w:tmpl w:val="BBA671BC"/>
    <w:lvl w:ilvl="0" w:tplc="9B580952">
      <w:start w:val="1"/>
      <w:numFmt w:val="bullet"/>
      <w:pStyle w:val="Bullettedbody"/>
      <w:lvlText w:val=""/>
      <w:lvlJc w:val="left"/>
      <w:pPr>
        <w:ind w:left="363"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1"/>
  </w:num>
  <w:num w:numId="5">
    <w:abstractNumId w:val="1"/>
  </w:num>
  <w:num w:numId="6">
    <w:abstractNumId w:val="6"/>
  </w:num>
  <w:num w:numId="7">
    <w:abstractNumId w:val="19"/>
  </w:num>
  <w:num w:numId="8">
    <w:abstractNumId w:val="21"/>
  </w:num>
  <w:num w:numId="9">
    <w:abstractNumId w:val="4"/>
  </w:num>
  <w:num w:numId="10">
    <w:abstractNumId w:val="2"/>
  </w:num>
  <w:num w:numId="11">
    <w:abstractNumId w:val="0"/>
  </w:num>
  <w:num w:numId="12">
    <w:abstractNumId w:val="9"/>
  </w:num>
  <w:num w:numId="13">
    <w:abstractNumId w:val="17"/>
  </w:num>
  <w:num w:numId="14">
    <w:abstractNumId w:val="15"/>
  </w:num>
  <w:num w:numId="15">
    <w:abstractNumId w:val="20"/>
  </w:num>
  <w:num w:numId="16">
    <w:abstractNumId w:val="5"/>
  </w:num>
  <w:num w:numId="17">
    <w:abstractNumId w:val="3"/>
  </w:num>
  <w:num w:numId="18">
    <w:abstractNumId w:val="14"/>
  </w:num>
  <w:num w:numId="19">
    <w:abstractNumId w:val="22"/>
  </w:num>
  <w:num w:numId="20">
    <w:abstractNumId w:val="13"/>
  </w:num>
  <w:num w:numId="21">
    <w:abstractNumId w:val="7"/>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29"/>
    <w:rsid w:val="00000803"/>
    <w:rsid w:val="00001677"/>
    <w:rsid w:val="000029EF"/>
    <w:rsid w:val="00003962"/>
    <w:rsid w:val="000077B5"/>
    <w:rsid w:val="00007839"/>
    <w:rsid w:val="00011F66"/>
    <w:rsid w:val="00012CE6"/>
    <w:rsid w:val="000135F7"/>
    <w:rsid w:val="00014CB8"/>
    <w:rsid w:val="000154F3"/>
    <w:rsid w:val="00016C2A"/>
    <w:rsid w:val="000173B9"/>
    <w:rsid w:val="0001794D"/>
    <w:rsid w:val="00020FBC"/>
    <w:rsid w:val="000224D6"/>
    <w:rsid w:val="00022503"/>
    <w:rsid w:val="000228DB"/>
    <w:rsid w:val="00022931"/>
    <w:rsid w:val="00024268"/>
    <w:rsid w:val="00024868"/>
    <w:rsid w:val="000256E7"/>
    <w:rsid w:val="00025E5A"/>
    <w:rsid w:val="00030DD1"/>
    <w:rsid w:val="000362A2"/>
    <w:rsid w:val="0003786B"/>
    <w:rsid w:val="0004110A"/>
    <w:rsid w:val="00045807"/>
    <w:rsid w:val="000474A2"/>
    <w:rsid w:val="00051E4A"/>
    <w:rsid w:val="00053FB6"/>
    <w:rsid w:val="00054C51"/>
    <w:rsid w:val="00055CC3"/>
    <w:rsid w:val="0005678A"/>
    <w:rsid w:val="000567C6"/>
    <w:rsid w:val="000571E5"/>
    <w:rsid w:val="000572A2"/>
    <w:rsid w:val="00057DCA"/>
    <w:rsid w:val="00060C7F"/>
    <w:rsid w:val="000611E3"/>
    <w:rsid w:val="0006132C"/>
    <w:rsid w:val="00065A55"/>
    <w:rsid w:val="00070C99"/>
    <w:rsid w:val="000732D8"/>
    <w:rsid w:val="000734C8"/>
    <w:rsid w:val="00076682"/>
    <w:rsid w:val="0007684D"/>
    <w:rsid w:val="00077F73"/>
    <w:rsid w:val="000806D9"/>
    <w:rsid w:val="00083E4A"/>
    <w:rsid w:val="000868E4"/>
    <w:rsid w:val="000911A2"/>
    <w:rsid w:val="00093408"/>
    <w:rsid w:val="0009433F"/>
    <w:rsid w:val="00096103"/>
    <w:rsid w:val="000A20BD"/>
    <w:rsid w:val="000A3F31"/>
    <w:rsid w:val="000A3FD4"/>
    <w:rsid w:val="000A43F9"/>
    <w:rsid w:val="000A4B57"/>
    <w:rsid w:val="000A4E6D"/>
    <w:rsid w:val="000A4ED0"/>
    <w:rsid w:val="000A6384"/>
    <w:rsid w:val="000B0936"/>
    <w:rsid w:val="000B2A92"/>
    <w:rsid w:val="000B7DF5"/>
    <w:rsid w:val="000C155E"/>
    <w:rsid w:val="000C3062"/>
    <w:rsid w:val="000C38F6"/>
    <w:rsid w:val="000C4949"/>
    <w:rsid w:val="000C6009"/>
    <w:rsid w:val="000C6B0F"/>
    <w:rsid w:val="000D10D9"/>
    <w:rsid w:val="000D133F"/>
    <w:rsid w:val="000D3A70"/>
    <w:rsid w:val="000D5C51"/>
    <w:rsid w:val="000D7A99"/>
    <w:rsid w:val="000D7E2B"/>
    <w:rsid w:val="000E092E"/>
    <w:rsid w:val="000E1097"/>
    <w:rsid w:val="000E10E9"/>
    <w:rsid w:val="000E132A"/>
    <w:rsid w:val="000E3517"/>
    <w:rsid w:val="000E40B0"/>
    <w:rsid w:val="000E719A"/>
    <w:rsid w:val="000E76A9"/>
    <w:rsid w:val="000F0556"/>
    <w:rsid w:val="000F2F5C"/>
    <w:rsid w:val="000F3A35"/>
    <w:rsid w:val="000F6A27"/>
    <w:rsid w:val="000F6DD1"/>
    <w:rsid w:val="00100E0D"/>
    <w:rsid w:val="00101FC4"/>
    <w:rsid w:val="00103A4F"/>
    <w:rsid w:val="00105F4B"/>
    <w:rsid w:val="001119A7"/>
    <w:rsid w:val="001137A1"/>
    <w:rsid w:val="0011449C"/>
    <w:rsid w:val="00115349"/>
    <w:rsid w:val="001156AD"/>
    <w:rsid w:val="00115BDD"/>
    <w:rsid w:val="001161A3"/>
    <w:rsid w:val="00117C45"/>
    <w:rsid w:val="00122ACE"/>
    <w:rsid w:val="00122D83"/>
    <w:rsid w:val="00123B49"/>
    <w:rsid w:val="00126501"/>
    <w:rsid w:val="00126782"/>
    <w:rsid w:val="001307A3"/>
    <w:rsid w:val="0013404A"/>
    <w:rsid w:val="00136D37"/>
    <w:rsid w:val="00136F92"/>
    <w:rsid w:val="00137569"/>
    <w:rsid w:val="00143501"/>
    <w:rsid w:val="00153D7D"/>
    <w:rsid w:val="0015405C"/>
    <w:rsid w:val="001560C8"/>
    <w:rsid w:val="0015678F"/>
    <w:rsid w:val="00156AC5"/>
    <w:rsid w:val="00160F6F"/>
    <w:rsid w:val="001618E5"/>
    <w:rsid w:val="00163DF7"/>
    <w:rsid w:val="001641F4"/>
    <w:rsid w:val="001645B5"/>
    <w:rsid w:val="00165466"/>
    <w:rsid w:val="001656E8"/>
    <w:rsid w:val="001679C7"/>
    <w:rsid w:val="00170BFB"/>
    <w:rsid w:val="0017123E"/>
    <w:rsid w:val="0017215B"/>
    <w:rsid w:val="001729D2"/>
    <w:rsid w:val="00173C6C"/>
    <w:rsid w:val="00174F86"/>
    <w:rsid w:val="001764EC"/>
    <w:rsid w:val="001777FF"/>
    <w:rsid w:val="00180D44"/>
    <w:rsid w:val="00183C51"/>
    <w:rsid w:val="00184B55"/>
    <w:rsid w:val="00186A75"/>
    <w:rsid w:val="00190D3E"/>
    <w:rsid w:val="001913EE"/>
    <w:rsid w:val="00192F42"/>
    <w:rsid w:val="00193AF8"/>
    <w:rsid w:val="00194644"/>
    <w:rsid w:val="001953A4"/>
    <w:rsid w:val="0019748B"/>
    <w:rsid w:val="001A2881"/>
    <w:rsid w:val="001A519F"/>
    <w:rsid w:val="001B1857"/>
    <w:rsid w:val="001B216F"/>
    <w:rsid w:val="001B5634"/>
    <w:rsid w:val="001B733D"/>
    <w:rsid w:val="001C003E"/>
    <w:rsid w:val="001C0B58"/>
    <w:rsid w:val="001C1B66"/>
    <w:rsid w:val="001D0201"/>
    <w:rsid w:val="001D36C0"/>
    <w:rsid w:val="001D3820"/>
    <w:rsid w:val="001E0109"/>
    <w:rsid w:val="001E0872"/>
    <w:rsid w:val="001E1F11"/>
    <w:rsid w:val="001E3A44"/>
    <w:rsid w:val="001F2AD4"/>
    <w:rsid w:val="001F5122"/>
    <w:rsid w:val="001F53B6"/>
    <w:rsid w:val="001F5786"/>
    <w:rsid w:val="001F73CE"/>
    <w:rsid w:val="00203AFE"/>
    <w:rsid w:val="0020685A"/>
    <w:rsid w:val="00206CCB"/>
    <w:rsid w:val="00206DAE"/>
    <w:rsid w:val="00213593"/>
    <w:rsid w:val="00213B1A"/>
    <w:rsid w:val="00214459"/>
    <w:rsid w:val="0021509A"/>
    <w:rsid w:val="002155A9"/>
    <w:rsid w:val="00216982"/>
    <w:rsid w:val="002170F9"/>
    <w:rsid w:val="00217C43"/>
    <w:rsid w:val="00217E0F"/>
    <w:rsid w:val="00221FDA"/>
    <w:rsid w:val="0022246F"/>
    <w:rsid w:val="00223049"/>
    <w:rsid w:val="00225810"/>
    <w:rsid w:val="00225FB7"/>
    <w:rsid w:val="00232355"/>
    <w:rsid w:val="00232EBE"/>
    <w:rsid w:val="00233231"/>
    <w:rsid w:val="002341EF"/>
    <w:rsid w:val="002353BF"/>
    <w:rsid w:val="00235996"/>
    <w:rsid w:val="00237BAE"/>
    <w:rsid w:val="00240856"/>
    <w:rsid w:val="00241275"/>
    <w:rsid w:val="0024397D"/>
    <w:rsid w:val="00243D13"/>
    <w:rsid w:val="00244ACF"/>
    <w:rsid w:val="00244EB8"/>
    <w:rsid w:val="00245DF8"/>
    <w:rsid w:val="002460C2"/>
    <w:rsid w:val="00246FE1"/>
    <w:rsid w:val="00247730"/>
    <w:rsid w:val="00250079"/>
    <w:rsid w:val="00252BE2"/>
    <w:rsid w:val="0025490E"/>
    <w:rsid w:val="002566F7"/>
    <w:rsid w:val="00256FDE"/>
    <w:rsid w:val="00260E68"/>
    <w:rsid w:val="002629B3"/>
    <w:rsid w:val="00262EB1"/>
    <w:rsid w:val="0026514A"/>
    <w:rsid w:val="00265317"/>
    <w:rsid w:val="002704EA"/>
    <w:rsid w:val="002744A2"/>
    <w:rsid w:val="00277CB0"/>
    <w:rsid w:val="00281964"/>
    <w:rsid w:val="00282650"/>
    <w:rsid w:val="00282E4B"/>
    <w:rsid w:val="00284818"/>
    <w:rsid w:val="00285816"/>
    <w:rsid w:val="002860A4"/>
    <w:rsid w:val="002927AD"/>
    <w:rsid w:val="00293F90"/>
    <w:rsid w:val="00294D77"/>
    <w:rsid w:val="0029721D"/>
    <w:rsid w:val="00297D8A"/>
    <w:rsid w:val="002A36E4"/>
    <w:rsid w:val="002A4270"/>
    <w:rsid w:val="002A4CFC"/>
    <w:rsid w:val="002A56FA"/>
    <w:rsid w:val="002A663B"/>
    <w:rsid w:val="002A6E57"/>
    <w:rsid w:val="002A745E"/>
    <w:rsid w:val="002B1E64"/>
    <w:rsid w:val="002B48F4"/>
    <w:rsid w:val="002C045D"/>
    <w:rsid w:val="002C298C"/>
    <w:rsid w:val="002D277A"/>
    <w:rsid w:val="002D32FA"/>
    <w:rsid w:val="002D4663"/>
    <w:rsid w:val="002D46B8"/>
    <w:rsid w:val="002D6847"/>
    <w:rsid w:val="002D69EB"/>
    <w:rsid w:val="002E0054"/>
    <w:rsid w:val="002E2A8A"/>
    <w:rsid w:val="002E311A"/>
    <w:rsid w:val="002E3E49"/>
    <w:rsid w:val="002E416D"/>
    <w:rsid w:val="002E475E"/>
    <w:rsid w:val="002E4CBD"/>
    <w:rsid w:val="002E56A5"/>
    <w:rsid w:val="002E5763"/>
    <w:rsid w:val="002E634C"/>
    <w:rsid w:val="002E6A04"/>
    <w:rsid w:val="002E7557"/>
    <w:rsid w:val="002F2DD2"/>
    <w:rsid w:val="002F39AA"/>
    <w:rsid w:val="002F3D67"/>
    <w:rsid w:val="002F40D3"/>
    <w:rsid w:val="002F4D22"/>
    <w:rsid w:val="002F5073"/>
    <w:rsid w:val="002F52E4"/>
    <w:rsid w:val="002F7248"/>
    <w:rsid w:val="002F7CD0"/>
    <w:rsid w:val="002F7EE1"/>
    <w:rsid w:val="0030058C"/>
    <w:rsid w:val="0030180D"/>
    <w:rsid w:val="0030266B"/>
    <w:rsid w:val="003029FC"/>
    <w:rsid w:val="003040B5"/>
    <w:rsid w:val="00304E5D"/>
    <w:rsid w:val="003050E6"/>
    <w:rsid w:val="0030541C"/>
    <w:rsid w:val="003100CB"/>
    <w:rsid w:val="0031081D"/>
    <w:rsid w:val="00312921"/>
    <w:rsid w:val="00312FE7"/>
    <w:rsid w:val="00317A24"/>
    <w:rsid w:val="003200DC"/>
    <w:rsid w:val="00321E48"/>
    <w:rsid w:val="00322DCF"/>
    <w:rsid w:val="00323E32"/>
    <w:rsid w:val="003301D5"/>
    <w:rsid w:val="003335AC"/>
    <w:rsid w:val="00335FF3"/>
    <w:rsid w:val="00341F88"/>
    <w:rsid w:val="00344662"/>
    <w:rsid w:val="003474A0"/>
    <w:rsid w:val="00350C47"/>
    <w:rsid w:val="00351994"/>
    <w:rsid w:val="00351C74"/>
    <w:rsid w:val="00352592"/>
    <w:rsid w:val="003535C1"/>
    <w:rsid w:val="00353893"/>
    <w:rsid w:val="00355F53"/>
    <w:rsid w:val="0035642C"/>
    <w:rsid w:val="00356985"/>
    <w:rsid w:val="00357770"/>
    <w:rsid w:val="00362610"/>
    <w:rsid w:val="003655A4"/>
    <w:rsid w:val="00365E4F"/>
    <w:rsid w:val="003664B4"/>
    <w:rsid w:val="0036711B"/>
    <w:rsid w:val="0037037E"/>
    <w:rsid w:val="00373E97"/>
    <w:rsid w:val="00374A98"/>
    <w:rsid w:val="00376220"/>
    <w:rsid w:val="00376605"/>
    <w:rsid w:val="003800C8"/>
    <w:rsid w:val="00381E64"/>
    <w:rsid w:val="00384A59"/>
    <w:rsid w:val="0038505E"/>
    <w:rsid w:val="003879D0"/>
    <w:rsid w:val="00391799"/>
    <w:rsid w:val="00392FEC"/>
    <w:rsid w:val="00393F35"/>
    <w:rsid w:val="003950D1"/>
    <w:rsid w:val="003956CD"/>
    <w:rsid w:val="00396AC7"/>
    <w:rsid w:val="003A0F42"/>
    <w:rsid w:val="003A3EE8"/>
    <w:rsid w:val="003A47D0"/>
    <w:rsid w:val="003A5DBC"/>
    <w:rsid w:val="003B469B"/>
    <w:rsid w:val="003B616C"/>
    <w:rsid w:val="003B71C5"/>
    <w:rsid w:val="003C171E"/>
    <w:rsid w:val="003C36B9"/>
    <w:rsid w:val="003C5996"/>
    <w:rsid w:val="003C5F34"/>
    <w:rsid w:val="003C71EF"/>
    <w:rsid w:val="003C7487"/>
    <w:rsid w:val="003C7AE0"/>
    <w:rsid w:val="003D0D62"/>
    <w:rsid w:val="003D70AE"/>
    <w:rsid w:val="003D7B02"/>
    <w:rsid w:val="003E11EE"/>
    <w:rsid w:val="003E1AEF"/>
    <w:rsid w:val="003E2AFC"/>
    <w:rsid w:val="003E6E55"/>
    <w:rsid w:val="003E7DE4"/>
    <w:rsid w:val="003F1555"/>
    <w:rsid w:val="003F4365"/>
    <w:rsid w:val="003F495A"/>
    <w:rsid w:val="003F4978"/>
    <w:rsid w:val="003F520F"/>
    <w:rsid w:val="003F593D"/>
    <w:rsid w:val="003F65C7"/>
    <w:rsid w:val="003F6D2A"/>
    <w:rsid w:val="00401084"/>
    <w:rsid w:val="00404254"/>
    <w:rsid w:val="00405792"/>
    <w:rsid w:val="00405BF4"/>
    <w:rsid w:val="004064C0"/>
    <w:rsid w:val="004113BE"/>
    <w:rsid w:val="00415A6B"/>
    <w:rsid w:val="004164F4"/>
    <w:rsid w:val="00416EE0"/>
    <w:rsid w:val="00420732"/>
    <w:rsid w:val="00427524"/>
    <w:rsid w:val="004300F9"/>
    <w:rsid w:val="0043149A"/>
    <w:rsid w:val="00433FA5"/>
    <w:rsid w:val="00434CAC"/>
    <w:rsid w:val="00436419"/>
    <w:rsid w:val="00437211"/>
    <w:rsid w:val="00437829"/>
    <w:rsid w:val="00437B63"/>
    <w:rsid w:val="00441032"/>
    <w:rsid w:val="00444595"/>
    <w:rsid w:val="00445716"/>
    <w:rsid w:val="00445CD6"/>
    <w:rsid w:val="00445EF4"/>
    <w:rsid w:val="00446AFA"/>
    <w:rsid w:val="004479A6"/>
    <w:rsid w:val="00450D29"/>
    <w:rsid w:val="00455BD2"/>
    <w:rsid w:val="00455F60"/>
    <w:rsid w:val="00456523"/>
    <w:rsid w:val="00456839"/>
    <w:rsid w:val="00460AE0"/>
    <w:rsid w:val="004618F4"/>
    <w:rsid w:val="00463359"/>
    <w:rsid w:val="004634DE"/>
    <w:rsid w:val="00463727"/>
    <w:rsid w:val="00466D4C"/>
    <w:rsid w:val="00467AE7"/>
    <w:rsid w:val="00471C3A"/>
    <w:rsid w:val="00472FC4"/>
    <w:rsid w:val="00473DBC"/>
    <w:rsid w:val="00474A0C"/>
    <w:rsid w:val="0047723D"/>
    <w:rsid w:val="0048141F"/>
    <w:rsid w:val="00483B75"/>
    <w:rsid w:val="00484A5F"/>
    <w:rsid w:val="00485B56"/>
    <w:rsid w:val="00487785"/>
    <w:rsid w:val="004877D2"/>
    <w:rsid w:val="00490145"/>
    <w:rsid w:val="004944ED"/>
    <w:rsid w:val="00497A56"/>
    <w:rsid w:val="004A21EF"/>
    <w:rsid w:val="004A3A69"/>
    <w:rsid w:val="004A4BB5"/>
    <w:rsid w:val="004A5CB6"/>
    <w:rsid w:val="004B0154"/>
    <w:rsid w:val="004B0F31"/>
    <w:rsid w:val="004B2410"/>
    <w:rsid w:val="004B3415"/>
    <w:rsid w:val="004B3EC7"/>
    <w:rsid w:val="004B5462"/>
    <w:rsid w:val="004B7D0C"/>
    <w:rsid w:val="004C1274"/>
    <w:rsid w:val="004C1A89"/>
    <w:rsid w:val="004C2210"/>
    <w:rsid w:val="004D103E"/>
    <w:rsid w:val="004D1586"/>
    <w:rsid w:val="004D2382"/>
    <w:rsid w:val="004D4BB9"/>
    <w:rsid w:val="004D4E5C"/>
    <w:rsid w:val="004E25E7"/>
    <w:rsid w:val="004E2745"/>
    <w:rsid w:val="004E3E0D"/>
    <w:rsid w:val="004E3F88"/>
    <w:rsid w:val="004E6619"/>
    <w:rsid w:val="004E72C5"/>
    <w:rsid w:val="004F119C"/>
    <w:rsid w:val="004F1AC5"/>
    <w:rsid w:val="004F21AD"/>
    <w:rsid w:val="004F2E47"/>
    <w:rsid w:val="004F6065"/>
    <w:rsid w:val="004F67BC"/>
    <w:rsid w:val="004F6B23"/>
    <w:rsid w:val="004F717B"/>
    <w:rsid w:val="004F7968"/>
    <w:rsid w:val="004F7977"/>
    <w:rsid w:val="004F7CDF"/>
    <w:rsid w:val="00500137"/>
    <w:rsid w:val="005022FA"/>
    <w:rsid w:val="00502863"/>
    <w:rsid w:val="005046DE"/>
    <w:rsid w:val="0050560C"/>
    <w:rsid w:val="0051009E"/>
    <w:rsid w:val="0051017B"/>
    <w:rsid w:val="00510AEA"/>
    <w:rsid w:val="00510DF0"/>
    <w:rsid w:val="00511C33"/>
    <w:rsid w:val="00513A3A"/>
    <w:rsid w:val="0051487D"/>
    <w:rsid w:val="00516586"/>
    <w:rsid w:val="005205F7"/>
    <w:rsid w:val="0052135F"/>
    <w:rsid w:val="00521EC7"/>
    <w:rsid w:val="005228A0"/>
    <w:rsid w:val="00523C64"/>
    <w:rsid w:val="00524E4A"/>
    <w:rsid w:val="005264E8"/>
    <w:rsid w:val="0052660C"/>
    <w:rsid w:val="00527E02"/>
    <w:rsid w:val="00530218"/>
    <w:rsid w:val="0053044F"/>
    <w:rsid w:val="005304A8"/>
    <w:rsid w:val="00531EBF"/>
    <w:rsid w:val="00533416"/>
    <w:rsid w:val="00533D9A"/>
    <w:rsid w:val="00534F4A"/>
    <w:rsid w:val="0053543E"/>
    <w:rsid w:val="005358BD"/>
    <w:rsid w:val="00541477"/>
    <w:rsid w:val="00542A07"/>
    <w:rsid w:val="00543E2B"/>
    <w:rsid w:val="00543FB7"/>
    <w:rsid w:val="005447F7"/>
    <w:rsid w:val="00544BEE"/>
    <w:rsid w:val="00546446"/>
    <w:rsid w:val="00546A07"/>
    <w:rsid w:val="005471A2"/>
    <w:rsid w:val="00547A46"/>
    <w:rsid w:val="0055112E"/>
    <w:rsid w:val="00551D19"/>
    <w:rsid w:val="00551E59"/>
    <w:rsid w:val="0055268D"/>
    <w:rsid w:val="00554EC6"/>
    <w:rsid w:val="00555391"/>
    <w:rsid w:val="00560765"/>
    <w:rsid w:val="00560902"/>
    <w:rsid w:val="00560ABA"/>
    <w:rsid w:val="0056282C"/>
    <w:rsid w:val="00562C99"/>
    <w:rsid w:val="005647FB"/>
    <w:rsid w:val="00564AE0"/>
    <w:rsid w:val="00566376"/>
    <w:rsid w:val="0056684D"/>
    <w:rsid w:val="00571ACE"/>
    <w:rsid w:val="00572977"/>
    <w:rsid w:val="00573A9E"/>
    <w:rsid w:val="00573B6F"/>
    <w:rsid w:val="00574542"/>
    <w:rsid w:val="0058087C"/>
    <w:rsid w:val="00580C17"/>
    <w:rsid w:val="005810B3"/>
    <w:rsid w:val="00583A5C"/>
    <w:rsid w:val="005850E6"/>
    <w:rsid w:val="0058544D"/>
    <w:rsid w:val="00585F1A"/>
    <w:rsid w:val="00586656"/>
    <w:rsid w:val="00586CA9"/>
    <w:rsid w:val="005872AB"/>
    <w:rsid w:val="0059229B"/>
    <w:rsid w:val="005949CC"/>
    <w:rsid w:val="005A0642"/>
    <w:rsid w:val="005A0ADD"/>
    <w:rsid w:val="005A4D2E"/>
    <w:rsid w:val="005A509D"/>
    <w:rsid w:val="005A6305"/>
    <w:rsid w:val="005A6BFC"/>
    <w:rsid w:val="005B0509"/>
    <w:rsid w:val="005B1A00"/>
    <w:rsid w:val="005B1E75"/>
    <w:rsid w:val="005B41C8"/>
    <w:rsid w:val="005B6BB8"/>
    <w:rsid w:val="005C0235"/>
    <w:rsid w:val="005C06A8"/>
    <w:rsid w:val="005C09A0"/>
    <w:rsid w:val="005C115E"/>
    <w:rsid w:val="005C2F5E"/>
    <w:rsid w:val="005C3B73"/>
    <w:rsid w:val="005C3DAF"/>
    <w:rsid w:val="005C5A1C"/>
    <w:rsid w:val="005C7B0E"/>
    <w:rsid w:val="005D1E99"/>
    <w:rsid w:val="005D3F64"/>
    <w:rsid w:val="005D69AD"/>
    <w:rsid w:val="005E2E6F"/>
    <w:rsid w:val="005E3849"/>
    <w:rsid w:val="005E3E3E"/>
    <w:rsid w:val="005E5B9D"/>
    <w:rsid w:val="005F0DDC"/>
    <w:rsid w:val="005F1BFF"/>
    <w:rsid w:val="005F345B"/>
    <w:rsid w:val="006015C0"/>
    <w:rsid w:val="0060384E"/>
    <w:rsid w:val="006046C5"/>
    <w:rsid w:val="00606FD6"/>
    <w:rsid w:val="006074B7"/>
    <w:rsid w:val="006074FC"/>
    <w:rsid w:val="0061054E"/>
    <w:rsid w:val="00610643"/>
    <w:rsid w:val="00611319"/>
    <w:rsid w:val="00612A67"/>
    <w:rsid w:val="00612C33"/>
    <w:rsid w:val="00614FCF"/>
    <w:rsid w:val="00617C37"/>
    <w:rsid w:val="006204D6"/>
    <w:rsid w:val="006210CC"/>
    <w:rsid w:val="00621A6F"/>
    <w:rsid w:val="00622E3E"/>
    <w:rsid w:val="00623BA5"/>
    <w:rsid w:val="00623DF0"/>
    <w:rsid w:val="00624B32"/>
    <w:rsid w:val="00624F80"/>
    <w:rsid w:val="00625172"/>
    <w:rsid w:val="00626752"/>
    <w:rsid w:val="00627CAE"/>
    <w:rsid w:val="00627DA4"/>
    <w:rsid w:val="0063019F"/>
    <w:rsid w:val="006306C9"/>
    <w:rsid w:val="006312CC"/>
    <w:rsid w:val="00631673"/>
    <w:rsid w:val="00634B7D"/>
    <w:rsid w:val="00635447"/>
    <w:rsid w:val="006356C7"/>
    <w:rsid w:val="00635ADC"/>
    <w:rsid w:val="00635D9E"/>
    <w:rsid w:val="00636C87"/>
    <w:rsid w:val="00636F0F"/>
    <w:rsid w:val="00637E06"/>
    <w:rsid w:val="0064027A"/>
    <w:rsid w:val="006407C0"/>
    <w:rsid w:val="006453C5"/>
    <w:rsid w:val="00647AE0"/>
    <w:rsid w:val="00650802"/>
    <w:rsid w:val="006525F4"/>
    <w:rsid w:val="0065278D"/>
    <w:rsid w:val="00652A27"/>
    <w:rsid w:val="00652DC9"/>
    <w:rsid w:val="0065475A"/>
    <w:rsid w:val="006555E4"/>
    <w:rsid w:val="00656654"/>
    <w:rsid w:val="00657253"/>
    <w:rsid w:val="00657FFE"/>
    <w:rsid w:val="00663CE7"/>
    <w:rsid w:val="0066581B"/>
    <w:rsid w:val="0066617B"/>
    <w:rsid w:val="0066637F"/>
    <w:rsid w:val="00670902"/>
    <w:rsid w:val="006741F4"/>
    <w:rsid w:val="006753B3"/>
    <w:rsid w:val="00675A94"/>
    <w:rsid w:val="00675CB4"/>
    <w:rsid w:val="00677405"/>
    <w:rsid w:val="0067793E"/>
    <w:rsid w:val="00677BA1"/>
    <w:rsid w:val="0068146A"/>
    <w:rsid w:val="0068186B"/>
    <w:rsid w:val="00681F6E"/>
    <w:rsid w:val="006833F6"/>
    <w:rsid w:val="006849CB"/>
    <w:rsid w:val="00686A6E"/>
    <w:rsid w:val="006873C2"/>
    <w:rsid w:val="00690720"/>
    <w:rsid w:val="0069086C"/>
    <w:rsid w:val="006922DF"/>
    <w:rsid w:val="00696E85"/>
    <w:rsid w:val="006A0006"/>
    <w:rsid w:val="006A0882"/>
    <w:rsid w:val="006A25BE"/>
    <w:rsid w:val="006A26BD"/>
    <w:rsid w:val="006A2AA3"/>
    <w:rsid w:val="006A33DC"/>
    <w:rsid w:val="006A49AB"/>
    <w:rsid w:val="006A7BD2"/>
    <w:rsid w:val="006B2B5E"/>
    <w:rsid w:val="006B31CD"/>
    <w:rsid w:val="006B365F"/>
    <w:rsid w:val="006B4A07"/>
    <w:rsid w:val="006B67B1"/>
    <w:rsid w:val="006B7696"/>
    <w:rsid w:val="006C174E"/>
    <w:rsid w:val="006C407E"/>
    <w:rsid w:val="006C4178"/>
    <w:rsid w:val="006C70D7"/>
    <w:rsid w:val="006C763B"/>
    <w:rsid w:val="006D0290"/>
    <w:rsid w:val="006D190B"/>
    <w:rsid w:val="006D3070"/>
    <w:rsid w:val="006D4293"/>
    <w:rsid w:val="006D4591"/>
    <w:rsid w:val="006D5803"/>
    <w:rsid w:val="006E00EE"/>
    <w:rsid w:val="006E0F8E"/>
    <w:rsid w:val="006E5643"/>
    <w:rsid w:val="006E6731"/>
    <w:rsid w:val="006F2539"/>
    <w:rsid w:val="006F37B2"/>
    <w:rsid w:val="006F63F6"/>
    <w:rsid w:val="00702100"/>
    <w:rsid w:val="00702853"/>
    <w:rsid w:val="00703EFF"/>
    <w:rsid w:val="00705229"/>
    <w:rsid w:val="00706953"/>
    <w:rsid w:val="0071118A"/>
    <w:rsid w:val="007123B0"/>
    <w:rsid w:val="0071409B"/>
    <w:rsid w:val="007146D1"/>
    <w:rsid w:val="007147D1"/>
    <w:rsid w:val="00716D88"/>
    <w:rsid w:val="00717D1C"/>
    <w:rsid w:val="007203AA"/>
    <w:rsid w:val="00720859"/>
    <w:rsid w:val="00724792"/>
    <w:rsid w:val="0072543E"/>
    <w:rsid w:val="007256E4"/>
    <w:rsid w:val="00733EB6"/>
    <w:rsid w:val="00734163"/>
    <w:rsid w:val="0073470A"/>
    <w:rsid w:val="00736B60"/>
    <w:rsid w:val="0073719F"/>
    <w:rsid w:val="00740496"/>
    <w:rsid w:val="007420A2"/>
    <w:rsid w:val="00745F64"/>
    <w:rsid w:val="00746041"/>
    <w:rsid w:val="00747416"/>
    <w:rsid w:val="0075027B"/>
    <w:rsid w:val="0075083F"/>
    <w:rsid w:val="00750E55"/>
    <w:rsid w:val="00751BF8"/>
    <w:rsid w:val="007527E2"/>
    <w:rsid w:val="007549F6"/>
    <w:rsid w:val="00754C1A"/>
    <w:rsid w:val="00761409"/>
    <w:rsid w:val="00761639"/>
    <w:rsid w:val="00762E9D"/>
    <w:rsid w:val="00763051"/>
    <w:rsid w:val="007662EA"/>
    <w:rsid w:val="0076638C"/>
    <w:rsid w:val="00767ECA"/>
    <w:rsid w:val="00770380"/>
    <w:rsid w:val="00771626"/>
    <w:rsid w:val="00771648"/>
    <w:rsid w:val="0077305F"/>
    <w:rsid w:val="00773199"/>
    <w:rsid w:val="007760E7"/>
    <w:rsid w:val="0077628F"/>
    <w:rsid w:val="00785586"/>
    <w:rsid w:val="007923DE"/>
    <w:rsid w:val="0079320A"/>
    <w:rsid w:val="007946CD"/>
    <w:rsid w:val="00795F18"/>
    <w:rsid w:val="00796569"/>
    <w:rsid w:val="007A448C"/>
    <w:rsid w:val="007A5250"/>
    <w:rsid w:val="007A5A7E"/>
    <w:rsid w:val="007B1B60"/>
    <w:rsid w:val="007B1D91"/>
    <w:rsid w:val="007B3179"/>
    <w:rsid w:val="007B7AEE"/>
    <w:rsid w:val="007C1911"/>
    <w:rsid w:val="007C3B7B"/>
    <w:rsid w:val="007C5B46"/>
    <w:rsid w:val="007C6A18"/>
    <w:rsid w:val="007C6E71"/>
    <w:rsid w:val="007C78D4"/>
    <w:rsid w:val="007D2946"/>
    <w:rsid w:val="007D4AC6"/>
    <w:rsid w:val="007D7EAD"/>
    <w:rsid w:val="007E128E"/>
    <w:rsid w:val="007E3AB7"/>
    <w:rsid w:val="007E41F6"/>
    <w:rsid w:val="007E45C2"/>
    <w:rsid w:val="007E627D"/>
    <w:rsid w:val="007F04DE"/>
    <w:rsid w:val="007F13A3"/>
    <w:rsid w:val="007F1DEF"/>
    <w:rsid w:val="007F306B"/>
    <w:rsid w:val="007F331D"/>
    <w:rsid w:val="007F357A"/>
    <w:rsid w:val="007F655C"/>
    <w:rsid w:val="008007E0"/>
    <w:rsid w:val="00800E75"/>
    <w:rsid w:val="0080204C"/>
    <w:rsid w:val="00803B54"/>
    <w:rsid w:val="00803C04"/>
    <w:rsid w:val="00805190"/>
    <w:rsid w:val="008055F0"/>
    <w:rsid w:val="0081062C"/>
    <w:rsid w:val="0081080F"/>
    <w:rsid w:val="00811384"/>
    <w:rsid w:val="00811762"/>
    <w:rsid w:val="00811EA0"/>
    <w:rsid w:val="00813D50"/>
    <w:rsid w:val="008140CB"/>
    <w:rsid w:val="00815084"/>
    <w:rsid w:val="00820108"/>
    <w:rsid w:val="008215B1"/>
    <w:rsid w:val="00822D72"/>
    <w:rsid w:val="00824321"/>
    <w:rsid w:val="00824980"/>
    <w:rsid w:val="00825BFC"/>
    <w:rsid w:val="00827FEC"/>
    <w:rsid w:val="00831D42"/>
    <w:rsid w:val="00833637"/>
    <w:rsid w:val="00834DC1"/>
    <w:rsid w:val="00835A35"/>
    <w:rsid w:val="008403A6"/>
    <w:rsid w:val="00841E87"/>
    <w:rsid w:val="00842F36"/>
    <w:rsid w:val="008430E0"/>
    <w:rsid w:val="008451AC"/>
    <w:rsid w:val="00845F6A"/>
    <w:rsid w:val="008474BF"/>
    <w:rsid w:val="00854536"/>
    <w:rsid w:val="0085458D"/>
    <w:rsid w:val="0085474C"/>
    <w:rsid w:val="00856752"/>
    <w:rsid w:val="00856864"/>
    <w:rsid w:val="008578C3"/>
    <w:rsid w:val="008605BD"/>
    <w:rsid w:val="00860EC2"/>
    <w:rsid w:val="00860FA7"/>
    <w:rsid w:val="0086225D"/>
    <w:rsid w:val="00862A4C"/>
    <w:rsid w:val="008643D8"/>
    <w:rsid w:val="00864523"/>
    <w:rsid w:val="00865B4C"/>
    <w:rsid w:val="00871230"/>
    <w:rsid w:val="00871AFA"/>
    <w:rsid w:val="00871D1B"/>
    <w:rsid w:val="00875536"/>
    <w:rsid w:val="0088182A"/>
    <w:rsid w:val="00881A3E"/>
    <w:rsid w:val="00883A37"/>
    <w:rsid w:val="00883A5A"/>
    <w:rsid w:val="00883AD3"/>
    <w:rsid w:val="0088763C"/>
    <w:rsid w:val="00890471"/>
    <w:rsid w:val="00890F60"/>
    <w:rsid w:val="00891158"/>
    <w:rsid w:val="00891F86"/>
    <w:rsid w:val="00896BA5"/>
    <w:rsid w:val="0089716E"/>
    <w:rsid w:val="00897D38"/>
    <w:rsid w:val="008A10AD"/>
    <w:rsid w:val="008A115D"/>
    <w:rsid w:val="008A2C33"/>
    <w:rsid w:val="008A3AF5"/>
    <w:rsid w:val="008A3BE3"/>
    <w:rsid w:val="008A4BFB"/>
    <w:rsid w:val="008A58B9"/>
    <w:rsid w:val="008A7BAF"/>
    <w:rsid w:val="008B0AF5"/>
    <w:rsid w:val="008B30CA"/>
    <w:rsid w:val="008B4BA1"/>
    <w:rsid w:val="008B73E3"/>
    <w:rsid w:val="008B7B30"/>
    <w:rsid w:val="008C1599"/>
    <w:rsid w:val="008C41A8"/>
    <w:rsid w:val="008C49A4"/>
    <w:rsid w:val="008C4D18"/>
    <w:rsid w:val="008C6406"/>
    <w:rsid w:val="008C68E5"/>
    <w:rsid w:val="008C69E9"/>
    <w:rsid w:val="008C70F4"/>
    <w:rsid w:val="008C7631"/>
    <w:rsid w:val="008C7709"/>
    <w:rsid w:val="008D317B"/>
    <w:rsid w:val="008D3DE2"/>
    <w:rsid w:val="008D41BC"/>
    <w:rsid w:val="008D7663"/>
    <w:rsid w:val="008E00E5"/>
    <w:rsid w:val="008E1D64"/>
    <w:rsid w:val="008E2A12"/>
    <w:rsid w:val="008E4613"/>
    <w:rsid w:val="008E4FCD"/>
    <w:rsid w:val="008E5007"/>
    <w:rsid w:val="008E5132"/>
    <w:rsid w:val="008E55B0"/>
    <w:rsid w:val="008E5D23"/>
    <w:rsid w:val="008E71AA"/>
    <w:rsid w:val="008F1AE9"/>
    <w:rsid w:val="008F2048"/>
    <w:rsid w:val="008F24E1"/>
    <w:rsid w:val="008F5451"/>
    <w:rsid w:val="008F54E9"/>
    <w:rsid w:val="00903650"/>
    <w:rsid w:val="00903BA6"/>
    <w:rsid w:val="00905095"/>
    <w:rsid w:val="00905B0D"/>
    <w:rsid w:val="009107A9"/>
    <w:rsid w:val="00913D5E"/>
    <w:rsid w:val="009153B5"/>
    <w:rsid w:val="00917040"/>
    <w:rsid w:val="009174D7"/>
    <w:rsid w:val="0092215E"/>
    <w:rsid w:val="00922DC3"/>
    <w:rsid w:val="00923B72"/>
    <w:rsid w:val="009268E0"/>
    <w:rsid w:val="00926AF9"/>
    <w:rsid w:val="00937612"/>
    <w:rsid w:val="00940067"/>
    <w:rsid w:val="00940666"/>
    <w:rsid w:val="009429EE"/>
    <w:rsid w:val="009435A5"/>
    <w:rsid w:val="00945E75"/>
    <w:rsid w:val="00950D69"/>
    <w:rsid w:val="009525B0"/>
    <w:rsid w:val="00953C36"/>
    <w:rsid w:val="00955B09"/>
    <w:rsid w:val="00956E6B"/>
    <w:rsid w:val="00963D30"/>
    <w:rsid w:val="00970FC9"/>
    <w:rsid w:val="00973386"/>
    <w:rsid w:val="00973DF4"/>
    <w:rsid w:val="009751B7"/>
    <w:rsid w:val="00977021"/>
    <w:rsid w:val="00977ED3"/>
    <w:rsid w:val="009823F6"/>
    <w:rsid w:val="00983A84"/>
    <w:rsid w:val="00985B4A"/>
    <w:rsid w:val="00987FFE"/>
    <w:rsid w:val="00990634"/>
    <w:rsid w:val="009936D2"/>
    <w:rsid w:val="009938E2"/>
    <w:rsid w:val="009941D7"/>
    <w:rsid w:val="0099445F"/>
    <w:rsid w:val="009A07A6"/>
    <w:rsid w:val="009A2F14"/>
    <w:rsid w:val="009A359F"/>
    <w:rsid w:val="009A5833"/>
    <w:rsid w:val="009A5892"/>
    <w:rsid w:val="009A70B8"/>
    <w:rsid w:val="009A7219"/>
    <w:rsid w:val="009B03D4"/>
    <w:rsid w:val="009B1F0B"/>
    <w:rsid w:val="009B3C4C"/>
    <w:rsid w:val="009B4F39"/>
    <w:rsid w:val="009B5536"/>
    <w:rsid w:val="009C1358"/>
    <w:rsid w:val="009C39BF"/>
    <w:rsid w:val="009C6EA9"/>
    <w:rsid w:val="009C7691"/>
    <w:rsid w:val="009C7C4F"/>
    <w:rsid w:val="009D032F"/>
    <w:rsid w:val="009D0CBB"/>
    <w:rsid w:val="009D2851"/>
    <w:rsid w:val="009D4923"/>
    <w:rsid w:val="009D6C39"/>
    <w:rsid w:val="009D773A"/>
    <w:rsid w:val="009E04FD"/>
    <w:rsid w:val="009E1674"/>
    <w:rsid w:val="009E30BF"/>
    <w:rsid w:val="009E3204"/>
    <w:rsid w:val="009E4CBE"/>
    <w:rsid w:val="009E648D"/>
    <w:rsid w:val="009F10A1"/>
    <w:rsid w:val="009F18DE"/>
    <w:rsid w:val="00A04D89"/>
    <w:rsid w:val="00A06B45"/>
    <w:rsid w:val="00A06F90"/>
    <w:rsid w:val="00A07E4B"/>
    <w:rsid w:val="00A11777"/>
    <w:rsid w:val="00A13874"/>
    <w:rsid w:val="00A15DD7"/>
    <w:rsid w:val="00A1641D"/>
    <w:rsid w:val="00A1715A"/>
    <w:rsid w:val="00A17EFE"/>
    <w:rsid w:val="00A221DA"/>
    <w:rsid w:val="00A22A00"/>
    <w:rsid w:val="00A2583E"/>
    <w:rsid w:val="00A27EE4"/>
    <w:rsid w:val="00A3081D"/>
    <w:rsid w:val="00A31E81"/>
    <w:rsid w:val="00A31F88"/>
    <w:rsid w:val="00A32674"/>
    <w:rsid w:val="00A32B94"/>
    <w:rsid w:val="00A36988"/>
    <w:rsid w:val="00A37089"/>
    <w:rsid w:val="00A377A8"/>
    <w:rsid w:val="00A3796E"/>
    <w:rsid w:val="00A404CC"/>
    <w:rsid w:val="00A4409E"/>
    <w:rsid w:val="00A44125"/>
    <w:rsid w:val="00A443A3"/>
    <w:rsid w:val="00A45BC2"/>
    <w:rsid w:val="00A467A6"/>
    <w:rsid w:val="00A4726B"/>
    <w:rsid w:val="00A47ED3"/>
    <w:rsid w:val="00A536B9"/>
    <w:rsid w:val="00A557EC"/>
    <w:rsid w:val="00A571EF"/>
    <w:rsid w:val="00A6096B"/>
    <w:rsid w:val="00A60F28"/>
    <w:rsid w:val="00A619CB"/>
    <w:rsid w:val="00A6336B"/>
    <w:rsid w:val="00A651B7"/>
    <w:rsid w:val="00A657D9"/>
    <w:rsid w:val="00A67998"/>
    <w:rsid w:val="00A70783"/>
    <w:rsid w:val="00A70901"/>
    <w:rsid w:val="00A71827"/>
    <w:rsid w:val="00A71E36"/>
    <w:rsid w:val="00A769BA"/>
    <w:rsid w:val="00A771B3"/>
    <w:rsid w:val="00A77D7B"/>
    <w:rsid w:val="00A82276"/>
    <w:rsid w:val="00A82E88"/>
    <w:rsid w:val="00A82FA9"/>
    <w:rsid w:val="00A83352"/>
    <w:rsid w:val="00A85178"/>
    <w:rsid w:val="00A91F36"/>
    <w:rsid w:val="00A93BBC"/>
    <w:rsid w:val="00A94161"/>
    <w:rsid w:val="00A94BFE"/>
    <w:rsid w:val="00A9587E"/>
    <w:rsid w:val="00A979C4"/>
    <w:rsid w:val="00AA07E9"/>
    <w:rsid w:val="00AA231D"/>
    <w:rsid w:val="00AA3959"/>
    <w:rsid w:val="00AA3AD8"/>
    <w:rsid w:val="00AA5526"/>
    <w:rsid w:val="00AA753D"/>
    <w:rsid w:val="00AB2E9E"/>
    <w:rsid w:val="00AB3D75"/>
    <w:rsid w:val="00AB4121"/>
    <w:rsid w:val="00AB4FD4"/>
    <w:rsid w:val="00AB6B7A"/>
    <w:rsid w:val="00AC12FC"/>
    <w:rsid w:val="00AC3BFD"/>
    <w:rsid w:val="00AC482E"/>
    <w:rsid w:val="00AC508F"/>
    <w:rsid w:val="00AD00A7"/>
    <w:rsid w:val="00AD01E5"/>
    <w:rsid w:val="00AD67D1"/>
    <w:rsid w:val="00AE4C5A"/>
    <w:rsid w:val="00AE54B3"/>
    <w:rsid w:val="00AE5C05"/>
    <w:rsid w:val="00AF0E3E"/>
    <w:rsid w:val="00AF2260"/>
    <w:rsid w:val="00AF4F76"/>
    <w:rsid w:val="00AF6A50"/>
    <w:rsid w:val="00B004EA"/>
    <w:rsid w:val="00B033AF"/>
    <w:rsid w:val="00B03C96"/>
    <w:rsid w:val="00B0688F"/>
    <w:rsid w:val="00B10AAB"/>
    <w:rsid w:val="00B111CE"/>
    <w:rsid w:val="00B123A1"/>
    <w:rsid w:val="00B12587"/>
    <w:rsid w:val="00B12B29"/>
    <w:rsid w:val="00B13046"/>
    <w:rsid w:val="00B1390F"/>
    <w:rsid w:val="00B15396"/>
    <w:rsid w:val="00B172DB"/>
    <w:rsid w:val="00B17676"/>
    <w:rsid w:val="00B179F0"/>
    <w:rsid w:val="00B20A4E"/>
    <w:rsid w:val="00B216C1"/>
    <w:rsid w:val="00B2186C"/>
    <w:rsid w:val="00B2390E"/>
    <w:rsid w:val="00B25FB7"/>
    <w:rsid w:val="00B26BE9"/>
    <w:rsid w:val="00B27B3F"/>
    <w:rsid w:val="00B30EBF"/>
    <w:rsid w:val="00B31B42"/>
    <w:rsid w:val="00B31D09"/>
    <w:rsid w:val="00B34310"/>
    <w:rsid w:val="00B35056"/>
    <w:rsid w:val="00B35AEE"/>
    <w:rsid w:val="00B36431"/>
    <w:rsid w:val="00B36854"/>
    <w:rsid w:val="00B375E3"/>
    <w:rsid w:val="00B416A2"/>
    <w:rsid w:val="00B42665"/>
    <w:rsid w:val="00B428D8"/>
    <w:rsid w:val="00B42AEE"/>
    <w:rsid w:val="00B43568"/>
    <w:rsid w:val="00B43E7F"/>
    <w:rsid w:val="00B506B8"/>
    <w:rsid w:val="00B52181"/>
    <w:rsid w:val="00B52E1B"/>
    <w:rsid w:val="00B53233"/>
    <w:rsid w:val="00B556EF"/>
    <w:rsid w:val="00B55E55"/>
    <w:rsid w:val="00B577BE"/>
    <w:rsid w:val="00B60975"/>
    <w:rsid w:val="00B6131D"/>
    <w:rsid w:val="00B618C8"/>
    <w:rsid w:val="00B618DD"/>
    <w:rsid w:val="00B62A03"/>
    <w:rsid w:val="00B62DB3"/>
    <w:rsid w:val="00B66490"/>
    <w:rsid w:val="00B665F2"/>
    <w:rsid w:val="00B66763"/>
    <w:rsid w:val="00B70710"/>
    <w:rsid w:val="00B70AD1"/>
    <w:rsid w:val="00B71187"/>
    <w:rsid w:val="00B71383"/>
    <w:rsid w:val="00B71880"/>
    <w:rsid w:val="00B72937"/>
    <w:rsid w:val="00B739C4"/>
    <w:rsid w:val="00B751AF"/>
    <w:rsid w:val="00B7597E"/>
    <w:rsid w:val="00B777DA"/>
    <w:rsid w:val="00B77B25"/>
    <w:rsid w:val="00B80559"/>
    <w:rsid w:val="00B82948"/>
    <w:rsid w:val="00B837EF"/>
    <w:rsid w:val="00B840D1"/>
    <w:rsid w:val="00B87CBA"/>
    <w:rsid w:val="00B915D3"/>
    <w:rsid w:val="00B93EE4"/>
    <w:rsid w:val="00B96F1F"/>
    <w:rsid w:val="00BA0146"/>
    <w:rsid w:val="00BA0BED"/>
    <w:rsid w:val="00BA44D8"/>
    <w:rsid w:val="00BA5F70"/>
    <w:rsid w:val="00BA6148"/>
    <w:rsid w:val="00BA7720"/>
    <w:rsid w:val="00BA781A"/>
    <w:rsid w:val="00BB0935"/>
    <w:rsid w:val="00BB2756"/>
    <w:rsid w:val="00BB6209"/>
    <w:rsid w:val="00BB6366"/>
    <w:rsid w:val="00BB7CB1"/>
    <w:rsid w:val="00BC0676"/>
    <w:rsid w:val="00BC36DA"/>
    <w:rsid w:val="00BC506A"/>
    <w:rsid w:val="00BC5C80"/>
    <w:rsid w:val="00BC7FD5"/>
    <w:rsid w:val="00BD2FCF"/>
    <w:rsid w:val="00BD337B"/>
    <w:rsid w:val="00BD7A98"/>
    <w:rsid w:val="00BE10AA"/>
    <w:rsid w:val="00BE2D02"/>
    <w:rsid w:val="00BE36A1"/>
    <w:rsid w:val="00BF0040"/>
    <w:rsid w:val="00BF1C19"/>
    <w:rsid w:val="00BF1CEF"/>
    <w:rsid w:val="00BF22CE"/>
    <w:rsid w:val="00BF478C"/>
    <w:rsid w:val="00C0222E"/>
    <w:rsid w:val="00C0353C"/>
    <w:rsid w:val="00C049FF"/>
    <w:rsid w:val="00C04D8F"/>
    <w:rsid w:val="00C04E49"/>
    <w:rsid w:val="00C04EDF"/>
    <w:rsid w:val="00C05544"/>
    <w:rsid w:val="00C101C7"/>
    <w:rsid w:val="00C15AF8"/>
    <w:rsid w:val="00C17281"/>
    <w:rsid w:val="00C20904"/>
    <w:rsid w:val="00C22A1D"/>
    <w:rsid w:val="00C24E72"/>
    <w:rsid w:val="00C265A2"/>
    <w:rsid w:val="00C26A0A"/>
    <w:rsid w:val="00C26F96"/>
    <w:rsid w:val="00C30B06"/>
    <w:rsid w:val="00C30CA9"/>
    <w:rsid w:val="00C31517"/>
    <w:rsid w:val="00C31A66"/>
    <w:rsid w:val="00C31D8F"/>
    <w:rsid w:val="00C31ED5"/>
    <w:rsid w:val="00C32989"/>
    <w:rsid w:val="00C33300"/>
    <w:rsid w:val="00C349C1"/>
    <w:rsid w:val="00C36FA4"/>
    <w:rsid w:val="00C378B6"/>
    <w:rsid w:val="00C41BAF"/>
    <w:rsid w:val="00C42018"/>
    <w:rsid w:val="00C42F53"/>
    <w:rsid w:val="00C467E0"/>
    <w:rsid w:val="00C55EA0"/>
    <w:rsid w:val="00C56F36"/>
    <w:rsid w:val="00C5701D"/>
    <w:rsid w:val="00C6046E"/>
    <w:rsid w:val="00C60716"/>
    <w:rsid w:val="00C60C2A"/>
    <w:rsid w:val="00C613B5"/>
    <w:rsid w:val="00C62104"/>
    <w:rsid w:val="00C63E71"/>
    <w:rsid w:val="00C65184"/>
    <w:rsid w:val="00C66275"/>
    <w:rsid w:val="00C6639A"/>
    <w:rsid w:val="00C678E7"/>
    <w:rsid w:val="00C729E8"/>
    <w:rsid w:val="00C73477"/>
    <w:rsid w:val="00C76A17"/>
    <w:rsid w:val="00C84137"/>
    <w:rsid w:val="00C84433"/>
    <w:rsid w:val="00C84C46"/>
    <w:rsid w:val="00C85C0E"/>
    <w:rsid w:val="00C908E4"/>
    <w:rsid w:val="00C95D68"/>
    <w:rsid w:val="00C96655"/>
    <w:rsid w:val="00CA2346"/>
    <w:rsid w:val="00CA27A7"/>
    <w:rsid w:val="00CA2C23"/>
    <w:rsid w:val="00CA2CF6"/>
    <w:rsid w:val="00CA379C"/>
    <w:rsid w:val="00CA3E72"/>
    <w:rsid w:val="00CA722C"/>
    <w:rsid w:val="00CB3C5C"/>
    <w:rsid w:val="00CB4621"/>
    <w:rsid w:val="00CB7B56"/>
    <w:rsid w:val="00CB7C17"/>
    <w:rsid w:val="00CC078E"/>
    <w:rsid w:val="00CC0DF6"/>
    <w:rsid w:val="00CC0F74"/>
    <w:rsid w:val="00CC17FE"/>
    <w:rsid w:val="00CC2CD1"/>
    <w:rsid w:val="00CC3697"/>
    <w:rsid w:val="00CC62BB"/>
    <w:rsid w:val="00CC679E"/>
    <w:rsid w:val="00CD19B3"/>
    <w:rsid w:val="00CD23EE"/>
    <w:rsid w:val="00CD33B6"/>
    <w:rsid w:val="00CD4CA3"/>
    <w:rsid w:val="00CD504D"/>
    <w:rsid w:val="00CD6B09"/>
    <w:rsid w:val="00CD7347"/>
    <w:rsid w:val="00CE1AD8"/>
    <w:rsid w:val="00CE1D79"/>
    <w:rsid w:val="00CE3463"/>
    <w:rsid w:val="00CE6BAF"/>
    <w:rsid w:val="00CF159E"/>
    <w:rsid w:val="00CF2E71"/>
    <w:rsid w:val="00CF4A9B"/>
    <w:rsid w:val="00CF516D"/>
    <w:rsid w:val="00CF570B"/>
    <w:rsid w:val="00CF60FF"/>
    <w:rsid w:val="00D0023D"/>
    <w:rsid w:val="00D00651"/>
    <w:rsid w:val="00D04F9C"/>
    <w:rsid w:val="00D105F0"/>
    <w:rsid w:val="00D11E7E"/>
    <w:rsid w:val="00D12E8B"/>
    <w:rsid w:val="00D141A6"/>
    <w:rsid w:val="00D1506E"/>
    <w:rsid w:val="00D15620"/>
    <w:rsid w:val="00D162A9"/>
    <w:rsid w:val="00D162AE"/>
    <w:rsid w:val="00D16346"/>
    <w:rsid w:val="00D178F0"/>
    <w:rsid w:val="00D17AC2"/>
    <w:rsid w:val="00D20447"/>
    <w:rsid w:val="00D20464"/>
    <w:rsid w:val="00D20EC7"/>
    <w:rsid w:val="00D218DB"/>
    <w:rsid w:val="00D21D81"/>
    <w:rsid w:val="00D26EDD"/>
    <w:rsid w:val="00D30BC3"/>
    <w:rsid w:val="00D3105C"/>
    <w:rsid w:val="00D35962"/>
    <w:rsid w:val="00D36204"/>
    <w:rsid w:val="00D36A27"/>
    <w:rsid w:val="00D376B4"/>
    <w:rsid w:val="00D40356"/>
    <w:rsid w:val="00D40635"/>
    <w:rsid w:val="00D42782"/>
    <w:rsid w:val="00D443AB"/>
    <w:rsid w:val="00D4637E"/>
    <w:rsid w:val="00D5364D"/>
    <w:rsid w:val="00D54474"/>
    <w:rsid w:val="00D56632"/>
    <w:rsid w:val="00D57A2C"/>
    <w:rsid w:val="00D6042D"/>
    <w:rsid w:val="00D616A3"/>
    <w:rsid w:val="00D63E98"/>
    <w:rsid w:val="00D64068"/>
    <w:rsid w:val="00D641C5"/>
    <w:rsid w:val="00D64634"/>
    <w:rsid w:val="00D65110"/>
    <w:rsid w:val="00D66CCA"/>
    <w:rsid w:val="00D72875"/>
    <w:rsid w:val="00D72975"/>
    <w:rsid w:val="00D72A5F"/>
    <w:rsid w:val="00D74B01"/>
    <w:rsid w:val="00D74EA0"/>
    <w:rsid w:val="00D750C1"/>
    <w:rsid w:val="00D8131F"/>
    <w:rsid w:val="00D861E1"/>
    <w:rsid w:val="00D90433"/>
    <w:rsid w:val="00D9106D"/>
    <w:rsid w:val="00D91AB0"/>
    <w:rsid w:val="00D920B8"/>
    <w:rsid w:val="00D9570A"/>
    <w:rsid w:val="00D95A0E"/>
    <w:rsid w:val="00D9633E"/>
    <w:rsid w:val="00DA08DD"/>
    <w:rsid w:val="00DA0956"/>
    <w:rsid w:val="00DA311A"/>
    <w:rsid w:val="00DA39CC"/>
    <w:rsid w:val="00DA4DD4"/>
    <w:rsid w:val="00DA4E08"/>
    <w:rsid w:val="00DA5A19"/>
    <w:rsid w:val="00DA75FF"/>
    <w:rsid w:val="00DB01BB"/>
    <w:rsid w:val="00DB0533"/>
    <w:rsid w:val="00DB061B"/>
    <w:rsid w:val="00DB1193"/>
    <w:rsid w:val="00DB2A35"/>
    <w:rsid w:val="00DB751D"/>
    <w:rsid w:val="00DB7DBE"/>
    <w:rsid w:val="00DC1511"/>
    <w:rsid w:val="00DC2D30"/>
    <w:rsid w:val="00DC3152"/>
    <w:rsid w:val="00DC4E16"/>
    <w:rsid w:val="00DC558C"/>
    <w:rsid w:val="00DC63E5"/>
    <w:rsid w:val="00DD097F"/>
    <w:rsid w:val="00DD0AD6"/>
    <w:rsid w:val="00DD157B"/>
    <w:rsid w:val="00DD1B11"/>
    <w:rsid w:val="00DD33BE"/>
    <w:rsid w:val="00DD5A91"/>
    <w:rsid w:val="00DD5F3C"/>
    <w:rsid w:val="00DD7A19"/>
    <w:rsid w:val="00DE1BB8"/>
    <w:rsid w:val="00DE1EBF"/>
    <w:rsid w:val="00DE5E41"/>
    <w:rsid w:val="00DE5E6E"/>
    <w:rsid w:val="00DE5F2A"/>
    <w:rsid w:val="00DE6E25"/>
    <w:rsid w:val="00DE6E91"/>
    <w:rsid w:val="00DF0B51"/>
    <w:rsid w:val="00DF3123"/>
    <w:rsid w:val="00DF33F1"/>
    <w:rsid w:val="00DF384F"/>
    <w:rsid w:val="00DF408C"/>
    <w:rsid w:val="00DF5340"/>
    <w:rsid w:val="00DF65BB"/>
    <w:rsid w:val="00DF7975"/>
    <w:rsid w:val="00E012FF"/>
    <w:rsid w:val="00E044D5"/>
    <w:rsid w:val="00E059AA"/>
    <w:rsid w:val="00E072E3"/>
    <w:rsid w:val="00E07D83"/>
    <w:rsid w:val="00E11BED"/>
    <w:rsid w:val="00E1262E"/>
    <w:rsid w:val="00E132D5"/>
    <w:rsid w:val="00E2262C"/>
    <w:rsid w:val="00E24840"/>
    <w:rsid w:val="00E2530D"/>
    <w:rsid w:val="00E30039"/>
    <w:rsid w:val="00E302CE"/>
    <w:rsid w:val="00E30810"/>
    <w:rsid w:val="00E310A8"/>
    <w:rsid w:val="00E404F9"/>
    <w:rsid w:val="00E417CA"/>
    <w:rsid w:val="00E42608"/>
    <w:rsid w:val="00E42B7E"/>
    <w:rsid w:val="00E42FFB"/>
    <w:rsid w:val="00E4309C"/>
    <w:rsid w:val="00E4511E"/>
    <w:rsid w:val="00E47F9A"/>
    <w:rsid w:val="00E50CB9"/>
    <w:rsid w:val="00E51599"/>
    <w:rsid w:val="00E51952"/>
    <w:rsid w:val="00E53F16"/>
    <w:rsid w:val="00E5428F"/>
    <w:rsid w:val="00E5544B"/>
    <w:rsid w:val="00E57632"/>
    <w:rsid w:val="00E607B3"/>
    <w:rsid w:val="00E6186A"/>
    <w:rsid w:val="00E61F0A"/>
    <w:rsid w:val="00E620F7"/>
    <w:rsid w:val="00E66125"/>
    <w:rsid w:val="00E6687A"/>
    <w:rsid w:val="00E66A57"/>
    <w:rsid w:val="00E67297"/>
    <w:rsid w:val="00E678B7"/>
    <w:rsid w:val="00E67965"/>
    <w:rsid w:val="00E67C85"/>
    <w:rsid w:val="00E7077C"/>
    <w:rsid w:val="00E70EF4"/>
    <w:rsid w:val="00E71E29"/>
    <w:rsid w:val="00E7480C"/>
    <w:rsid w:val="00E748F5"/>
    <w:rsid w:val="00E77419"/>
    <w:rsid w:val="00E81797"/>
    <w:rsid w:val="00E85B1F"/>
    <w:rsid w:val="00E906AB"/>
    <w:rsid w:val="00E92398"/>
    <w:rsid w:val="00E95CFF"/>
    <w:rsid w:val="00E95D28"/>
    <w:rsid w:val="00E96C81"/>
    <w:rsid w:val="00E971CB"/>
    <w:rsid w:val="00E97E16"/>
    <w:rsid w:val="00EA037C"/>
    <w:rsid w:val="00EA23A6"/>
    <w:rsid w:val="00EA2876"/>
    <w:rsid w:val="00EA49BF"/>
    <w:rsid w:val="00EB011A"/>
    <w:rsid w:val="00EB229D"/>
    <w:rsid w:val="00EB28AC"/>
    <w:rsid w:val="00EB322E"/>
    <w:rsid w:val="00EC086D"/>
    <w:rsid w:val="00EC25CA"/>
    <w:rsid w:val="00EC576B"/>
    <w:rsid w:val="00EC7627"/>
    <w:rsid w:val="00ED16F2"/>
    <w:rsid w:val="00ED20F6"/>
    <w:rsid w:val="00ED3D02"/>
    <w:rsid w:val="00ED457B"/>
    <w:rsid w:val="00ED48FD"/>
    <w:rsid w:val="00ED4FA6"/>
    <w:rsid w:val="00ED5224"/>
    <w:rsid w:val="00ED7418"/>
    <w:rsid w:val="00ED774F"/>
    <w:rsid w:val="00EE2DA4"/>
    <w:rsid w:val="00EE405C"/>
    <w:rsid w:val="00EE41AB"/>
    <w:rsid w:val="00EE4678"/>
    <w:rsid w:val="00EE4B69"/>
    <w:rsid w:val="00EE6318"/>
    <w:rsid w:val="00EE6F57"/>
    <w:rsid w:val="00EF270F"/>
    <w:rsid w:val="00EF31A7"/>
    <w:rsid w:val="00EF6BAC"/>
    <w:rsid w:val="00F00E89"/>
    <w:rsid w:val="00F010D2"/>
    <w:rsid w:val="00F03673"/>
    <w:rsid w:val="00F04927"/>
    <w:rsid w:val="00F057DF"/>
    <w:rsid w:val="00F06676"/>
    <w:rsid w:val="00F1056A"/>
    <w:rsid w:val="00F10BA1"/>
    <w:rsid w:val="00F12197"/>
    <w:rsid w:val="00F14094"/>
    <w:rsid w:val="00F14C81"/>
    <w:rsid w:val="00F15348"/>
    <w:rsid w:val="00F16251"/>
    <w:rsid w:val="00F20C3D"/>
    <w:rsid w:val="00F216AB"/>
    <w:rsid w:val="00F26906"/>
    <w:rsid w:val="00F32E49"/>
    <w:rsid w:val="00F33651"/>
    <w:rsid w:val="00F353AC"/>
    <w:rsid w:val="00F35E81"/>
    <w:rsid w:val="00F36011"/>
    <w:rsid w:val="00F420C8"/>
    <w:rsid w:val="00F42345"/>
    <w:rsid w:val="00F45051"/>
    <w:rsid w:val="00F45E8E"/>
    <w:rsid w:val="00F47F76"/>
    <w:rsid w:val="00F50C08"/>
    <w:rsid w:val="00F510A4"/>
    <w:rsid w:val="00F530F8"/>
    <w:rsid w:val="00F53444"/>
    <w:rsid w:val="00F539D8"/>
    <w:rsid w:val="00F605E8"/>
    <w:rsid w:val="00F64564"/>
    <w:rsid w:val="00F657BF"/>
    <w:rsid w:val="00F6584F"/>
    <w:rsid w:val="00F66178"/>
    <w:rsid w:val="00F67163"/>
    <w:rsid w:val="00F701A3"/>
    <w:rsid w:val="00F707F4"/>
    <w:rsid w:val="00F71F55"/>
    <w:rsid w:val="00F75543"/>
    <w:rsid w:val="00F76E9E"/>
    <w:rsid w:val="00F77968"/>
    <w:rsid w:val="00F77F29"/>
    <w:rsid w:val="00F81447"/>
    <w:rsid w:val="00F82385"/>
    <w:rsid w:val="00F82D61"/>
    <w:rsid w:val="00F85D4A"/>
    <w:rsid w:val="00F87C85"/>
    <w:rsid w:val="00F92473"/>
    <w:rsid w:val="00F94A3F"/>
    <w:rsid w:val="00F97021"/>
    <w:rsid w:val="00F9731B"/>
    <w:rsid w:val="00FA0197"/>
    <w:rsid w:val="00FA02D5"/>
    <w:rsid w:val="00FA1D16"/>
    <w:rsid w:val="00FA26A6"/>
    <w:rsid w:val="00FA31FB"/>
    <w:rsid w:val="00FA5202"/>
    <w:rsid w:val="00FA5805"/>
    <w:rsid w:val="00FA5E06"/>
    <w:rsid w:val="00FA6F7F"/>
    <w:rsid w:val="00FB051F"/>
    <w:rsid w:val="00FB0EA3"/>
    <w:rsid w:val="00FB233F"/>
    <w:rsid w:val="00FB247A"/>
    <w:rsid w:val="00FB41E7"/>
    <w:rsid w:val="00FB4987"/>
    <w:rsid w:val="00FB4E61"/>
    <w:rsid w:val="00FB5105"/>
    <w:rsid w:val="00FB7F4D"/>
    <w:rsid w:val="00FC0B83"/>
    <w:rsid w:val="00FC0F0D"/>
    <w:rsid w:val="00FC1E5C"/>
    <w:rsid w:val="00FC4583"/>
    <w:rsid w:val="00FC6839"/>
    <w:rsid w:val="00FC743A"/>
    <w:rsid w:val="00FC758C"/>
    <w:rsid w:val="00FD0561"/>
    <w:rsid w:val="00FD09A8"/>
    <w:rsid w:val="00FD1D8B"/>
    <w:rsid w:val="00FD2B3A"/>
    <w:rsid w:val="00FD5729"/>
    <w:rsid w:val="00FD5D74"/>
    <w:rsid w:val="00FD764B"/>
    <w:rsid w:val="00FD7676"/>
    <w:rsid w:val="00FE0088"/>
    <w:rsid w:val="00FE330D"/>
    <w:rsid w:val="00FE336D"/>
    <w:rsid w:val="00FE38D0"/>
    <w:rsid w:val="00FE4675"/>
    <w:rsid w:val="00FE55F0"/>
    <w:rsid w:val="00FE6848"/>
    <w:rsid w:val="00FE7035"/>
    <w:rsid w:val="00FE70A5"/>
    <w:rsid w:val="00FE7FAB"/>
    <w:rsid w:val="00FF2D1A"/>
    <w:rsid w:val="00FF6F64"/>
    <w:rsid w:val="01976FF0"/>
    <w:rsid w:val="01FD2030"/>
    <w:rsid w:val="02123959"/>
    <w:rsid w:val="0238DA31"/>
    <w:rsid w:val="0398F091"/>
    <w:rsid w:val="03BB06B4"/>
    <w:rsid w:val="07298E09"/>
    <w:rsid w:val="0780A3F3"/>
    <w:rsid w:val="0ABB0BB2"/>
    <w:rsid w:val="0EE15B17"/>
    <w:rsid w:val="11E4997E"/>
    <w:rsid w:val="15607D6C"/>
    <w:rsid w:val="1568D276"/>
    <w:rsid w:val="15F7CD69"/>
    <w:rsid w:val="188CE396"/>
    <w:rsid w:val="198DAD6A"/>
    <w:rsid w:val="19AC02DB"/>
    <w:rsid w:val="1EF88B7E"/>
    <w:rsid w:val="2177B56A"/>
    <w:rsid w:val="21CFB31F"/>
    <w:rsid w:val="28C8377B"/>
    <w:rsid w:val="2995D582"/>
    <w:rsid w:val="2B034A15"/>
    <w:rsid w:val="2D7E525C"/>
    <w:rsid w:val="31A2A0F2"/>
    <w:rsid w:val="3294AA5A"/>
    <w:rsid w:val="333C01CD"/>
    <w:rsid w:val="33807FC7"/>
    <w:rsid w:val="36393122"/>
    <w:rsid w:val="382B9DCA"/>
    <w:rsid w:val="3A43AD07"/>
    <w:rsid w:val="3C3B8CA0"/>
    <w:rsid w:val="3D5FC887"/>
    <w:rsid w:val="3DC9E8E0"/>
    <w:rsid w:val="3E061960"/>
    <w:rsid w:val="3F1F0BB0"/>
    <w:rsid w:val="41859C96"/>
    <w:rsid w:val="428189B9"/>
    <w:rsid w:val="43183D9D"/>
    <w:rsid w:val="4341A0BB"/>
    <w:rsid w:val="44721F4B"/>
    <w:rsid w:val="47086799"/>
    <w:rsid w:val="486A2B0F"/>
    <w:rsid w:val="4A7F1499"/>
    <w:rsid w:val="4F781655"/>
    <w:rsid w:val="51377AF1"/>
    <w:rsid w:val="52502E59"/>
    <w:rsid w:val="5270FE21"/>
    <w:rsid w:val="53EF7840"/>
    <w:rsid w:val="558B48A1"/>
    <w:rsid w:val="5680687E"/>
    <w:rsid w:val="5749CC19"/>
    <w:rsid w:val="57DF545A"/>
    <w:rsid w:val="5A71420A"/>
    <w:rsid w:val="5DEDC5D4"/>
    <w:rsid w:val="5FB9BAE5"/>
    <w:rsid w:val="618C972B"/>
    <w:rsid w:val="61A7E9FE"/>
    <w:rsid w:val="626962C0"/>
    <w:rsid w:val="6287C8A1"/>
    <w:rsid w:val="64E036A0"/>
    <w:rsid w:val="64F18649"/>
    <w:rsid w:val="65931726"/>
    <w:rsid w:val="65C9AF28"/>
    <w:rsid w:val="6744492E"/>
    <w:rsid w:val="6D018C3D"/>
    <w:rsid w:val="6DD71EED"/>
    <w:rsid w:val="724F661C"/>
    <w:rsid w:val="72FDBBC0"/>
    <w:rsid w:val="76AE1C87"/>
    <w:rsid w:val="7885667A"/>
    <w:rsid w:val="793A0558"/>
    <w:rsid w:val="7AD0F8CB"/>
    <w:rsid w:val="7B6D8974"/>
    <w:rsid w:val="7C146149"/>
    <w:rsid w:val="7CB56E19"/>
    <w:rsid w:val="7D0959D5"/>
    <w:rsid w:val="7EA52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7E6A987"/>
  <w15:chartTrackingRefBased/>
  <w15:docId w15:val="{A97968C4-8156-4F0A-9A01-1B664368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432"/>
      </w:tabs>
      <w:spacing w:line="240" w:lineRule="exact"/>
      <w:ind w:left="1152"/>
      <w:jc w:val="center"/>
      <w:outlineLvl w:val="0"/>
    </w:pPr>
    <w:rPr>
      <w:rFonts w:ascii="Times" w:hAnsi="Times"/>
      <w:b/>
      <w:sz w:val="24"/>
    </w:rPr>
  </w:style>
  <w:style w:type="paragraph" w:styleId="Heading2">
    <w:name w:val="heading 2"/>
    <w:basedOn w:val="Normal"/>
    <w:next w:val="Normal"/>
    <w:qFormat/>
    <w:pPr>
      <w:keepNext/>
      <w:tabs>
        <w:tab w:val="left" w:pos="432"/>
      </w:tabs>
      <w:spacing w:line="240" w:lineRule="exact"/>
      <w:ind w:left="432" w:hanging="432"/>
      <w:jc w:val="center"/>
      <w:outlineLvl w:val="1"/>
    </w:pPr>
    <w:rPr>
      <w:rFonts w:ascii="Times" w:hAnsi="Times"/>
      <w:b/>
      <w:color w:val="FF0000"/>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432"/>
      </w:tabs>
      <w:spacing w:line="240" w:lineRule="exact"/>
      <w:ind w:left="1152"/>
      <w:jc w:val="center"/>
      <w:outlineLvl w:val="3"/>
    </w:pPr>
    <w:rPr>
      <w:rFonts w:ascii="Times" w:hAnsi="Times"/>
      <w:b/>
      <w:sz w:val="24"/>
      <w:lang w:val="en-US"/>
    </w:rPr>
  </w:style>
  <w:style w:type="paragraph" w:styleId="Heading5">
    <w:name w:val="heading 5"/>
    <w:basedOn w:val="Normal"/>
    <w:next w:val="Normal"/>
    <w:qFormat/>
    <w:pPr>
      <w:keepNext/>
      <w:outlineLvl w:val="4"/>
    </w:pPr>
    <w:rPr>
      <w:vanish/>
      <w:color w:val="0000FF"/>
    </w:rPr>
  </w:style>
  <w:style w:type="paragraph" w:styleId="Heading6">
    <w:name w:val="heading 6"/>
    <w:basedOn w:val="Normal"/>
    <w:next w:val="Normal"/>
    <w:qFormat/>
    <w:pPr>
      <w:keepNext/>
      <w:ind w:left="284"/>
      <w:jc w:val="both"/>
      <w:outlineLvl w:val="5"/>
    </w:pPr>
    <w:rPr>
      <w:b/>
      <w:snapToGrid w:val="0"/>
      <w:color w:val="000000"/>
    </w:rPr>
  </w:style>
  <w:style w:type="paragraph" w:styleId="Heading7">
    <w:name w:val="heading 7"/>
    <w:basedOn w:val="Normal"/>
    <w:next w:val="Normal"/>
    <w:qFormat/>
    <w:pPr>
      <w:keepNext/>
      <w:tabs>
        <w:tab w:val="left" w:pos="432"/>
      </w:tabs>
      <w:spacing w:line="240" w:lineRule="exact"/>
      <w:ind w:left="432" w:hanging="432"/>
      <w:jc w:val="center"/>
      <w:outlineLvl w:val="6"/>
    </w:pPr>
    <w:rPr>
      <w:b/>
      <w:i/>
      <w:color w:val="0000FF"/>
      <w:sz w:val="24"/>
    </w:rPr>
  </w:style>
  <w:style w:type="paragraph" w:styleId="Heading8">
    <w:name w:val="heading 8"/>
    <w:basedOn w:val="Normal"/>
    <w:next w:val="Normal"/>
    <w:qFormat/>
    <w:pPr>
      <w:keepNext/>
      <w:tabs>
        <w:tab w:val="left" w:pos="1680"/>
      </w:tabs>
      <w:spacing w:after="120"/>
      <w:ind w:left="1708" w:hanging="1141"/>
      <w:outlineLvl w:val="7"/>
    </w:pPr>
    <w:rPr>
      <w:i/>
    </w:rPr>
  </w:style>
  <w:style w:type="paragraph" w:styleId="Heading9">
    <w:name w:val="heading 9"/>
    <w:basedOn w:val="Normal"/>
    <w:next w:val="Normal"/>
    <w:qFormat/>
    <w:pPr>
      <w:keepNext/>
      <w:ind w:left="426"/>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2">
    <w:name w:val="V2"/>
    <w:pPr>
      <w:tabs>
        <w:tab w:val="left" w:pos="432"/>
      </w:tabs>
      <w:spacing w:line="240" w:lineRule="exact"/>
      <w:ind w:left="432" w:hanging="432"/>
    </w:pPr>
    <w:rPr>
      <w:rFonts w:ascii="Times" w:hAnsi="Times"/>
      <w:lang w:val="en-US"/>
    </w:rPr>
  </w:style>
  <w:style w:type="paragraph" w:styleId="Caption">
    <w:name w:val="caption"/>
    <w:basedOn w:val="Normal"/>
    <w:next w:val="Normal"/>
    <w:qFormat/>
    <w:pPr>
      <w:framePr w:hSpace="180" w:wrap="around" w:vAnchor="page" w:hAnchor="page" w:x="871" w:y="721"/>
      <w:pBdr>
        <w:bottom w:val="single" w:sz="12" w:space="1" w:color="auto"/>
        <w:between w:val="single" w:sz="12" w:space="1" w:color="auto"/>
      </w:pBdr>
      <w:jc w:val="center"/>
    </w:pPr>
    <w:rPr>
      <w:rFonts w:ascii="Arial" w:hAnsi="Arial"/>
      <w:b/>
      <w:caps/>
    </w:rPr>
  </w:style>
  <w:style w:type="paragraph" w:customStyle="1" w:styleId="Normalparatabs1interv">
    <w:name w:val="Normal para tabs 1 interv"/>
    <w:pPr>
      <w:tabs>
        <w:tab w:val="left" w:pos="1440"/>
        <w:tab w:val="left" w:pos="2880"/>
        <w:tab w:val="left" w:pos="4320"/>
        <w:tab w:val="left" w:pos="5760"/>
        <w:tab w:val="left" w:pos="7200"/>
      </w:tabs>
      <w:spacing w:line="240" w:lineRule="exact"/>
    </w:pPr>
    <w:rPr>
      <w:rFonts w:ascii="Times" w:hAnsi="Times"/>
    </w:rPr>
  </w:style>
  <w:style w:type="paragraph" w:styleId="BodyTextIndent">
    <w:name w:val="Body Text Indent"/>
    <w:basedOn w:val="Normal"/>
    <w:pPr>
      <w:tabs>
        <w:tab w:val="left" w:pos="7371"/>
        <w:tab w:val="left" w:pos="8505"/>
      </w:tabs>
      <w:ind w:left="284"/>
      <w:jc w:val="both"/>
    </w:pPr>
  </w:style>
  <w:style w:type="paragraph" w:styleId="BodyText2">
    <w:name w:val="Body Text 2"/>
    <w:basedOn w:val="Normal"/>
    <w:pPr>
      <w:tabs>
        <w:tab w:val="left" w:pos="113"/>
        <w:tab w:val="left" w:pos="227"/>
        <w:tab w:val="left" w:pos="3402"/>
        <w:tab w:val="left" w:pos="7371"/>
        <w:tab w:val="left" w:pos="8505"/>
      </w:tabs>
      <w:ind w:left="227" w:hanging="227"/>
    </w:pPr>
  </w:style>
  <w:style w:type="paragraph" w:styleId="BodyTextIndent2">
    <w:name w:val="Body Text Indent 2"/>
    <w:basedOn w:val="Normal"/>
    <w:pPr>
      <w:spacing w:line="240" w:lineRule="exact"/>
      <w:ind w:left="142" w:hanging="142"/>
    </w:pPr>
  </w:style>
  <w:style w:type="paragraph" w:styleId="BodyText">
    <w:name w:val="Body Text"/>
    <w:basedOn w:val="Normal"/>
    <w:pPr>
      <w:jc w:val="both"/>
    </w:pPr>
    <w:rPr>
      <w:color w:val="00000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3">
    <w:name w:val="Body Text 3"/>
    <w:basedOn w:val="Normal"/>
    <w:pPr>
      <w:jc w:val="both"/>
    </w:pPr>
    <w:rPr>
      <w:snapToGrid w:val="0"/>
      <w:color w:val="000000"/>
      <w:lang w:eastAsia="en-US"/>
    </w:rPr>
  </w:style>
  <w:style w:type="paragraph" w:styleId="BodyTextIndent3">
    <w:name w:val="Body Text Indent 3"/>
    <w:basedOn w:val="Normal"/>
    <w:pPr>
      <w:spacing w:line="240" w:lineRule="atLeast"/>
      <w:ind w:left="284" w:hanging="284"/>
      <w:jc w:val="both"/>
    </w:pPr>
    <w:rPr>
      <w:snapToGrid w:val="0"/>
      <w:color w:val="000000"/>
      <w:lang w:eastAsia="en-US"/>
    </w:rPr>
  </w:style>
  <w:style w:type="character" w:styleId="Hyperlink">
    <w:name w:val="Hyperlink"/>
    <w:rPr>
      <w:color w:val="0000FF"/>
      <w:u w:val="single"/>
    </w:rPr>
  </w:style>
  <w:style w:type="paragraph" w:styleId="PlainText">
    <w:name w:val="Plain Text"/>
    <w:basedOn w:val="Normal"/>
    <w:rPr>
      <w:rFonts w:ascii="Courier New" w:hAnsi="Courier New"/>
    </w:rPr>
  </w:style>
  <w:style w:type="paragraph" w:customStyle="1" w:styleId="VC">
    <w:name w:val="VC"/>
    <w:pPr>
      <w:tabs>
        <w:tab w:val="left" w:pos="288"/>
      </w:tabs>
      <w:spacing w:line="240" w:lineRule="exact"/>
      <w:ind w:left="288" w:hanging="288"/>
    </w:pPr>
    <w:rPr>
      <w:rFonts w:ascii="Times" w:hAnsi="Times"/>
    </w:rPr>
  </w:style>
  <w:style w:type="paragraph" w:customStyle="1" w:styleId="para1">
    <w:name w:val="para1"/>
    <w:basedOn w:val="Normal"/>
    <w:pPr>
      <w:spacing w:after="120"/>
      <w:jc w:val="both"/>
    </w:pPr>
    <w:rPr>
      <w:rFonts w:ascii="Arial" w:hAnsi="Arial"/>
    </w:rPr>
  </w:style>
  <w:style w:type="paragraph" w:customStyle="1" w:styleId="references">
    <w:name w:val="references"/>
    <w:basedOn w:val="Normal"/>
    <w:pPr>
      <w:spacing w:after="120"/>
      <w:ind w:left="284" w:hanging="284"/>
      <w:jc w:val="both"/>
    </w:pPr>
    <w:rPr>
      <w:rFonts w:ascii="Arial" w:hAnsi="Arial"/>
      <w:sz w:val="16"/>
    </w:rPr>
  </w:style>
  <w:style w:type="paragraph" w:styleId="BlockText">
    <w:name w:val="Block Text"/>
    <w:basedOn w:val="Normal"/>
    <w:pPr>
      <w:spacing w:after="120"/>
      <w:ind w:left="1680" w:right="1785"/>
    </w:pPr>
    <w:rPr>
      <w:sz w:val="22"/>
    </w:rPr>
  </w:style>
  <w:style w:type="paragraph" w:styleId="BalloonText">
    <w:name w:val="Balloon Text"/>
    <w:basedOn w:val="Normal"/>
    <w:semiHidden/>
    <w:rsid w:val="000E719A"/>
    <w:rPr>
      <w:rFonts w:ascii="Tahoma" w:hAnsi="Tahoma" w:cs="Tahoma"/>
      <w:sz w:val="16"/>
      <w:szCs w:val="16"/>
    </w:rPr>
  </w:style>
  <w:style w:type="table" w:styleId="TableGrid">
    <w:name w:val="Table Grid"/>
    <w:basedOn w:val="TableNormal"/>
    <w:uiPriority w:val="39"/>
    <w:rsid w:val="00E2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384E"/>
    <w:rPr>
      <w:rFonts w:eastAsia="MS Mincho"/>
      <w:lang w:eastAsia="en-US"/>
    </w:rPr>
  </w:style>
  <w:style w:type="character" w:styleId="FootnoteReference">
    <w:name w:val="footnote reference"/>
    <w:semiHidden/>
    <w:rsid w:val="0060384E"/>
    <w:rPr>
      <w:vertAlign w:val="superscript"/>
    </w:rPr>
  </w:style>
  <w:style w:type="character" w:customStyle="1" w:styleId="style51">
    <w:name w:val="style_51"/>
    <w:rsid w:val="00634B7D"/>
    <w:rPr>
      <w:rFonts w:ascii="Arial" w:hAnsi="Arial" w:cs="Arial" w:hint="default"/>
      <w:b w:val="0"/>
      <w:bCs w:val="0"/>
      <w:i/>
      <w:iCs/>
      <w:sz w:val="18"/>
      <w:szCs w:val="18"/>
    </w:rPr>
  </w:style>
  <w:style w:type="paragraph" w:customStyle="1" w:styleId="Listoftablesandfigures">
    <w:name w:val="List of tables and figures"/>
    <w:basedOn w:val="Heading5"/>
    <w:autoRedefine/>
    <w:rsid w:val="006A7BD2"/>
    <w:pPr>
      <w:keepNext w:val="0"/>
      <w:autoSpaceDE w:val="0"/>
      <w:autoSpaceDN w:val="0"/>
      <w:adjustRightInd w:val="0"/>
      <w:spacing w:after="60"/>
      <w:ind w:left="142" w:firstLine="23"/>
    </w:pPr>
    <w:rPr>
      <w:bCs/>
      <w:iCs/>
      <w:vanish w:val="0"/>
      <w:color w:val="auto"/>
    </w:rPr>
  </w:style>
  <w:style w:type="character" w:styleId="CommentReference">
    <w:name w:val="annotation reference"/>
    <w:uiPriority w:val="99"/>
    <w:semiHidden/>
    <w:rsid w:val="008F5451"/>
    <w:rPr>
      <w:sz w:val="16"/>
      <w:szCs w:val="16"/>
    </w:rPr>
  </w:style>
  <w:style w:type="paragraph" w:styleId="CommentText">
    <w:name w:val="annotation text"/>
    <w:basedOn w:val="Normal"/>
    <w:link w:val="CommentTextChar"/>
    <w:uiPriority w:val="99"/>
    <w:rsid w:val="008F5451"/>
  </w:style>
  <w:style w:type="character" w:styleId="FollowedHyperlink">
    <w:name w:val="FollowedHyperlink"/>
    <w:rsid w:val="00CB4621"/>
    <w:rPr>
      <w:color w:val="800080"/>
      <w:u w:val="single"/>
    </w:rPr>
  </w:style>
  <w:style w:type="paragraph" w:styleId="CommentSubject">
    <w:name w:val="annotation subject"/>
    <w:basedOn w:val="CommentText"/>
    <w:next w:val="CommentText"/>
    <w:link w:val="CommentSubjectChar"/>
    <w:rsid w:val="004E25E7"/>
    <w:rPr>
      <w:b/>
      <w:bCs/>
    </w:rPr>
  </w:style>
  <w:style w:type="character" w:customStyle="1" w:styleId="CommentTextChar">
    <w:name w:val="Comment Text Char"/>
    <w:link w:val="CommentText"/>
    <w:uiPriority w:val="99"/>
    <w:rsid w:val="004E25E7"/>
    <w:rPr>
      <w:lang w:val="en-AU" w:eastAsia="en-AU"/>
    </w:rPr>
  </w:style>
  <w:style w:type="character" w:customStyle="1" w:styleId="CommentSubjectChar">
    <w:name w:val="Comment Subject Char"/>
    <w:link w:val="CommentSubject"/>
    <w:rsid w:val="004E25E7"/>
    <w:rPr>
      <w:b/>
      <w:bCs/>
      <w:lang w:val="en-AU" w:eastAsia="en-AU"/>
    </w:rPr>
  </w:style>
  <w:style w:type="paragraph" w:customStyle="1" w:styleId="LightGrid-Accent31">
    <w:name w:val="Light Grid - Accent 31"/>
    <w:basedOn w:val="Normal"/>
    <w:uiPriority w:val="34"/>
    <w:qFormat/>
    <w:rsid w:val="00A221DA"/>
    <w:pPr>
      <w:ind w:left="720"/>
      <w:contextualSpacing/>
    </w:pPr>
  </w:style>
  <w:style w:type="paragraph" w:customStyle="1" w:styleId="MediumGrid1-Accent21">
    <w:name w:val="Medium Grid 1 - Accent 21"/>
    <w:basedOn w:val="Normal"/>
    <w:uiPriority w:val="34"/>
    <w:qFormat/>
    <w:rsid w:val="000571E5"/>
    <w:pPr>
      <w:ind w:left="720"/>
      <w:contextualSpacing/>
    </w:pPr>
    <w:rPr>
      <w:rFonts w:ascii="Calibri" w:eastAsia="DengXian" w:hAnsi="Calibri" w:cs="Arial"/>
      <w:sz w:val="24"/>
      <w:szCs w:val="24"/>
      <w:lang w:val="en-GB" w:eastAsia="zh-CN"/>
    </w:rPr>
  </w:style>
  <w:style w:type="character" w:customStyle="1" w:styleId="apple-converted-space">
    <w:name w:val="apple-converted-space"/>
    <w:rsid w:val="00ED3D02"/>
  </w:style>
  <w:style w:type="paragraph" w:customStyle="1" w:styleId="MediumList2-Accent21">
    <w:name w:val="Medium List 2 - Accent 21"/>
    <w:hidden/>
    <w:uiPriority w:val="99"/>
    <w:semiHidden/>
    <w:rsid w:val="00E61F0A"/>
  </w:style>
  <w:style w:type="character" w:styleId="Strong">
    <w:name w:val="Strong"/>
    <w:uiPriority w:val="22"/>
    <w:qFormat/>
    <w:rsid w:val="004D4BB9"/>
    <w:rPr>
      <w:b/>
      <w:bCs/>
    </w:rPr>
  </w:style>
  <w:style w:type="character" w:customStyle="1" w:styleId="FooterChar">
    <w:name w:val="Footer Char"/>
    <w:link w:val="Footer"/>
    <w:uiPriority w:val="99"/>
    <w:rsid w:val="00E95CFF"/>
  </w:style>
  <w:style w:type="character" w:customStyle="1" w:styleId="scientificname">
    <w:name w:val="scientific_name"/>
    <w:rsid w:val="00246FE1"/>
  </w:style>
  <w:style w:type="paragraph" w:customStyle="1" w:styleId="Bullettedbody">
    <w:name w:val="Bulletted body"/>
    <w:basedOn w:val="Normal"/>
    <w:qFormat/>
    <w:rsid w:val="00A94161"/>
    <w:pPr>
      <w:numPr>
        <w:numId w:val="19"/>
      </w:numPr>
      <w:spacing w:before="120" w:after="120" w:line="240" w:lineRule="atLeast"/>
    </w:pPr>
    <w:rPr>
      <w:rFonts w:ascii="Arial" w:eastAsia="Arial" w:hAnsi="Arial" w:cs="Arial"/>
      <w:noProof/>
      <w:szCs w:val="22"/>
      <w:lang w:eastAsia="en-US"/>
    </w:rPr>
  </w:style>
  <w:style w:type="paragraph" w:customStyle="1" w:styleId="ColorfulShading-Accent11">
    <w:name w:val="Colorful Shading - Accent 11"/>
    <w:hidden/>
    <w:uiPriority w:val="99"/>
    <w:semiHidden/>
    <w:rsid w:val="003D7B02"/>
  </w:style>
  <w:style w:type="paragraph" w:customStyle="1" w:styleId="Default">
    <w:name w:val="Default"/>
    <w:rsid w:val="00096103"/>
    <w:pPr>
      <w:autoSpaceDE w:val="0"/>
      <w:autoSpaceDN w:val="0"/>
      <w:adjustRightInd w:val="0"/>
    </w:pPr>
    <w:rPr>
      <w:rFonts w:ascii="Calibri" w:hAnsi="Calibri" w:cs="Calibri"/>
      <w:color w:val="000000"/>
      <w:sz w:val="24"/>
      <w:szCs w:val="24"/>
    </w:rPr>
  </w:style>
  <w:style w:type="paragraph" w:customStyle="1" w:styleId="BodySectionSub">
    <w:name w:val="Body Section (Sub)"/>
    <w:next w:val="Normal"/>
    <w:rsid w:val="004F7968"/>
    <w:pPr>
      <w:overflowPunct w:val="0"/>
      <w:autoSpaceDE w:val="0"/>
      <w:autoSpaceDN w:val="0"/>
      <w:adjustRightInd w:val="0"/>
      <w:spacing w:before="120"/>
      <w:ind w:left="1361"/>
      <w:textAlignment w:val="baseline"/>
    </w:pPr>
    <w:rPr>
      <w:sz w:val="24"/>
      <w:lang w:eastAsia="en-US"/>
    </w:rPr>
  </w:style>
  <w:style w:type="character" w:customStyle="1" w:styleId="normaltextrun1">
    <w:name w:val="normaltextrun1"/>
    <w:rsid w:val="004F7968"/>
  </w:style>
  <w:style w:type="paragraph" w:customStyle="1" w:styleId="DraftHeading3">
    <w:name w:val="Draft Heading 3"/>
    <w:basedOn w:val="Normal"/>
    <w:next w:val="Normal"/>
    <w:rsid w:val="005C3DAF"/>
    <w:pPr>
      <w:overflowPunct w:val="0"/>
      <w:autoSpaceDE w:val="0"/>
      <w:autoSpaceDN w:val="0"/>
      <w:adjustRightInd w:val="0"/>
      <w:spacing w:before="120"/>
      <w:textAlignment w:val="baseline"/>
    </w:pPr>
    <w:rPr>
      <w:sz w:val="24"/>
      <w:lang w:eastAsia="en-US"/>
    </w:rPr>
  </w:style>
  <w:style w:type="paragraph" w:customStyle="1" w:styleId="DraftHeading4">
    <w:name w:val="Draft Heading 4"/>
    <w:basedOn w:val="Normal"/>
    <w:next w:val="Normal"/>
    <w:rsid w:val="005C3DAF"/>
    <w:pPr>
      <w:overflowPunct w:val="0"/>
      <w:autoSpaceDE w:val="0"/>
      <w:autoSpaceDN w:val="0"/>
      <w:adjustRightInd w:val="0"/>
      <w:spacing w:before="120"/>
      <w:textAlignment w:val="baseline"/>
    </w:pPr>
    <w:rPr>
      <w:sz w:val="24"/>
      <w:lang w:eastAsia="en-US"/>
    </w:rPr>
  </w:style>
  <w:style w:type="character" w:styleId="UnresolvedMention">
    <w:name w:val="Unresolved Mention"/>
    <w:uiPriority w:val="99"/>
    <w:semiHidden/>
    <w:unhideWhenUsed/>
    <w:rsid w:val="00A979C4"/>
    <w:rPr>
      <w:color w:val="605E5C"/>
      <w:shd w:val="clear" w:color="auto" w:fill="E1DFDD"/>
    </w:rPr>
  </w:style>
  <w:style w:type="paragraph" w:styleId="Revision">
    <w:name w:val="Revision"/>
    <w:hidden/>
    <w:uiPriority w:val="99"/>
    <w:semiHidden/>
    <w:rsid w:val="000029EF"/>
  </w:style>
  <w:style w:type="character" w:customStyle="1" w:styleId="normaltextrun">
    <w:name w:val="normaltextrun"/>
    <w:rsid w:val="004E3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841089">
      <w:bodyDiv w:val="1"/>
      <w:marLeft w:val="0"/>
      <w:marRight w:val="0"/>
      <w:marTop w:val="0"/>
      <w:marBottom w:val="0"/>
      <w:divBdr>
        <w:top w:val="none" w:sz="0" w:space="0" w:color="auto"/>
        <w:left w:val="none" w:sz="0" w:space="0" w:color="auto"/>
        <w:bottom w:val="none" w:sz="0" w:space="0" w:color="auto"/>
        <w:right w:val="none" w:sz="0" w:space="0" w:color="auto"/>
      </w:divBdr>
    </w:div>
    <w:div w:id="389351377">
      <w:bodyDiv w:val="1"/>
      <w:marLeft w:val="0"/>
      <w:marRight w:val="0"/>
      <w:marTop w:val="0"/>
      <w:marBottom w:val="0"/>
      <w:divBdr>
        <w:top w:val="none" w:sz="0" w:space="0" w:color="auto"/>
        <w:left w:val="none" w:sz="0" w:space="0" w:color="auto"/>
        <w:bottom w:val="none" w:sz="0" w:space="0" w:color="auto"/>
        <w:right w:val="none" w:sz="0" w:space="0" w:color="auto"/>
      </w:divBdr>
    </w:div>
    <w:div w:id="526481168">
      <w:bodyDiv w:val="1"/>
      <w:marLeft w:val="0"/>
      <w:marRight w:val="0"/>
      <w:marTop w:val="0"/>
      <w:marBottom w:val="0"/>
      <w:divBdr>
        <w:top w:val="none" w:sz="0" w:space="0" w:color="auto"/>
        <w:left w:val="none" w:sz="0" w:space="0" w:color="auto"/>
        <w:bottom w:val="none" w:sz="0" w:space="0" w:color="auto"/>
        <w:right w:val="none" w:sz="0" w:space="0" w:color="auto"/>
      </w:divBdr>
    </w:div>
    <w:div w:id="574969569">
      <w:bodyDiv w:val="1"/>
      <w:marLeft w:val="0"/>
      <w:marRight w:val="0"/>
      <w:marTop w:val="0"/>
      <w:marBottom w:val="0"/>
      <w:divBdr>
        <w:top w:val="none" w:sz="0" w:space="0" w:color="auto"/>
        <w:left w:val="none" w:sz="0" w:space="0" w:color="auto"/>
        <w:bottom w:val="none" w:sz="0" w:space="0" w:color="auto"/>
        <w:right w:val="none" w:sz="0" w:space="0" w:color="auto"/>
      </w:divBdr>
    </w:div>
    <w:div w:id="594366297">
      <w:bodyDiv w:val="1"/>
      <w:marLeft w:val="0"/>
      <w:marRight w:val="0"/>
      <w:marTop w:val="0"/>
      <w:marBottom w:val="0"/>
      <w:divBdr>
        <w:top w:val="none" w:sz="0" w:space="0" w:color="auto"/>
        <w:left w:val="none" w:sz="0" w:space="0" w:color="auto"/>
        <w:bottom w:val="none" w:sz="0" w:space="0" w:color="auto"/>
        <w:right w:val="none" w:sz="0" w:space="0" w:color="auto"/>
      </w:divBdr>
    </w:div>
    <w:div w:id="776490395">
      <w:bodyDiv w:val="1"/>
      <w:marLeft w:val="0"/>
      <w:marRight w:val="0"/>
      <w:marTop w:val="0"/>
      <w:marBottom w:val="0"/>
      <w:divBdr>
        <w:top w:val="none" w:sz="0" w:space="0" w:color="auto"/>
        <w:left w:val="none" w:sz="0" w:space="0" w:color="auto"/>
        <w:bottom w:val="none" w:sz="0" w:space="0" w:color="auto"/>
        <w:right w:val="none" w:sz="0" w:space="0" w:color="auto"/>
      </w:divBdr>
    </w:div>
    <w:div w:id="949319025">
      <w:bodyDiv w:val="1"/>
      <w:marLeft w:val="0"/>
      <w:marRight w:val="0"/>
      <w:marTop w:val="0"/>
      <w:marBottom w:val="0"/>
      <w:divBdr>
        <w:top w:val="none" w:sz="0" w:space="0" w:color="auto"/>
        <w:left w:val="none" w:sz="0" w:space="0" w:color="auto"/>
        <w:bottom w:val="none" w:sz="0" w:space="0" w:color="auto"/>
        <w:right w:val="none" w:sz="0" w:space="0" w:color="auto"/>
      </w:divBdr>
    </w:div>
    <w:div w:id="1066148597">
      <w:bodyDiv w:val="1"/>
      <w:marLeft w:val="0"/>
      <w:marRight w:val="0"/>
      <w:marTop w:val="0"/>
      <w:marBottom w:val="0"/>
      <w:divBdr>
        <w:top w:val="none" w:sz="0" w:space="0" w:color="auto"/>
        <w:left w:val="none" w:sz="0" w:space="0" w:color="auto"/>
        <w:bottom w:val="none" w:sz="0" w:space="0" w:color="auto"/>
        <w:right w:val="none" w:sz="0" w:space="0" w:color="auto"/>
      </w:divBdr>
    </w:div>
    <w:div w:id="1121148590">
      <w:bodyDiv w:val="1"/>
      <w:marLeft w:val="0"/>
      <w:marRight w:val="0"/>
      <w:marTop w:val="0"/>
      <w:marBottom w:val="0"/>
      <w:divBdr>
        <w:top w:val="none" w:sz="0" w:space="0" w:color="auto"/>
        <w:left w:val="none" w:sz="0" w:space="0" w:color="auto"/>
        <w:bottom w:val="none" w:sz="0" w:space="0" w:color="auto"/>
        <w:right w:val="none" w:sz="0" w:space="0" w:color="auto"/>
      </w:divBdr>
    </w:div>
    <w:div w:id="1186750788">
      <w:bodyDiv w:val="1"/>
      <w:marLeft w:val="0"/>
      <w:marRight w:val="0"/>
      <w:marTop w:val="0"/>
      <w:marBottom w:val="0"/>
      <w:divBdr>
        <w:top w:val="none" w:sz="0" w:space="0" w:color="auto"/>
        <w:left w:val="none" w:sz="0" w:space="0" w:color="auto"/>
        <w:bottom w:val="none" w:sz="0" w:space="0" w:color="auto"/>
        <w:right w:val="none" w:sz="0" w:space="0" w:color="auto"/>
      </w:divBdr>
    </w:div>
    <w:div w:id="1671059908">
      <w:bodyDiv w:val="1"/>
      <w:marLeft w:val="0"/>
      <w:marRight w:val="0"/>
      <w:marTop w:val="0"/>
      <w:marBottom w:val="0"/>
      <w:divBdr>
        <w:top w:val="none" w:sz="0" w:space="0" w:color="auto"/>
        <w:left w:val="none" w:sz="0" w:space="0" w:color="auto"/>
        <w:bottom w:val="none" w:sz="0" w:space="0" w:color="auto"/>
        <w:right w:val="none" w:sz="0" w:space="0" w:color="auto"/>
      </w:divBdr>
      <w:divsChild>
        <w:div w:id="551817816">
          <w:marLeft w:val="0"/>
          <w:marRight w:val="0"/>
          <w:marTop w:val="0"/>
          <w:marBottom w:val="0"/>
          <w:divBdr>
            <w:top w:val="none" w:sz="0" w:space="0" w:color="auto"/>
            <w:left w:val="none" w:sz="0" w:space="0" w:color="auto"/>
            <w:bottom w:val="none" w:sz="0" w:space="0" w:color="auto"/>
            <w:right w:val="none" w:sz="0" w:space="0" w:color="auto"/>
          </w:divBdr>
        </w:div>
        <w:div w:id="744061965">
          <w:marLeft w:val="0"/>
          <w:marRight w:val="0"/>
          <w:marTop w:val="0"/>
          <w:marBottom w:val="0"/>
          <w:divBdr>
            <w:top w:val="none" w:sz="0" w:space="0" w:color="auto"/>
            <w:left w:val="none" w:sz="0" w:space="0" w:color="auto"/>
            <w:bottom w:val="none" w:sz="0" w:space="0" w:color="auto"/>
            <w:right w:val="none" w:sz="0" w:space="0" w:color="auto"/>
          </w:divBdr>
          <w:divsChild>
            <w:div w:id="563027415">
              <w:marLeft w:val="0"/>
              <w:marRight w:val="0"/>
              <w:marTop w:val="0"/>
              <w:marBottom w:val="0"/>
              <w:divBdr>
                <w:top w:val="none" w:sz="0" w:space="0" w:color="auto"/>
                <w:left w:val="none" w:sz="0" w:space="0" w:color="auto"/>
                <w:bottom w:val="none" w:sz="0" w:space="0" w:color="auto"/>
                <w:right w:val="none" w:sz="0" w:space="0" w:color="auto"/>
              </w:divBdr>
              <w:divsChild>
                <w:div w:id="1199661325">
                  <w:marLeft w:val="0"/>
                  <w:marRight w:val="0"/>
                  <w:marTop w:val="0"/>
                  <w:marBottom w:val="0"/>
                  <w:divBdr>
                    <w:top w:val="none" w:sz="0" w:space="0" w:color="auto"/>
                    <w:left w:val="none" w:sz="0" w:space="0" w:color="auto"/>
                    <w:bottom w:val="none" w:sz="0" w:space="0" w:color="auto"/>
                    <w:right w:val="none" w:sz="0" w:space="0" w:color="auto"/>
                  </w:divBdr>
                </w:div>
                <w:div w:id="1558935828">
                  <w:marLeft w:val="0"/>
                  <w:marRight w:val="0"/>
                  <w:marTop w:val="0"/>
                  <w:marBottom w:val="0"/>
                  <w:divBdr>
                    <w:top w:val="none" w:sz="0" w:space="0" w:color="auto"/>
                    <w:left w:val="none" w:sz="0" w:space="0" w:color="auto"/>
                    <w:bottom w:val="none" w:sz="0" w:space="0" w:color="auto"/>
                    <w:right w:val="none" w:sz="0" w:space="0" w:color="auto"/>
                  </w:divBdr>
                </w:div>
              </w:divsChild>
            </w:div>
            <w:div w:id="877402035">
              <w:marLeft w:val="0"/>
              <w:marRight w:val="0"/>
              <w:marTop w:val="0"/>
              <w:marBottom w:val="0"/>
              <w:divBdr>
                <w:top w:val="none" w:sz="0" w:space="0" w:color="auto"/>
                <w:left w:val="none" w:sz="0" w:space="0" w:color="auto"/>
                <w:bottom w:val="none" w:sz="0" w:space="0" w:color="auto"/>
                <w:right w:val="none" w:sz="0" w:space="0" w:color="auto"/>
              </w:divBdr>
              <w:divsChild>
                <w:div w:id="1011033986">
                  <w:marLeft w:val="0"/>
                  <w:marRight w:val="0"/>
                  <w:marTop w:val="0"/>
                  <w:marBottom w:val="0"/>
                  <w:divBdr>
                    <w:top w:val="none" w:sz="0" w:space="0" w:color="auto"/>
                    <w:left w:val="none" w:sz="0" w:space="0" w:color="auto"/>
                    <w:bottom w:val="none" w:sz="0" w:space="0" w:color="auto"/>
                    <w:right w:val="none" w:sz="0" w:space="0" w:color="auto"/>
                  </w:divBdr>
                </w:div>
                <w:div w:id="1038434467">
                  <w:marLeft w:val="0"/>
                  <w:marRight w:val="0"/>
                  <w:marTop w:val="0"/>
                  <w:marBottom w:val="0"/>
                  <w:divBdr>
                    <w:top w:val="none" w:sz="0" w:space="0" w:color="auto"/>
                    <w:left w:val="none" w:sz="0" w:space="0" w:color="auto"/>
                    <w:bottom w:val="none" w:sz="0" w:space="0" w:color="auto"/>
                    <w:right w:val="none" w:sz="0" w:space="0" w:color="auto"/>
                  </w:divBdr>
                </w:div>
              </w:divsChild>
            </w:div>
            <w:div w:id="969239484">
              <w:marLeft w:val="0"/>
              <w:marRight w:val="0"/>
              <w:marTop w:val="0"/>
              <w:marBottom w:val="0"/>
              <w:divBdr>
                <w:top w:val="none" w:sz="0" w:space="0" w:color="auto"/>
                <w:left w:val="none" w:sz="0" w:space="0" w:color="auto"/>
                <w:bottom w:val="none" w:sz="0" w:space="0" w:color="auto"/>
                <w:right w:val="none" w:sz="0" w:space="0" w:color="auto"/>
              </w:divBdr>
              <w:divsChild>
                <w:div w:id="1315992200">
                  <w:marLeft w:val="0"/>
                  <w:marRight w:val="0"/>
                  <w:marTop w:val="0"/>
                  <w:marBottom w:val="0"/>
                  <w:divBdr>
                    <w:top w:val="none" w:sz="0" w:space="0" w:color="auto"/>
                    <w:left w:val="none" w:sz="0" w:space="0" w:color="auto"/>
                    <w:bottom w:val="none" w:sz="0" w:space="0" w:color="auto"/>
                    <w:right w:val="none" w:sz="0" w:space="0" w:color="auto"/>
                  </w:divBdr>
                </w:div>
                <w:div w:id="19623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0323">
          <w:marLeft w:val="0"/>
          <w:marRight w:val="0"/>
          <w:marTop w:val="0"/>
          <w:marBottom w:val="0"/>
          <w:divBdr>
            <w:top w:val="none" w:sz="0" w:space="0" w:color="auto"/>
            <w:left w:val="none" w:sz="0" w:space="0" w:color="auto"/>
            <w:bottom w:val="none" w:sz="0" w:space="0" w:color="auto"/>
            <w:right w:val="none" w:sz="0" w:space="0" w:color="auto"/>
          </w:divBdr>
        </w:div>
        <w:div w:id="1063873988">
          <w:marLeft w:val="0"/>
          <w:marRight w:val="0"/>
          <w:marTop w:val="0"/>
          <w:marBottom w:val="0"/>
          <w:divBdr>
            <w:top w:val="none" w:sz="0" w:space="0" w:color="auto"/>
            <w:left w:val="none" w:sz="0" w:space="0" w:color="auto"/>
            <w:bottom w:val="none" w:sz="0" w:space="0" w:color="auto"/>
            <w:right w:val="none" w:sz="0" w:space="0" w:color="auto"/>
          </w:divBdr>
        </w:div>
        <w:div w:id="1128858964">
          <w:marLeft w:val="0"/>
          <w:marRight w:val="0"/>
          <w:marTop w:val="0"/>
          <w:marBottom w:val="0"/>
          <w:divBdr>
            <w:top w:val="none" w:sz="0" w:space="0" w:color="auto"/>
            <w:left w:val="none" w:sz="0" w:space="0" w:color="auto"/>
            <w:bottom w:val="none" w:sz="0" w:space="0" w:color="auto"/>
            <w:right w:val="none" w:sz="0" w:space="0" w:color="auto"/>
          </w:divBdr>
        </w:div>
      </w:divsChild>
    </w:div>
    <w:div w:id="2013335072">
      <w:bodyDiv w:val="1"/>
      <w:marLeft w:val="0"/>
      <w:marRight w:val="0"/>
      <w:marTop w:val="0"/>
      <w:marBottom w:val="0"/>
      <w:divBdr>
        <w:top w:val="none" w:sz="0" w:space="0" w:color="auto"/>
        <w:left w:val="none" w:sz="0" w:space="0" w:color="auto"/>
        <w:bottom w:val="none" w:sz="0" w:space="0" w:color="auto"/>
        <w:right w:val="none" w:sz="0" w:space="0" w:color="auto"/>
      </w:divBdr>
    </w:div>
    <w:div w:id="20905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trustfornature.org.au/news/2020/rare-orchid-faces-fight-to-surviv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orchidconservationcoalition.org/hl/incidentaldamage.html" TargetMode="External"/><Relationship Id="rId2" Type="http://schemas.openxmlformats.org/officeDocument/2006/relationships/customXml" Target="../customXml/item2.xml"/><Relationship Id="rId16" Type="http://schemas.openxmlformats.org/officeDocument/2006/relationships/hyperlink" Target="http://floragreatlakes.info/html/rfspecies/plectorrhiza.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pps.des.qld.gov.au/species-search/details/?id=14320"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mso-contentType ?>
<SharedContentType xmlns="Microsoft.SharePoint.Taxonomy.ContentTypeSync" SourceId="797aeec6-0273-40f2-ab3e-beee73212332" ContentTypeId="0x0101002517F445A0F35E449C98AAD631F2B03877" PreviousValue="false"/>
</file>

<file path=customXml/item3.xml><?xml version="1.0" encoding="utf-8"?>
<LongProperties xmlns="http://schemas.microsoft.com/office/2006/metadata/longProperties">
  <LongProp xmlns="" name="TaxCatchAll"><![CDATA[11;#Environment and Climate Change|b90772f5-2afa-408f-b8b8-93ad6baba774;#7;#Knowledge and Decision Systems|b4e6fa65-71ac-4707-b13f-b1fda20207e7;#6;#Biodiversity|a369ff78-9705-4b66-a29c-499bde0c7988;#3;#Unclassified|7fa379f4-4aba-4692-ab80-7d39d3a23cf4;#2;#FOUO|955eb6fc-b35a-4808-8aa5-31e514fa3f26;#1;#Department of Environment, Land, Water and Planning|607a3f87-1228-4cd9-82a5-076aa8776274]]></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Biodiversity Policy" ma:contentTypeID="0x0101002517F445A0F35E449C98AAD631F2B03877008A3A537FB6F97045BDBCCC378EBA4539" ma:contentTypeVersion="21" ma:contentTypeDescription="These relates to specific policies relating to Biodiversity. They may be consumed both internally and externally." ma:contentTypeScope="" ma:versionID="42eff6ba6a61312edd0b96352ef83f49">
  <xsd:schema xmlns:xsd="http://www.w3.org/2001/XMLSchema" xmlns:xs="http://www.w3.org/2001/XMLSchema" xmlns:p="http://schemas.microsoft.com/office/2006/metadata/properties" xmlns:ns1="http://schemas.microsoft.com/sharepoint/v3" xmlns:ns2="a5f32de4-e402-4188-b034-e71ca7d22e54" xmlns:ns3="9da33a0d-65c0-4c37-8877-36d2c3d970e2" xmlns:ns4="9fd47c19-1c4a-4d7d-b342-c10cef269344" targetNamespace="http://schemas.microsoft.com/office/2006/metadata/properties" ma:root="true" ma:fieldsID="f4039749cec26a2600eb117e6699891f" ns1:_="" ns2:_="" ns3:_="" ns4:_="">
    <xsd:import namespace="http://schemas.microsoft.com/sharepoint/v3"/>
    <xsd:import namespace="a5f32de4-e402-4188-b034-e71ca7d22e54"/>
    <xsd:import namespace="9da33a0d-65c0-4c37-8877-36d2c3d970e2"/>
    <xsd:import namespace="9fd47c19-1c4a-4d7d-b342-c10cef269344"/>
    <xsd:element name="properties">
      <xsd:complexType>
        <xsd:sequence>
          <xsd:element name="documentManagement">
            <xsd:complexType>
              <xsd:all>
                <xsd:element ref="ns1:RoutingRuleDescription" minOccurs="0"/>
                <xsd:element ref="ns3:Work_x0020_Area_x0020_v2"/>
                <xsd:element ref="ns1:Language"/>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2"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a33a0d-65c0-4c37-8877-36d2c3d970e2" elementFormDefault="qualified">
    <xsd:import namespace="http://schemas.microsoft.com/office/2006/documentManagement/types"/>
    <xsd:import namespace="http://schemas.microsoft.com/office/infopath/2007/PartnerControls"/>
    <xsd:element name="Work_x0020_Area_x0020_v2" ma:index="5" ma:displayName="Work Area" ma:format="Dropdown" ma:internalName="Work_x0020_Area_x0020_v2">
      <xsd:simpleType>
        <xsd:restriction base="dms:Choice">
          <xsd:enumeration value="ABC Database"/>
          <xsd:enumeration value="Action Statements"/>
          <xsd:enumeration value="Common Assessment Method"/>
          <xsd:enumeration value="Implementation"/>
          <xsd:enumeration value="Management Plans"/>
          <xsd:enumeration value="Project Plan"/>
          <xsd:enumeration value="Scientific Advisory Committee"/>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Knowledge and Decision Systems|b4e6fa65-71ac-4707-b13f-b1fda20207e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f557a4-09fa-4dd8-a780-7bea7ec75b81}"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bf557a4-09fa-4dd8-a780-7bea7ec75b81}"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11</Value>
      <Value>7</Value>
      <Value>6</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Work_x0020_Area_x0020_v2 xmlns="9da33a0d-65c0-4c37-8877-36d2c3d970e2">Scientific Advisory Committee</Work_x0020_Area_x0020_v2>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Knowledge and Decision Systems</TermName>
          <TermId xmlns="http://schemas.microsoft.com/office/infopath/2007/PartnerControls">b4e6fa65-71ac-4707-b13f-b1fda20207e7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8B51D-C94C-4630-8B0D-EC1993367DB0}">
  <ds:schemaRefs>
    <ds:schemaRef ds:uri="http://schemas.microsoft.com/office/2006/metadata/customXsn"/>
  </ds:schemaRefs>
</ds:datastoreItem>
</file>

<file path=customXml/itemProps2.xml><?xml version="1.0" encoding="utf-8"?>
<ds:datastoreItem xmlns:ds="http://schemas.openxmlformats.org/officeDocument/2006/customXml" ds:itemID="{9C1EF95B-5D58-4EFA-9D4E-798E319F63AA}">
  <ds:schemaRefs>
    <ds:schemaRef ds:uri="Microsoft.SharePoint.Taxonomy.ContentTypeSync"/>
  </ds:schemaRefs>
</ds:datastoreItem>
</file>

<file path=customXml/itemProps3.xml><?xml version="1.0" encoding="utf-8"?>
<ds:datastoreItem xmlns:ds="http://schemas.openxmlformats.org/officeDocument/2006/customXml" ds:itemID="{327D1617-83E7-41F4-9C95-300D5BC7C4E5}">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BFC5CEB5-ADD1-487E-8A47-FDF675241417}">
  <ds:schemaRefs>
    <ds:schemaRef ds:uri="http://schemas.microsoft.com/sharepoint/v3/contenttype/forms"/>
  </ds:schemaRefs>
</ds:datastoreItem>
</file>

<file path=customXml/itemProps5.xml><?xml version="1.0" encoding="utf-8"?>
<ds:datastoreItem xmlns:ds="http://schemas.openxmlformats.org/officeDocument/2006/customXml" ds:itemID="{CA52B68F-2286-4AC4-B4B4-735624DEAD62}">
  <ds:schemaRefs>
    <ds:schemaRef ds:uri="http://schemas.microsoft.com/sharepoint/events"/>
  </ds:schemaRefs>
</ds:datastoreItem>
</file>

<file path=customXml/itemProps6.xml><?xml version="1.0" encoding="utf-8"?>
<ds:datastoreItem xmlns:ds="http://schemas.openxmlformats.org/officeDocument/2006/customXml" ds:itemID="{A14DC3FD-40B0-4C02-9E11-9205EA23A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da33a0d-65c0-4c37-8877-36d2c3d970e2"/>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711F685-52B0-446B-B849-33C00695DE67}">
  <ds:schemaRefs>
    <ds:schemaRef ds:uri="http://purl.org/dc/dcmitype/"/>
    <ds:schemaRef ds:uri="http://schemas.microsoft.com/sharepoint/v3"/>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fd47c19-1c4a-4d7d-b342-c10cef269344"/>
    <ds:schemaRef ds:uri="http://purl.org/dc/terms/"/>
    <ds:schemaRef ds:uri="a5f32de4-e402-4188-b034-e71ca7d22e54"/>
    <ds:schemaRef ds:uri="http://schemas.microsoft.com/office/infopath/2007/PartnerControls"/>
    <ds:schemaRef ds:uri="9da33a0d-65c0-4c37-8877-36d2c3d970e2"/>
    <ds:schemaRef ds:uri="http://www.w3.org/XML/1998/namespace"/>
  </ds:schemaRefs>
</ds:datastoreItem>
</file>

<file path=customXml/itemProps8.xml><?xml version="1.0" encoding="utf-8"?>
<ds:datastoreItem xmlns:ds="http://schemas.openxmlformats.org/officeDocument/2006/customXml" ds:itemID="{7190B895-4017-45C2-A1C7-E0841DF8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3385</Words>
  <Characters>19584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Nom 889 Tangle orchid FRR</vt:lpstr>
    </vt:vector>
  </TitlesOfParts>
  <Company>Hewlett-Packard Company</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889 Tangle orchid FRR</dc:title>
  <dc:subject/>
  <dc:creator>mo01</dc:creator>
  <cp:keywords/>
  <dc:description/>
  <cp:lastModifiedBy>Ryan J Davis (DELWP)</cp:lastModifiedBy>
  <cp:revision>2</cp:revision>
  <cp:lastPrinted>2020-07-01T07:29:00Z</cp:lastPrinted>
  <dcterms:created xsi:type="dcterms:W3CDTF">2021-07-29T05:20:00Z</dcterms:created>
  <dcterms:modified xsi:type="dcterms:W3CDTF">2021-07-29T05:20:00Z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0x01010037DCE3ED12E7184F905760729F36F49E</vt:lpwstr>
  </property>
  <property fmtid="{D5CDD505-2E9C-101B-9397-08002B2CF9AE}" pid="3" name="_dlc_DocId">
    <vt:lpwstr>DOCID107-417469679-22249</vt:lpwstr>
  </property>
  <property fmtid="{D5CDD505-2E9C-101B-9397-08002B2CF9AE}" pid="4" name="_dlc_DocIdItemGuid">
    <vt:lpwstr>352dd6dd-9cc0-42c6-b07e-81197a9fe83c</vt:lpwstr>
  </property>
  <property fmtid="{D5CDD505-2E9C-101B-9397-08002B2CF9AE}" pid="5" name="_dlc_DocIdUrl">
    <vt:lpwstr>https://delwpvicgovau.sharepoint.com/sites/ecm_107/_layouts/15/DocIdRedir.aspx?ID=DOCID107-417469679-22249, DOCID107-417469679-22249</vt:lpwstr>
  </property>
  <property fmtid="{D5CDD505-2E9C-101B-9397-08002B2CF9AE}" pid="6" name="Branch">
    <vt:lpwstr>7;#Knowledge and Decision Systems|b4e6fa65-71ac-4707-b13f-b1fda20207e7</vt:lpwstr>
  </property>
  <property fmtid="{D5CDD505-2E9C-101B-9397-08002B2CF9AE}" pid="7" name="Division">
    <vt:lpwstr>6;#Biodiversity|a369ff78-9705-4b66-a29c-499bde0c7988</vt:lpwstr>
  </property>
  <property fmtid="{D5CDD505-2E9C-101B-9397-08002B2CF9AE}" pid="8" name="Dissemination Limiting Marker">
    <vt:lpwstr>2;#FOUO|955eb6fc-b35a-4808-8aa5-31e514fa3f26</vt:lpwstr>
  </property>
  <property fmtid="{D5CDD505-2E9C-101B-9397-08002B2CF9AE}" pid="9" name="Group1">
    <vt:lpwstr>11;#Environment and Climate Change|b90772f5-2afa-408f-b8b8-93ad6baba774</vt:lpwstr>
  </property>
  <property fmtid="{D5CDD505-2E9C-101B-9397-08002B2CF9AE}" pid="10" name="Security Classification">
    <vt:lpwstr>3;#Unclassified|7fa379f4-4aba-4692-ab80-7d39d3a23cf4</vt:lpwstr>
  </property>
  <property fmtid="{D5CDD505-2E9C-101B-9397-08002B2CF9AE}" pid="11" name="Agency">
    <vt:lpwstr>1;#Department of Environment, Land, Water and Planning|607a3f87-1228-4cd9-82a5-076aa8776274</vt:lpwstr>
  </property>
  <property fmtid="{D5CDD505-2E9C-101B-9397-08002B2CF9AE}" pid="12" name="Section">
    <vt:lpwstr/>
  </property>
  <property fmtid="{D5CDD505-2E9C-101B-9397-08002B2CF9AE}" pid="13" name="Sub-Section">
    <vt:lpwstr/>
  </property>
  <property fmtid="{D5CDD505-2E9C-101B-9397-08002B2CF9AE}" pid="14" name="MSIP_Label_4257e2ab-f512-40e2-9c9a-c64247360765_Enabled">
    <vt:lpwstr>true</vt:lpwstr>
  </property>
  <property fmtid="{D5CDD505-2E9C-101B-9397-08002B2CF9AE}" pid="15" name="MSIP_Label_4257e2ab-f512-40e2-9c9a-c64247360765_SetDate">
    <vt:lpwstr>2021-07-29T05:20:19Z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84b4b034-49e6-4129-bb29-3de1b3847ee6</vt:lpwstr>
  </property>
  <property fmtid="{D5CDD505-2E9C-101B-9397-08002B2CF9AE}" pid="20" name="MSIP_Label_4257e2ab-f512-40e2-9c9a-c64247360765_ContentBits">
    <vt:lpwstr>2</vt:lpwstr>
  </property>
</Properties>
</file>