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099AB" w14:textId="0E6D5C78" w:rsidR="0065176C" w:rsidRDefault="0065176C" w:rsidP="00155A0D">
      <w:pPr>
        <w:pStyle w:val="BodyText"/>
        <w:rPr>
          <w:noProof/>
        </w:rPr>
      </w:pPr>
    </w:p>
    <w:p w14:paraId="17BF264F" w14:textId="7EC3A88C" w:rsidR="005A2A5D" w:rsidRDefault="0039720E" w:rsidP="00096CB8">
      <w:pPr>
        <w:pStyle w:val="BodyText"/>
      </w:pPr>
      <w:r>
        <w:rPr>
          <w:noProof/>
        </w:rPr>
        <mc:AlternateContent>
          <mc:Choice Requires="wps">
            <w:drawing>
              <wp:anchor distT="0" distB="0" distL="114300" distR="114300" simplePos="0" relativeHeight="251658241" behindDoc="0" locked="1" layoutInCell="1" allowOverlap="1" wp14:anchorId="09E19AAA" wp14:editId="280B9D8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379F64"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8256" behindDoc="0" locked="1" layoutInCell="1" allowOverlap="1" wp14:anchorId="5798E7F0" wp14:editId="72236812">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05A5D9" id="LandscapePicRight" o:spid="_x0000_s1026" style="position:absolute;margin-left:193.05pt;margin-top:127.6pt;width:620.5pt;height:249.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8251" behindDoc="0" locked="1" layoutInCell="1" allowOverlap="1" wp14:anchorId="3C5FB61D" wp14:editId="535C803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283F59" id="LandscapeOverlayLeft" o:spid="_x0000_s1026"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rPr>
        <mc:AlternateContent>
          <mc:Choice Requires="wps">
            <w:drawing>
              <wp:anchor distT="0" distB="0" distL="114300" distR="114300" simplePos="0" relativeHeight="251658259" behindDoc="0" locked="1" layoutInCell="1" allowOverlap="1" wp14:anchorId="578C8D15" wp14:editId="1EAF7342">
                <wp:simplePos x="0" y="0"/>
                <wp:positionH relativeFrom="page">
                  <wp:posOffset>3542030</wp:posOffset>
                </wp:positionH>
                <wp:positionV relativeFrom="page">
                  <wp:posOffset>2353945</wp:posOffset>
                </wp:positionV>
                <wp:extent cx="3657600" cy="4755515"/>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l="-29464" t="-53" r="-65922" b="53"/>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F5AF33" id="Multi2" o:spid="_x0000_s1026"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" path="m3536,l,7483r5762,l5762,,3536,xe" stroked="f">
                <v:fill r:id="rId16" o:title="" recolor="t" rotate="t" type="frame"/>
                <v:path arrowok="t" o:connecttype="custom" o:connectlocs="2244581,0;0,4755515;3657600,4755515;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58258" behindDoc="0" locked="1" layoutInCell="1" allowOverlap="1" wp14:anchorId="04AF2019" wp14:editId="4BE56412">
                <wp:simplePos x="0" y="0"/>
                <wp:positionH relativeFrom="page">
                  <wp:posOffset>363220</wp:posOffset>
                </wp:positionH>
                <wp:positionV relativeFrom="page">
                  <wp:posOffset>2353945</wp:posOffset>
                </wp:positionV>
                <wp:extent cx="3181985" cy="4755515"/>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t="-494" b="-494"/>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B2938E" id="Multi1" o:spid="_x0000_s1026" style="position:absolute;margin-left:28.6pt;margin-top:185.35pt;width:250.55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" path="m1747,l,,,8858r5941,l1747,xe" stroked="f">
                <v:fill r:id="rId18" o:title="" recolor="t" rotate="t" type="frame"/>
                <v:path arrowok="t" o:connecttype="custom" o:connectlocs="935689,0;0,0;0,4755515;3181985,4755515;935689,0" o:connectangles="0,0,0,0,0"/>
                <w10:wrap anchorx="page" anchory="page"/>
                <w10:anchorlock/>
              </v:shape>
            </w:pict>
          </mc:Fallback>
        </mc:AlternateContent>
      </w:r>
      <w:r w:rsidR="00AD391C">
        <w:rPr>
          <w:noProof/>
        </w:rPr>
        <mc:AlternateContent>
          <mc:Choice Requires="wps">
            <w:drawing>
              <wp:anchor distT="0" distB="0" distL="114300" distR="114300" simplePos="0" relativeHeight="251658260" behindDoc="0" locked="1" layoutInCell="1" allowOverlap="1" wp14:anchorId="37619E0E" wp14:editId="3E79AE68">
                <wp:simplePos x="0" y="0"/>
                <wp:positionH relativeFrom="page">
                  <wp:posOffset>363220</wp:posOffset>
                </wp:positionH>
                <wp:positionV relativeFrom="page">
                  <wp:posOffset>2353945</wp:posOffset>
                </wp:positionV>
                <wp:extent cx="3182400" cy="4755600"/>
                <wp:effectExtent l="0" t="0" r="889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C6DC7A" id="OverlayLeft" o:spid="_x0000_s1026"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rPr>
        <mc:AlternateContent>
          <mc:Choice Requires="wps">
            <w:drawing>
              <wp:anchor distT="0" distB="0" distL="114300" distR="114300" simplePos="0" relativeHeight="251658261" behindDoc="0" locked="1" layoutInCell="1" allowOverlap="1" wp14:anchorId="169BD05C" wp14:editId="4ED45FC0">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08F84C" id="OverlayRight" o:spid="_x0000_s1026"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rPr>
        <mc:AlternateContent>
          <mc:Choice Requires="wps">
            <w:drawing>
              <wp:anchor distT="0" distB="0" distL="114300" distR="114300" simplePos="1" relativeHeight="251658253" behindDoc="0" locked="1" layoutInCell="1" allowOverlap="1" wp14:anchorId="5BE5DC2C" wp14:editId="446A3313">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E24E74"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rPr>
        <mc:AlternateContent>
          <mc:Choice Requires="wps">
            <w:drawing>
              <wp:anchor distT="0" distB="0" distL="114300" distR="114300" simplePos="1" relativeHeight="251658254" behindDoc="0" locked="1" layoutInCell="1" allowOverlap="1" wp14:anchorId="559A1A49" wp14:editId="39363014">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9FF5F8" id="TriangleBottomSolar"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rPr>
        <mc:AlternateContent>
          <mc:Choice Requires="wps">
            <w:drawing>
              <wp:anchor distT="0" distB="0" distL="114300" distR="114300" simplePos="0" relativeHeight="251658257" behindDoc="0" locked="1" layoutInCell="1" allowOverlap="1" wp14:anchorId="5D1C1962" wp14:editId="6EDF3060">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6E1E77" id="TriangleBottomACI" o:spid="_x0000_s1026" style="position:absolute;margin-left:278.9pt;margin-top:559.55pt;width:148.8pt;height:157.0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1" relativeHeight="251658250" behindDoc="0" locked="1" layoutInCell="1" allowOverlap="1" wp14:anchorId="0E6E7EE5" wp14:editId="034FCD29">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8268A7" id="TriangleBottom" o:spid="_x0000_s1026"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8" behindDoc="0" locked="1" layoutInCell="1" allowOverlap="1" wp14:anchorId="5F0A1A42" wp14:editId="277E622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36A502" id="TriangleTop" o:spid="_x0000_s1026"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8247" behindDoc="0" locked="1" layoutInCell="1" allowOverlap="1" wp14:anchorId="4EAE1ECD" wp14:editId="36885E3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F5194" w14:textId="77777777" w:rsidR="00D509B9" w:rsidRPr="009F69FA" w:rsidRDefault="00D509B9"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E1ECD" id="_x0000_t202" coordsize="21600,21600" o:spt="202" path="m,l,21600r21600,l21600,xe">
                <v:stroke joinstyle="miter"/>
                <v:path gradientshapeok="t" o:connecttype="rect"/>
              </v:shapetype>
              <v:shape id="WebAddress" o:spid="_x0000_s1026" type="#_x0000_t202" style="position:absolute;margin-left:0;margin-top:0;width:303pt;height:56.7pt;z-index:25165824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1ADF5194" w14:textId="77777777" w:rsidR="00D509B9" w:rsidRPr="009F69FA" w:rsidRDefault="00D509B9"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58240" behindDoc="1" locked="1" layoutInCell="1" allowOverlap="1" wp14:anchorId="27BC17FE" wp14:editId="148DA624">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1DE15" w14:textId="2ED74B98" w:rsidR="00D509B9" w:rsidRPr="00271B90" w:rsidRDefault="00057803" w:rsidP="00A653F3">
                            <w:pPr>
                              <w:pStyle w:val="xCoverStatus"/>
                            </w:pPr>
                            <w:r>
                              <w:fldChar w:fldCharType="begin"/>
                            </w:r>
                            <w:r>
                              <w:instrText>DOCPROPERTY  xStatus  \* MERGEFORMAT</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17FE"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0FD1DE15" w14:textId="2ED74B98" w:rsidR="00D509B9" w:rsidRPr="00271B90" w:rsidRDefault="00057803" w:rsidP="00A653F3">
                      <w:pPr>
                        <w:pStyle w:val="xCoverStatus"/>
                      </w:pPr>
                      <w:r>
                        <w:fldChar w:fldCharType="begin"/>
                      </w:r>
                      <w:r>
                        <w:instrText>DOCPROPERTY  xStatus  \* MERGEFORMAT</w:instrText>
                      </w:r>
                      <w:r>
                        <w:fldChar w:fldCharType="end"/>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243" behindDoc="1" locked="1" layoutInCell="1" allowOverlap="1" wp14:anchorId="4279CC47" wp14:editId="36BCB02C">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87487" w14:textId="77777777" w:rsidR="00D509B9" w:rsidRPr="00455A7E" w:rsidRDefault="00D509B9"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CC47"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cddc29 [3202]" stroked="f" strokeweight=".5pt">
                <v:textbox inset="10mm,0,10mm,0">
                  <w:txbxContent>
                    <w:p w14:paraId="46F87487" w14:textId="77777777" w:rsidR="00D509B9" w:rsidRPr="00455A7E" w:rsidRDefault="00D509B9"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252" behindDoc="1" locked="1" layoutInCell="1" allowOverlap="1" wp14:anchorId="4175A225" wp14:editId="7FBF6557">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47E0B4"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5A2A5D" w:rsidRPr="00D55628">
        <w:rPr>
          <w:noProof/>
        </w:rPr>
        <mc:AlternateContent>
          <mc:Choice Requires="wps">
            <w:drawing>
              <wp:anchor distT="0" distB="0" distL="114300" distR="114300" simplePos="0" relativeHeight="251658242" behindDoc="1" locked="1" layoutInCell="1" allowOverlap="1" wp14:anchorId="0B4627C0" wp14:editId="57CD9ACB">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86A170"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1B2D64D7" w14:textId="3F7C6003"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32193CC" w14:textId="77777777" w:rsidTr="005610D6">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BBEA392381B34691A3B7FDF30A02EDB3"/>
              </w:placeholder>
            </w:sdtPr>
            <w:sdtEndPr/>
            <w:sdtContent>
              <w:p w14:paraId="69705D57" w14:textId="77777777" w:rsidR="00B52858" w:rsidRDefault="00B52858" w:rsidP="00B52858">
                <w:pPr>
                  <w:pStyle w:val="Title"/>
                </w:pPr>
                <w:r>
                  <w:t>Threatened Species and Communities Risk Assessment</w:t>
                </w:r>
              </w:p>
              <w:p w14:paraId="705DB1F0" w14:textId="77777777" w:rsidR="00B52858" w:rsidRDefault="00B52858" w:rsidP="00B52858">
                <w:pPr>
                  <w:pStyle w:val="Subtitle"/>
                </w:pPr>
                <w:bookmarkStart w:id="0" w:name="myBookmark"/>
                <w:r>
                  <w:t>Platypus Risk Assessment</w:t>
                </w:r>
                <w:bookmarkEnd w:id="0"/>
              </w:p>
              <w:p w14:paraId="416B0EBF" w14:textId="16B9C8EC" w:rsidR="00512DFB" w:rsidRPr="00CB1FB7" w:rsidRDefault="00A07F58" w:rsidP="00CD4964">
                <w:pPr>
                  <w:pStyle w:val="Subtitle"/>
                </w:pPr>
              </w:p>
            </w:sdtContent>
          </w:sdt>
        </w:tc>
      </w:tr>
    </w:tbl>
    <w:p w14:paraId="7A2FCDDA" w14:textId="73AB8A2E" w:rsidR="00D73B6C" w:rsidRDefault="00D17503">
      <w:r>
        <w:rPr>
          <w:noProof/>
        </w:rPr>
        <w:drawing>
          <wp:anchor distT="0" distB="0" distL="114300" distR="114300" simplePos="0" relativeHeight="251658246" behindDoc="1" locked="0" layoutInCell="1" allowOverlap="1" wp14:anchorId="5D55CEB0" wp14:editId="3E7F344C">
            <wp:simplePos x="0" y="0"/>
            <wp:positionH relativeFrom="margin">
              <wp:posOffset>-358140</wp:posOffset>
            </wp:positionH>
            <wp:positionV relativeFrom="paragraph">
              <wp:posOffset>226695</wp:posOffset>
            </wp:positionV>
            <wp:extent cx="6837680" cy="4752340"/>
            <wp:effectExtent l="0" t="0" r="1270" b="0"/>
            <wp:wrapNone/>
            <wp:docPr id="28" name="Picture 2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0"/>
                        </a:ext>
                      </a:extLst>
                    </pic:cNvPr>
                    <pic:cNvPicPr/>
                  </pic:nvPicPr>
                  <pic:blipFill rotWithShape="1">
                    <a:blip r:embed="rId27" cstate="print">
                      <a:extLst>
                        <a:ext uri="{28A0092B-C50C-407E-A947-70E740481C1C}">
                          <a14:useLocalDpi xmlns:a14="http://schemas.microsoft.com/office/drawing/2010/main" val="0"/>
                        </a:ext>
                      </a:extLst>
                    </a:blip>
                    <a:srcRect l="415" t="-1" r="508" b="8193"/>
                    <a:stretch/>
                  </pic:blipFill>
                  <pic:spPr bwMode="auto">
                    <a:xfrm>
                      <a:off x="0" y="0"/>
                      <a:ext cx="6837680" cy="4752340"/>
                    </a:xfrm>
                    <a:prstGeom prst="rect">
                      <a:avLst/>
                    </a:prstGeom>
                    <a:blipFill dpi="0" rotWithShape="1">
                      <a:blip r:embed="rId28">
                        <a:extLst>
                          <a:ext uri="{28A0092B-C50C-407E-A947-70E740481C1C}">
                            <a14:useLocalDpi xmlns:a14="http://schemas.microsoft.com/office/drawing/2010/main" val="0"/>
                          </a:ext>
                        </a:extLst>
                      </a:blip>
                      <a:srcRect/>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CE352" w14:textId="2C207169" w:rsidR="00BF357F" w:rsidRDefault="00BF357F">
      <w:pPr>
        <w:rPr>
          <w:noProof/>
        </w:rPr>
      </w:pPr>
    </w:p>
    <w:p w14:paraId="393C3636" w14:textId="6E959CF6" w:rsidR="0065176C" w:rsidRDefault="0065176C" w:rsidP="00B733D0">
      <w:pPr>
        <w:jc w:val="center"/>
        <w:rPr>
          <w:noProof/>
        </w:rPr>
      </w:pPr>
    </w:p>
    <w:p w14:paraId="16F90EBF" w14:textId="32C2BA26" w:rsidR="00D73B6C" w:rsidRPr="00D55628" w:rsidRDefault="00BF357F">
      <w:r>
        <w:rPr>
          <w:noProof/>
        </w:rPr>
        <mc:AlternateContent>
          <mc:Choice Requires="wps">
            <w:drawing>
              <wp:anchor distT="45720" distB="45720" distL="114300" distR="114300" simplePos="0" relativeHeight="251658245" behindDoc="0" locked="0" layoutInCell="1" allowOverlap="1" wp14:anchorId="2FD861E9" wp14:editId="27AE961E">
                <wp:simplePos x="0" y="0"/>
                <wp:positionH relativeFrom="rightMargin">
                  <wp:posOffset>-5793105</wp:posOffset>
                </wp:positionH>
                <wp:positionV relativeFrom="paragraph">
                  <wp:posOffset>5246370</wp:posOffset>
                </wp:positionV>
                <wp:extent cx="16383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14:paraId="0FF3EB6C" w14:textId="0629D289" w:rsidR="00D509B9" w:rsidRPr="00B52858" w:rsidRDefault="00D509B9" w:rsidP="00096CB8">
                            <w:pPr>
                              <w:pStyle w:val="BodyText"/>
                              <w:rPr>
                                <w:sz w:val="36"/>
                                <w:szCs w:val="36"/>
                              </w:rPr>
                            </w:pPr>
                            <w:r w:rsidRPr="00B52858">
                              <w:rPr>
                                <w:rFonts w:asciiTheme="majorHAnsi" w:eastAsiaTheme="majorEastAsia" w:hAnsiTheme="majorHAnsi" w:cstheme="majorBidi"/>
                                <w:color w:val="FFFFFF" w:themeColor="background1"/>
                                <w:sz w:val="36"/>
                                <w:szCs w:val="36"/>
                              </w:rPr>
                              <w:t>July</w:t>
                            </w:r>
                            <w:r w:rsidRPr="00B52858">
                              <w:rPr>
                                <w:sz w:val="36"/>
                                <w:szCs w:val="36"/>
                              </w:rPr>
                              <w:t xml:space="preserve"> </w:t>
                            </w:r>
                            <w:r w:rsidRPr="00B52858">
                              <w:rPr>
                                <w:rFonts w:asciiTheme="majorHAnsi" w:eastAsiaTheme="majorEastAsia" w:hAnsiTheme="majorHAnsi" w:cstheme="majorBidi"/>
                                <w:color w:val="FFFFFF" w:themeColor="background1"/>
                                <w:sz w:val="36"/>
                                <w:szCs w:val="36"/>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861E9" id="Text Box 2" o:spid="_x0000_s1029" type="#_x0000_t202" style="position:absolute;margin-left:-456.15pt;margin-top:413.1pt;width:129pt;height:110.6pt;z-index:251658245;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" filled="f" stroked="f">
                <v:textbox style="mso-fit-shape-to-text:t">
                  <w:txbxContent>
                    <w:p w14:paraId="0FF3EB6C" w14:textId="0629D289" w:rsidR="00D509B9" w:rsidRPr="00B52858" w:rsidRDefault="00D509B9" w:rsidP="00096CB8">
                      <w:pPr>
                        <w:pStyle w:val="BodyText"/>
                        <w:rPr>
                          <w:sz w:val="36"/>
                          <w:szCs w:val="36"/>
                        </w:rPr>
                      </w:pPr>
                      <w:r w:rsidRPr="00B52858">
                        <w:rPr>
                          <w:rFonts w:asciiTheme="majorHAnsi" w:eastAsiaTheme="majorEastAsia" w:hAnsiTheme="majorHAnsi" w:cstheme="majorBidi"/>
                          <w:color w:val="FFFFFF" w:themeColor="background1"/>
                          <w:sz w:val="36"/>
                          <w:szCs w:val="36"/>
                        </w:rPr>
                        <w:t>July</w:t>
                      </w:r>
                      <w:r w:rsidRPr="00B52858">
                        <w:rPr>
                          <w:sz w:val="36"/>
                          <w:szCs w:val="36"/>
                        </w:rPr>
                        <w:t xml:space="preserve"> </w:t>
                      </w:r>
                      <w:r w:rsidRPr="00B52858">
                        <w:rPr>
                          <w:rFonts w:asciiTheme="majorHAnsi" w:eastAsiaTheme="majorEastAsia" w:hAnsiTheme="majorHAnsi" w:cstheme="majorBidi"/>
                          <w:color w:val="FFFFFF" w:themeColor="background1"/>
                          <w:sz w:val="36"/>
                          <w:szCs w:val="36"/>
                        </w:rPr>
                        <w:t>2021</w:t>
                      </w:r>
                    </w:p>
                  </w:txbxContent>
                </v:textbox>
                <w10:wrap anchorx="margin"/>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61BF36ED" wp14:editId="7FAB1183">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09B9" w:rsidRPr="00AB780B" w14:paraId="71DB3BC5" w14:textId="77777777" w:rsidTr="00AA4BE4">
                              <w:trPr>
                                <w:trHeight w:hRule="exact" w:val="964"/>
                                <w:tblCellSpacing w:w="71" w:type="dxa"/>
                              </w:trPr>
                              <w:tc>
                                <w:tcPr>
                                  <w:tcW w:w="1204" w:type="dxa"/>
                                  <w:vAlign w:val="bottom"/>
                                </w:tcPr>
                                <w:p w14:paraId="0FCE4B2A" w14:textId="77777777" w:rsidR="00D509B9" w:rsidRPr="00D55628" w:rsidRDefault="00D509B9" w:rsidP="00D55628">
                                  <w:r w:rsidRPr="00D55628">
                                    <w:rPr>
                                      <w:noProof/>
                                    </w:rPr>
                                    <w:drawing>
                                      <wp:inline distT="0" distB="0" distL="0" distR="0" wp14:anchorId="75FE79E2" wp14:editId="3E96BBC7">
                                        <wp:extent cx="762000" cy="51368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82656C2" w14:textId="77777777" w:rsidR="00D509B9" w:rsidRPr="00D55628" w:rsidRDefault="00D509B9" w:rsidP="00D55628">
                                  <w:r w:rsidRPr="00D55628">
                                    <w:rPr>
                                      <w:noProof/>
                                    </w:rPr>
                                    <w:drawing>
                                      <wp:inline distT="0" distB="0" distL="0" distR="0" wp14:anchorId="37AE91B1" wp14:editId="3F180952">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290F8F8" w14:textId="77777777" w:rsidR="00D509B9" w:rsidRDefault="00D509B9"/>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F36ED" id="CoverCoBranded" o:spid="_x0000_s1030"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JPk44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09B9" w:rsidRPr="00AB780B" w14:paraId="71DB3BC5" w14:textId="77777777" w:rsidTr="00AA4BE4">
                        <w:trPr>
                          <w:trHeight w:hRule="exact" w:val="964"/>
                          <w:tblCellSpacing w:w="71" w:type="dxa"/>
                        </w:trPr>
                        <w:tc>
                          <w:tcPr>
                            <w:tcW w:w="1204" w:type="dxa"/>
                            <w:vAlign w:val="bottom"/>
                          </w:tcPr>
                          <w:p w14:paraId="0FCE4B2A" w14:textId="77777777" w:rsidR="00D509B9" w:rsidRPr="00D55628" w:rsidRDefault="00D509B9" w:rsidP="00D55628">
                            <w:r w:rsidRPr="00D55628">
                              <w:rPr>
                                <w:noProof/>
                              </w:rPr>
                              <w:drawing>
                                <wp:inline distT="0" distB="0" distL="0" distR="0" wp14:anchorId="75FE79E2" wp14:editId="3E96BBC7">
                                  <wp:extent cx="762000" cy="51368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82656C2" w14:textId="77777777" w:rsidR="00D509B9" w:rsidRPr="00D55628" w:rsidRDefault="00D509B9" w:rsidP="00D55628">
                            <w:r w:rsidRPr="00D55628">
                              <w:rPr>
                                <w:noProof/>
                              </w:rPr>
                              <w:drawing>
                                <wp:inline distT="0" distB="0" distL="0" distR="0" wp14:anchorId="37AE91B1" wp14:editId="3F180952">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290F8F8" w14:textId="77777777" w:rsidR="00D509B9" w:rsidRDefault="00D509B9"/>
                  </w:txbxContent>
                </v:textbox>
                <w10:wrap anchorx="page" anchory="page"/>
              </v:shape>
            </w:pict>
          </mc:Fallback>
        </mc:AlternateContent>
      </w:r>
    </w:p>
    <w:p w14:paraId="6BB77440" w14:textId="77777777" w:rsidR="00D73B6C" w:rsidRPr="00D55628" w:rsidRDefault="00D73B6C">
      <w:pPr>
        <w:sectPr w:rsidR="00D73B6C" w:rsidRPr="00D55628" w:rsidSect="005E59CF">
          <w:headerReference w:type="default" r:id="rId33"/>
          <w:footerReference w:type="even" r:id="rId34"/>
          <w:footerReference w:type="default" r:id="rId35"/>
          <w:footerReference w:type="first" r:id="rId36"/>
          <w:pgSz w:w="11907" w:h="16840" w:code="9"/>
          <w:pgMar w:top="2268" w:right="1134" w:bottom="1134" w:left="1134" w:header="284" w:footer="284" w:gutter="0"/>
          <w:cols w:space="708"/>
          <w:titlePg/>
          <w:docGrid w:linePitch="360"/>
        </w:sectPr>
      </w:pPr>
    </w:p>
    <w:p w14:paraId="58031A6A" w14:textId="77777777" w:rsidR="004A2E80" w:rsidRDefault="004A2E80" w:rsidP="004A2E80">
      <w:pPr>
        <w:pStyle w:val="SmallHeading"/>
      </w:pPr>
      <w:r>
        <w:lastRenderedPageBreak/>
        <w:t>Photo credit</w:t>
      </w:r>
    </w:p>
    <w:p w14:paraId="2220E278" w14:textId="38FC874B" w:rsidR="009F6E2F" w:rsidRDefault="004A2E80" w:rsidP="009F6E2F">
      <w:pPr>
        <w:rPr>
          <w:lang w:eastAsia="en-US"/>
        </w:rPr>
      </w:pPr>
      <w:r>
        <w:t>Tom Kelly</w:t>
      </w:r>
      <w:r w:rsidR="009F6E2F">
        <w:t xml:space="preserve"> -</w:t>
      </w:r>
      <w:r w:rsidR="009F6E2F" w:rsidRPr="009F6E2F">
        <w:rPr>
          <w:lang w:eastAsia="en-US"/>
        </w:rPr>
        <w:t xml:space="preserve"> </w:t>
      </w:r>
      <w:r w:rsidR="009F6E2F">
        <w:rPr>
          <w:lang w:eastAsia="en-US"/>
        </w:rPr>
        <w:t xml:space="preserve">Platypus released back into </w:t>
      </w:r>
      <w:r w:rsidR="00A51347">
        <w:rPr>
          <w:lang w:eastAsia="en-US"/>
        </w:rPr>
        <w:t xml:space="preserve">a </w:t>
      </w:r>
      <w:r w:rsidR="009F6E2F">
        <w:rPr>
          <w:lang w:eastAsia="en-US"/>
        </w:rPr>
        <w:t xml:space="preserve">Melbourne waterway following </w:t>
      </w:r>
      <w:r w:rsidR="00A51347">
        <w:rPr>
          <w:lang w:eastAsia="en-US"/>
        </w:rPr>
        <w:t xml:space="preserve">a </w:t>
      </w:r>
      <w:r w:rsidR="009F6E2F">
        <w:rPr>
          <w:lang w:eastAsia="en-US"/>
        </w:rPr>
        <w:t xml:space="preserve">survey as part of </w:t>
      </w:r>
      <w:r w:rsidR="00D60858">
        <w:rPr>
          <w:lang w:eastAsia="en-US"/>
        </w:rPr>
        <w:t xml:space="preserve">a </w:t>
      </w:r>
      <w:r w:rsidR="009F6E2F">
        <w:rPr>
          <w:lang w:eastAsia="en-US"/>
        </w:rPr>
        <w:t>population monitoring program.</w:t>
      </w:r>
    </w:p>
    <w:p w14:paraId="0A1934DF" w14:textId="629CE04C" w:rsidR="004A2E80" w:rsidRDefault="004A2E80" w:rsidP="004A2E80">
      <w:pPr>
        <w:pStyle w:val="SmallBodyText"/>
      </w:pPr>
    </w:p>
    <w:p w14:paraId="77F3A44C" w14:textId="040DF2C2" w:rsidR="003C4209" w:rsidRPr="006D0741" w:rsidRDefault="003C4209" w:rsidP="006D0741">
      <w:pPr>
        <w:rPr>
          <w:sz w:val="12"/>
          <w:szCs w:val="12"/>
        </w:rPr>
      </w:pPr>
    </w:p>
    <w:p w14:paraId="7228D174" w14:textId="1566D4FB"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BDC433F" w14:textId="77777777" w:rsidTr="42E2F887">
        <w:tc>
          <w:tcPr>
            <w:tcW w:w="5000" w:type="pct"/>
            <w:shd w:val="clear" w:color="auto" w:fill="E5F7F6"/>
            <w:tcMar>
              <w:top w:w="0" w:type="dxa"/>
              <w:right w:w="0" w:type="dxa"/>
            </w:tcMar>
            <w:vAlign w:val="bottom"/>
          </w:tcPr>
          <w:p w14:paraId="22F855A4"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5" behindDoc="0" locked="1" layoutInCell="1" allowOverlap="1" wp14:anchorId="0607A16E" wp14:editId="1D5F2827">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BFA29DB"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7246FA8"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D79E463" w14:textId="77777777" w:rsidTr="42E2F887">
        <w:tc>
          <w:tcPr>
            <w:tcW w:w="5000" w:type="pct"/>
            <w:tcMar>
              <w:top w:w="227" w:type="dxa"/>
            </w:tcMar>
            <w:vAlign w:val="bottom"/>
          </w:tcPr>
          <w:p w14:paraId="1C0C78BE" w14:textId="77777777" w:rsidR="009E7150" w:rsidRPr="00D55628" w:rsidRDefault="009E7150" w:rsidP="00DF7CB7">
            <w:pPr>
              <w:pStyle w:val="xDisclaimertext3"/>
            </w:pPr>
            <w:r>
              <w:t xml:space="preserve">© The State of Victoria Department of Environment, Land, Water and Planning </w:t>
            </w:r>
            <w:r w:rsidR="00FD42FB">
              <w:t>2021</w:t>
            </w:r>
          </w:p>
          <w:p w14:paraId="4073433D" w14:textId="20DBB106" w:rsidR="008A5971" w:rsidRDefault="009E7150" w:rsidP="008A5971">
            <w:pPr>
              <w:pStyle w:val="xDisclaimertext3"/>
              <w:spacing w:after="120"/>
            </w:pPr>
            <w:bookmarkStart w:id="2" w:name="_CreativeCommonsMarker"/>
            <w:bookmarkEnd w:id="2"/>
            <w:r w:rsidRPr="00D55628">
              <w:rPr>
                <w:noProof/>
              </w:rPr>
              <w:drawing>
                <wp:anchor distT="0" distB="0" distL="114300" distR="114300" simplePos="0" relativeHeight="251658249" behindDoc="0" locked="1" layoutInCell="1" allowOverlap="1" wp14:anchorId="466F57A7" wp14:editId="38827DE8">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9" w:history="1">
              <w:r w:rsidRPr="00D55628">
                <w:t>http://creativecommons.org/licenses/by/4.0/</w:t>
              </w:r>
            </w:hyperlink>
            <w:r w:rsidRPr="00D55628">
              <w:t xml:space="preserve"> </w:t>
            </w:r>
          </w:p>
          <w:p w14:paraId="61BB6783" w14:textId="017C39C8" w:rsidR="008A5971" w:rsidRPr="00D55628" w:rsidRDefault="008A5971" w:rsidP="008A5971">
            <w:pPr>
              <w:pStyle w:val="xDisclaimertext3"/>
              <w:spacing w:after="120"/>
            </w:pPr>
            <w:r>
              <w:rPr>
                <w:rFonts w:ascii="Arial" w:hAnsi="Arial"/>
                <w:b/>
                <w:bCs/>
                <w:color w:val="000000"/>
              </w:rPr>
              <w:t xml:space="preserve">ISBN </w:t>
            </w:r>
            <w:r>
              <w:rPr>
                <w:rFonts w:ascii="Arial" w:hAnsi="Arial"/>
                <w:color w:val="000000"/>
              </w:rPr>
              <w:t xml:space="preserve">978-1-76105-783-0 </w:t>
            </w:r>
            <w:r>
              <w:rPr>
                <w:rFonts w:ascii="Arial" w:hAnsi="Arial"/>
                <w:b/>
                <w:bCs/>
                <w:color w:val="000000"/>
              </w:rPr>
              <w:t>(pdf/online/MS word)</w:t>
            </w:r>
          </w:p>
          <w:p w14:paraId="0FBD5061" w14:textId="77777777" w:rsidR="009E7150" w:rsidRPr="00D55628" w:rsidRDefault="009E7150" w:rsidP="008A5971">
            <w:pPr>
              <w:pStyle w:val="xDisclaimerHeading"/>
              <w:spacing w:before="0"/>
            </w:pPr>
            <w:r>
              <w:t>Disclaimer</w:t>
            </w:r>
          </w:p>
          <w:p w14:paraId="6CC15EFE"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1663A99" w14:textId="77777777" w:rsidR="009E7150" w:rsidRPr="00D55628" w:rsidRDefault="009E7150" w:rsidP="00DF7CB7">
            <w:pPr>
              <w:pStyle w:val="xAccessibilityHeading"/>
            </w:pPr>
            <w:r w:rsidRPr="0084503F">
              <w:t>Accessibility</w:t>
            </w:r>
          </w:p>
          <w:p w14:paraId="59E2D107" w14:textId="33DDAEC8"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0" w:history="1">
              <w:r w:rsidRPr="00D55628">
                <w:t>customer.service@delwp.vic.gov.au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783BAAEA" w14:textId="77777777" w:rsidR="00AB780B" w:rsidRDefault="00AB780B"/>
    <w:p w14:paraId="2418C414" w14:textId="77777777" w:rsidR="004561E6" w:rsidRDefault="004561E6">
      <w:pPr>
        <w:sectPr w:rsidR="004561E6" w:rsidSect="005E59CF">
          <w:headerReference w:type="even" r:id="rId43"/>
          <w:footerReference w:type="even" r:id="rId44"/>
          <w:headerReference w:type="first" r:id="rId45"/>
          <w:footerReference w:type="first" r:id="rId46"/>
          <w:pgSz w:w="11907" w:h="16840" w:code="9"/>
          <w:pgMar w:top="2268" w:right="1134" w:bottom="1134" w:left="1134" w:header="284" w:footer="284" w:gutter="0"/>
          <w:cols w:space="708"/>
          <w:titlePg/>
          <w:docGrid w:linePitch="360"/>
        </w:sectPr>
      </w:pPr>
    </w:p>
    <w:bookmarkStart w:id="3" w:name="_Toc4060449" w:displacedByCustomXml="next"/>
    <w:sdt>
      <w:sdtPr>
        <w:rPr>
          <w:b w:val="0"/>
          <w:noProof/>
          <w:color w:val="363534" w:themeColor="text1"/>
          <w:sz w:val="20"/>
          <w:szCs w:val="20"/>
        </w:rPr>
        <w:id w:val="-1748948359"/>
        <w:docPartObj>
          <w:docPartGallery w:val="Table of Contents"/>
          <w:docPartUnique/>
        </w:docPartObj>
      </w:sdtPr>
      <w:sdtEndPr>
        <w:rPr>
          <w:b/>
          <w:szCs w:val="28"/>
        </w:rPr>
      </w:sdtEndPr>
      <w:sdtContent>
        <w:p w14:paraId="59CA78F0" w14:textId="6249FFA4" w:rsidR="008B44BD" w:rsidRDefault="008B44BD" w:rsidP="008619D4">
          <w:pPr>
            <w:pStyle w:val="TOCHeading"/>
            <w:keepNext/>
            <w:framePr w:wrap="around"/>
          </w:pPr>
          <w:r>
            <w:t>Contents</w:t>
          </w:r>
          <w:bookmarkStart w:id="4" w:name="_TOCMarker"/>
          <w:bookmarkEnd w:id="4"/>
        </w:p>
        <w:p w14:paraId="238FC2A2" w14:textId="6770AD15" w:rsidR="00B52858" w:rsidRDefault="00096CB8" w:rsidP="00E56847">
          <w:pPr>
            <w:pStyle w:val="TOC1"/>
            <w:tabs>
              <w:tab w:val="left" w:pos="284"/>
            </w:tabs>
            <w:rPr>
              <w:rFonts w:eastAsiaTheme="minorEastAsia" w:cstheme="minorBidi"/>
              <w:b w:val="0"/>
              <w:color w:val="auto"/>
              <w:sz w:val="22"/>
              <w:szCs w:val="22"/>
            </w:rPr>
          </w:pPr>
          <w:r>
            <w:rPr>
              <w:b w:val="0"/>
              <w:bCs/>
            </w:rPr>
            <w:fldChar w:fldCharType="begin"/>
          </w:r>
          <w:r>
            <w:rPr>
              <w:b w:val="0"/>
              <w:bCs/>
            </w:rPr>
            <w:instrText xml:space="preserve"> TOC \o "1-2" \h \z \u </w:instrText>
          </w:r>
          <w:r>
            <w:rPr>
              <w:b w:val="0"/>
              <w:bCs/>
            </w:rPr>
            <w:fldChar w:fldCharType="separate"/>
          </w:r>
          <w:hyperlink w:anchor="_Toc112683288" w:history="1">
            <w:r w:rsidR="00B52858" w:rsidRPr="00F65766">
              <w:rPr>
                <w:rStyle w:val="Hyperlink"/>
              </w:rPr>
              <w:t>1.</w:t>
            </w:r>
            <w:r w:rsidR="00B52858">
              <w:rPr>
                <w:rFonts w:eastAsiaTheme="minorEastAsia" w:cstheme="minorBidi"/>
                <w:b w:val="0"/>
                <w:color w:val="auto"/>
                <w:sz w:val="22"/>
                <w:szCs w:val="22"/>
              </w:rPr>
              <w:tab/>
            </w:r>
            <w:r w:rsidR="00B52858" w:rsidRPr="00F65766">
              <w:rPr>
                <w:rStyle w:val="Hyperlink"/>
              </w:rPr>
              <w:t>Summary</w:t>
            </w:r>
            <w:r w:rsidR="00B52858">
              <w:rPr>
                <w:webHidden/>
              </w:rPr>
              <w:tab/>
            </w:r>
            <w:r w:rsidR="00B52858">
              <w:rPr>
                <w:webHidden/>
              </w:rPr>
              <w:fldChar w:fldCharType="begin"/>
            </w:r>
            <w:r w:rsidR="00B52858">
              <w:rPr>
                <w:webHidden/>
              </w:rPr>
              <w:instrText xml:space="preserve"> PAGEREF _Toc112683288 \h </w:instrText>
            </w:r>
            <w:r w:rsidR="00B52858">
              <w:rPr>
                <w:webHidden/>
              </w:rPr>
            </w:r>
            <w:r w:rsidR="00B52858">
              <w:rPr>
                <w:webHidden/>
              </w:rPr>
              <w:fldChar w:fldCharType="separate"/>
            </w:r>
            <w:r w:rsidR="00E13E75">
              <w:rPr>
                <w:webHidden/>
              </w:rPr>
              <w:t>2</w:t>
            </w:r>
            <w:r w:rsidR="00B52858">
              <w:rPr>
                <w:webHidden/>
              </w:rPr>
              <w:fldChar w:fldCharType="end"/>
            </w:r>
          </w:hyperlink>
        </w:p>
        <w:p w14:paraId="5D2A9466" w14:textId="15DA9EBF" w:rsidR="00B52858" w:rsidRDefault="00A07F58" w:rsidP="00E56847">
          <w:pPr>
            <w:pStyle w:val="TOC1"/>
            <w:tabs>
              <w:tab w:val="left" w:pos="284"/>
            </w:tabs>
            <w:rPr>
              <w:rFonts w:eastAsiaTheme="minorEastAsia" w:cstheme="minorBidi"/>
              <w:b w:val="0"/>
              <w:color w:val="auto"/>
              <w:sz w:val="22"/>
              <w:szCs w:val="22"/>
            </w:rPr>
          </w:pPr>
          <w:hyperlink w:anchor="_Toc112683289" w:history="1">
            <w:r w:rsidR="00B52858" w:rsidRPr="00F65766">
              <w:rPr>
                <w:rStyle w:val="Hyperlink"/>
                <w:bCs/>
                <w:kern w:val="32"/>
              </w:rPr>
              <w:t>2.</w:t>
            </w:r>
            <w:r w:rsidR="00B52858">
              <w:rPr>
                <w:rFonts w:eastAsiaTheme="minorEastAsia" w:cstheme="minorBidi"/>
                <w:b w:val="0"/>
                <w:color w:val="auto"/>
                <w:sz w:val="22"/>
                <w:szCs w:val="22"/>
              </w:rPr>
              <w:tab/>
            </w:r>
            <w:r w:rsidR="00B52858" w:rsidRPr="00F65766">
              <w:rPr>
                <w:rStyle w:val="Hyperlink"/>
                <w:bCs/>
                <w:kern w:val="32"/>
              </w:rPr>
              <w:t>Overview</w:t>
            </w:r>
            <w:r w:rsidR="00B52858">
              <w:rPr>
                <w:webHidden/>
              </w:rPr>
              <w:tab/>
            </w:r>
            <w:r w:rsidR="00B52858">
              <w:rPr>
                <w:webHidden/>
              </w:rPr>
              <w:fldChar w:fldCharType="begin"/>
            </w:r>
            <w:r w:rsidR="00B52858">
              <w:rPr>
                <w:webHidden/>
              </w:rPr>
              <w:instrText xml:space="preserve"> PAGEREF _Toc112683289 \h </w:instrText>
            </w:r>
            <w:r w:rsidR="00B52858">
              <w:rPr>
                <w:webHidden/>
              </w:rPr>
            </w:r>
            <w:r w:rsidR="00B52858">
              <w:rPr>
                <w:webHidden/>
              </w:rPr>
              <w:fldChar w:fldCharType="separate"/>
            </w:r>
            <w:r w:rsidR="00E13E75">
              <w:rPr>
                <w:webHidden/>
              </w:rPr>
              <w:t>5</w:t>
            </w:r>
            <w:r w:rsidR="00B52858">
              <w:rPr>
                <w:webHidden/>
              </w:rPr>
              <w:fldChar w:fldCharType="end"/>
            </w:r>
          </w:hyperlink>
        </w:p>
        <w:p w14:paraId="458BEBD7" w14:textId="0D0A8390" w:rsidR="00B52858" w:rsidRDefault="00A07F58">
          <w:pPr>
            <w:pStyle w:val="TOC2"/>
            <w:rPr>
              <w:rFonts w:eastAsiaTheme="minorEastAsia" w:cstheme="minorBidi"/>
              <w:b w:val="0"/>
              <w:color w:val="auto"/>
              <w:sz w:val="22"/>
              <w:szCs w:val="22"/>
            </w:rPr>
          </w:pPr>
          <w:hyperlink w:anchor="_Toc112683290" w:history="1">
            <w:r w:rsidR="00B52858" w:rsidRPr="00F65766">
              <w:rPr>
                <w:rStyle w:val="Hyperlink"/>
              </w:rPr>
              <w:t>2.1 Introduction</w:t>
            </w:r>
            <w:r w:rsidR="00B52858">
              <w:rPr>
                <w:webHidden/>
              </w:rPr>
              <w:tab/>
            </w:r>
            <w:r w:rsidR="00B52858">
              <w:rPr>
                <w:webHidden/>
              </w:rPr>
              <w:fldChar w:fldCharType="begin"/>
            </w:r>
            <w:r w:rsidR="00B52858">
              <w:rPr>
                <w:webHidden/>
              </w:rPr>
              <w:instrText xml:space="preserve"> PAGEREF _Toc112683290 \h </w:instrText>
            </w:r>
            <w:r w:rsidR="00B52858">
              <w:rPr>
                <w:webHidden/>
              </w:rPr>
            </w:r>
            <w:r w:rsidR="00B52858">
              <w:rPr>
                <w:webHidden/>
              </w:rPr>
              <w:fldChar w:fldCharType="separate"/>
            </w:r>
            <w:r w:rsidR="00E13E75">
              <w:rPr>
                <w:webHidden/>
              </w:rPr>
              <w:t>5</w:t>
            </w:r>
            <w:r w:rsidR="00B52858">
              <w:rPr>
                <w:webHidden/>
              </w:rPr>
              <w:fldChar w:fldCharType="end"/>
            </w:r>
          </w:hyperlink>
        </w:p>
        <w:p w14:paraId="23E36854" w14:textId="4C0F26CF" w:rsidR="00B52858" w:rsidRDefault="00A07F58">
          <w:pPr>
            <w:pStyle w:val="TOC2"/>
            <w:rPr>
              <w:rFonts w:eastAsiaTheme="minorEastAsia" w:cstheme="minorBidi"/>
              <w:b w:val="0"/>
              <w:color w:val="auto"/>
              <w:sz w:val="22"/>
              <w:szCs w:val="22"/>
            </w:rPr>
          </w:pPr>
          <w:hyperlink w:anchor="_Toc112683291" w:history="1">
            <w:r w:rsidR="00B52858" w:rsidRPr="00F65766">
              <w:rPr>
                <w:rStyle w:val="Hyperlink"/>
              </w:rPr>
              <w:t>2.2 Species information</w:t>
            </w:r>
            <w:r w:rsidR="00B52858">
              <w:rPr>
                <w:webHidden/>
              </w:rPr>
              <w:tab/>
            </w:r>
            <w:r w:rsidR="00B52858">
              <w:rPr>
                <w:webHidden/>
              </w:rPr>
              <w:fldChar w:fldCharType="begin"/>
            </w:r>
            <w:r w:rsidR="00B52858">
              <w:rPr>
                <w:webHidden/>
              </w:rPr>
              <w:instrText xml:space="preserve"> PAGEREF _Toc112683291 \h </w:instrText>
            </w:r>
            <w:r w:rsidR="00B52858">
              <w:rPr>
                <w:webHidden/>
              </w:rPr>
            </w:r>
            <w:r w:rsidR="00B52858">
              <w:rPr>
                <w:webHidden/>
              </w:rPr>
              <w:fldChar w:fldCharType="separate"/>
            </w:r>
            <w:r w:rsidR="00E13E75">
              <w:rPr>
                <w:webHidden/>
              </w:rPr>
              <w:t>5</w:t>
            </w:r>
            <w:r w:rsidR="00B52858">
              <w:rPr>
                <w:webHidden/>
              </w:rPr>
              <w:fldChar w:fldCharType="end"/>
            </w:r>
          </w:hyperlink>
        </w:p>
        <w:p w14:paraId="66263475" w14:textId="40FC486C" w:rsidR="00B52858" w:rsidRDefault="00A07F58">
          <w:pPr>
            <w:pStyle w:val="TOC2"/>
            <w:rPr>
              <w:rFonts w:eastAsiaTheme="minorEastAsia" w:cstheme="minorBidi"/>
              <w:b w:val="0"/>
              <w:color w:val="auto"/>
              <w:sz w:val="22"/>
              <w:szCs w:val="22"/>
            </w:rPr>
          </w:pPr>
          <w:hyperlink w:anchor="_Toc112683292" w:history="1">
            <w:r w:rsidR="00B52858" w:rsidRPr="00F65766">
              <w:rPr>
                <w:rStyle w:val="Hyperlink"/>
              </w:rPr>
              <w:t>2.3 Listing under the Flora and Fauna Guarantee Act</w:t>
            </w:r>
            <w:r w:rsidR="00B52858">
              <w:rPr>
                <w:webHidden/>
              </w:rPr>
              <w:tab/>
            </w:r>
            <w:r w:rsidR="00B52858">
              <w:rPr>
                <w:webHidden/>
              </w:rPr>
              <w:fldChar w:fldCharType="begin"/>
            </w:r>
            <w:r w:rsidR="00B52858">
              <w:rPr>
                <w:webHidden/>
              </w:rPr>
              <w:instrText xml:space="preserve"> PAGEREF _Toc112683292 \h </w:instrText>
            </w:r>
            <w:r w:rsidR="00B52858">
              <w:rPr>
                <w:webHidden/>
              </w:rPr>
            </w:r>
            <w:r w:rsidR="00B52858">
              <w:rPr>
                <w:webHidden/>
              </w:rPr>
              <w:fldChar w:fldCharType="separate"/>
            </w:r>
            <w:r w:rsidR="00E13E75">
              <w:rPr>
                <w:webHidden/>
              </w:rPr>
              <w:t>6</w:t>
            </w:r>
            <w:r w:rsidR="00B52858">
              <w:rPr>
                <w:webHidden/>
              </w:rPr>
              <w:fldChar w:fldCharType="end"/>
            </w:r>
          </w:hyperlink>
        </w:p>
        <w:p w14:paraId="62B75374" w14:textId="424881EC" w:rsidR="00B52858" w:rsidRDefault="00A07F58">
          <w:pPr>
            <w:pStyle w:val="TOC2"/>
            <w:rPr>
              <w:rFonts w:eastAsiaTheme="minorEastAsia" w:cstheme="minorBidi"/>
              <w:b w:val="0"/>
              <w:color w:val="auto"/>
              <w:sz w:val="22"/>
              <w:szCs w:val="22"/>
            </w:rPr>
          </w:pPr>
          <w:hyperlink w:anchor="_Toc112683293" w:history="1">
            <w:r w:rsidR="00B52858" w:rsidRPr="00F65766">
              <w:rPr>
                <w:rStyle w:val="Hyperlink"/>
              </w:rPr>
              <w:t>2.4 Habitat distribution model and VBA observations</w:t>
            </w:r>
            <w:r w:rsidR="00B52858">
              <w:rPr>
                <w:webHidden/>
              </w:rPr>
              <w:tab/>
            </w:r>
            <w:r w:rsidR="00B52858">
              <w:rPr>
                <w:webHidden/>
              </w:rPr>
              <w:fldChar w:fldCharType="begin"/>
            </w:r>
            <w:r w:rsidR="00B52858">
              <w:rPr>
                <w:webHidden/>
              </w:rPr>
              <w:instrText xml:space="preserve"> PAGEREF _Toc112683293 \h </w:instrText>
            </w:r>
            <w:r w:rsidR="00B52858">
              <w:rPr>
                <w:webHidden/>
              </w:rPr>
            </w:r>
            <w:r w:rsidR="00B52858">
              <w:rPr>
                <w:webHidden/>
              </w:rPr>
              <w:fldChar w:fldCharType="separate"/>
            </w:r>
            <w:r w:rsidR="00E13E75">
              <w:rPr>
                <w:webHidden/>
              </w:rPr>
              <w:t>7</w:t>
            </w:r>
            <w:r w:rsidR="00B52858">
              <w:rPr>
                <w:webHidden/>
              </w:rPr>
              <w:fldChar w:fldCharType="end"/>
            </w:r>
          </w:hyperlink>
        </w:p>
        <w:p w14:paraId="2E097903" w14:textId="7293F8BF" w:rsidR="00B52858" w:rsidRDefault="00A07F58" w:rsidP="00E56847">
          <w:pPr>
            <w:pStyle w:val="TOC1"/>
            <w:tabs>
              <w:tab w:val="left" w:pos="284"/>
            </w:tabs>
            <w:rPr>
              <w:rFonts w:eastAsiaTheme="minorEastAsia" w:cstheme="minorBidi"/>
              <w:b w:val="0"/>
              <w:color w:val="auto"/>
              <w:sz w:val="22"/>
              <w:szCs w:val="22"/>
            </w:rPr>
          </w:pPr>
          <w:hyperlink w:anchor="_Toc112683294" w:history="1">
            <w:r w:rsidR="00B52858" w:rsidRPr="00F65766">
              <w:rPr>
                <w:rStyle w:val="Hyperlink"/>
                <w:bCs/>
                <w:kern w:val="32"/>
              </w:rPr>
              <w:t>3.</w:t>
            </w:r>
            <w:r w:rsidR="00B52858">
              <w:rPr>
                <w:rFonts w:eastAsiaTheme="minorEastAsia" w:cstheme="minorBidi"/>
                <w:b w:val="0"/>
                <w:color w:val="auto"/>
                <w:sz w:val="22"/>
                <w:szCs w:val="22"/>
              </w:rPr>
              <w:tab/>
            </w:r>
            <w:r w:rsidR="00B52858" w:rsidRPr="00F65766">
              <w:rPr>
                <w:rStyle w:val="Hyperlink"/>
                <w:bCs/>
                <w:kern w:val="32"/>
              </w:rPr>
              <w:t>Key hazards identified in this risk assessment</w:t>
            </w:r>
            <w:r w:rsidR="00B52858">
              <w:rPr>
                <w:webHidden/>
              </w:rPr>
              <w:tab/>
            </w:r>
            <w:r w:rsidR="00B52858">
              <w:rPr>
                <w:webHidden/>
              </w:rPr>
              <w:fldChar w:fldCharType="begin"/>
            </w:r>
            <w:r w:rsidR="00B52858">
              <w:rPr>
                <w:webHidden/>
              </w:rPr>
              <w:instrText xml:space="preserve"> PAGEREF _Toc112683294 \h </w:instrText>
            </w:r>
            <w:r w:rsidR="00B52858">
              <w:rPr>
                <w:webHidden/>
              </w:rPr>
            </w:r>
            <w:r w:rsidR="00B52858">
              <w:rPr>
                <w:webHidden/>
              </w:rPr>
              <w:fldChar w:fldCharType="separate"/>
            </w:r>
            <w:r w:rsidR="00E13E75">
              <w:rPr>
                <w:webHidden/>
              </w:rPr>
              <w:t>8</w:t>
            </w:r>
            <w:r w:rsidR="00B52858">
              <w:rPr>
                <w:webHidden/>
              </w:rPr>
              <w:fldChar w:fldCharType="end"/>
            </w:r>
          </w:hyperlink>
        </w:p>
        <w:p w14:paraId="3C7422D6" w14:textId="62FF6F27" w:rsidR="00B52858" w:rsidRDefault="00A07F58">
          <w:pPr>
            <w:pStyle w:val="TOC2"/>
            <w:rPr>
              <w:rFonts w:eastAsiaTheme="minorEastAsia" w:cstheme="minorBidi"/>
              <w:b w:val="0"/>
              <w:color w:val="auto"/>
              <w:sz w:val="22"/>
              <w:szCs w:val="22"/>
            </w:rPr>
          </w:pPr>
          <w:hyperlink w:anchor="_Toc112683295" w:history="1">
            <w:r w:rsidR="00B52858" w:rsidRPr="00F65766">
              <w:rPr>
                <w:rStyle w:val="Hyperlink"/>
              </w:rPr>
              <w:t>3.1 Bushfire events</w:t>
            </w:r>
            <w:r w:rsidR="00B52858">
              <w:rPr>
                <w:webHidden/>
              </w:rPr>
              <w:tab/>
            </w:r>
            <w:r w:rsidR="00B52858">
              <w:rPr>
                <w:webHidden/>
              </w:rPr>
              <w:fldChar w:fldCharType="begin"/>
            </w:r>
            <w:r w:rsidR="00B52858">
              <w:rPr>
                <w:webHidden/>
              </w:rPr>
              <w:instrText xml:space="preserve"> PAGEREF _Toc112683295 \h </w:instrText>
            </w:r>
            <w:r w:rsidR="00B52858">
              <w:rPr>
                <w:webHidden/>
              </w:rPr>
            </w:r>
            <w:r w:rsidR="00B52858">
              <w:rPr>
                <w:webHidden/>
              </w:rPr>
              <w:fldChar w:fldCharType="separate"/>
            </w:r>
            <w:r w:rsidR="00E13E75">
              <w:rPr>
                <w:webHidden/>
              </w:rPr>
              <w:t>8</w:t>
            </w:r>
            <w:r w:rsidR="00B52858">
              <w:rPr>
                <w:webHidden/>
              </w:rPr>
              <w:fldChar w:fldCharType="end"/>
            </w:r>
          </w:hyperlink>
        </w:p>
        <w:p w14:paraId="4E692ECD" w14:textId="5A687101" w:rsidR="00B52858" w:rsidRDefault="00A07F58">
          <w:pPr>
            <w:pStyle w:val="TOC2"/>
            <w:rPr>
              <w:rFonts w:eastAsiaTheme="minorEastAsia" w:cstheme="minorBidi"/>
              <w:b w:val="0"/>
              <w:color w:val="auto"/>
              <w:sz w:val="22"/>
              <w:szCs w:val="22"/>
            </w:rPr>
          </w:pPr>
          <w:hyperlink w:anchor="_Toc112683296" w:history="1">
            <w:r w:rsidR="00B52858" w:rsidRPr="00F65766">
              <w:rPr>
                <w:rStyle w:val="Hyperlink"/>
              </w:rPr>
              <w:t>3.2 Decline in streamflow and water quality</w:t>
            </w:r>
            <w:r w:rsidR="00B52858">
              <w:rPr>
                <w:webHidden/>
              </w:rPr>
              <w:tab/>
            </w:r>
            <w:r w:rsidR="00B52858">
              <w:rPr>
                <w:webHidden/>
              </w:rPr>
              <w:fldChar w:fldCharType="begin"/>
            </w:r>
            <w:r w:rsidR="00B52858">
              <w:rPr>
                <w:webHidden/>
              </w:rPr>
              <w:instrText xml:space="preserve"> PAGEREF _Toc112683296 \h </w:instrText>
            </w:r>
            <w:r w:rsidR="00B52858">
              <w:rPr>
                <w:webHidden/>
              </w:rPr>
            </w:r>
            <w:r w:rsidR="00B52858">
              <w:rPr>
                <w:webHidden/>
              </w:rPr>
              <w:fldChar w:fldCharType="separate"/>
            </w:r>
            <w:r w:rsidR="00E13E75">
              <w:rPr>
                <w:webHidden/>
              </w:rPr>
              <w:t>9</w:t>
            </w:r>
            <w:r w:rsidR="00B52858">
              <w:rPr>
                <w:webHidden/>
              </w:rPr>
              <w:fldChar w:fldCharType="end"/>
            </w:r>
          </w:hyperlink>
        </w:p>
        <w:p w14:paraId="34355E1E" w14:textId="47856429" w:rsidR="00B52858" w:rsidRDefault="00A07F58">
          <w:pPr>
            <w:pStyle w:val="TOC2"/>
            <w:rPr>
              <w:rFonts w:eastAsiaTheme="minorEastAsia" w:cstheme="minorBidi"/>
              <w:b w:val="0"/>
              <w:color w:val="auto"/>
              <w:sz w:val="22"/>
              <w:szCs w:val="22"/>
            </w:rPr>
          </w:pPr>
          <w:hyperlink w:anchor="_Toc112683297" w:history="1">
            <w:r w:rsidR="00B52858" w:rsidRPr="00F65766">
              <w:rPr>
                <w:rStyle w:val="Hyperlink"/>
              </w:rPr>
              <w:t>3.3 Entanglement (including by litter) and fishing by-catch</w:t>
            </w:r>
            <w:r w:rsidR="00B52858">
              <w:rPr>
                <w:webHidden/>
              </w:rPr>
              <w:tab/>
            </w:r>
            <w:r w:rsidR="00B52858">
              <w:rPr>
                <w:webHidden/>
              </w:rPr>
              <w:fldChar w:fldCharType="begin"/>
            </w:r>
            <w:r w:rsidR="00B52858">
              <w:rPr>
                <w:webHidden/>
              </w:rPr>
              <w:instrText xml:space="preserve"> PAGEREF _Toc112683297 \h </w:instrText>
            </w:r>
            <w:r w:rsidR="00B52858">
              <w:rPr>
                <w:webHidden/>
              </w:rPr>
            </w:r>
            <w:r w:rsidR="00B52858">
              <w:rPr>
                <w:webHidden/>
              </w:rPr>
              <w:fldChar w:fldCharType="separate"/>
            </w:r>
            <w:r w:rsidR="00E13E75">
              <w:rPr>
                <w:webHidden/>
              </w:rPr>
              <w:t>12</w:t>
            </w:r>
            <w:r w:rsidR="00B52858">
              <w:rPr>
                <w:webHidden/>
              </w:rPr>
              <w:fldChar w:fldCharType="end"/>
            </w:r>
          </w:hyperlink>
        </w:p>
        <w:p w14:paraId="7E687119" w14:textId="010DCB14" w:rsidR="00B52858" w:rsidRDefault="00A07F58">
          <w:pPr>
            <w:pStyle w:val="TOC2"/>
            <w:rPr>
              <w:rFonts w:eastAsiaTheme="minorEastAsia" w:cstheme="minorBidi"/>
              <w:b w:val="0"/>
              <w:color w:val="auto"/>
              <w:sz w:val="22"/>
              <w:szCs w:val="22"/>
            </w:rPr>
          </w:pPr>
          <w:hyperlink w:anchor="_Toc112683298" w:history="1">
            <w:r w:rsidR="00B52858" w:rsidRPr="00F65766">
              <w:rPr>
                <w:rStyle w:val="Hyperlink"/>
              </w:rPr>
              <w:t>3.4 Extreme weather events and climate change</w:t>
            </w:r>
            <w:r w:rsidR="00B52858">
              <w:rPr>
                <w:webHidden/>
              </w:rPr>
              <w:tab/>
            </w:r>
            <w:r w:rsidR="00B52858">
              <w:rPr>
                <w:webHidden/>
              </w:rPr>
              <w:fldChar w:fldCharType="begin"/>
            </w:r>
            <w:r w:rsidR="00B52858">
              <w:rPr>
                <w:webHidden/>
              </w:rPr>
              <w:instrText xml:space="preserve"> PAGEREF _Toc112683298 \h </w:instrText>
            </w:r>
            <w:r w:rsidR="00B52858">
              <w:rPr>
                <w:webHidden/>
              </w:rPr>
            </w:r>
            <w:r w:rsidR="00B52858">
              <w:rPr>
                <w:webHidden/>
              </w:rPr>
              <w:fldChar w:fldCharType="separate"/>
            </w:r>
            <w:r w:rsidR="00E13E75">
              <w:rPr>
                <w:webHidden/>
              </w:rPr>
              <w:t>13</w:t>
            </w:r>
            <w:r w:rsidR="00B52858">
              <w:rPr>
                <w:webHidden/>
              </w:rPr>
              <w:fldChar w:fldCharType="end"/>
            </w:r>
          </w:hyperlink>
        </w:p>
        <w:p w14:paraId="07C7C1E0" w14:textId="397E3468" w:rsidR="00B52858" w:rsidRDefault="00A07F58">
          <w:pPr>
            <w:pStyle w:val="TOC2"/>
            <w:rPr>
              <w:rFonts w:eastAsiaTheme="minorEastAsia" w:cstheme="minorBidi"/>
              <w:b w:val="0"/>
              <w:color w:val="auto"/>
              <w:sz w:val="22"/>
              <w:szCs w:val="22"/>
            </w:rPr>
          </w:pPr>
          <w:hyperlink w:anchor="_Toc112683299" w:history="1">
            <w:r w:rsidR="00B52858" w:rsidRPr="00F65766">
              <w:rPr>
                <w:rStyle w:val="Hyperlink"/>
              </w:rPr>
              <w:t>3.5 Forestry operations</w:t>
            </w:r>
            <w:r w:rsidR="00B52858">
              <w:rPr>
                <w:webHidden/>
              </w:rPr>
              <w:tab/>
            </w:r>
            <w:r w:rsidR="00B52858">
              <w:rPr>
                <w:webHidden/>
              </w:rPr>
              <w:fldChar w:fldCharType="begin"/>
            </w:r>
            <w:r w:rsidR="00B52858">
              <w:rPr>
                <w:webHidden/>
              </w:rPr>
              <w:instrText xml:space="preserve"> PAGEREF _Toc112683299 \h </w:instrText>
            </w:r>
            <w:r w:rsidR="00B52858">
              <w:rPr>
                <w:webHidden/>
              </w:rPr>
            </w:r>
            <w:r w:rsidR="00B52858">
              <w:rPr>
                <w:webHidden/>
              </w:rPr>
              <w:fldChar w:fldCharType="separate"/>
            </w:r>
            <w:r w:rsidR="00E13E75">
              <w:rPr>
                <w:webHidden/>
              </w:rPr>
              <w:t>15</w:t>
            </w:r>
            <w:r w:rsidR="00B52858">
              <w:rPr>
                <w:webHidden/>
              </w:rPr>
              <w:fldChar w:fldCharType="end"/>
            </w:r>
          </w:hyperlink>
        </w:p>
        <w:p w14:paraId="1565502C" w14:textId="4A35937C" w:rsidR="00B52858" w:rsidRDefault="00A07F58">
          <w:pPr>
            <w:pStyle w:val="TOC2"/>
            <w:rPr>
              <w:rFonts w:eastAsiaTheme="minorEastAsia" w:cstheme="minorBidi"/>
              <w:b w:val="0"/>
              <w:color w:val="auto"/>
              <w:sz w:val="22"/>
              <w:szCs w:val="22"/>
            </w:rPr>
          </w:pPr>
          <w:hyperlink w:anchor="_Toc112683300" w:history="1">
            <w:r w:rsidR="00B52858" w:rsidRPr="00F65766">
              <w:rPr>
                <w:rStyle w:val="Hyperlink"/>
              </w:rPr>
              <w:t>3.6 Genetic decline</w:t>
            </w:r>
            <w:r w:rsidR="00B52858">
              <w:rPr>
                <w:webHidden/>
              </w:rPr>
              <w:tab/>
            </w:r>
            <w:r w:rsidR="00B52858">
              <w:rPr>
                <w:webHidden/>
              </w:rPr>
              <w:fldChar w:fldCharType="begin"/>
            </w:r>
            <w:r w:rsidR="00B52858">
              <w:rPr>
                <w:webHidden/>
              </w:rPr>
              <w:instrText xml:space="preserve"> PAGEREF _Toc112683300 \h </w:instrText>
            </w:r>
            <w:r w:rsidR="00B52858">
              <w:rPr>
                <w:webHidden/>
              </w:rPr>
            </w:r>
            <w:r w:rsidR="00B52858">
              <w:rPr>
                <w:webHidden/>
              </w:rPr>
              <w:fldChar w:fldCharType="separate"/>
            </w:r>
            <w:r w:rsidR="00E13E75">
              <w:rPr>
                <w:webHidden/>
              </w:rPr>
              <w:t>17</w:t>
            </w:r>
            <w:r w:rsidR="00B52858">
              <w:rPr>
                <w:webHidden/>
              </w:rPr>
              <w:fldChar w:fldCharType="end"/>
            </w:r>
          </w:hyperlink>
        </w:p>
        <w:p w14:paraId="6AC15863" w14:textId="1C4C10BF" w:rsidR="00B52858" w:rsidRDefault="00A07F58">
          <w:pPr>
            <w:pStyle w:val="TOC2"/>
            <w:rPr>
              <w:rFonts w:eastAsiaTheme="minorEastAsia" w:cstheme="minorBidi"/>
              <w:b w:val="0"/>
              <w:color w:val="auto"/>
              <w:sz w:val="22"/>
              <w:szCs w:val="22"/>
            </w:rPr>
          </w:pPr>
          <w:hyperlink w:anchor="_Toc112683301" w:history="1">
            <w:r w:rsidR="00B52858" w:rsidRPr="00F65766">
              <w:rPr>
                <w:rStyle w:val="Hyperlink"/>
              </w:rPr>
              <w:t>3.7 Habitat fragmentation due to in-stream barriers</w:t>
            </w:r>
            <w:r w:rsidR="00B52858">
              <w:rPr>
                <w:webHidden/>
              </w:rPr>
              <w:tab/>
            </w:r>
            <w:r w:rsidR="00B52858">
              <w:rPr>
                <w:webHidden/>
              </w:rPr>
              <w:fldChar w:fldCharType="begin"/>
            </w:r>
            <w:r w:rsidR="00B52858">
              <w:rPr>
                <w:webHidden/>
              </w:rPr>
              <w:instrText xml:space="preserve"> PAGEREF _Toc112683301 \h </w:instrText>
            </w:r>
            <w:r w:rsidR="00B52858">
              <w:rPr>
                <w:webHidden/>
              </w:rPr>
            </w:r>
            <w:r w:rsidR="00B52858">
              <w:rPr>
                <w:webHidden/>
              </w:rPr>
              <w:fldChar w:fldCharType="separate"/>
            </w:r>
            <w:r w:rsidR="00E13E75">
              <w:rPr>
                <w:webHidden/>
              </w:rPr>
              <w:t>17</w:t>
            </w:r>
            <w:r w:rsidR="00B52858">
              <w:rPr>
                <w:webHidden/>
              </w:rPr>
              <w:fldChar w:fldCharType="end"/>
            </w:r>
          </w:hyperlink>
        </w:p>
        <w:p w14:paraId="1668B4D8" w14:textId="6C60B8E2" w:rsidR="00B52858" w:rsidRDefault="00A07F58">
          <w:pPr>
            <w:pStyle w:val="TOC2"/>
            <w:rPr>
              <w:rFonts w:eastAsiaTheme="minorEastAsia" w:cstheme="minorBidi"/>
              <w:b w:val="0"/>
              <w:color w:val="auto"/>
              <w:sz w:val="22"/>
              <w:szCs w:val="22"/>
            </w:rPr>
          </w:pPr>
          <w:hyperlink w:anchor="_Toc112683302" w:history="1">
            <w:r w:rsidR="00B52858" w:rsidRPr="00F65766">
              <w:rPr>
                <w:rStyle w:val="Hyperlink"/>
              </w:rPr>
              <w:t>3.8 Habitat loss and degradation</w:t>
            </w:r>
            <w:r w:rsidR="00B52858">
              <w:rPr>
                <w:webHidden/>
              </w:rPr>
              <w:tab/>
            </w:r>
            <w:r w:rsidR="00B52858">
              <w:rPr>
                <w:webHidden/>
              </w:rPr>
              <w:fldChar w:fldCharType="begin"/>
            </w:r>
            <w:r w:rsidR="00B52858">
              <w:rPr>
                <w:webHidden/>
              </w:rPr>
              <w:instrText xml:space="preserve"> PAGEREF _Toc112683302 \h </w:instrText>
            </w:r>
            <w:r w:rsidR="00B52858">
              <w:rPr>
                <w:webHidden/>
              </w:rPr>
            </w:r>
            <w:r w:rsidR="00B52858">
              <w:rPr>
                <w:webHidden/>
              </w:rPr>
              <w:fldChar w:fldCharType="separate"/>
            </w:r>
            <w:r w:rsidR="00E13E75">
              <w:rPr>
                <w:webHidden/>
              </w:rPr>
              <w:t>19</w:t>
            </w:r>
            <w:r w:rsidR="00B52858">
              <w:rPr>
                <w:webHidden/>
              </w:rPr>
              <w:fldChar w:fldCharType="end"/>
            </w:r>
          </w:hyperlink>
        </w:p>
        <w:p w14:paraId="49EE8501" w14:textId="36C1ECC2" w:rsidR="00B52858" w:rsidRDefault="00A07F58">
          <w:pPr>
            <w:pStyle w:val="TOC2"/>
            <w:rPr>
              <w:rFonts w:eastAsiaTheme="minorEastAsia" w:cstheme="minorBidi"/>
              <w:b w:val="0"/>
              <w:color w:val="auto"/>
              <w:sz w:val="22"/>
              <w:szCs w:val="22"/>
            </w:rPr>
          </w:pPr>
          <w:hyperlink w:anchor="_Toc112683303" w:history="1">
            <w:r w:rsidR="00B52858" w:rsidRPr="00F65766">
              <w:rPr>
                <w:rStyle w:val="Hyperlink"/>
              </w:rPr>
              <w:t>3.9 Pest plants and animals</w:t>
            </w:r>
            <w:r w:rsidR="00B52858">
              <w:rPr>
                <w:webHidden/>
              </w:rPr>
              <w:tab/>
            </w:r>
            <w:r w:rsidR="00B52858">
              <w:rPr>
                <w:webHidden/>
              </w:rPr>
              <w:fldChar w:fldCharType="begin"/>
            </w:r>
            <w:r w:rsidR="00B52858">
              <w:rPr>
                <w:webHidden/>
              </w:rPr>
              <w:instrText xml:space="preserve"> PAGEREF _Toc112683303 \h </w:instrText>
            </w:r>
            <w:r w:rsidR="00B52858">
              <w:rPr>
                <w:webHidden/>
              </w:rPr>
            </w:r>
            <w:r w:rsidR="00B52858">
              <w:rPr>
                <w:webHidden/>
              </w:rPr>
              <w:fldChar w:fldCharType="separate"/>
            </w:r>
            <w:r w:rsidR="00E13E75">
              <w:rPr>
                <w:webHidden/>
              </w:rPr>
              <w:t>21</w:t>
            </w:r>
            <w:r w:rsidR="00B52858">
              <w:rPr>
                <w:webHidden/>
              </w:rPr>
              <w:fldChar w:fldCharType="end"/>
            </w:r>
          </w:hyperlink>
        </w:p>
        <w:p w14:paraId="5E715C97" w14:textId="6E1C7124" w:rsidR="00B52858" w:rsidRDefault="00A07F58">
          <w:pPr>
            <w:pStyle w:val="TOC1"/>
            <w:rPr>
              <w:rFonts w:eastAsiaTheme="minorEastAsia" w:cstheme="minorBidi"/>
              <w:b w:val="0"/>
              <w:color w:val="auto"/>
              <w:sz w:val="22"/>
              <w:szCs w:val="22"/>
            </w:rPr>
          </w:pPr>
          <w:hyperlink w:anchor="_Toc112683304" w:history="1">
            <w:r w:rsidR="00B52858" w:rsidRPr="00F65766">
              <w:rPr>
                <w:rStyle w:val="Hyperlink"/>
              </w:rPr>
              <w:t>4. References</w:t>
            </w:r>
            <w:r w:rsidR="00B52858">
              <w:rPr>
                <w:webHidden/>
              </w:rPr>
              <w:tab/>
            </w:r>
            <w:r w:rsidR="00B52858">
              <w:rPr>
                <w:webHidden/>
              </w:rPr>
              <w:fldChar w:fldCharType="begin"/>
            </w:r>
            <w:r w:rsidR="00B52858">
              <w:rPr>
                <w:webHidden/>
              </w:rPr>
              <w:instrText xml:space="preserve"> PAGEREF _Toc112683304 \h </w:instrText>
            </w:r>
            <w:r w:rsidR="00B52858">
              <w:rPr>
                <w:webHidden/>
              </w:rPr>
            </w:r>
            <w:r w:rsidR="00B52858">
              <w:rPr>
                <w:webHidden/>
              </w:rPr>
              <w:fldChar w:fldCharType="separate"/>
            </w:r>
            <w:r w:rsidR="00E13E75">
              <w:rPr>
                <w:webHidden/>
              </w:rPr>
              <w:t>23</w:t>
            </w:r>
            <w:r w:rsidR="00B52858">
              <w:rPr>
                <w:webHidden/>
              </w:rPr>
              <w:fldChar w:fldCharType="end"/>
            </w:r>
          </w:hyperlink>
        </w:p>
        <w:p w14:paraId="3DF9F5E8" w14:textId="6C723DE7" w:rsidR="00B52858" w:rsidRDefault="00A07F58">
          <w:pPr>
            <w:pStyle w:val="TOC1"/>
            <w:rPr>
              <w:rFonts w:eastAsiaTheme="minorEastAsia" w:cstheme="minorBidi"/>
              <w:b w:val="0"/>
              <w:color w:val="auto"/>
              <w:sz w:val="22"/>
              <w:szCs w:val="22"/>
            </w:rPr>
          </w:pPr>
          <w:hyperlink w:anchor="_Toc112683305" w:history="1">
            <w:r w:rsidR="00B52858" w:rsidRPr="00F65766">
              <w:rPr>
                <w:rStyle w:val="Hyperlink"/>
              </w:rPr>
              <w:t>Appendix 1</w:t>
            </w:r>
            <w:r w:rsidR="00B52858">
              <w:rPr>
                <w:webHidden/>
              </w:rPr>
              <w:tab/>
            </w:r>
            <w:r w:rsidR="00B52858">
              <w:rPr>
                <w:webHidden/>
              </w:rPr>
              <w:fldChar w:fldCharType="begin"/>
            </w:r>
            <w:r w:rsidR="00B52858">
              <w:rPr>
                <w:webHidden/>
              </w:rPr>
              <w:instrText xml:space="preserve"> PAGEREF _Toc112683305 \h </w:instrText>
            </w:r>
            <w:r w:rsidR="00B52858">
              <w:rPr>
                <w:webHidden/>
              </w:rPr>
            </w:r>
            <w:r w:rsidR="00B52858">
              <w:rPr>
                <w:webHidden/>
              </w:rPr>
              <w:fldChar w:fldCharType="separate"/>
            </w:r>
            <w:r w:rsidR="00E13E75">
              <w:rPr>
                <w:webHidden/>
              </w:rPr>
              <w:t>28</w:t>
            </w:r>
            <w:r w:rsidR="00B52858">
              <w:rPr>
                <w:webHidden/>
              </w:rPr>
              <w:fldChar w:fldCharType="end"/>
            </w:r>
          </w:hyperlink>
        </w:p>
        <w:p w14:paraId="395B9215" w14:textId="0817956E" w:rsidR="00B52858" w:rsidRDefault="00A07F58">
          <w:pPr>
            <w:pStyle w:val="TOC2"/>
            <w:rPr>
              <w:rFonts w:eastAsiaTheme="minorEastAsia" w:cstheme="minorBidi"/>
              <w:b w:val="0"/>
              <w:color w:val="auto"/>
              <w:sz w:val="22"/>
              <w:szCs w:val="22"/>
            </w:rPr>
          </w:pPr>
          <w:hyperlink w:anchor="_Toc112683306" w:history="1">
            <w:r w:rsidR="00B52858" w:rsidRPr="00F65766">
              <w:rPr>
                <w:rStyle w:val="Hyperlink"/>
              </w:rPr>
              <w:t>Spatial information</w:t>
            </w:r>
            <w:r w:rsidR="00B52858">
              <w:rPr>
                <w:webHidden/>
              </w:rPr>
              <w:tab/>
            </w:r>
            <w:r w:rsidR="00B52858">
              <w:rPr>
                <w:webHidden/>
              </w:rPr>
              <w:fldChar w:fldCharType="begin"/>
            </w:r>
            <w:r w:rsidR="00B52858">
              <w:rPr>
                <w:webHidden/>
              </w:rPr>
              <w:instrText xml:space="preserve"> PAGEREF _Toc112683306 \h </w:instrText>
            </w:r>
            <w:r w:rsidR="00B52858">
              <w:rPr>
                <w:webHidden/>
              </w:rPr>
            </w:r>
            <w:r w:rsidR="00B52858">
              <w:rPr>
                <w:webHidden/>
              </w:rPr>
              <w:fldChar w:fldCharType="separate"/>
            </w:r>
            <w:r w:rsidR="00E13E75">
              <w:rPr>
                <w:webHidden/>
              </w:rPr>
              <w:t>28</w:t>
            </w:r>
            <w:r w:rsidR="00B52858">
              <w:rPr>
                <w:webHidden/>
              </w:rPr>
              <w:fldChar w:fldCharType="end"/>
            </w:r>
          </w:hyperlink>
        </w:p>
        <w:p w14:paraId="09001071" w14:textId="3836AA5C" w:rsidR="00B52858" w:rsidRDefault="00A07F58">
          <w:pPr>
            <w:pStyle w:val="TOC1"/>
            <w:rPr>
              <w:rFonts w:eastAsiaTheme="minorEastAsia" w:cstheme="minorBidi"/>
              <w:b w:val="0"/>
              <w:color w:val="auto"/>
              <w:sz w:val="22"/>
              <w:szCs w:val="22"/>
            </w:rPr>
          </w:pPr>
          <w:hyperlink w:anchor="_Toc112683307" w:history="1">
            <w:r w:rsidR="00B52858" w:rsidRPr="00F65766">
              <w:rPr>
                <w:rStyle w:val="Hyperlink"/>
              </w:rPr>
              <w:t>Appendix 2</w:t>
            </w:r>
            <w:r w:rsidR="00B52858">
              <w:rPr>
                <w:webHidden/>
              </w:rPr>
              <w:tab/>
            </w:r>
            <w:r w:rsidR="00B52858">
              <w:rPr>
                <w:webHidden/>
              </w:rPr>
              <w:fldChar w:fldCharType="begin"/>
            </w:r>
            <w:r w:rsidR="00B52858">
              <w:rPr>
                <w:webHidden/>
              </w:rPr>
              <w:instrText xml:space="preserve"> PAGEREF _Toc112683307 \h </w:instrText>
            </w:r>
            <w:r w:rsidR="00B52858">
              <w:rPr>
                <w:webHidden/>
              </w:rPr>
            </w:r>
            <w:r w:rsidR="00B52858">
              <w:rPr>
                <w:webHidden/>
              </w:rPr>
              <w:fldChar w:fldCharType="separate"/>
            </w:r>
            <w:r w:rsidR="00E13E75">
              <w:rPr>
                <w:webHidden/>
              </w:rPr>
              <w:t>30</w:t>
            </w:r>
            <w:r w:rsidR="00B52858">
              <w:rPr>
                <w:webHidden/>
              </w:rPr>
              <w:fldChar w:fldCharType="end"/>
            </w:r>
          </w:hyperlink>
        </w:p>
        <w:p w14:paraId="6283663D" w14:textId="3C524DCA" w:rsidR="00B52858" w:rsidRDefault="00A07F58">
          <w:pPr>
            <w:pStyle w:val="TOC2"/>
            <w:rPr>
              <w:rFonts w:eastAsiaTheme="minorEastAsia" w:cstheme="minorBidi"/>
              <w:b w:val="0"/>
              <w:color w:val="auto"/>
              <w:sz w:val="22"/>
              <w:szCs w:val="22"/>
            </w:rPr>
          </w:pPr>
          <w:hyperlink w:anchor="_Toc112683308" w:history="1">
            <w:r w:rsidR="00B52858" w:rsidRPr="00F65766">
              <w:rPr>
                <w:rStyle w:val="Hyperlink"/>
                <w:rFonts w:ascii="Arial" w:hAnsi="Arial"/>
              </w:rPr>
              <w:t>Summary of methods</w:t>
            </w:r>
            <w:r w:rsidR="00B52858">
              <w:rPr>
                <w:webHidden/>
              </w:rPr>
              <w:tab/>
            </w:r>
            <w:r w:rsidR="00B52858">
              <w:rPr>
                <w:webHidden/>
              </w:rPr>
              <w:fldChar w:fldCharType="begin"/>
            </w:r>
            <w:r w:rsidR="00B52858">
              <w:rPr>
                <w:webHidden/>
              </w:rPr>
              <w:instrText xml:space="preserve"> PAGEREF _Toc112683308 \h </w:instrText>
            </w:r>
            <w:r w:rsidR="00B52858">
              <w:rPr>
                <w:webHidden/>
              </w:rPr>
            </w:r>
            <w:r w:rsidR="00B52858">
              <w:rPr>
                <w:webHidden/>
              </w:rPr>
              <w:fldChar w:fldCharType="separate"/>
            </w:r>
            <w:r w:rsidR="00E13E75">
              <w:rPr>
                <w:webHidden/>
              </w:rPr>
              <w:t>30</w:t>
            </w:r>
            <w:r w:rsidR="00B52858">
              <w:rPr>
                <w:webHidden/>
              </w:rPr>
              <w:fldChar w:fldCharType="end"/>
            </w:r>
          </w:hyperlink>
        </w:p>
        <w:p w14:paraId="65F60BEC" w14:textId="70B4ACB1" w:rsidR="00B52858" w:rsidRDefault="00A07F58">
          <w:pPr>
            <w:pStyle w:val="TOC2"/>
            <w:rPr>
              <w:rFonts w:eastAsiaTheme="minorEastAsia" w:cstheme="minorBidi"/>
              <w:b w:val="0"/>
              <w:color w:val="auto"/>
              <w:sz w:val="22"/>
              <w:szCs w:val="22"/>
            </w:rPr>
          </w:pPr>
          <w:hyperlink w:anchor="_Toc112683309" w:history="1">
            <w:r w:rsidR="00B52858" w:rsidRPr="00F65766">
              <w:rPr>
                <w:rStyle w:val="Hyperlink"/>
                <w:rFonts w:ascii="Arial" w:hAnsi="Arial"/>
              </w:rPr>
              <w:t>Step 1: Establish the context</w:t>
            </w:r>
            <w:r w:rsidR="00B52858">
              <w:rPr>
                <w:webHidden/>
              </w:rPr>
              <w:tab/>
            </w:r>
            <w:r w:rsidR="00B52858">
              <w:rPr>
                <w:webHidden/>
              </w:rPr>
              <w:fldChar w:fldCharType="begin"/>
            </w:r>
            <w:r w:rsidR="00B52858">
              <w:rPr>
                <w:webHidden/>
              </w:rPr>
              <w:instrText xml:space="preserve"> PAGEREF _Toc112683309 \h </w:instrText>
            </w:r>
            <w:r w:rsidR="00B52858">
              <w:rPr>
                <w:webHidden/>
              </w:rPr>
            </w:r>
            <w:r w:rsidR="00B52858">
              <w:rPr>
                <w:webHidden/>
              </w:rPr>
              <w:fldChar w:fldCharType="separate"/>
            </w:r>
            <w:r w:rsidR="00E13E75">
              <w:rPr>
                <w:webHidden/>
              </w:rPr>
              <w:t>30</w:t>
            </w:r>
            <w:r w:rsidR="00B52858">
              <w:rPr>
                <w:webHidden/>
              </w:rPr>
              <w:fldChar w:fldCharType="end"/>
            </w:r>
          </w:hyperlink>
        </w:p>
        <w:p w14:paraId="2B344DCE" w14:textId="068556AC" w:rsidR="00B52858" w:rsidRDefault="00A07F58">
          <w:pPr>
            <w:pStyle w:val="TOC2"/>
            <w:rPr>
              <w:rFonts w:eastAsiaTheme="minorEastAsia" w:cstheme="minorBidi"/>
              <w:b w:val="0"/>
              <w:color w:val="auto"/>
              <w:sz w:val="22"/>
              <w:szCs w:val="22"/>
            </w:rPr>
          </w:pPr>
          <w:hyperlink w:anchor="_Toc112683310" w:history="1">
            <w:r w:rsidR="00B52858" w:rsidRPr="00F65766">
              <w:rPr>
                <w:rStyle w:val="Hyperlink"/>
                <w:rFonts w:ascii="Arial" w:hAnsi="Arial"/>
              </w:rPr>
              <w:t>Step 2: Conduct the hazard assessment per RFA region</w:t>
            </w:r>
            <w:r w:rsidR="00B52858">
              <w:rPr>
                <w:webHidden/>
              </w:rPr>
              <w:tab/>
            </w:r>
            <w:r w:rsidR="00B52858">
              <w:rPr>
                <w:webHidden/>
              </w:rPr>
              <w:fldChar w:fldCharType="begin"/>
            </w:r>
            <w:r w:rsidR="00B52858">
              <w:rPr>
                <w:webHidden/>
              </w:rPr>
              <w:instrText xml:space="preserve"> PAGEREF _Toc112683310 \h </w:instrText>
            </w:r>
            <w:r w:rsidR="00B52858">
              <w:rPr>
                <w:webHidden/>
              </w:rPr>
            </w:r>
            <w:r w:rsidR="00B52858">
              <w:rPr>
                <w:webHidden/>
              </w:rPr>
              <w:fldChar w:fldCharType="separate"/>
            </w:r>
            <w:r w:rsidR="00E13E75">
              <w:rPr>
                <w:webHidden/>
              </w:rPr>
              <w:t>30</w:t>
            </w:r>
            <w:r w:rsidR="00B52858">
              <w:rPr>
                <w:webHidden/>
              </w:rPr>
              <w:fldChar w:fldCharType="end"/>
            </w:r>
          </w:hyperlink>
        </w:p>
        <w:p w14:paraId="10998EFD" w14:textId="67BA8540" w:rsidR="00B52858" w:rsidRDefault="00A07F58">
          <w:pPr>
            <w:pStyle w:val="TOC2"/>
            <w:rPr>
              <w:rFonts w:eastAsiaTheme="minorEastAsia" w:cstheme="minorBidi"/>
              <w:b w:val="0"/>
              <w:color w:val="auto"/>
              <w:sz w:val="22"/>
              <w:szCs w:val="22"/>
            </w:rPr>
          </w:pPr>
          <w:hyperlink w:anchor="_Toc112683311" w:history="1">
            <w:r w:rsidR="00B52858" w:rsidRPr="00F65766">
              <w:rPr>
                <w:rStyle w:val="Hyperlink"/>
                <w:rFonts w:ascii="Arial" w:hAnsi="Arial"/>
              </w:rPr>
              <w:t>Step 3: Evaluation of existing controls</w:t>
            </w:r>
            <w:r w:rsidR="00B52858">
              <w:rPr>
                <w:webHidden/>
              </w:rPr>
              <w:tab/>
            </w:r>
            <w:r w:rsidR="00B52858">
              <w:rPr>
                <w:webHidden/>
              </w:rPr>
              <w:fldChar w:fldCharType="begin"/>
            </w:r>
            <w:r w:rsidR="00B52858">
              <w:rPr>
                <w:webHidden/>
              </w:rPr>
              <w:instrText xml:space="preserve"> PAGEREF _Toc112683311 \h </w:instrText>
            </w:r>
            <w:r w:rsidR="00B52858">
              <w:rPr>
                <w:webHidden/>
              </w:rPr>
            </w:r>
            <w:r w:rsidR="00B52858">
              <w:rPr>
                <w:webHidden/>
              </w:rPr>
              <w:fldChar w:fldCharType="separate"/>
            </w:r>
            <w:r w:rsidR="00E13E75">
              <w:rPr>
                <w:webHidden/>
              </w:rPr>
              <w:t>30</w:t>
            </w:r>
            <w:r w:rsidR="00B52858">
              <w:rPr>
                <w:webHidden/>
              </w:rPr>
              <w:fldChar w:fldCharType="end"/>
            </w:r>
          </w:hyperlink>
        </w:p>
        <w:p w14:paraId="6E0F2765" w14:textId="2D749AE9" w:rsidR="00B52858" w:rsidRDefault="00A07F58">
          <w:pPr>
            <w:pStyle w:val="TOC2"/>
            <w:rPr>
              <w:rFonts w:eastAsiaTheme="minorEastAsia" w:cstheme="minorBidi"/>
              <w:b w:val="0"/>
              <w:color w:val="auto"/>
              <w:sz w:val="22"/>
              <w:szCs w:val="22"/>
            </w:rPr>
          </w:pPr>
          <w:hyperlink w:anchor="_Toc112683312" w:history="1">
            <w:r w:rsidR="00B52858" w:rsidRPr="00F65766">
              <w:rPr>
                <w:rStyle w:val="Hyperlink"/>
                <w:rFonts w:ascii="Arial" w:hAnsi="Arial"/>
              </w:rPr>
              <w:t>Step 4: Risk assessment</w:t>
            </w:r>
            <w:r w:rsidR="00B52858">
              <w:rPr>
                <w:webHidden/>
              </w:rPr>
              <w:tab/>
            </w:r>
            <w:r w:rsidR="00B52858">
              <w:rPr>
                <w:webHidden/>
              </w:rPr>
              <w:fldChar w:fldCharType="begin"/>
            </w:r>
            <w:r w:rsidR="00B52858">
              <w:rPr>
                <w:webHidden/>
              </w:rPr>
              <w:instrText xml:space="preserve"> PAGEREF _Toc112683312 \h </w:instrText>
            </w:r>
            <w:r w:rsidR="00B52858">
              <w:rPr>
                <w:webHidden/>
              </w:rPr>
            </w:r>
            <w:r w:rsidR="00B52858">
              <w:rPr>
                <w:webHidden/>
              </w:rPr>
              <w:fldChar w:fldCharType="separate"/>
            </w:r>
            <w:r w:rsidR="00E13E75">
              <w:rPr>
                <w:webHidden/>
              </w:rPr>
              <w:t>30</w:t>
            </w:r>
            <w:r w:rsidR="00B52858">
              <w:rPr>
                <w:webHidden/>
              </w:rPr>
              <w:fldChar w:fldCharType="end"/>
            </w:r>
          </w:hyperlink>
        </w:p>
        <w:p w14:paraId="56674354" w14:textId="3A6F7728" w:rsidR="00B52858" w:rsidRDefault="00A07F58">
          <w:pPr>
            <w:pStyle w:val="TOC2"/>
            <w:rPr>
              <w:rFonts w:eastAsiaTheme="minorEastAsia" w:cstheme="minorBidi"/>
              <w:b w:val="0"/>
              <w:color w:val="auto"/>
              <w:sz w:val="22"/>
              <w:szCs w:val="22"/>
            </w:rPr>
          </w:pPr>
          <w:hyperlink w:anchor="_Toc112683313" w:history="1">
            <w:r w:rsidR="00B52858" w:rsidRPr="00F65766">
              <w:rPr>
                <w:rStyle w:val="Hyperlink"/>
                <w:rFonts w:ascii="Arial" w:hAnsi="Arial"/>
              </w:rPr>
              <w:t>Step 5: Urgency</w:t>
            </w:r>
            <w:r w:rsidR="00B52858">
              <w:rPr>
                <w:webHidden/>
              </w:rPr>
              <w:tab/>
            </w:r>
            <w:r w:rsidR="00B52858">
              <w:rPr>
                <w:webHidden/>
              </w:rPr>
              <w:fldChar w:fldCharType="begin"/>
            </w:r>
            <w:r w:rsidR="00B52858">
              <w:rPr>
                <w:webHidden/>
              </w:rPr>
              <w:instrText xml:space="preserve"> PAGEREF _Toc112683313 \h </w:instrText>
            </w:r>
            <w:r w:rsidR="00B52858">
              <w:rPr>
                <w:webHidden/>
              </w:rPr>
            </w:r>
            <w:r w:rsidR="00B52858">
              <w:rPr>
                <w:webHidden/>
              </w:rPr>
              <w:fldChar w:fldCharType="separate"/>
            </w:r>
            <w:r w:rsidR="00E13E75">
              <w:rPr>
                <w:webHidden/>
              </w:rPr>
              <w:t>31</w:t>
            </w:r>
            <w:r w:rsidR="00B52858">
              <w:rPr>
                <w:webHidden/>
              </w:rPr>
              <w:fldChar w:fldCharType="end"/>
            </w:r>
          </w:hyperlink>
        </w:p>
        <w:p w14:paraId="528ECE3F" w14:textId="31B67CF2" w:rsidR="00B52858" w:rsidRDefault="00A07F58">
          <w:pPr>
            <w:pStyle w:val="TOC2"/>
            <w:rPr>
              <w:rFonts w:eastAsiaTheme="minorEastAsia" w:cstheme="minorBidi"/>
              <w:b w:val="0"/>
              <w:color w:val="auto"/>
              <w:sz w:val="22"/>
              <w:szCs w:val="22"/>
            </w:rPr>
          </w:pPr>
          <w:hyperlink w:anchor="_Toc112683314" w:history="1">
            <w:r w:rsidR="00B52858" w:rsidRPr="00F65766">
              <w:rPr>
                <w:rStyle w:val="Hyperlink"/>
                <w:rFonts w:ascii="Arial" w:hAnsi="Arial"/>
              </w:rPr>
              <w:t>Step 6: Potential measures</w:t>
            </w:r>
            <w:r w:rsidR="00B52858">
              <w:rPr>
                <w:webHidden/>
              </w:rPr>
              <w:tab/>
            </w:r>
            <w:r w:rsidR="00B52858">
              <w:rPr>
                <w:webHidden/>
              </w:rPr>
              <w:fldChar w:fldCharType="begin"/>
            </w:r>
            <w:r w:rsidR="00B52858">
              <w:rPr>
                <w:webHidden/>
              </w:rPr>
              <w:instrText xml:space="preserve"> PAGEREF _Toc112683314 \h </w:instrText>
            </w:r>
            <w:r w:rsidR="00B52858">
              <w:rPr>
                <w:webHidden/>
              </w:rPr>
            </w:r>
            <w:r w:rsidR="00B52858">
              <w:rPr>
                <w:webHidden/>
              </w:rPr>
              <w:fldChar w:fldCharType="separate"/>
            </w:r>
            <w:r w:rsidR="00E13E75">
              <w:rPr>
                <w:webHidden/>
              </w:rPr>
              <w:t>31</w:t>
            </w:r>
            <w:r w:rsidR="00B52858">
              <w:rPr>
                <w:webHidden/>
              </w:rPr>
              <w:fldChar w:fldCharType="end"/>
            </w:r>
          </w:hyperlink>
        </w:p>
        <w:p w14:paraId="4B8B33D5" w14:textId="08E1084B" w:rsidR="00B52858" w:rsidRDefault="00A07F58">
          <w:pPr>
            <w:pStyle w:val="TOC2"/>
            <w:rPr>
              <w:rFonts w:eastAsiaTheme="minorEastAsia" w:cstheme="minorBidi"/>
              <w:b w:val="0"/>
              <w:color w:val="auto"/>
              <w:sz w:val="22"/>
              <w:szCs w:val="22"/>
            </w:rPr>
          </w:pPr>
          <w:hyperlink w:anchor="_Toc112683315" w:history="1">
            <w:r w:rsidR="00B52858" w:rsidRPr="00F65766">
              <w:rPr>
                <w:rStyle w:val="Hyperlink"/>
                <w:rFonts w:ascii="Arial" w:hAnsi="Arial"/>
              </w:rPr>
              <w:t>Moderation of risk assessments</w:t>
            </w:r>
            <w:r w:rsidR="00B52858">
              <w:rPr>
                <w:webHidden/>
              </w:rPr>
              <w:tab/>
            </w:r>
            <w:r w:rsidR="00B52858">
              <w:rPr>
                <w:webHidden/>
              </w:rPr>
              <w:fldChar w:fldCharType="begin"/>
            </w:r>
            <w:r w:rsidR="00B52858">
              <w:rPr>
                <w:webHidden/>
              </w:rPr>
              <w:instrText xml:space="preserve"> PAGEREF _Toc112683315 \h </w:instrText>
            </w:r>
            <w:r w:rsidR="00B52858">
              <w:rPr>
                <w:webHidden/>
              </w:rPr>
            </w:r>
            <w:r w:rsidR="00B52858">
              <w:rPr>
                <w:webHidden/>
              </w:rPr>
              <w:fldChar w:fldCharType="separate"/>
            </w:r>
            <w:r w:rsidR="00E13E75">
              <w:rPr>
                <w:webHidden/>
              </w:rPr>
              <w:t>31</w:t>
            </w:r>
            <w:r w:rsidR="00B52858">
              <w:rPr>
                <w:webHidden/>
              </w:rPr>
              <w:fldChar w:fldCharType="end"/>
            </w:r>
          </w:hyperlink>
        </w:p>
        <w:p w14:paraId="36505044" w14:textId="14E0F992" w:rsidR="00B52858" w:rsidRDefault="00A07F58">
          <w:pPr>
            <w:pStyle w:val="TOC2"/>
            <w:rPr>
              <w:rFonts w:eastAsiaTheme="minorEastAsia" w:cstheme="minorBidi"/>
              <w:b w:val="0"/>
              <w:color w:val="auto"/>
              <w:sz w:val="22"/>
              <w:szCs w:val="22"/>
            </w:rPr>
          </w:pPr>
          <w:hyperlink w:anchor="_Toc112683316" w:history="1">
            <w:r w:rsidR="00B52858" w:rsidRPr="00F65766">
              <w:rPr>
                <w:rStyle w:val="Hyperlink"/>
                <w:rFonts w:ascii="Arial" w:hAnsi="Arial"/>
              </w:rPr>
              <w:t>Reference tables</w:t>
            </w:r>
            <w:r w:rsidR="00B52858">
              <w:rPr>
                <w:webHidden/>
              </w:rPr>
              <w:tab/>
            </w:r>
            <w:r w:rsidR="00B52858">
              <w:rPr>
                <w:webHidden/>
              </w:rPr>
              <w:fldChar w:fldCharType="begin"/>
            </w:r>
            <w:r w:rsidR="00B52858">
              <w:rPr>
                <w:webHidden/>
              </w:rPr>
              <w:instrText xml:space="preserve"> PAGEREF _Toc112683316 \h </w:instrText>
            </w:r>
            <w:r w:rsidR="00B52858">
              <w:rPr>
                <w:webHidden/>
              </w:rPr>
            </w:r>
            <w:r w:rsidR="00B52858">
              <w:rPr>
                <w:webHidden/>
              </w:rPr>
              <w:fldChar w:fldCharType="separate"/>
            </w:r>
            <w:r w:rsidR="00E13E75">
              <w:rPr>
                <w:webHidden/>
              </w:rPr>
              <w:t>32</w:t>
            </w:r>
            <w:r w:rsidR="00B52858">
              <w:rPr>
                <w:webHidden/>
              </w:rPr>
              <w:fldChar w:fldCharType="end"/>
            </w:r>
          </w:hyperlink>
        </w:p>
        <w:p w14:paraId="478E8533" w14:textId="42240B08" w:rsidR="008B44BD" w:rsidRPr="00CD2EE8" w:rsidRDefault="00096CB8" w:rsidP="00CD2EE8">
          <w:pPr>
            <w:pStyle w:val="TOC2"/>
            <w:rPr>
              <w:rFonts w:eastAsiaTheme="minorEastAsia" w:cstheme="minorBidi"/>
              <w:b w:val="0"/>
              <w:color w:val="auto"/>
              <w:sz w:val="22"/>
              <w:szCs w:val="22"/>
            </w:rPr>
          </w:pPr>
          <w:r>
            <w:rPr>
              <w:b w:val="0"/>
              <w:bCs/>
            </w:rPr>
            <w:fldChar w:fldCharType="end"/>
          </w:r>
        </w:p>
      </w:sdtContent>
    </w:sdt>
    <w:p w14:paraId="708EC9FD" w14:textId="329C56FE" w:rsidR="00FD42FB" w:rsidRDefault="00AA7A36" w:rsidP="00AA7A36">
      <w:pPr>
        <w:pStyle w:val="TOC1"/>
        <w:tabs>
          <w:tab w:val="clear" w:pos="9582"/>
          <w:tab w:val="left" w:pos="5655"/>
        </w:tabs>
        <w:rPr>
          <w:rFonts w:eastAsiaTheme="minorEastAsia" w:cstheme="minorBidi"/>
          <w:b w:val="0"/>
          <w:color w:val="auto"/>
          <w:sz w:val="22"/>
          <w:szCs w:val="22"/>
        </w:rPr>
      </w:pPr>
      <w:r>
        <w:rPr>
          <w:rFonts w:eastAsiaTheme="minorEastAsia" w:cstheme="minorBidi"/>
          <w:b w:val="0"/>
          <w:color w:val="auto"/>
          <w:sz w:val="22"/>
          <w:szCs w:val="22"/>
        </w:rPr>
        <w:tab/>
      </w:r>
    </w:p>
    <w:p w14:paraId="32E10B96" w14:textId="41945F11" w:rsidR="00AA7A36" w:rsidRPr="00AA7A36" w:rsidRDefault="00AA7A36" w:rsidP="00AA7A36">
      <w:pPr>
        <w:tabs>
          <w:tab w:val="left" w:pos="5655"/>
        </w:tabs>
        <w:rPr>
          <w:rFonts w:eastAsiaTheme="minorEastAsia"/>
        </w:rPr>
        <w:sectPr w:rsidR="00AA7A36" w:rsidRPr="00AA7A36" w:rsidSect="00B52858">
          <w:headerReference w:type="even" r:id="rId47"/>
          <w:headerReference w:type="default" r:id="rId48"/>
          <w:footerReference w:type="even" r:id="rId49"/>
          <w:footerReference w:type="default" r:id="rId50"/>
          <w:pgSz w:w="11907" w:h="16840" w:code="9"/>
          <w:pgMar w:top="2268" w:right="1134" w:bottom="1134" w:left="1134" w:header="284" w:footer="284" w:gutter="0"/>
          <w:pgNumType w:start="1"/>
          <w:cols w:space="720"/>
          <w:docGrid w:linePitch="360"/>
        </w:sectPr>
      </w:pPr>
      <w:r>
        <w:rPr>
          <w:rFonts w:eastAsiaTheme="minorEastAsia"/>
        </w:rPr>
        <w:tab/>
      </w:r>
    </w:p>
    <w:p w14:paraId="6526EA7C" w14:textId="537BFA7D" w:rsidR="00B83743" w:rsidRPr="00E23746" w:rsidRDefault="00527A34" w:rsidP="003B16F9">
      <w:pPr>
        <w:pStyle w:val="Heading1TopofPage"/>
        <w:framePr w:wrap="around"/>
        <w:numPr>
          <w:ilvl w:val="0"/>
          <w:numId w:val="14"/>
        </w:numPr>
      </w:pPr>
      <w:bookmarkStart w:id="5" w:name="_Toc76459246"/>
      <w:bookmarkStart w:id="6" w:name="_Toc76460802"/>
      <w:bookmarkEnd w:id="3"/>
      <w:r>
        <w:lastRenderedPageBreak/>
        <w:t xml:space="preserve"> </w:t>
      </w:r>
      <w:bookmarkStart w:id="7" w:name="_Toc76466983"/>
      <w:bookmarkStart w:id="8" w:name="_Toc112683288"/>
      <w:r w:rsidR="0038669F">
        <w:t>Summary</w:t>
      </w:r>
      <w:bookmarkEnd w:id="5"/>
      <w:bookmarkEnd w:id="6"/>
      <w:bookmarkEnd w:id="7"/>
      <w:bookmarkEnd w:id="8"/>
    </w:p>
    <w:p w14:paraId="18D9A893" w14:textId="3AB814FA" w:rsidR="009D730F" w:rsidRDefault="005067AE" w:rsidP="00C90D0C">
      <w:pPr>
        <w:pStyle w:val="BodyText"/>
      </w:pPr>
      <w:bookmarkStart w:id="9" w:name="_Toc77319290"/>
      <w:r w:rsidRPr="003235B8">
        <w:t xml:space="preserve">The Platypus was listed as </w:t>
      </w:r>
      <w:r>
        <w:t>vulnerable</w:t>
      </w:r>
      <w:r w:rsidRPr="003235B8">
        <w:t xml:space="preserve"> under the </w:t>
      </w:r>
      <w:r w:rsidRPr="003235B8">
        <w:rPr>
          <w:i/>
          <w:iCs/>
        </w:rPr>
        <w:t>Flora and Fauna Guarantee Act</w:t>
      </w:r>
      <w:r>
        <w:rPr>
          <w:i/>
        </w:rPr>
        <w:t xml:space="preserve"> </w:t>
      </w:r>
      <w:r w:rsidR="00CD5A31">
        <w:rPr>
          <w:i/>
          <w:iCs/>
        </w:rPr>
        <w:t>19</w:t>
      </w:r>
      <w:r w:rsidR="0072219A">
        <w:rPr>
          <w:i/>
          <w:iCs/>
        </w:rPr>
        <w:t>8</w:t>
      </w:r>
      <w:r w:rsidR="00CD5A31">
        <w:rPr>
          <w:i/>
          <w:iCs/>
        </w:rPr>
        <w:t>8</w:t>
      </w:r>
      <w:r w:rsidRPr="003235B8">
        <w:t xml:space="preserve"> </w:t>
      </w:r>
      <w:r>
        <w:t>(</w:t>
      </w:r>
      <w:r w:rsidRPr="007D1E46">
        <w:t>FFG Act</w:t>
      </w:r>
      <w:r>
        <w:t>)</w:t>
      </w:r>
      <w:r>
        <w:rPr>
          <w:i/>
          <w:iCs/>
        </w:rPr>
        <w:t xml:space="preserve"> </w:t>
      </w:r>
      <w:r w:rsidRPr="003235B8">
        <w:t>in January 2021.</w:t>
      </w:r>
      <w:r w:rsidR="000A3665">
        <w:t xml:space="preserve"> This Risk Assessment Report </w:t>
      </w:r>
      <w:r w:rsidR="005D3423">
        <w:t>considers risks to this species in the short and long</w:t>
      </w:r>
      <w:r w:rsidR="005B1B11">
        <w:t xml:space="preserve"> term</w:t>
      </w:r>
      <w:r w:rsidR="00EA02FD">
        <w:t xml:space="preserve"> and whether interim or permanent protections are required.</w:t>
      </w:r>
    </w:p>
    <w:p w14:paraId="3E86C0FF" w14:textId="1DF4C18B" w:rsidR="006D7DAA" w:rsidRDefault="006D7DAA" w:rsidP="00C90D0C">
      <w:pPr>
        <w:pStyle w:val="BodyText"/>
      </w:pPr>
      <w:r w:rsidRPr="003235B8">
        <w:t>Under Victoria’s modernised Regional Forest Agreements</w:t>
      </w:r>
      <w:r w:rsidR="00476B1F">
        <w:t xml:space="preserve"> (RFA)</w:t>
      </w:r>
      <w:r w:rsidRPr="003235B8">
        <w:t xml:space="preserve">, the Department of Environment, Land, Water and Planning </w:t>
      </w:r>
      <w:r w:rsidR="00CE536A">
        <w:t>(DELWP)</w:t>
      </w:r>
      <w:r w:rsidRPr="003235B8">
        <w:t xml:space="preserve"> must, within six months of a species or ecological community being listed as threatened under the Victorian </w:t>
      </w:r>
      <w:r>
        <w:t>FFG</w:t>
      </w:r>
      <w:r w:rsidR="005067AE">
        <w:t xml:space="preserve"> Act</w:t>
      </w:r>
      <w:r>
        <w:t xml:space="preserve"> </w:t>
      </w:r>
      <w:r w:rsidRPr="003235B8">
        <w:t xml:space="preserve">or the Commonwealth </w:t>
      </w:r>
      <w:r w:rsidRPr="00AF0CB9">
        <w:rPr>
          <w:i/>
        </w:rPr>
        <w:t xml:space="preserve">Environment Protection and Biodiversity </w:t>
      </w:r>
      <w:r w:rsidRPr="00AF0CB9">
        <w:rPr>
          <w:i/>
          <w:iCs/>
        </w:rPr>
        <w:t xml:space="preserve">Conservation </w:t>
      </w:r>
      <w:r w:rsidRPr="00AF0CB9">
        <w:rPr>
          <w:i/>
        </w:rPr>
        <w:t>Act</w:t>
      </w:r>
      <w:r w:rsidR="00CD5A31">
        <w:rPr>
          <w:i/>
        </w:rPr>
        <w:t xml:space="preserve"> 1999</w:t>
      </w:r>
      <w:r w:rsidR="00AF125A">
        <w:t xml:space="preserve"> (EPBC Act)</w:t>
      </w:r>
      <w:r w:rsidR="00B47E54">
        <w:t>,</w:t>
      </w:r>
      <w:r w:rsidRPr="003235B8">
        <w:t xml:space="preserve"> undertake a risk assessment where the species or community is or has the potential to be at risk from forestry operations</w:t>
      </w:r>
      <w:r w:rsidR="006752E3">
        <w:t>, determine whether additional interim or permanent protections and management actions are necessary</w:t>
      </w:r>
      <w:r w:rsidR="005962A6">
        <w:t>,</w:t>
      </w:r>
      <w:r w:rsidR="0034799F">
        <w:t xml:space="preserve"> and implement </w:t>
      </w:r>
      <w:r w:rsidR="00F03147">
        <w:t>interim</w:t>
      </w:r>
      <w:r w:rsidR="0034799F">
        <w:t xml:space="preserve"> protectio</w:t>
      </w:r>
      <w:r w:rsidR="00855AF6">
        <w:t>ns and actions w</w:t>
      </w:r>
      <w:r w:rsidR="007271D1">
        <w:t>here relevant.</w:t>
      </w:r>
      <w:r w:rsidRPr="003235B8">
        <w:t xml:space="preserve"> </w:t>
      </w:r>
    </w:p>
    <w:p w14:paraId="1AAFD284" w14:textId="1AF2C7A8" w:rsidR="00F53F8C" w:rsidRPr="003235B8" w:rsidRDefault="002C594C" w:rsidP="00B72F6E">
      <w:pPr>
        <w:pStyle w:val="BodyText"/>
      </w:pPr>
      <w:r>
        <w:t xml:space="preserve">This risk assessment is built upon the input of species </w:t>
      </w:r>
      <w:r w:rsidR="00F53F8C">
        <w:t xml:space="preserve">experts </w:t>
      </w:r>
      <w:r>
        <w:t xml:space="preserve">combined with </w:t>
      </w:r>
      <w:r w:rsidR="00E52D65">
        <w:t>information sources including published literature and spatial analysis</w:t>
      </w:r>
      <w:r w:rsidR="00F81B97">
        <w:t xml:space="preserve">. </w:t>
      </w:r>
      <w:r w:rsidR="00DA3B20">
        <w:t xml:space="preserve">The consequence and likelihood of each risk was </w:t>
      </w:r>
      <w:r w:rsidR="00AA6C52">
        <w:t>determined</w:t>
      </w:r>
      <w:r w:rsidR="00DA3B20">
        <w:t xml:space="preserve"> to </w:t>
      </w:r>
      <w:r w:rsidR="00F53F8C">
        <w:t xml:space="preserve">assess the </w:t>
      </w:r>
      <w:r w:rsidR="00AA6C52">
        <w:t>overall</w:t>
      </w:r>
      <w:r w:rsidR="00F53F8C">
        <w:t xml:space="preserve"> level of</w:t>
      </w:r>
      <w:r w:rsidR="00F53F8C" w:rsidRPr="00D92773">
        <w:t xml:space="preserve"> risk</w:t>
      </w:r>
      <w:r w:rsidR="00F53F8C">
        <w:t xml:space="preserve"> posed to the Platypus by </w:t>
      </w:r>
      <w:r w:rsidR="00F53F8C" w:rsidRPr="00D92773">
        <w:t>hazards</w:t>
      </w:r>
      <w:r w:rsidR="00F53F8C">
        <w:t xml:space="preserve"> over the next 20 years as they variously apply across the five Victorian </w:t>
      </w:r>
      <w:r w:rsidR="00A70803">
        <w:t>RFA</w:t>
      </w:r>
      <w:r w:rsidR="00F53F8C">
        <w:t xml:space="preserve"> regions (Central Highlands, Gippsland, East Gippsland, North East and West), including consideration of the effectiveness of existing </w:t>
      </w:r>
      <w:r w:rsidR="00F53F8C" w:rsidRPr="00D92773">
        <w:t>controls.</w:t>
      </w:r>
      <w:r w:rsidR="00F53F8C" w:rsidRPr="00E15635">
        <w:t xml:space="preserve"> </w:t>
      </w:r>
      <w:r w:rsidR="00283C13">
        <w:t>It considers</w:t>
      </w:r>
      <w:r w:rsidR="00F53F8C">
        <w:t xml:space="preserve"> whether any of the identified risks (those ranked significant or high) represent an immediate risk of serious or irreversible harm in the short term (next 18 months). Finally, </w:t>
      </w:r>
      <w:r w:rsidR="00283C13">
        <w:t xml:space="preserve">it </w:t>
      </w:r>
      <w:r w:rsidR="0095470D">
        <w:t>states whether permanent protections may be required</w:t>
      </w:r>
      <w:r w:rsidR="00F53F8C">
        <w:t xml:space="preserve"> to mitigate the identified significant or high risks</w:t>
      </w:r>
      <w:r w:rsidR="0095470D">
        <w:t xml:space="preserve"> in the longer-term</w:t>
      </w:r>
      <w:r w:rsidR="00F53F8C">
        <w:t>.</w:t>
      </w:r>
    </w:p>
    <w:p w14:paraId="2CDA411E" w14:textId="77777777" w:rsidR="0024722D" w:rsidRDefault="0024722D" w:rsidP="0024722D">
      <w:pPr>
        <w:pStyle w:val="BodyText"/>
      </w:pPr>
      <w:r>
        <w:t>The following key hazards were considered to impact the Platypus in all RFA regions:</w:t>
      </w:r>
    </w:p>
    <w:p w14:paraId="4C00DE6F" w14:textId="45106EB0" w:rsidR="0024722D" w:rsidRDefault="0024722D" w:rsidP="00057803">
      <w:pPr>
        <w:pStyle w:val="BodyText"/>
        <w:numPr>
          <w:ilvl w:val="0"/>
          <w:numId w:val="16"/>
        </w:numPr>
        <w:rPr>
          <w:u w:val="single"/>
        </w:rPr>
      </w:pPr>
      <w:r w:rsidRPr="008803EC">
        <w:rPr>
          <w:u w:val="single"/>
        </w:rPr>
        <w:t>Bushfire</w:t>
      </w:r>
      <w:r>
        <w:rPr>
          <w:u w:val="single"/>
        </w:rPr>
        <w:t xml:space="preserve"> events</w:t>
      </w:r>
      <w:r>
        <w:t xml:space="preserve"> were assessed as a ‘significant’ risk to the Platypus, as they can cause direct mortality or injury, loss of aquatic and terrestrial habitat, debris-flow and siltation, fragmentation, and increased predation</w:t>
      </w:r>
      <w:r w:rsidR="00542290">
        <w:t>.</w:t>
      </w:r>
      <w:r w:rsidR="00FB03EA">
        <w:t xml:space="preserve"> </w:t>
      </w:r>
      <w:r w:rsidR="00542290">
        <w:t xml:space="preserve">These effects </w:t>
      </w:r>
      <w:r>
        <w:t>are compounded by climate change.</w:t>
      </w:r>
    </w:p>
    <w:p w14:paraId="58622D8D" w14:textId="69AD2B26" w:rsidR="0024722D" w:rsidRPr="005A77E0" w:rsidRDefault="0024722D" w:rsidP="00057803">
      <w:pPr>
        <w:pStyle w:val="BodyText"/>
        <w:numPr>
          <w:ilvl w:val="0"/>
          <w:numId w:val="16"/>
        </w:numPr>
        <w:rPr>
          <w:u w:val="single"/>
        </w:rPr>
      </w:pPr>
      <w:r>
        <w:rPr>
          <w:u w:val="single"/>
        </w:rPr>
        <w:t>Decline in streamflow and water quality</w:t>
      </w:r>
      <w:r w:rsidR="00542290">
        <w:rPr>
          <w:u w:val="single"/>
        </w:rPr>
        <w:t xml:space="preserve"> </w:t>
      </w:r>
      <w:r>
        <w:t xml:space="preserve">was assessed as ‘significant’ in all RFA regions except the West RFA, which was assessed as ‘high’. This is based on the </w:t>
      </w:r>
      <w:r w:rsidR="00B7251B">
        <w:t>impacts of</w:t>
      </w:r>
      <w:r w:rsidR="00D3645A">
        <w:t xml:space="preserve"> altered streamflow, river regulation, rainfall run-off interception, </w:t>
      </w:r>
      <w:r w:rsidR="00505014" w:rsidRPr="00A633D1">
        <w:t>turbidity</w:t>
      </w:r>
      <w:r w:rsidR="00505014">
        <w:t xml:space="preserve">, </w:t>
      </w:r>
      <w:r w:rsidR="00505014" w:rsidRPr="00A633D1">
        <w:t>toxicants</w:t>
      </w:r>
      <w:r w:rsidR="00505014">
        <w:t xml:space="preserve"> </w:t>
      </w:r>
      <w:r w:rsidR="00D3645A">
        <w:t>and pollution</w:t>
      </w:r>
      <w:r w:rsidR="0036210C">
        <w:t xml:space="preserve">. These impacts </w:t>
      </w:r>
      <w:r>
        <w:t>reduc</w:t>
      </w:r>
      <w:r w:rsidR="0036210C">
        <w:t>e</w:t>
      </w:r>
      <w:r>
        <w:t xml:space="preserve"> </w:t>
      </w:r>
      <w:r w:rsidR="00953376">
        <w:t>the</w:t>
      </w:r>
      <w:r>
        <w:t xml:space="preserve"> habitat</w:t>
      </w:r>
      <w:r w:rsidR="0036210C">
        <w:t xml:space="preserve"> quality</w:t>
      </w:r>
      <w:r>
        <w:t>, connectivity, and food resources of the Platypus.</w:t>
      </w:r>
    </w:p>
    <w:p w14:paraId="497A6346" w14:textId="5F13B4CC" w:rsidR="0024722D" w:rsidRPr="004C5C55" w:rsidRDefault="0024722D" w:rsidP="00057803">
      <w:pPr>
        <w:pStyle w:val="BodyText"/>
        <w:numPr>
          <w:ilvl w:val="0"/>
          <w:numId w:val="16"/>
        </w:numPr>
        <w:rPr>
          <w:u w:val="single"/>
        </w:rPr>
      </w:pPr>
      <w:r w:rsidRPr="004C5C55">
        <w:rPr>
          <w:u w:val="single"/>
        </w:rPr>
        <w:t>Entanglement and fishing by-catch</w:t>
      </w:r>
      <w:r w:rsidR="00FB753B">
        <w:rPr>
          <w:u w:val="single"/>
        </w:rPr>
        <w:t xml:space="preserve"> </w:t>
      </w:r>
      <w:r>
        <w:t>was assessed as a ‘significant’ risk to the Platypus, which are highly susceptible to drowning in nets and traps</w:t>
      </w:r>
      <w:r w:rsidR="006A6711">
        <w:t xml:space="preserve"> or being entangled in </w:t>
      </w:r>
      <w:r>
        <w:t xml:space="preserve">litter and </w:t>
      </w:r>
      <w:r w:rsidR="001D3B8E">
        <w:t xml:space="preserve">discarded </w:t>
      </w:r>
      <w:r>
        <w:t>fishing line</w:t>
      </w:r>
      <w:r w:rsidR="001D3B8E">
        <w:t>.</w:t>
      </w:r>
    </w:p>
    <w:p w14:paraId="773F413A" w14:textId="729C1C7F" w:rsidR="0024722D" w:rsidRPr="004C5C55" w:rsidRDefault="0024722D" w:rsidP="00057803">
      <w:pPr>
        <w:pStyle w:val="BodyText"/>
        <w:numPr>
          <w:ilvl w:val="0"/>
          <w:numId w:val="16"/>
        </w:numPr>
        <w:rPr>
          <w:u w:val="single"/>
        </w:rPr>
      </w:pPr>
      <w:r w:rsidRPr="004C5C55">
        <w:rPr>
          <w:rFonts w:cstheme="minorHAnsi"/>
          <w:szCs w:val="18"/>
          <w:u w:val="single"/>
        </w:rPr>
        <w:t>Extreme weather events and climate change</w:t>
      </w:r>
      <w:r>
        <w:rPr>
          <w:szCs w:val="18"/>
        </w:rPr>
        <w:t xml:space="preserve"> was assessed as a ‘high’ risk to the Platypus. Climate change </w:t>
      </w:r>
      <w:r w:rsidR="007167EA">
        <w:rPr>
          <w:szCs w:val="18"/>
        </w:rPr>
        <w:t>will</w:t>
      </w:r>
      <w:r>
        <w:rPr>
          <w:szCs w:val="18"/>
        </w:rPr>
        <w:t xml:space="preserve"> </w:t>
      </w:r>
      <w:r w:rsidR="007167EA">
        <w:rPr>
          <w:szCs w:val="18"/>
        </w:rPr>
        <w:t xml:space="preserve">result in </w:t>
      </w:r>
      <w:r w:rsidR="00DC10E2">
        <w:rPr>
          <w:szCs w:val="18"/>
        </w:rPr>
        <w:t>more severe</w:t>
      </w:r>
      <w:r>
        <w:rPr>
          <w:szCs w:val="18"/>
        </w:rPr>
        <w:t xml:space="preserve"> bushfires, lower and more patchy rainfall, and increase</w:t>
      </w:r>
      <w:r w:rsidR="000005D5">
        <w:rPr>
          <w:szCs w:val="18"/>
        </w:rPr>
        <w:t>d</w:t>
      </w:r>
      <w:r>
        <w:rPr>
          <w:szCs w:val="18"/>
        </w:rPr>
        <w:t xml:space="preserve"> drought frequency and severity. Extended drought periods can reduce Platypus habitat, decrease their foraging ability, and increase competition. Large flood events and overbank flood events have been associated with lower recruitment in Platypus, and may displace individuals, reduce food resources, and drown juveniles.</w:t>
      </w:r>
    </w:p>
    <w:p w14:paraId="50B6553E" w14:textId="5604EDBA" w:rsidR="0024722D" w:rsidRDefault="0024722D" w:rsidP="00057803">
      <w:pPr>
        <w:pStyle w:val="BodyText"/>
        <w:numPr>
          <w:ilvl w:val="0"/>
          <w:numId w:val="16"/>
        </w:numPr>
        <w:rPr>
          <w:u w:val="single"/>
        </w:rPr>
      </w:pPr>
      <w:r>
        <w:rPr>
          <w:u w:val="single"/>
        </w:rPr>
        <w:t xml:space="preserve">Forestry </w:t>
      </w:r>
      <w:r w:rsidR="00507D12">
        <w:rPr>
          <w:u w:val="single"/>
        </w:rPr>
        <w:t>o</w:t>
      </w:r>
      <w:r>
        <w:rPr>
          <w:u w:val="single"/>
        </w:rPr>
        <w:t>perations</w:t>
      </w:r>
      <w:r w:rsidR="001A5A77">
        <w:rPr>
          <w:u w:val="single"/>
        </w:rPr>
        <w:t>,</w:t>
      </w:r>
      <w:r w:rsidR="001A5A77" w:rsidRPr="00D550F1">
        <w:t xml:space="preserve"> </w:t>
      </w:r>
      <w:r>
        <w:t xml:space="preserve">including timber harvesting and associated roading and forest regeneration activities, was assessed as a ‘medium’ risk to the Platypus. This is due to the </w:t>
      </w:r>
      <w:r w:rsidR="003629EA">
        <w:t>potential for s</w:t>
      </w:r>
      <w:r>
        <w:t>ediment input to waterways</w:t>
      </w:r>
      <w:r w:rsidR="00997F0D">
        <w:t xml:space="preserve"> </w:t>
      </w:r>
      <w:r w:rsidR="003629EA">
        <w:t>which</w:t>
      </w:r>
      <w:r>
        <w:t xml:space="preserve"> reduces water quality and the abundance of Platypus food </w:t>
      </w:r>
      <w:r w:rsidR="00507D12">
        <w:t>re</w:t>
      </w:r>
      <w:r>
        <w:t>sources.</w:t>
      </w:r>
    </w:p>
    <w:p w14:paraId="7DF0F912" w14:textId="49534269" w:rsidR="0024722D" w:rsidRDefault="0024722D" w:rsidP="00057803">
      <w:pPr>
        <w:pStyle w:val="BodyText"/>
        <w:numPr>
          <w:ilvl w:val="0"/>
          <w:numId w:val="16"/>
        </w:numPr>
        <w:rPr>
          <w:u w:val="single"/>
        </w:rPr>
      </w:pPr>
      <w:r>
        <w:rPr>
          <w:u w:val="single"/>
        </w:rPr>
        <w:t xml:space="preserve">Genetic </w:t>
      </w:r>
      <w:r w:rsidR="00507D12">
        <w:rPr>
          <w:u w:val="single"/>
        </w:rPr>
        <w:t>d</w:t>
      </w:r>
      <w:r>
        <w:rPr>
          <w:u w:val="single"/>
        </w:rPr>
        <w:t>ecline</w:t>
      </w:r>
      <w:r>
        <w:t xml:space="preserve"> was assessed as a ‘medium’ risk to all RFA regions except the West RFA, which was assessed as ‘significant’ due to highly fragmented isolated populations. </w:t>
      </w:r>
      <w:r w:rsidR="000E40CC">
        <w:t xml:space="preserve">Genetic drift and inbreeding in </w:t>
      </w:r>
      <w:proofErr w:type="gramStart"/>
      <w:r w:rsidR="000E40CC">
        <w:t>small isolated</w:t>
      </w:r>
      <w:proofErr w:type="gramEnd"/>
      <w:r w:rsidR="000E40CC">
        <w:t xml:space="preserve"> populations </w:t>
      </w:r>
      <w:r w:rsidR="006F4F31">
        <w:t>reduce</w:t>
      </w:r>
      <w:r>
        <w:t xml:space="preserve"> adaptive capacity and fitness</w:t>
      </w:r>
      <w:r w:rsidR="000E40CC">
        <w:t>.</w:t>
      </w:r>
      <w:r>
        <w:t xml:space="preserve"> </w:t>
      </w:r>
    </w:p>
    <w:p w14:paraId="209027AB" w14:textId="2B92C693" w:rsidR="0024722D" w:rsidRDefault="0024722D" w:rsidP="00057803">
      <w:pPr>
        <w:pStyle w:val="BodyText"/>
        <w:numPr>
          <w:ilvl w:val="0"/>
          <w:numId w:val="16"/>
        </w:numPr>
        <w:rPr>
          <w:u w:val="single"/>
        </w:rPr>
      </w:pPr>
      <w:r>
        <w:rPr>
          <w:u w:val="single"/>
        </w:rPr>
        <w:t>Habitat fragmentation due to in-stream barriers</w:t>
      </w:r>
      <w:r w:rsidR="000E40CC" w:rsidRPr="00D550F1">
        <w:t xml:space="preserve"> </w:t>
      </w:r>
      <w:r>
        <w:t xml:space="preserve">was assessed as a ‘medium’ risk to the </w:t>
      </w:r>
      <w:r w:rsidR="00CA67CE">
        <w:t>P</w:t>
      </w:r>
      <w:r>
        <w:t>latypus</w:t>
      </w:r>
      <w:r w:rsidR="00A71EEB">
        <w:t>. H</w:t>
      </w:r>
      <w:r w:rsidR="009703E9">
        <w:t>abitat</w:t>
      </w:r>
      <w:r>
        <w:t xml:space="preserve"> fragmentation can </w:t>
      </w:r>
      <w:r w:rsidR="009703E9">
        <w:t>result in</w:t>
      </w:r>
      <w:r>
        <w:t xml:space="preserve"> reduced maintenance of metapopulation processes, restricted movement, reduced genetic diversity, and reduced recolonisation capacity.</w:t>
      </w:r>
    </w:p>
    <w:p w14:paraId="554E95F9" w14:textId="15971C9A" w:rsidR="0024722D" w:rsidRDefault="0024722D" w:rsidP="00057803">
      <w:pPr>
        <w:pStyle w:val="BodyText"/>
        <w:numPr>
          <w:ilvl w:val="0"/>
          <w:numId w:val="16"/>
        </w:numPr>
        <w:rPr>
          <w:u w:val="single"/>
        </w:rPr>
      </w:pPr>
      <w:r>
        <w:rPr>
          <w:u w:val="single"/>
        </w:rPr>
        <w:t>Habitat loss and degradation</w:t>
      </w:r>
      <w:r w:rsidR="00C52BD7">
        <w:rPr>
          <w:u w:val="single"/>
        </w:rPr>
        <w:t xml:space="preserve"> </w:t>
      </w:r>
      <w:r>
        <w:t xml:space="preserve">was assessed as a ‘significant’ risk to the </w:t>
      </w:r>
      <w:r w:rsidR="00CA67CE">
        <w:t>P</w:t>
      </w:r>
      <w:r>
        <w:t>latypus</w:t>
      </w:r>
      <w:r w:rsidR="00CA67CE">
        <w:t xml:space="preserve">. </w:t>
      </w:r>
      <w:r w:rsidR="001A3EC2">
        <w:t>V</w:t>
      </w:r>
      <w:r>
        <w:t>egetation</w:t>
      </w:r>
      <w:r w:rsidR="001A3EC2">
        <w:t xml:space="preserve"> removal</w:t>
      </w:r>
      <w:r>
        <w:t>, particularly near waterways, can result in habitat degradation, fragmentation and loss, altered flow regimes, and reduced water quality.</w:t>
      </w:r>
    </w:p>
    <w:p w14:paraId="42DC5CE8" w14:textId="7AEE06AA" w:rsidR="0024722D" w:rsidRPr="00772967" w:rsidRDefault="0024722D" w:rsidP="00057803">
      <w:pPr>
        <w:pStyle w:val="BodyText"/>
        <w:numPr>
          <w:ilvl w:val="0"/>
          <w:numId w:val="16"/>
        </w:numPr>
        <w:rPr>
          <w:u w:val="single"/>
        </w:rPr>
      </w:pPr>
      <w:r>
        <w:rPr>
          <w:u w:val="single"/>
        </w:rPr>
        <w:t>Pest plants and animals</w:t>
      </w:r>
      <w:r w:rsidR="001A3EC2" w:rsidRPr="00D550F1">
        <w:t xml:space="preserve"> </w:t>
      </w:r>
      <w:r>
        <w:t>were assessed as a ‘</w:t>
      </w:r>
      <w:r w:rsidR="004C77A0">
        <w:t>significant</w:t>
      </w:r>
      <w:r>
        <w:t xml:space="preserve">’ risk to the </w:t>
      </w:r>
      <w:r w:rsidR="001A3EC2">
        <w:t>P</w:t>
      </w:r>
      <w:r>
        <w:t xml:space="preserve">latypus. Platypus </w:t>
      </w:r>
      <w:r w:rsidR="001A3EC2">
        <w:t>can</w:t>
      </w:r>
      <w:r>
        <w:t xml:space="preserve"> move over land when dispersing as juveniles, or during dry periods when searching for water, which leaves </w:t>
      </w:r>
      <w:r>
        <w:lastRenderedPageBreak/>
        <w:t xml:space="preserve">them vulnerable to predation by foxes, dogs and cats. Introduced plants and animals impact Platypus habitat </w:t>
      </w:r>
      <w:r w:rsidR="007F0500">
        <w:t>through</w:t>
      </w:r>
      <w:r>
        <w:t xml:space="preserve"> bank erosion and increased </w:t>
      </w:r>
      <w:r w:rsidR="006F4F31">
        <w:t>sedimentation and</w:t>
      </w:r>
      <w:r>
        <w:t xml:space="preserve"> introduced fish species compete for food resources.</w:t>
      </w:r>
    </w:p>
    <w:p w14:paraId="3E763CA2" w14:textId="1B926714" w:rsidR="002755B4" w:rsidRPr="00C90D0C" w:rsidRDefault="002755B4" w:rsidP="00C90D0C">
      <w:pPr>
        <w:pStyle w:val="BodyText"/>
      </w:pPr>
      <w:r w:rsidRPr="00034F1B">
        <w:t>Table 1 below lists the hazards together with their level of risk a</w:t>
      </w:r>
      <w:r w:rsidRPr="00096CB8">
        <w:t xml:space="preserve">cross the </w:t>
      </w:r>
      <w:r w:rsidR="00167733" w:rsidRPr="00B72F6E">
        <w:t xml:space="preserve">RFA regions as </w:t>
      </w:r>
      <w:r w:rsidR="00167733" w:rsidRPr="00C90D0C">
        <w:t>determined</w:t>
      </w:r>
      <w:r w:rsidR="00167733">
        <w:t xml:space="preserve"> </w:t>
      </w:r>
      <w:r w:rsidR="008A5444">
        <w:t xml:space="preserve">by this </w:t>
      </w:r>
      <w:r w:rsidR="008A5444" w:rsidRPr="00034F1B">
        <w:t>assessment.</w:t>
      </w:r>
      <w:r w:rsidR="00C667CC">
        <w:t xml:space="preserve"> It is noteworthy that there is only minor variation in the level of risk </w:t>
      </w:r>
      <w:r w:rsidR="00D16D75">
        <w:t>posed by the hazards across the five regions</w:t>
      </w:r>
      <w:r w:rsidR="00AD1AED">
        <w:t>,</w:t>
      </w:r>
      <w:r w:rsidR="004E47A5">
        <w:t xml:space="preserve"> which </w:t>
      </w:r>
      <w:bookmarkEnd w:id="9"/>
      <w:r w:rsidR="00987C6A">
        <w:t>suggests that risks to platypus are widesprea</w:t>
      </w:r>
      <w:r w:rsidR="004E47A5">
        <w:t>d</w:t>
      </w:r>
      <w:r w:rsidR="00AD1AED">
        <w:t xml:space="preserve">. However, </w:t>
      </w:r>
      <w:r w:rsidR="00987C6A">
        <w:t>it is acknowledged this would have local variations.</w:t>
      </w:r>
    </w:p>
    <w:p w14:paraId="7ACE3FFA" w14:textId="7A463675" w:rsidR="00110104" w:rsidRDefault="000408DE" w:rsidP="00AA0EB9">
      <w:pPr>
        <w:pStyle w:val="CaptionImageorFigure"/>
      </w:pPr>
      <w:r>
        <w:t xml:space="preserve">Table 1: List of </w:t>
      </w:r>
      <w:r w:rsidR="00D95E48">
        <w:t>h</w:t>
      </w:r>
      <w:r>
        <w:t>azards and risk ratings</w:t>
      </w:r>
      <w:r w:rsidR="00474530">
        <w:t xml:space="preserve"> over </w:t>
      </w:r>
      <w:r w:rsidR="00FA4686">
        <w:t>the next</w:t>
      </w:r>
      <w:r w:rsidR="00474530">
        <w:t xml:space="preserve"> 20 </w:t>
      </w:r>
      <w:r w:rsidR="00FA4686">
        <w:t>years</w:t>
      </w:r>
    </w:p>
    <w:tbl>
      <w:tblPr>
        <w:tblStyle w:val="TableGrid"/>
        <w:tblW w:w="5004" w:type="pct"/>
        <w:tblLayout w:type="fixed"/>
        <w:tblLook w:val="04A0" w:firstRow="1" w:lastRow="0" w:firstColumn="1" w:lastColumn="0" w:noHBand="0" w:noVBand="1"/>
      </w:tblPr>
      <w:tblGrid>
        <w:gridCol w:w="2126"/>
        <w:gridCol w:w="1617"/>
        <w:gridCol w:w="1476"/>
        <w:gridCol w:w="1476"/>
        <w:gridCol w:w="1476"/>
        <w:gridCol w:w="1476"/>
      </w:tblGrid>
      <w:tr w:rsidR="00676E54" w14:paraId="2C9FEDEE" w14:textId="77777777" w:rsidTr="002236FF">
        <w:trPr>
          <w:cnfStyle w:val="100000000000" w:firstRow="1" w:lastRow="0" w:firstColumn="0" w:lastColumn="0" w:oddVBand="0" w:evenVBand="0" w:oddHBand="0" w:evenHBand="0" w:firstRowFirstColumn="0" w:firstRowLastColumn="0" w:lastRowFirstColumn="0" w:lastRowLastColumn="0"/>
          <w:trHeight w:val="560"/>
        </w:trPr>
        <w:tc>
          <w:tcPr>
            <w:cnfStyle w:val="000000000100" w:firstRow="0" w:lastRow="0" w:firstColumn="0" w:lastColumn="0" w:oddVBand="0" w:evenVBand="0" w:oddHBand="0" w:evenHBand="0" w:firstRowFirstColumn="1" w:firstRowLastColumn="0" w:lastRowFirstColumn="0" w:lastRowLastColumn="0"/>
            <w:tcW w:w="1102" w:type="pct"/>
            <w:vAlign w:val="center"/>
          </w:tcPr>
          <w:p w14:paraId="663C2A8D" w14:textId="77777777" w:rsidR="00AD4038" w:rsidRPr="0067161E" w:rsidRDefault="00AD4038" w:rsidP="0067161E">
            <w:pPr>
              <w:pStyle w:val="CaptionImageorFigure"/>
              <w:ind w:left="0"/>
              <w:jc w:val="center"/>
              <w:rPr>
                <w:rFonts w:cstheme="minorHAnsi"/>
                <w:szCs w:val="16"/>
              </w:rPr>
            </w:pPr>
            <w:r w:rsidRPr="0067161E">
              <w:rPr>
                <w:rFonts w:cstheme="minorHAnsi"/>
                <w:szCs w:val="16"/>
              </w:rPr>
              <w:t>Hazard</w:t>
            </w:r>
          </w:p>
        </w:tc>
        <w:tc>
          <w:tcPr>
            <w:tcW w:w="838" w:type="pct"/>
            <w:vAlign w:val="center"/>
          </w:tcPr>
          <w:p w14:paraId="2D3942FC" w14:textId="3E223BF0" w:rsidR="00AD4038" w:rsidRPr="002236FF" w:rsidRDefault="00AD4038" w:rsidP="00A46D12">
            <w:pPr>
              <w:pStyle w:val="CaptionImageorFigure"/>
              <w:jc w:val="center"/>
              <w:cnfStyle w:val="100000000000" w:firstRow="1" w:lastRow="0" w:firstColumn="0" w:lastColumn="0" w:oddVBand="0" w:evenVBand="0" w:oddHBand="0" w:evenHBand="0" w:firstRowFirstColumn="0" w:firstRowLastColumn="0" w:lastRowFirstColumn="0" w:lastRowLastColumn="0"/>
              <w:rPr>
                <w:rFonts w:cstheme="minorHAnsi"/>
                <w:szCs w:val="16"/>
              </w:rPr>
            </w:pPr>
            <w:r w:rsidRPr="002236FF">
              <w:rPr>
                <w:rFonts w:cstheme="minorHAnsi"/>
                <w:szCs w:val="16"/>
              </w:rPr>
              <w:t>C</w:t>
            </w:r>
            <w:r w:rsidR="00EC5F03" w:rsidRPr="002236FF">
              <w:rPr>
                <w:rFonts w:cstheme="minorHAnsi"/>
                <w:szCs w:val="16"/>
              </w:rPr>
              <w:t xml:space="preserve">entral </w:t>
            </w:r>
            <w:r w:rsidRPr="002236FF">
              <w:rPr>
                <w:rFonts w:cstheme="minorHAnsi"/>
                <w:szCs w:val="16"/>
              </w:rPr>
              <w:t>H</w:t>
            </w:r>
            <w:r w:rsidR="00EC5F03" w:rsidRPr="002236FF">
              <w:rPr>
                <w:rFonts w:cstheme="minorHAnsi"/>
                <w:szCs w:val="16"/>
              </w:rPr>
              <w:t>ighlands</w:t>
            </w:r>
          </w:p>
        </w:tc>
        <w:tc>
          <w:tcPr>
            <w:tcW w:w="765" w:type="pct"/>
            <w:vAlign w:val="center"/>
          </w:tcPr>
          <w:p w14:paraId="08CB7645" w14:textId="0EC383CA" w:rsidR="00AD4038" w:rsidRPr="002236FF" w:rsidRDefault="00AD4038" w:rsidP="00A46D12">
            <w:pPr>
              <w:pStyle w:val="CaptionImageorFigure"/>
              <w:jc w:val="center"/>
              <w:cnfStyle w:val="100000000000" w:firstRow="1" w:lastRow="0" w:firstColumn="0" w:lastColumn="0" w:oddVBand="0" w:evenVBand="0" w:oddHBand="0" w:evenHBand="0" w:firstRowFirstColumn="0" w:firstRowLastColumn="0" w:lastRowFirstColumn="0" w:lastRowLastColumn="0"/>
              <w:rPr>
                <w:rFonts w:cstheme="minorHAnsi"/>
                <w:szCs w:val="16"/>
              </w:rPr>
            </w:pPr>
            <w:r w:rsidRPr="002236FF">
              <w:rPr>
                <w:rFonts w:cstheme="minorHAnsi"/>
                <w:szCs w:val="16"/>
              </w:rPr>
              <w:t>E</w:t>
            </w:r>
            <w:r w:rsidR="00EC5F03" w:rsidRPr="002236FF">
              <w:rPr>
                <w:rFonts w:cstheme="minorHAnsi"/>
                <w:szCs w:val="16"/>
              </w:rPr>
              <w:t xml:space="preserve">ast </w:t>
            </w:r>
            <w:r w:rsidRPr="002236FF">
              <w:rPr>
                <w:rFonts w:cstheme="minorHAnsi"/>
                <w:szCs w:val="16"/>
              </w:rPr>
              <w:t>G</w:t>
            </w:r>
            <w:r w:rsidR="00EC5F03" w:rsidRPr="002236FF">
              <w:rPr>
                <w:rFonts w:cstheme="minorHAnsi"/>
                <w:szCs w:val="16"/>
              </w:rPr>
              <w:t>ippsland</w:t>
            </w:r>
          </w:p>
        </w:tc>
        <w:tc>
          <w:tcPr>
            <w:tcW w:w="765" w:type="pct"/>
            <w:vAlign w:val="center"/>
          </w:tcPr>
          <w:p w14:paraId="0084FBCE" w14:textId="6A46F2EC" w:rsidR="00AD4038" w:rsidRPr="002236FF" w:rsidRDefault="00AD4038" w:rsidP="00A46D12">
            <w:pPr>
              <w:pStyle w:val="CaptionImageorFigure"/>
              <w:tabs>
                <w:tab w:val="left" w:pos="1290"/>
              </w:tabs>
              <w:jc w:val="center"/>
              <w:cnfStyle w:val="100000000000" w:firstRow="1" w:lastRow="0" w:firstColumn="0" w:lastColumn="0" w:oddVBand="0" w:evenVBand="0" w:oddHBand="0" w:evenHBand="0" w:firstRowFirstColumn="0" w:firstRowLastColumn="0" w:lastRowFirstColumn="0" w:lastRowLastColumn="0"/>
              <w:rPr>
                <w:rFonts w:cstheme="minorHAnsi"/>
                <w:szCs w:val="16"/>
              </w:rPr>
            </w:pPr>
            <w:r w:rsidRPr="002236FF">
              <w:rPr>
                <w:rFonts w:cstheme="minorHAnsi"/>
                <w:szCs w:val="16"/>
              </w:rPr>
              <w:t>G</w:t>
            </w:r>
            <w:r w:rsidR="00EC5F03" w:rsidRPr="002236FF">
              <w:rPr>
                <w:rFonts w:cstheme="minorHAnsi"/>
                <w:szCs w:val="16"/>
              </w:rPr>
              <w:t>ippsland</w:t>
            </w:r>
          </w:p>
        </w:tc>
        <w:tc>
          <w:tcPr>
            <w:tcW w:w="765" w:type="pct"/>
            <w:vAlign w:val="center"/>
          </w:tcPr>
          <w:p w14:paraId="08BCACEF" w14:textId="32068CB5" w:rsidR="00AD4038" w:rsidRPr="002236FF" w:rsidRDefault="00AD4038" w:rsidP="00A46D12">
            <w:pPr>
              <w:pStyle w:val="CaptionImageorFigure"/>
              <w:jc w:val="center"/>
              <w:cnfStyle w:val="100000000000" w:firstRow="1" w:lastRow="0" w:firstColumn="0" w:lastColumn="0" w:oddVBand="0" w:evenVBand="0" w:oddHBand="0" w:evenHBand="0" w:firstRowFirstColumn="0" w:firstRowLastColumn="0" w:lastRowFirstColumn="0" w:lastRowLastColumn="0"/>
              <w:rPr>
                <w:rFonts w:cstheme="minorHAnsi"/>
                <w:szCs w:val="16"/>
              </w:rPr>
            </w:pPr>
            <w:r w:rsidRPr="002236FF">
              <w:rPr>
                <w:rFonts w:cstheme="minorHAnsi"/>
                <w:szCs w:val="16"/>
              </w:rPr>
              <w:t>N</w:t>
            </w:r>
            <w:r w:rsidR="00EC5F03" w:rsidRPr="002236FF">
              <w:rPr>
                <w:rFonts w:cstheme="minorHAnsi"/>
                <w:szCs w:val="16"/>
              </w:rPr>
              <w:t xml:space="preserve">orth </w:t>
            </w:r>
            <w:r w:rsidRPr="002236FF">
              <w:rPr>
                <w:rFonts w:cstheme="minorHAnsi"/>
                <w:szCs w:val="16"/>
              </w:rPr>
              <w:t>E</w:t>
            </w:r>
            <w:r w:rsidR="00EC5F03" w:rsidRPr="002236FF">
              <w:rPr>
                <w:rFonts w:cstheme="minorHAnsi"/>
                <w:szCs w:val="16"/>
              </w:rPr>
              <w:t>ast</w:t>
            </w:r>
          </w:p>
        </w:tc>
        <w:tc>
          <w:tcPr>
            <w:tcW w:w="765" w:type="pct"/>
            <w:vAlign w:val="center"/>
          </w:tcPr>
          <w:p w14:paraId="49430EE9" w14:textId="20ED645D" w:rsidR="00AD4038" w:rsidRPr="002236FF" w:rsidRDefault="00AD4038" w:rsidP="00A46D12">
            <w:pPr>
              <w:pStyle w:val="CaptionImageorFigure"/>
              <w:jc w:val="center"/>
              <w:cnfStyle w:val="100000000000" w:firstRow="1" w:lastRow="0" w:firstColumn="0" w:lastColumn="0" w:oddVBand="0" w:evenVBand="0" w:oddHBand="0" w:evenHBand="0" w:firstRowFirstColumn="0" w:firstRowLastColumn="0" w:lastRowFirstColumn="0" w:lastRowLastColumn="0"/>
              <w:rPr>
                <w:rFonts w:cstheme="minorHAnsi"/>
                <w:szCs w:val="16"/>
              </w:rPr>
            </w:pPr>
            <w:r w:rsidRPr="002236FF">
              <w:rPr>
                <w:rFonts w:cstheme="minorHAnsi"/>
                <w:szCs w:val="16"/>
              </w:rPr>
              <w:t>W</w:t>
            </w:r>
            <w:r w:rsidR="00EC5F03" w:rsidRPr="002236FF">
              <w:rPr>
                <w:rFonts w:cstheme="minorHAnsi"/>
                <w:szCs w:val="16"/>
              </w:rPr>
              <w:t>est</w:t>
            </w:r>
          </w:p>
        </w:tc>
      </w:tr>
      <w:tr w:rsidR="00676E54" w14:paraId="4D799E4C" w14:textId="77777777" w:rsidTr="002236FF">
        <w:trPr>
          <w:trHeight w:val="560"/>
        </w:trPr>
        <w:tc>
          <w:tcPr>
            <w:tcW w:w="1102" w:type="pct"/>
            <w:vAlign w:val="center"/>
          </w:tcPr>
          <w:p w14:paraId="6F3CB544" w14:textId="77777777" w:rsidR="00F1799C" w:rsidRPr="00A46D12" w:rsidRDefault="00F1799C" w:rsidP="0067161E">
            <w:pPr>
              <w:ind w:left="0"/>
              <w:jc w:val="center"/>
              <w:rPr>
                <w:rFonts w:cstheme="minorHAnsi"/>
                <w:b/>
                <w:sz w:val="16"/>
                <w:szCs w:val="16"/>
              </w:rPr>
            </w:pPr>
            <w:r w:rsidRPr="00A46D12">
              <w:rPr>
                <w:rFonts w:cstheme="minorHAnsi"/>
                <w:b/>
                <w:sz w:val="16"/>
                <w:szCs w:val="16"/>
              </w:rPr>
              <w:t>Bushfire events</w:t>
            </w:r>
          </w:p>
        </w:tc>
        <w:tc>
          <w:tcPr>
            <w:tcW w:w="838" w:type="pct"/>
            <w:shd w:val="clear" w:color="auto" w:fill="FFC000"/>
            <w:vAlign w:val="center"/>
          </w:tcPr>
          <w:p w14:paraId="0702D6DC"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12F971CB"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068F313F"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3E60EFB7"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27D9114E"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r>
      <w:tr w:rsidR="00676E54" w14:paraId="37A4945F" w14:textId="77777777" w:rsidTr="002236FF">
        <w:trPr>
          <w:trHeight w:val="560"/>
        </w:trPr>
        <w:tc>
          <w:tcPr>
            <w:tcW w:w="1102" w:type="pct"/>
            <w:vAlign w:val="center"/>
          </w:tcPr>
          <w:p w14:paraId="4DBAB5F5" w14:textId="49659574" w:rsidR="00F1799C" w:rsidRPr="00A46D12" w:rsidRDefault="00F1799C" w:rsidP="0067161E">
            <w:pPr>
              <w:ind w:left="0"/>
              <w:jc w:val="center"/>
              <w:rPr>
                <w:rFonts w:cstheme="minorHAnsi"/>
                <w:b/>
                <w:sz w:val="16"/>
                <w:szCs w:val="16"/>
              </w:rPr>
            </w:pPr>
            <w:r w:rsidRPr="00A46D12">
              <w:rPr>
                <w:rFonts w:cstheme="minorHAnsi"/>
                <w:b/>
                <w:sz w:val="16"/>
                <w:szCs w:val="16"/>
              </w:rPr>
              <w:t xml:space="preserve">Decline in streamflow and </w:t>
            </w:r>
            <w:r w:rsidR="00C90BDD" w:rsidRPr="00A46D12">
              <w:rPr>
                <w:rFonts w:cstheme="minorHAnsi"/>
                <w:b/>
                <w:sz w:val="16"/>
                <w:szCs w:val="16"/>
              </w:rPr>
              <w:t>w</w:t>
            </w:r>
            <w:r w:rsidRPr="00A46D12">
              <w:rPr>
                <w:rFonts w:cstheme="minorHAnsi"/>
                <w:b/>
                <w:sz w:val="16"/>
                <w:szCs w:val="16"/>
              </w:rPr>
              <w:t xml:space="preserve">ater </w:t>
            </w:r>
            <w:r w:rsidR="008A6AE6" w:rsidRPr="00A46D12">
              <w:rPr>
                <w:rFonts w:cstheme="minorHAnsi"/>
                <w:b/>
                <w:sz w:val="16"/>
                <w:szCs w:val="16"/>
              </w:rPr>
              <w:t>q</w:t>
            </w:r>
            <w:r w:rsidRPr="00A46D12">
              <w:rPr>
                <w:rFonts w:cstheme="minorHAnsi"/>
                <w:b/>
                <w:sz w:val="16"/>
                <w:szCs w:val="16"/>
              </w:rPr>
              <w:t>uality</w:t>
            </w:r>
          </w:p>
        </w:tc>
        <w:tc>
          <w:tcPr>
            <w:tcW w:w="838" w:type="pct"/>
            <w:shd w:val="clear" w:color="auto" w:fill="FFC000"/>
            <w:vAlign w:val="center"/>
          </w:tcPr>
          <w:p w14:paraId="0EE34482"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Significant</w:t>
            </w:r>
          </w:p>
        </w:tc>
        <w:tc>
          <w:tcPr>
            <w:tcW w:w="765" w:type="pct"/>
            <w:shd w:val="clear" w:color="auto" w:fill="FFC000"/>
            <w:vAlign w:val="center"/>
          </w:tcPr>
          <w:p w14:paraId="3FC7F429"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Significant</w:t>
            </w:r>
          </w:p>
        </w:tc>
        <w:tc>
          <w:tcPr>
            <w:tcW w:w="765" w:type="pct"/>
            <w:shd w:val="clear" w:color="auto" w:fill="FFC000"/>
            <w:vAlign w:val="center"/>
          </w:tcPr>
          <w:p w14:paraId="74EEA6ED"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Significant</w:t>
            </w:r>
          </w:p>
        </w:tc>
        <w:tc>
          <w:tcPr>
            <w:tcW w:w="765" w:type="pct"/>
            <w:shd w:val="clear" w:color="auto" w:fill="FFC000"/>
            <w:vAlign w:val="center"/>
          </w:tcPr>
          <w:p w14:paraId="0286D0BB"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Significant</w:t>
            </w:r>
          </w:p>
        </w:tc>
        <w:tc>
          <w:tcPr>
            <w:tcW w:w="765" w:type="pct"/>
            <w:shd w:val="clear" w:color="auto" w:fill="FF0000"/>
            <w:vAlign w:val="center"/>
          </w:tcPr>
          <w:p w14:paraId="09024884" w14:textId="5AC41568" w:rsidR="00F1799C" w:rsidRPr="002A0BF7" w:rsidRDefault="008A6AE6" w:rsidP="00A46D12">
            <w:pPr>
              <w:pStyle w:val="CaptionImageorFigure"/>
              <w:jc w:val="center"/>
              <w:rPr>
                <w:rFonts w:cstheme="minorHAnsi"/>
                <w:b w:val="0"/>
                <w:szCs w:val="16"/>
              </w:rPr>
            </w:pPr>
            <w:r w:rsidRPr="002A0BF7">
              <w:rPr>
                <w:rFonts w:cstheme="minorHAnsi"/>
                <w:b w:val="0"/>
                <w:szCs w:val="16"/>
              </w:rPr>
              <w:t>H</w:t>
            </w:r>
            <w:r w:rsidR="00F1799C" w:rsidRPr="002A0BF7">
              <w:rPr>
                <w:rFonts w:cstheme="minorHAnsi"/>
                <w:b w:val="0"/>
                <w:szCs w:val="16"/>
              </w:rPr>
              <w:t>igh</w:t>
            </w:r>
          </w:p>
        </w:tc>
      </w:tr>
      <w:tr w:rsidR="00676E54" w14:paraId="6FA47C57" w14:textId="77777777" w:rsidTr="002236FF">
        <w:trPr>
          <w:trHeight w:val="560"/>
        </w:trPr>
        <w:tc>
          <w:tcPr>
            <w:tcW w:w="1102" w:type="pct"/>
            <w:vAlign w:val="center"/>
          </w:tcPr>
          <w:p w14:paraId="3FDCD59F" w14:textId="77777777" w:rsidR="00F1799C" w:rsidRPr="00A46D12" w:rsidRDefault="00F1799C" w:rsidP="0067161E">
            <w:pPr>
              <w:ind w:left="0"/>
              <w:jc w:val="center"/>
              <w:rPr>
                <w:rFonts w:cstheme="minorHAnsi"/>
                <w:b/>
                <w:sz w:val="16"/>
                <w:szCs w:val="16"/>
              </w:rPr>
            </w:pPr>
            <w:r w:rsidRPr="00A46D12">
              <w:rPr>
                <w:rFonts w:cstheme="minorHAnsi"/>
                <w:b/>
                <w:sz w:val="16"/>
                <w:szCs w:val="16"/>
              </w:rPr>
              <w:t>Entanglement and fishing by-catch</w:t>
            </w:r>
          </w:p>
        </w:tc>
        <w:tc>
          <w:tcPr>
            <w:tcW w:w="838" w:type="pct"/>
            <w:shd w:val="clear" w:color="auto" w:fill="FFC000"/>
            <w:vAlign w:val="center"/>
          </w:tcPr>
          <w:p w14:paraId="15FC0C81"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01787F3E"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06B620DA"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14170EEF"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53A4AD98"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r>
      <w:tr w:rsidR="00676E54" w14:paraId="3DD1B202" w14:textId="77777777" w:rsidTr="002236FF">
        <w:trPr>
          <w:trHeight w:val="560"/>
        </w:trPr>
        <w:tc>
          <w:tcPr>
            <w:tcW w:w="1102" w:type="pct"/>
            <w:vAlign w:val="center"/>
          </w:tcPr>
          <w:p w14:paraId="14430F24" w14:textId="30911D10" w:rsidR="00F1799C" w:rsidRPr="00A46D12" w:rsidRDefault="00F1799C" w:rsidP="0067161E">
            <w:pPr>
              <w:ind w:left="0"/>
              <w:jc w:val="center"/>
              <w:rPr>
                <w:rFonts w:cstheme="minorHAnsi"/>
                <w:b/>
                <w:sz w:val="16"/>
                <w:szCs w:val="16"/>
              </w:rPr>
            </w:pPr>
            <w:r w:rsidRPr="00A46D12">
              <w:rPr>
                <w:rFonts w:cstheme="minorHAnsi"/>
                <w:b/>
                <w:sz w:val="16"/>
                <w:szCs w:val="16"/>
              </w:rPr>
              <w:t>Extreme weather events</w:t>
            </w:r>
            <w:r w:rsidR="00F07532" w:rsidRPr="00A46D12">
              <w:rPr>
                <w:rFonts w:cstheme="minorHAnsi"/>
                <w:b/>
                <w:sz w:val="16"/>
                <w:szCs w:val="16"/>
              </w:rPr>
              <w:t xml:space="preserve"> and </w:t>
            </w:r>
            <w:r w:rsidRPr="00A46D12">
              <w:rPr>
                <w:rFonts w:cstheme="minorHAnsi"/>
                <w:b/>
                <w:sz w:val="16"/>
                <w:szCs w:val="16"/>
              </w:rPr>
              <w:t>climate change</w:t>
            </w:r>
          </w:p>
        </w:tc>
        <w:tc>
          <w:tcPr>
            <w:tcW w:w="838" w:type="pct"/>
            <w:shd w:val="clear" w:color="auto" w:fill="FF0000"/>
            <w:vAlign w:val="center"/>
          </w:tcPr>
          <w:p w14:paraId="6BA8A387"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High</w:t>
            </w:r>
          </w:p>
        </w:tc>
        <w:tc>
          <w:tcPr>
            <w:tcW w:w="765" w:type="pct"/>
            <w:shd w:val="clear" w:color="auto" w:fill="FF0000"/>
            <w:vAlign w:val="center"/>
          </w:tcPr>
          <w:p w14:paraId="3F966EE0"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High</w:t>
            </w:r>
          </w:p>
        </w:tc>
        <w:tc>
          <w:tcPr>
            <w:tcW w:w="765" w:type="pct"/>
            <w:shd w:val="clear" w:color="auto" w:fill="FF0000"/>
            <w:vAlign w:val="center"/>
          </w:tcPr>
          <w:p w14:paraId="09285288"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High</w:t>
            </w:r>
          </w:p>
        </w:tc>
        <w:tc>
          <w:tcPr>
            <w:tcW w:w="765" w:type="pct"/>
            <w:shd w:val="clear" w:color="auto" w:fill="FF0000"/>
            <w:vAlign w:val="center"/>
          </w:tcPr>
          <w:p w14:paraId="6AF2E5FF"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High</w:t>
            </w:r>
          </w:p>
        </w:tc>
        <w:tc>
          <w:tcPr>
            <w:tcW w:w="765" w:type="pct"/>
            <w:shd w:val="clear" w:color="auto" w:fill="FF0000"/>
            <w:vAlign w:val="center"/>
          </w:tcPr>
          <w:p w14:paraId="036E697E" w14:textId="77777777" w:rsidR="00F1799C" w:rsidRPr="002A0BF7" w:rsidRDefault="00F1799C" w:rsidP="00A46D12">
            <w:pPr>
              <w:pStyle w:val="CaptionImageorFigure"/>
              <w:jc w:val="center"/>
              <w:rPr>
                <w:rFonts w:cstheme="minorHAnsi"/>
                <w:b w:val="0"/>
                <w:szCs w:val="16"/>
              </w:rPr>
            </w:pPr>
            <w:r w:rsidRPr="002A0BF7">
              <w:rPr>
                <w:rFonts w:cstheme="minorHAnsi"/>
                <w:b w:val="0"/>
                <w:szCs w:val="16"/>
              </w:rPr>
              <w:t>High</w:t>
            </w:r>
          </w:p>
        </w:tc>
      </w:tr>
      <w:tr w:rsidR="00676E54" w14:paraId="32285102" w14:textId="77777777" w:rsidTr="002236FF">
        <w:trPr>
          <w:trHeight w:val="560"/>
        </w:trPr>
        <w:tc>
          <w:tcPr>
            <w:tcW w:w="1102" w:type="pct"/>
            <w:vAlign w:val="center"/>
          </w:tcPr>
          <w:p w14:paraId="30A6C926" w14:textId="77777777" w:rsidR="00F1799C" w:rsidRPr="00A46D12" w:rsidRDefault="00F1799C" w:rsidP="0067161E">
            <w:pPr>
              <w:ind w:left="0"/>
              <w:jc w:val="center"/>
              <w:rPr>
                <w:rFonts w:cstheme="minorHAnsi"/>
                <w:b/>
                <w:sz w:val="16"/>
                <w:szCs w:val="16"/>
              </w:rPr>
            </w:pPr>
            <w:r w:rsidRPr="00A46D12">
              <w:rPr>
                <w:rFonts w:cstheme="minorHAnsi"/>
                <w:b/>
                <w:sz w:val="16"/>
                <w:szCs w:val="16"/>
              </w:rPr>
              <w:t>Forestry operations</w:t>
            </w:r>
          </w:p>
        </w:tc>
        <w:tc>
          <w:tcPr>
            <w:tcW w:w="838" w:type="pct"/>
            <w:shd w:val="clear" w:color="auto" w:fill="FFFF00"/>
            <w:vAlign w:val="center"/>
          </w:tcPr>
          <w:p w14:paraId="097F8928"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7CBD688B"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0960925D"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58DBA29F"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7CFA875F"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r>
      <w:tr w:rsidR="00676E54" w14:paraId="6BE94371" w14:textId="77777777" w:rsidTr="002236FF">
        <w:trPr>
          <w:trHeight w:val="560"/>
        </w:trPr>
        <w:tc>
          <w:tcPr>
            <w:tcW w:w="1102" w:type="pct"/>
            <w:vAlign w:val="center"/>
          </w:tcPr>
          <w:p w14:paraId="4FB87931" w14:textId="77777777" w:rsidR="00DF09F2" w:rsidRPr="00A46D12" w:rsidRDefault="00DF09F2" w:rsidP="0067161E">
            <w:pPr>
              <w:ind w:left="0"/>
              <w:jc w:val="center"/>
              <w:rPr>
                <w:rFonts w:cstheme="minorHAnsi"/>
                <w:b/>
                <w:sz w:val="16"/>
                <w:szCs w:val="16"/>
              </w:rPr>
            </w:pPr>
            <w:r w:rsidRPr="00A46D12">
              <w:rPr>
                <w:rFonts w:cstheme="minorHAnsi"/>
                <w:b/>
                <w:sz w:val="16"/>
                <w:szCs w:val="16"/>
              </w:rPr>
              <w:t>Genetic decline</w:t>
            </w:r>
          </w:p>
        </w:tc>
        <w:tc>
          <w:tcPr>
            <w:tcW w:w="838" w:type="pct"/>
            <w:shd w:val="clear" w:color="auto" w:fill="FFFF00"/>
            <w:vAlign w:val="center"/>
          </w:tcPr>
          <w:p w14:paraId="730E20DE" w14:textId="0E8F3E14" w:rsidR="00DF09F2" w:rsidRPr="00A46D12" w:rsidRDefault="00DF09F2"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000FDD36" w14:textId="37470E85" w:rsidR="00DF09F2" w:rsidRPr="00A46D12" w:rsidRDefault="00DF09F2"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7BA61E21" w14:textId="231EA6F2" w:rsidR="00DF09F2" w:rsidRPr="00A46D12" w:rsidRDefault="00DF09F2"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2EDEDD10" w14:textId="4FF9CA4F" w:rsidR="00DF09F2" w:rsidRPr="00A46D12" w:rsidRDefault="00DF09F2"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C000"/>
            <w:vAlign w:val="center"/>
          </w:tcPr>
          <w:p w14:paraId="36D386DB" w14:textId="77777777" w:rsidR="00DF09F2" w:rsidRPr="00A46D12" w:rsidRDefault="00DF09F2" w:rsidP="00A46D12">
            <w:pPr>
              <w:pStyle w:val="CaptionImageorFigure"/>
              <w:jc w:val="center"/>
              <w:rPr>
                <w:rFonts w:cstheme="minorHAnsi"/>
                <w:b w:val="0"/>
                <w:szCs w:val="16"/>
              </w:rPr>
            </w:pPr>
            <w:r w:rsidRPr="00A46D12">
              <w:rPr>
                <w:rFonts w:cstheme="minorHAnsi"/>
                <w:b w:val="0"/>
                <w:szCs w:val="16"/>
              </w:rPr>
              <w:t>Significant</w:t>
            </w:r>
          </w:p>
        </w:tc>
      </w:tr>
      <w:tr w:rsidR="00676E54" w14:paraId="25C12C95" w14:textId="77777777" w:rsidTr="002236FF">
        <w:trPr>
          <w:trHeight w:val="560"/>
        </w:trPr>
        <w:tc>
          <w:tcPr>
            <w:tcW w:w="1102" w:type="pct"/>
            <w:vAlign w:val="center"/>
          </w:tcPr>
          <w:p w14:paraId="6ECD359E" w14:textId="77777777" w:rsidR="00F1799C" w:rsidRPr="00A46D12" w:rsidRDefault="00F1799C" w:rsidP="0067161E">
            <w:pPr>
              <w:ind w:left="0"/>
              <w:jc w:val="center"/>
              <w:rPr>
                <w:rFonts w:cstheme="minorHAnsi"/>
                <w:b/>
                <w:sz w:val="16"/>
                <w:szCs w:val="16"/>
              </w:rPr>
            </w:pPr>
            <w:r w:rsidRPr="00A46D12">
              <w:rPr>
                <w:rFonts w:cstheme="minorHAnsi"/>
                <w:b/>
                <w:sz w:val="16"/>
                <w:szCs w:val="16"/>
              </w:rPr>
              <w:t>Habitat fragmentation due to in- stream barriers</w:t>
            </w:r>
          </w:p>
        </w:tc>
        <w:tc>
          <w:tcPr>
            <w:tcW w:w="838" w:type="pct"/>
            <w:shd w:val="clear" w:color="auto" w:fill="FFFF00"/>
            <w:vAlign w:val="center"/>
          </w:tcPr>
          <w:p w14:paraId="518EDA12"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7050BF20"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64C11F9D"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5FE6C6F0"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c>
          <w:tcPr>
            <w:tcW w:w="765" w:type="pct"/>
            <w:shd w:val="clear" w:color="auto" w:fill="FFFF00"/>
            <w:vAlign w:val="center"/>
          </w:tcPr>
          <w:p w14:paraId="336ADD86"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Medium</w:t>
            </w:r>
          </w:p>
        </w:tc>
      </w:tr>
      <w:tr w:rsidR="00676E54" w14:paraId="5A1BFEE9" w14:textId="77777777" w:rsidTr="002236FF">
        <w:trPr>
          <w:trHeight w:val="560"/>
        </w:trPr>
        <w:tc>
          <w:tcPr>
            <w:tcW w:w="1102" w:type="pct"/>
            <w:vAlign w:val="center"/>
          </w:tcPr>
          <w:p w14:paraId="7ED80DDE" w14:textId="77777777" w:rsidR="00F1799C" w:rsidRPr="00A46D12" w:rsidRDefault="00F1799C" w:rsidP="0067161E">
            <w:pPr>
              <w:ind w:left="0"/>
              <w:jc w:val="center"/>
              <w:rPr>
                <w:rFonts w:cstheme="minorHAnsi"/>
                <w:b/>
                <w:sz w:val="16"/>
                <w:szCs w:val="16"/>
              </w:rPr>
            </w:pPr>
            <w:r w:rsidRPr="00A46D12">
              <w:rPr>
                <w:rFonts w:cstheme="minorHAnsi"/>
                <w:b/>
                <w:sz w:val="16"/>
                <w:szCs w:val="16"/>
              </w:rPr>
              <w:t>Habitat loss and degradation</w:t>
            </w:r>
          </w:p>
        </w:tc>
        <w:tc>
          <w:tcPr>
            <w:tcW w:w="838" w:type="pct"/>
            <w:shd w:val="clear" w:color="auto" w:fill="FFC000"/>
            <w:vAlign w:val="center"/>
          </w:tcPr>
          <w:p w14:paraId="4198F143"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236C7BAC"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13D13148"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5B5C48AF"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c>
          <w:tcPr>
            <w:tcW w:w="765" w:type="pct"/>
            <w:shd w:val="clear" w:color="auto" w:fill="FFC000"/>
            <w:vAlign w:val="center"/>
          </w:tcPr>
          <w:p w14:paraId="7E5D3DE2" w14:textId="77777777" w:rsidR="00F1799C" w:rsidRPr="00A46D12" w:rsidRDefault="00F1799C" w:rsidP="00A46D12">
            <w:pPr>
              <w:pStyle w:val="CaptionImageorFigure"/>
              <w:jc w:val="center"/>
              <w:rPr>
                <w:rFonts w:cstheme="minorHAnsi"/>
                <w:b w:val="0"/>
                <w:szCs w:val="16"/>
              </w:rPr>
            </w:pPr>
            <w:r w:rsidRPr="00A46D12">
              <w:rPr>
                <w:rFonts w:cstheme="minorHAnsi"/>
                <w:b w:val="0"/>
                <w:szCs w:val="16"/>
              </w:rPr>
              <w:t>Significant</w:t>
            </w:r>
          </w:p>
        </w:tc>
      </w:tr>
      <w:tr w:rsidR="00676E54" w14:paraId="5A356E55" w14:textId="77777777" w:rsidTr="002236FF">
        <w:trPr>
          <w:trHeight w:val="560"/>
        </w:trPr>
        <w:tc>
          <w:tcPr>
            <w:tcW w:w="1102" w:type="pct"/>
            <w:vAlign w:val="center"/>
          </w:tcPr>
          <w:p w14:paraId="7F0F1B90" w14:textId="77777777" w:rsidR="005F74B5" w:rsidRPr="00A46D12" w:rsidRDefault="005F74B5" w:rsidP="0067161E">
            <w:pPr>
              <w:ind w:left="0"/>
              <w:jc w:val="center"/>
              <w:rPr>
                <w:rFonts w:cstheme="minorHAnsi"/>
                <w:b/>
                <w:sz w:val="16"/>
                <w:szCs w:val="16"/>
              </w:rPr>
            </w:pPr>
            <w:r w:rsidRPr="00A46D12">
              <w:rPr>
                <w:rFonts w:cstheme="minorHAnsi"/>
                <w:b/>
                <w:sz w:val="16"/>
                <w:szCs w:val="16"/>
              </w:rPr>
              <w:t>Pest plants and animals</w:t>
            </w:r>
          </w:p>
        </w:tc>
        <w:tc>
          <w:tcPr>
            <w:tcW w:w="838" w:type="pct"/>
            <w:shd w:val="clear" w:color="auto" w:fill="FFC000"/>
            <w:vAlign w:val="center"/>
          </w:tcPr>
          <w:p w14:paraId="01A16B3D" w14:textId="4764134A" w:rsidR="005F74B5" w:rsidRPr="00A46D12" w:rsidRDefault="005F74B5" w:rsidP="00A46D12">
            <w:pPr>
              <w:pStyle w:val="CaptionImageorFigure"/>
              <w:jc w:val="center"/>
              <w:rPr>
                <w:rFonts w:cstheme="minorHAnsi"/>
                <w:b w:val="0"/>
                <w:color w:val="auto"/>
                <w:szCs w:val="16"/>
              </w:rPr>
            </w:pPr>
            <w:r w:rsidRPr="00A46D12">
              <w:rPr>
                <w:rFonts w:cstheme="minorHAnsi"/>
                <w:b w:val="0"/>
                <w:szCs w:val="16"/>
              </w:rPr>
              <w:t>Significant</w:t>
            </w:r>
          </w:p>
        </w:tc>
        <w:tc>
          <w:tcPr>
            <w:tcW w:w="765" w:type="pct"/>
            <w:shd w:val="clear" w:color="auto" w:fill="FFC000"/>
            <w:vAlign w:val="center"/>
          </w:tcPr>
          <w:p w14:paraId="289BA375" w14:textId="6544D6E5" w:rsidR="005F74B5" w:rsidRPr="00A46D12" w:rsidRDefault="005F74B5" w:rsidP="00A46D12">
            <w:pPr>
              <w:pStyle w:val="CaptionImageorFigure"/>
              <w:jc w:val="center"/>
              <w:rPr>
                <w:rFonts w:cstheme="minorHAnsi"/>
                <w:b w:val="0"/>
                <w:color w:val="auto"/>
                <w:szCs w:val="16"/>
              </w:rPr>
            </w:pPr>
            <w:r w:rsidRPr="00A46D12">
              <w:rPr>
                <w:rFonts w:cstheme="minorHAnsi"/>
                <w:b w:val="0"/>
                <w:szCs w:val="16"/>
              </w:rPr>
              <w:t>Significant</w:t>
            </w:r>
          </w:p>
        </w:tc>
        <w:tc>
          <w:tcPr>
            <w:tcW w:w="765" w:type="pct"/>
            <w:shd w:val="clear" w:color="auto" w:fill="FFC000"/>
            <w:vAlign w:val="center"/>
          </w:tcPr>
          <w:p w14:paraId="75DA7DFE" w14:textId="1CF5074E" w:rsidR="005F74B5" w:rsidRPr="00A46D12" w:rsidRDefault="005F74B5" w:rsidP="00A46D12">
            <w:pPr>
              <w:pStyle w:val="CaptionImageorFigure"/>
              <w:jc w:val="center"/>
              <w:rPr>
                <w:rFonts w:cstheme="minorHAnsi"/>
                <w:b w:val="0"/>
                <w:color w:val="auto"/>
                <w:szCs w:val="16"/>
              </w:rPr>
            </w:pPr>
            <w:r w:rsidRPr="00A46D12">
              <w:rPr>
                <w:rFonts w:cstheme="minorHAnsi"/>
                <w:b w:val="0"/>
                <w:szCs w:val="16"/>
              </w:rPr>
              <w:t>Significant</w:t>
            </w:r>
          </w:p>
        </w:tc>
        <w:tc>
          <w:tcPr>
            <w:tcW w:w="765" w:type="pct"/>
            <w:shd w:val="clear" w:color="auto" w:fill="FFC000"/>
            <w:vAlign w:val="center"/>
          </w:tcPr>
          <w:p w14:paraId="5A207158" w14:textId="7F25F554" w:rsidR="005F74B5" w:rsidRPr="00A46D12" w:rsidRDefault="005F74B5" w:rsidP="00A46D12">
            <w:pPr>
              <w:pStyle w:val="CaptionImageorFigure"/>
              <w:jc w:val="center"/>
              <w:rPr>
                <w:rFonts w:cstheme="minorHAnsi"/>
                <w:b w:val="0"/>
                <w:color w:val="auto"/>
                <w:szCs w:val="16"/>
              </w:rPr>
            </w:pPr>
            <w:r w:rsidRPr="00A46D12">
              <w:rPr>
                <w:rFonts w:cstheme="minorHAnsi"/>
                <w:b w:val="0"/>
                <w:szCs w:val="16"/>
              </w:rPr>
              <w:t>Significant</w:t>
            </w:r>
          </w:p>
        </w:tc>
        <w:tc>
          <w:tcPr>
            <w:tcW w:w="765" w:type="pct"/>
            <w:shd w:val="clear" w:color="auto" w:fill="FFC000"/>
            <w:vAlign w:val="center"/>
          </w:tcPr>
          <w:p w14:paraId="29A92D23" w14:textId="6E4187FB" w:rsidR="005F74B5" w:rsidRPr="00A46D12" w:rsidRDefault="005F74B5" w:rsidP="00A46D12">
            <w:pPr>
              <w:pStyle w:val="CaptionImageorFigure"/>
              <w:jc w:val="center"/>
              <w:rPr>
                <w:rFonts w:cstheme="minorHAnsi"/>
                <w:b w:val="0"/>
                <w:color w:val="auto"/>
                <w:szCs w:val="16"/>
              </w:rPr>
            </w:pPr>
            <w:r w:rsidRPr="00A46D12">
              <w:rPr>
                <w:rFonts w:cstheme="minorHAnsi"/>
                <w:b w:val="0"/>
                <w:szCs w:val="16"/>
              </w:rPr>
              <w:t>Significant</w:t>
            </w:r>
          </w:p>
        </w:tc>
      </w:tr>
    </w:tbl>
    <w:p w14:paraId="79770FEB" w14:textId="35EBCD95" w:rsidR="00656462" w:rsidRPr="008E65C6" w:rsidRDefault="00656462" w:rsidP="00EC5F03">
      <w:pPr>
        <w:pStyle w:val="Heading3"/>
        <w:rPr>
          <w:color w:val="363534" w:themeColor="text1"/>
        </w:rPr>
      </w:pPr>
      <w:bookmarkStart w:id="10" w:name="_Toc77319291"/>
      <w:r w:rsidRPr="008E65C6">
        <w:rPr>
          <w:color w:val="363534" w:themeColor="text1"/>
        </w:rPr>
        <w:t>Assessing risk</w:t>
      </w:r>
    </w:p>
    <w:p w14:paraId="293C4D40" w14:textId="5C2447E7" w:rsidR="00AE52B0" w:rsidRPr="008E65C6" w:rsidRDefault="00C1027E" w:rsidP="00D550F1">
      <w:pPr>
        <w:pStyle w:val="BodyText"/>
      </w:pPr>
      <w:r w:rsidRPr="008E65C6">
        <w:t>The risk</w:t>
      </w:r>
      <w:r w:rsidR="00391EBA" w:rsidRPr="008E65C6">
        <w:t>s</w:t>
      </w:r>
      <w:r w:rsidRPr="008E65C6">
        <w:t xml:space="preserve"> posed by the various hazards </w:t>
      </w:r>
      <w:r w:rsidR="008A34C7" w:rsidRPr="008E65C6">
        <w:t xml:space="preserve">were assessed </w:t>
      </w:r>
      <w:r w:rsidR="00894136" w:rsidRPr="008E65C6">
        <w:t xml:space="preserve">on the basis of </w:t>
      </w:r>
      <w:r w:rsidR="001F66C5" w:rsidRPr="008E65C6">
        <w:t xml:space="preserve">the likelihood of the hazard </w:t>
      </w:r>
      <w:r w:rsidR="0096770F" w:rsidRPr="008E65C6">
        <w:t>impacting on Pl</w:t>
      </w:r>
      <w:r w:rsidR="00B02CCC" w:rsidRPr="008E65C6">
        <w:t>atypus populations over the next 20 years</w:t>
      </w:r>
      <w:r w:rsidR="00850C3F" w:rsidRPr="008E65C6">
        <w:t xml:space="preserve"> combined with the consequence </w:t>
      </w:r>
      <w:r w:rsidR="004E5C8C" w:rsidRPr="008E65C6">
        <w:t>of any such impacts</w:t>
      </w:r>
      <w:r w:rsidR="000A6BED" w:rsidRPr="008E65C6">
        <w:t>. A brief description of the risk assessment method is provided in Appendix 2</w:t>
      </w:r>
      <w:r w:rsidR="00292FFC" w:rsidRPr="008E65C6">
        <w:t>.</w:t>
      </w:r>
    </w:p>
    <w:p w14:paraId="0D66F85B" w14:textId="630A9ABF" w:rsidR="00EC5F03" w:rsidRPr="008E65C6" w:rsidRDefault="00666BE5" w:rsidP="00EC5F03">
      <w:pPr>
        <w:pStyle w:val="Heading3"/>
        <w:rPr>
          <w:color w:val="363534" w:themeColor="text1"/>
        </w:rPr>
      </w:pPr>
      <w:r w:rsidRPr="008E65C6">
        <w:rPr>
          <w:color w:val="363534" w:themeColor="text1"/>
        </w:rPr>
        <w:t xml:space="preserve">Cumulative </w:t>
      </w:r>
      <w:r w:rsidR="00BF30F5" w:rsidRPr="008E65C6">
        <w:rPr>
          <w:color w:val="363534" w:themeColor="text1"/>
        </w:rPr>
        <w:t>i</w:t>
      </w:r>
      <w:r w:rsidRPr="008E65C6">
        <w:rPr>
          <w:color w:val="363534" w:themeColor="text1"/>
        </w:rPr>
        <w:t xml:space="preserve">mpacts and </w:t>
      </w:r>
      <w:r w:rsidR="00BF30F5" w:rsidRPr="008E65C6">
        <w:rPr>
          <w:color w:val="363534" w:themeColor="text1"/>
        </w:rPr>
        <w:t>i</w:t>
      </w:r>
      <w:r w:rsidR="00EC5F03" w:rsidRPr="008E65C6">
        <w:rPr>
          <w:color w:val="363534" w:themeColor="text1"/>
        </w:rPr>
        <w:t>nteractions between hazards</w:t>
      </w:r>
      <w:bookmarkEnd w:id="10"/>
    </w:p>
    <w:p w14:paraId="42526CD0" w14:textId="17243738" w:rsidR="00EC5F03" w:rsidRDefault="00EC5F03" w:rsidP="00EC5F03">
      <w:r w:rsidRPr="008E65C6">
        <w:t xml:space="preserve">There are </w:t>
      </w:r>
      <w:r w:rsidR="00851E47" w:rsidRPr="008E65C6">
        <w:t xml:space="preserve">significant </w:t>
      </w:r>
      <w:r w:rsidRPr="008E65C6">
        <w:t xml:space="preserve">interactions between </w:t>
      </w:r>
      <w:r w:rsidR="00370255" w:rsidRPr="008E65C6">
        <w:t xml:space="preserve">the identified </w:t>
      </w:r>
      <w:r w:rsidRPr="008E65C6">
        <w:t xml:space="preserve">hazards that </w:t>
      </w:r>
      <w:r w:rsidR="00DF05A8">
        <w:t xml:space="preserve">may limit or </w:t>
      </w:r>
      <w:r>
        <w:t xml:space="preserve">exacerbate their </w:t>
      </w:r>
      <w:r w:rsidR="00851E47">
        <w:t xml:space="preserve">individual </w:t>
      </w:r>
      <w:r>
        <w:t>impacts. Examples of this include changes in water regimes and water quality that can e</w:t>
      </w:r>
      <w:r w:rsidRPr="00261BA6">
        <w:t>xacerbate</w:t>
      </w:r>
      <w:r>
        <w:t xml:space="preserve"> the</w:t>
      </w:r>
      <w:r w:rsidRPr="00261BA6">
        <w:t xml:space="preserve"> impacts of predation,</w:t>
      </w:r>
      <w:r>
        <w:t xml:space="preserve"> c</w:t>
      </w:r>
      <w:r w:rsidRPr="00D742EA">
        <w:t>onsiderable portions of normally flowing waterways predictably ceas</w:t>
      </w:r>
      <w:r>
        <w:t>ing</w:t>
      </w:r>
      <w:r w:rsidRPr="00D742EA">
        <w:t xml:space="preserve"> flowing in drought</w:t>
      </w:r>
      <w:r>
        <w:t xml:space="preserve">, and </w:t>
      </w:r>
      <w:r w:rsidRPr="00261BA6">
        <w:t xml:space="preserve">climate change </w:t>
      </w:r>
      <w:r>
        <w:t>increasing</w:t>
      </w:r>
      <w:r w:rsidRPr="00261BA6">
        <w:t xml:space="preserve"> </w:t>
      </w:r>
      <w:r>
        <w:t xml:space="preserve">the </w:t>
      </w:r>
      <w:r w:rsidRPr="00261BA6">
        <w:t>risk</w:t>
      </w:r>
      <w:r>
        <w:t xml:space="preserve"> of these hazards.</w:t>
      </w:r>
    </w:p>
    <w:p w14:paraId="6F25326A" w14:textId="08FFB47F" w:rsidR="00EC5F03" w:rsidRDefault="00EC5F03" w:rsidP="00B72F6E">
      <w:pPr>
        <w:pStyle w:val="BodyText"/>
      </w:pPr>
      <w:r>
        <w:t>F</w:t>
      </w:r>
      <w:r w:rsidRPr="000555BE">
        <w:t xml:space="preserve">ragmentation </w:t>
      </w:r>
      <w:r>
        <w:t xml:space="preserve">cumulates </w:t>
      </w:r>
      <w:r w:rsidRPr="000555BE">
        <w:t xml:space="preserve">with most </w:t>
      </w:r>
      <w:r>
        <w:t>hazards</w:t>
      </w:r>
      <w:r w:rsidRPr="000555BE">
        <w:t xml:space="preserve"> that degrade habitat</w:t>
      </w:r>
      <w:r>
        <w:t xml:space="preserve">, </w:t>
      </w:r>
      <w:r w:rsidRPr="000555BE">
        <w:t>reduce connectivity</w:t>
      </w:r>
      <w:r>
        <w:t xml:space="preserve">, and cause </w:t>
      </w:r>
      <w:r w:rsidRPr="000555BE">
        <w:t>loss of genetic diversity</w:t>
      </w:r>
      <w:r>
        <w:t>. For example, i</w:t>
      </w:r>
      <w:r w:rsidRPr="00567319">
        <w:t>n</w:t>
      </w:r>
      <w:r w:rsidR="00034F1B">
        <w:t>-</w:t>
      </w:r>
      <w:r w:rsidRPr="00567319">
        <w:t>stream barriers</w:t>
      </w:r>
      <w:r>
        <w:t xml:space="preserve"> such as </w:t>
      </w:r>
      <w:r w:rsidRPr="00567319">
        <w:t>large dams</w:t>
      </w:r>
      <w:r>
        <w:t xml:space="preserve"> </w:t>
      </w:r>
      <w:r w:rsidRPr="00567319">
        <w:t>restrict movements along river</w:t>
      </w:r>
      <w:r>
        <w:t>s,</w:t>
      </w:r>
      <w:r w:rsidRPr="00567319">
        <w:t xml:space="preserve"> while land clearing, land use change and invasive species can restrict overland movements of </w:t>
      </w:r>
      <w:r w:rsidR="00BB4114">
        <w:t xml:space="preserve">the </w:t>
      </w:r>
      <w:r w:rsidR="006205F7">
        <w:t>P</w:t>
      </w:r>
      <w:r w:rsidRPr="00567319">
        <w:t xml:space="preserve">latypus. Lowered population sizes and fragmentation of populations will increase the likelihood of local extinctions and loss of genetic viability of many populations.  </w:t>
      </w:r>
    </w:p>
    <w:p w14:paraId="6F12818A" w14:textId="77583186" w:rsidR="00030E96" w:rsidRDefault="00030E96" w:rsidP="00893A6C">
      <w:pPr>
        <w:spacing w:before="120" w:after="120"/>
      </w:pPr>
      <w:r w:rsidRPr="00893A6C">
        <w:t xml:space="preserve">Although each hazard has been assessed individually, the cumulative </w:t>
      </w:r>
      <w:r w:rsidR="00C050B7">
        <w:t>impacts</w:t>
      </w:r>
      <w:r w:rsidRPr="00893A6C">
        <w:t xml:space="preserve"> of these hazards are likely to pose more significant threats when considered together. </w:t>
      </w:r>
      <w:r w:rsidR="00D666C1">
        <w:t>Hazards</w:t>
      </w:r>
      <w:r w:rsidR="00D22315">
        <w:t>,</w:t>
      </w:r>
      <w:r w:rsidRPr="00893A6C">
        <w:t xml:space="preserve"> such as </w:t>
      </w:r>
      <w:r w:rsidR="00991661">
        <w:t xml:space="preserve">entanglement </w:t>
      </w:r>
      <w:r w:rsidR="004E2279">
        <w:t>or</w:t>
      </w:r>
      <w:r w:rsidRPr="00893A6C">
        <w:t xml:space="preserve"> </w:t>
      </w:r>
      <w:r w:rsidR="005E2E12">
        <w:t xml:space="preserve">habitat </w:t>
      </w:r>
      <w:r w:rsidR="004E2279">
        <w:t>fragmentation</w:t>
      </w:r>
      <w:r w:rsidR="00D22315">
        <w:t>,</w:t>
      </w:r>
      <w:r w:rsidR="00826E3D">
        <w:t xml:space="preserve"> </w:t>
      </w:r>
      <w:r w:rsidRPr="00893A6C">
        <w:t>may</w:t>
      </w:r>
      <w:r w:rsidR="00826E3D">
        <w:t xml:space="preserve"> not</w:t>
      </w:r>
      <w:r w:rsidRPr="00893A6C">
        <w:t xml:space="preserve"> </w:t>
      </w:r>
      <w:r w:rsidR="00132484">
        <w:t xml:space="preserve">individually </w:t>
      </w:r>
      <w:r w:rsidRPr="00893A6C">
        <w:t xml:space="preserve">cause significant or irreversible damage to the </w:t>
      </w:r>
      <w:r w:rsidR="00826E3D">
        <w:t>Platypus</w:t>
      </w:r>
      <w:r w:rsidR="00BD1D83">
        <w:t xml:space="preserve"> in the short term</w:t>
      </w:r>
      <w:r w:rsidRPr="00893A6C">
        <w:t xml:space="preserve">, </w:t>
      </w:r>
      <w:r w:rsidRPr="00893A6C">
        <w:lastRenderedPageBreak/>
        <w:t xml:space="preserve">but </w:t>
      </w:r>
      <w:r w:rsidR="00FD7A53">
        <w:t xml:space="preserve">they </w:t>
      </w:r>
      <w:r w:rsidR="00AB5DDF">
        <w:t>may</w:t>
      </w:r>
      <w:r w:rsidR="00FD7A53">
        <w:t xml:space="preserve"> </w:t>
      </w:r>
      <w:r w:rsidRPr="00893A6C">
        <w:t>contribute</w:t>
      </w:r>
      <w:r w:rsidR="006D0B78">
        <w:t xml:space="preserve"> to</w:t>
      </w:r>
      <w:r w:rsidR="003E55E5">
        <w:t xml:space="preserve"> its</w:t>
      </w:r>
      <w:r w:rsidR="00721F14">
        <w:t xml:space="preserve"> overall decline</w:t>
      </w:r>
      <w:r w:rsidRPr="00893A6C">
        <w:t xml:space="preserve">. </w:t>
      </w:r>
      <w:r w:rsidR="00EB7FD8">
        <w:t>However, g</w:t>
      </w:r>
      <w:r w:rsidRPr="00893A6C">
        <w:t xml:space="preserve">iven the relative complex operation of each hazard, it is </w:t>
      </w:r>
      <w:r w:rsidR="00721F14">
        <w:t>difficult</w:t>
      </w:r>
      <w:r w:rsidRPr="00893A6C">
        <w:t xml:space="preserve"> to quantify the cumulative impacts of the hazards considered in this risk assessment.   </w:t>
      </w:r>
    </w:p>
    <w:p w14:paraId="56D03AA7" w14:textId="6CBA8BD5" w:rsidR="00EC5F03" w:rsidRDefault="00B04C4E" w:rsidP="00C90D0C">
      <w:pPr>
        <w:pStyle w:val="Heading3"/>
      </w:pPr>
      <w:r>
        <w:t>Requirement for interim or permanent protections</w:t>
      </w:r>
    </w:p>
    <w:p w14:paraId="29F45695" w14:textId="2BEA8155" w:rsidR="00AA0EB9" w:rsidRDefault="00601C5E" w:rsidP="00C90D0C">
      <w:r>
        <w:t xml:space="preserve">Based on the findings of this assessment, </w:t>
      </w:r>
      <w:r w:rsidR="00F446E8">
        <w:t xml:space="preserve">there is </w:t>
      </w:r>
      <w:r>
        <w:t>n</w:t>
      </w:r>
      <w:r w:rsidR="006465BC">
        <w:t xml:space="preserve">o requirement for </w:t>
      </w:r>
      <w:r w:rsidR="00D36F9A">
        <w:t xml:space="preserve">additional </w:t>
      </w:r>
      <w:r w:rsidR="006465BC">
        <w:t xml:space="preserve">interim protections </w:t>
      </w:r>
      <w:r w:rsidR="00F446E8">
        <w:t>to manage risk to the Platypus</w:t>
      </w:r>
      <w:r>
        <w:t xml:space="preserve">. However, noting the reasons for the listing </w:t>
      </w:r>
      <w:r w:rsidR="000D0923">
        <w:t xml:space="preserve">of this species, permanent protections and active management will be required to mitigate the impact of </w:t>
      </w:r>
      <w:r w:rsidR="00C83627">
        <w:t xml:space="preserve">any </w:t>
      </w:r>
      <w:r w:rsidR="00F4694D">
        <w:t>hazard</w:t>
      </w:r>
      <w:r w:rsidR="00C83627">
        <w:t xml:space="preserve"> identified at </w:t>
      </w:r>
      <w:r w:rsidR="00F4694D">
        <w:t xml:space="preserve">a significant or high </w:t>
      </w:r>
      <w:r w:rsidR="00C83627">
        <w:t>risk</w:t>
      </w:r>
      <w:r w:rsidR="00903CFF">
        <w:t xml:space="preserve">, and all hazards </w:t>
      </w:r>
      <w:r w:rsidR="00475925">
        <w:t xml:space="preserve">rated </w:t>
      </w:r>
      <w:r w:rsidR="002F692F">
        <w:t xml:space="preserve">a </w:t>
      </w:r>
      <w:r w:rsidR="00475925">
        <w:t xml:space="preserve">medium </w:t>
      </w:r>
      <w:r w:rsidR="002F692F">
        <w:t xml:space="preserve">risk </w:t>
      </w:r>
      <w:r w:rsidR="00475925">
        <w:t xml:space="preserve">or higher will be considered in future </w:t>
      </w:r>
      <w:r w:rsidR="00272F95">
        <w:t>management</w:t>
      </w:r>
      <w:r w:rsidR="00844F67" w:rsidDel="00903CFF">
        <w:t>.</w:t>
      </w:r>
      <w:r w:rsidR="00844F67">
        <w:t xml:space="preserve"> In many cases, this will involve the maintenance of existing controls</w:t>
      </w:r>
      <w:r w:rsidR="00BF1EAC">
        <w:t xml:space="preserve">; in some cases, further augmentation or adjustment </w:t>
      </w:r>
      <w:r w:rsidR="00B33D80">
        <w:t xml:space="preserve">may be required, subject to appropriate evaluation. In a few cases, new protection measures </w:t>
      </w:r>
      <w:r w:rsidR="00D36F9A">
        <w:t xml:space="preserve">and/or programs of active management </w:t>
      </w:r>
      <w:r w:rsidR="003443D6">
        <w:t>may</w:t>
      </w:r>
      <w:r w:rsidR="00D36F9A">
        <w:t xml:space="preserve"> be required. </w:t>
      </w:r>
    </w:p>
    <w:p w14:paraId="5D8581C9" w14:textId="77777777" w:rsidR="002175DB" w:rsidRDefault="002175DB" w:rsidP="002175DB">
      <w:pPr>
        <w:pStyle w:val="Heading3"/>
        <w:rPr>
          <w:rStyle w:val="eop"/>
          <w:rFonts w:ascii="Arial" w:hAnsi="Arial"/>
          <w:color w:val="363534" w:themeColor="text1"/>
          <w:position w:val="1"/>
          <w:lang w:val="en-US"/>
        </w:rPr>
      </w:pPr>
      <w:bookmarkStart w:id="11" w:name="_Toc78804624"/>
      <w:bookmarkStart w:id="12" w:name="_Toc78812155"/>
      <w:r>
        <w:rPr>
          <w:rStyle w:val="eop"/>
          <w:rFonts w:ascii="Arial" w:hAnsi="Arial"/>
          <w:color w:val="363534" w:themeColor="text1"/>
          <w:position w:val="1"/>
          <w:lang w:val="en-US"/>
        </w:rPr>
        <w:t>The next steps</w:t>
      </w:r>
    </w:p>
    <w:p w14:paraId="1238A94F" w14:textId="7C94C8B1" w:rsidR="00CA0C96" w:rsidRPr="00A46D12" w:rsidRDefault="002175DB" w:rsidP="002175DB">
      <w:pPr>
        <w:pStyle w:val="BodyText"/>
      </w:pPr>
      <w:r>
        <w:rPr>
          <w:lang w:val="en-US"/>
        </w:rPr>
        <w:t xml:space="preserve">This risk assessment will be followed by the preparation of </w:t>
      </w:r>
      <w:bookmarkEnd w:id="11"/>
      <w:bookmarkEnd w:id="12"/>
      <w:r>
        <w:rPr>
          <w:lang w:val="en-US"/>
        </w:rPr>
        <w:t>a</w:t>
      </w:r>
      <w:r w:rsidRPr="005958D3">
        <w:t xml:space="preserve"> draft </w:t>
      </w:r>
      <w:r>
        <w:t xml:space="preserve">management plan under the </w:t>
      </w:r>
      <w:r w:rsidRPr="000624DF">
        <w:rPr>
          <w:rStyle w:val="eop"/>
          <w:i/>
          <w:iCs/>
          <w:color w:val="000000"/>
          <w:position w:val="1"/>
          <w:lang w:val="en-US"/>
        </w:rPr>
        <w:t>Flora and Fauna Guarantee</w:t>
      </w:r>
      <w:r w:rsidRPr="000624DF">
        <w:rPr>
          <w:i/>
          <w:iCs/>
        </w:rPr>
        <w:t xml:space="preserve"> Act 1988</w:t>
      </w:r>
      <w:r>
        <w:t xml:space="preserve">. The </w:t>
      </w:r>
      <w:r w:rsidRPr="005958D3">
        <w:t xml:space="preserve">draft </w:t>
      </w:r>
      <w:r>
        <w:t xml:space="preserve">management plan </w:t>
      </w:r>
      <w:r w:rsidRPr="005958D3">
        <w:t xml:space="preserve">will be </w:t>
      </w:r>
      <w:r>
        <w:t>based on</w:t>
      </w:r>
      <w:r w:rsidRPr="005958D3">
        <w:t xml:space="preserve"> a detailed </w:t>
      </w:r>
      <w:r>
        <w:t>assessment of the management actions</w:t>
      </w:r>
      <w:r w:rsidRPr="005958D3">
        <w:t xml:space="preserve"> necessary for the conservation of the </w:t>
      </w:r>
      <w:r>
        <w:t>Platypus</w:t>
      </w:r>
      <w:r w:rsidRPr="005958D3">
        <w:t>.</w:t>
      </w:r>
      <w:r>
        <w:t xml:space="preserve"> All relevant social and economic factors will be considered in the preparation of the </w:t>
      </w:r>
      <w:r w:rsidRPr="005958D3">
        <w:t xml:space="preserve">draft </w:t>
      </w:r>
      <w:r>
        <w:t xml:space="preserve">management plan and further consultation with relevant government agencies will be undertaken prior to its completion to ensure that the intended management actions are feasible and proportionate to the level of risk posed by the various hazards identified in this document. The </w:t>
      </w:r>
      <w:r w:rsidR="001B27D4" w:rsidRPr="001F0AD4">
        <w:t xml:space="preserve">draft management plan will be released for public comment </w:t>
      </w:r>
      <w:r w:rsidR="00335594">
        <w:t>prior to approval</w:t>
      </w:r>
      <w:r w:rsidR="001B27D4" w:rsidRPr="001F0AD4">
        <w:t>.</w:t>
      </w:r>
    </w:p>
    <w:p w14:paraId="5B0D5316" w14:textId="77777777" w:rsidR="00FF639A" w:rsidRPr="00BD2B0C" w:rsidRDefault="00FF639A" w:rsidP="005A7829">
      <w:pPr>
        <w:keepNext/>
        <w:keepLines/>
        <w:pageBreakBefore/>
        <w:framePr w:w="11907" w:h="1701" w:hSpace="11340" w:wrap="around" w:vAnchor="page" w:hAnchor="page" w:x="1" w:y="241"/>
        <w:numPr>
          <w:ilvl w:val="0"/>
          <w:numId w:val="14"/>
        </w:numPr>
        <w:spacing w:before="1300" w:after="360" w:line="440" w:lineRule="exact"/>
        <w:ind w:left="1491" w:right="1134" w:hanging="357"/>
        <w:outlineLvl w:val="0"/>
        <w:rPr>
          <w:b/>
          <w:bCs/>
          <w:color w:val="00B2A9" w:themeColor="accent1"/>
          <w:kern w:val="32"/>
          <w:sz w:val="40"/>
          <w:szCs w:val="32"/>
        </w:rPr>
      </w:pPr>
      <w:bookmarkStart w:id="13" w:name="_Toc78804625"/>
      <w:bookmarkStart w:id="14" w:name="_Toc112683289"/>
      <w:r w:rsidRPr="00BD2B0C">
        <w:rPr>
          <w:b/>
          <w:bCs/>
          <w:color w:val="00B2A9" w:themeColor="accent1"/>
          <w:kern w:val="32"/>
          <w:sz w:val="40"/>
          <w:szCs w:val="32"/>
        </w:rPr>
        <w:lastRenderedPageBreak/>
        <w:t>Overview</w:t>
      </w:r>
      <w:bookmarkEnd w:id="13"/>
      <w:bookmarkEnd w:id="14"/>
    </w:p>
    <w:p w14:paraId="43328B2C" w14:textId="2D3C2F88" w:rsidR="00756F57" w:rsidRPr="006B7482" w:rsidRDefault="007B7048" w:rsidP="00756F57">
      <w:pPr>
        <w:pStyle w:val="Heading2"/>
        <w:numPr>
          <w:ilvl w:val="1"/>
          <w:numId w:val="0"/>
        </w:numPr>
        <w:tabs>
          <w:tab w:val="num" w:pos="0"/>
        </w:tabs>
      </w:pPr>
      <w:bookmarkStart w:id="15" w:name="_Toc76466985"/>
      <w:bookmarkStart w:id="16" w:name="_Toc112683290"/>
      <w:r>
        <w:t>2.1 Introduction</w:t>
      </w:r>
      <w:bookmarkEnd w:id="15"/>
      <w:bookmarkEnd w:id="16"/>
    </w:p>
    <w:p w14:paraId="74C48290" w14:textId="7D7881D6" w:rsidR="00F72F21" w:rsidRDefault="00F72F21" w:rsidP="00096CB8">
      <w:pPr>
        <w:pStyle w:val="BodyText12ptBefore"/>
      </w:pPr>
      <w:r w:rsidRPr="003235B8">
        <w:t xml:space="preserve">Under Victoria’s modernised </w:t>
      </w:r>
      <w:r w:rsidR="00B47E54">
        <w:t>RFAs</w:t>
      </w:r>
      <w:r w:rsidRPr="003235B8">
        <w:t xml:space="preserve">, </w:t>
      </w:r>
      <w:r w:rsidR="0050610D">
        <w:t>DELWP</w:t>
      </w:r>
      <w:r w:rsidRPr="003235B8">
        <w:t xml:space="preserve"> must, within six months of a species or ecological community being listed as threatened under the Victorian </w:t>
      </w:r>
      <w:r w:rsidR="0042049C" w:rsidRPr="00893A6C">
        <w:rPr>
          <w:iCs/>
        </w:rPr>
        <w:t>FFG Act</w:t>
      </w:r>
      <w:r w:rsidR="002A14DB">
        <w:t xml:space="preserve"> </w:t>
      </w:r>
      <w:r w:rsidRPr="003235B8">
        <w:t xml:space="preserve">or the Commonwealth </w:t>
      </w:r>
      <w:r w:rsidR="0042049C" w:rsidRPr="00893A6C">
        <w:rPr>
          <w:iCs/>
        </w:rPr>
        <w:t>EPBC Act</w:t>
      </w:r>
      <w:r w:rsidRPr="0042049C">
        <w:rPr>
          <w:iCs/>
        </w:rPr>
        <w:t>,</w:t>
      </w:r>
      <w:r w:rsidRPr="003235B8">
        <w:t xml:space="preserve"> undertake a risk assessment where the species or community is or has the potential to be at risk from forestry operations</w:t>
      </w:r>
      <w:r w:rsidR="00364987">
        <w:t>,</w:t>
      </w:r>
      <w:r w:rsidR="00364987" w:rsidRPr="00364987">
        <w:t xml:space="preserve"> </w:t>
      </w:r>
      <w:r w:rsidR="00364987">
        <w:t>determine whether additional interim or permanent protections and management actions are necessary, and implement interim protections and actions where relevant.</w:t>
      </w:r>
      <w:r w:rsidR="00364987" w:rsidRPr="003235B8">
        <w:t xml:space="preserve"> </w:t>
      </w:r>
      <w:r w:rsidRPr="003235B8">
        <w:t xml:space="preserve">The Platypus was listed as threatened under the </w:t>
      </w:r>
      <w:r w:rsidR="007D1E46" w:rsidRPr="007D1E46">
        <w:t>FFG Act</w:t>
      </w:r>
      <w:r w:rsidR="007D1E46">
        <w:rPr>
          <w:i/>
          <w:iCs/>
        </w:rPr>
        <w:t xml:space="preserve"> </w:t>
      </w:r>
      <w:r w:rsidRPr="003235B8">
        <w:t>in January 2021.</w:t>
      </w:r>
    </w:p>
    <w:p w14:paraId="57BB0F01" w14:textId="1319DE17" w:rsidR="002B70FA" w:rsidRPr="00893A6C" w:rsidRDefault="002B70FA" w:rsidP="002B70FA">
      <w:pPr>
        <w:spacing w:before="240" w:after="120"/>
        <w:rPr>
          <w:rFonts w:cstheme="minorHAnsi"/>
        </w:rPr>
      </w:pPr>
      <w:r w:rsidRPr="00893A6C">
        <w:rPr>
          <w:rFonts w:cstheme="minorHAnsi"/>
        </w:rPr>
        <w:t xml:space="preserve">The </w:t>
      </w:r>
      <w:r w:rsidR="00EF788A" w:rsidRPr="00893A6C">
        <w:rPr>
          <w:rFonts w:cstheme="minorHAnsi"/>
        </w:rPr>
        <w:t xml:space="preserve">Platypus </w:t>
      </w:r>
      <w:r w:rsidR="00506EE2" w:rsidRPr="00893A6C">
        <w:rPr>
          <w:rFonts w:cstheme="minorHAnsi"/>
        </w:rPr>
        <w:t xml:space="preserve">is considered to </w:t>
      </w:r>
      <w:r w:rsidR="0035669B" w:rsidRPr="00893A6C">
        <w:rPr>
          <w:rFonts w:cstheme="minorHAnsi"/>
        </w:rPr>
        <w:t xml:space="preserve">have the potential to </w:t>
      </w:r>
      <w:r w:rsidR="00506EE2" w:rsidRPr="00893A6C">
        <w:rPr>
          <w:rFonts w:cstheme="minorHAnsi"/>
        </w:rPr>
        <w:t xml:space="preserve">be at risk from forestry operations </w:t>
      </w:r>
      <w:r w:rsidR="00C8257A" w:rsidRPr="00893A6C">
        <w:rPr>
          <w:rFonts w:cstheme="minorHAnsi"/>
        </w:rPr>
        <w:t>due to</w:t>
      </w:r>
      <w:r w:rsidRPr="00893A6C">
        <w:rPr>
          <w:rFonts w:cstheme="minorHAnsi"/>
        </w:rPr>
        <w:t xml:space="preserve"> a) the extensive overlap of the Platypus</w:t>
      </w:r>
      <w:r w:rsidR="00EE4258" w:rsidRPr="00893A6C">
        <w:rPr>
          <w:rFonts w:cstheme="minorHAnsi"/>
        </w:rPr>
        <w:t>’s</w:t>
      </w:r>
      <w:r w:rsidRPr="00893A6C">
        <w:rPr>
          <w:rFonts w:cstheme="minorHAnsi"/>
        </w:rPr>
        <w:t xml:space="preserve"> </w:t>
      </w:r>
      <w:r w:rsidR="00EE4258" w:rsidRPr="00893A6C">
        <w:rPr>
          <w:rFonts w:cstheme="minorHAnsi"/>
        </w:rPr>
        <w:t>likely habitat</w:t>
      </w:r>
      <w:r w:rsidRPr="00893A6C">
        <w:rPr>
          <w:rFonts w:cstheme="minorHAnsi"/>
        </w:rPr>
        <w:t xml:space="preserve"> with areas available for timber harvesting and b) the existence of a plausible mechanism of impact – </w:t>
      </w:r>
      <w:r w:rsidR="008025F5" w:rsidRPr="00893A6C">
        <w:rPr>
          <w:rFonts w:cstheme="minorHAnsi"/>
        </w:rPr>
        <w:t xml:space="preserve">sedimentation of streams </w:t>
      </w:r>
      <w:r w:rsidR="00B648C1" w:rsidRPr="00893A6C">
        <w:rPr>
          <w:rFonts w:cstheme="minorHAnsi"/>
        </w:rPr>
        <w:t>as a result of timber harvesting and associated roading</w:t>
      </w:r>
      <w:r w:rsidR="002C3ECA" w:rsidRPr="00893A6C">
        <w:rPr>
          <w:rFonts w:cstheme="minorHAnsi"/>
        </w:rPr>
        <w:t xml:space="preserve"> potentially affecting </w:t>
      </w:r>
      <w:r w:rsidR="009910A0" w:rsidRPr="00893A6C">
        <w:rPr>
          <w:rFonts w:cstheme="minorHAnsi"/>
        </w:rPr>
        <w:t>water quality and food availability</w:t>
      </w:r>
      <w:r w:rsidRPr="00893A6C">
        <w:rPr>
          <w:rFonts w:cstheme="minorHAnsi"/>
        </w:rPr>
        <w:t>.</w:t>
      </w:r>
    </w:p>
    <w:p w14:paraId="61AE582F" w14:textId="12165FA6" w:rsidR="00883426" w:rsidRDefault="00D92773" w:rsidP="00B72F6E">
      <w:pPr>
        <w:pStyle w:val="BodyText12ptBefore"/>
      </w:pPr>
      <w:r>
        <w:t>Four experts were</w:t>
      </w:r>
      <w:r w:rsidR="00883426">
        <w:t xml:space="preserve"> asked to assess the level of</w:t>
      </w:r>
      <w:r w:rsidR="00883426" w:rsidRPr="00D92773">
        <w:t xml:space="preserve"> risk</w:t>
      </w:r>
      <w:r w:rsidR="00883426">
        <w:t xml:space="preserve"> posed to the </w:t>
      </w:r>
      <w:r>
        <w:t>Platypus</w:t>
      </w:r>
      <w:r w:rsidR="00883426">
        <w:t xml:space="preserve"> by </w:t>
      </w:r>
      <w:r w:rsidR="00883426" w:rsidRPr="00D92773">
        <w:t>hazards</w:t>
      </w:r>
      <w:r w:rsidR="00883426">
        <w:t xml:space="preserve"> over the next 20 years as they variously apply across the five Victorian </w:t>
      </w:r>
      <w:r w:rsidR="00BB1939">
        <w:t>RFA</w:t>
      </w:r>
      <w:r w:rsidR="00883426">
        <w:t xml:space="preserve"> regions</w:t>
      </w:r>
      <w:r w:rsidR="006735D6">
        <w:t xml:space="preserve"> (Central Highlands, Gippsland, East Gippsland, North East and West)</w:t>
      </w:r>
      <w:r w:rsidR="00883426">
        <w:t xml:space="preserve">, </w:t>
      </w:r>
      <w:r w:rsidR="00001451">
        <w:t>by determining the consequence and likelihood of each hazard</w:t>
      </w:r>
      <w:r w:rsidR="00A62DFD">
        <w:t>, as well as considering</w:t>
      </w:r>
      <w:r w:rsidR="00883426">
        <w:t xml:space="preserve"> the effectiveness of existing </w:t>
      </w:r>
      <w:r w:rsidR="00883426" w:rsidRPr="00D92773">
        <w:t>controls.</w:t>
      </w:r>
      <w:r w:rsidR="00883426" w:rsidRPr="00E15635">
        <w:t xml:space="preserve"> </w:t>
      </w:r>
      <w:r>
        <w:t>They were also</w:t>
      </w:r>
      <w:r w:rsidR="00883426" w:rsidRPr="00E15635">
        <w:t xml:space="preserve"> asked to assess</w:t>
      </w:r>
      <w:r w:rsidR="00883426">
        <w:t xml:space="preserve"> whether any of the identified risks (those ranked significant or high) represent an immediate risk of serious or irreversible harm in the short term (next 18 months). Finally, </w:t>
      </w:r>
      <w:r>
        <w:t>they were</w:t>
      </w:r>
      <w:r w:rsidR="00883426">
        <w:t xml:space="preserve"> asked to propose feasible, realistic measures (including regulatory controls, active management and/or further knowledge acquisition) that should be considered to mitigate the identified significant or high risks</w:t>
      </w:r>
      <w:r w:rsidR="00040399">
        <w:t xml:space="preserve"> over the longer term</w:t>
      </w:r>
      <w:r w:rsidR="00883426">
        <w:t>.</w:t>
      </w:r>
    </w:p>
    <w:p w14:paraId="79F2D83D" w14:textId="61A50D20" w:rsidR="00B55310" w:rsidRPr="00B55310" w:rsidRDefault="00ED2FCE" w:rsidP="00D550F1">
      <w:pPr>
        <w:pStyle w:val="BodyText"/>
      </w:pPr>
      <w:r>
        <w:t xml:space="preserve">The experts </w:t>
      </w:r>
      <w:r w:rsidR="008F0EC2">
        <w:t xml:space="preserve">who contributed to this assessment </w:t>
      </w:r>
      <w:r w:rsidR="00656FB9">
        <w:t>all have</w:t>
      </w:r>
      <w:r w:rsidR="008F0EC2">
        <w:t xml:space="preserve"> </w:t>
      </w:r>
      <w:r w:rsidR="007D6050">
        <w:t xml:space="preserve">extensive experience </w:t>
      </w:r>
      <w:r w:rsidR="006875B3">
        <w:t xml:space="preserve">and </w:t>
      </w:r>
      <w:r w:rsidR="00170DC0">
        <w:t xml:space="preserve">specific </w:t>
      </w:r>
      <w:r w:rsidR="006875B3">
        <w:t>knowledge of the Platypus</w:t>
      </w:r>
      <w:r w:rsidR="00932301">
        <w:t xml:space="preserve">; they </w:t>
      </w:r>
      <w:r w:rsidR="005E619C">
        <w:t>included a university-based researcher</w:t>
      </w:r>
      <w:r w:rsidR="00FC4A40">
        <w:t xml:space="preserve">, an environmental consultant, </w:t>
      </w:r>
      <w:r w:rsidR="000952DC">
        <w:t xml:space="preserve">a community-based </w:t>
      </w:r>
      <w:r w:rsidR="00690F42">
        <w:t xml:space="preserve">scientist and </w:t>
      </w:r>
      <w:r w:rsidR="0098438F">
        <w:t>a staff member from DELWP.</w:t>
      </w:r>
    </w:p>
    <w:p w14:paraId="6623E780" w14:textId="6269C8D5" w:rsidR="00756F57" w:rsidRPr="006B7482" w:rsidRDefault="007B7048" w:rsidP="00756F57">
      <w:pPr>
        <w:pStyle w:val="Heading2"/>
        <w:numPr>
          <w:ilvl w:val="1"/>
          <w:numId w:val="0"/>
        </w:numPr>
        <w:tabs>
          <w:tab w:val="num" w:pos="0"/>
        </w:tabs>
      </w:pPr>
      <w:bookmarkStart w:id="17" w:name="_Toc76466986"/>
      <w:bookmarkStart w:id="18" w:name="_Toc112683291"/>
      <w:r>
        <w:t xml:space="preserve">2.2 </w:t>
      </w:r>
      <w:r w:rsidR="00C80CB2">
        <w:t xml:space="preserve">Species </w:t>
      </w:r>
      <w:r w:rsidR="00946BBC">
        <w:t>i</w:t>
      </w:r>
      <w:r w:rsidR="00C80CB2">
        <w:t>nformation</w:t>
      </w:r>
      <w:bookmarkEnd w:id="17"/>
      <w:bookmarkEnd w:id="18"/>
    </w:p>
    <w:p w14:paraId="6EC34393" w14:textId="4F681CF8" w:rsidR="00C65EB6" w:rsidRPr="00455177" w:rsidRDefault="00C65EB6" w:rsidP="00096CB8">
      <w:pPr>
        <w:pStyle w:val="BodyText12ptBefore"/>
        <w:rPr>
          <w:rFonts w:eastAsia="Calibri"/>
        </w:rPr>
      </w:pPr>
      <w:r w:rsidRPr="1D9587CC">
        <w:rPr>
          <w:rFonts w:eastAsia="Calibri"/>
        </w:rPr>
        <w:t xml:space="preserve">The </w:t>
      </w:r>
      <w:r w:rsidR="006205F7">
        <w:rPr>
          <w:rFonts w:eastAsia="Calibri"/>
        </w:rPr>
        <w:t>P</w:t>
      </w:r>
      <w:r w:rsidRPr="1D9587CC">
        <w:rPr>
          <w:rFonts w:eastAsia="Calibri"/>
        </w:rPr>
        <w:t xml:space="preserve">latypus </w:t>
      </w:r>
      <w:r w:rsidRPr="7160BAA1">
        <w:rPr>
          <w:rFonts w:eastAsia="Calibri"/>
        </w:rPr>
        <w:t xml:space="preserve">has </w:t>
      </w:r>
      <w:r w:rsidRPr="14B2D0A9">
        <w:rPr>
          <w:rFonts w:eastAsia="Calibri"/>
        </w:rPr>
        <w:t>a</w:t>
      </w:r>
      <w:r w:rsidRPr="2261710B">
        <w:rPr>
          <w:rFonts w:eastAsia="Calibri"/>
        </w:rPr>
        <w:t xml:space="preserve"> </w:t>
      </w:r>
      <w:r w:rsidRPr="7DF71F8C">
        <w:rPr>
          <w:rFonts w:eastAsia="Calibri"/>
        </w:rPr>
        <w:t xml:space="preserve">streamlined, </w:t>
      </w:r>
      <w:proofErr w:type="spellStart"/>
      <w:r w:rsidRPr="7DF71F8C">
        <w:rPr>
          <w:rFonts w:eastAsia="Calibri"/>
        </w:rPr>
        <w:t>dorso</w:t>
      </w:r>
      <w:proofErr w:type="spellEnd"/>
      <w:r w:rsidRPr="7DF71F8C">
        <w:rPr>
          <w:rFonts w:eastAsia="Calibri"/>
        </w:rPr>
        <w:t>-</w:t>
      </w:r>
      <w:r w:rsidRPr="0C57B321">
        <w:rPr>
          <w:rFonts w:eastAsia="Calibri"/>
        </w:rPr>
        <w:t xml:space="preserve">ventrally </w:t>
      </w:r>
      <w:r w:rsidRPr="5D971BE0">
        <w:rPr>
          <w:rFonts w:eastAsia="Calibri"/>
        </w:rPr>
        <w:t>flattened body</w:t>
      </w:r>
      <w:r w:rsidRPr="7005256F">
        <w:rPr>
          <w:rFonts w:eastAsia="Calibri"/>
        </w:rPr>
        <w:t xml:space="preserve"> with</w:t>
      </w:r>
      <w:r w:rsidRPr="5D971BE0">
        <w:rPr>
          <w:rFonts w:eastAsia="Calibri"/>
        </w:rPr>
        <w:t xml:space="preserve"> a </w:t>
      </w:r>
      <w:r w:rsidRPr="1BBED911">
        <w:rPr>
          <w:rFonts w:eastAsia="Calibri"/>
        </w:rPr>
        <w:t>broad</w:t>
      </w:r>
      <w:r w:rsidRPr="31C896FB">
        <w:rPr>
          <w:rFonts w:eastAsia="Calibri"/>
        </w:rPr>
        <w:t xml:space="preserve">, flat tail all </w:t>
      </w:r>
      <w:r w:rsidRPr="11239C60">
        <w:rPr>
          <w:rFonts w:eastAsia="Calibri"/>
        </w:rPr>
        <w:t>covered</w:t>
      </w:r>
      <w:r w:rsidRPr="31C896FB">
        <w:rPr>
          <w:rFonts w:eastAsia="Calibri"/>
        </w:rPr>
        <w:t xml:space="preserve"> in </w:t>
      </w:r>
      <w:r w:rsidRPr="551AAD02">
        <w:rPr>
          <w:rFonts w:eastAsia="Calibri"/>
        </w:rPr>
        <w:t>dense waterproof fur</w:t>
      </w:r>
      <w:r w:rsidRPr="44B01CDF">
        <w:rPr>
          <w:rFonts w:eastAsia="Calibri"/>
        </w:rPr>
        <w:t xml:space="preserve">, </w:t>
      </w:r>
      <w:r w:rsidRPr="77AE4FC5">
        <w:rPr>
          <w:rFonts w:eastAsia="Calibri"/>
        </w:rPr>
        <w:t>and short</w:t>
      </w:r>
      <w:r w:rsidRPr="44B01CDF">
        <w:rPr>
          <w:rFonts w:eastAsia="Calibri"/>
        </w:rPr>
        <w:t xml:space="preserve"> limbs with </w:t>
      </w:r>
      <w:r w:rsidRPr="2EEB55E4">
        <w:rPr>
          <w:rFonts w:eastAsia="Calibri"/>
        </w:rPr>
        <w:t xml:space="preserve">webbed feed and a </w:t>
      </w:r>
      <w:r w:rsidRPr="237CD4AB">
        <w:rPr>
          <w:rFonts w:eastAsia="Calibri"/>
        </w:rPr>
        <w:t>rubbery bill</w:t>
      </w:r>
      <w:r w:rsidR="004A38D0">
        <w:rPr>
          <w:rFonts w:eastAsia="Calibri"/>
        </w:rPr>
        <w:t xml:space="preserve"> (SAC 2020).</w:t>
      </w:r>
      <w:r w:rsidRPr="2E2CE2A0">
        <w:rPr>
          <w:rFonts w:eastAsia="Calibri"/>
        </w:rPr>
        <w:t xml:space="preserve"> </w:t>
      </w:r>
      <w:r w:rsidRPr="517EF8A7">
        <w:rPr>
          <w:rFonts w:eastAsia="Calibri"/>
        </w:rPr>
        <w:t xml:space="preserve">Platypus are </w:t>
      </w:r>
      <w:r w:rsidRPr="22BE6167">
        <w:rPr>
          <w:rFonts w:eastAsia="Calibri"/>
        </w:rPr>
        <w:t xml:space="preserve">seasonal </w:t>
      </w:r>
      <w:r w:rsidRPr="6CDE8DAE">
        <w:rPr>
          <w:rFonts w:eastAsia="Calibri"/>
        </w:rPr>
        <w:t xml:space="preserve">breeders, and in </w:t>
      </w:r>
      <w:r w:rsidRPr="025E5DBB">
        <w:rPr>
          <w:rFonts w:eastAsia="Calibri"/>
        </w:rPr>
        <w:t>Victoria the mating</w:t>
      </w:r>
      <w:r w:rsidRPr="25B073C2">
        <w:rPr>
          <w:rFonts w:eastAsia="Calibri"/>
        </w:rPr>
        <w:t xml:space="preserve"> season is from </w:t>
      </w:r>
      <w:r w:rsidRPr="1A41F289">
        <w:rPr>
          <w:rFonts w:eastAsia="Calibri"/>
        </w:rPr>
        <w:t xml:space="preserve">August to November, with young </w:t>
      </w:r>
      <w:r w:rsidRPr="3D940890">
        <w:rPr>
          <w:rFonts w:eastAsia="Calibri"/>
        </w:rPr>
        <w:t>emerging from their</w:t>
      </w:r>
      <w:r w:rsidRPr="4BF49C24">
        <w:rPr>
          <w:rFonts w:eastAsia="Calibri"/>
        </w:rPr>
        <w:t xml:space="preserve"> nests and </w:t>
      </w:r>
      <w:r w:rsidRPr="0438349F">
        <w:rPr>
          <w:rFonts w:eastAsia="Calibri"/>
        </w:rPr>
        <w:t xml:space="preserve">weaning in late </w:t>
      </w:r>
      <w:r w:rsidRPr="40861AEB">
        <w:rPr>
          <w:rFonts w:eastAsia="Calibri"/>
        </w:rPr>
        <w:t>summer.</w:t>
      </w:r>
      <w:r w:rsidRPr="2A7C5D01">
        <w:rPr>
          <w:rFonts w:eastAsia="Calibri"/>
        </w:rPr>
        <w:t xml:space="preserve"> </w:t>
      </w:r>
      <w:r w:rsidRPr="66CA434D">
        <w:rPr>
          <w:rFonts w:eastAsia="Calibri"/>
        </w:rPr>
        <w:t xml:space="preserve">Females </w:t>
      </w:r>
      <w:r w:rsidRPr="0A1C5955">
        <w:rPr>
          <w:rFonts w:eastAsia="Calibri"/>
        </w:rPr>
        <w:t>lay 1-3</w:t>
      </w:r>
      <w:r w:rsidRPr="5B5BC214">
        <w:rPr>
          <w:rFonts w:eastAsia="Calibri"/>
        </w:rPr>
        <w:t xml:space="preserve"> eggs </w:t>
      </w:r>
      <w:r w:rsidRPr="50C08563">
        <w:rPr>
          <w:rFonts w:eastAsia="Calibri"/>
        </w:rPr>
        <w:t>(</w:t>
      </w:r>
      <w:r w:rsidRPr="6A7DF115">
        <w:rPr>
          <w:rFonts w:eastAsia="Calibri"/>
        </w:rPr>
        <w:t>generally</w:t>
      </w:r>
      <w:r w:rsidRPr="50C08563">
        <w:rPr>
          <w:rFonts w:eastAsia="Calibri"/>
        </w:rPr>
        <w:t xml:space="preserve"> 2)</w:t>
      </w:r>
      <w:r w:rsidRPr="2C5633E5">
        <w:rPr>
          <w:rFonts w:eastAsia="Calibri"/>
        </w:rPr>
        <w:t xml:space="preserve"> </w:t>
      </w:r>
      <w:r w:rsidRPr="4A1DED69">
        <w:rPr>
          <w:rFonts w:eastAsia="Calibri"/>
        </w:rPr>
        <w:t>after an</w:t>
      </w:r>
      <w:r w:rsidRPr="3AB6C779">
        <w:rPr>
          <w:rFonts w:eastAsia="Calibri"/>
        </w:rPr>
        <w:t xml:space="preserve"> </w:t>
      </w:r>
      <w:r w:rsidRPr="0BF63039">
        <w:rPr>
          <w:rFonts w:eastAsia="Calibri"/>
        </w:rPr>
        <w:t xml:space="preserve">estimated gestation of </w:t>
      </w:r>
      <w:r w:rsidRPr="5D3598F8">
        <w:rPr>
          <w:rFonts w:eastAsia="Calibri"/>
        </w:rPr>
        <w:t xml:space="preserve">~16 </w:t>
      </w:r>
      <w:r w:rsidRPr="75EC724E">
        <w:rPr>
          <w:rFonts w:eastAsia="Calibri"/>
        </w:rPr>
        <w:t>days</w:t>
      </w:r>
      <w:r w:rsidRPr="79D56ECA">
        <w:rPr>
          <w:rFonts w:eastAsia="Calibri"/>
        </w:rPr>
        <w:t xml:space="preserve">, </w:t>
      </w:r>
      <w:r w:rsidRPr="6F3A3219">
        <w:rPr>
          <w:rFonts w:eastAsia="Calibri"/>
        </w:rPr>
        <w:t>which</w:t>
      </w:r>
      <w:r w:rsidRPr="7572F5F9">
        <w:rPr>
          <w:rFonts w:eastAsia="Calibri"/>
        </w:rPr>
        <w:t xml:space="preserve"> hatch after ~10 days incubation,</w:t>
      </w:r>
      <w:r w:rsidRPr="5FAE2EFE">
        <w:rPr>
          <w:rFonts w:eastAsia="Calibri"/>
        </w:rPr>
        <w:t xml:space="preserve"> and </w:t>
      </w:r>
      <w:r w:rsidRPr="40799AD9">
        <w:rPr>
          <w:rFonts w:eastAsia="Calibri"/>
        </w:rPr>
        <w:t>females</w:t>
      </w:r>
      <w:r w:rsidRPr="5FAE2EFE">
        <w:rPr>
          <w:rFonts w:eastAsia="Calibri"/>
        </w:rPr>
        <w:t xml:space="preserve"> will suckle</w:t>
      </w:r>
      <w:r w:rsidRPr="231B51C3">
        <w:rPr>
          <w:rFonts w:eastAsia="Calibri"/>
        </w:rPr>
        <w:t xml:space="preserve"> the young for 3</w:t>
      </w:r>
      <w:r w:rsidRPr="466D67CA">
        <w:rPr>
          <w:rFonts w:eastAsia="Calibri"/>
        </w:rPr>
        <w:t xml:space="preserve">-4 months </w:t>
      </w:r>
      <w:r w:rsidRPr="6DC9CBA3">
        <w:rPr>
          <w:rFonts w:eastAsia="Calibri"/>
        </w:rPr>
        <w:t xml:space="preserve">prior to their </w:t>
      </w:r>
      <w:r w:rsidRPr="111BE1AB">
        <w:rPr>
          <w:rFonts w:eastAsia="Calibri"/>
        </w:rPr>
        <w:t xml:space="preserve">emergence </w:t>
      </w:r>
      <w:r w:rsidRPr="56ECC931">
        <w:rPr>
          <w:rFonts w:eastAsia="Calibri"/>
        </w:rPr>
        <w:t xml:space="preserve">from </w:t>
      </w:r>
      <w:r w:rsidRPr="41280236">
        <w:rPr>
          <w:rFonts w:eastAsia="Calibri"/>
        </w:rPr>
        <w:t>the</w:t>
      </w:r>
      <w:r w:rsidRPr="111BE1AB">
        <w:rPr>
          <w:rFonts w:eastAsia="Calibri"/>
        </w:rPr>
        <w:t xml:space="preserve"> </w:t>
      </w:r>
      <w:r w:rsidRPr="57C00DB9">
        <w:rPr>
          <w:rFonts w:eastAsia="Calibri"/>
        </w:rPr>
        <w:t>burrow</w:t>
      </w:r>
      <w:r w:rsidR="006B3F7E">
        <w:rPr>
          <w:rFonts w:eastAsia="Calibri"/>
        </w:rPr>
        <w:t xml:space="preserve"> (Thomas </w:t>
      </w:r>
      <w:r w:rsidR="00811A5A" w:rsidRPr="00811A5A">
        <w:rPr>
          <w:rFonts w:eastAsia="Calibri"/>
          <w:i/>
        </w:rPr>
        <w:t>et al.</w:t>
      </w:r>
      <w:r w:rsidR="006B3F7E">
        <w:rPr>
          <w:rFonts w:eastAsia="Calibri"/>
        </w:rPr>
        <w:t xml:space="preserve"> 2018)</w:t>
      </w:r>
      <w:r w:rsidRPr="57C00DB9">
        <w:rPr>
          <w:rFonts w:eastAsia="Calibri"/>
        </w:rPr>
        <w:t>.</w:t>
      </w:r>
    </w:p>
    <w:p w14:paraId="540453BD" w14:textId="00660A73" w:rsidR="00C65EB6" w:rsidRDefault="00C65EB6" w:rsidP="00B72F6E">
      <w:pPr>
        <w:pStyle w:val="BodyText12ptBefore"/>
        <w:rPr>
          <w:rFonts w:eastAsia="Calibri"/>
        </w:rPr>
      </w:pPr>
      <w:r w:rsidRPr="0A3452C2">
        <w:rPr>
          <w:rFonts w:eastAsia="Calibri"/>
        </w:rPr>
        <w:t xml:space="preserve">The </w:t>
      </w:r>
      <w:r w:rsidRPr="1C8D8B0D">
        <w:rPr>
          <w:rFonts w:eastAsia="Calibri"/>
        </w:rPr>
        <w:t>usual</w:t>
      </w:r>
      <w:r w:rsidRPr="0A3452C2">
        <w:rPr>
          <w:rFonts w:eastAsia="Calibri"/>
        </w:rPr>
        <w:t xml:space="preserve"> longevity</w:t>
      </w:r>
      <w:r w:rsidRPr="5B73BB81">
        <w:rPr>
          <w:rFonts w:eastAsia="Calibri"/>
        </w:rPr>
        <w:t xml:space="preserve"> for </w:t>
      </w:r>
      <w:r w:rsidRPr="17C1A1CE">
        <w:rPr>
          <w:rFonts w:eastAsia="Calibri"/>
        </w:rPr>
        <w:t xml:space="preserve">wild </w:t>
      </w:r>
      <w:r w:rsidR="006205F7" w:rsidRPr="006205F7">
        <w:rPr>
          <w:rFonts w:eastAsia="Calibri"/>
        </w:rPr>
        <w:t>Platypus</w:t>
      </w:r>
      <w:r w:rsidRPr="5E65CDDC">
        <w:rPr>
          <w:rFonts w:eastAsia="Calibri"/>
        </w:rPr>
        <w:t xml:space="preserve"> is </w:t>
      </w:r>
      <w:r w:rsidR="00504027">
        <w:rPr>
          <w:rFonts w:eastAsia="Calibri"/>
        </w:rPr>
        <w:t>around</w:t>
      </w:r>
      <w:r w:rsidRPr="5E65CDDC">
        <w:rPr>
          <w:rFonts w:eastAsia="Calibri"/>
        </w:rPr>
        <w:t xml:space="preserve"> </w:t>
      </w:r>
      <w:r w:rsidRPr="2FA5369C">
        <w:rPr>
          <w:rFonts w:eastAsia="Calibri"/>
        </w:rPr>
        <w:t>15 years</w:t>
      </w:r>
      <w:r w:rsidR="00BA369E">
        <w:t xml:space="preserve"> (</w:t>
      </w:r>
      <w:r w:rsidR="00711E8B">
        <w:t>SAC 2020</w:t>
      </w:r>
      <w:r w:rsidR="00BA369E">
        <w:t>)</w:t>
      </w:r>
      <w:r w:rsidRPr="2FA5369C">
        <w:rPr>
          <w:rFonts w:eastAsia="Calibri"/>
        </w:rPr>
        <w:t xml:space="preserve">, however </w:t>
      </w:r>
      <w:r w:rsidRPr="52F74CA3">
        <w:rPr>
          <w:rFonts w:eastAsia="Calibri"/>
        </w:rPr>
        <w:t xml:space="preserve">wild </w:t>
      </w:r>
      <w:r w:rsidRPr="764962AA">
        <w:rPr>
          <w:rFonts w:eastAsia="Calibri"/>
        </w:rPr>
        <w:t>females have been known to live</w:t>
      </w:r>
      <w:r w:rsidRPr="00337578">
        <w:rPr>
          <w:rFonts w:eastAsia="Calibri"/>
        </w:rPr>
        <w:t xml:space="preserve"> </w:t>
      </w:r>
      <w:r w:rsidR="005166CF">
        <w:rPr>
          <w:rFonts w:eastAsia="Calibri"/>
        </w:rPr>
        <w:t>up to</w:t>
      </w:r>
      <w:r w:rsidRPr="00337578">
        <w:rPr>
          <w:rFonts w:eastAsia="Calibri"/>
        </w:rPr>
        <w:t xml:space="preserve"> 21 years</w:t>
      </w:r>
      <w:r w:rsidR="00BA369E">
        <w:rPr>
          <w:rFonts w:eastAsia="Calibri"/>
        </w:rPr>
        <w:t xml:space="preserve"> (</w:t>
      </w:r>
      <w:r w:rsidR="007747AC">
        <w:t xml:space="preserve">Grant 2004a; Bino </w:t>
      </w:r>
      <w:r w:rsidR="00811A5A" w:rsidRPr="00811A5A">
        <w:rPr>
          <w:i/>
        </w:rPr>
        <w:t>et al.</w:t>
      </w:r>
      <w:r w:rsidR="007747AC">
        <w:t xml:space="preserve"> 2015)</w:t>
      </w:r>
      <w:r w:rsidRPr="00337578">
        <w:rPr>
          <w:rFonts w:eastAsia="Calibri"/>
        </w:rPr>
        <w:t>.</w:t>
      </w:r>
      <w:r w:rsidRPr="2B331590">
        <w:rPr>
          <w:rFonts w:eastAsia="Calibri"/>
        </w:rPr>
        <w:t xml:space="preserve"> </w:t>
      </w:r>
      <w:r w:rsidRPr="29D5E32A">
        <w:rPr>
          <w:rFonts w:eastAsia="Calibri"/>
        </w:rPr>
        <w:t xml:space="preserve">In captivity, </w:t>
      </w:r>
      <w:r w:rsidRPr="14111C2F">
        <w:rPr>
          <w:rFonts w:eastAsia="Calibri"/>
        </w:rPr>
        <w:t xml:space="preserve">males breed from </w:t>
      </w:r>
      <w:r w:rsidRPr="0975DF7E">
        <w:rPr>
          <w:rFonts w:eastAsia="Calibri"/>
        </w:rPr>
        <w:t>2-11 years old</w:t>
      </w:r>
      <w:r w:rsidRPr="2CC7F585">
        <w:rPr>
          <w:rFonts w:eastAsia="Calibri"/>
        </w:rPr>
        <w:t>,</w:t>
      </w:r>
      <w:r w:rsidRPr="7E075E44">
        <w:rPr>
          <w:rFonts w:eastAsia="Calibri"/>
        </w:rPr>
        <w:t xml:space="preserve"> and females from </w:t>
      </w:r>
      <w:r w:rsidRPr="2159744C">
        <w:rPr>
          <w:rFonts w:eastAsia="Calibri"/>
        </w:rPr>
        <w:t xml:space="preserve">2-mid teens, </w:t>
      </w:r>
      <w:r w:rsidRPr="44AB8A53">
        <w:rPr>
          <w:rFonts w:eastAsia="Calibri"/>
        </w:rPr>
        <w:t xml:space="preserve">however in the wild it is </w:t>
      </w:r>
      <w:r w:rsidRPr="530C1DE7">
        <w:rPr>
          <w:rFonts w:eastAsia="Calibri"/>
        </w:rPr>
        <w:t xml:space="preserve">thought they do </w:t>
      </w:r>
      <w:r w:rsidRPr="19B049F6">
        <w:rPr>
          <w:rFonts w:eastAsia="Calibri"/>
        </w:rPr>
        <w:t xml:space="preserve">not breed until they are 4 </w:t>
      </w:r>
      <w:r w:rsidRPr="6AEFB2B5">
        <w:rPr>
          <w:rFonts w:eastAsia="Calibri"/>
        </w:rPr>
        <w:t xml:space="preserve">years </w:t>
      </w:r>
      <w:r w:rsidRPr="03A68C0C">
        <w:rPr>
          <w:rFonts w:eastAsia="Calibri"/>
        </w:rPr>
        <w:t>old</w:t>
      </w:r>
      <w:r w:rsidR="009D713B">
        <w:rPr>
          <w:rFonts w:eastAsia="Calibri"/>
        </w:rPr>
        <w:t xml:space="preserve"> (SAC 2020)</w:t>
      </w:r>
      <w:r w:rsidRPr="03A68C0C">
        <w:rPr>
          <w:rFonts w:eastAsia="Calibri"/>
        </w:rPr>
        <w:t>.</w:t>
      </w:r>
      <w:r w:rsidRPr="57D80726">
        <w:rPr>
          <w:rFonts w:eastAsia="Calibri"/>
        </w:rPr>
        <w:t xml:space="preserve"> </w:t>
      </w:r>
      <w:r w:rsidRPr="3778037A">
        <w:rPr>
          <w:rFonts w:eastAsia="Calibri"/>
        </w:rPr>
        <w:t xml:space="preserve">The generation length of the </w:t>
      </w:r>
      <w:r w:rsidR="006205F7" w:rsidRPr="006205F7">
        <w:rPr>
          <w:rFonts w:eastAsia="Calibri"/>
        </w:rPr>
        <w:t>Platypus</w:t>
      </w:r>
      <w:r w:rsidRPr="08B76C3A">
        <w:rPr>
          <w:rFonts w:eastAsia="Calibri"/>
        </w:rPr>
        <w:t xml:space="preserve"> </w:t>
      </w:r>
      <w:r w:rsidRPr="2C098241">
        <w:rPr>
          <w:rFonts w:eastAsia="Calibri"/>
        </w:rPr>
        <w:t xml:space="preserve">has been variously </w:t>
      </w:r>
      <w:r w:rsidRPr="6857688D">
        <w:rPr>
          <w:rFonts w:eastAsia="Calibri"/>
        </w:rPr>
        <w:t xml:space="preserve">estimated to be </w:t>
      </w:r>
      <w:r w:rsidRPr="43ED170F">
        <w:rPr>
          <w:rFonts w:eastAsia="Calibri"/>
        </w:rPr>
        <w:t>~1</w:t>
      </w:r>
      <w:r w:rsidR="00482F74">
        <w:rPr>
          <w:rFonts w:eastAsia="Calibri"/>
        </w:rPr>
        <w:t>0</w:t>
      </w:r>
      <w:r w:rsidR="00A665E7">
        <w:rPr>
          <w:rFonts w:eastAsia="Calibri"/>
        </w:rPr>
        <w:t xml:space="preserve"> </w:t>
      </w:r>
      <w:r w:rsidR="00D740E7">
        <w:rPr>
          <w:rFonts w:eastAsia="Calibri"/>
        </w:rPr>
        <w:t xml:space="preserve">years </w:t>
      </w:r>
      <w:r w:rsidR="00A665E7">
        <w:rPr>
          <w:rFonts w:eastAsia="Calibri"/>
        </w:rPr>
        <w:t>(</w:t>
      </w:r>
      <w:proofErr w:type="spellStart"/>
      <w:r w:rsidR="00A665E7">
        <w:rPr>
          <w:rFonts w:eastAsia="Calibri"/>
        </w:rPr>
        <w:t>Furlan</w:t>
      </w:r>
      <w:proofErr w:type="spellEnd"/>
      <w:r w:rsidR="00A665E7">
        <w:rPr>
          <w:rFonts w:eastAsia="Calibri"/>
        </w:rPr>
        <w:t xml:space="preserve"> </w:t>
      </w:r>
      <w:r w:rsidR="00811A5A" w:rsidRPr="00811A5A">
        <w:rPr>
          <w:rFonts w:eastAsia="Calibri"/>
          <w:i/>
        </w:rPr>
        <w:t>et al.</w:t>
      </w:r>
      <w:r w:rsidR="00A665E7">
        <w:rPr>
          <w:rFonts w:eastAsia="Calibri"/>
        </w:rPr>
        <w:t xml:space="preserve"> 2012)</w:t>
      </w:r>
      <w:r w:rsidRPr="43ED170F">
        <w:rPr>
          <w:rFonts w:eastAsia="Calibri"/>
        </w:rPr>
        <w:t xml:space="preserve">, 9-12 </w:t>
      </w:r>
      <w:r w:rsidRPr="524DAAA3">
        <w:rPr>
          <w:rFonts w:eastAsia="Calibri"/>
        </w:rPr>
        <w:t>years</w:t>
      </w:r>
      <w:r w:rsidR="00A665E7">
        <w:rPr>
          <w:rFonts w:eastAsia="Calibri"/>
        </w:rPr>
        <w:t xml:space="preserve"> (</w:t>
      </w:r>
      <w:proofErr w:type="spellStart"/>
      <w:r w:rsidR="00A665E7">
        <w:rPr>
          <w:rFonts w:eastAsia="Calibri"/>
        </w:rPr>
        <w:t>Woinarski</w:t>
      </w:r>
      <w:proofErr w:type="spellEnd"/>
      <w:r w:rsidR="00A665E7">
        <w:rPr>
          <w:rFonts w:eastAsia="Calibri"/>
        </w:rPr>
        <w:t xml:space="preserve"> </w:t>
      </w:r>
      <w:r w:rsidR="00811A5A" w:rsidRPr="00811A5A">
        <w:rPr>
          <w:rFonts w:eastAsia="Calibri"/>
          <w:i/>
        </w:rPr>
        <w:t>et al.</w:t>
      </w:r>
      <w:r w:rsidR="002206AE">
        <w:rPr>
          <w:rFonts w:eastAsia="Calibri"/>
        </w:rPr>
        <w:t xml:space="preserve"> 2014)</w:t>
      </w:r>
      <w:r w:rsidRPr="524DAAA3">
        <w:rPr>
          <w:rFonts w:eastAsia="Calibri"/>
        </w:rPr>
        <w:t>, and 6.5</w:t>
      </w:r>
      <w:r w:rsidRPr="759FC0AA">
        <w:rPr>
          <w:rFonts w:eastAsia="Calibri"/>
        </w:rPr>
        <w:t xml:space="preserve"> years</w:t>
      </w:r>
      <w:r w:rsidR="006A6950">
        <w:rPr>
          <w:rFonts w:eastAsia="Calibri"/>
        </w:rPr>
        <w:t xml:space="preserve"> in Melbourne creeks (Serena </w:t>
      </w:r>
      <w:r w:rsidR="00811A5A" w:rsidRPr="00811A5A">
        <w:rPr>
          <w:rFonts w:eastAsia="Calibri"/>
          <w:i/>
        </w:rPr>
        <w:t>et al.</w:t>
      </w:r>
      <w:r w:rsidR="006A6950">
        <w:rPr>
          <w:rFonts w:eastAsia="Calibri"/>
        </w:rPr>
        <w:t xml:space="preserve"> 2014)</w:t>
      </w:r>
      <w:r w:rsidRPr="46DF296A">
        <w:rPr>
          <w:rFonts w:eastAsia="Calibri"/>
        </w:rPr>
        <w:t>.</w:t>
      </w:r>
    </w:p>
    <w:p w14:paraId="450D64E2" w14:textId="65ABA03D" w:rsidR="00C65EB6" w:rsidRDefault="00C65EB6" w:rsidP="00C90D0C">
      <w:pPr>
        <w:pStyle w:val="BodyText12ptBefore"/>
        <w:rPr>
          <w:rFonts w:eastAsia="Calibri"/>
        </w:rPr>
      </w:pPr>
      <w:r w:rsidRPr="5A509D2C">
        <w:rPr>
          <w:rFonts w:eastAsia="Calibri"/>
        </w:rPr>
        <w:t xml:space="preserve">The </w:t>
      </w:r>
      <w:r w:rsidR="006205F7" w:rsidRPr="006205F7">
        <w:rPr>
          <w:rFonts w:eastAsia="Calibri"/>
        </w:rPr>
        <w:t>Platypus</w:t>
      </w:r>
      <w:r w:rsidRPr="5A509D2C">
        <w:rPr>
          <w:rFonts w:eastAsia="Calibri"/>
        </w:rPr>
        <w:t xml:space="preserve"> appears to have been </w:t>
      </w:r>
      <w:r w:rsidRPr="64A6E2EE">
        <w:rPr>
          <w:rFonts w:eastAsia="Calibri"/>
        </w:rPr>
        <w:t>widely</w:t>
      </w:r>
      <w:r w:rsidRPr="60B16660">
        <w:rPr>
          <w:rFonts w:eastAsia="Calibri"/>
        </w:rPr>
        <w:t xml:space="preserve"> </w:t>
      </w:r>
      <w:r w:rsidRPr="04037C68">
        <w:rPr>
          <w:rFonts w:eastAsia="Calibri"/>
        </w:rPr>
        <w:t>distributed</w:t>
      </w:r>
      <w:r w:rsidRPr="2755926F">
        <w:rPr>
          <w:rFonts w:eastAsia="Calibri"/>
        </w:rPr>
        <w:t xml:space="preserve"> in waterways </w:t>
      </w:r>
      <w:r w:rsidRPr="7894FB2E">
        <w:rPr>
          <w:rFonts w:eastAsia="Calibri"/>
        </w:rPr>
        <w:t>throughout Victoria</w:t>
      </w:r>
      <w:r w:rsidRPr="178CE997">
        <w:rPr>
          <w:rFonts w:eastAsia="Calibri"/>
        </w:rPr>
        <w:t xml:space="preserve"> </w:t>
      </w:r>
      <w:r w:rsidRPr="0CF1ACE6">
        <w:rPr>
          <w:rFonts w:eastAsia="Calibri"/>
        </w:rPr>
        <w:t xml:space="preserve">(apart from the </w:t>
      </w:r>
      <w:r w:rsidRPr="5E3115A5">
        <w:rPr>
          <w:rFonts w:eastAsia="Calibri"/>
        </w:rPr>
        <w:t xml:space="preserve">northwest region, </w:t>
      </w:r>
      <w:r w:rsidRPr="03A1F980">
        <w:rPr>
          <w:rFonts w:eastAsia="Calibri"/>
        </w:rPr>
        <w:t>Mornington</w:t>
      </w:r>
      <w:r w:rsidRPr="2F707E65">
        <w:rPr>
          <w:rFonts w:eastAsia="Calibri"/>
        </w:rPr>
        <w:t xml:space="preserve"> </w:t>
      </w:r>
      <w:r w:rsidRPr="3DD111F9">
        <w:rPr>
          <w:rFonts w:eastAsia="Calibri"/>
        </w:rPr>
        <w:t xml:space="preserve">Peninsula and </w:t>
      </w:r>
      <w:r w:rsidRPr="482757BB">
        <w:rPr>
          <w:rFonts w:eastAsia="Calibri"/>
        </w:rPr>
        <w:t>Wilson’s Promontory</w:t>
      </w:r>
      <w:r w:rsidR="00F123E6">
        <w:rPr>
          <w:rFonts w:eastAsia="Calibri"/>
        </w:rPr>
        <w:t xml:space="preserve"> (Grant 1992)</w:t>
      </w:r>
      <w:r w:rsidRPr="3554A31B">
        <w:rPr>
          <w:rFonts w:eastAsia="Calibri"/>
        </w:rPr>
        <w:t>),</w:t>
      </w:r>
      <w:r w:rsidRPr="628B3D44">
        <w:rPr>
          <w:rFonts w:eastAsia="Calibri"/>
        </w:rPr>
        <w:t xml:space="preserve"> </w:t>
      </w:r>
      <w:r w:rsidRPr="05DD534C">
        <w:rPr>
          <w:rFonts w:eastAsia="Calibri"/>
        </w:rPr>
        <w:t xml:space="preserve">which has not </w:t>
      </w:r>
      <w:r w:rsidRPr="33D001DE">
        <w:rPr>
          <w:rFonts w:eastAsia="Calibri"/>
        </w:rPr>
        <w:t>seemed</w:t>
      </w:r>
      <w:r w:rsidRPr="4F7391B5">
        <w:rPr>
          <w:rFonts w:eastAsia="Calibri"/>
        </w:rPr>
        <w:t xml:space="preserve"> to</w:t>
      </w:r>
      <w:r w:rsidRPr="05DD534C">
        <w:rPr>
          <w:rFonts w:eastAsia="Calibri"/>
        </w:rPr>
        <w:t xml:space="preserve"> </w:t>
      </w:r>
      <w:r w:rsidRPr="143DE6E0">
        <w:rPr>
          <w:rFonts w:eastAsia="Calibri"/>
        </w:rPr>
        <w:t xml:space="preserve">have </w:t>
      </w:r>
      <w:r w:rsidRPr="72C5A7BC">
        <w:rPr>
          <w:rFonts w:eastAsia="Calibri"/>
        </w:rPr>
        <w:t>changed</w:t>
      </w:r>
      <w:r w:rsidRPr="143DE6E0">
        <w:rPr>
          <w:rFonts w:eastAsia="Calibri"/>
        </w:rPr>
        <w:t xml:space="preserve"> </w:t>
      </w:r>
      <w:r w:rsidRPr="75B7BA17">
        <w:rPr>
          <w:rFonts w:eastAsia="Calibri"/>
        </w:rPr>
        <w:t>significantly</w:t>
      </w:r>
      <w:r w:rsidRPr="1617BDC4">
        <w:rPr>
          <w:rFonts w:eastAsia="Calibri"/>
        </w:rPr>
        <w:t xml:space="preserve"> since</w:t>
      </w:r>
      <w:r w:rsidRPr="657D4F9F">
        <w:rPr>
          <w:rFonts w:eastAsia="Calibri"/>
        </w:rPr>
        <w:t xml:space="preserve"> </w:t>
      </w:r>
      <w:r w:rsidRPr="73DDE333">
        <w:rPr>
          <w:rFonts w:eastAsia="Calibri"/>
        </w:rPr>
        <w:t>European settlement</w:t>
      </w:r>
      <w:r w:rsidRPr="6D983B95">
        <w:rPr>
          <w:rFonts w:eastAsia="Calibri"/>
        </w:rPr>
        <w:t xml:space="preserve"> </w:t>
      </w:r>
      <w:r w:rsidRPr="29E621E2">
        <w:rPr>
          <w:rFonts w:eastAsia="Calibri"/>
        </w:rPr>
        <w:t xml:space="preserve">(except for </w:t>
      </w:r>
      <w:r w:rsidRPr="05E2E1F7">
        <w:rPr>
          <w:rFonts w:eastAsia="Calibri"/>
        </w:rPr>
        <w:t xml:space="preserve">the lower </w:t>
      </w:r>
      <w:r w:rsidRPr="0C2EA716">
        <w:rPr>
          <w:rFonts w:eastAsia="Calibri"/>
        </w:rPr>
        <w:t>Murray</w:t>
      </w:r>
      <w:r w:rsidRPr="05E2E1F7">
        <w:rPr>
          <w:rFonts w:eastAsia="Calibri"/>
        </w:rPr>
        <w:t xml:space="preserve"> </w:t>
      </w:r>
      <w:r w:rsidRPr="68E1239A">
        <w:rPr>
          <w:rFonts w:eastAsia="Calibri"/>
        </w:rPr>
        <w:t>River</w:t>
      </w:r>
      <w:r w:rsidRPr="7EEAE184">
        <w:rPr>
          <w:rFonts w:eastAsia="Calibri"/>
        </w:rPr>
        <w:t xml:space="preserve"> downstream of Echuca, where it </w:t>
      </w:r>
      <w:r w:rsidRPr="372E79FF">
        <w:rPr>
          <w:rFonts w:eastAsia="Calibri"/>
        </w:rPr>
        <w:t>no longer exists</w:t>
      </w:r>
      <w:r w:rsidR="00DB3B01">
        <w:rPr>
          <w:rFonts w:eastAsia="Calibri"/>
        </w:rPr>
        <w:t xml:space="preserve"> (Menk</w:t>
      </w:r>
      <w:r w:rsidR="00123FC7">
        <w:rPr>
          <w:rFonts w:eastAsia="Calibri"/>
        </w:rPr>
        <w:t>h</w:t>
      </w:r>
      <w:r w:rsidR="00DB3B01">
        <w:rPr>
          <w:rFonts w:eastAsia="Calibri"/>
        </w:rPr>
        <w:t>orst 1995)</w:t>
      </w:r>
      <w:r w:rsidRPr="3DE150B1">
        <w:rPr>
          <w:rFonts w:eastAsia="Calibri"/>
        </w:rPr>
        <w:t>).</w:t>
      </w:r>
      <w:r w:rsidRPr="6F15221D">
        <w:rPr>
          <w:rFonts w:eastAsia="Calibri"/>
        </w:rPr>
        <w:t xml:space="preserve"> However, this </w:t>
      </w:r>
      <w:r w:rsidRPr="12673825">
        <w:rPr>
          <w:rFonts w:eastAsia="Calibri"/>
        </w:rPr>
        <w:t>broad distribution</w:t>
      </w:r>
      <w:r w:rsidRPr="20C7CBB9">
        <w:rPr>
          <w:rFonts w:eastAsia="Calibri"/>
        </w:rPr>
        <w:t xml:space="preserve"> fails to depict </w:t>
      </w:r>
      <w:r w:rsidRPr="6A5E0A22">
        <w:rPr>
          <w:rFonts w:eastAsia="Calibri"/>
        </w:rPr>
        <w:t xml:space="preserve">localised </w:t>
      </w:r>
      <w:r w:rsidRPr="0B0304BE">
        <w:rPr>
          <w:rFonts w:eastAsia="Calibri"/>
        </w:rPr>
        <w:t xml:space="preserve">declines, </w:t>
      </w:r>
      <w:r w:rsidRPr="7C5D7A3A">
        <w:rPr>
          <w:rFonts w:eastAsia="Calibri"/>
        </w:rPr>
        <w:t xml:space="preserve">localised </w:t>
      </w:r>
      <w:r w:rsidRPr="6A5E0A22">
        <w:rPr>
          <w:rFonts w:eastAsia="Calibri"/>
        </w:rPr>
        <w:t>extinctions</w:t>
      </w:r>
      <w:r w:rsidR="00446D28">
        <w:rPr>
          <w:rFonts w:eastAsia="Calibri"/>
        </w:rPr>
        <w:t>,</w:t>
      </w:r>
      <w:r w:rsidRPr="38AB6087">
        <w:rPr>
          <w:rFonts w:eastAsia="Calibri"/>
        </w:rPr>
        <w:t xml:space="preserve"> and reduced abundance.</w:t>
      </w:r>
      <w:r w:rsidRPr="68E1239A">
        <w:rPr>
          <w:rFonts w:eastAsia="Calibri"/>
        </w:rPr>
        <w:t xml:space="preserve"> </w:t>
      </w:r>
      <w:r w:rsidRPr="0E520775">
        <w:rPr>
          <w:rFonts w:eastAsia="Calibri"/>
        </w:rPr>
        <w:t xml:space="preserve">Preliminary surveys </w:t>
      </w:r>
      <w:r w:rsidRPr="03B6CAC4">
        <w:rPr>
          <w:rFonts w:eastAsia="Calibri"/>
        </w:rPr>
        <w:t>after the 2019</w:t>
      </w:r>
      <w:r w:rsidRPr="0E520775">
        <w:rPr>
          <w:rFonts w:eastAsia="Calibri"/>
        </w:rPr>
        <w:t xml:space="preserve">/20 bushfires </w:t>
      </w:r>
      <w:r w:rsidRPr="2708E0CB">
        <w:rPr>
          <w:rFonts w:eastAsia="Calibri"/>
        </w:rPr>
        <w:t xml:space="preserve">indicate </w:t>
      </w:r>
      <w:r w:rsidR="00FC24EA">
        <w:rPr>
          <w:rFonts w:eastAsia="Calibri"/>
        </w:rPr>
        <w:t>a</w:t>
      </w:r>
      <w:r w:rsidRPr="6DAD0CD9">
        <w:rPr>
          <w:rFonts w:eastAsia="Calibri"/>
        </w:rPr>
        <w:t xml:space="preserve">n impact </w:t>
      </w:r>
      <w:r w:rsidRPr="623E8BA0">
        <w:rPr>
          <w:rFonts w:eastAsia="Calibri"/>
        </w:rPr>
        <w:t xml:space="preserve">to </w:t>
      </w:r>
      <w:r w:rsidR="007F2E6D">
        <w:rPr>
          <w:rFonts w:eastAsia="Calibri"/>
        </w:rPr>
        <w:t xml:space="preserve">the </w:t>
      </w:r>
      <w:r w:rsidR="006205F7" w:rsidRPr="006205F7">
        <w:rPr>
          <w:rFonts w:eastAsia="Calibri"/>
        </w:rPr>
        <w:t>Platypus</w:t>
      </w:r>
      <w:r w:rsidRPr="623E8BA0">
        <w:rPr>
          <w:rFonts w:eastAsia="Calibri"/>
        </w:rPr>
        <w:t>, with</w:t>
      </w:r>
      <w:r w:rsidRPr="0590A1A8">
        <w:rPr>
          <w:rFonts w:eastAsia="Calibri"/>
        </w:rPr>
        <w:t xml:space="preserve"> relatively low </w:t>
      </w:r>
      <w:r w:rsidRPr="7CCF3BDA">
        <w:rPr>
          <w:rFonts w:eastAsia="Calibri"/>
        </w:rPr>
        <w:t>capture</w:t>
      </w:r>
      <w:r w:rsidRPr="28E2B7AF">
        <w:rPr>
          <w:rFonts w:eastAsia="Calibri"/>
        </w:rPr>
        <w:t xml:space="preserve"> rates on the fire </w:t>
      </w:r>
      <w:r w:rsidRPr="0882B403">
        <w:rPr>
          <w:rFonts w:eastAsia="Calibri"/>
        </w:rPr>
        <w:t xml:space="preserve">affected rivers and a sex bias towards </w:t>
      </w:r>
      <w:r w:rsidRPr="40C64C7D">
        <w:rPr>
          <w:rFonts w:eastAsia="Calibri"/>
        </w:rPr>
        <w:t>males</w:t>
      </w:r>
      <w:r w:rsidR="00463320">
        <w:rPr>
          <w:rFonts w:eastAsia="Calibri"/>
        </w:rPr>
        <w:t xml:space="preserve"> (</w:t>
      </w:r>
      <w:r w:rsidR="00A1740D">
        <w:rPr>
          <w:rFonts w:eastAsia="Calibri"/>
        </w:rPr>
        <w:t>SAC 2020)</w:t>
      </w:r>
      <w:r w:rsidRPr="40C64C7D">
        <w:rPr>
          <w:rFonts w:eastAsia="Calibri"/>
        </w:rPr>
        <w:t>.</w:t>
      </w:r>
    </w:p>
    <w:p w14:paraId="2EEEC880" w14:textId="1D4D2D24" w:rsidR="00756F57" w:rsidRPr="00050253" w:rsidRDefault="00C65EB6" w:rsidP="00C90D0C">
      <w:pPr>
        <w:pStyle w:val="BodyText12ptBefore"/>
      </w:pPr>
      <w:r w:rsidRPr="4603F75C">
        <w:rPr>
          <w:rFonts w:eastAsia="Calibri"/>
        </w:rPr>
        <w:t xml:space="preserve">The </w:t>
      </w:r>
      <w:r w:rsidR="006205F7" w:rsidRPr="006205F7">
        <w:rPr>
          <w:rFonts w:eastAsia="Calibri"/>
        </w:rPr>
        <w:t>Platypus</w:t>
      </w:r>
      <w:r w:rsidRPr="4603F75C">
        <w:rPr>
          <w:rFonts w:eastAsia="Calibri"/>
        </w:rPr>
        <w:t xml:space="preserve"> is semiaquatic and entirely dependent on aquatic ecosystems</w:t>
      </w:r>
      <w:r w:rsidR="00DB080B">
        <w:rPr>
          <w:rFonts w:eastAsia="Calibri"/>
        </w:rPr>
        <w:t>. The species</w:t>
      </w:r>
      <w:r w:rsidRPr="4603F75C">
        <w:rPr>
          <w:rFonts w:eastAsia="Calibri"/>
        </w:rPr>
        <w:t xml:space="preserve"> occurs in a variety of water bodies including rivers, creeks, lakes and man-made dams and reservoirs, and occupies diverse habitats with reliable surface water</w:t>
      </w:r>
      <w:r w:rsidR="009E588A">
        <w:rPr>
          <w:rFonts w:eastAsia="Calibri"/>
        </w:rPr>
        <w:t xml:space="preserve"> (SAC 2020)</w:t>
      </w:r>
      <w:r w:rsidRPr="4603F75C">
        <w:rPr>
          <w:rFonts w:eastAsia="Calibri"/>
        </w:rPr>
        <w:t xml:space="preserve">. Habitat variables demonstrated to be associated with </w:t>
      </w:r>
      <w:r w:rsidR="006205F7" w:rsidRPr="006205F7">
        <w:rPr>
          <w:rFonts w:eastAsia="Calibri"/>
        </w:rPr>
        <w:t>Platypus</w:t>
      </w:r>
      <w:r w:rsidRPr="4603F75C">
        <w:rPr>
          <w:rFonts w:eastAsia="Calibri"/>
        </w:rPr>
        <w:t xml:space="preserve"> occurrence or foraging activity include reliable surface flow, undercut banks, steep banks &gt;0.5m high, cobbled substrate, riparian vegetation overhanging the water</w:t>
      </w:r>
      <w:r w:rsidR="002C40A0">
        <w:rPr>
          <w:rFonts w:eastAsia="Calibri"/>
        </w:rPr>
        <w:t>,</w:t>
      </w:r>
      <w:r w:rsidRPr="4603F75C">
        <w:rPr>
          <w:rFonts w:eastAsia="Calibri"/>
        </w:rPr>
        <w:t xml:space="preserve"> and pool depth between 1m and 3m</w:t>
      </w:r>
      <w:r w:rsidR="00D90C7E" w:rsidRPr="00D90C7E">
        <w:t xml:space="preserve"> </w:t>
      </w:r>
      <w:r w:rsidR="00D90C7E">
        <w:lastRenderedPageBreak/>
        <w:t>(</w:t>
      </w:r>
      <w:proofErr w:type="spellStart"/>
      <w:r w:rsidR="00D90C7E">
        <w:t>Ellem</w:t>
      </w:r>
      <w:proofErr w:type="spellEnd"/>
      <w:r w:rsidR="00D90C7E">
        <w:t xml:space="preserve"> </w:t>
      </w:r>
      <w:r w:rsidR="00811A5A" w:rsidRPr="00811A5A">
        <w:rPr>
          <w:i/>
        </w:rPr>
        <w:t>et al.</w:t>
      </w:r>
      <w:r w:rsidR="00D90C7E">
        <w:t xml:space="preserve"> 1998</w:t>
      </w:r>
      <w:r w:rsidR="00A17EAF">
        <w:t>;</w:t>
      </w:r>
      <w:r w:rsidR="00D90C7E">
        <w:t xml:space="preserve"> Grant &amp; Bishop 1998</w:t>
      </w:r>
      <w:r w:rsidR="00A17EAF">
        <w:t>;</w:t>
      </w:r>
      <w:r w:rsidR="00D90C7E">
        <w:t xml:space="preserve"> Serena </w:t>
      </w:r>
      <w:r w:rsidR="00811A5A" w:rsidRPr="00811A5A">
        <w:rPr>
          <w:i/>
        </w:rPr>
        <w:t>et al.</w:t>
      </w:r>
      <w:r w:rsidR="00D90C7E">
        <w:t xml:space="preserve"> 1998</w:t>
      </w:r>
      <w:r w:rsidR="00A17EAF">
        <w:t>;</w:t>
      </w:r>
      <w:r w:rsidR="00D90C7E">
        <w:t xml:space="preserve"> Serena </w:t>
      </w:r>
      <w:r w:rsidR="00811A5A" w:rsidRPr="00811A5A">
        <w:rPr>
          <w:i/>
        </w:rPr>
        <w:t>et al.</w:t>
      </w:r>
      <w:r w:rsidR="00D90C7E">
        <w:t xml:space="preserve"> 2001</w:t>
      </w:r>
      <w:r w:rsidR="00A17EAF">
        <w:t>;</w:t>
      </w:r>
      <w:r w:rsidR="00D90C7E">
        <w:t xml:space="preserve"> </w:t>
      </w:r>
      <w:proofErr w:type="spellStart"/>
      <w:r w:rsidR="00D90C7E">
        <w:t>Bethge</w:t>
      </w:r>
      <w:proofErr w:type="spellEnd"/>
      <w:r w:rsidR="00D90C7E">
        <w:t xml:space="preserve"> </w:t>
      </w:r>
      <w:r w:rsidR="00811A5A" w:rsidRPr="00811A5A">
        <w:rPr>
          <w:i/>
        </w:rPr>
        <w:t>et al.</w:t>
      </w:r>
      <w:r w:rsidR="00D90C7E">
        <w:t xml:space="preserve"> 2003</w:t>
      </w:r>
      <w:r w:rsidR="00A17EAF">
        <w:t>;</w:t>
      </w:r>
      <w:r w:rsidR="00D90C7E">
        <w:t xml:space="preserve"> Grant 2004b</w:t>
      </w:r>
      <w:r w:rsidR="00A17EAF">
        <w:t>;</w:t>
      </w:r>
      <w:r w:rsidR="00D90C7E">
        <w:t xml:space="preserve"> SAC 2020).</w:t>
      </w:r>
    </w:p>
    <w:p w14:paraId="537C7FF4" w14:textId="0990395C" w:rsidR="00756F57" w:rsidRPr="00050253" w:rsidRDefault="00C80CB2" w:rsidP="00756F57">
      <w:pPr>
        <w:pStyle w:val="Heading2"/>
        <w:numPr>
          <w:ilvl w:val="1"/>
          <w:numId w:val="0"/>
        </w:numPr>
        <w:spacing w:line="260" w:lineRule="exact"/>
      </w:pPr>
      <w:bookmarkStart w:id="19" w:name="_Toc76466987"/>
      <w:bookmarkStart w:id="20" w:name="_Toc112683292"/>
      <w:r>
        <w:t xml:space="preserve">2.3 </w:t>
      </w:r>
      <w:r w:rsidR="00191F47">
        <w:t>Listing under the F</w:t>
      </w:r>
      <w:r w:rsidR="00B2514D">
        <w:t xml:space="preserve">lora and </w:t>
      </w:r>
      <w:r w:rsidR="00191F47">
        <w:t>F</w:t>
      </w:r>
      <w:r w:rsidR="00B2514D">
        <w:t xml:space="preserve">auna </w:t>
      </w:r>
      <w:r w:rsidR="00191F47">
        <w:t>G</w:t>
      </w:r>
      <w:r w:rsidR="00B2514D">
        <w:t>uarantee</w:t>
      </w:r>
      <w:r w:rsidR="00191F47">
        <w:t xml:space="preserve"> Act</w:t>
      </w:r>
      <w:bookmarkEnd w:id="19"/>
      <w:bookmarkEnd w:id="20"/>
    </w:p>
    <w:p w14:paraId="3924171D" w14:textId="77777777" w:rsidR="002C40A0" w:rsidRDefault="006070A6" w:rsidP="00096CB8">
      <w:pPr>
        <w:pStyle w:val="BodyText12ptBefore"/>
        <w:rPr>
          <w:rFonts w:eastAsia="Calibri"/>
        </w:rPr>
      </w:pPr>
      <w:r w:rsidRPr="002B473A">
        <w:rPr>
          <w:rFonts w:eastAsia="Calibri"/>
        </w:rPr>
        <w:t xml:space="preserve">The taxon was assessed as eligible under IUCN Criterion A: </w:t>
      </w:r>
      <w:r w:rsidRPr="002C40A0">
        <w:rPr>
          <w:rFonts w:eastAsia="Calibri"/>
        </w:rPr>
        <w:t>The taxon has undergone, is suspected to have undergone, or is likely to undergo in the immediate future a substantial reduction in population size</w:t>
      </w:r>
      <w:r w:rsidRPr="002B473A">
        <w:rPr>
          <w:rFonts w:eastAsia="Calibri"/>
        </w:rPr>
        <w:t xml:space="preserve">. </w:t>
      </w:r>
    </w:p>
    <w:p w14:paraId="392EEB79" w14:textId="78BB918E" w:rsidR="006070A6" w:rsidRPr="002B473A" w:rsidRDefault="006070A6" w:rsidP="00B72F6E">
      <w:pPr>
        <w:pStyle w:val="BodyText12ptBefore"/>
        <w:rPr>
          <w:rFonts w:eastAsiaTheme="minorEastAsia"/>
        </w:rPr>
      </w:pPr>
      <w:r w:rsidRPr="002B473A">
        <w:rPr>
          <w:rFonts w:eastAsia="Calibri"/>
        </w:rPr>
        <w:t>This is due to the mounting evidence that populations have reduced in abundance and distribution in the past 30 years due to multiple stressors that directly impact the species or degrade aquatic ecosystems. The taxon has been threatened by a range of human activities primarily due to change</w:t>
      </w:r>
      <w:r w:rsidR="008C32CA">
        <w:rPr>
          <w:rFonts w:eastAsia="Calibri"/>
        </w:rPr>
        <w:t>s</w:t>
      </w:r>
      <w:r w:rsidRPr="002B473A">
        <w:rPr>
          <w:rFonts w:eastAsia="Calibri"/>
        </w:rPr>
        <w:t xml:space="preserve"> in land use and alteration of waterways</w:t>
      </w:r>
      <w:r w:rsidR="003B6DF4">
        <w:rPr>
          <w:rFonts w:eastAsia="Calibri"/>
        </w:rPr>
        <w:t xml:space="preserve"> (SAC 2020)</w:t>
      </w:r>
      <w:r w:rsidRPr="002B473A">
        <w:rPr>
          <w:rFonts w:eastAsia="Calibri"/>
        </w:rPr>
        <w:t>.</w:t>
      </w:r>
    </w:p>
    <w:p w14:paraId="7D98C37A" w14:textId="77777777" w:rsidR="008C32CA" w:rsidRDefault="006070A6" w:rsidP="00C90D0C">
      <w:pPr>
        <w:pStyle w:val="BodyText12ptBefore"/>
        <w:rPr>
          <w:rFonts w:eastAsia="Calibri"/>
        </w:rPr>
      </w:pPr>
      <w:r w:rsidRPr="002B473A">
        <w:rPr>
          <w:rFonts w:eastAsia="Calibri"/>
        </w:rPr>
        <w:t>The taxon was assessed as eligible under IUCN Criterion B</w:t>
      </w:r>
      <w:r w:rsidRPr="008C32CA">
        <w:rPr>
          <w:rFonts w:eastAsia="Calibri"/>
        </w:rPr>
        <w:t xml:space="preserve">: The taxon’s geographic distribution is </w:t>
      </w:r>
      <w:proofErr w:type="gramStart"/>
      <w:r w:rsidRPr="008C32CA">
        <w:rPr>
          <w:rFonts w:eastAsia="Calibri"/>
        </w:rPr>
        <w:t>restricted</w:t>
      </w:r>
      <w:proofErr w:type="gramEnd"/>
      <w:r w:rsidRPr="008C32CA">
        <w:rPr>
          <w:rFonts w:eastAsia="Calibri"/>
        </w:rPr>
        <w:t xml:space="preserve"> and the distribution of the population or habitat of the taxon is severely fragmented or restricted to a limited number of threat-based locations; and there is a continuing decline or reduction in extent of occurrence, area of occupancy, area, extent or quality of habitat, and number of locations or subpopulations.</w:t>
      </w:r>
      <w:r w:rsidRPr="002B473A">
        <w:rPr>
          <w:rFonts w:eastAsia="Calibri"/>
        </w:rPr>
        <w:t xml:space="preserve"> </w:t>
      </w:r>
    </w:p>
    <w:p w14:paraId="3DAD7625" w14:textId="304F6736" w:rsidR="006070A6" w:rsidRPr="002B473A" w:rsidRDefault="006070A6" w:rsidP="00C90D0C">
      <w:pPr>
        <w:pStyle w:val="BodyText12ptBefore"/>
      </w:pPr>
      <w:r w:rsidRPr="002B473A">
        <w:rPr>
          <w:rFonts w:eastAsia="Calibri"/>
        </w:rPr>
        <w:t xml:space="preserve">Evidence provided showed that there are many threats impacting on </w:t>
      </w:r>
      <w:r w:rsidR="006205F7" w:rsidRPr="006205F7">
        <w:rPr>
          <w:rFonts w:eastAsia="Calibri"/>
        </w:rPr>
        <w:t>Platypus</w:t>
      </w:r>
      <w:r w:rsidRPr="002B473A">
        <w:rPr>
          <w:rFonts w:eastAsia="Calibri"/>
        </w:rPr>
        <w:t xml:space="preserve"> habitats resulting in habitat degradation, fragmentation and loss, most of which are currently operating and are expected to continue. These threats include drought/water lack, bushfires, floods, erosion, habitat degradation, climate change and human activity</w:t>
      </w:r>
      <w:r w:rsidR="003B6DF4">
        <w:rPr>
          <w:rFonts w:eastAsia="Calibri"/>
        </w:rPr>
        <w:t xml:space="preserve"> (SAC 2020)</w:t>
      </w:r>
      <w:r w:rsidRPr="002B473A">
        <w:rPr>
          <w:rFonts w:eastAsia="Calibri"/>
        </w:rPr>
        <w:t>.</w:t>
      </w:r>
    </w:p>
    <w:p w14:paraId="64A716F7" w14:textId="77777777" w:rsidR="00605A7F" w:rsidRDefault="00605A7F" w:rsidP="00C80CB2">
      <w:pPr>
        <w:pStyle w:val="Heading2"/>
        <w:numPr>
          <w:ilvl w:val="1"/>
          <w:numId w:val="0"/>
        </w:numPr>
        <w:spacing w:line="260" w:lineRule="exact"/>
        <w:sectPr w:rsidR="00605A7F" w:rsidSect="00B52858">
          <w:type w:val="continuous"/>
          <w:pgSz w:w="11907" w:h="16840" w:code="9"/>
          <w:pgMar w:top="2268" w:right="1134" w:bottom="1134" w:left="1134" w:header="284" w:footer="284" w:gutter="0"/>
          <w:cols w:space="720"/>
          <w:docGrid w:linePitch="360"/>
        </w:sectPr>
      </w:pPr>
    </w:p>
    <w:p w14:paraId="6E213A4A" w14:textId="7570B28E" w:rsidR="00C80CB2" w:rsidRPr="00050253" w:rsidRDefault="00C80CB2" w:rsidP="00C80CB2">
      <w:pPr>
        <w:pStyle w:val="Heading2"/>
        <w:numPr>
          <w:ilvl w:val="1"/>
          <w:numId w:val="0"/>
        </w:numPr>
        <w:spacing w:line="260" w:lineRule="exact"/>
      </w:pPr>
      <w:bookmarkStart w:id="21" w:name="_Toc76466988"/>
      <w:bookmarkStart w:id="22" w:name="_Toc112683293"/>
      <w:r>
        <w:lastRenderedPageBreak/>
        <w:t xml:space="preserve">2.4 </w:t>
      </w:r>
      <w:r w:rsidR="00B835F9">
        <w:t xml:space="preserve">Habitat distribution model and </w:t>
      </w:r>
      <w:r w:rsidR="00E45CB0">
        <w:t xml:space="preserve">VBA </w:t>
      </w:r>
      <w:r w:rsidR="00B835F9">
        <w:t>observations</w:t>
      </w:r>
      <w:bookmarkEnd w:id="21"/>
      <w:bookmarkEnd w:id="22"/>
    </w:p>
    <w:p w14:paraId="67C7EAA8" w14:textId="36A870C2" w:rsidR="00756F57" w:rsidRPr="00050253" w:rsidRDefault="006949B0" w:rsidP="00C90D0C">
      <w:pPr>
        <w:pStyle w:val="BodyText"/>
      </w:pPr>
      <w:r>
        <w:rPr>
          <w:noProof/>
        </w:rPr>
        <w:drawing>
          <wp:inline distT="0" distB="0" distL="0" distR="0" wp14:anchorId="76FA9B90" wp14:editId="22F7975B">
            <wp:extent cx="7522853" cy="5267325"/>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51">
                      <a:extLst>
                        <a:ext uri="{28A0092B-C50C-407E-A947-70E740481C1C}">
                          <a14:useLocalDpi xmlns:a14="http://schemas.microsoft.com/office/drawing/2010/main" val="0"/>
                        </a:ext>
                      </a:extLst>
                    </a:blip>
                    <a:stretch>
                      <a:fillRect/>
                    </a:stretch>
                  </pic:blipFill>
                  <pic:spPr>
                    <a:xfrm>
                      <a:off x="0" y="0"/>
                      <a:ext cx="7526062" cy="5269572"/>
                    </a:xfrm>
                    <a:prstGeom prst="rect">
                      <a:avLst/>
                    </a:prstGeom>
                  </pic:spPr>
                </pic:pic>
              </a:graphicData>
            </a:graphic>
          </wp:inline>
        </w:drawing>
      </w:r>
    </w:p>
    <w:p w14:paraId="7B821CA6" w14:textId="59E6B5BE" w:rsidR="00756F57" w:rsidRDefault="00756F57" w:rsidP="00420217">
      <w:pPr>
        <w:pStyle w:val="CaptionImageorFigure"/>
      </w:pPr>
      <w:bookmarkStart w:id="23" w:name="ReturnHere"/>
      <w:bookmarkEnd w:id="23"/>
      <w:r w:rsidRPr="00756F57">
        <w:t xml:space="preserve">Figure </w:t>
      </w:r>
      <w:r w:rsidR="00982725">
        <w:rPr>
          <w:noProof/>
        </w:rPr>
        <w:fldChar w:fldCharType="begin"/>
      </w:r>
      <w:r w:rsidR="00982725">
        <w:rPr>
          <w:noProof/>
        </w:rPr>
        <w:instrText xml:space="preserve"> SEQ Figure \* ARABIC  </w:instrText>
      </w:r>
      <w:r w:rsidR="00982725">
        <w:rPr>
          <w:noProof/>
        </w:rPr>
        <w:fldChar w:fldCharType="separate"/>
      </w:r>
      <w:r w:rsidR="00E13E75">
        <w:rPr>
          <w:noProof/>
        </w:rPr>
        <w:t>1</w:t>
      </w:r>
      <w:r w:rsidR="00982725">
        <w:rPr>
          <w:noProof/>
        </w:rPr>
        <w:fldChar w:fldCharType="end"/>
      </w:r>
      <w:r w:rsidR="003D085A">
        <w:t>.</w:t>
      </w:r>
      <w:r w:rsidR="00754877">
        <w:t xml:space="preserve"> Victorian Platypus</w:t>
      </w:r>
      <w:r w:rsidR="00ED227C">
        <w:t xml:space="preserve"> Habitat Distribution </w:t>
      </w:r>
      <w:r w:rsidR="00754877">
        <w:t>M</w:t>
      </w:r>
      <w:r w:rsidR="00ED227C">
        <w:t>odel with V</w:t>
      </w:r>
      <w:r w:rsidR="0034793A">
        <w:t>ictorian Biodiversity Atlas (VBA)</w:t>
      </w:r>
      <w:r w:rsidR="00ED227C">
        <w:t xml:space="preserve"> records</w:t>
      </w:r>
      <w:r w:rsidR="00CA1E92">
        <w:t xml:space="preserve">. See Appendix 1 for </w:t>
      </w:r>
      <w:r w:rsidR="00251837">
        <w:t>table of data</w:t>
      </w:r>
      <w:r w:rsidR="00944F5E">
        <w:t>.</w:t>
      </w:r>
    </w:p>
    <w:p w14:paraId="01785A41" w14:textId="1CAFA209" w:rsidR="003636EA" w:rsidRDefault="003636EA" w:rsidP="006949B0">
      <w:pPr>
        <w:pStyle w:val="Source"/>
      </w:pPr>
    </w:p>
    <w:p w14:paraId="0D534A90" w14:textId="77777777" w:rsidR="00ED227C" w:rsidRDefault="00ED227C" w:rsidP="005451CC">
      <w:pPr>
        <w:pStyle w:val="Heading1"/>
        <w:sectPr w:rsidR="00ED227C" w:rsidSect="00605A7F">
          <w:pgSz w:w="16840" w:h="11907" w:orient="landscape" w:code="9"/>
          <w:pgMar w:top="1134" w:right="2268" w:bottom="1134" w:left="1134" w:header="284" w:footer="284" w:gutter="0"/>
          <w:cols w:space="720"/>
          <w:docGrid w:linePitch="360"/>
        </w:sectPr>
      </w:pPr>
    </w:p>
    <w:p w14:paraId="6A68FB9A" w14:textId="77777777" w:rsidR="00DA27F0" w:rsidRPr="00BD2B0C" w:rsidRDefault="00DA27F0" w:rsidP="001B27D4">
      <w:pPr>
        <w:keepNext/>
        <w:keepLines/>
        <w:pageBreakBefore/>
        <w:framePr w:w="11907" w:h="1701" w:hSpace="11340" w:wrap="around" w:vAnchor="page" w:hAnchor="page" w:yAlign="top"/>
        <w:numPr>
          <w:ilvl w:val="0"/>
          <w:numId w:val="14"/>
        </w:numPr>
        <w:spacing w:before="1300" w:after="360" w:line="440" w:lineRule="exact"/>
        <w:ind w:left="1560" w:right="1134"/>
        <w:outlineLvl w:val="0"/>
        <w:rPr>
          <w:b/>
          <w:bCs/>
          <w:color w:val="00B2A9" w:themeColor="accent1"/>
          <w:kern w:val="32"/>
          <w:sz w:val="40"/>
          <w:szCs w:val="32"/>
        </w:rPr>
      </w:pPr>
      <w:bookmarkStart w:id="24" w:name="_Toc78804630"/>
      <w:bookmarkStart w:id="25" w:name="_Toc112683294"/>
      <w:bookmarkStart w:id="26" w:name="_Toc76466989"/>
      <w:r w:rsidRPr="00BD2B0C">
        <w:rPr>
          <w:b/>
          <w:bCs/>
          <w:color w:val="00B2A9" w:themeColor="accent1"/>
          <w:kern w:val="32"/>
          <w:sz w:val="40"/>
          <w:szCs w:val="32"/>
        </w:rPr>
        <w:lastRenderedPageBreak/>
        <w:t>Key hazards identified in th</w:t>
      </w:r>
      <w:r>
        <w:rPr>
          <w:b/>
          <w:bCs/>
          <w:color w:val="00B2A9" w:themeColor="accent1"/>
          <w:kern w:val="32"/>
          <w:sz w:val="40"/>
          <w:szCs w:val="32"/>
        </w:rPr>
        <w:t>is</w:t>
      </w:r>
      <w:r w:rsidRPr="00BD2B0C">
        <w:rPr>
          <w:b/>
          <w:bCs/>
          <w:color w:val="00B2A9" w:themeColor="accent1"/>
          <w:kern w:val="32"/>
          <w:sz w:val="40"/>
          <w:szCs w:val="32"/>
        </w:rPr>
        <w:t xml:space="preserve"> risk assessment</w:t>
      </w:r>
      <w:bookmarkEnd w:id="24"/>
      <w:bookmarkEnd w:id="25"/>
    </w:p>
    <w:p w14:paraId="50D5C25F" w14:textId="2348BE16" w:rsidR="001B13E9" w:rsidRDefault="00E95161" w:rsidP="001B13E9">
      <w:pPr>
        <w:pStyle w:val="Heading2"/>
      </w:pPr>
      <w:bookmarkStart w:id="27" w:name="_Toc112683295"/>
      <w:bookmarkStart w:id="28" w:name="_Toc76466991"/>
      <w:bookmarkEnd w:id="26"/>
      <w:r>
        <w:t xml:space="preserve">3.1 </w:t>
      </w:r>
      <w:r w:rsidR="001B13E9">
        <w:t>Bushfire events</w:t>
      </w:r>
      <w:bookmarkEnd w:id="27"/>
    </w:p>
    <w:p w14:paraId="338E9A9E" w14:textId="6415CDE1" w:rsidR="001B13E9" w:rsidRDefault="001B13E9" w:rsidP="001B13E9">
      <w:pPr>
        <w:pStyle w:val="Heading3"/>
      </w:pPr>
      <w:bookmarkStart w:id="29" w:name="_Toc76983958"/>
      <w:bookmarkStart w:id="30" w:name="_Toc77319355"/>
      <w:r>
        <w:t xml:space="preserve">3.1.1 Hazard </w:t>
      </w:r>
      <w:r w:rsidR="00663FF0">
        <w:t>d</w:t>
      </w:r>
      <w:r>
        <w:t>escription</w:t>
      </w:r>
      <w:bookmarkEnd w:id="29"/>
      <w:bookmarkEnd w:id="30"/>
    </w:p>
    <w:p w14:paraId="00CE6CA7" w14:textId="77777777" w:rsidR="001B13E9" w:rsidRPr="00D509B9" w:rsidRDefault="001B13E9" w:rsidP="001B13E9">
      <w:pPr>
        <w:pStyle w:val="BodyText"/>
      </w:pPr>
      <w:r>
        <w:t>Effects of bushfire on aquatic ecosystems are most often caused by ash and sediment being carried by run-off from the surrounding landscape, with impacts such as poor water quality and reduced numbers of aquatic invertebrates (</w:t>
      </w:r>
      <w:proofErr w:type="spellStart"/>
      <w:r>
        <w:t>Rugenski</w:t>
      </w:r>
      <w:proofErr w:type="spellEnd"/>
      <w:r>
        <w:t xml:space="preserve"> &amp; </w:t>
      </w:r>
      <w:proofErr w:type="spellStart"/>
      <w:r>
        <w:t>Minshall</w:t>
      </w:r>
      <w:proofErr w:type="spellEnd"/>
      <w:r>
        <w:t xml:space="preserve"> 2014; </w:t>
      </w:r>
      <w:proofErr w:type="spellStart"/>
      <w:r>
        <w:t>Dahm</w:t>
      </w:r>
      <w:proofErr w:type="spellEnd"/>
      <w:r>
        <w:t xml:space="preserve"> </w:t>
      </w:r>
      <w:r w:rsidRPr="00811A5A">
        <w:rPr>
          <w:i/>
        </w:rPr>
        <w:t>et al.</w:t>
      </w:r>
      <w:r>
        <w:t xml:space="preserve"> 2015; </w:t>
      </w:r>
      <w:proofErr w:type="spellStart"/>
      <w:r>
        <w:t>Verkaik</w:t>
      </w:r>
      <w:proofErr w:type="spellEnd"/>
      <w:r>
        <w:t xml:space="preserve"> </w:t>
      </w:r>
      <w:r w:rsidRPr="00811A5A">
        <w:rPr>
          <w:i/>
        </w:rPr>
        <w:t>et al.</w:t>
      </w:r>
      <w:r>
        <w:t xml:space="preserve"> 2015).</w:t>
      </w:r>
      <w:r w:rsidRPr="00D83400">
        <w:t xml:space="preserve"> </w:t>
      </w:r>
      <w:r>
        <w:t>Bushfires can cause direct mortality or injury, loss of aquatic and terrestrial habitat, debris-flow and siltation, fragmentation, and increased predation. These impacts are all compounded by climate change. Post-fire population r</w:t>
      </w:r>
      <w:r w:rsidRPr="00834794">
        <w:t xml:space="preserve">ecovery </w:t>
      </w:r>
      <w:r>
        <w:t>for aquatic species</w:t>
      </w:r>
      <w:r w:rsidRPr="00834794">
        <w:t xml:space="preserve"> </w:t>
      </w:r>
      <w:r>
        <w:t>depends</w:t>
      </w:r>
      <w:r w:rsidRPr="00834794">
        <w:t xml:space="preserve"> on water availability, </w:t>
      </w:r>
      <w:r>
        <w:t xml:space="preserve">habitat </w:t>
      </w:r>
      <w:r w:rsidRPr="00834794">
        <w:t xml:space="preserve">connectivity, riparian vegetation </w:t>
      </w:r>
      <w:r>
        <w:t xml:space="preserve">condition </w:t>
      </w:r>
      <w:r w:rsidRPr="00834794">
        <w:t>and water quality</w:t>
      </w:r>
      <w:r>
        <w:t>.</w:t>
      </w:r>
    </w:p>
    <w:p w14:paraId="2EC14924" w14:textId="4C7671EF" w:rsidR="001B13E9" w:rsidRDefault="001B13E9" w:rsidP="001B13E9">
      <w:pPr>
        <w:pStyle w:val="BodyText"/>
      </w:pPr>
      <w:r>
        <w:t>Some prior work indicates</w:t>
      </w:r>
      <w:r w:rsidRPr="00D509B9">
        <w:t xml:space="preserve"> that </w:t>
      </w:r>
      <w:r>
        <w:t xml:space="preserve">bushfires </w:t>
      </w:r>
      <w:r w:rsidRPr="00D509B9">
        <w:t xml:space="preserve">in Gippsland (Serena &amp; Williams 2008), western Victoria (Griffiths </w:t>
      </w:r>
      <w:r w:rsidRPr="00811A5A">
        <w:rPr>
          <w:i/>
        </w:rPr>
        <w:t>et al.</w:t>
      </w:r>
      <w:r w:rsidRPr="00D509B9">
        <w:t xml:space="preserve"> 2015; Williams &amp; Serena 2006), and near Melbourne (</w:t>
      </w:r>
      <w:proofErr w:type="spellStart"/>
      <w:r w:rsidRPr="00D509B9">
        <w:t>Bloink</w:t>
      </w:r>
      <w:proofErr w:type="spellEnd"/>
      <w:r w:rsidRPr="00D509B9">
        <w:t xml:space="preserve"> 2020; Armistead &amp; Weeks 2009), had no impact on local </w:t>
      </w:r>
      <w:r w:rsidRPr="006205F7">
        <w:t>Platypus</w:t>
      </w:r>
      <w:r w:rsidRPr="00D509B9">
        <w:t xml:space="preserve"> populations</w:t>
      </w:r>
      <w:r>
        <w:t>.</w:t>
      </w:r>
      <w:r w:rsidRPr="00D509B9">
        <w:t xml:space="preserve"> </w:t>
      </w:r>
      <w:r>
        <w:t>However, sedimentation triggered by severe post-fire flooding in steep terrain potentially reduced habitat quality in the upper Thomson River catchment in Gippsland (Serena &amp; Williams 2008). The</w:t>
      </w:r>
      <w:r w:rsidRPr="00D509B9">
        <w:t xml:space="preserve"> impact of bushfire </w:t>
      </w:r>
      <w:r>
        <w:t xml:space="preserve">also </w:t>
      </w:r>
      <w:r w:rsidRPr="00D509B9">
        <w:t>depend</w:t>
      </w:r>
      <w:r>
        <w:t>s</w:t>
      </w:r>
      <w:r w:rsidRPr="00D509B9">
        <w:t xml:space="preserve"> on </w:t>
      </w:r>
      <w:r>
        <w:t>previous</w:t>
      </w:r>
      <w:r w:rsidRPr="00D509B9">
        <w:t xml:space="preserve"> conditions relating to water availability</w:t>
      </w:r>
      <w:r>
        <w:t>. A</w:t>
      </w:r>
      <w:r w:rsidRPr="00D509B9">
        <w:t xml:space="preserve">lmost 14% of available </w:t>
      </w:r>
      <w:r w:rsidRPr="006205F7">
        <w:t>Platypus</w:t>
      </w:r>
      <w:r w:rsidRPr="00D509B9">
        <w:t xml:space="preserve"> habitat was impacted during the 2019-20 bushfires (van </w:t>
      </w:r>
      <w:proofErr w:type="spellStart"/>
      <w:r w:rsidRPr="00D509B9">
        <w:t>Eeden</w:t>
      </w:r>
      <w:proofErr w:type="spellEnd"/>
      <w:r w:rsidRPr="00D509B9">
        <w:t xml:space="preserve"> </w:t>
      </w:r>
      <w:r w:rsidRPr="00811A5A">
        <w:rPr>
          <w:i/>
        </w:rPr>
        <w:t>et al.</w:t>
      </w:r>
      <w:r w:rsidRPr="00D509B9">
        <w:t xml:space="preserve"> 2020), which were preceded by a severe drought in many parts of the </w:t>
      </w:r>
      <w:r w:rsidRPr="006205F7">
        <w:t>Platypus</w:t>
      </w:r>
      <w:r w:rsidRPr="00D509B9">
        <w:t>’ range</w:t>
      </w:r>
      <w:r>
        <w:t xml:space="preserve"> and followed by extreme floods.</w:t>
      </w:r>
    </w:p>
    <w:p w14:paraId="481FAB3A" w14:textId="77EC60B4" w:rsidR="001B13E9" w:rsidRDefault="001B13E9" w:rsidP="001B13E9">
      <w:pPr>
        <w:pStyle w:val="BodyText"/>
      </w:pPr>
      <w:r>
        <w:t xml:space="preserve">Using eDNA, Griffiths </w:t>
      </w:r>
      <w:r w:rsidRPr="00811A5A">
        <w:rPr>
          <w:i/>
        </w:rPr>
        <w:t>et al.</w:t>
      </w:r>
      <w:r>
        <w:t xml:space="preserve"> (2020) found that </w:t>
      </w:r>
      <w:r w:rsidRPr="006205F7">
        <w:t>Platypus</w:t>
      </w:r>
      <w:r>
        <w:t xml:space="preserve"> site occupancy declined by 14% across 48 sites within the 2019/20 bushfire area in Victoria and New South Wales. However, post-fire microbial decomposition rates increase</w:t>
      </w:r>
      <w:r w:rsidR="00021356">
        <w:t>d</w:t>
      </w:r>
      <w:r>
        <w:t xml:space="preserve"> significantly in response to the higher water temperature caused by reduced stream shading (Rodríguez Lozano </w:t>
      </w:r>
      <w:r w:rsidRPr="00811A5A">
        <w:rPr>
          <w:i/>
        </w:rPr>
        <w:t>et al.</w:t>
      </w:r>
      <w:r>
        <w:t xml:space="preserve"> 2015). Given that eDNA in water is degraded both by microbial digestion and UV radiation (which increases due to reduced shading), it is possible that detection of </w:t>
      </w:r>
      <w:r w:rsidRPr="006205F7">
        <w:t>Platypus</w:t>
      </w:r>
      <w:r>
        <w:t xml:space="preserve"> eDNA in the post-fire study area declined at least partly as an outcome of fire-induced tree defoliation.</w:t>
      </w:r>
    </w:p>
    <w:p w14:paraId="01F8BAA9" w14:textId="76FDCA9E" w:rsidR="001B13E9" w:rsidRDefault="001B13E9" w:rsidP="001B13E9">
      <w:pPr>
        <w:pStyle w:val="Heading3"/>
      </w:pPr>
      <w:bookmarkStart w:id="31" w:name="_Toc77319356"/>
      <w:r w:rsidDel="008B2123">
        <w:t>3.</w:t>
      </w:r>
      <w:r>
        <w:t>1</w:t>
      </w:r>
      <w:r w:rsidDel="008B2123">
        <w:t xml:space="preserve">.2 </w:t>
      </w:r>
      <w:bookmarkStart w:id="32" w:name="_Toc76983960"/>
      <w:r>
        <w:t xml:space="preserve">RFA </w:t>
      </w:r>
      <w:r w:rsidR="00B3664E">
        <w:t>r</w:t>
      </w:r>
      <w:r>
        <w:t>egions affected</w:t>
      </w:r>
      <w:bookmarkEnd w:id="31"/>
      <w:bookmarkEnd w:id="32"/>
    </w:p>
    <w:p w14:paraId="3E1D9473" w14:textId="30A9BDA6" w:rsidR="001B13E9" w:rsidRPr="00D509B9" w:rsidRDefault="001B13E9" w:rsidP="00A55EBC">
      <w:pPr>
        <w:pStyle w:val="CommentText"/>
      </w:pPr>
      <w:r>
        <w:t xml:space="preserve">This hazard can affect all RFA Regions. </w:t>
      </w:r>
      <w:r w:rsidR="00D95799">
        <w:t>It is t</w:t>
      </w:r>
      <w:r w:rsidR="00D95799" w:rsidRPr="00D509B9">
        <w:t xml:space="preserve">ypically localised within each region, </w:t>
      </w:r>
      <w:r w:rsidR="00D95799">
        <w:t xml:space="preserve">with </w:t>
      </w:r>
      <w:r w:rsidR="00D95799" w:rsidRPr="00D509B9">
        <w:t>widespread events like</w:t>
      </w:r>
      <w:r w:rsidR="00D95799">
        <w:t xml:space="preserve"> the</w:t>
      </w:r>
      <w:r w:rsidR="00D95799" w:rsidRPr="00D509B9">
        <w:t xml:space="preserve"> 2019/20</w:t>
      </w:r>
      <w:r w:rsidR="00D95799">
        <w:t xml:space="preserve"> bushfires</w:t>
      </w:r>
      <w:r w:rsidR="00D95799" w:rsidRPr="00D509B9">
        <w:t xml:space="preserve"> </w:t>
      </w:r>
      <w:r w:rsidR="00D95799">
        <w:t xml:space="preserve">currently </w:t>
      </w:r>
      <w:r w:rsidR="00D95799" w:rsidRPr="00D509B9">
        <w:t>possible but rare</w:t>
      </w:r>
      <w:r w:rsidR="00D95799">
        <w:t xml:space="preserve"> and forecast to become more frequent with climate change</w:t>
      </w:r>
      <w:r w:rsidR="00D95799" w:rsidRPr="00D509B9">
        <w:t>.</w:t>
      </w:r>
    </w:p>
    <w:p w14:paraId="0FD4DC52" w14:textId="429BBD70" w:rsidR="001B13E9" w:rsidRPr="00C90D0C" w:rsidRDefault="001B13E9" w:rsidP="001B13E9">
      <w:pPr>
        <w:pStyle w:val="Heading3"/>
      </w:pPr>
      <w:bookmarkStart w:id="33" w:name="_Toc76983961"/>
      <w:bookmarkStart w:id="34" w:name="_Toc77319357"/>
      <w:r w:rsidRPr="00096CB8">
        <w:t>3.</w:t>
      </w:r>
      <w:r>
        <w:t>1</w:t>
      </w:r>
      <w:r w:rsidRPr="00C90D0C">
        <w:t>.3 Evaluation of existing controls</w:t>
      </w:r>
      <w:bookmarkEnd w:id="33"/>
      <w:bookmarkEnd w:id="34"/>
    </w:p>
    <w:p w14:paraId="7414E66A" w14:textId="77777777" w:rsidR="001B13E9" w:rsidRPr="00C90D0C" w:rsidRDefault="001B13E9" w:rsidP="001B13E9">
      <w:pPr>
        <w:pStyle w:val="BodyText"/>
      </w:pPr>
      <w:r w:rsidRPr="00C90D0C">
        <w:t>Existing control measures for this hazard include:</w:t>
      </w:r>
    </w:p>
    <w:p w14:paraId="60D86C4A" w14:textId="1A457336" w:rsidR="001B13E9" w:rsidRDefault="001B13E9" w:rsidP="001B13E9">
      <w:pPr>
        <w:pStyle w:val="ListBullet"/>
      </w:pPr>
      <w:r>
        <w:t>the Victorian Government’s Safer Together approach, including fuel management, to reduce the severity of bushfires in Victoria;</w:t>
      </w:r>
    </w:p>
    <w:p w14:paraId="69BF2F6B" w14:textId="75619B3B" w:rsidR="001B13E9" w:rsidRDefault="001B13E9" w:rsidP="001B13E9">
      <w:pPr>
        <w:pStyle w:val="ListBullet"/>
      </w:pPr>
      <w:r>
        <w:t>bushfire suppression – coordinated action to limit the extent and severity of bushfires;</w:t>
      </w:r>
    </w:p>
    <w:p w14:paraId="668B0239" w14:textId="77777777" w:rsidR="001B13E9" w:rsidRPr="00C90D0C" w:rsidRDefault="001B13E9" w:rsidP="001B13E9">
      <w:pPr>
        <w:pStyle w:val="ListBullet"/>
      </w:pPr>
      <w:r w:rsidRPr="00C90D0C">
        <w:t>Natural Values and Wildlife Officer roles in most Level 3 Incident Management Teams</w:t>
      </w:r>
      <w:r>
        <w:t>;</w:t>
      </w:r>
      <w:r w:rsidRPr="00C90D0C">
        <w:t> </w:t>
      </w:r>
    </w:p>
    <w:p w14:paraId="7DE12330" w14:textId="77777777" w:rsidR="001B13E9" w:rsidRPr="00C90D0C" w:rsidRDefault="001B13E9" w:rsidP="001B13E9">
      <w:pPr>
        <w:pStyle w:val="ListBullet"/>
      </w:pPr>
      <w:r w:rsidRPr="00C90D0C">
        <w:t>Biodiversity risk assessment role deployed in every Rapid Risk Assessment Team</w:t>
      </w:r>
      <w:r>
        <w:t>; and</w:t>
      </w:r>
    </w:p>
    <w:p w14:paraId="410FEA83" w14:textId="3C8D249D" w:rsidR="001B13E9" w:rsidRPr="00C90D0C" w:rsidRDefault="001B13E9" w:rsidP="001B13E9">
      <w:pPr>
        <w:pStyle w:val="ListBullet"/>
      </w:pPr>
      <w:r>
        <w:t>e</w:t>
      </w:r>
      <w:r w:rsidRPr="00C90D0C">
        <w:t>nvironmental considerations in Readiness and Response Plans.</w:t>
      </w:r>
    </w:p>
    <w:p w14:paraId="1AA48A05" w14:textId="77777777" w:rsidR="001B13E9" w:rsidRPr="00096CB8" w:rsidRDefault="001B13E9" w:rsidP="001B13E9">
      <w:pPr>
        <w:pStyle w:val="BodyText"/>
      </w:pPr>
      <w:r w:rsidRPr="00C90D0C">
        <w:t>Bushfires cannot be prevented in all cases or effectively controlled when weather conditions are unfavourable. Bushfire response is an overriding priority for agencies such as the Country Fire Authority, DELWP and Parks Victoria, but the impacts of bushfires on species such as the Platypus cannot always be avoided. Post-fire, rapid biodiversity risk assessment is a valuable recent development, while noting that resource constraints and safety factors may limit and/or delay recovery action.</w:t>
      </w:r>
    </w:p>
    <w:p w14:paraId="57CB1982" w14:textId="4D25648C" w:rsidR="00680650" w:rsidRPr="00680650" w:rsidRDefault="001B13E9" w:rsidP="00F603CD">
      <w:pPr>
        <w:pStyle w:val="Heading3"/>
      </w:pPr>
      <w:bookmarkStart w:id="35" w:name="_Toc76983962"/>
      <w:bookmarkStart w:id="36" w:name="_Toc77319358"/>
      <w:r w:rsidRPr="00096CB8">
        <w:t>3.</w:t>
      </w:r>
      <w:r>
        <w:t>1</w:t>
      </w:r>
      <w:r w:rsidRPr="00C90D0C">
        <w:t>.4 Risk assessment</w:t>
      </w:r>
      <w:bookmarkEnd w:id="35"/>
      <w:bookmarkEnd w:id="36"/>
    </w:p>
    <w:p w14:paraId="76BF2240" w14:textId="38793C98" w:rsidR="00C84CB3" w:rsidRDefault="003D62E4" w:rsidP="00F40498">
      <w:pPr>
        <w:pStyle w:val="BodyText12ptBefore"/>
        <w:spacing w:before="120"/>
      </w:pPr>
      <w:r w:rsidRPr="008653D3">
        <w:t xml:space="preserve">The consequence </w:t>
      </w:r>
      <w:r w:rsidRPr="00816099">
        <w:t>of</w:t>
      </w:r>
      <w:r w:rsidRPr="00D24DB0">
        <w:t xml:space="preserve"> bushfire event</w:t>
      </w:r>
      <w:r w:rsidRPr="00A478DB">
        <w:t xml:space="preserve">s </w:t>
      </w:r>
      <w:r w:rsidRPr="001F3729">
        <w:t>was ass</w:t>
      </w:r>
      <w:r w:rsidRPr="008E5E5D">
        <w:t>essed as moderate</w:t>
      </w:r>
      <w:r w:rsidR="004D2823" w:rsidRPr="008E5E5D">
        <w:t xml:space="preserve"> </w:t>
      </w:r>
      <w:r w:rsidRPr="00BC33A6">
        <w:t xml:space="preserve">and likely to </w:t>
      </w:r>
      <w:r w:rsidRPr="00A453DE">
        <w:t>occur over the next 20 years.</w:t>
      </w:r>
      <w:r w:rsidRPr="00FB6D55">
        <w:rPr>
          <w:rStyle w:val="CommentReference"/>
        </w:rPr>
        <w:t xml:space="preserve"> </w:t>
      </w:r>
      <w:r w:rsidRPr="00D550F1">
        <w:t>Therefore</w:t>
      </w:r>
      <w:r w:rsidR="00160815" w:rsidRPr="008653D3">
        <w:t>,</w:t>
      </w:r>
      <w:r w:rsidR="004D2823" w:rsidRPr="00816099">
        <w:t xml:space="preserve"> this hazard</w:t>
      </w:r>
      <w:r w:rsidR="004D2823" w:rsidRPr="00D24DB0">
        <w:t xml:space="preserve"> has a</w:t>
      </w:r>
      <w:r w:rsidR="004D2823" w:rsidRPr="00A478DB">
        <w:t xml:space="preserve"> significant overall risk to the Platypus</w:t>
      </w:r>
      <w:r w:rsidR="007167DF" w:rsidRPr="001F3729">
        <w:t xml:space="preserve"> (Table 2). </w:t>
      </w:r>
      <w:r w:rsidR="00005EF4" w:rsidRPr="008653D3">
        <w:t>S</w:t>
      </w:r>
      <w:r w:rsidR="00C84CB3" w:rsidRPr="00816099">
        <w:t xml:space="preserve">evere events </w:t>
      </w:r>
      <w:r w:rsidR="00C84CB3" w:rsidRPr="00D24DB0">
        <w:t>are more likely in</w:t>
      </w:r>
      <w:r w:rsidR="00C84CB3" w:rsidRPr="00A478DB">
        <w:t xml:space="preserve"> the </w:t>
      </w:r>
      <w:r w:rsidR="00C84CB3" w:rsidRPr="001F3729">
        <w:t xml:space="preserve">more densely forested areas of </w:t>
      </w:r>
      <w:r w:rsidR="00C84CB3" w:rsidRPr="008E5E5D">
        <w:t>the Central</w:t>
      </w:r>
      <w:r w:rsidR="00C84CB3" w:rsidRPr="00BC33A6">
        <w:t xml:space="preserve"> Highlands, East Gippsland, Gippsland, and </w:t>
      </w:r>
      <w:r w:rsidR="00C84CB3" w:rsidRPr="00A453DE">
        <w:t>North East</w:t>
      </w:r>
      <w:r w:rsidR="00C84CB3" w:rsidRPr="007533D4">
        <w:t xml:space="preserve"> </w:t>
      </w:r>
      <w:r w:rsidR="00E354A5">
        <w:t xml:space="preserve">RFA </w:t>
      </w:r>
      <w:r w:rsidR="00C84CB3" w:rsidRPr="007533D4">
        <w:t>regions</w:t>
      </w:r>
      <w:r w:rsidR="00C84CB3" w:rsidRPr="001F6C90">
        <w:t xml:space="preserve">, however </w:t>
      </w:r>
      <w:r w:rsidR="00C84CB3" w:rsidRPr="00BA19EE">
        <w:t xml:space="preserve">populations in the West </w:t>
      </w:r>
      <w:r w:rsidR="00E354A5">
        <w:t xml:space="preserve">RFA </w:t>
      </w:r>
      <w:r w:rsidR="00C84CB3" w:rsidRPr="006D35B5">
        <w:t xml:space="preserve">region </w:t>
      </w:r>
      <w:r w:rsidR="00665EAD" w:rsidRPr="00D550F1">
        <w:t xml:space="preserve">a) </w:t>
      </w:r>
      <w:r w:rsidR="008621E0" w:rsidRPr="00D550F1">
        <w:t xml:space="preserve">often </w:t>
      </w:r>
      <w:r w:rsidR="008C7F39" w:rsidRPr="00D550F1">
        <w:t xml:space="preserve">occur </w:t>
      </w:r>
      <w:r w:rsidR="006202CF" w:rsidRPr="00D550F1">
        <w:t xml:space="preserve">in streams associated with forested </w:t>
      </w:r>
      <w:r w:rsidR="006202CF" w:rsidRPr="00D550F1">
        <w:lastRenderedPageBreak/>
        <w:t>areas</w:t>
      </w:r>
      <w:r w:rsidR="00DB35A9" w:rsidRPr="00D550F1">
        <w:t xml:space="preserve">, b) </w:t>
      </w:r>
      <w:r w:rsidR="0084196B" w:rsidRPr="00D550F1">
        <w:t xml:space="preserve">tend to be </w:t>
      </w:r>
      <w:r w:rsidR="00C84CB3" w:rsidRPr="00D550F1">
        <w:t>smaller</w:t>
      </w:r>
      <w:r w:rsidR="00DB35A9" w:rsidRPr="00D550F1">
        <w:t xml:space="preserve"> and c)</w:t>
      </w:r>
      <w:r w:rsidR="00D844EE" w:rsidRPr="00D550F1">
        <w:t xml:space="preserve"> are more likely to </w:t>
      </w:r>
      <w:r w:rsidR="00DC7BAF" w:rsidRPr="00D550F1">
        <w:t xml:space="preserve">be exposed to low flow </w:t>
      </w:r>
      <w:r w:rsidR="00B80F27" w:rsidRPr="00D550F1">
        <w:t>or cease to flow events</w:t>
      </w:r>
      <w:r w:rsidR="003F0D33" w:rsidRPr="00D550F1">
        <w:t>;</w:t>
      </w:r>
      <w:r w:rsidR="00C84CB3" w:rsidRPr="00D550F1">
        <w:t xml:space="preserve"> therefore </w:t>
      </w:r>
      <w:r w:rsidR="00DB35A9" w:rsidRPr="00D550F1">
        <w:t>bush</w:t>
      </w:r>
      <w:r w:rsidR="00C84CB3" w:rsidRPr="008653D3">
        <w:t>fire</w:t>
      </w:r>
      <w:r w:rsidR="00C84CB3" w:rsidRPr="00816099">
        <w:t xml:space="preserve"> </w:t>
      </w:r>
      <w:r w:rsidR="00C84CB3" w:rsidRPr="00D24DB0">
        <w:t>impact</w:t>
      </w:r>
      <w:r w:rsidR="00FB6D55" w:rsidRPr="00D550F1">
        <w:t>s</w:t>
      </w:r>
      <w:r w:rsidR="00C84CB3" w:rsidRPr="008653D3">
        <w:t xml:space="preserve"> could</w:t>
      </w:r>
      <w:r w:rsidR="00C84CB3" w:rsidRPr="00816099">
        <w:t xml:space="preserve"> still</w:t>
      </w:r>
      <w:r w:rsidR="00C84CB3" w:rsidRPr="00D24DB0">
        <w:t xml:space="preserve"> be significant.</w:t>
      </w:r>
      <w:r w:rsidR="00C84CB3">
        <w:t xml:space="preserve"> </w:t>
      </w:r>
    </w:p>
    <w:p w14:paraId="4ADCBBDF" w14:textId="015305B7" w:rsidR="001B13E9" w:rsidRPr="00096CB8" w:rsidRDefault="001B13E9" w:rsidP="001B13E9">
      <w:pPr>
        <w:pStyle w:val="CaptionImageorFigure"/>
      </w:pPr>
      <w:r w:rsidRPr="00C90D0C">
        <w:t xml:space="preserve">Table </w:t>
      </w:r>
      <w:r w:rsidR="00296E37">
        <w:t>2</w:t>
      </w:r>
      <w:r w:rsidRPr="00C90D0C">
        <w:t xml:space="preserve">: Risk </w:t>
      </w:r>
      <w:r w:rsidR="00B81E46">
        <w:t>a</w:t>
      </w:r>
      <w:r w:rsidRPr="00C90D0C">
        <w:t>ssessment for bushfire</w:t>
      </w:r>
      <w:r w:rsidRPr="00096CB8">
        <w:t xml:space="preserve"> events</w:t>
      </w:r>
      <w:r>
        <w:t xml:space="preserve"> over the next 20 years</w:t>
      </w:r>
    </w:p>
    <w:tbl>
      <w:tblPr>
        <w:tblStyle w:val="TableGrid"/>
        <w:tblW w:w="5000" w:type="pct"/>
        <w:tblLook w:val="04A0" w:firstRow="1" w:lastRow="0" w:firstColumn="1" w:lastColumn="0" w:noHBand="0" w:noVBand="1"/>
      </w:tblPr>
      <w:tblGrid>
        <w:gridCol w:w="1843"/>
        <w:gridCol w:w="1658"/>
        <w:gridCol w:w="1535"/>
        <w:gridCol w:w="1535"/>
        <w:gridCol w:w="1535"/>
        <w:gridCol w:w="1533"/>
      </w:tblGrid>
      <w:tr w:rsidR="00FE38C6" w:rsidRPr="00C90D0C" w14:paraId="422C8FFC" w14:textId="77777777" w:rsidTr="001E2F53">
        <w:trPr>
          <w:cnfStyle w:val="100000000000" w:firstRow="1" w:lastRow="0" w:firstColumn="0" w:lastColumn="0" w:oddVBand="0" w:evenVBand="0" w:oddHBand="0" w:evenHBand="0" w:firstRowFirstColumn="0" w:firstRowLastColumn="0" w:lastRowFirstColumn="0" w:lastRowLastColumn="0"/>
          <w:trHeight w:val="460"/>
        </w:trPr>
        <w:tc>
          <w:tcPr>
            <w:cnfStyle w:val="000000000100" w:firstRow="0" w:lastRow="0" w:firstColumn="0" w:lastColumn="0" w:oddVBand="0" w:evenVBand="0" w:oddHBand="0" w:evenHBand="0" w:firstRowFirstColumn="1" w:firstRowLastColumn="0" w:lastRowFirstColumn="0" w:lastRowLastColumn="0"/>
            <w:tcW w:w="956" w:type="pct"/>
            <w:vAlign w:val="center"/>
          </w:tcPr>
          <w:p w14:paraId="112040D1" w14:textId="77777777" w:rsidR="00FE38C6" w:rsidRPr="00C90D0C" w:rsidRDefault="00FE38C6" w:rsidP="00B0570B">
            <w:pPr>
              <w:pStyle w:val="CaptionImageorFigure"/>
              <w:jc w:val="center"/>
            </w:pPr>
            <w:r w:rsidRPr="00B72F6E">
              <w:t>Hazard</w:t>
            </w:r>
          </w:p>
        </w:tc>
        <w:tc>
          <w:tcPr>
            <w:tcW w:w="860" w:type="pct"/>
            <w:vAlign w:val="center"/>
          </w:tcPr>
          <w:p w14:paraId="1D634D7F" w14:textId="77777777" w:rsidR="00FE38C6" w:rsidRPr="00C90D0C" w:rsidRDefault="00FE38C6" w:rsidP="00FE38C6">
            <w:pPr>
              <w:pStyle w:val="CaptionImageorFigure"/>
              <w:jc w:val="center"/>
              <w:cnfStyle w:val="100000000000" w:firstRow="1" w:lastRow="0" w:firstColumn="0" w:lastColumn="0" w:oddVBand="0" w:evenVBand="0" w:oddHBand="0" w:evenHBand="0" w:firstRowFirstColumn="0" w:firstRowLastColumn="0" w:lastRowFirstColumn="0" w:lastRowLastColumn="0"/>
            </w:pPr>
            <w:r w:rsidRPr="00C90D0C">
              <w:t>Central Highlands</w:t>
            </w:r>
          </w:p>
        </w:tc>
        <w:tc>
          <w:tcPr>
            <w:tcW w:w="796" w:type="pct"/>
            <w:vAlign w:val="center"/>
          </w:tcPr>
          <w:p w14:paraId="0390C1F1" w14:textId="77777777" w:rsidR="00FE38C6" w:rsidRPr="00C90D0C" w:rsidRDefault="00FE38C6" w:rsidP="00FE38C6">
            <w:pPr>
              <w:pStyle w:val="CaptionImageorFigure"/>
              <w:jc w:val="center"/>
              <w:cnfStyle w:val="100000000000" w:firstRow="1" w:lastRow="0" w:firstColumn="0" w:lastColumn="0" w:oddVBand="0" w:evenVBand="0" w:oddHBand="0" w:evenHBand="0" w:firstRowFirstColumn="0" w:firstRowLastColumn="0" w:lastRowFirstColumn="0" w:lastRowLastColumn="0"/>
            </w:pPr>
            <w:r w:rsidRPr="00C90D0C">
              <w:t>East Gippsland</w:t>
            </w:r>
          </w:p>
        </w:tc>
        <w:tc>
          <w:tcPr>
            <w:tcW w:w="796" w:type="pct"/>
            <w:vAlign w:val="center"/>
          </w:tcPr>
          <w:p w14:paraId="636CE482" w14:textId="77777777" w:rsidR="00FE38C6" w:rsidRPr="00C90D0C" w:rsidRDefault="00FE38C6" w:rsidP="00FE38C6">
            <w:pPr>
              <w:pStyle w:val="CaptionImageorFigure"/>
              <w:jc w:val="center"/>
              <w:cnfStyle w:val="100000000000" w:firstRow="1" w:lastRow="0" w:firstColumn="0" w:lastColumn="0" w:oddVBand="0" w:evenVBand="0" w:oddHBand="0" w:evenHBand="0" w:firstRowFirstColumn="0" w:firstRowLastColumn="0" w:lastRowFirstColumn="0" w:lastRowLastColumn="0"/>
            </w:pPr>
            <w:r w:rsidRPr="00C90D0C">
              <w:t>Gippsland</w:t>
            </w:r>
          </w:p>
        </w:tc>
        <w:tc>
          <w:tcPr>
            <w:tcW w:w="796" w:type="pct"/>
            <w:vAlign w:val="center"/>
          </w:tcPr>
          <w:p w14:paraId="638744A3" w14:textId="77777777" w:rsidR="00FE38C6" w:rsidRPr="00C90D0C" w:rsidRDefault="00FE38C6" w:rsidP="00FE38C6">
            <w:pPr>
              <w:pStyle w:val="CaptionImageorFigure"/>
              <w:jc w:val="center"/>
              <w:cnfStyle w:val="100000000000" w:firstRow="1" w:lastRow="0" w:firstColumn="0" w:lastColumn="0" w:oddVBand="0" w:evenVBand="0" w:oddHBand="0" w:evenHBand="0" w:firstRowFirstColumn="0" w:firstRowLastColumn="0" w:lastRowFirstColumn="0" w:lastRowLastColumn="0"/>
            </w:pPr>
            <w:r w:rsidRPr="00C90D0C">
              <w:t>North East</w:t>
            </w:r>
          </w:p>
        </w:tc>
        <w:tc>
          <w:tcPr>
            <w:tcW w:w="795" w:type="pct"/>
            <w:vAlign w:val="center"/>
          </w:tcPr>
          <w:p w14:paraId="57611341" w14:textId="77777777" w:rsidR="00FE38C6" w:rsidRPr="00C90D0C" w:rsidRDefault="00FE38C6" w:rsidP="00FE38C6">
            <w:pPr>
              <w:pStyle w:val="CaptionImageorFigure"/>
              <w:jc w:val="center"/>
              <w:cnfStyle w:val="100000000000" w:firstRow="1" w:lastRow="0" w:firstColumn="0" w:lastColumn="0" w:oddVBand="0" w:evenVBand="0" w:oddHBand="0" w:evenHBand="0" w:firstRowFirstColumn="0" w:firstRowLastColumn="0" w:lastRowFirstColumn="0" w:lastRowLastColumn="0"/>
            </w:pPr>
            <w:r w:rsidRPr="00C90D0C">
              <w:t>West</w:t>
            </w:r>
          </w:p>
        </w:tc>
      </w:tr>
      <w:tr w:rsidR="00FE38C6" w:rsidRPr="00C90D0C" w14:paraId="5DF63838" w14:textId="77777777" w:rsidTr="001E2F53">
        <w:trPr>
          <w:trHeight w:val="460"/>
        </w:trPr>
        <w:tc>
          <w:tcPr>
            <w:tcW w:w="956" w:type="pct"/>
            <w:vAlign w:val="center"/>
          </w:tcPr>
          <w:p w14:paraId="429C9B8D" w14:textId="77777777" w:rsidR="00FE38C6" w:rsidRPr="00C90D0C" w:rsidRDefault="00FE38C6" w:rsidP="00B0570B">
            <w:pPr>
              <w:pStyle w:val="BodyText"/>
              <w:jc w:val="center"/>
              <w:rPr>
                <w:b/>
                <w:bCs/>
                <w:sz w:val="16"/>
                <w:szCs w:val="18"/>
              </w:rPr>
            </w:pPr>
            <w:r w:rsidRPr="00C90D0C">
              <w:rPr>
                <w:b/>
                <w:bCs/>
                <w:sz w:val="16"/>
                <w:szCs w:val="18"/>
              </w:rPr>
              <w:t>Bushfire events</w:t>
            </w:r>
          </w:p>
        </w:tc>
        <w:tc>
          <w:tcPr>
            <w:tcW w:w="860" w:type="pct"/>
            <w:shd w:val="clear" w:color="auto" w:fill="FFC000"/>
            <w:vAlign w:val="center"/>
          </w:tcPr>
          <w:p w14:paraId="0D08445F" w14:textId="77777777" w:rsidR="00FE38C6" w:rsidRPr="00FE38C6" w:rsidRDefault="00FE38C6" w:rsidP="00FE38C6">
            <w:pPr>
              <w:pStyle w:val="BodyText"/>
              <w:jc w:val="center"/>
              <w:rPr>
                <w:sz w:val="16"/>
                <w:szCs w:val="18"/>
              </w:rPr>
            </w:pPr>
            <w:r w:rsidRPr="00FE38C6">
              <w:rPr>
                <w:sz w:val="16"/>
                <w:szCs w:val="18"/>
              </w:rPr>
              <w:t>Significant</w:t>
            </w:r>
          </w:p>
        </w:tc>
        <w:tc>
          <w:tcPr>
            <w:tcW w:w="796" w:type="pct"/>
            <w:shd w:val="clear" w:color="auto" w:fill="FFC000"/>
            <w:vAlign w:val="center"/>
          </w:tcPr>
          <w:p w14:paraId="050D13C0" w14:textId="77777777" w:rsidR="00FE38C6" w:rsidRPr="00FE38C6" w:rsidRDefault="00FE38C6" w:rsidP="00FE38C6">
            <w:pPr>
              <w:pStyle w:val="BodyText"/>
              <w:jc w:val="center"/>
              <w:rPr>
                <w:sz w:val="16"/>
                <w:szCs w:val="18"/>
              </w:rPr>
            </w:pPr>
            <w:r w:rsidRPr="00FE38C6">
              <w:rPr>
                <w:sz w:val="16"/>
                <w:szCs w:val="18"/>
              </w:rPr>
              <w:t>Significant</w:t>
            </w:r>
          </w:p>
        </w:tc>
        <w:tc>
          <w:tcPr>
            <w:tcW w:w="796" w:type="pct"/>
            <w:shd w:val="clear" w:color="auto" w:fill="FFC000"/>
            <w:vAlign w:val="center"/>
          </w:tcPr>
          <w:p w14:paraId="61BB5E80" w14:textId="77777777" w:rsidR="00FE38C6" w:rsidRPr="00FE38C6" w:rsidRDefault="00FE38C6" w:rsidP="00FE38C6">
            <w:pPr>
              <w:pStyle w:val="BodyText"/>
              <w:jc w:val="center"/>
              <w:rPr>
                <w:sz w:val="16"/>
                <w:szCs w:val="18"/>
              </w:rPr>
            </w:pPr>
            <w:r w:rsidRPr="00FE38C6">
              <w:rPr>
                <w:sz w:val="16"/>
                <w:szCs w:val="18"/>
              </w:rPr>
              <w:t>Significant</w:t>
            </w:r>
          </w:p>
        </w:tc>
        <w:tc>
          <w:tcPr>
            <w:tcW w:w="796" w:type="pct"/>
            <w:shd w:val="clear" w:color="auto" w:fill="FFC000"/>
            <w:vAlign w:val="center"/>
          </w:tcPr>
          <w:p w14:paraId="6C2545B7" w14:textId="77777777" w:rsidR="00FE38C6" w:rsidRPr="00FE38C6" w:rsidRDefault="00FE38C6" w:rsidP="00FE38C6">
            <w:pPr>
              <w:pStyle w:val="BodyText"/>
              <w:jc w:val="center"/>
              <w:rPr>
                <w:sz w:val="16"/>
                <w:szCs w:val="18"/>
              </w:rPr>
            </w:pPr>
            <w:r w:rsidRPr="00FE38C6">
              <w:rPr>
                <w:sz w:val="16"/>
                <w:szCs w:val="18"/>
              </w:rPr>
              <w:t>Significant</w:t>
            </w:r>
          </w:p>
        </w:tc>
        <w:tc>
          <w:tcPr>
            <w:tcW w:w="795" w:type="pct"/>
            <w:shd w:val="clear" w:color="auto" w:fill="FFC000"/>
            <w:vAlign w:val="center"/>
          </w:tcPr>
          <w:p w14:paraId="6CF068ED" w14:textId="77777777" w:rsidR="00FE38C6" w:rsidRPr="00FE38C6" w:rsidRDefault="00FE38C6" w:rsidP="00FE38C6">
            <w:pPr>
              <w:pStyle w:val="BodyText"/>
              <w:jc w:val="center"/>
              <w:rPr>
                <w:sz w:val="16"/>
                <w:szCs w:val="18"/>
              </w:rPr>
            </w:pPr>
            <w:r w:rsidRPr="00FE38C6">
              <w:rPr>
                <w:sz w:val="16"/>
                <w:szCs w:val="18"/>
              </w:rPr>
              <w:t>Significant</w:t>
            </w:r>
          </w:p>
        </w:tc>
      </w:tr>
    </w:tbl>
    <w:p w14:paraId="49D79A61" w14:textId="69A5839D" w:rsidR="001B13E9" w:rsidRPr="00C90D0C" w:rsidRDefault="001B13E9" w:rsidP="001B13E9">
      <w:pPr>
        <w:pStyle w:val="Heading3"/>
      </w:pPr>
      <w:bookmarkStart w:id="37" w:name="_Toc76983963"/>
      <w:bookmarkStart w:id="38" w:name="_Toc77319359"/>
      <w:r w:rsidRPr="00C90D0C">
        <w:t>3.</w:t>
      </w:r>
      <w:r>
        <w:t>1</w:t>
      </w:r>
      <w:r w:rsidRPr="00C90D0C">
        <w:t>.5 Urgency</w:t>
      </w:r>
      <w:bookmarkEnd w:id="37"/>
      <w:bookmarkEnd w:id="38"/>
    </w:p>
    <w:p w14:paraId="6F4A5380" w14:textId="2F3F3312" w:rsidR="001B13E9" w:rsidRPr="00096CB8" w:rsidRDefault="001B13E9" w:rsidP="001B13E9">
      <w:pPr>
        <w:pStyle w:val="BodyText"/>
      </w:pPr>
      <w:r w:rsidRPr="00096CB8">
        <w:t xml:space="preserve">The likelihood of serious or irreversible environmental damage by </w:t>
      </w:r>
      <w:r w:rsidRPr="00C90D0C">
        <w:t xml:space="preserve">bushfire in the short-term </w:t>
      </w:r>
      <w:r w:rsidRPr="00096CB8">
        <w:t xml:space="preserve">has been assessed as </w:t>
      </w:r>
      <w:r w:rsidRPr="00C90D0C">
        <w:t xml:space="preserve">moderate to likely, depending on climatic conditions. </w:t>
      </w:r>
      <w:r w:rsidRPr="00096CB8">
        <w:t>The hazard</w:t>
      </w:r>
      <w:r w:rsidRPr="00C90D0C">
        <w:t xml:space="preserve"> could cause serious environmental damage</w:t>
      </w:r>
      <w:r w:rsidRPr="00096CB8">
        <w:t>,</w:t>
      </w:r>
      <w:r w:rsidRPr="00C90D0C">
        <w:t xml:space="preserve"> </w:t>
      </w:r>
      <w:r w:rsidRPr="00096CB8">
        <w:t>particularly</w:t>
      </w:r>
      <w:r w:rsidRPr="00C90D0C">
        <w:t xml:space="preserve"> for </w:t>
      </w:r>
      <w:proofErr w:type="gramStart"/>
      <w:r w:rsidRPr="00C90D0C">
        <w:t>small isolated</w:t>
      </w:r>
      <w:proofErr w:type="gramEnd"/>
      <w:r w:rsidRPr="00C90D0C">
        <w:t xml:space="preserve"> populations in areas of high fire risk</w:t>
      </w:r>
      <w:r w:rsidRPr="00096CB8">
        <w:t>, and</w:t>
      </w:r>
      <w:r w:rsidRPr="00C90D0C">
        <w:t xml:space="preserve"> areas of previous fire impact could be at risk of short-term impacts and need to be considered in contemporary management</w:t>
      </w:r>
      <w:r w:rsidRPr="00096CB8">
        <w:t>, such as</w:t>
      </w:r>
      <w:r w:rsidRPr="00C90D0C">
        <w:t xml:space="preserve"> protection of refugia, </w:t>
      </w:r>
      <w:r w:rsidRPr="00096CB8">
        <w:t xml:space="preserve">and </w:t>
      </w:r>
      <w:r w:rsidRPr="00C90D0C">
        <w:t>appropriate flow management. However, the unpredictability of bushfire events over such short timeframes mean</w:t>
      </w:r>
      <w:r>
        <w:t>s</w:t>
      </w:r>
      <w:r w:rsidRPr="00C90D0C">
        <w:t xml:space="preserve"> that, apart from active consideration of the needs of the Platypus in the immediate post-bushfire risk assessments, there is little that can be done</w:t>
      </w:r>
      <w:r>
        <w:t xml:space="preserve"> specifically</w:t>
      </w:r>
      <w:r w:rsidRPr="00C90D0C">
        <w:t xml:space="preserve">. Therefore, no interim enforceable protections or priority management actions are required in the short-term. </w:t>
      </w:r>
    </w:p>
    <w:p w14:paraId="117254A8" w14:textId="690EE9C3" w:rsidR="001B13E9" w:rsidRPr="00C90D0C" w:rsidRDefault="001B13E9" w:rsidP="001B13E9">
      <w:pPr>
        <w:pStyle w:val="Heading3"/>
      </w:pPr>
      <w:bookmarkStart w:id="39" w:name="_Toc76983964"/>
      <w:bookmarkStart w:id="40" w:name="_Toc77319360"/>
      <w:r w:rsidRPr="00C90D0C">
        <w:t>3.</w:t>
      </w:r>
      <w:r>
        <w:t>1</w:t>
      </w:r>
      <w:r w:rsidRPr="00C90D0C">
        <w:t xml:space="preserve">.6 Potential </w:t>
      </w:r>
      <w:r w:rsidR="00992550">
        <w:t>m</w:t>
      </w:r>
      <w:r w:rsidRPr="00C90D0C">
        <w:t>itigations</w:t>
      </w:r>
      <w:bookmarkEnd w:id="39"/>
      <w:bookmarkEnd w:id="40"/>
    </w:p>
    <w:p w14:paraId="6A266DF2" w14:textId="77777777" w:rsidR="001B13E9" w:rsidRPr="00096CB8" w:rsidRDefault="001B13E9" w:rsidP="001B13E9">
      <w:pPr>
        <w:pStyle w:val="BodyText"/>
      </w:pPr>
      <w:r w:rsidRPr="00C90D0C">
        <w:t xml:space="preserve">Based on the expert input to this assessment, the following potential mitigations for </w:t>
      </w:r>
      <w:r>
        <w:t>bushfire events</w:t>
      </w:r>
      <w:r w:rsidRPr="00C90D0C">
        <w:t xml:space="preserve"> may be considered in the further development of permanent protections:</w:t>
      </w:r>
      <w:r w:rsidRPr="00096CB8">
        <w:t xml:space="preserve"> </w:t>
      </w:r>
    </w:p>
    <w:p w14:paraId="5F54D09A" w14:textId="77777777" w:rsidR="001B13E9" w:rsidRPr="00C90D0C" w:rsidRDefault="001B13E9" w:rsidP="001B13E9">
      <w:pPr>
        <w:pStyle w:val="ListBullet"/>
      </w:pPr>
      <w:r w:rsidRPr="00C90D0C">
        <w:t>greater focus on</w:t>
      </w:r>
      <w:r w:rsidRPr="00B72F6E">
        <w:t xml:space="preserve"> </w:t>
      </w:r>
      <w:r w:rsidRPr="00C90D0C">
        <w:t xml:space="preserve">mitigating sedimentation through bank stabilisation </w:t>
      </w:r>
      <w:r w:rsidRPr="00B72F6E">
        <w:t>post-fire</w:t>
      </w:r>
      <w:r w:rsidRPr="00C90D0C">
        <w:t xml:space="preserve">; </w:t>
      </w:r>
    </w:p>
    <w:p w14:paraId="53D38F2B" w14:textId="7C2AC517" w:rsidR="001B13E9" w:rsidRPr="00C90D0C" w:rsidRDefault="001B13E9" w:rsidP="001B13E9">
      <w:pPr>
        <w:pStyle w:val="ListBullet"/>
      </w:pPr>
      <w:r w:rsidRPr="00C90D0C">
        <w:t xml:space="preserve">careful assessment of the conduct and scale of planning burning during periods of low water levels </w:t>
      </w:r>
      <w:r w:rsidRPr="00B72F6E">
        <w:t xml:space="preserve">when </w:t>
      </w:r>
      <w:r w:rsidRPr="006205F7">
        <w:t>Platypus</w:t>
      </w:r>
      <w:r w:rsidRPr="00B72F6E">
        <w:t xml:space="preserve"> may be more susceptible to fire impacts</w:t>
      </w:r>
      <w:r w:rsidRPr="00C90D0C">
        <w:t xml:space="preserve">; </w:t>
      </w:r>
    </w:p>
    <w:p w14:paraId="76283BAF" w14:textId="77777777" w:rsidR="001B13E9" w:rsidRPr="00B72F6E" w:rsidRDefault="001B13E9" w:rsidP="001B13E9">
      <w:pPr>
        <w:pStyle w:val="ListBullet"/>
      </w:pPr>
      <w:r w:rsidRPr="00C90D0C">
        <w:t xml:space="preserve">greater consideration of </w:t>
      </w:r>
      <w:r w:rsidRPr="006205F7">
        <w:t>Platypus</w:t>
      </w:r>
      <w:r w:rsidRPr="00C90D0C">
        <w:t xml:space="preserve"> in bushfire management strategies; and</w:t>
      </w:r>
    </w:p>
    <w:p w14:paraId="3AB401F3" w14:textId="0086AB54" w:rsidR="001B13E9" w:rsidRDefault="001B13E9" w:rsidP="001B13E9">
      <w:pPr>
        <w:pStyle w:val="ListBullet"/>
      </w:pPr>
      <w:r w:rsidRPr="00C90D0C">
        <w:t xml:space="preserve">additional monitoring of </w:t>
      </w:r>
      <w:r w:rsidRPr="006205F7">
        <w:t>Platypus</w:t>
      </w:r>
      <w:r w:rsidRPr="00C90D0C">
        <w:t xml:space="preserve"> after bushfire events.</w:t>
      </w:r>
    </w:p>
    <w:p w14:paraId="3C86F8E6" w14:textId="6563DF4E" w:rsidR="00E95161" w:rsidRDefault="00E95161" w:rsidP="00E95161">
      <w:pPr>
        <w:pStyle w:val="Heading2"/>
      </w:pPr>
      <w:bookmarkStart w:id="41" w:name="_Toc112683296"/>
      <w:r>
        <w:t>3.</w:t>
      </w:r>
      <w:r w:rsidR="001007DE">
        <w:t>2</w:t>
      </w:r>
      <w:r>
        <w:t xml:space="preserve"> </w:t>
      </w:r>
      <w:r w:rsidR="00C92BF3">
        <w:t xml:space="preserve">Decline in </w:t>
      </w:r>
      <w:r w:rsidR="00992550">
        <w:t>s</w:t>
      </w:r>
      <w:r w:rsidR="00E7076E">
        <w:t>tream</w:t>
      </w:r>
      <w:r w:rsidR="00096CB8">
        <w:t>f</w:t>
      </w:r>
      <w:r w:rsidR="00E7076E">
        <w:t xml:space="preserve">low and </w:t>
      </w:r>
      <w:r w:rsidR="00992550">
        <w:t>w</w:t>
      </w:r>
      <w:r w:rsidR="00E7076E">
        <w:t xml:space="preserve">ater </w:t>
      </w:r>
      <w:r w:rsidR="00992550">
        <w:t>q</w:t>
      </w:r>
      <w:r w:rsidR="00E7076E">
        <w:t>uality</w:t>
      </w:r>
      <w:bookmarkEnd w:id="41"/>
    </w:p>
    <w:p w14:paraId="16345E72" w14:textId="437A9F9C" w:rsidR="00D5786B" w:rsidRDefault="00E95161" w:rsidP="006D23CC">
      <w:pPr>
        <w:pStyle w:val="Heading3"/>
      </w:pPr>
      <w:bookmarkStart w:id="42" w:name="_Toc76983894"/>
      <w:bookmarkStart w:id="43" w:name="_Toc77319299"/>
      <w:r>
        <w:t>3.</w:t>
      </w:r>
      <w:r w:rsidR="001007DE">
        <w:t>2</w:t>
      </w:r>
      <w:r>
        <w:t xml:space="preserve">.1 Hazard </w:t>
      </w:r>
      <w:r w:rsidR="00992550">
        <w:t>d</w:t>
      </w:r>
      <w:r>
        <w:t>escription</w:t>
      </w:r>
      <w:bookmarkEnd w:id="42"/>
      <w:bookmarkEnd w:id="43"/>
    </w:p>
    <w:p w14:paraId="0352BD42" w14:textId="49900C80" w:rsidR="000C02F9" w:rsidRDefault="00FB2F84" w:rsidP="00C90D0C">
      <w:pPr>
        <w:spacing w:before="120" w:after="120"/>
      </w:pPr>
      <w:r>
        <w:t>Th</w:t>
      </w:r>
      <w:r w:rsidR="00305B42">
        <w:t>e</w:t>
      </w:r>
      <w:r>
        <w:t xml:space="preserve"> hazard </w:t>
      </w:r>
      <w:r w:rsidR="00305B42">
        <w:t xml:space="preserve">of </w:t>
      </w:r>
      <w:r w:rsidR="00096CB8" w:rsidRPr="00096CB8">
        <w:t>streamflow</w:t>
      </w:r>
      <w:r w:rsidR="00096CB8">
        <w:t xml:space="preserve"> and water quality </w:t>
      </w:r>
      <w:r w:rsidR="00305B42">
        <w:t>includes</w:t>
      </w:r>
      <w:r w:rsidR="000C02F9">
        <w:t>:</w:t>
      </w:r>
    </w:p>
    <w:p w14:paraId="28130A90" w14:textId="499648AA" w:rsidR="004E7762" w:rsidRPr="00C90D0C" w:rsidRDefault="003134D1" w:rsidP="00C90D0C">
      <w:pPr>
        <w:pStyle w:val="ListBullet"/>
      </w:pPr>
      <w:r>
        <w:t>a</w:t>
      </w:r>
      <w:r w:rsidRPr="00C90D0C">
        <w:t xml:space="preserve">ltered </w:t>
      </w:r>
      <w:proofErr w:type="spellStart"/>
      <w:r w:rsidR="00096CB8" w:rsidRPr="00C90D0C">
        <w:t>streamflow</w:t>
      </w:r>
      <w:r w:rsidR="000C02F9" w:rsidRPr="00C90D0C">
        <w:t>s</w:t>
      </w:r>
      <w:proofErr w:type="spellEnd"/>
      <w:r w:rsidR="00E95161" w:rsidRPr="00C90D0C">
        <w:t xml:space="preserve"> due to </w:t>
      </w:r>
      <w:r w:rsidR="00291B20" w:rsidRPr="00C90D0C">
        <w:t xml:space="preserve">the </w:t>
      </w:r>
      <w:r w:rsidR="00C13B8E" w:rsidRPr="00C90D0C">
        <w:t>extraction</w:t>
      </w:r>
      <w:r w:rsidR="00E95161" w:rsidRPr="00C90D0C">
        <w:t xml:space="preserve"> of water</w:t>
      </w:r>
      <w:r w:rsidR="009E1632" w:rsidRPr="00C90D0C">
        <w:t>;</w:t>
      </w:r>
    </w:p>
    <w:p w14:paraId="54C48F03" w14:textId="32214E29" w:rsidR="004E7762" w:rsidRPr="00096CB8" w:rsidRDefault="001202E5" w:rsidP="00C90D0C">
      <w:pPr>
        <w:pStyle w:val="ListBullet"/>
      </w:pPr>
      <w:r>
        <w:t>r</w:t>
      </w:r>
      <w:r w:rsidRPr="00C90D0C">
        <w:t xml:space="preserve">iver </w:t>
      </w:r>
      <w:r w:rsidR="004E7762" w:rsidRPr="00C90D0C">
        <w:t>regulation</w:t>
      </w:r>
      <w:r w:rsidR="009E1632" w:rsidRPr="00096CB8">
        <w:t>;</w:t>
      </w:r>
    </w:p>
    <w:p w14:paraId="0B759998" w14:textId="3AA1EE34" w:rsidR="00442712" w:rsidRPr="00C90D0C" w:rsidRDefault="001202E5" w:rsidP="00C90D0C">
      <w:pPr>
        <w:pStyle w:val="ListBullet"/>
      </w:pPr>
      <w:r>
        <w:t>r</w:t>
      </w:r>
      <w:r w:rsidRPr="00C90D0C">
        <w:t xml:space="preserve">ainfall </w:t>
      </w:r>
      <w:r w:rsidR="00E95161" w:rsidRPr="00C90D0C">
        <w:t>run-off</w:t>
      </w:r>
      <w:r w:rsidR="00C13B8E" w:rsidRPr="00C90D0C">
        <w:t xml:space="preserve"> interception </w:t>
      </w:r>
      <w:r w:rsidR="00B710BC" w:rsidRPr="00C90D0C">
        <w:t>(e.g. stock and domestic da</w:t>
      </w:r>
      <w:r w:rsidR="000155C9" w:rsidRPr="00C90D0C">
        <w:t>ms</w:t>
      </w:r>
      <w:r w:rsidR="00820BA1" w:rsidRPr="00C90D0C">
        <w:t>)</w:t>
      </w:r>
      <w:r w:rsidR="009E1632" w:rsidRPr="00C90D0C">
        <w:t>; and</w:t>
      </w:r>
    </w:p>
    <w:p w14:paraId="61463A2D" w14:textId="46194AD2" w:rsidR="00E95161" w:rsidRPr="00C90D0C" w:rsidRDefault="00066965" w:rsidP="00C90D0C">
      <w:pPr>
        <w:pStyle w:val="ListBullet"/>
      </w:pPr>
      <w:r>
        <w:t xml:space="preserve">decreased water quality </w:t>
      </w:r>
      <w:r w:rsidR="00DA1DDE">
        <w:t>(e.g. turbidity) and toxicants</w:t>
      </w:r>
      <w:r w:rsidR="00DA1DDE" w:rsidRPr="00C90D0C">
        <w:t xml:space="preserve"> </w:t>
      </w:r>
      <w:r w:rsidR="00305B42" w:rsidRPr="00C90D0C">
        <w:t>(e.g.</w:t>
      </w:r>
      <w:r w:rsidR="00966C29" w:rsidRPr="00C90D0C">
        <w:t xml:space="preserve"> contamination of water and sediment by heavy metals</w:t>
      </w:r>
      <w:r w:rsidR="006877B8" w:rsidRPr="00C90D0C">
        <w:t xml:space="preserve">). </w:t>
      </w:r>
    </w:p>
    <w:p w14:paraId="5AA66444" w14:textId="21923BFF" w:rsidR="00A461C9" w:rsidRPr="00096CB8" w:rsidRDefault="00A461C9" w:rsidP="00C90D0C">
      <w:pPr>
        <w:pStyle w:val="BodyText"/>
      </w:pPr>
      <w:r w:rsidRPr="00C90D0C">
        <w:t xml:space="preserve">Changes in water regimes and water quality have resulted in a reduction in </w:t>
      </w:r>
      <w:r w:rsidR="006205F7" w:rsidRPr="006205F7">
        <w:t>Platypus</w:t>
      </w:r>
      <w:r w:rsidRPr="00C90D0C">
        <w:t xml:space="preserve"> habitat area and quality</w:t>
      </w:r>
      <w:r w:rsidR="009B5B59" w:rsidRPr="00C90D0C">
        <w:t xml:space="preserve"> (Martin </w:t>
      </w:r>
      <w:r w:rsidR="00811A5A" w:rsidRPr="001B1732">
        <w:rPr>
          <w:i/>
        </w:rPr>
        <w:t>et al</w:t>
      </w:r>
      <w:r w:rsidR="00811A5A" w:rsidRPr="00C90D0C">
        <w:t>.</w:t>
      </w:r>
      <w:r w:rsidR="009B5B59" w:rsidRPr="00096CB8">
        <w:t xml:space="preserve"> 2014</w:t>
      </w:r>
      <w:r w:rsidR="009B5B59" w:rsidRPr="00B72F6E">
        <w:t>)</w:t>
      </w:r>
      <w:r w:rsidRPr="00C90D0C">
        <w:t>, loss of connectivity</w:t>
      </w:r>
      <w:r w:rsidR="00062324" w:rsidRPr="00C90D0C">
        <w:t xml:space="preserve"> (</w:t>
      </w:r>
      <w:proofErr w:type="spellStart"/>
      <w:r w:rsidR="00062324" w:rsidRPr="00C90D0C">
        <w:t>Furlan</w:t>
      </w:r>
      <w:proofErr w:type="spellEnd"/>
      <w:r w:rsidR="00062324" w:rsidRPr="00C90D0C">
        <w:t xml:space="preserve"> </w:t>
      </w:r>
      <w:r w:rsidR="00811A5A" w:rsidRPr="001B1732">
        <w:rPr>
          <w:i/>
        </w:rPr>
        <w:t>et al.</w:t>
      </w:r>
      <w:r w:rsidR="00062324" w:rsidRPr="00096CB8">
        <w:t xml:space="preserve"> 2013</w:t>
      </w:r>
      <w:r w:rsidR="00062324" w:rsidRPr="00B72F6E">
        <w:t>)</w:t>
      </w:r>
      <w:r w:rsidRPr="00C90D0C">
        <w:t>, and a reduction in food resources</w:t>
      </w:r>
      <w:r w:rsidR="005A64D7" w:rsidRPr="00C90D0C">
        <w:t xml:space="preserve"> (</w:t>
      </w:r>
      <w:proofErr w:type="spellStart"/>
      <w:r w:rsidR="005A64D7" w:rsidRPr="00C90D0C">
        <w:t>G</w:t>
      </w:r>
      <w:r w:rsidR="00455D32" w:rsidRPr="00C90D0C">
        <w:t>rowns</w:t>
      </w:r>
      <w:proofErr w:type="spellEnd"/>
      <w:r w:rsidR="00455D32" w:rsidRPr="00C90D0C">
        <w:t xml:space="preserve"> </w:t>
      </w:r>
      <w:r w:rsidR="00F23852">
        <w:t>&amp;</w:t>
      </w:r>
      <w:r w:rsidR="00455D32" w:rsidRPr="00C90D0C">
        <w:t xml:space="preserve"> </w:t>
      </w:r>
      <w:proofErr w:type="spellStart"/>
      <w:r w:rsidR="00A05062" w:rsidRPr="00C90D0C">
        <w:t>G</w:t>
      </w:r>
      <w:r w:rsidR="00455D32" w:rsidRPr="00C90D0C">
        <w:t>rowns</w:t>
      </w:r>
      <w:proofErr w:type="spellEnd"/>
      <w:r w:rsidR="00A05062" w:rsidRPr="00C90D0C">
        <w:t xml:space="preserve"> 2001)</w:t>
      </w:r>
      <w:r w:rsidRPr="00C90D0C">
        <w:t xml:space="preserve">. The distribution of the </w:t>
      </w:r>
      <w:r w:rsidR="006205F7" w:rsidRPr="006205F7">
        <w:t>Platypus</w:t>
      </w:r>
      <w:r w:rsidRPr="00C90D0C">
        <w:t xml:space="preserve"> overlaps significantly with Australia’s most regulated rivers, with dams being present in 40.8% of sub-catchments in which </w:t>
      </w:r>
      <w:r w:rsidR="006205F7" w:rsidRPr="006205F7">
        <w:t>Platypus</w:t>
      </w:r>
      <w:r w:rsidRPr="00C90D0C">
        <w:t xml:space="preserve"> have been recorded (Hawke </w:t>
      </w:r>
      <w:r w:rsidR="00811A5A" w:rsidRPr="001B1732">
        <w:rPr>
          <w:i/>
        </w:rPr>
        <w:t>et al.</w:t>
      </w:r>
      <w:r w:rsidRPr="00096CB8">
        <w:t xml:space="preserve"> 2020). Large dams also fragment populations along and between rivers </w:t>
      </w:r>
      <w:r w:rsidR="00062324" w:rsidRPr="00C90D0C">
        <w:t xml:space="preserve">(Hawke </w:t>
      </w:r>
      <w:r w:rsidR="00062324" w:rsidRPr="001B1732">
        <w:rPr>
          <w:i/>
        </w:rPr>
        <w:t>et al</w:t>
      </w:r>
      <w:r w:rsidR="009E1632" w:rsidRPr="001B1732">
        <w:rPr>
          <w:i/>
        </w:rPr>
        <w:t>.</w:t>
      </w:r>
      <w:r w:rsidR="00062324" w:rsidRPr="00C90D0C">
        <w:t xml:space="preserve"> 2021a</w:t>
      </w:r>
      <w:r w:rsidRPr="00C90D0C">
        <w:t xml:space="preserve">) and alter flow regimes, including the timing and temperature of flows, which can impact </w:t>
      </w:r>
      <w:r w:rsidR="006205F7" w:rsidRPr="006205F7">
        <w:t>Platypus</w:t>
      </w:r>
      <w:r w:rsidRPr="00C90D0C">
        <w:t xml:space="preserve"> abundances downstream of regulatory structures (Hawke </w:t>
      </w:r>
      <w:r w:rsidR="00811A5A" w:rsidRPr="00A918E8">
        <w:rPr>
          <w:i/>
        </w:rPr>
        <w:t>et al.</w:t>
      </w:r>
      <w:r w:rsidRPr="00096CB8">
        <w:t xml:space="preserve"> 2021</w:t>
      </w:r>
      <w:r w:rsidR="00AD5821">
        <w:t>b</w:t>
      </w:r>
      <w:r w:rsidRPr="00096CB8">
        <w:t xml:space="preserve">). </w:t>
      </w:r>
      <w:r w:rsidR="00E1539B">
        <w:t>C</w:t>
      </w:r>
      <w:r w:rsidR="00160A75">
        <w:t>limate change</w:t>
      </w:r>
      <w:r w:rsidR="00E1539B">
        <w:t xml:space="preserve"> is also likely to have an impact on streamflow</w:t>
      </w:r>
      <w:r w:rsidR="00160A75">
        <w:t xml:space="preserve">, </w:t>
      </w:r>
      <w:r w:rsidR="003C4C35">
        <w:t xml:space="preserve">causing an increase </w:t>
      </w:r>
      <w:r w:rsidR="000124DC">
        <w:t>in</w:t>
      </w:r>
      <w:r w:rsidR="003C4C35">
        <w:t xml:space="preserve"> drought frequency and severity, and</w:t>
      </w:r>
      <w:r w:rsidR="00160A75">
        <w:t xml:space="preserve"> lower and more patchy rainfall leading to reduced water flows (CSIRO &amp;</w:t>
      </w:r>
      <w:r w:rsidR="00160A75" w:rsidRPr="002E02ED">
        <w:t xml:space="preserve"> Bureau of Meteorology</w:t>
      </w:r>
      <w:r w:rsidR="00160A75">
        <w:t xml:space="preserve"> 2020).</w:t>
      </w:r>
    </w:p>
    <w:p w14:paraId="600A0186" w14:textId="2DE6A7A6" w:rsidR="00B7456B" w:rsidRPr="00B7456B" w:rsidRDefault="00A461C9" w:rsidP="00B7456B">
      <w:pPr>
        <w:pStyle w:val="BodyText"/>
      </w:pPr>
      <w:r w:rsidRPr="00F150BF">
        <w:t xml:space="preserve">Reduction of flow volumes through extraction of water can lead to increased frequencies of cease to flow events and </w:t>
      </w:r>
      <w:r w:rsidRPr="009A5366">
        <w:t>the drying of critical freshwater refugia</w:t>
      </w:r>
      <w:r w:rsidR="007D0F09" w:rsidRPr="009A5366">
        <w:t xml:space="preserve"> (</w:t>
      </w:r>
      <w:proofErr w:type="spellStart"/>
      <w:r w:rsidR="007D0F09" w:rsidRPr="009A5366">
        <w:t>Woinarski</w:t>
      </w:r>
      <w:proofErr w:type="spellEnd"/>
      <w:r w:rsidR="007D0F09" w:rsidRPr="009A5366">
        <w:t xml:space="preserve"> </w:t>
      </w:r>
      <w:r w:rsidR="001B1732" w:rsidRPr="009A5366">
        <w:t>&amp;</w:t>
      </w:r>
      <w:r w:rsidR="00A06035" w:rsidRPr="009A5366">
        <w:t xml:space="preserve"> </w:t>
      </w:r>
      <w:proofErr w:type="spellStart"/>
      <w:r w:rsidR="007D0F09" w:rsidRPr="009A5366">
        <w:t>Burbridge</w:t>
      </w:r>
      <w:proofErr w:type="spellEnd"/>
      <w:r w:rsidR="007D0F09" w:rsidRPr="009A5366">
        <w:t xml:space="preserve"> 2016)</w:t>
      </w:r>
      <w:r w:rsidRPr="009A5366">
        <w:t xml:space="preserve">. Long-term mean reduction in stream/river surface discharge is predicted to adversely affect both the size of </w:t>
      </w:r>
      <w:r w:rsidR="006205F7" w:rsidRPr="009A5366">
        <w:t>Platypus</w:t>
      </w:r>
      <w:r w:rsidRPr="009A5366">
        <w:t xml:space="preserve"> populations due to </w:t>
      </w:r>
      <w:r w:rsidRPr="009A5366">
        <w:lastRenderedPageBreak/>
        <w:t xml:space="preserve">reduced food resources and extent of foraging areas, and their resilience, due to increased mortality risk and reduced breeding success. </w:t>
      </w:r>
      <w:r w:rsidR="00E95161" w:rsidRPr="009A5366">
        <w:t xml:space="preserve">Victoria has the highest density of </w:t>
      </w:r>
      <w:r w:rsidRPr="009A5366">
        <w:t>stock and d</w:t>
      </w:r>
      <w:r w:rsidR="00DD09E5" w:rsidRPr="009A5366">
        <w:t>omestic</w:t>
      </w:r>
      <w:r w:rsidR="00E95161" w:rsidRPr="009A5366">
        <w:t xml:space="preserve"> dams in Australia, with farm dams built since 2015 being on average 50% larger in surface area and hold 66% more water compared to those built in 1989 (</w:t>
      </w:r>
      <w:proofErr w:type="spellStart"/>
      <w:r w:rsidR="00E95161" w:rsidRPr="009A5366">
        <w:t>Malerba</w:t>
      </w:r>
      <w:proofErr w:type="spellEnd"/>
      <w:r w:rsidR="00E95161" w:rsidRPr="009A5366">
        <w:t xml:space="preserve"> </w:t>
      </w:r>
      <w:r w:rsidR="00811A5A" w:rsidRPr="00A633D1">
        <w:t>et al.</w:t>
      </w:r>
      <w:r w:rsidR="00E95161" w:rsidRPr="00F150BF">
        <w:t xml:space="preserve"> 2021).</w:t>
      </w:r>
    </w:p>
    <w:p w14:paraId="1D6DCF62" w14:textId="495DBE64" w:rsidR="00992550" w:rsidRPr="00992550" w:rsidRDefault="00D9444D" w:rsidP="00893A6C">
      <w:pPr>
        <w:pStyle w:val="BodyText"/>
      </w:pPr>
      <w:r w:rsidRPr="00322C2B">
        <w:t xml:space="preserve">Platypus are sensitive to </w:t>
      </w:r>
      <w:r w:rsidR="000B05E3" w:rsidRPr="00322C2B">
        <w:t>water quality hazards</w:t>
      </w:r>
      <w:r w:rsidR="0030667E" w:rsidRPr="00D46EE5">
        <w:t xml:space="preserve"> </w:t>
      </w:r>
      <w:r w:rsidR="00690F1B" w:rsidRPr="00A633D1">
        <w:t>such as</w:t>
      </w:r>
      <w:r w:rsidR="0030667E" w:rsidRPr="00A633D1">
        <w:t xml:space="preserve"> </w:t>
      </w:r>
      <w:r w:rsidR="007B2200" w:rsidRPr="00A633D1">
        <w:t xml:space="preserve">turbidity and </w:t>
      </w:r>
      <w:r w:rsidR="00F5666D" w:rsidRPr="00A633D1">
        <w:t>toxicants</w:t>
      </w:r>
      <w:r w:rsidR="001D70C8" w:rsidRPr="00A633D1">
        <w:t xml:space="preserve">. </w:t>
      </w:r>
      <w:r w:rsidR="00347197" w:rsidRPr="00A633D1">
        <w:t xml:space="preserve">For example, </w:t>
      </w:r>
      <w:r w:rsidR="006D6073" w:rsidRPr="00A633D1">
        <w:t xml:space="preserve">more </w:t>
      </w:r>
      <w:r w:rsidR="0039762B" w:rsidRPr="00A633D1">
        <w:t>P</w:t>
      </w:r>
      <w:r w:rsidR="006D6073" w:rsidRPr="00A633D1">
        <w:t>l</w:t>
      </w:r>
      <w:r w:rsidR="0039762B" w:rsidRPr="00A633D1">
        <w:t>a</w:t>
      </w:r>
      <w:r w:rsidR="006D6073" w:rsidRPr="00A633D1">
        <w:t xml:space="preserve">typus were recorded in streams with lower </w:t>
      </w:r>
      <w:r w:rsidR="007362B8" w:rsidRPr="009A5366">
        <w:t>concentrations of phosphorus, nitrogen</w:t>
      </w:r>
      <w:r w:rsidR="00A45B7E" w:rsidRPr="009A5366">
        <w:t>,</w:t>
      </w:r>
      <w:r w:rsidR="007362B8" w:rsidRPr="009A5366">
        <w:t xml:space="preserve"> suspended solids</w:t>
      </w:r>
      <w:r w:rsidR="00A45B7E" w:rsidRPr="009A5366">
        <w:t>, and heavy metals</w:t>
      </w:r>
      <w:r w:rsidR="007362B8" w:rsidRPr="009A5366">
        <w:t xml:space="preserve"> (Serena &amp; </w:t>
      </w:r>
      <w:proofErr w:type="spellStart"/>
      <w:r w:rsidR="007362B8" w:rsidRPr="009A5366">
        <w:t>Pettigrove</w:t>
      </w:r>
      <w:proofErr w:type="spellEnd"/>
      <w:r w:rsidR="007362B8" w:rsidRPr="009A5366">
        <w:t xml:space="preserve"> 2005). </w:t>
      </w:r>
      <w:r w:rsidR="008F23E6" w:rsidRPr="009A5366">
        <w:t>Urban stormwater runoff</w:t>
      </w:r>
      <w:r w:rsidR="00721F50" w:rsidRPr="00721F50">
        <w:t xml:space="preserve"> </w:t>
      </w:r>
      <w:r w:rsidR="00900AE1">
        <w:t>(</w:t>
      </w:r>
      <w:r w:rsidR="00721F50">
        <w:t xml:space="preserve">which can </w:t>
      </w:r>
      <w:r w:rsidR="006D44DC">
        <w:t>alter</w:t>
      </w:r>
      <w:r w:rsidR="005E1583">
        <w:t xml:space="preserve"> the</w:t>
      </w:r>
      <w:r w:rsidR="006D44DC">
        <w:t xml:space="preserve"> volume, pattern and quality of </w:t>
      </w:r>
      <w:r w:rsidR="005E1583">
        <w:t xml:space="preserve">water </w:t>
      </w:r>
      <w:r w:rsidR="006D44DC">
        <w:t>flow (</w:t>
      </w:r>
      <w:r w:rsidR="00C4463C">
        <w:t xml:space="preserve">Walsh </w:t>
      </w:r>
      <w:r w:rsidR="00C4463C">
        <w:rPr>
          <w:i/>
          <w:iCs/>
        </w:rPr>
        <w:t xml:space="preserve">et al. </w:t>
      </w:r>
      <w:r w:rsidR="00C4463C">
        <w:t>2012)</w:t>
      </w:r>
      <w:r w:rsidR="00900AE1">
        <w:t>)</w:t>
      </w:r>
      <w:r w:rsidR="008F23E6" w:rsidRPr="009A5366">
        <w:t xml:space="preserve">, rather than </w:t>
      </w:r>
      <w:r w:rsidR="00A24966" w:rsidRPr="009A5366">
        <w:t>catchment urban density</w:t>
      </w:r>
      <w:r w:rsidR="00FF698F" w:rsidRPr="009A5366">
        <w:t xml:space="preserve"> per se</w:t>
      </w:r>
      <w:r w:rsidR="000D6D40" w:rsidRPr="009A5366">
        <w:t>,</w:t>
      </w:r>
      <w:r w:rsidR="00A24966" w:rsidRPr="009A5366">
        <w:t xml:space="preserve"> is </w:t>
      </w:r>
      <w:r w:rsidR="00D32373" w:rsidRPr="009A5366">
        <w:t>one</w:t>
      </w:r>
      <w:r w:rsidR="00A24966" w:rsidRPr="009A5366">
        <w:t xml:space="preserve"> likely mechanism for this</w:t>
      </w:r>
      <w:r w:rsidR="00D32373" w:rsidRPr="009A5366">
        <w:t xml:space="preserve"> pattern (Martin </w:t>
      </w:r>
      <w:r w:rsidR="00D32373" w:rsidRPr="00A633D1">
        <w:rPr>
          <w:i/>
        </w:rPr>
        <w:t>et al</w:t>
      </w:r>
      <w:r w:rsidR="00D32373" w:rsidRPr="00322C2B">
        <w:t>. 2014)</w:t>
      </w:r>
      <w:r w:rsidR="000820B7" w:rsidRPr="00322C2B">
        <w:t xml:space="preserve">. </w:t>
      </w:r>
      <w:r w:rsidR="00443EA7" w:rsidRPr="00D46EE5">
        <w:t xml:space="preserve">Furthermore, </w:t>
      </w:r>
      <w:r w:rsidR="004A086A" w:rsidRPr="00A633D1">
        <w:t xml:space="preserve">Platypus diet consists largely of disturbance-sensitive invertebrates (McLachlan-Troup </w:t>
      </w:r>
      <w:r w:rsidR="004A086A" w:rsidRPr="00A633D1">
        <w:rPr>
          <w:i/>
        </w:rPr>
        <w:t xml:space="preserve">et al. </w:t>
      </w:r>
      <w:r w:rsidR="004A086A" w:rsidRPr="00322C2B">
        <w:t>2010) that are potentially</w:t>
      </w:r>
      <w:r w:rsidR="004A086A" w:rsidRPr="009A5366">
        <w:t xml:space="preserve"> more prone to localised extinctions in streams receiving urban stormwater runoff (Walsh 2004)</w:t>
      </w:r>
      <w:r w:rsidR="00900AE1">
        <w:t>.</w:t>
      </w:r>
      <w:r w:rsidR="004E7C91">
        <w:t xml:space="preserve"> </w:t>
      </w:r>
      <w:r w:rsidR="0080708C" w:rsidRPr="009A5366">
        <w:t xml:space="preserve">Outside of catchments with high levels of urban stormwater, processes related to forestry operations and agricultural land use may also contribute to </w:t>
      </w:r>
      <w:r w:rsidR="006D2411" w:rsidRPr="009A5366">
        <w:t>water quality hazards (</w:t>
      </w:r>
      <w:r w:rsidR="00661E5B" w:rsidRPr="009A5366">
        <w:t xml:space="preserve">Grant &amp; Temple-Smith 2003; Bino </w:t>
      </w:r>
      <w:r w:rsidR="00661E5B" w:rsidRPr="00880776">
        <w:rPr>
          <w:i/>
          <w:iCs/>
        </w:rPr>
        <w:t>et al</w:t>
      </w:r>
      <w:r w:rsidR="00661E5B" w:rsidRPr="00A633D1">
        <w:t>.</w:t>
      </w:r>
      <w:r w:rsidR="00661E5B" w:rsidRPr="00F150BF">
        <w:t xml:space="preserve"> 2019).</w:t>
      </w:r>
    </w:p>
    <w:p w14:paraId="0886EA9C" w14:textId="2C5DDB6B" w:rsidR="00E95161" w:rsidRDefault="00E95161" w:rsidP="00F40498">
      <w:pPr>
        <w:pStyle w:val="BoldHeading"/>
        <w:spacing w:before="200" w:after="100"/>
      </w:pPr>
      <w:bookmarkStart w:id="44" w:name="_Toc77319300"/>
      <w:r w:rsidRPr="009A5366" w:rsidDel="00AD4038">
        <w:rPr>
          <w:color w:val="494847"/>
        </w:rPr>
        <w:t>3.</w:t>
      </w:r>
      <w:r w:rsidR="001007DE" w:rsidRPr="009A5366">
        <w:rPr>
          <w:color w:val="494847"/>
        </w:rPr>
        <w:t>2</w:t>
      </w:r>
      <w:r w:rsidRPr="009A5366" w:rsidDel="00AD4038">
        <w:rPr>
          <w:color w:val="494847"/>
        </w:rPr>
        <w:t xml:space="preserve">.2 </w:t>
      </w:r>
      <w:bookmarkStart w:id="45" w:name="_Toc76983896"/>
      <w:r w:rsidRPr="009A5366">
        <w:rPr>
          <w:color w:val="494847"/>
        </w:rPr>
        <w:t xml:space="preserve">RFA </w:t>
      </w:r>
      <w:r w:rsidR="00992550">
        <w:rPr>
          <w:color w:val="494847"/>
        </w:rPr>
        <w:t>r</w:t>
      </w:r>
      <w:r w:rsidRPr="009A5366">
        <w:rPr>
          <w:color w:val="494847"/>
        </w:rPr>
        <w:t>egions affected</w:t>
      </w:r>
      <w:bookmarkEnd w:id="44"/>
      <w:bookmarkEnd w:id="45"/>
    </w:p>
    <w:p w14:paraId="3AE319D2" w14:textId="641C9AAD" w:rsidR="00E95161" w:rsidRPr="00F170C0" w:rsidRDefault="00576450" w:rsidP="00C90D0C">
      <w:pPr>
        <w:pStyle w:val="BodyText"/>
      </w:pPr>
      <w:r>
        <w:t>This hazard is widespread throughout the</w:t>
      </w:r>
      <w:r w:rsidR="00EE7E13">
        <w:t xml:space="preserve"> </w:t>
      </w:r>
      <w:r w:rsidR="006205F7" w:rsidRPr="006205F7">
        <w:t>Platypus</w:t>
      </w:r>
      <w:r>
        <w:t xml:space="preserve">’ range and extends across all populations in each </w:t>
      </w:r>
      <w:r w:rsidR="00D54229">
        <w:t xml:space="preserve">RFA </w:t>
      </w:r>
      <w:r>
        <w:t>region</w:t>
      </w:r>
      <w:r w:rsidR="00D54229">
        <w:t>, with the West RFA</w:t>
      </w:r>
      <w:r w:rsidR="005A2EC0">
        <w:t xml:space="preserve"> region</w:t>
      </w:r>
      <w:r w:rsidR="00D54229">
        <w:t xml:space="preserve"> particularly susceptible to altered flow regimes</w:t>
      </w:r>
      <w:r w:rsidR="008D5289">
        <w:t>.</w:t>
      </w:r>
    </w:p>
    <w:p w14:paraId="35625B24" w14:textId="2F3CE7C0" w:rsidR="00E95161" w:rsidRDefault="00E95161" w:rsidP="00E95161">
      <w:pPr>
        <w:pStyle w:val="Heading3"/>
      </w:pPr>
      <w:bookmarkStart w:id="46" w:name="_Toc76983897"/>
      <w:bookmarkStart w:id="47" w:name="_Toc77319301"/>
      <w:r>
        <w:t>3.</w:t>
      </w:r>
      <w:r w:rsidR="001007DE">
        <w:t>2</w:t>
      </w:r>
      <w:r>
        <w:t>.</w:t>
      </w:r>
      <w:r w:rsidR="00AD4038">
        <w:t>3</w:t>
      </w:r>
      <w:r>
        <w:t xml:space="preserve"> Evaluation of existing controls</w:t>
      </w:r>
      <w:bookmarkEnd w:id="46"/>
      <w:bookmarkEnd w:id="47"/>
    </w:p>
    <w:p w14:paraId="73C12076" w14:textId="614E99A4" w:rsidR="00221EC5" w:rsidRDefault="00E95161" w:rsidP="00C90D0C">
      <w:pPr>
        <w:pStyle w:val="BodyText"/>
      </w:pPr>
      <w:r>
        <w:t>Existing controls</w:t>
      </w:r>
      <w:r w:rsidR="00D54229">
        <w:t xml:space="preserve"> f</w:t>
      </w:r>
      <w:r w:rsidR="00E06D41">
        <w:t>or</w:t>
      </w:r>
      <w:r w:rsidR="00D54229">
        <w:t xml:space="preserve"> this hazard</w:t>
      </w:r>
      <w:r>
        <w:t xml:space="preserve"> include</w:t>
      </w:r>
      <w:r w:rsidR="00221EC5">
        <w:t>:</w:t>
      </w:r>
    </w:p>
    <w:p w14:paraId="32822151" w14:textId="2DF5E15E" w:rsidR="00221EC5" w:rsidRPr="00464821" w:rsidRDefault="00E95161" w:rsidP="00C90D0C">
      <w:pPr>
        <w:pStyle w:val="ListBullet"/>
      </w:pPr>
      <w:r>
        <w:t>Stream</w:t>
      </w:r>
      <w:r w:rsidR="00096CB8">
        <w:t>f</w:t>
      </w:r>
      <w:r>
        <w:t xml:space="preserve">low Management Plans (SFMP) as required under the </w:t>
      </w:r>
      <w:r>
        <w:rPr>
          <w:i/>
          <w:iCs/>
        </w:rPr>
        <w:t>Water Act 1989</w:t>
      </w:r>
      <w:r w:rsidR="001F4F43">
        <w:rPr>
          <w:i/>
          <w:iCs/>
        </w:rPr>
        <w:t xml:space="preserve">, </w:t>
      </w:r>
      <w:r w:rsidR="001F4F43" w:rsidRPr="00C90D0C">
        <w:t>which define the total amount of water in a catchment and describes how it will be shared between the environment and water users</w:t>
      </w:r>
      <w:r w:rsidR="001F128C">
        <w:t>;</w:t>
      </w:r>
    </w:p>
    <w:p w14:paraId="6FC703C5" w14:textId="4CD3ADF6" w:rsidR="00585ED4" w:rsidRPr="00464821" w:rsidRDefault="00585ED4" w:rsidP="00C90D0C">
      <w:pPr>
        <w:pStyle w:val="ListBullet"/>
      </w:pPr>
      <w:r>
        <w:t xml:space="preserve">Sustainable Water Strategies, which </w:t>
      </w:r>
      <w:r w:rsidR="0029409B">
        <w:t>are u</w:t>
      </w:r>
      <w:r w:rsidR="0029409B" w:rsidRPr="0029409B">
        <w:t>sed to manage threats to the supply and quality of water resources to protect environmental, economic, cultural and recreational values</w:t>
      </w:r>
      <w:r w:rsidR="001F128C">
        <w:t>;</w:t>
      </w:r>
    </w:p>
    <w:p w14:paraId="42CC66BD" w14:textId="31B33E89" w:rsidR="00AC20D3" w:rsidRPr="00AC20D3" w:rsidRDefault="00A06035" w:rsidP="00AC20D3">
      <w:pPr>
        <w:pStyle w:val="ListBullet"/>
      </w:pPr>
      <w:r>
        <w:t>t</w:t>
      </w:r>
      <w:r w:rsidR="00D56AE2">
        <w:t xml:space="preserve">he </w:t>
      </w:r>
      <w:r w:rsidR="00E95161" w:rsidRPr="00C229E5">
        <w:t>Victorian Waterway Management Strategy</w:t>
      </w:r>
      <w:r w:rsidR="005E3ED5">
        <w:t xml:space="preserve"> (VWMS)</w:t>
      </w:r>
      <w:r w:rsidR="00D17622">
        <w:t>, which provides</w:t>
      </w:r>
      <w:r w:rsidR="006A4EF7" w:rsidRPr="006A4EF7">
        <w:t xml:space="preserve"> </w:t>
      </w:r>
      <w:r w:rsidR="006A4EF7" w:rsidRPr="007E54D5">
        <w:t>the framework to maintain or improve the condition of rivers, estuaries and wetlands so that they can continue to provide environmental, social, cultural and economic values</w:t>
      </w:r>
      <w:r w:rsidR="00934884">
        <w:t xml:space="preserve"> to Victorians</w:t>
      </w:r>
      <w:r w:rsidR="001F128C">
        <w:t>;</w:t>
      </w:r>
    </w:p>
    <w:p w14:paraId="273497DB" w14:textId="436706BB" w:rsidR="008A2DBB" w:rsidRDefault="001774A2" w:rsidP="00C90D0C">
      <w:pPr>
        <w:pStyle w:val="ListBullet"/>
      </w:pPr>
      <w:r>
        <w:t>t</w:t>
      </w:r>
      <w:r w:rsidR="008A2DBB" w:rsidRPr="008A2DBB">
        <w:t xml:space="preserve">he regional </w:t>
      </w:r>
      <w:r w:rsidR="008A2DBB">
        <w:t>w</w:t>
      </w:r>
      <w:r w:rsidR="008A2DBB" w:rsidRPr="008A2DBB">
        <w:t xml:space="preserve">aterway </w:t>
      </w:r>
      <w:r w:rsidR="008A2DBB">
        <w:t>s</w:t>
      </w:r>
      <w:r w:rsidR="008A2DBB" w:rsidRPr="008A2DBB">
        <w:t>trategies (RWSs)</w:t>
      </w:r>
      <w:r w:rsidR="005E3ED5">
        <w:t>, which</w:t>
      </w:r>
      <w:r w:rsidR="008A2DBB" w:rsidRPr="008A2DBB">
        <w:t xml:space="preserve"> are a single planning document for river, estuary and wetland management in each region and drive implementation of the management approach outlined in the </w:t>
      </w:r>
      <w:r w:rsidR="005E3ED5">
        <w:t>VWMS</w:t>
      </w:r>
      <w:r w:rsidR="00484275">
        <w:t>;</w:t>
      </w:r>
    </w:p>
    <w:p w14:paraId="7E5BFC76" w14:textId="7E77C0B3" w:rsidR="00A05330" w:rsidRDefault="0056026C" w:rsidP="00C90D0C">
      <w:pPr>
        <w:pStyle w:val="ListBullet"/>
      </w:pPr>
      <w:r>
        <w:t>FFG Act</w:t>
      </w:r>
      <w:r w:rsidR="00DB34B3">
        <w:rPr>
          <w:i/>
          <w:iCs/>
        </w:rPr>
        <w:t xml:space="preserve"> </w:t>
      </w:r>
      <w:r w:rsidR="00A565FA">
        <w:t xml:space="preserve">Action Statement No. 177 </w:t>
      </w:r>
      <w:r w:rsidR="00573FE6">
        <w:rPr>
          <w:i/>
          <w:iCs/>
        </w:rPr>
        <w:t>–</w:t>
      </w:r>
      <w:r w:rsidR="00211512">
        <w:rPr>
          <w:i/>
        </w:rPr>
        <w:t xml:space="preserve"> </w:t>
      </w:r>
      <w:r w:rsidR="00A565FA">
        <w:t>Alteration to the natural flow regimes of rivers and streams</w:t>
      </w:r>
      <w:r w:rsidR="00832325">
        <w:t xml:space="preserve">; action statements </w:t>
      </w:r>
      <w:r w:rsidR="00F1319D">
        <w:t>describe the nature of the p</w:t>
      </w:r>
      <w:r w:rsidR="00DC0FC8">
        <w:t>otentially threatening process</w:t>
      </w:r>
      <w:r w:rsidR="0029405B">
        <w:t xml:space="preserve"> and set out what has been done and what will be done to manage its impact</w:t>
      </w:r>
      <w:r w:rsidR="000224CF">
        <w:t xml:space="preserve">s on </w:t>
      </w:r>
      <w:r w:rsidR="00DB34B3">
        <w:t>native flora and fauna;</w:t>
      </w:r>
    </w:p>
    <w:p w14:paraId="39F1AC1C" w14:textId="097341F4" w:rsidR="004B4B40" w:rsidRPr="00B72F6E" w:rsidRDefault="00A06035" w:rsidP="00C90D0C">
      <w:pPr>
        <w:pStyle w:val="ListBullet"/>
        <w:rPr>
          <w:i/>
          <w:iCs/>
        </w:rPr>
      </w:pPr>
      <w:r>
        <w:t>t</w:t>
      </w:r>
      <w:r w:rsidR="00D56AE2" w:rsidRPr="00096CB8">
        <w:t xml:space="preserve">he </w:t>
      </w:r>
      <w:r w:rsidR="00A05330" w:rsidRPr="00C90D0C">
        <w:rPr>
          <w:i/>
          <w:iCs/>
        </w:rPr>
        <w:t>Environment Protect</w:t>
      </w:r>
      <w:r w:rsidR="00DD09E5" w:rsidRPr="00096CB8">
        <w:rPr>
          <w:i/>
          <w:iCs/>
        </w:rPr>
        <w:t>ion</w:t>
      </w:r>
      <w:r w:rsidR="00A05330" w:rsidRPr="00C90D0C">
        <w:rPr>
          <w:i/>
          <w:iCs/>
        </w:rPr>
        <w:t xml:space="preserve"> Act </w:t>
      </w:r>
      <w:r w:rsidR="00EF1065" w:rsidRPr="00096CB8">
        <w:rPr>
          <w:i/>
          <w:iCs/>
        </w:rPr>
        <w:t>2017</w:t>
      </w:r>
      <w:r w:rsidR="007C5F32" w:rsidRPr="00096CB8">
        <w:rPr>
          <w:i/>
          <w:iCs/>
        </w:rPr>
        <w:t xml:space="preserve">, </w:t>
      </w:r>
      <w:r w:rsidR="007C5F32" w:rsidRPr="00C90D0C">
        <w:t xml:space="preserve">which </w:t>
      </w:r>
      <w:r w:rsidR="007F696E" w:rsidRPr="00C90D0C">
        <w:t>provides for policies and regulation</w:t>
      </w:r>
      <w:r w:rsidR="00843B55" w:rsidRPr="00C90D0C">
        <w:t xml:space="preserve"> to minimise</w:t>
      </w:r>
      <w:r w:rsidR="007C5F32" w:rsidRPr="00C90D0C">
        <w:rPr>
          <w:rFonts w:ascii="Arial" w:hAnsi="Arial"/>
          <w:color w:val="202124"/>
          <w:shd w:val="clear" w:color="auto" w:fill="FFFFFF"/>
        </w:rPr>
        <w:t xml:space="preserve"> harm to public health and the environment from pollution and waste</w:t>
      </w:r>
      <w:r w:rsidR="001F128C" w:rsidRPr="00096CB8">
        <w:rPr>
          <w:rFonts w:ascii="Arial" w:hAnsi="Arial"/>
          <w:color w:val="202124"/>
          <w:shd w:val="clear" w:color="auto" w:fill="FFFFFF"/>
        </w:rPr>
        <w:t>;</w:t>
      </w:r>
    </w:p>
    <w:p w14:paraId="619AE3FF" w14:textId="4F199B98" w:rsidR="008C406C" w:rsidRPr="00765B96" w:rsidRDefault="00A06035" w:rsidP="00C90D0C">
      <w:pPr>
        <w:pStyle w:val="ListBullet"/>
        <w:rPr>
          <w:i/>
        </w:rPr>
      </w:pPr>
      <w:r>
        <w:t>t</w:t>
      </w:r>
      <w:r w:rsidR="00D56AE2">
        <w:t xml:space="preserve">he </w:t>
      </w:r>
      <w:r w:rsidR="008C406C">
        <w:t>Murray-Darling Basin Plan</w:t>
      </w:r>
      <w:r w:rsidR="00084468">
        <w:t>, which aims</w:t>
      </w:r>
      <w:r w:rsidR="00084468" w:rsidRPr="00084468">
        <w:rPr>
          <w:rFonts w:ascii="Arial" w:hAnsi="Arial"/>
          <w:color w:val="191919"/>
          <w:sz w:val="23"/>
          <w:szCs w:val="23"/>
        </w:rPr>
        <w:t xml:space="preserve"> </w:t>
      </w:r>
      <w:r w:rsidR="00084468" w:rsidRPr="00C90D0C">
        <w:t>to bring the Basin back to a healthier and sustainable level, while continuing to support farming and other industries for the benefit of the Australian community</w:t>
      </w:r>
      <w:r w:rsidR="008B6B92">
        <w:t>;</w:t>
      </w:r>
    </w:p>
    <w:p w14:paraId="7A798E36" w14:textId="2472F23C" w:rsidR="00851672" w:rsidRPr="00780A1E" w:rsidRDefault="00851672" w:rsidP="00C90D0C">
      <w:pPr>
        <w:pStyle w:val="ListBullet"/>
        <w:rPr>
          <w:i/>
        </w:rPr>
      </w:pPr>
      <w:r>
        <w:t xml:space="preserve">Environmental </w:t>
      </w:r>
      <w:r w:rsidR="00B92BDA">
        <w:t xml:space="preserve">Entitlements under the </w:t>
      </w:r>
      <w:r w:rsidR="00B92BDA">
        <w:rPr>
          <w:i/>
          <w:iCs/>
        </w:rPr>
        <w:t>Water Act 1989</w:t>
      </w:r>
      <w:r w:rsidR="00B92BDA">
        <w:t xml:space="preserve">, </w:t>
      </w:r>
      <w:r w:rsidR="001F278C">
        <w:t>which enable water to be taken and used to maintain an Environmental Water Reserve, or to improve the environmental values and health of water ecosystems</w:t>
      </w:r>
      <w:r w:rsidR="00B949A0">
        <w:t>;</w:t>
      </w:r>
      <w:r w:rsidR="000C6C35">
        <w:t xml:space="preserve"> and</w:t>
      </w:r>
    </w:p>
    <w:p w14:paraId="3A037965" w14:textId="5328897D" w:rsidR="00F06BD8" w:rsidRPr="006C1497" w:rsidRDefault="00F06BD8" w:rsidP="00C90D0C">
      <w:pPr>
        <w:pStyle w:val="ListBullet"/>
        <w:rPr>
          <w:i/>
        </w:rPr>
      </w:pPr>
      <w:r>
        <w:t>Environmental</w:t>
      </w:r>
      <w:r w:rsidR="001F7FA4">
        <w:t xml:space="preserve"> Water Management Plans</w:t>
      </w:r>
      <w:r w:rsidR="00AA3452">
        <w:t xml:space="preserve"> </w:t>
      </w:r>
      <w:r w:rsidR="001F7FA4">
        <w:t>produced by</w:t>
      </w:r>
      <w:r w:rsidR="001A3FAB">
        <w:t xml:space="preserve"> Catchment Management Authorit</w:t>
      </w:r>
      <w:r w:rsidR="00AA3452">
        <w:t>ies</w:t>
      </w:r>
      <w:r w:rsidR="00BF5799">
        <w:t xml:space="preserve">, where environmental </w:t>
      </w:r>
      <w:r w:rsidR="000F4981">
        <w:t>watering goals, ecological objectives, and required water regimes</w:t>
      </w:r>
      <w:r w:rsidR="00BF5799">
        <w:t xml:space="preserve"> are identified.</w:t>
      </w:r>
      <w:r w:rsidR="000F4981" w:rsidRPr="000F4981">
        <w:rPr>
          <w:rFonts w:ascii="VIC" w:hAnsi="VIC"/>
          <w:color w:val="6F6F6F"/>
          <w:spacing w:val="-5"/>
          <w:shd w:val="clear" w:color="auto" w:fill="FFFFFF"/>
        </w:rPr>
        <w:t xml:space="preserve"> </w:t>
      </w:r>
      <w:r w:rsidR="00BF5799">
        <w:t xml:space="preserve">The </w:t>
      </w:r>
      <w:r w:rsidR="00BD19C3" w:rsidRPr="00C041E0">
        <w:t>Victorian Environmental Water Holder</w:t>
      </w:r>
      <w:r w:rsidR="00BD19C3">
        <w:t xml:space="preserve"> </w:t>
      </w:r>
      <w:r w:rsidR="0014756D">
        <w:t>then considers these proposals and prioritises annual watering actions</w:t>
      </w:r>
      <w:r w:rsidR="001B191B">
        <w:t>.</w:t>
      </w:r>
    </w:p>
    <w:p w14:paraId="631031B7" w14:textId="5DE91233" w:rsidR="00DD7DD0" w:rsidRPr="00C90D0C" w:rsidRDefault="00200018" w:rsidP="00096CB8">
      <w:pPr>
        <w:pStyle w:val="BodyText"/>
      </w:pPr>
      <w:r w:rsidRPr="00096CB8">
        <w:t>The experts consulted for this assessme</w:t>
      </w:r>
      <w:r w:rsidR="00BB663B" w:rsidRPr="00B72F6E">
        <w:t xml:space="preserve">nt </w:t>
      </w:r>
      <w:r w:rsidR="00BB663B" w:rsidRPr="00C90D0C">
        <w:t>generally considered the c</w:t>
      </w:r>
      <w:r w:rsidR="00121C97" w:rsidRPr="00096CB8">
        <w:t xml:space="preserve">urrent controls for </w:t>
      </w:r>
      <w:r w:rsidR="00DD7DD0" w:rsidRPr="00C90D0C">
        <w:t xml:space="preserve">decline in streamflow and water quality </w:t>
      </w:r>
      <w:r w:rsidR="009E1E52" w:rsidRPr="00C90D0C">
        <w:t xml:space="preserve">insufficient in mitigating the impacts of </w:t>
      </w:r>
      <w:r w:rsidR="00121C97" w:rsidRPr="00096CB8">
        <w:t xml:space="preserve">this hazard </w:t>
      </w:r>
      <w:r w:rsidR="009E1E52" w:rsidRPr="00C90D0C">
        <w:t>on the Platypus</w:t>
      </w:r>
      <w:r w:rsidR="00A06BE2">
        <w:t xml:space="preserve"> over the long term</w:t>
      </w:r>
      <w:r w:rsidR="00516252" w:rsidRPr="00C90D0C">
        <w:t xml:space="preserve">. </w:t>
      </w:r>
    </w:p>
    <w:p w14:paraId="52708F11" w14:textId="77777777" w:rsidR="00CD4A97" w:rsidRPr="00C90D0C" w:rsidRDefault="00620FF1" w:rsidP="00155A0D">
      <w:pPr>
        <w:pStyle w:val="BodyText"/>
      </w:pPr>
      <w:r w:rsidRPr="00096CB8">
        <w:t>The</w:t>
      </w:r>
      <w:r w:rsidR="00361E12" w:rsidRPr="00C90D0C">
        <w:t xml:space="preserve">y cited the following factors as </w:t>
      </w:r>
      <w:r w:rsidR="00CD4A97" w:rsidRPr="00C90D0C">
        <w:t>supporting this conclusion:</w:t>
      </w:r>
    </w:p>
    <w:p w14:paraId="3E6C51DB" w14:textId="08584345" w:rsidR="00CD4A97" w:rsidRPr="00C90D0C" w:rsidRDefault="008C406C" w:rsidP="00C90D0C">
      <w:pPr>
        <w:pStyle w:val="ListBullet"/>
      </w:pPr>
      <w:r w:rsidRPr="00C90D0C">
        <w:lastRenderedPageBreak/>
        <w:t xml:space="preserve">SFMPs have only recently considered the </w:t>
      </w:r>
      <w:r w:rsidR="006205F7" w:rsidRPr="006205F7">
        <w:t>Platypus</w:t>
      </w:r>
      <w:r w:rsidRPr="00C90D0C">
        <w:t xml:space="preserve"> and targets are frequently not met</w:t>
      </w:r>
      <w:r w:rsidR="00CD4A97" w:rsidRPr="00C90D0C">
        <w:t>;</w:t>
      </w:r>
    </w:p>
    <w:p w14:paraId="19B4CC13" w14:textId="3DDFEC6A" w:rsidR="00CD4A97" w:rsidRPr="00C90D0C" w:rsidRDefault="00CD4A97" w:rsidP="00C90D0C">
      <w:pPr>
        <w:pStyle w:val="ListBullet"/>
      </w:pPr>
      <w:r w:rsidRPr="00C90D0C">
        <w:t>m</w:t>
      </w:r>
      <w:r w:rsidR="00E95161" w:rsidRPr="00096CB8">
        <w:t>any smaller streams do not have SFMP</w:t>
      </w:r>
      <w:r w:rsidR="00E95161" w:rsidRPr="00C90D0C">
        <w:t>s</w:t>
      </w:r>
      <w:r w:rsidRPr="00C90D0C">
        <w:t>;</w:t>
      </w:r>
    </w:p>
    <w:p w14:paraId="11A75FBD" w14:textId="229AACED" w:rsidR="00CD4A97" w:rsidRPr="00C90D0C" w:rsidRDefault="00CD4A97" w:rsidP="00C90D0C">
      <w:pPr>
        <w:pStyle w:val="ListBullet"/>
      </w:pPr>
      <w:r w:rsidRPr="00C90D0C">
        <w:t>w</w:t>
      </w:r>
      <w:r w:rsidR="00906158" w:rsidRPr="00096CB8">
        <w:t>ater d</w:t>
      </w:r>
      <w:r w:rsidR="00E95161" w:rsidRPr="00096CB8">
        <w:t xml:space="preserve">iversions </w:t>
      </w:r>
      <w:r w:rsidRPr="00C90D0C">
        <w:t>may</w:t>
      </w:r>
      <w:r w:rsidRPr="00096CB8">
        <w:t xml:space="preserve"> </w:t>
      </w:r>
      <w:r w:rsidR="00E95161" w:rsidRPr="00096CB8">
        <w:t xml:space="preserve">be poorly regulated and </w:t>
      </w:r>
      <w:r w:rsidR="009E28CD" w:rsidRPr="00B72F6E">
        <w:t>there is the potential for illeg</w:t>
      </w:r>
      <w:r w:rsidR="009E28CD" w:rsidRPr="00C90D0C">
        <w:t>al extraction</w:t>
      </w:r>
      <w:r w:rsidRPr="00C90D0C">
        <w:t>;</w:t>
      </w:r>
    </w:p>
    <w:p w14:paraId="40BC3699" w14:textId="22E8D4C5" w:rsidR="009D4B36" w:rsidRPr="00C90D0C" w:rsidRDefault="00CD4A97" w:rsidP="00C90D0C">
      <w:pPr>
        <w:pStyle w:val="ListBullet"/>
      </w:pPr>
      <w:r w:rsidRPr="00C90D0C">
        <w:t>t</w:t>
      </w:r>
      <w:r w:rsidR="00E95161" w:rsidRPr="00096CB8">
        <w:t xml:space="preserve">here is currently a poor understanding of </w:t>
      </w:r>
      <w:r w:rsidR="007D1B44" w:rsidRPr="00B72F6E">
        <w:t xml:space="preserve">the </w:t>
      </w:r>
      <w:r w:rsidR="00E95161" w:rsidRPr="00C90D0C">
        <w:t>impacts of groundwater extraction</w:t>
      </w:r>
      <w:r w:rsidR="007D1B44" w:rsidRPr="00C90D0C">
        <w:t xml:space="preserve"> on surface water flows</w:t>
      </w:r>
      <w:r w:rsidR="009D4B36" w:rsidRPr="00C90D0C">
        <w:t>;</w:t>
      </w:r>
      <w:r w:rsidR="006D0A51" w:rsidRPr="00C90D0C">
        <w:t xml:space="preserve"> and</w:t>
      </w:r>
    </w:p>
    <w:p w14:paraId="3E2BE6CD" w14:textId="1F8AD0CD" w:rsidR="00E95161" w:rsidRPr="00C90D0C" w:rsidRDefault="009D4B36" w:rsidP="00C90D0C">
      <w:pPr>
        <w:pStyle w:val="ListBullet"/>
      </w:pPr>
      <w:r w:rsidRPr="00C90D0C">
        <w:t>e</w:t>
      </w:r>
      <w:r w:rsidR="00E95161" w:rsidRPr="00096CB8">
        <w:t xml:space="preserve">xtraction of water for domestic and stock purposes </w:t>
      </w:r>
      <w:r w:rsidR="00E95161" w:rsidRPr="00C90D0C">
        <w:t xml:space="preserve">can have a major impact </w:t>
      </w:r>
      <w:r w:rsidR="00854F88" w:rsidRPr="00C90D0C">
        <w:t xml:space="preserve">on </w:t>
      </w:r>
      <w:r w:rsidR="00E95161" w:rsidRPr="00C90D0C">
        <w:t>water availability, particularly during dry periods when refug</w:t>
      </w:r>
      <w:r w:rsidR="00854F88" w:rsidRPr="00C90D0C">
        <w:t>e</w:t>
      </w:r>
      <w:r w:rsidR="00E95161" w:rsidRPr="00C90D0C">
        <w:t xml:space="preserve"> pools are critical</w:t>
      </w:r>
      <w:r w:rsidR="00906158" w:rsidRPr="00C90D0C">
        <w:t>, which is likely to</w:t>
      </w:r>
      <w:r w:rsidR="00E95161" w:rsidRPr="00C90D0C">
        <w:t xml:space="preserve"> be exacerbated under climate change and human population growth.</w:t>
      </w:r>
    </w:p>
    <w:p w14:paraId="25EF8DDD" w14:textId="2CAEC3A4" w:rsidR="00283725" w:rsidRDefault="00E95161" w:rsidP="00C90D0C">
      <w:pPr>
        <w:pStyle w:val="BodyText"/>
      </w:pPr>
      <w:r w:rsidRPr="005A0E60">
        <w:t xml:space="preserve">Although the construction of large off-stream impoundments to support commercial developments such as orchards is regulated by regional water authorities, there are currently </w:t>
      </w:r>
      <w:r w:rsidR="0068412C">
        <w:t>limited</w:t>
      </w:r>
      <w:r w:rsidRPr="005A0E60">
        <w:t xml:space="preserve"> controls on the location, size or cumulative catchment-wide impact of their small </w:t>
      </w:r>
      <w:r w:rsidR="00E638E6">
        <w:t>stock and domestic dam</w:t>
      </w:r>
      <w:r w:rsidRPr="005A0E60">
        <w:t xml:space="preserve"> counterparts.</w:t>
      </w:r>
    </w:p>
    <w:p w14:paraId="28A1FC0E" w14:textId="4786A601" w:rsidR="00AC20D3" w:rsidRPr="00AC20D3" w:rsidRDefault="00E95161" w:rsidP="00F40498">
      <w:pPr>
        <w:pStyle w:val="Heading3"/>
      </w:pPr>
      <w:bookmarkStart w:id="48" w:name="_Toc76983898"/>
      <w:bookmarkStart w:id="49" w:name="_Toc77319302"/>
      <w:r>
        <w:t>3.</w:t>
      </w:r>
      <w:r w:rsidR="001007DE">
        <w:t>2</w:t>
      </w:r>
      <w:r>
        <w:t>.</w:t>
      </w:r>
      <w:r w:rsidR="00AD4038">
        <w:t>4</w:t>
      </w:r>
      <w:r>
        <w:t xml:space="preserve"> Risk assessment</w:t>
      </w:r>
      <w:bookmarkEnd w:id="48"/>
      <w:bookmarkEnd w:id="49"/>
    </w:p>
    <w:p w14:paraId="7E74E431" w14:textId="33128254" w:rsidR="00616B2A" w:rsidRPr="00423C31" w:rsidRDefault="00616B2A" w:rsidP="00D550F1">
      <w:pPr>
        <w:pStyle w:val="BodyText"/>
      </w:pPr>
      <w:r w:rsidRPr="008653D3">
        <w:t xml:space="preserve">The </w:t>
      </w:r>
      <w:r w:rsidR="00254D7E" w:rsidRPr="00816099">
        <w:t xml:space="preserve">overall risk level of </w:t>
      </w:r>
      <w:r w:rsidR="008D5289" w:rsidRPr="00D24DB0">
        <w:t>the decline in stream flow and water quali</w:t>
      </w:r>
      <w:r w:rsidR="008D5289" w:rsidRPr="00A478DB">
        <w:t>ty was assessed as sign</w:t>
      </w:r>
      <w:r w:rsidR="008D5289" w:rsidRPr="001F3729">
        <w:t xml:space="preserve">ificant </w:t>
      </w:r>
      <w:r w:rsidR="007D35E2" w:rsidRPr="001F3729">
        <w:t>(</w:t>
      </w:r>
      <w:r w:rsidR="00177A35" w:rsidRPr="001F3729">
        <w:t xml:space="preserve">Table </w:t>
      </w:r>
      <w:r w:rsidR="00F604FA" w:rsidRPr="008E5E5D">
        <w:t xml:space="preserve">3) </w:t>
      </w:r>
      <w:r w:rsidR="008D5289" w:rsidRPr="008E5E5D">
        <w:t>in the Central High</w:t>
      </w:r>
      <w:r w:rsidR="008D5289" w:rsidRPr="00BC33A6">
        <w:t xml:space="preserve">lands, East Gippsland, Gippsland and North East </w:t>
      </w:r>
      <w:r w:rsidR="008D5289" w:rsidRPr="006D35B5">
        <w:t>RFA</w:t>
      </w:r>
      <w:r w:rsidR="00780F1A">
        <w:t xml:space="preserve"> regions</w:t>
      </w:r>
      <w:r w:rsidR="0084355B" w:rsidRPr="00D550F1">
        <w:t>.</w:t>
      </w:r>
      <w:r w:rsidR="0084355B" w:rsidRPr="007533D4">
        <w:t xml:space="preserve"> In these re</w:t>
      </w:r>
      <w:r w:rsidR="0084355B" w:rsidRPr="00DE0CF5">
        <w:t>gion</w:t>
      </w:r>
      <w:r w:rsidR="00F92862" w:rsidRPr="001F6C90">
        <w:t xml:space="preserve">s, the consequence </w:t>
      </w:r>
      <w:r w:rsidR="006A6804" w:rsidRPr="00E1551D">
        <w:t xml:space="preserve">of the hazard </w:t>
      </w:r>
      <w:r w:rsidR="00F92862" w:rsidRPr="00682EC4">
        <w:t>was assessed as moderate, wit</w:t>
      </w:r>
      <w:r w:rsidR="0074456D" w:rsidRPr="00BA19EE">
        <w:t>h it likely to</w:t>
      </w:r>
      <w:r w:rsidR="006A6804" w:rsidRPr="00BA19EE">
        <w:t xml:space="preserve"> </w:t>
      </w:r>
      <w:r w:rsidR="00007BD7" w:rsidRPr="00BA19EE">
        <w:t xml:space="preserve">occur over </w:t>
      </w:r>
      <w:r w:rsidR="00007BD7" w:rsidRPr="006D35B5">
        <w:t xml:space="preserve">the next 20 </w:t>
      </w:r>
      <w:r w:rsidR="00007BD7" w:rsidRPr="00D550F1">
        <w:t xml:space="preserve">years. </w:t>
      </w:r>
      <w:r w:rsidR="0077025E" w:rsidRPr="00D550F1">
        <w:t>The hazard</w:t>
      </w:r>
      <w:r w:rsidR="008D5289" w:rsidRPr="00D550F1">
        <w:t xml:space="preserve"> was assessed as high</w:t>
      </w:r>
      <w:r w:rsidR="00780F1A">
        <w:t xml:space="preserve"> risk</w:t>
      </w:r>
      <w:r w:rsidR="008D5289" w:rsidRPr="006D35B5">
        <w:t xml:space="preserve"> in the West RFA</w:t>
      </w:r>
      <w:r w:rsidR="00780F1A">
        <w:t xml:space="preserve"> region</w:t>
      </w:r>
      <w:r w:rsidR="00F803D4">
        <w:t>, based on</w:t>
      </w:r>
      <w:r w:rsidR="00933B13">
        <w:t xml:space="preserve"> a </w:t>
      </w:r>
      <w:r w:rsidR="003910A5">
        <w:t xml:space="preserve">consequence </w:t>
      </w:r>
      <w:r w:rsidR="00933B13">
        <w:t xml:space="preserve">rating of major </w:t>
      </w:r>
      <w:r w:rsidR="00670118" w:rsidRPr="006D35B5">
        <w:t xml:space="preserve">due to </w:t>
      </w:r>
      <w:r w:rsidR="00CB0C46" w:rsidRPr="006D35B5">
        <w:t xml:space="preserve">the </w:t>
      </w:r>
      <w:r w:rsidR="003910A5">
        <w:t>smaller, more isolated Platypus populations</w:t>
      </w:r>
      <w:r w:rsidR="00E10FA0">
        <w:t xml:space="preserve">, and </w:t>
      </w:r>
      <w:r w:rsidR="00933B13">
        <w:t xml:space="preserve">a likelihood rating of </w:t>
      </w:r>
      <w:r w:rsidR="00CB0C46" w:rsidRPr="00D550F1">
        <w:t>likel</w:t>
      </w:r>
      <w:r w:rsidR="00596C65">
        <w:t>y</w:t>
      </w:r>
      <w:r w:rsidR="00126CB3">
        <w:t xml:space="preserve"> to occur over the next 20 years</w:t>
      </w:r>
      <w:r w:rsidR="008A0EDB">
        <w:t xml:space="preserve">, exacerbated by </w:t>
      </w:r>
      <w:r w:rsidR="008C7A8B" w:rsidRPr="00D550F1">
        <w:t xml:space="preserve">less reliable rainfall </w:t>
      </w:r>
      <w:r w:rsidR="00CB0C46" w:rsidRPr="00D550F1">
        <w:t xml:space="preserve">under climate change </w:t>
      </w:r>
      <w:r w:rsidR="008C7A8B" w:rsidRPr="00D550F1">
        <w:t xml:space="preserve">and </w:t>
      </w:r>
      <w:r w:rsidR="00CB0C46" w:rsidRPr="00D550F1">
        <w:t xml:space="preserve">relatively greater </w:t>
      </w:r>
      <w:r w:rsidR="008C7A8B" w:rsidRPr="00D550F1">
        <w:t xml:space="preserve">demands on </w:t>
      </w:r>
      <w:r w:rsidR="00CB0C46" w:rsidRPr="00D550F1">
        <w:t>the available water</w:t>
      </w:r>
      <w:r w:rsidR="00B45FFE" w:rsidRPr="008653D3">
        <w:t>.</w:t>
      </w:r>
    </w:p>
    <w:p w14:paraId="4966D1C1" w14:textId="552F60FE" w:rsidR="00E95161" w:rsidRDefault="00177A35" w:rsidP="00C90D0C">
      <w:pPr>
        <w:pStyle w:val="CaptionImageorFigure"/>
      </w:pPr>
      <w:r>
        <w:t xml:space="preserve">Table </w:t>
      </w:r>
      <w:r w:rsidR="001007DE">
        <w:t>3</w:t>
      </w:r>
      <w:r>
        <w:t xml:space="preserve">: Risk </w:t>
      </w:r>
      <w:r w:rsidR="00B81E46">
        <w:t>a</w:t>
      </w:r>
      <w:r>
        <w:t xml:space="preserve">ssessment for </w:t>
      </w:r>
      <w:r w:rsidR="00843B55">
        <w:t>decline in stream flow and water quality</w:t>
      </w:r>
      <w:r w:rsidR="00B01E3B">
        <w:t xml:space="preserve"> over the next </w:t>
      </w:r>
      <w:r w:rsidR="007219C7">
        <w:t>20 years</w:t>
      </w:r>
    </w:p>
    <w:tbl>
      <w:tblPr>
        <w:tblStyle w:val="TableGrid"/>
        <w:tblW w:w="5169" w:type="pct"/>
        <w:tblLook w:val="04A0" w:firstRow="1" w:lastRow="0" w:firstColumn="1" w:lastColumn="0" w:noHBand="0" w:noVBand="1"/>
      </w:tblPr>
      <w:tblGrid>
        <w:gridCol w:w="1986"/>
        <w:gridCol w:w="1597"/>
        <w:gridCol w:w="1596"/>
        <w:gridCol w:w="1596"/>
        <w:gridCol w:w="1596"/>
        <w:gridCol w:w="1594"/>
      </w:tblGrid>
      <w:tr w:rsidR="00381E03" w14:paraId="1A83A226" w14:textId="77777777" w:rsidTr="00700D52">
        <w:trPr>
          <w:cnfStyle w:val="100000000000" w:firstRow="1" w:lastRow="0" w:firstColumn="0" w:lastColumn="0" w:oddVBand="0" w:evenVBand="0" w:oddHBand="0" w:evenHBand="0" w:firstRowFirstColumn="0" w:firstRowLastColumn="0" w:lastRowFirstColumn="0" w:lastRowLastColumn="0"/>
          <w:trHeight w:val="161"/>
        </w:trPr>
        <w:tc>
          <w:tcPr>
            <w:cnfStyle w:val="000000000100" w:firstRow="0" w:lastRow="0" w:firstColumn="0" w:lastColumn="0" w:oddVBand="0" w:evenVBand="0" w:oddHBand="0" w:evenHBand="0" w:firstRowFirstColumn="1" w:firstRowLastColumn="0" w:lastRowFirstColumn="0" w:lastRowLastColumn="0"/>
            <w:tcW w:w="996" w:type="pct"/>
            <w:vAlign w:val="center"/>
          </w:tcPr>
          <w:p w14:paraId="1974049A" w14:textId="77777777" w:rsidR="002F01BC" w:rsidRDefault="002F01BC" w:rsidP="00F31BED">
            <w:pPr>
              <w:pStyle w:val="CaptionImageorFigure"/>
              <w:jc w:val="center"/>
            </w:pPr>
            <w:r>
              <w:t>Hazard</w:t>
            </w:r>
          </w:p>
        </w:tc>
        <w:tc>
          <w:tcPr>
            <w:tcW w:w="801" w:type="pct"/>
            <w:vAlign w:val="center"/>
          </w:tcPr>
          <w:p w14:paraId="12E13C19" w14:textId="77777777" w:rsidR="002F01BC" w:rsidRDefault="002F01BC" w:rsidP="00F31BED">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801" w:type="pct"/>
            <w:vAlign w:val="center"/>
          </w:tcPr>
          <w:p w14:paraId="65CB4EBE" w14:textId="77777777" w:rsidR="002F01BC" w:rsidRDefault="002F01BC" w:rsidP="00F31BED">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801" w:type="pct"/>
            <w:vAlign w:val="center"/>
          </w:tcPr>
          <w:p w14:paraId="4398A9B0" w14:textId="77777777" w:rsidR="002F01BC" w:rsidRDefault="002F01BC" w:rsidP="00F31BED">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801" w:type="pct"/>
            <w:vAlign w:val="center"/>
          </w:tcPr>
          <w:p w14:paraId="52B29689" w14:textId="77777777" w:rsidR="002F01BC" w:rsidRDefault="002F01BC" w:rsidP="00F31BED">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801" w:type="pct"/>
            <w:vAlign w:val="center"/>
          </w:tcPr>
          <w:p w14:paraId="2845D831" w14:textId="77777777" w:rsidR="002F01BC" w:rsidRDefault="002F01BC" w:rsidP="00F31BED">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9E2CE6" w14:paraId="180D63EB" w14:textId="77777777" w:rsidTr="00AF4552">
        <w:trPr>
          <w:trHeight w:val="580"/>
        </w:trPr>
        <w:tc>
          <w:tcPr>
            <w:tcW w:w="996" w:type="pct"/>
            <w:vAlign w:val="center"/>
          </w:tcPr>
          <w:p w14:paraId="30EE6C40" w14:textId="64BFA3AF" w:rsidR="002F01BC" w:rsidRPr="00543BB2" w:rsidRDefault="00AF6457" w:rsidP="00F31BED">
            <w:pPr>
              <w:jc w:val="center"/>
            </w:pPr>
            <w:r>
              <w:rPr>
                <w:b/>
                <w:bCs/>
                <w:sz w:val="16"/>
              </w:rPr>
              <w:t>Decline in stream flow and water quality</w:t>
            </w:r>
          </w:p>
        </w:tc>
        <w:tc>
          <w:tcPr>
            <w:tcW w:w="801" w:type="pct"/>
            <w:shd w:val="clear" w:color="auto" w:fill="FFC000"/>
            <w:vAlign w:val="center"/>
          </w:tcPr>
          <w:p w14:paraId="45BB915E" w14:textId="345C08E3" w:rsidR="002F01BC" w:rsidRPr="00F31BED" w:rsidRDefault="00580361" w:rsidP="00F31BED">
            <w:pPr>
              <w:pStyle w:val="CaptionImageorFigure"/>
              <w:jc w:val="center"/>
              <w:rPr>
                <w:b w:val="0"/>
                <w:bCs w:val="0"/>
              </w:rPr>
            </w:pPr>
            <w:r w:rsidRPr="00F31BED">
              <w:rPr>
                <w:b w:val="0"/>
                <w:bCs w:val="0"/>
              </w:rPr>
              <w:t>Significant</w:t>
            </w:r>
          </w:p>
        </w:tc>
        <w:tc>
          <w:tcPr>
            <w:tcW w:w="801" w:type="pct"/>
            <w:shd w:val="clear" w:color="auto" w:fill="FFC000"/>
            <w:vAlign w:val="center"/>
          </w:tcPr>
          <w:p w14:paraId="47C48CE1" w14:textId="758B3806" w:rsidR="002F01BC" w:rsidRPr="00F31BED" w:rsidRDefault="00580361" w:rsidP="00F31BED">
            <w:pPr>
              <w:pStyle w:val="CaptionImageorFigure"/>
              <w:jc w:val="center"/>
              <w:rPr>
                <w:b w:val="0"/>
                <w:bCs w:val="0"/>
              </w:rPr>
            </w:pPr>
            <w:r w:rsidRPr="00F31BED">
              <w:rPr>
                <w:b w:val="0"/>
                <w:bCs w:val="0"/>
              </w:rPr>
              <w:t>Significant</w:t>
            </w:r>
          </w:p>
        </w:tc>
        <w:tc>
          <w:tcPr>
            <w:tcW w:w="801" w:type="pct"/>
            <w:shd w:val="clear" w:color="auto" w:fill="FFC000"/>
            <w:vAlign w:val="center"/>
          </w:tcPr>
          <w:p w14:paraId="5A5D6363" w14:textId="57ED9EA0" w:rsidR="002F01BC" w:rsidRPr="00F31BED" w:rsidRDefault="00580361" w:rsidP="00F31BED">
            <w:pPr>
              <w:pStyle w:val="CaptionImageorFigure"/>
              <w:jc w:val="center"/>
              <w:rPr>
                <w:b w:val="0"/>
                <w:bCs w:val="0"/>
              </w:rPr>
            </w:pPr>
            <w:r w:rsidRPr="00F31BED">
              <w:rPr>
                <w:b w:val="0"/>
                <w:bCs w:val="0"/>
              </w:rPr>
              <w:t>Significant</w:t>
            </w:r>
          </w:p>
        </w:tc>
        <w:tc>
          <w:tcPr>
            <w:tcW w:w="801" w:type="pct"/>
            <w:shd w:val="clear" w:color="auto" w:fill="FFC000"/>
            <w:vAlign w:val="center"/>
          </w:tcPr>
          <w:p w14:paraId="4BBAAA07" w14:textId="4B06E8C7" w:rsidR="002F01BC" w:rsidRPr="00F31BED" w:rsidRDefault="00580361" w:rsidP="00F31BED">
            <w:pPr>
              <w:pStyle w:val="CaptionImageorFigure"/>
              <w:jc w:val="center"/>
              <w:rPr>
                <w:b w:val="0"/>
                <w:bCs w:val="0"/>
              </w:rPr>
            </w:pPr>
            <w:r w:rsidRPr="00F31BED">
              <w:rPr>
                <w:b w:val="0"/>
                <w:bCs w:val="0"/>
              </w:rPr>
              <w:t>Significant</w:t>
            </w:r>
          </w:p>
        </w:tc>
        <w:tc>
          <w:tcPr>
            <w:tcW w:w="801" w:type="pct"/>
            <w:shd w:val="clear" w:color="auto" w:fill="FF0000"/>
            <w:vAlign w:val="center"/>
          </w:tcPr>
          <w:p w14:paraId="531998F2" w14:textId="4F97C4D0" w:rsidR="002F01BC" w:rsidRPr="00F31BED" w:rsidRDefault="00580361" w:rsidP="00F31BED">
            <w:pPr>
              <w:pStyle w:val="CaptionImageorFigure"/>
              <w:jc w:val="center"/>
              <w:rPr>
                <w:b w:val="0"/>
                <w:bCs w:val="0"/>
              </w:rPr>
            </w:pPr>
            <w:r w:rsidRPr="00F31BED">
              <w:rPr>
                <w:b w:val="0"/>
                <w:bCs w:val="0"/>
              </w:rPr>
              <w:t>High</w:t>
            </w:r>
          </w:p>
        </w:tc>
      </w:tr>
    </w:tbl>
    <w:p w14:paraId="275AD887" w14:textId="30DA1D18" w:rsidR="00E95161" w:rsidRDefault="004912EB" w:rsidP="00E95161">
      <w:pPr>
        <w:pStyle w:val="Heading3"/>
      </w:pPr>
      <w:bookmarkStart w:id="50" w:name="_Toc76983899"/>
      <w:bookmarkStart w:id="51" w:name="_Toc77319303"/>
      <w:r>
        <w:t>3.</w:t>
      </w:r>
      <w:r w:rsidR="001007DE">
        <w:t>2</w:t>
      </w:r>
      <w:r>
        <w:t>.</w:t>
      </w:r>
      <w:r w:rsidR="00AD4038">
        <w:t>5</w:t>
      </w:r>
      <w:r>
        <w:t xml:space="preserve"> </w:t>
      </w:r>
      <w:r w:rsidR="00E95161">
        <w:t>Urgency</w:t>
      </w:r>
      <w:bookmarkEnd w:id="50"/>
      <w:bookmarkEnd w:id="51"/>
    </w:p>
    <w:p w14:paraId="63317BB9" w14:textId="06A87EEB" w:rsidR="00E95161" w:rsidRPr="00C90D0C" w:rsidRDefault="00BA7F4F" w:rsidP="00C90D0C">
      <w:pPr>
        <w:pStyle w:val="BodyText"/>
      </w:pPr>
      <w:r>
        <w:t>The likelihood o</w:t>
      </w:r>
      <w:r w:rsidR="007640DC">
        <w:t>f</w:t>
      </w:r>
      <w:r>
        <w:t xml:space="preserve"> serious or irreversible environmental damage</w:t>
      </w:r>
      <w:r w:rsidR="0054417B">
        <w:t xml:space="preserve"> </w:t>
      </w:r>
      <w:r w:rsidR="007640DC">
        <w:t xml:space="preserve">by </w:t>
      </w:r>
      <w:r w:rsidR="00312A3C">
        <w:t xml:space="preserve">decline in </w:t>
      </w:r>
      <w:r w:rsidR="00096CB8" w:rsidRPr="00096CB8">
        <w:t>streamflow</w:t>
      </w:r>
      <w:r w:rsidR="00312A3C">
        <w:t xml:space="preserve"> and water quality </w:t>
      </w:r>
      <w:r w:rsidR="00BA4B61">
        <w:t>in the short-term is</w:t>
      </w:r>
      <w:r>
        <w:t xml:space="preserve"> assessed as </w:t>
      </w:r>
      <w:r w:rsidR="00A15462">
        <w:t>low</w:t>
      </w:r>
      <w:r>
        <w:t>. The e</w:t>
      </w:r>
      <w:r w:rsidR="00E95161" w:rsidRPr="0027323D">
        <w:t>ffects</w:t>
      </w:r>
      <w:r>
        <w:t xml:space="preserve"> of this hazard</w:t>
      </w:r>
      <w:r w:rsidR="00E95161" w:rsidRPr="0027323D">
        <w:t xml:space="preserve"> are chronic</w:t>
      </w:r>
      <w:r w:rsidR="0002279D">
        <w:t>,</w:t>
      </w:r>
      <w:r w:rsidR="00E95161" w:rsidRPr="0027323D">
        <w:t xml:space="preserve"> </w:t>
      </w:r>
      <w:r w:rsidR="0002279D" w:rsidRPr="0027323D">
        <w:t>continuous</w:t>
      </w:r>
      <w:r w:rsidR="0002279D">
        <w:t xml:space="preserve"> and</w:t>
      </w:r>
      <w:r w:rsidR="00E95161" w:rsidRPr="0002160F">
        <w:t xml:space="preserve"> </w:t>
      </w:r>
      <w:r w:rsidR="00E95161">
        <w:t>are</w:t>
      </w:r>
      <w:r w:rsidR="00E95161" w:rsidRPr="0002160F">
        <w:t xml:space="preserve"> </w:t>
      </w:r>
      <w:r w:rsidR="00E95161" w:rsidRPr="00096CB8">
        <w:t>exacerbated during dry periods</w:t>
      </w:r>
      <w:r w:rsidR="008668C6" w:rsidRPr="00096CB8">
        <w:t>.</w:t>
      </w:r>
      <w:r w:rsidR="008668C6" w:rsidRPr="00C90D0C">
        <w:t xml:space="preserve"> </w:t>
      </w:r>
      <w:r w:rsidR="006549FF" w:rsidRPr="00C90D0C">
        <w:t>Pollution is presumed to have a long</w:t>
      </w:r>
      <w:r w:rsidRPr="00C90D0C">
        <w:t>-</w:t>
      </w:r>
      <w:r w:rsidR="006549FF" w:rsidRPr="00C90D0C">
        <w:t xml:space="preserve">term </w:t>
      </w:r>
      <w:r w:rsidR="00563220" w:rsidRPr="00C90D0C">
        <w:t>impact unless</w:t>
      </w:r>
      <w:r w:rsidR="006549FF" w:rsidRPr="00C90D0C">
        <w:t xml:space="preserve"> there is significant local </w:t>
      </w:r>
      <w:r w:rsidR="0097251B" w:rsidRPr="00C90D0C">
        <w:t>event</w:t>
      </w:r>
      <w:r w:rsidR="006549FF" w:rsidRPr="00C90D0C">
        <w:t xml:space="preserve"> such as a chemical spill.</w:t>
      </w:r>
      <w:r w:rsidR="00BA4B61" w:rsidRPr="00C90D0C">
        <w:t xml:space="preserve"> Therefore, no interim </w:t>
      </w:r>
      <w:r w:rsidR="00B33309" w:rsidRPr="00C90D0C">
        <w:t xml:space="preserve">enforceable </w:t>
      </w:r>
      <w:r w:rsidR="00BA4B61" w:rsidRPr="00C90D0C">
        <w:t>protection</w:t>
      </w:r>
      <w:r w:rsidR="00B33309" w:rsidRPr="00C90D0C">
        <w:t>s or priority management actions are required in the short-term.</w:t>
      </w:r>
      <w:r w:rsidR="00BA4B61" w:rsidRPr="00C90D0C">
        <w:t xml:space="preserve"> </w:t>
      </w:r>
    </w:p>
    <w:p w14:paraId="7C644963" w14:textId="15A8CF49" w:rsidR="00E95161" w:rsidRPr="00C90D0C" w:rsidRDefault="00E95161" w:rsidP="00E95161">
      <w:pPr>
        <w:pStyle w:val="Heading3"/>
      </w:pPr>
      <w:bookmarkStart w:id="52" w:name="_Toc76983900"/>
      <w:bookmarkStart w:id="53" w:name="_Toc77319304"/>
      <w:r w:rsidRPr="00C90D0C">
        <w:t>3.</w:t>
      </w:r>
      <w:r w:rsidR="001007DE">
        <w:t>2</w:t>
      </w:r>
      <w:r w:rsidRPr="00C90D0C">
        <w:t>.</w:t>
      </w:r>
      <w:r w:rsidR="00AD4038" w:rsidRPr="00C90D0C">
        <w:t>6</w:t>
      </w:r>
      <w:r w:rsidRPr="00C90D0C">
        <w:t xml:space="preserve"> Potential </w:t>
      </w:r>
      <w:r w:rsidR="00992550">
        <w:t>m</w:t>
      </w:r>
      <w:r w:rsidRPr="00C90D0C">
        <w:t>itigations</w:t>
      </w:r>
      <w:bookmarkEnd w:id="52"/>
      <w:bookmarkEnd w:id="53"/>
    </w:p>
    <w:p w14:paraId="55FE1FF1" w14:textId="6675D335" w:rsidR="00121C97" w:rsidRPr="003C40E5" w:rsidRDefault="00A61D69" w:rsidP="00C90D0C">
      <w:pPr>
        <w:pStyle w:val="BodyText"/>
      </w:pPr>
      <w:r w:rsidRPr="003C40E5">
        <w:t>Based on the e</w:t>
      </w:r>
      <w:r w:rsidR="00121C97" w:rsidRPr="003C40E5">
        <w:t>xpert</w:t>
      </w:r>
      <w:r w:rsidRPr="003C40E5">
        <w:t xml:space="preserve"> input to this assessment</w:t>
      </w:r>
      <w:r w:rsidR="001829AD" w:rsidRPr="003C40E5">
        <w:t xml:space="preserve">, the following </w:t>
      </w:r>
      <w:r w:rsidR="00121C97" w:rsidRPr="003C40E5">
        <w:t xml:space="preserve">potential mitigations for the </w:t>
      </w:r>
      <w:r w:rsidR="00F505FC" w:rsidRPr="003C40E5">
        <w:t xml:space="preserve">decline in </w:t>
      </w:r>
      <w:r w:rsidR="00096CB8" w:rsidRPr="003C40E5">
        <w:t>streamflow</w:t>
      </w:r>
      <w:r w:rsidR="00121C97" w:rsidRPr="003C40E5">
        <w:t xml:space="preserve"> and</w:t>
      </w:r>
      <w:r w:rsidR="00DC139B" w:rsidRPr="003C40E5">
        <w:t xml:space="preserve"> water</w:t>
      </w:r>
      <w:r w:rsidR="00121C97" w:rsidRPr="003C40E5">
        <w:t xml:space="preserve"> quality</w:t>
      </w:r>
      <w:r w:rsidR="001829AD" w:rsidRPr="003C40E5">
        <w:t xml:space="preserve"> may be considered</w:t>
      </w:r>
      <w:r w:rsidR="00AF6457" w:rsidRPr="003C40E5">
        <w:t xml:space="preserve"> in the further development of permanent protections</w:t>
      </w:r>
      <w:r w:rsidR="00121C97" w:rsidRPr="003C40E5">
        <w:t xml:space="preserve">: </w:t>
      </w:r>
    </w:p>
    <w:p w14:paraId="12598BA6" w14:textId="1CAB0685" w:rsidR="006B5D65" w:rsidRPr="003C40E5" w:rsidRDefault="00996908" w:rsidP="00C90D0C">
      <w:pPr>
        <w:pStyle w:val="ListBullet"/>
      </w:pPr>
      <w:r w:rsidRPr="003C40E5">
        <w:t xml:space="preserve">identifying where </w:t>
      </w:r>
      <w:r w:rsidR="00E12E7C" w:rsidRPr="003C40E5" w:rsidDel="00B05690">
        <w:t xml:space="preserve">environmental </w:t>
      </w:r>
      <w:r w:rsidR="007C475D" w:rsidRPr="003C40E5">
        <w:t xml:space="preserve">watering </w:t>
      </w:r>
      <w:r w:rsidR="00E12E7C" w:rsidRPr="003C40E5">
        <w:t>programs</w:t>
      </w:r>
      <w:r w:rsidR="00C53D87" w:rsidRPr="003C40E5">
        <w:t xml:space="preserve"> can contribute </w:t>
      </w:r>
      <w:r w:rsidR="001D56F0" w:rsidRPr="003C40E5">
        <w:t>to supporting Platypus</w:t>
      </w:r>
      <w:r w:rsidR="001F3069" w:rsidRPr="003C40E5">
        <w:t>,</w:t>
      </w:r>
      <w:r w:rsidR="00E12E7C" w:rsidRPr="003C40E5">
        <w:t xml:space="preserve"> </w:t>
      </w:r>
      <w:r w:rsidR="00F06D03" w:rsidRPr="003C40E5">
        <w:t xml:space="preserve">in particular the maintenance of </w:t>
      </w:r>
      <w:r w:rsidR="00E95161" w:rsidRPr="003C40E5">
        <w:t>summer baseflows</w:t>
      </w:r>
      <w:r w:rsidR="006B5D65" w:rsidRPr="003C40E5">
        <w:t xml:space="preserve"> and</w:t>
      </w:r>
      <w:r w:rsidR="00422A53" w:rsidRPr="003C40E5">
        <w:t xml:space="preserve"> minimising cease to flow events</w:t>
      </w:r>
      <w:r w:rsidR="005A4D12" w:rsidRPr="003C40E5">
        <w:t>;</w:t>
      </w:r>
      <w:r w:rsidR="00422A53" w:rsidRPr="003C40E5">
        <w:t xml:space="preserve"> </w:t>
      </w:r>
    </w:p>
    <w:p w14:paraId="7F2AFB06" w14:textId="586D4B2B" w:rsidR="00664B1D" w:rsidRPr="003C40E5" w:rsidRDefault="003E1228" w:rsidP="00C90D0C">
      <w:pPr>
        <w:pStyle w:val="ListBullet"/>
      </w:pPr>
      <w:r w:rsidRPr="003C40E5">
        <w:t xml:space="preserve">setting sustainable </w:t>
      </w:r>
      <w:r w:rsidR="00F15B5B" w:rsidRPr="003C40E5">
        <w:t xml:space="preserve">water use </w:t>
      </w:r>
      <w:r w:rsidRPr="003C40E5">
        <w:t xml:space="preserve">targets </w:t>
      </w:r>
      <w:r w:rsidR="004B1B43" w:rsidRPr="003C40E5">
        <w:t xml:space="preserve">through </w:t>
      </w:r>
      <w:r w:rsidR="00246261" w:rsidRPr="003C40E5">
        <w:t xml:space="preserve">Sustainable Water Strategies </w:t>
      </w:r>
      <w:r w:rsidRPr="003C40E5">
        <w:t>which consider future water availability and consumption</w:t>
      </w:r>
      <w:r w:rsidR="005A4D12" w:rsidRPr="003C40E5">
        <w:t>;</w:t>
      </w:r>
      <w:r w:rsidRPr="003C40E5">
        <w:t xml:space="preserve"> supporting water efficiency </w:t>
      </w:r>
      <w:r w:rsidR="00F328D9" w:rsidRPr="003C40E5">
        <w:t>by using alternative water sources where appropriate to meet water</w:t>
      </w:r>
      <w:r w:rsidR="00162C7E" w:rsidRPr="003C40E5">
        <w:t xml:space="preserve"> requirements</w:t>
      </w:r>
      <w:r w:rsidR="00EB4254" w:rsidRPr="003C40E5">
        <w:t xml:space="preserve"> </w:t>
      </w:r>
      <w:r w:rsidRPr="003C40E5">
        <w:t xml:space="preserve">e.g. </w:t>
      </w:r>
      <w:r w:rsidR="0066761A" w:rsidRPr="003C40E5">
        <w:t>recycled water</w:t>
      </w:r>
      <w:r w:rsidR="005A4D12" w:rsidRPr="003C40E5">
        <w:t>;</w:t>
      </w:r>
      <w:r w:rsidR="0066761A" w:rsidRPr="003C40E5">
        <w:t xml:space="preserve"> </w:t>
      </w:r>
      <w:r w:rsidR="00681885" w:rsidRPr="003C40E5">
        <w:t>and</w:t>
      </w:r>
      <w:r w:rsidR="0066761A" w:rsidRPr="003C40E5">
        <w:t xml:space="preserve"> limitations of extraction and diversions (surface and ground water)</w:t>
      </w:r>
      <w:r w:rsidR="00B929E6" w:rsidRPr="003C40E5">
        <w:t>;</w:t>
      </w:r>
    </w:p>
    <w:p w14:paraId="586F8FAA" w14:textId="38F95A93" w:rsidR="00422A53" w:rsidRPr="00C90D0C" w:rsidRDefault="00620A6B" w:rsidP="00C90D0C">
      <w:pPr>
        <w:pStyle w:val="ListBullet"/>
      </w:pPr>
      <w:r w:rsidRPr="00C90D0C">
        <w:t>a</w:t>
      </w:r>
      <w:r w:rsidR="00D808A3" w:rsidRPr="00C90D0C">
        <w:t xml:space="preserve">voidance of </w:t>
      </w:r>
      <w:proofErr w:type="spellStart"/>
      <w:r w:rsidR="00E95161" w:rsidRPr="00C90D0C">
        <w:t>bankful</w:t>
      </w:r>
      <w:r w:rsidR="0002279D">
        <w:t>l</w:t>
      </w:r>
      <w:proofErr w:type="spellEnd"/>
      <w:r w:rsidR="00E95161" w:rsidRPr="00C90D0C">
        <w:t xml:space="preserve"> water releases for irrigation during summe</w:t>
      </w:r>
      <w:r w:rsidRPr="00C90D0C">
        <w:t>r</w:t>
      </w:r>
      <w:r w:rsidR="005A4D12" w:rsidRPr="00C90D0C">
        <w:t>;</w:t>
      </w:r>
      <w:r w:rsidR="00422A53" w:rsidRPr="00C90D0C">
        <w:t xml:space="preserve"> </w:t>
      </w:r>
    </w:p>
    <w:p w14:paraId="74B1461D" w14:textId="1FA3FC3A" w:rsidR="00A133A3" w:rsidRPr="00C90D0C" w:rsidRDefault="00F20757" w:rsidP="00C90D0C">
      <w:pPr>
        <w:pStyle w:val="ListBullet"/>
      </w:pPr>
      <w:r w:rsidRPr="00C90D0C">
        <w:t xml:space="preserve">enhancing the understanding of </w:t>
      </w:r>
      <w:r w:rsidR="00E95161" w:rsidRPr="00C90D0C">
        <w:t xml:space="preserve">impacts of </w:t>
      </w:r>
      <w:r w:rsidR="00193E75">
        <w:t xml:space="preserve">streamflow and </w:t>
      </w:r>
      <w:r w:rsidR="00E95161" w:rsidRPr="00C90D0C">
        <w:t xml:space="preserve">water quality on </w:t>
      </w:r>
      <w:r w:rsidR="006205F7" w:rsidRPr="006205F7">
        <w:t>Platypus</w:t>
      </w:r>
      <w:r w:rsidR="00E95161" w:rsidRPr="00C90D0C">
        <w:t xml:space="preserve"> populations</w:t>
      </w:r>
      <w:r w:rsidR="00B929E6" w:rsidRPr="00C90D0C">
        <w:t>;</w:t>
      </w:r>
    </w:p>
    <w:p w14:paraId="3D8B922B" w14:textId="5D1DE38D" w:rsidR="0025339C" w:rsidRPr="00096CB8" w:rsidRDefault="006C2C0A" w:rsidP="00C90D0C">
      <w:pPr>
        <w:pStyle w:val="ListBullet"/>
      </w:pPr>
      <w:r w:rsidRPr="00C90D0C">
        <w:t>identifying priority areas where de</w:t>
      </w:r>
      <w:r w:rsidR="006D2687" w:rsidRPr="00C90D0C">
        <w:t xml:space="preserve">clines in </w:t>
      </w:r>
      <w:r w:rsidR="00096CB8" w:rsidRPr="00096CB8">
        <w:t>streamflow</w:t>
      </w:r>
      <w:r w:rsidR="006D2687" w:rsidRPr="00C90D0C">
        <w:t xml:space="preserve"> and water quality are most likely to impact on the Platypus</w:t>
      </w:r>
      <w:r w:rsidR="00B929E6" w:rsidRPr="00096CB8">
        <w:t>;</w:t>
      </w:r>
    </w:p>
    <w:p w14:paraId="78BA6639" w14:textId="309B49EE" w:rsidR="00377F51" w:rsidRDefault="00A52F9B" w:rsidP="00C90D0C">
      <w:pPr>
        <w:pStyle w:val="ListBullet"/>
      </w:pPr>
      <w:r>
        <w:t>enhanced</w:t>
      </w:r>
      <w:r w:rsidR="00F37C74">
        <w:t xml:space="preserve"> consideration of </w:t>
      </w:r>
      <w:r w:rsidR="00DB0BE3">
        <w:t xml:space="preserve">streamflow </w:t>
      </w:r>
      <w:r w:rsidR="00E95161" w:rsidRPr="00A133A3">
        <w:t xml:space="preserve">management </w:t>
      </w:r>
      <w:r w:rsidR="00144B97">
        <w:t xml:space="preserve">and implications for species such as the Platypus </w:t>
      </w:r>
      <w:r w:rsidR="0025339C">
        <w:t>when new dams are constructed</w:t>
      </w:r>
      <w:r w:rsidR="00DB00A5">
        <w:t xml:space="preserve">, </w:t>
      </w:r>
      <w:r w:rsidR="00505579">
        <w:t>especially</w:t>
      </w:r>
      <w:r w:rsidR="00DB00A5">
        <w:t xml:space="preserve"> </w:t>
      </w:r>
      <w:r w:rsidR="00B929E6">
        <w:t xml:space="preserve">for </w:t>
      </w:r>
      <w:r w:rsidR="00FA4A33">
        <w:t xml:space="preserve">stock and domestic </w:t>
      </w:r>
      <w:r w:rsidR="00B929E6">
        <w:t>purposes;</w:t>
      </w:r>
      <w:r w:rsidR="00FA4A33">
        <w:t xml:space="preserve"> </w:t>
      </w:r>
    </w:p>
    <w:p w14:paraId="1E295AF3" w14:textId="506FEA0E" w:rsidR="00B16354" w:rsidRDefault="00B16354" w:rsidP="00C90D0C">
      <w:pPr>
        <w:pStyle w:val="ListBullet"/>
      </w:pPr>
      <w:r>
        <w:lastRenderedPageBreak/>
        <w:t>identification and protection of drought refuge pools</w:t>
      </w:r>
      <w:r w:rsidR="00362C4B">
        <w:t xml:space="preserve"> to ensure they remain viable habitat</w:t>
      </w:r>
      <w:r w:rsidR="00B929E6">
        <w:t>;</w:t>
      </w:r>
    </w:p>
    <w:p w14:paraId="5EEB375F" w14:textId="56C9ED8D" w:rsidR="00A84B0E" w:rsidRDefault="00A52F9B" w:rsidP="00C90D0C">
      <w:pPr>
        <w:pStyle w:val="ListBullet"/>
      </w:pPr>
      <w:r>
        <w:t xml:space="preserve">targeted </w:t>
      </w:r>
      <w:r w:rsidR="00B929E6">
        <w:t>meas</w:t>
      </w:r>
      <w:r w:rsidR="00145A96">
        <w:t xml:space="preserve">ures to reduce the impact of domestic </w:t>
      </w:r>
      <w:r w:rsidR="00A84B0E">
        <w:t>stock access</w:t>
      </w:r>
      <w:r w:rsidR="00DC2C5D">
        <w:t xml:space="preserve"> </w:t>
      </w:r>
      <w:r w:rsidR="00145A96">
        <w:t xml:space="preserve">in </w:t>
      </w:r>
      <w:r w:rsidR="00DC2C5D">
        <w:t>riparian zones</w:t>
      </w:r>
      <w:r w:rsidR="00F8560D">
        <w:t>; and</w:t>
      </w:r>
    </w:p>
    <w:p w14:paraId="37EE5628" w14:textId="6F55AB5D" w:rsidR="00F8560D" w:rsidRDefault="00F8560D" w:rsidP="00C90D0C">
      <w:pPr>
        <w:pStyle w:val="ListBullet"/>
      </w:pPr>
      <w:r>
        <w:t>improved controls for unregulated systems.</w:t>
      </w:r>
    </w:p>
    <w:p w14:paraId="5BFF4C2A" w14:textId="3BB179EC" w:rsidR="001007DE" w:rsidRDefault="000D5235" w:rsidP="001007DE">
      <w:pPr>
        <w:pStyle w:val="Heading2"/>
      </w:pPr>
      <w:bookmarkStart w:id="54" w:name="_Toc112683297"/>
      <w:r>
        <w:t xml:space="preserve">3.3 </w:t>
      </w:r>
      <w:r w:rsidR="001007DE">
        <w:t>Entanglement (including by litter) and fishing by-catch</w:t>
      </w:r>
      <w:bookmarkEnd w:id="54"/>
    </w:p>
    <w:p w14:paraId="6C19C1EB" w14:textId="0824E34A" w:rsidR="001007DE" w:rsidRDefault="001007DE" w:rsidP="001007DE">
      <w:pPr>
        <w:pStyle w:val="Heading3"/>
      </w:pPr>
      <w:bookmarkStart w:id="55" w:name="_Toc76983918"/>
      <w:bookmarkStart w:id="56" w:name="_Toc77319320"/>
      <w:r>
        <w:t xml:space="preserve">3.3.1 Hazard </w:t>
      </w:r>
      <w:r w:rsidR="00AD517A">
        <w:t>d</w:t>
      </w:r>
      <w:r>
        <w:t>escription</w:t>
      </w:r>
      <w:bookmarkEnd w:id="55"/>
      <w:bookmarkEnd w:id="56"/>
    </w:p>
    <w:p w14:paraId="33314C55" w14:textId="1BAB10B1" w:rsidR="001007DE" w:rsidRDefault="001007DE" w:rsidP="001007DE">
      <w:pPr>
        <w:pStyle w:val="BodyText"/>
      </w:pPr>
      <w:r>
        <w:t xml:space="preserve">Entanglement and fishing by-catch of </w:t>
      </w:r>
      <w:r w:rsidRPr="006205F7">
        <w:t>Platypus</w:t>
      </w:r>
      <w:r>
        <w:t xml:space="preserve"> can result in injury or death. </w:t>
      </w:r>
      <w:r w:rsidRPr="00CD2E99">
        <w:t xml:space="preserve">Enclosed traps, which are used to capture fish and crustaceans, frequently drown </w:t>
      </w:r>
      <w:r w:rsidRPr="006205F7">
        <w:t>Platypus</w:t>
      </w:r>
      <w:r w:rsidRPr="00CD2E99">
        <w:t xml:space="preserve"> which become trapped inside and cannot escape. In Victoria, 56% of 186 </w:t>
      </w:r>
      <w:r w:rsidRPr="006205F7">
        <w:t>Platypus</w:t>
      </w:r>
      <w:r w:rsidRPr="00CD2E99">
        <w:t xml:space="preserve"> mortalities (1980–2009) were caused by drowning in illegal nets or enclosed traps (Serena </w:t>
      </w:r>
      <w:r>
        <w:t>&amp;</w:t>
      </w:r>
      <w:r w:rsidRPr="00CD2E99">
        <w:t xml:space="preserve"> Williams 2010a). The Victorian Fisheries Authority</w:t>
      </w:r>
      <w:r>
        <w:t xml:space="preserve"> (VFA)</w:t>
      </w:r>
      <w:r w:rsidRPr="00CD2E99">
        <w:t xml:space="preserve"> announced a state-wide ban on enclosed traps in 2019</w:t>
      </w:r>
      <w:r>
        <w:t>.</w:t>
      </w:r>
    </w:p>
    <w:p w14:paraId="054A2B61" w14:textId="0A30311A" w:rsidR="001007DE" w:rsidRPr="00D533E7" w:rsidRDefault="001007DE" w:rsidP="001007DE">
      <w:pPr>
        <w:pStyle w:val="BodyText"/>
      </w:pPr>
      <w:r>
        <w:t>The</w:t>
      </w:r>
      <w:r w:rsidRPr="00AD3E01">
        <w:t xml:space="preserve"> </w:t>
      </w:r>
      <w:r w:rsidRPr="006205F7">
        <w:t>Platypus</w:t>
      </w:r>
      <w:r w:rsidRPr="00AD3E01">
        <w:t xml:space="preserve"> is highly susceptible to drowning in submerged eel nets (Serena </w:t>
      </w:r>
      <w:r>
        <w:t>&amp;</w:t>
      </w:r>
      <w:r w:rsidRPr="00AD3E01">
        <w:t xml:space="preserve"> Williams 2010</w:t>
      </w:r>
      <w:r>
        <w:t>a</w:t>
      </w:r>
      <w:r w:rsidRPr="00AD3E01">
        <w:t xml:space="preserve">). </w:t>
      </w:r>
      <w:r>
        <w:t>A</w:t>
      </w:r>
      <w:r w:rsidRPr="00AD3E01">
        <w:t xml:space="preserve"> </w:t>
      </w:r>
      <w:r w:rsidRPr="006205F7">
        <w:t>Platypus</w:t>
      </w:r>
      <w:r w:rsidRPr="00AD3E01">
        <w:t xml:space="preserve"> is unable to eat or sleep while confined in a net</w:t>
      </w:r>
      <w:r>
        <w:t xml:space="preserve"> and</w:t>
      </w:r>
      <w:r w:rsidRPr="00AD3E01">
        <w:t xml:space="preserve"> food passes through a </w:t>
      </w:r>
      <w:r w:rsidRPr="006205F7">
        <w:t>Platypus</w:t>
      </w:r>
      <w:r w:rsidRPr="00AD3E01">
        <w:t xml:space="preserve">’s digestive tract and is excreted in just 5 hours (Booth </w:t>
      </w:r>
      <w:r w:rsidR="002B51AF">
        <w:t>&amp;</w:t>
      </w:r>
      <w:r w:rsidR="002B51AF" w:rsidRPr="00AD3E01">
        <w:t xml:space="preserve"> </w:t>
      </w:r>
      <w:r w:rsidRPr="00AD3E01">
        <w:t>Connolly 2008)</w:t>
      </w:r>
      <w:r>
        <w:t>. Assessments of plasma concentrations of stress hormones (</w:t>
      </w:r>
      <w:r w:rsidRPr="00AD3E01">
        <w:t>adrenaline and noradrenaline</w:t>
      </w:r>
      <w:r>
        <w:t xml:space="preserve">) show </w:t>
      </w:r>
      <w:r w:rsidRPr="006205F7">
        <w:t>Platypus</w:t>
      </w:r>
      <w:r w:rsidRPr="00AD3E01">
        <w:t xml:space="preserve"> are subject to a high degree of stress when confined in nets (McDonald </w:t>
      </w:r>
      <w:r w:rsidRPr="00811A5A">
        <w:rPr>
          <w:i/>
        </w:rPr>
        <w:t>et al.</w:t>
      </w:r>
      <w:r w:rsidRPr="00AD3E01">
        <w:t xml:space="preserve"> 1992)</w:t>
      </w:r>
      <w:r>
        <w:t>.</w:t>
      </w:r>
      <w:r w:rsidRPr="00AD3E01">
        <w:t xml:space="preserve"> </w:t>
      </w:r>
      <w:r>
        <w:t>A</w:t>
      </w:r>
      <w:r w:rsidRPr="00AD3E01">
        <w:t xml:space="preserve"> large proportion of the trappable </w:t>
      </w:r>
      <w:r w:rsidRPr="006205F7">
        <w:t>Platypus</w:t>
      </w:r>
      <w:r w:rsidRPr="00AD3E01">
        <w:t xml:space="preserve"> population in summer and early autumn consists of lactating females, recently emerged juveniles</w:t>
      </w:r>
      <w:r>
        <w:t>,</w:t>
      </w:r>
      <w:r w:rsidRPr="00AD3E01">
        <w:t xml:space="preserve"> or post-lactating females that are often in very poor condition.</w:t>
      </w:r>
    </w:p>
    <w:p w14:paraId="096EDB31" w14:textId="75D87428" w:rsidR="001007DE" w:rsidRDefault="001007DE" w:rsidP="001007DE">
      <w:pPr>
        <w:pStyle w:val="BodyText"/>
      </w:pPr>
      <w:r>
        <w:t>E</w:t>
      </w:r>
      <w:r w:rsidRPr="00CD2E99">
        <w:t xml:space="preserve">ntanglement </w:t>
      </w:r>
      <w:r>
        <w:t>in</w:t>
      </w:r>
      <w:r w:rsidRPr="00CD2E99">
        <w:t xml:space="preserve"> fishing lines and litter </w:t>
      </w:r>
      <w:r>
        <w:t>is</w:t>
      </w:r>
      <w:r w:rsidRPr="00CD2E99">
        <w:t xml:space="preserve"> an ongoing hazard</w:t>
      </w:r>
      <w:r>
        <w:t xml:space="preserve">. </w:t>
      </w:r>
      <w:r w:rsidR="00EE24D8">
        <w:t>In one study, s</w:t>
      </w:r>
      <w:r>
        <w:t xml:space="preserve">ome 10% of 133 captured animals had one or more pieces of rubbish encircling the body (Serena &amp; Williams 1998), and entanglement in discarded fishing line and other manufactured materials was responsible for 8% of all Victorian </w:t>
      </w:r>
      <w:r w:rsidRPr="006205F7">
        <w:t>Platypus</w:t>
      </w:r>
      <w:r>
        <w:t xml:space="preserve"> mortality records from the 1980s to 2009 (Serena &amp; Williams 2010a). There was an eightfold increase in the risk of entanglement with litter in the greater Melbourne area compared to regional Victoria (Serena &amp; Williams 2021).</w:t>
      </w:r>
    </w:p>
    <w:p w14:paraId="7CDBAE0E" w14:textId="0BED07D6" w:rsidR="001007DE" w:rsidRDefault="001007DE" w:rsidP="001007DE">
      <w:pPr>
        <w:pStyle w:val="Heading3"/>
      </w:pPr>
      <w:bookmarkStart w:id="57" w:name="_Toc77319321"/>
      <w:r w:rsidDel="00CF73A6">
        <w:t>3.</w:t>
      </w:r>
      <w:r>
        <w:t>3</w:t>
      </w:r>
      <w:r w:rsidDel="00CF73A6">
        <w:t xml:space="preserve">.2 </w:t>
      </w:r>
      <w:bookmarkStart w:id="58" w:name="_Toc76983920"/>
      <w:r>
        <w:t xml:space="preserve">RFA </w:t>
      </w:r>
      <w:r w:rsidR="00AD517A">
        <w:t>r</w:t>
      </w:r>
      <w:r>
        <w:t>egions affected</w:t>
      </w:r>
      <w:bookmarkEnd w:id="57"/>
      <w:bookmarkEnd w:id="58"/>
    </w:p>
    <w:p w14:paraId="12B14553" w14:textId="1DF61132" w:rsidR="001007DE" w:rsidRPr="005A7ECD" w:rsidRDefault="001007DE" w:rsidP="001007DE">
      <w:pPr>
        <w:pStyle w:val="BodyText"/>
      </w:pPr>
      <w:r>
        <w:t xml:space="preserve">This hazard is widespread across all RFA regions but is more severe near population centres, and by-catch from eel management is likely to be more significant in the East Gippsland, Gippsland, and West </w:t>
      </w:r>
      <w:r w:rsidR="00D24514">
        <w:t xml:space="preserve">RFA </w:t>
      </w:r>
      <w:r>
        <w:t xml:space="preserve">regions. </w:t>
      </w:r>
    </w:p>
    <w:p w14:paraId="35BD4CE8" w14:textId="4A16AD63" w:rsidR="001007DE" w:rsidRDefault="001007DE" w:rsidP="001007DE">
      <w:pPr>
        <w:pStyle w:val="Heading3"/>
      </w:pPr>
      <w:bookmarkStart w:id="59" w:name="_Toc76983921"/>
      <w:bookmarkStart w:id="60" w:name="_Toc77319322"/>
      <w:r>
        <w:t>3.3.3 Evaluation of existing controls</w:t>
      </w:r>
      <w:bookmarkEnd w:id="59"/>
      <w:bookmarkEnd w:id="60"/>
    </w:p>
    <w:p w14:paraId="3A3C2C42" w14:textId="77777777" w:rsidR="001007DE" w:rsidRDefault="001007DE" w:rsidP="001007DE">
      <w:pPr>
        <w:pStyle w:val="BodyText"/>
      </w:pPr>
      <w:r>
        <w:t>Existing controls for this hazard include:</w:t>
      </w:r>
    </w:p>
    <w:p w14:paraId="317AC0DC" w14:textId="6D7E53EB" w:rsidR="001007DE" w:rsidRDefault="00601920" w:rsidP="001007DE">
      <w:pPr>
        <w:pStyle w:val="ListBullet"/>
      </w:pPr>
      <w:r>
        <w:t xml:space="preserve">a </w:t>
      </w:r>
      <w:r w:rsidR="001007DE">
        <w:t>b</w:t>
      </w:r>
      <w:r w:rsidR="001007DE" w:rsidRPr="00464821">
        <w:t>an o</w:t>
      </w:r>
      <w:r w:rsidR="001007DE">
        <w:t>n</w:t>
      </w:r>
      <w:r w:rsidR="001007DE" w:rsidRPr="00464821">
        <w:t xml:space="preserve"> opera house nets in all Victorian public and private waters</w:t>
      </w:r>
      <w:r w:rsidR="001007DE">
        <w:t>;</w:t>
      </w:r>
    </w:p>
    <w:p w14:paraId="4D458C71" w14:textId="697F36EE" w:rsidR="001007DE" w:rsidRPr="00464821" w:rsidRDefault="001007DE" w:rsidP="001007DE">
      <w:pPr>
        <w:pStyle w:val="ListBullet"/>
      </w:pPr>
      <w:r>
        <w:t xml:space="preserve">the </w:t>
      </w:r>
      <w:r w:rsidRPr="00464821">
        <w:t>Victorian Eel Fishery Management Plan 2017</w:t>
      </w:r>
      <w:r>
        <w:t xml:space="preserve">, which </w:t>
      </w:r>
      <w:r w:rsidRPr="001A6A59">
        <w:t xml:space="preserve">sets out strategies and management arrangements to achieve the objectives including </w:t>
      </w:r>
      <w:r>
        <w:t xml:space="preserve">an </w:t>
      </w:r>
      <w:r w:rsidRPr="001A6A59">
        <w:t>implementation plan and an evaluation and review process</w:t>
      </w:r>
      <w:r>
        <w:t>;</w:t>
      </w:r>
    </w:p>
    <w:p w14:paraId="0029A0B3" w14:textId="15F3E77F" w:rsidR="001007DE" w:rsidRDefault="001007DE" w:rsidP="001007DE">
      <w:pPr>
        <w:pStyle w:val="ListBullet"/>
      </w:pPr>
      <w:r>
        <w:t>m</w:t>
      </w:r>
      <w:r w:rsidRPr="00464821">
        <w:t xml:space="preserve">onitoring </w:t>
      </w:r>
      <w:r>
        <w:t>and regulation</w:t>
      </w:r>
      <w:r w:rsidRPr="00464821">
        <w:t xml:space="preserve"> by the </w:t>
      </w:r>
      <w:r>
        <w:t>VFA; and</w:t>
      </w:r>
    </w:p>
    <w:p w14:paraId="580697BE" w14:textId="4904A15E" w:rsidR="001007DE" w:rsidRPr="008675D2" w:rsidRDefault="001007DE" w:rsidP="001007DE">
      <w:pPr>
        <w:pStyle w:val="ListBullet"/>
      </w:pPr>
      <w:r>
        <w:t>litter reduction programs and action plans.</w:t>
      </w:r>
    </w:p>
    <w:p w14:paraId="0FF82E04" w14:textId="058E5597" w:rsidR="001007DE" w:rsidRDefault="001007DE" w:rsidP="001007DE">
      <w:pPr>
        <w:pStyle w:val="BodyText"/>
      </w:pPr>
      <w:r>
        <w:t>The b</w:t>
      </w:r>
      <w:r w:rsidRPr="007D663F">
        <w:t>an on opera house nets</w:t>
      </w:r>
      <w:r>
        <w:t xml:space="preserve"> in 2019 has been evaluated as good. This is due to an e</w:t>
      </w:r>
      <w:r w:rsidRPr="005F5244">
        <w:t>xtensive education</w:t>
      </w:r>
      <w:r>
        <w:t xml:space="preserve"> and information</w:t>
      </w:r>
      <w:r w:rsidRPr="005F5244">
        <w:t xml:space="preserve"> campaign and net replacement program</w:t>
      </w:r>
      <w:r>
        <w:t>s</w:t>
      </w:r>
      <w:r w:rsidRPr="005F5244">
        <w:t xml:space="preserve">, </w:t>
      </w:r>
      <w:r>
        <w:t>and because</w:t>
      </w:r>
      <w:r w:rsidR="00BE7221">
        <w:t xml:space="preserve"> to date</w:t>
      </w:r>
      <w:r>
        <w:t xml:space="preserve"> there have been </w:t>
      </w:r>
      <w:r w:rsidRPr="005F5244">
        <w:t xml:space="preserve">no recorded drownings of </w:t>
      </w:r>
      <w:r w:rsidRPr="006205F7">
        <w:t>Platypus</w:t>
      </w:r>
      <w:r w:rsidRPr="005F5244">
        <w:t xml:space="preserve"> since</w:t>
      </w:r>
      <w:r>
        <w:t xml:space="preserve"> the</w:t>
      </w:r>
      <w:r w:rsidRPr="005F5244">
        <w:t xml:space="preserve"> ban</w:t>
      </w:r>
      <w:r>
        <w:t xml:space="preserve"> was</w:t>
      </w:r>
      <w:r w:rsidRPr="005F5244">
        <w:t xml:space="preserve"> implemented.</w:t>
      </w:r>
      <w:r>
        <w:t xml:space="preserve"> However, while</w:t>
      </w:r>
      <w:r w:rsidRPr="00744AF3">
        <w:t xml:space="preserve"> this</w:t>
      </w:r>
      <w:r>
        <w:t xml:space="preserve"> ban</w:t>
      </w:r>
      <w:r w:rsidRPr="00744AF3">
        <w:t xml:space="preserve"> applies to Victoria, opera house nets are still available to purchase for use in other states and may legally be carried through Victoria. The ban could </w:t>
      </w:r>
      <w:r>
        <w:t xml:space="preserve">also </w:t>
      </w:r>
      <w:r w:rsidRPr="00744AF3">
        <w:t>be supported with a widespread behaviour change program.</w:t>
      </w:r>
    </w:p>
    <w:p w14:paraId="3F0A1716" w14:textId="2237A315" w:rsidR="001007DE" w:rsidRDefault="001007DE" w:rsidP="001007DE">
      <w:pPr>
        <w:pStyle w:val="BodyText"/>
      </w:pPr>
      <w:r w:rsidRPr="0067407E">
        <w:t>General litter reduction programs</w:t>
      </w:r>
      <w:r>
        <w:t xml:space="preserve"> and l</w:t>
      </w:r>
      <w:r w:rsidRPr="0067407E">
        <w:t>itter action plans and management</w:t>
      </w:r>
      <w:r>
        <w:t xml:space="preserve"> have been evaluated as poor. </w:t>
      </w:r>
      <w:r w:rsidRPr="00E511A9">
        <w:t>Litter still accumulates in urban waterways</w:t>
      </w:r>
      <w:r>
        <w:t>, although s</w:t>
      </w:r>
      <w:r w:rsidRPr="00E511A9">
        <w:t xml:space="preserve">ome councils and land managers have strategies and complete actions </w:t>
      </w:r>
      <w:r>
        <w:t>for</w:t>
      </w:r>
      <w:r w:rsidRPr="00E511A9">
        <w:t xml:space="preserve"> </w:t>
      </w:r>
      <w:r>
        <w:t>this</w:t>
      </w:r>
      <w:r w:rsidRPr="00E511A9">
        <w:t xml:space="preserve"> litte</w:t>
      </w:r>
      <w:r>
        <w:t>r</w:t>
      </w:r>
      <w:r w:rsidRPr="00E511A9">
        <w:t>. These programs can be successful however are not extensive across the state and do not prevent all risk from the hazard.</w:t>
      </w:r>
      <w:r>
        <w:t xml:space="preserve"> This could also be supported by recreational fishing education programs to minimise impacts of fishing lines. </w:t>
      </w:r>
    </w:p>
    <w:p w14:paraId="01247359" w14:textId="3F126422" w:rsidR="001007DE" w:rsidRDefault="001007DE" w:rsidP="001007DE">
      <w:pPr>
        <w:pStyle w:val="BodyText"/>
      </w:pPr>
      <w:r>
        <w:lastRenderedPageBreak/>
        <w:t xml:space="preserve">The </w:t>
      </w:r>
      <w:r w:rsidRPr="00E511A9">
        <w:t>Victorian Eel Fishery Management Plan 2017</w:t>
      </w:r>
      <w:r>
        <w:t xml:space="preserve"> was rated as</w:t>
      </w:r>
      <w:r w:rsidR="008411B7">
        <w:t xml:space="preserve"> </w:t>
      </w:r>
      <w:r>
        <w:t xml:space="preserve">satisfactory. Fyke net regulations have been a successful measure. However, the restrictions on placement of eel nets and how frequently they are checked has been rated as poor. Experts identified a need for increased compliance on permit and licence conditions. </w:t>
      </w:r>
    </w:p>
    <w:p w14:paraId="6E69D454" w14:textId="641C51B2" w:rsidR="001007DE" w:rsidRDefault="001007DE" w:rsidP="001007DE">
      <w:pPr>
        <w:pStyle w:val="Heading3"/>
      </w:pPr>
      <w:bookmarkStart w:id="61" w:name="_Toc76983922"/>
      <w:bookmarkStart w:id="62" w:name="_Toc77319323"/>
      <w:r>
        <w:t>3.3.4 Risk assessment</w:t>
      </w:r>
      <w:bookmarkEnd w:id="61"/>
      <w:bookmarkEnd w:id="62"/>
    </w:p>
    <w:p w14:paraId="6D0380CB" w14:textId="42E3AB53" w:rsidR="001007DE" w:rsidRPr="00096CB8" w:rsidRDefault="00A37DF1" w:rsidP="001007DE">
      <w:pPr>
        <w:pStyle w:val="BodyText"/>
      </w:pPr>
      <w:r w:rsidRPr="00893A6C">
        <w:t xml:space="preserve">The overall risk level of entanglement and fishing by-catch </w:t>
      </w:r>
      <w:r w:rsidR="001401E9" w:rsidRPr="00893A6C">
        <w:t>was assessed as significant</w:t>
      </w:r>
      <w:r w:rsidR="007D35E2" w:rsidRPr="00893A6C">
        <w:t xml:space="preserve"> (Table 4)</w:t>
      </w:r>
      <w:r w:rsidR="001401E9" w:rsidRPr="00893A6C">
        <w:t xml:space="preserve">, with a major consequence and possible likelihood of </w:t>
      </w:r>
      <w:r w:rsidR="008508A7" w:rsidRPr="00893A6C">
        <w:t xml:space="preserve">occurring over the next 20 years. </w:t>
      </w:r>
      <w:r w:rsidR="001007DE" w:rsidRPr="00893A6C">
        <w:t xml:space="preserve">It should be noted that, while the rating for this risk across the five </w:t>
      </w:r>
      <w:r w:rsidR="00252606">
        <w:t xml:space="preserve">RFA </w:t>
      </w:r>
      <w:r w:rsidR="001007DE" w:rsidRPr="00893A6C">
        <w:t>regions is uniform, the causal factors vary, with litter and angling by-catch more prominent close to population centres, while commercial fishing by-catch associated with eel fishery is more prominent in some other areas.</w:t>
      </w:r>
    </w:p>
    <w:p w14:paraId="3A70CEE0" w14:textId="1F526666" w:rsidR="001007DE" w:rsidRDefault="001007DE" w:rsidP="001007DE">
      <w:pPr>
        <w:pStyle w:val="CaptionImageorFigure"/>
      </w:pPr>
      <w:r>
        <w:t xml:space="preserve">Table </w:t>
      </w:r>
      <w:r w:rsidR="00384C88">
        <w:t>4</w:t>
      </w:r>
      <w:r>
        <w:t xml:space="preserve">: Risk </w:t>
      </w:r>
      <w:r w:rsidR="00890CA8">
        <w:t>a</w:t>
      </w:r>
      <w:r>
        <w:t>ssessment for entanglement and fishing by-catch over the next 20 years</w:t>
      </w:r>
    </w:p>
    <w:tbl>
      <w:tblPr>
        <w:tblStyle w:val="TableGrid"/>
        <w:tblW w:w="5169" w:type="pct"/>
        <w:tblLook w:val="04A0" w:firstRow="1" w:lastRow="0" w:firstColumn="1" w:lastColumn="0" w:noHBand="0" w:noVBand="1"/>
      </w:tblPr>
      <w:tblGrid>
        <w:gridCol w:w="1847"/>
        <w:gridCol w:w="1624"/>
        <w:gridCol w:w="1624"/>
        <w:gridCol w:w="1624"/>
        <w:gridCol w:w="1624"/>
        <w:gridCol w:w="1622"/>
      </w:tblGrid>
      <w:tr w:rsidR="001007DE" w14:paraId="19D90F34" w14:textId="77777777" w:rsidTr="006438F3">
        <w:trPr>
          <w:cnfStyle w:val="100000000000" w:firstRow="1" w:lastRow="0" w:firstColumn="0" w:lastColumn="0" w:oddVBand="0" w:evenVBand="0" w:oddHBand="0" w:evenHBand="0" w:firstRowFirstColumn="0" w:firstRowLastColumn="0" w:lastRowFirstColumn="0" w:lastRowLastColumn="0"/>
          <w:trHeight w:val="346"/>
        </w:trPr>
        <w:tc>
          <w:tcPr>
            <w:cnfStyle w:val="000000000100" w:firstRow="0" w:lastRow="0" w:firstColumn="0" w:lastColumn="0" w:oddVBand="0" w:evenVBand="0" w:oddHBand="0" w:evenHBand="0" w:firstRowFirstColumn="1" w:firstRowLastColumn="0" w:lastRowFirstColumn="0" w:lastRowLastColumn="0"/>
            <w:tcW w:w="926" w:type="pct"/>
            <w:vAlign w:val="center"/>
          </w:tcPr>
          <w:p w14:paraId="14BD4D35" w14:textId="77777777" w:rsidR="001007DE" w:rsidRDefault="001007DE" w:rsidP="006438F3">
            <w:pPr>
              <w:pStyle w:val="CaptionImageorFigure"/>
              <w:jc w:val="center"/>
            </w:pPr>
            <w:r>
              <w:t>Hazard</w:t>
            </w:r>
          </w:p>
        </w:tc>
        <w:tc>
          <w:tcPr>
            <w:tcW w:w="815" w:type="pct"/>
            <w:vAlign w:val="center"/>
          </w:tcPr>
          <w:p w14:paraId="3D4797F6" w14:textId="77777777" w:rsidR="001007DE" w:rsidRDefault="001007DE" w:rsidP="006438F3">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815" w:type="pct"/>
            <w:vAlign w:val="center"/>
          </w:tcPr>
          <w:p w14:paraId="7E9D8A8F" w14:textId="77777777" w:rsidR="001007DE" w:rsidRDefault="001007DE" w:rsidP="006438F3">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815" w:type="pct"/>
            <w:vAlign w:val="center"/>
          </w:tcPr>
          <w:p w14:paraId="7CD99A1D" w14:textId="77777777" w:rsidR="001007DE" w:rsidRDefault="001007DE" w:rsidP="006438F3">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815" w:type="pct"/>
            <w:vAlign w:val="center"/>
          </w:tcPr>
          <w:p w14:paraId="42FA48A4" w14:textId="77777777" w:rsidR="001007DE" w:rsidRDefault="001007DE" w:rsidP="006438F3">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815" w:type="pct"/>
            <w:vAlign w:val="center"/>
          </w:tcPr>
          <w:p w14:paraId="16C18A08" w14:textId="77777777" w:rsidR="001007DE" w:rsidRDefault="001007DE" w:rsidP="006438F3">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1007DE" w:rsidRPr="00C90D0C" w14:paraId="03E69374" w14:textId="77777777" w:rsidTr="00700D52">
        <w:trPr>
          <w:trHeight w:val="347"/>
        </w:trPr>
        <w:tc>
          <w:tcPr>
            <w:tcW w:w="926" w:type="pct"/>
            <w:vAlign w:val="center"/>
          </w:tcPr>
          <w:p w14:paraId="3728FD81" w14:textId="77777777" w:rsidR="001007DE" w:rsidRPr="00C90D0C" w:rsidRDefault="001007DE" w:rsidP="006438F3">
            <w:pPr>
              <w:pStyle w:val="BodyText"/>
              <w:jc w:val="center"/>
              <w:rPr>
                <w:b/>
                <w:bCs/>
                <w:sz w:val="16"/>
                <w:szCs w:val="16"/>
              </w:rPr>
            </w:pPr>
            <w:r w:rsidRPr="00096CB8">
              <w:rPr>
                <w:b/>
                <w:bCs/>
                <w:sz w:val="16"/>
                <w:szCs w:val="16"/>
              </w:rPr>
              <w:t>Entanglement and fishing by-catch</w:t>
            </w:r>
          </w:p>
        </w:tc>
        <w:tc>
          <w:tcPr>
            <w:tcW w:w="815" w:type="pct"/>
            <w:shd w:val="clear" w:color="auto" w:fill="FFC000"/>
            <w:vAlign w:val="center"/>
          </w:tcPr>
          <w:p w14:paraId="3A921FDF" w14:textId="77777777" w:rsidR="001007DE" w:rsidRPr="006438F3" w:rsidRDefault="001007DE" w:rsidP="006438F3">
            <w:pPr>
              <w:pStyle w:val="BodyText"/>
              <w:jc w:val="center"/>
              <w:rPr>
                <w:sz w:val="16"/>
                <w:szCs w:val="16"/>
              </w:rPr>
            </w:pPr>
            <w:r w:rsidRPr="006438F3">
              <w:rPr>
                <w:sz w:val="16"/>
                <w:szCs w:val="16"/>
              </w:rPr>
              <w:t>Significant</w:t>
            </w:r>
          </w:p>
        </w:tc>
        <w:tc>
          <w:tcPr>
            <w:tcW w:w="815" w:type="pct"/>
            <w:shd w:val="clear" w:color="auto" w:fill="FFC000"/>
            <w:vAlign w:val="center"/>
          </w:tcPr>
          <w:p w14:paraId="12DD77F8" w14:textId="77777777" w:rsidR="001007DE" w:rsidRPr="006438F3" w:rsidRDefault="001007DE" w:rsidP="006438F3">
            <w:pPr>
              <w:pStyle w:val="BodyText"/>
              <w:jc w:val="center"/>
              <w:rPr>
                <w:sz w:val="16"/>
                <w:szCs w:val="16"/>
              </w:rPr>
            </w:pPr>
            <w:r w:rsidRPr="006438F3">
              <w:rPr>
                <w:sz w:val="16"/>
                <w:szCs w:val="16"/>
              </w:rPr>
              <w:t>Significant</w:t>
            </w:r>
          </w:p>
        </w:tc>
        <w:tc>
          <w:tcPr>
            <w:tcW w:w="815" w:type="pct"/>
            <w:shd w:val="clear" w:color="auto" w:fill="FFC000"/>
            <w:vAlign w:val="center"/>
          </w:tcPr>
          <w:p w14:paraId="55502349" w14:textId="77777777" w:rsidR="001007DE" w:rsidRPr="006438F3" w:rsidRDefault="001007DE" w:rsidP="006438F3">
            <w:pPr>
              <w:pStyle w:val="BodyText"/>
              <w:jc w:val="center"/>
              <w:rPr>
                <w:sz w:val="16"/>
                <w:szCs w:val="16"/>
              </w:rPr>
            </w:pPr>
            <w:r w:rsidRPr="006438F3">
              <w:rPr>
                <w:sz w:val="16"/>
                <w:szCs w:val="16"/>
              </w:rPr>
              <w:t>Significant</w:t>
            </w:r>
          </w:p>
        </w:tc>
        <w:tc>
          <w:tcPr>
            <w:tcW w:w="815" w:type="pct"/>
            <w:shd w:val="clear" w:color="auto" w:fill="FFC000"/>
            <w:vAlign w:val="center"/>
          </w:tcPr>
          <w:p w14:paraId="7E667837" w14:textId="77777777" w:rsidR="001007DE" w:rsidRPr="006438F3" w:rsidRDefault="001007DE" w:rsidP="006438F3">
            <w:pPr>
              <w:pStyle w:val="BodyText"/>
              <w:jc w:val="center"/>
              <w:rPr>
                <w:sz w:val="16"/>
                <w:szCs w:val="16"/>
              </w:rPr>
            </w:pPr>
            <w:r w:rsidRPr="006438F3">
              <w:rPr>
                <w:sz w:val="16"/>
                <w:szCs w:val="16"/>
              </w:rPr>
              <w:t>Significant</w:t>
            </w:r>
          </w:p>
        </w:tc>
        <w:tc>
          <w:tcPr>
            <w:tcW w:w="815" w:type="pct"/>
            <w:shd w:val="clear" w:color="auto" w:fill="FFC000"/>
            <w:vAlign w:val="center"/>
          </w:tcPr>
          <w:p w14:paraId="3C1EC7DF" w14:textId="77777777" w:rsidR="001007DE" w:rsidRPr="006438F3" w:rsidRDefault="001007DE" w:rsidP="006438F3">
            <w:pPr>
              <w:pStyle w:val="BodyText"/>
              <w:jc w:val="center"/>
              <w:rPr>
                <w:sz w:val="16"/>
                <w:szCs w:val="16"/>
              </w:rPr>
            </w:pPr>
            <w:r w:rsidRPr="006438F3">
              <w:rPr>
                <w:sz w:val="16"/>
                <w:szCs w:val="16"/>
              </w:rPr>
              <w:t>Significant</w:t>
            </w:r>
          </w:p>
        </w:tc>
      </w:tr>
    </w:tbl>
    <w:p w14:paraId="3FB369A9" w14:textId="06913919" w:rsidR="001007DE" w:rsidRDefault="001007DE" w:rsidP="001007DE">
      <w:pPr>
        <w:pStyle w:val="Heading3"/>
      </w:pPr>
      <w:bookmarkStart w:id="63" w:name="_Toc76983923"/>
      <w:bookmarkStart w:id="64" w:name="_Toc77319324"/>
      <w:r>
        <w:t>3.</w:t>
      </w:r>
      <w:r w:rsidR="00384C88">
        <w:t>3</w:t>
      </w:r>
      <w:r>
        <w:t>.5 Urgency</w:t>
      </w:r>
      <w:bookmarkEnd w:id="63"/>
      <w:bookmarkEnd w:id="64"/>
    </w:p>
    <w:p w14:paraId="60E94BCA" w14:textId="6A347A67" w:rsidR="001007DE" w:rsidRPr="00096CB8" w:rsidRDefault="001007DE" w:rsidP="001007DE">
      <w:pPr>
        <w:pStyle w:val="BodyText"/>
      </w:pPr>
      <w:r w:rsidRPr="00096CB8">
        <w:t xml:space="preserve">The likelihood of serious or irreversible environmental damage by </w:t>
      </w:r>
      <w:r w:rsidRPr="00B72F6E">
        <w:t>entanglement and fishing by-catch</w:t>
      </w:r>
      <w:r w:rsidRPr="00C90D0C" w:rsidDel="00EA7E26">
        <w:t xml:space="preserve"> </w:t>
      </w:r>
      <w:r w:rsidRPr="00C90D0C">
        <w:t xml:space="preserve">in the short-term has been assessed as low to possible. This is an ongoing hazard that has a minor impact on the entire population, and the state-wide ban of opera house nets has limited </w:t>
      </w:r>
      <w:r>
        <w:t>the</w:t>
      </w:r>
      <w:r w:rsidRPr="00C90D0C">
        <w:t xml:space="preserve"> urgency</w:t>
      </w:r>
      <w:r>
        <w:t xml:space="preserve"> of action to address this hazard</w:t>
      </w:r>
      <w:r w:rsidRPr="00C90D0C">
        <w:t xml:space="preserve">. Therefore, no interim enforceable protections or priority management actions are required in the short-term. </w:t>
      </w:r>
    </w:p>
    <w:p w14:paraId="710D6497" w14:textId="372F1FBC" w:rsidR="001007DE" w:rsidRPr="00096CB8" w:rsidRDefault="001007DE" w:rsidP="001007DE">
      <w:pPr>
        <w:pStyle w:val="Heading3"/>
      </w:pPr>
      <w:bookmarkStart w:id="65" w:name="_Toc76983924"/>
      <w:bookmarkStart w:id="66" w:name="_Toc77319325"/>
      <w:r w:rsidRPr="00096CB8">
        <w:t>3.</w:t>
      </w:r>
      <w:r w:rsidR="00384C88">
        <w:t>3</w:t>
      </w:r>
      <w:r w:rsidRPr="00096CB8">
        <w:t>.</w:t>
      </w:r>
      <w:r w:rsidRPr="00B72F6E">
        <w:t>6</w:t>
      </w:r>
      <w:r w:rsidRPr="00C90D0C">
        <w:t xml:space="preserve"> Potential </w:t>
      </w:r>
      <w:r w:rsidR="00AD517A">
        <w:t>m</w:t>
      </w:r>
      <w:r w:rsidRPr="00C90D0C">
        <w:t>itigations</w:t>
      </w:r>
      <w:bookmarkEnd w:id="65"/>
      <w:bookmarkEnd w:id="66"/>
    </w:p>
    <w:p w14:paraId="29D8D763" w14:textId="77777777" w:rsidR="001007DE" w:rsidRDefault="001007DE" w:rsidP="001007DE">
      <w:pPr>
        <w:pStyle w:val="BodyText"/>
      </w:pPr>
      <w:r w:rsidRPr="00C90D0C">
        <w:t xml:space="preserve">Based on the expert input to this assessment, the following potential mitigations for the </w:t>
      </w:r>
      <w:r w:rsidRPr="00096CB8">
        <w:t>entanglement and fishing by-catch</w:t>
      </w:r>
      <w:r w:rsidRPr="00C90D0C">
        <w:t xml:space="preserve"> may be considered in the further development of permanent protections:</w:t>
      </w:r>
      <w:r>
        <w:t xml:space="preserve"> </w:t>
      </w:r>
    </w:p>
    <w:p w14:paraId="7ECBC568" w14:textId="77777777" w:rsidR="001007DE" w:rsidRDefault="001007DE" w:rsidP="001007DE">
      <w:pPr>
        <w:pStyle w:val="ListBullet"/>
      </w:pPr>
      <w:r>
        <w:t>support for a n</w:t>
      </w:r>
      <w:r w:rsidRPr="0005698C">
        <w:t xml:space="preserve">ational ban on opera house nets to prevent </w:t>
      </w:r>
      <w:r>
        <w:t>use within Victoria;</w:t>
      </w:r>
    </w:p>
    <w:p w14:paraId="6A611BD1" w14:textId="77777777" w:rsidR="001007DE" w:rsidRDefault="001007DE" w:rsidP="001007DE">
      <w:pPr>
        <w:pStyle w:val="ListBullet"/>
      </w:pPr>
      <w:r>
        <w:t>c</w:t>
      </w:r>
      <w:r w:rsidRPr="004E5B6E">
        <w:t>ompliance and behaviour change program targeting illegal use of opera house nets</w:t>
      </w:r>
      <w:r>
        <w:t>;</w:t>
      </w:r>
    </w:p>
    <w:p w14:paraId="2A7516A4" w14:textId="10320EA8" w:rsidR="001007DE" w:rsidRDefault="001007DE" w:rsidP="001007DE">
      <w:pPr>
        <w:pStyle w:val="ListBullet"/>
      </w:pPr>
      <w:r>
        <w:t>further s</w:t>
      </w:r>
      <w:r w:rsidRPr="0005698C">
        <w:t xml:space="preserve">upport </w:t>
      </w:r>
      <w:r w:rsidR="00BC38F3">
        <w:t xml:space="preserve">of </w:t>
      </w:r>
      <w:r w:rsidRPr="0005698C">
        <w:t>public education programs to reduce litter in waterways</w:t>
      </w:r>
      <w:r>
        <w:t>;</w:t>
      </w:r>
    </w:p>
    <w:p w14:paraId="68F252C3" w14:textId="77777777" w:rsidR="001007DE" w:rsidRDefault="001007DE" w:rsidP="001007DE">
      <w:pPr>
        <w:pStyle w:val="ListBullet"/>
      </w:pPr>
      <w:r>
        <w:t>greater focus on</w:t>
      </w:r>
      <w:r w:rsidRPr="004E5B6E">
        <w:t xml:space="preserve"> impacts </w:t>
      </w:r>
      <w:r>
        <w:t xml:space="preserve">on the </w:t>
      </w:r>
      <w:r w:rsidRPr="006205F7">
        <w:t>Platypus</w:t>
      </w:r>
      <w:r w:rsidRPr="004E5B6E">
        <w:t xml:space="preserve"> of litter in state-wide, municipal</w:t>
      </w:r>
      <w:r>
        <w:t>,</w:t>
      </w:r>
      <w:r w:rsidRPr="004E5B6E">
        <w:t xml:space="preserve"> and waste management plans</w:t>
      </w:r>
      <w:r>
        <w:t>;</w:t>
      </w:r>
    </w:p>
    <w:p w14:paraId="335E0418" w14:textId="77777777" w:rsidR="001007DE" w:rsidRDefault="001007DE" w:rsidP="001007DE">
      <w:pPr>
        <w:pStyle w:val="ListBullet"/>
      </w:pPr>
      <w:r>
        <w:t>further support</w:t>
      </w:r>
      <w:r w:rsidRPr="004E5B6E">
        <w:t xml:space="preserve"> for river health programs and community programs to clean up waterways</w:t>
      </w:r>
      <w:r>
        <w:t>;</w:t>
      </w:r>
    </w:p>
    <w:p w14:paraId="38CFCCDC" w14:textId="77777777" w:rsidR="001007DE" w:rsidRDefault="001007DE" w:rsidP="001007DE">
      <w:pPr>
        <w:pStyle w:val="ListBullet"/>
      </w:pPr>
      <w:r>
        <w:t xml:space="preserve">support for programs to inform anglers </w:t>
      </w:r>
      <w:r w:rsidRPr="0005698C">
        <w:t xml:space="preserve">fishing on </w:t>
      </w:r>
      <w:r>
        <w:t xml:space="preserve">the </w:t>
      </w:r>
      <w:r w:rsidRPr="0005698C">
        <w:t xml:space="preserve">appropriate response to </w:t>
      </w:r>
      <w:r w:rsidRPr="006205F7">
        <w:t>Platypus</w:t>
      </w:r>
      <w:r w:rsidRPr="0005698C">
        <w:t xml:space="preserve"> entanglement</w:t>
      </w:r>
      <w:r>
        <w:t>; and</w:t>
      </w:r>
    </w:p>
    <w:p w14:paraId="02E4D7E1" w14:textId="108979C8" w:rsidR="001007DE" w:rsidRDefault="001007DE" w:rsidP="0074251B">
      <w:pPr>
        <w:pStyle w:val="ListBullet"/>
      </w:pPr>
      <w:r>
        <w:t xml:space="preserve">review of the impact of commercial eel fisheries in </w:t>
      </w:r>
      <w:r w:rsidRPr="004E5B6E">
        <w:t xml:space="preserve">areas that overlap extensively with known </w:t>
      </w:r>
      <w:r w:rsidRPr="006205F7">
        <w:t>Platypus</w:t>
      </w:r>
      <w:r w:rsidRPr="004E5B6E">
        <w:t xml:space="preserve"> habitats</w:t>
      </w:r>
      <w:r>
        <w:t>.</w:t>
      </w:r>
    </w:p>
    <w:p w14:paraId="5E7D1675" w14:textId="0A377BD0" w:rsidR="0074251B" w:rsidRDefault="0074251B" w:rsidP="0074251B">
      <w:pPr>
        <w:pStyle w:val="Heading2"/>
      </w:pPr>
      <w:bookmarkStart w:id="67" w:name="_Toc112683298"/>
      <w:r>
        <w:t>3.</w:t>
      </w:r>
      <w:r w:rsidR="00384C88">
        <w:t>4</w:t>
      </w:r>
      <w:r>
        <w:t xml:space="preserve"> </w:t>
      </w:r>
      <w:bookmarkEnd w:id="28"/>
      <w:r w:rsidR="00287A68">
        <w:t>Extreme w</w:t>
      </w:r>
      <w:r w:rsidR="003526C6">
        <w:t xml:space="preserve">eather </w:t>
      </w:r>
      <w:r w:rsidR="00287A68">
        <w:t>e</w:t>
      </w:r>
      <w:r w:rsidR="003526C6">
        <w:t>vents</w:t>
      </w:r>
      <w:r w:rsidR="00287A68">
        <w:t xml:space="preserve"> and climate change</w:t>
      </w:r>
      <w:bookmarkEnd w:id="67"/>
    </w:p>
    <w:p w14:paraId="00BF2DB4" w14:textId="542A43C6" w:rsidR="004916F2" w:rsidRDefault="004912EB" w:rsidP="00C90D0C">
      <w:pPr>
        <w:pStyle w:val="Heading3"/>
      </w:pPr>
      <w:bookmarkStart w:id="68" w:name="_Toc76983902"/>
      <w:bookmarkStart w:id="69" w:name="_Toc77319306"/>
      <w:r>
        <w:t>3.</w:t>
      </w:r>
      <w:r w:rsidR="00384C88">
        <w:t>4</w:t>
      </w:r>
      <w:r>
        <w:t xml:space="preserve">.1 Hazard </w:t>
      </w:r>
      <w:r w:rsidR="00AD517A">
        <w:t>d</w:t>
      </w:r>
      <w:r>
        <w:t>escription</w:t>
      </w:r>
      <w:bookmarkEnd w:id="68"/>
      <w:bookmarkEnd w:id="69"/>
    </w:p>
    <w:p w14:paraId="20353539" w14:textId="33016662" w:rsidR="00E72FD1" w:rsidRDefault="00E72FD1" w:rsidP="00C90D0C">
      <w:pPr>
        <w:pStyle w:val="BodyText"/>
      </w:pPr>
      <w:r>
        <w:t xml:space="preserve">The </w:t>
      </w:r>
      <w:r w:rsidR="00187EE7">
        <w:t xml:space="preserve">State of the Climate 2020 </w:t>
      </w:r>
      <w:r w:rsidR="00771B01">
        <w:t>report</w:t>
      </w:r>
      <w:r w:rsidR="00187EE7">
        <w:t xml:space="preserve"> </w:t>
      </w:r>
      <w:r w:rsidR="003F7FD0">
        <w:t xml:space="preserve">(CSIRO </w:t>
      </w:r>
      <w:r w:rsidR="00346D06">
        <w:t>&amp;</w:t>
      </w:r>
      <w:r w:rsidR="005C35A0" w:rsidRPr="002E02ED">
        <w:t xml:space="preserve"> Bureau of Meteorology</w:t>
      </w:r>
      <w:r w:rsidR="003F7FD0">
        <w:t xml:space="preserve"> 2020)</w:t>
      </w:r>
      <w:r w:rsidR="00EE53DC">
        <w:t xml:space="preserve"> </w:t>
      </w:r>
      <w:r>
        <w:t>indicates</w:t>
      </w:r>
      <w:r w:rsidRPr="00955E39">
        <w:t xml:space="preserve"> </w:t>
      </w:r>
      <w:r>
        <w:t>an increase</w:t>
      </w:r>
      <w:r w:rsidRPr="002E02ED">
        <w:t xml:space="preserve"> </w:t>
      </w:r>
      <w:r>
        <w:t xml:space="preserve">in </w:t>
      </w:r>
      <w:r w:rsidRPr="002E02ED">
        <w:t>the severity of bushfires</w:t>
      </w:r>
      <w:r>
        <w:t>, lower and more patchy rainfall leading to reduced</w:t>
      </w:r>
      <w:r w:rsidR="001D5B05">
        <w:t xml:space="preserve"> water</w:t>
      </w:r>
      <w:r>
        <w:t xml:space="preserve"> flows, and an increase in both drought frequency and severity, which will continue to put pressure on </w:t>
      </w:r>
      <w:r w:rsidR="006205F7" w:rsidRPr="006205F7">
        <w:t>Platypus</w:t>
      </w:r>
      <w:r>
        <w:t xml:space="preserve"> populations. Extended periods of drought can dry up rivers and creeks, reducing suitable habitat available for </w:t>
      </w:r>
      <w:r w:rsidR="006205F7" w:rsidRPr="006205F7">
        <w:t>Platypus</w:t>
      </w:r>
      <w:r>
        <w:t xml:space="preserve">, while decreasing their foraging ability and increasing competition (Bino </w:t>
      </w:r>
      <w:r w:rsidR="00811A5A" w:rsidRPr="00811A5A">
        <w:rPr>
          <w:i/>
        </w:rPr>
        <w:t>et al.</w:t>
      </w:r>
      <w:r>
        <w:t xml:space="preserve"> 2019). This could lead to localised absences as </w:t>
      </w:r>
      <w:r w:rsidR="006205F7" w:rsidRPr="006205F7">
        <w:t>Platypus</w:t>
      </w:r>
      <w:r>
        <w:t xml:space="preserve"> may be forced to disperse over land to refuge pools, where they become particularly vulnerable to predation by foxes and dogs </w:t>
      </w:r>
      <w:r w:rsidR="00A369A4">
        <w:t>(</w:t>
      </w:r>
      <w:r w:rsidR="00741AC0">
        <w:t>Grant</w:t>
      </w:r>
      <w:r>
        <w:t xml:space="preserve"> </w:t>
      </w:r>
      <w:r w:rsidR="00A369A4">
        <w:t>&amp; Fanning</w:t>
      </w:r>
      <w:r>
        <w:t xml:space="preserve"> 2007). Cease to flow duration has been shown to be significantly related to </w:t>
      </w:r>
      <w:r w:rsidR="006205F7" w:rsidRPr="006205F7">
        <w:t>Platypus</w:t>
      </w:r>
      <w:r>
        <w:t xml:space="preserve"> abundance in the Melbourne Region</w:t>
      </w:r>
      <w:r w:rsidRPr="002E02ED">
        <w:t xml:space="preserve"> (</w:t>
      </w:r>
      <w:proofErr w:type="spellStart"/>
      <w:r w:rsidRPr="002E02ED">
        <w:t>Mitrovski</w:t>
      </w:r>
      <w:proofErr w:type="spellEnd"/>
      <w:r w:rsidRPr="002E02ED">
        <w:t xml:space="preserve"> 2008; Griffiths </w:t>
      </w:r>
      <w:r w:rsidR="00811A5A" w:rsidRPr="00811A5A">
        <w:rPr>
          <w:i/>
        </w:rPr>
        <w:t>et al.</w:t>
      </w:r>
      <w:r w:rsidRPr="002E02ED">
        <w:t xml:space="preserve"> 2019), with river cease to flow days increasing in 85% of sub-catchments </w:t>
      </w:r>
      <w:r>
        <w:t>that have</w:t>
      </w:r>
      <w:r w:rsidRPr="002E02ED">
        <w:t xml:space="preserve"> available data</w:t>
      </w:r>
      <w:r>
        <w:t xml:space="preserve"> </w:t>
      </w:r>
      <w:r w:rsidRPr="002E02ED">
        <w:t xml:space="preserve">(Hawke </w:t>
      </w:r>
      <w:r w:rsidR="00811A5A" w:rsidRPr="00811A5A">
        <w:rPr>
          <w:i/>
        </w:rPr>
        <w:t xml:space="preserve">et </w:t>
      </w:r>
      <w:r w:rsidR="00811A5A" w:rsidRPr="00096CB8">
        <w:rPr>
          <w:i/>
        </w:rPr>
        <w:lastRenderedPageBreak/>
        <w:t>al.</w:t>
      </w:r>
      <w:r w:rsidRPr="00096CB8">
        <w:t xml:space="preserve"> 2021</w:t>
      </w:r>
      <w:r w:rsidR="00F1069A">
        <w:t>b</w:t>
      </w:r>
      <w:r w:rsidRPr="00096CB8">
        <w:t xml:space="preserve">). </w:t>
      </w:r>
      <w:r w:rsidRPr="00B72F6E">
        <w:t xml:space="preserve">The </w:t>
      </w:r>
      <w:r w:rsidR="005E2012" w:rsidRPr="00C90D0C">
        <w:t xml:space="preserve">increase in air temperatures and </w:t>
      </w:r>
      <w:r w:rsidRPr="00096CB8">
        <w:t xml:space="preserve">drying of streams and refuge pools </w:t>
      </w:r>
      <w:r w:rsidR="005E2012" w:rsidRPr="00C90D0C">
        <w:t xml:space="preserve">risks </w:t>
      </w:r>
      <w:r w:rsidR="00E541B3" w:rsidRPr="00C90D0C">
        <w:t xml:space="preserve">elevating </w:t>
      </w:r>
      <w:r w:rsidR="001C11FE" w:rsidRPr="00C90D0C">
        <w:t>water temperatures above</w:t>
      </w:r>
      <w:r w:rsidRPr="00096CB8">
        <w:t xml:space="preserve"> the </w:t>
      </w:r>
      <w:r w:rsidR="006205F7" w:rsidRPr="006205F7">
        <w:t>Platypus</w:t>
      </w:r>
      <w:r w:rsidR="00475F18" w:rsidRPr="00C90D0C">
        <w:t>’s</w:t>
      </w:r>
      <w:r w:rsidRPr="00C90D0C">
        <w:t xml:space="preserve"> upper thermal tolerance of </w:t>
      </w:r>
      <w:r w:rsidR="001C11FE" w:rsidRPr="00C90D0C">
        <w:t>~</w:t>
      </w:r>
      <w:r w:rsidR="00D351BF" w:rsidRPr="00096CB8">
        <w:t xml:space="preserve"> </w:t>
      </w:r>
      <w:r w:rsidRPr="00096CB8">
        <w:t xml:space="preserve">30°C (Robinson 1954). </w:t>
      </w:r>
    </w:p>
    <w:p w14:paraId="65D313C1" w14:textId="2CE32DC1" w:rsidR="0038286C" w:rsidRDefault="00E72FD1" w:rsidP="00C90D0C">
      <w:pPr>
        <w:pStyle w:val="BodyText"/>
      </w:pPr>
      <w:r w:rsidRPr="002E02ED">
        <w:t xml:space="preserve">Populations may be slow to recover with consecutive droughts compounding the </w:t>
      </w:r>
      <w:r w:rsidR="0094277F">
        <w:t xml:space="preserve">impact of this </w:t>
      </w:r>
      <w:r w:rsidRPr="002E02ED">
        <w:t>hazard. During the Millennium Drought</w:t>
      </w:r>
      <w:r w:rsidR="006172EB">
        <w:t xml:space="preserve"> (2001-2009)</w:t>
      </w:r>
      <w:r w:rsidRPr="002E02ED">
        <w:t>, reductions in abundance and distribution were observed across the species</w:t>
      </w:r>
      <w:r w:rsidR="008A7829">
        <w:t>’</w:t>
      </w:r>
      <w:r w:rsidRPr="002E02ED">
        <w:t xml:space="preserve"> range</w:t>
      </w:r>
      <w:r>
        <w:t xml:space="preserve">, and the </w:t>
      </w:r>
      <w:r w:rsidRPr="002E02ED">
        <w:t>recent (2017-2019) extreme drought across much of eastern Australia</w:t>
      </w:r>
      <w:r>
        <w:t xml:space="preserve"> had</w:t>
      </w:r>
      <w:r w:rsidRPr="002E02ED">
        <w:t xml:space="preserve"> many </w:t>
      </w:r>
      <w:r w:rsidR="00DA37D7">
        <w:t>instances</w:t>
      </w:r>
      <w:r w:rsidR="00DA37D7" w:rsidRPr="002E02ED">
        <w:t xml:space="preserve"> </w:t>
      </w:r>
      <w:r w:rsidRPr="002E02ED">
        <w:t xml:space="preserve">of </w:t>
      </w:r>
      <w:r w:rsidR="006205F7" w:rsidRPr="006205F7">
        <w:t>Platypus</w:t>
      </w:r>
      <w:r w:rsidRPr="002E02ED">
        <w:t xml:space="preserve"> distress and mortalit</w:t>
      </w:r>
      <w:r>
        <w:t>y</w:t>
      </w:r>
      <w:r w:rsidR="00A7698D">
        <w:t xml:space="preserve"> (Bino </w:t>
      </w:r>
      <w:r w:rsidR="00811A5A" w:rsidRPr="00811A5A">
        <w:rPr>
          <w:i/>
        </w:rPr>
        <w:t>et al.</w:t>
      </w:r>
      <w:r w:rsidR="00A7698D">
        <w:t xml:space="preserve"> 202</w:t>
      </w:r>
      <w:r w:rsidR="00961FA7">
        <w:t>1</w:t>
      </w:r>
      <w:r w:rsidR="00A7698D">
        <w:t>)</w:t>
      </w:r>
      <w:r w:rsidRPr="002E02ED">
        <w:t>. Reductions to river flows due to increased dry periods and increases in temperature are predicted to have a significant impact on the future survival of the species in its northern extent (</w:t>
      </w:r>
      <w:proofErr w:type="spellStart"/>
      <w:r w:rsidRPr="002E02ED">
        <w:t>Klamt</w:t>
      </w:r>
      <w:proofErr w:type="spellEnd"/>
      <w:r w:rsidRPr="002E02ED">
        <w:t xml:space="preserve"> </w:t>
      </w:r>
      <w:r w:rsidR="00811A5A" w:rsidRPr="00811A5A">
        <w:rPr>
          <w:i/>
        </w:rPr>
        <w:t>et al.</w:t>
      </w:r>
      <w:r w:rsidRPr="002E02ED">
        <w:t xml:space="preserve"> 2011; Bino </w:t>
      </w:r>
      <w:r w:rsidR="00811A5A" w:rsidRPr="00811A5A">
        <w:rPr>
          <w:i/>
        </w:rPr>
        <w:t>et al.</w:t>
      </w:r>
      <w:r w:rsidRPr="002E02ED">
        <w:t xml:space="preserve"> 2020</w:t>
      </w:r>
      <w:r w:rsidR="00664959">
        <w:t>;</w:t>
      </w:r>
      <w:r w:rsidRPr="002E02ED">
        <w:t xml:space="preserve"> Hawke </w:t>
      </w:r>
      <w:r w:rsidR="00811A5A" w:rsidRPr="00811A5A">
        <w:rPr>
          <w:i/>
        </w:rPr>
        <w:t>et al.</w:t>
      </w:r>
      <w:r w:rsidRPr="002E02ED">
        <w:t xml:space="preserve"> 2020</w:t>
      </w:r>
      <w:proofErr w:type="gramStart"/>
      <w:r w:rsidRPr="002E02ED">
        <w:t>)</w:t>
      </w:r>
      <w:r>
        <w:t>, and</w:t>
      </w:r>
      <w:proofErr w:type="gramEnd"/>
      <w:r>
        <w:t xml:space="preserve"> i</w:t>
      </w:r>
      <w:r w:rsidRPr="002E02ED">
        <w:t xml:space="preserve">ncreases in drought frequency and severity are predicted to reduce the total population abundance of </w:t>
      </w:r>
      <w:r w:rsidR="007C232F">
        <w:t>the</w:t>
      </w:r>
      <w:r w:rsidRPr="002E02ED">
        <w:t xml:space="preserve"> </w:t>
      </w:r>
      <w:r w:rsidR="006205F7" w:rsidRPr="006205F7">
        <w:t>Platypus</w:t>
      </w:r>
      <w:r w:rsidRPr="002E02ED">
        <w:t xml:space="preserve"> by up to 73% within the next 50 years (Bino </w:t>
      </w:r>
      <w:r w:rsidR="00811A5A" w:rsidRPr="00811A5A">
        <w:rPr>
          <w:i/>
        </w:rPr>
        <w:t>et al.</w:t>
      </w:r>
      <w:r w:rsidRPr="002E02ED">
        <w:t xml:space="preserve"> 2020). Increasing human water demands during drought conditions will increase stress on water sources with regulation of rivers with dams likely exacerbating these impacts (</w:t>
      </w:r>
      <w:proofErr w:type="spellStart"/>
      <w:r w:rsidRPr="002E02ED">
        <w:t>Klamt</w:t>
      </w:r>
      <w:proofErr w:type="spellEnd"/>
      <w:r w:rsidRPr="002E02ED">
        <w:t xml:space="preserve"> </w:t>
      </w:r>
      <w:r w:rsidR="00811A5A" w:rsidRPr="00811A5A">
        <w:rPr>
          <w:i/>
        </w:rPr>
        <w:t>et al.</w:t>
      </w:r>
      <w:r w:rsidRPr="002E02ED">
        <w:t xml:space="preserve"> 2011).</w:t>
      </w:r>
      <w:r w:rsidRPr="00955E39">
        <w:t xml:space="preserve"> </w:t>
      </w:r>
    </w:p>
    <w:p w14:paraId="34478B8C" w14:textId="4A3A2F59" w:rsidR="00E72FD1" w:rsidRDefault="00E72FD1" w:rsidP="00C90D0C">
      <w:pPr>
        <w:pStyle w:val="BodyText"/>
      </w:pPr>
      <w:r w:rsidRPr="002E02ED">
        <w:t xml:space="preserve">By 2055, </w:t>
      </w:r>
      <w:r w:rsidR="0028440E">
        <w:t xml:space="preserve">the </w:t>
      </w:r>
      <w:r w:rsidRPr="002E02ED">
        <w:t xml:space="preserve">suitable climatic niche </w:t>
      </w:r>
      <w:r w:rsidR="0028440E">
        <w:t xml:space="preserve">for the </w:t>
      </w:r>
      <w:r w:rsidR="006205F7" w:rsidRPr="006205F7">
        <w:t>Platypus</w:t>
      </w:r>
      <w:r w:rsidR="0028440E">
        <w:t xml:space="preserve"> </w:t>
      </w:r>
      <w:r w:rsidRPr="002E02ED">
        <w:t xml:space="preserve">is predicted to contract, mostly in the northern and western regions of its range (Hawke </w:t>
      </w:r>
      <w:r w:rsidR="00811A5A" w:rsidRPr="00811A5A">
        <w:rPr>
          <w:i/>
        </w:rPr>
        <w:t>et al.</w:t>
      </w:r>
      <w:r w:rsidRPr="002E02ED">
        <w:t xml:space="preserve"> 2020). Although significant uncertainties regarding future climate exist, models based on a species’ climatic niche </w:t>
      </w:r>
      <w:r w:rsidR="00534989">
        <w:t xml:space="preserve">are </w:t>
      </w:r>
      <w:r w:rsidRPr="002E02ED">
        <w:t xml:space="preserve">likely </w:t>
      </w:r>
      <w:r w:rsidR="00534989">
        <w:t xml:space="preserve">to </w:t>
      </w:r>
      <w:r w:rsidRPr="002E02ED">
        <w:t xml:space="preserve">underestimate </w:t>
      </w:r>
      <w:r w:rsidR="00BD53F0">
        <w:t xml:space="preserve">the </w:t>
      </w:r>
      <w:r w:rsidRPr="002E02ED">
        <w:t xml:space="preserve">impacts of climate change, which would increase drought frequencies and intensity (CSIRO </w:t>
      </w:r>
      <w:r w:rsidR="00346D06">
        <w:t>&amp;</w:t>
      </w:r>
      <w:r w:rsidRPr="002E02ED">
        <w:t xml:space="preserve"> Bureau of Meteorology 20</w:t>
      </w:r>
      <w:r w:rsidR="005C35A0">
        <w:t>20)</w:t>
      </w:r>
      <w:r w:rsidRPr="002E02ED">
        <w:t xml:space="preserve"> as well as impact</w:t>
      </w:r>
      <w:r w:rsidR="00D7505F">
        <w:t>ing</w:t>
      </w:r>
      <w:r w:rsidRPr="002E02ED">
        <w:t xml:space="preserve"> metapopulation dynamics</w:t>
      </w:r>
      <w:r w:rsidR="00961FA7">
        <w:t xml:space="preserve"> (Bino </w:t>
      </w:r>
      <w:r w:rsidR="00811A5A" w:rsidRPr="00811A5A">
        <w:rPr>
          <w:i/>
        </w:rPr>
        <w:t>et al.</w:t>
      </w:r>
      <w:r w:rsidR="00961FA7">
        <w:t xml:space="preserve"> 2020)</w:t>
      </w:r>
      <w:r w:rsidR="00D7505F">
        <w:t>.</w:t>
      </w:r>
    </w:p>
    <w:p w14:paraId="0D505BBD" w14:textId="604EF8C5" w:rsidR="00E72FD1" w:rsidRPr="002E02ED" w:rsidRDefault="00E72FD1" w:rsidP="00C90D0C">
      <w:pPr>
        <w:pStyle w:val="BodyText"/>
      </w:pPr>
      <w:r>
        <w:t>Flooding can also be</w:t>
      </w:r>
      <w:r w:rsidR="00BD597D">
        <w:t xml:space="preserve"> </w:t>
      </w:r>
      <w:r>
        <w:t>h</w:t>
      </w:r>
      <w:r w:rsidR="004E7CDE">
        <w:t>a</w:t>
      </w:r>
      <w:r>
        <w:t>zard</w:t>
      </w:r>
      <w:r w:rsidR="00BD597D">
        <w:t>ous</w:t>
      </w:r>
      <w:r>
        <w:t xml:space="preserve"> to the </w:t>
      </w:r>
      <w:r w:rsidR="006205F7" w:rsidRPr="006205F7">
        <w:t>Platypus</w:t>
      </w:r>
      <w:r w:rsidR="004C553A">
        <w:t>.</w:t>
      </w:r>
      <w:r>
        <w:t xml:space="preserve"> </w:t>
      </w:r>
      <w:r w:rsidR="004C553A">
        <w:t>O</w:t>
      </w:r>
      <w:r w:rsidRPr="002E02ED">
        <w:t xml:space="preserve">verbank flood events, particularly during summer, </w:t>
      </w:r>
      <w:r w:rsidR="004C553A">
        <w:t xml:space="preserve">may </w:t>
      </w:r>
      <w:r w:rsidR="00B010AD">
        <w:t>cause</w:t>
      </w:r>
      <w:r w:rsidR="00B010AD" w:rsidRPr="002E02ED">
        <w:t xml:space="preserve"> </w:t>
      </w:r>
      <w:r w:rsidRPr="002E02ED">
        <w:t>displacement of individuals</w:t>
      </w:r>
      <w:r w:rsidR="007804CE">
        <w:t xml:space="preserve"> (Bino </w:t>
      </w:r>
      <w:r w:rsidR="00811A5A" w:rsidRPr="00811A5A">
        <w:rPr>
          <w:i/>
        </w:rPr>
        <w:t>et al.</w:t>
      </w:r>
      <w:r w:rsidR="007804CE">
        <w:t xml:space="preserve"> 2015)</w:t>
      </w:r>
      <w:r w:rsidRPr="002E02ED">
        <w:t>, reduction in food resources</w:t>
      </w:r>
      <w:r w:rsidR="00694265">
        <w:t xml:space="preserve"> (Marchant </w:t>
      </w:r>
      <w:r w:rsidR="00A95193">
        <w:t>&amp;</w:t>
      </w:r>
      <w:r w:rsidR="00694265">
        <w:t xml:space="preserve"> Grant 2015)</w:t>
      </w:r>
      <w:r w:rsidRPr="002E02ED">
        <w:t>, and drowning of juveniles</w:t>
      </w:r>
      <w:r w:rsidR="00121667">
        <w:t xml:space="preserve"> (Bino </w:t>
      </w:r>
      <w:r w:rsidR="00811A5A" w:rsidRPr="00811A5A">
        <w:rPr>
          <w:i/>
        </w:rPr>
        <w:t>et al.</w:t>
      </w:r>
      <w:r w:rsidR="00121667">
        <w:t xml:space="preserve"> 2015)</w:t>
      </w:r>
      <w:r w:rsidRPr="002E02ED">
        <w:t xml:space="preserve">. Large flood events have been associated with lower recruitment in </w:t>
      </w:r>
      <w:r w:rsidR="006205F7" w:rsidRPr="006205F7">
        <w:t>Platypus</w:t>
      </w:r>
      <w:r w:rsidRPr="002E02ED">
        <w:t xml:space="preserve"> (</w:t>
      </w:r>
      <w:r w:rsidR="001A162E">
        <w:t xml:space="preserve">Grant </w:t>
      </w:r>
      <w:r w:rsidR="00811A5A" w:rsidRPr="00811A5A">
        <w:rPr>
          <w:i/>
        </w:rPr>
        <w:t>et al.</w:t>
      </w:r>
      <w:r w:rsidR="001A162E">
        <w:t xml:space="preserve"> 2004</w:t>
      </w:r>
      <w:r w:rsidR="00FF25FA">
        <w:t>;</w:t>
      </w:r>
      <w:r w:rsidR="001A162E">
        <w:t xml:space="preserve"> </w:t>
      </w:r>
      <w:r w:rsidRPr="002E02ED">
        <w:t xml:space="preserve">Serena </w:t>
      </w:r>
      <w:r w:rsidR="00811A5A" w:rsidRPr="00811A5A">
        <w:rPr>
          <w:i/>
        </w:rPr>
        <w:t>et al.</w:t>
      </w:r>
      <w:r w:rsidRPr="002E02ED">
        <w:t xml:space="preserve"> 2014; Serena </w:t>
      </w:r>
      <w:r w:rsidR="001601A7">
        <w:t>&amp;</w:t>
      </w:r>
      <w:r w:rsidRPr="002E02ED">
        <w:t xml:space="preserve"> Grant 2017).</w:t>
      </w:r>
    </w:p>
    <w:p w14:paraId="1BC1FA76" w14:textId="63DB9861" w:rsidR="004912EB" w:rsidRDefault="004912EB" w:rsidP="004912EB">
      <w:pPr>
        <w:pStyle w:val="Heading3"/>
      </w:pPr>
      <w:bookmarkStart w:id="70" w:name="_Toc77319307"/>
      <w:r w:rsidDel="00AD4038">
        <w:t>3.</w:t>
      </w:r>
      <w:r w:rsidR="00384C88">
        <w:t>4</w:t>
      </w:r>
      <w:r w:rsidDel="00AD4038">
        <w:t xml:space="preserve">.2 </w:t>
      </w:r>
      <w:bookmarkStart w:id="71" w:name="_Toc76983904"/>
      <w:r>
        <w:t xml:space="preserve">RFA </w:t>
      </w:r>
      <w:r w:rsidR="00AD517A">
        <w:t>r</w:t>
      </w:r>
      <w:r>
        <w:t>egions affected</w:t>
      </w:r>
      <w:bookmarkEnd w:id="70"/>
      <w:bookmarkEnd w:id="71"/>
    </w:p>
    <w:p w14:paraId="0FB4BA94" w14:textId="6DD24BCF" w:rsidR="00681BF1" w:rsidRPr="00681BF1" w:rsidRDefault="00681BF1" w:rsidP="00C90D0C">
      <w:pPr>
        <w:pStyle w:val="BodyText"/>
      </w:pPr>
      <w:r>
        <w:t>All</w:t>
      </w:r>
      <w:r w:rsidR="00A56E6D">
        <w:t xml:space="preserve"> populations across all RFA</w:t>
      </w:r>
      <w:r>
        <w:t xml:space="preserve"> regions</w:t>
      </w:r>
      <w:r w:rsidR="00543C13">
        <w:t xml:space="preserve"> are</w:t>
      </w:r>
      <w:r>
        <w:t xml:space="preserve"> affected</w:t>
      </w:r>
      <w:r w:rsidR="00A56E6D">
        <w:t xml:space="preserve"> by this hazard</w:t>
      </w:r>
      <w:r w:rsidR="008C2F05">
        <w:t>.</w:t>
      </w:r>
      <w:r>
        <w:t xml:space="preserve"> </w:t>
      </w:r>
    </w:p>
    <w:p w14:paraId="21C5A887" w14:textId="2DCBC081" w:rsidR="004912EB" w:rsidRDefault="004912EB" w:rsidP="004912EB">
      <w:pPr>
        <w:pStyle w:val="Heading3"/>
      </w:pPr>
      <w:bookmarkStart w:id="72" w:name="_Toc76983905"/>
      <w:bookmarkStart w:id="73" w:name="_Toc77319308"/>
      <w:r>
        <w:t>3.</w:t>
      </w:r>
      <w:r w:rsidR="00384C88">
        <w:t>4</w:t>
      </w:r>
      <w:r>
        <w:t>.</w:t>
      </w:r>
      <w:r w:rsidR="00AD4038">
        <w:t>3</w:t>
      </w:r>
      <w:r>
        <w:t xml:space="preserve"> Evaluation of existing controls</w:t>
      </w:r>
      <w:bookmarkEnd w:id="72"/>
      <w:bookmarkEnd w:id="73"/>
    </w:p>
    <w:p w14:paraId="545F38B6" w14:textId="728D3476" w:rsidR="00A31CD3" w:rsidRPr="00B558A4" w:rsidRDefault="00A31CD3" w:rsidP="00B72F6E">
      <w:pPr>
        <w:pStyle w:val="BodyText"/>
      </w:pPr>
      <w:r>
        <w:t xml:space="preserve">Existing controls </w:t>
      </w:r>
      <w:r w:rsidR="00E06D41">
        <w:t>for</w:t>
      </w:r>
      <w:r>
        <w:t xml:space="preserve"> this hazard include: </w:t>
      </w:r>
    </w:p>
    <w:p w14:paraId="7354184F" w14:textId="37B332CB" w:rsidR="00EA0A8B" w:rsidRPr="001E20CF" w:rsidRDefault="00A95193" w:rsidP="00C90D0C">
      <w:pPr>
        <w:pStyle w:val="ListBullet"/>
        <w:rPr>
          <w:i/>
          <w:iCs/>
        </w:rPr>
      </w:pPr>
      <w:r>
        <w:t>t</w:t>
      </w:r>
      <w:r w:rsidR="00EA0A8B">
        <w:t xml:space="preserve">he </w:t>
      </w:r>
      <w:r w:rsidR="00EA0A8B" w:rsidRPr="001E20CF">
        <w:rPr>
          <w:i/>
          <w:iCs/>
        </w:rPr>
        <w:t>Climate Change Act 2017</w:t>
      </w:r>
      <w:r w:rsidR="00EA0A8B" w:rsidRPr="2F48E84D">
        <w:rPr>
          <w:rFonts w:ascii="Cambria" w:hAnsi="Cambria" w:cs="Cambria"/>
          <w:color w:val="6F6F6F"/>
        </w:rPr>
        <w:t xml:space="preserve">, </w:t>
      </w:r>
      <w:r w:rsidR="00EA0A8B" w:rsidRPr="001E20CF">
        <w:t xml:space="preserve">which provides </w:t>
      </w:r>
      <w:r w:rsidR="00EA0A8B">
        <w:t xml:space="preserve">Victoria with </w:t>
      </w:r>
      <w:r w:rsidR="00EA0A8B" w:rsidRPr="001E20CF">
        <w:t>legislation to manage climate change risks, maximise the opportunities that arise from decisive action, and drive</w:t>
      </w:r>
      <w:r w:rsidR="00EA0A8B">
        <w:t>s</w:t>
      </w:r>
      <w:r w:rsidR="00EA0A8B" w:rsidRPr="001E20CF">
        <w:t xml:space="preserve"> transition to a climate-resilient community and economy with net-zero emissions by 2050</w:t>
      </w:r>
      <w:r w:rsidR="004A3817">
        <w:t>;</w:t>
      </w:r>
    </w:p>
    <w:p w14:paraId="6263FB5C" w14:textId="70B0737B" w:rsidR="00A31CD3" w:rsidRDefault="00B77CC6" w:rsidP="00C90D0C">
      <w:pPr>
        <w:pStyle w:val="ListBullet"/>
      </w:pPr>
      <w:r w:rsidRPr="00ED0E43">
        <w:t>Victoria’s Climate Change Adaptation Action Plan for the Natural Environment System</w:t>
      </w:r>
      <w:r w:rsidR="00D853E6">
        <w:t xml:space="preserve">, which is a system-level adaption action plan developed </w:t>
      </w:r>
      <w:r w:rsidR="00605BB9">
        <w:t xml:space="preserve">to </w:t>
      </w:r>
      <w:r w:rsidR="002C018D" w:rsidRPr="007E54D5">
        <w:t xml:space="preserve">respond to the priorities outlined in the </w:t>
      </w:r>
      <w:r w:rsidR="002C018D">
        <w:rPr>
          <w:i/>
        </w:rPr>
        <w:t>Climate Change Act</w:t>
      </w:r>
      <w:r w:rsidR="006C2C57">
        <w:rPr>
          <w:i/>
          <w:iCs/>
        </w:rPr>
        <w:t xml:space="preserve"> 2017</w:t>
      </w:r>
      <w:r w:rsidR="002C018D" w:rsidRPr="007E54D5">
        <w:t>, including an assessment of the extent to which existing policy addresses these priorities, and identifying actions to address key gaps</w:t>
      </w:r>
      <w:r w:rsidR="004A3817">
        <w:t>;</w:t>
      </w:r>
    </w:p>
    <w:p w14:paraId="74A9A820" w14:textId="78DD5BA1" w:rsidR="00E205E4" w:rsidRPr="00464821" w:rsidRDefault="00096CB8" w:rsidP="00C90D0C">
      <w:pPr>
        <w:pStyle w:val="ListBullet"/>
      </w:pPr>
      <w:r w:rsidRPr="00096CB8">
        <w:t>Streamflow</w:t>
      </w:r>
      <w:r w:rsidR="00E205E4">
        <w:t xml:space="preserve"> Management Plans</w:t>
      </w:r>
      <w:r w:rsidR="006C3529">
        <w:t xml:space="preserve">, </w:t>
      </w:r>
      <w:r w:rsidR="001C11FE">
        <w:t>developed</w:t>
      </w:r>
      <w:r w:rsidR="00E205E4">
        <w:t xml:space="preserve"> under the </w:t>
      </w:r>
      <w:r w:rsidR="00E205E4">
        <w:rPr>
          <w:i/>
          <w:iCs/>
        </w:rPr>
        <w:t xml:space="preserve">Water Act 1989, </w:t>
      </w:r>
      <w:r w:rsidR="00E205E4" w:rsidRPr="001E20CF">
        <w:t>define the total amount of water in a catchment and describes how it will be shared between the environment and water users</w:t>
      </w:r>
      <w:r w:rsidR="001C11FE">
        <w:t>;</w:t>
      </w:r>
      <w:r w:rsidR="00B23580">
        <w:t xml:space="preserve"> and</w:t>
      </w:r>
    </w:p>
    <w:p w14:paraId="6D4031B2" w14:textId="216B0039" w:rsidR="00341B23" w:rsidRPr="00EC4E2E" w:rsidRDefault="00A95193" w:rsidP="00C90D0C">
      <w:pPr>
        <w:pStyle w:val="ListBullet"/>
      </w:pPr>
      <w:r>
        <w:t>t</w:t>
      </w:r>
      <w:r w:rsidR="003E6777">
        <w:t xml:space="preserve">he </w:t>
      </w:r>
      <w:r w:rsidR="00341B23">
        <w:t xml:space="preserve">Victorian Floodplain Management Strategy </w:t>
      </w:r>
      <w:r w:rsidR="00433615">
        <w:t>2016</w:t>
      </w:r>
      <w:r w:rsidR="00DE1142">
        <w:t xml:space="preserve"> which</w:t>
      </w:r>
      <w:r w:rsidR="00DE1142" w:rsidRPr="00DE1142">
        <w:t xml:space="preserve"> </w:t>
      </w:r>
      <w:r w:rsidR="00DE1142">
        <w:t xml:space="preserve">sets the direction for floodplain management in </w:t>
      </w:r>
      <w:r w:rsidR="0002279D">
        <w:t>Victoria and</w:t>
      </w:r>
      <w:r w:rsidR="00DE1142">
        <w:t xml:space="preserve"> evaluates Victoria’s flood risks.</w:t>
      </w:r>
    </w:p>
    <w:p w14:paraId="2E2B4498" w14:textId="16E57DAC" w:rsidR="00906289" w:rsidRPr="00C90D0C" w:rsidRDefault="002102DE" w:rsidP="00155A0D">
      <w:pPr>
        <w:pStyle w:val="BodyText"/>
      </w:pPr>
      <w:r w:rsidRPr="00C90D0C">
        <w:t>Despite the valuable contribution made by the existing controls</w:t>
      </w:r>
      <w:r w:rsidR="00A63E7F" w:rsidRPr="00C90D0C">
        <w:t xml:space="preserve">, extreme weather events cannot be </w:t>
      </w:r>
      <w:r w:rsidR="00FA14FA" w:rsidRPr="00C90D0C">
        <w:t>prevented and our ability to manage their impacts is limited</w:t>
      </w:r>
      <w:r w:rsidR="00142117" w:rsidRPr="00C90D0C">
        <w:t xml:space="preserve">, given their scale and unpredictability. Climate change mitigation </w:t>
      </w:r>
      <w:r w:rsidR="006130B4" w:rsidRPr="00C90D0C">
        <w:t xml:space="preserve">cannot be effectively achieved at the scale of this </w:t>
      </w:r>
      <w:proofErr w:type="gramStart"/>
      <w:r w:rsidR="006130B4" w:rsidRPr="00C90D0C">
        <w:t>assessment</w:t>
      </w:r>
      <w:proofErr w:type="gramEnd"/>
      <w:r w:rsidR="008B033F">
        <w:t xml:space="preserve"> but</w:t>
      </w:r>
      <w:r w:rsidR="00817EC2">
        <w:t xml:space="preserve"> </w:t>
      </w:r>
      <w:r w:rsidR="0016734E">
        <w:t>State-based climate adaptation strategies will play a ro</w:t>
      </w:r>
      <w:r w:rsidR="00887699">
        <w:t xml:space="preserve">le. </w:t>
      </w:r>
      <w:r w:rsidR="006130B4" w:rsidRPr="00C90D0C">
        <w:t>Overall, th</w:t>
      </w:r>
      <w:r w:rsidR="00C31DEF" w:rsidRPr="00C90D0C">
        <w:t>is</w:t>
      </w:r>
      <w:r w:rsidR="006130B4" w:rsidRPr="00C90D0C">
        <w:t xml:space="preserve"> risk is poorly controlled</w:t>
      </w:r>
      <w:r w:rsidR="005E2012" w:rsidRPr="00C90D0C">
        <w:t>.</w:t>
      </w:r>
    </w:p>
    <w:p w14:paraId="04C90D68" w14:textId="2A1C388E" w:rsidR="004912EB" w:rsidRDefault="004912EB" w:rsidP="004912EB">
      <w:pPr>
        <w:pStyle w:val="Heading3"/>
      </w:pPr>
      <w:bookmarkStart w:id="74" w:name="_Toc76983906"/>
      <w:bookmarkStart w:id="75" w:name="_Toc77319309"/>
      <w:r>
        <w:t>3.</w:t>
      </w:r>
      <w:r w:rsidR="00384C88">
        <w:t>4</w:t>
      </w:r>
      <w:r>
        <w:t>.</w:t>
      </w:r>
      <w:r w:rsidR="00AD4038">
        <w:t>4</w:t>
      </w:r>
      <w:r>
        <w:t xml:space="preserve"> Risk assessment</w:t>
      </w:r>
      <w:bookmarkEnd w:id="74"/>
      <w:bookmarkEnd w:id="75"/>
    </w:p>
    <w:p w14:paraId="594D513C" w14:textId="15E2CC56" w:rsidR="008C2F05" w:rsidRPr="00234A3C" w:rsidRDefault="008C2F05" w:rsidP="00D550F1">
      <w:pPr>
        <w:pStyle w:val="BodyText"/>
      </w:pPr>
      <w:r w:rsidRPr="00893A6C">
        <w:t xml:space="preserve">The overall risk level of extreme weather events and climate change was assessed as </w:t>
      </w:r>
      <w:r w:rsidR="00875330" w:rsidRPr="00893A6C">
        <w:t xml:space="preserve">uniformly </w:t>
      </w:r>
      <w:r w:rsidRPr="00893A6C">
        <w:t>hig</w:t>
      </w:r>
      <w:r w:rsidR="007D35E2" w:rsidRPr="00893A6C">
        <w:t>h (</w:t>
      </w:r>
      <w:r w:rsidR="00366FEC" w:rsidRPr="00893A6C">
        <w:t xml:space="preserve">Table </w:t>
      </w:r>
      <w:r w:rsidR="007D35E2" w:rsidRPr="00893A6C">
        <w:t xml:space="preserve">5), with a moderate consequence and an almost certain likelihood of occurring over the next 20 years. </w:t>
      </w:r>
    </w:p>
    <w:p w14:paraId="144A7F60" w14:textId="52265A93" w:rsidR="00366FEC" w:rsidRPr="009F6E2F" w:rsidRDefault="00366FEC" w:rsidP="00C90D0C">
      <w:pPr>
        <w:pStyle w:val="CaptionImageorFigure"/>
      </w:pPr>
      <w:r>
        <w:lastRenderedPageBreak/>
        <w:t xml:space="preserve">Table </w:t>
      </w:r>
      <w:r w:rsidR="00384C88">
        <w:t>5</w:t>
      </w:r>
      <w:r>
        <w:t xml:space="preserve">: Risk </w:t>
      </w:r>
      <w:r w:rsidR="00890CA8">
        <w:t>a</w:t>
      </w:r>
      <w:r>
        <w:t xml:space="preserve">ssessment for </w:t>
      </w:r>
      <w:r w:rsidR="00C31DEF">
        <w:t xml:space="preserve">extreme </w:t>
      </w:r>
      <w:r>
        <w:t>weather</w:t>
      </w:r>
      <w:r w:rsidR="00C31DEF">
        <w:t xml:space="preserve"> </w:t>
      </w:r>
      <w:r>
        <w:t>events</w:t>
      </w:r>
      <w:r w:rsidR="00C31DEF" w:rsidRPr="00C31DEF">
        <w:t xml:space="preserve"> </w:t>
      </w:r>
      <w:r w:rsidR="00C31DEF">
        <w:t>and climate change</w:t>
      </w:r>
      <w:r w:rsidR="00D010DD">
        <w:t xml:space="preserve"> over the next 20 years</w:t>
      </w:r>
    </w:p>
    <w:tbl>
      <w:tblPr>
        <w:tblStyle w:val="TableGrid"/>
        <w:tblW w:w="5221" w:type="pct"/>
        <w:tblLayout w:type="fixed"/>
        <w:tblLook w:val="04A0" w:firstRow="1" w:lastRow="0" w:firstColumn="1" w:lastColumn="0" w:noHBand="0" w:noVBand="1"/>
      </w:tblPr>
      <w:tblGrid>
        <w:gridCol w:w="2131"/>
        <w:gridCol w:w="1699"/>
        <w:gridCol w:w="1393"/>
        <w:gridCol w:w="1614"/>
        <w:gridCol w:w="1616"/>
        <w:gridCol w:w="1612"/>
      </w:tblGrid>
      <w:tr w:rsidR="00E63207" w14:paraId="0DC63580" w14:textId="77777777" w:rsidTr="00E63207">
        <w:trPr>
          <w:cnfStyle w:val="100000000000" w:firstRow="1" w:lastRow="0" w:firstColumn="0" w:lastColumn="0" w:oddVBand="0" w:evenVBand="0" w:oddHBand="0" w:evenHBand="0" w:firstRowFirstColumn="0" w:firstRowLastColumn="0" w:lastRowFirstColumn="0" w:lastRowLastColumn="0"/>
          <w:trHeight w:val="346"/>
        </w:trPr>
        <w:tc>
          <w:tcPr>
            <w:cnfStyle w:val="000000000100" w:firstRow="0" w:lastRow="0" w:firstColumn="0" w:lastColumn="0" w:oddVBand="0" w:evenVBand="0" w:oddHBand="0" w:evenHBand="0" w:firstRowFirstColumn="1" w:firstRowLastColumn="0" w:lastRowFirstColumn="0" w:lastRowLastColumn="0"/>
            <w:tcW w:w="1058" w:type="pct"/>
            <w:vAlign w:val="center"/>
          </w:tcPr>
          <w:p w14:paraId="0914A2C3" w14:textId="77777777" w:rsidR="00366FEC" w:rsidRDefault="00366FEC" w:rsidP="00E63207">
            <w:pPr>
              <w:pStyle w:val="CaptionImageorFigure"/>
              <w:jc w:val="center"/>
            </w:pPr>
            <w:r>
              <w:t>Hazard</w:t>
            </w:r>
          </w:p>
        </w:tc>
        <w:tc>
          <w:tcPr>
            <w:tcW w:w="844" w:type="pct"/>
            <w:vAlign w:val="center"/>
          </w:tcPr>
          <w:p w14:paraId="77B4C796"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692" w:type="pct"/>
            <w:vAlign w:val="center"/>
          </w:tcPr>
          <w:p w14:paraId="6D59C0E6"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802" w:type="pct"/>
            <w:vAlign w:val="center"/>
          </w:tcPr>
          <w:p w14:paraId="274A17B1"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803" w:type="pct"/>
            <w:vAlign w:val="center"/>
          </w:tcPr>
          <w:p w14:paraId="607B9693"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802" w:type="pct"/>
            <w:vAlign w:val="center"/>
          </w:tcPr>
          <w:p w14:paraId="004C64DD"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E63207" w:rsidRPr="00C90D0C" w14:paraId="7BC54F2E" w14:textId="77777777" w:rsidTr="00E63207">
        <w:trPr>
          <w:trHeight w:val="384"/>
        </w:trPr>
        <w:tc>
          <w:tcPr>
            <w:tcW w:w="1058" w:type="pct"/>
            <w:vAlign w:val="center"/>
          </w:tcPr>
          <w:p w14:paraId="1C20C7CC" w14:textId="7D053832" w:rsidR="00366FEC" w:rsidRPr="00C90D0C" w:rsidRDefault="00096CB8" w:rsidP="00E63207">
            <w:pPr>
              <w:pStyle w:val="BodyText"/>
              <w:jc w:val="center"/>
              <w:rPr>
                <w:b/>
                <w:bCs/>
                <w:sz w:val="16"/>
                <w:szCs w:val="16"/>
              </w:rPr>
            </w:pPr>
            <w:r w:rsidRPr="00C90D0C">
              <w:rPr>
                <w:b/>
                <w:bCs/>
                <w:sz w:val="16"/>
                <w:szCs w:val="18"/>
              </w:rPr>
              <w:t>Extreme weather events and climate change</w:t>
            </w:r>
          </w:p>
        </w:tc>
        <w:tc>
          <w:tcPr>
            <w:tcW w:w="844" w:type="pct"/>
            <w:shd w:val="clear" w:color="auto" w:fill="FF0000"/>
            <w:vAlign w:val="center"/>
          </w:tcPr>
          <w:p w14:paraId="309D8F8A" w14:textId="0598AA28" w:rsidR="00366FEC" w:rsidRPr="00E63207" w:rsidRDefault="0052770D" w:rsidP="00E63207">
            <w:pPr>
              <w:pStyle w:val="BodyText"/>
              <w:jc w:val="center"/>
              <w:rPr>
                <w:sz w:val="16"/>
                <w:szCs w:val="16"/>
              </w:rPr>
            </w:pPr>
            <w:r w:rsidRPr="00E63207">
              <w:rPr>
                <w:sz w:val="16"/>
                <w:szCs w:val="16"/>
              </w:rPr>
              <w:t>High</w:t>
            </w:r>
          </w:p>
        </w:tc>
        <w:tc>
          <w:tcPr>
            <w:tcW w:w="692" w:type="pct"/>
            <w:shd w:val="clear" w:color="auto" w:fill="FF0000"/>
            <w:vAlign w:val="center"/>
          </w:tcPr>
          <w:p w14:paraId="27985DFA" w14:textId="49B3291E" w:rsidR="00366FEC" w:rsidRPr="00E63207" w:rsidRDefault="00AF3AF4" w:rsidP="00E63207">
            <w:pPr>
              <w:pStyle w:val="BodyText"/>
              <w:jc w:val="center"/>
              <w:rPr>
                <w:sz w:val="16"/>
                <w:szCs w:val="16"/>
              </w:rPr>
            </w:pPr>
            <w:r w:rsidRPr="00E63207">
              <w:rPr>
                <w:sz w:val="16"/>
                <w:szCs w:val="16"/>
              </w:rPr>
              <w:t>High</w:t>
            </w:r>
          </w:p>
        </w:tc>
        <w:tc>
          <w:tcPr>
            <w:tcW w:w="802" w:type="pct"/>
            <w:shd w:val="clear" w:color="auto" w:fill="FF0000"/>
            <w:vAlign w:val="center"/>
          </w:tcPr>
          <w:p w14:paraId="1B5A062E" w14:textId="098E9428" w:rsidR="00366FEC" w:rsidRPr="00E63207" w:rsidRDefault="00AF3AF4" w:rsidP="00E63207">
            <w:pPr>
              <w:pStyle w:val="BodyText"/>
              <w:jc w:val="center"/>
              <w:rPr>
                <w:sz w:val="16"/>
                <w:szCs w:val="16"/>
              </w:rPr>
            </w:pPr>
            <w:r w:rsidRPr="00E63207">
              <w:rPr>
                <w:sz w:val="16"/>
                <w:szCs w:val="16"/>
              </w:rPr>
              <w:t>High</w:t>
            </w:r>
          </w:p>
        </w:tc>
        <w:tc>
          <w:tcPr>
            <w:tcW w:w="803" w:type="pct"/>
            <w:shd w:val="clear" w:color="auto" w:fill="FF0000"/>
            <w:vAlign w:val="center"/>
          </w:tcPr>
          <w:p w14:paraId="67ABDBB0" w14:textId="29440FA6" w:rsidR="00366FEC" w:rsidRPr="00E63207" w:rsidRDefault="0052770D" w:rsidP="00E63207">
            <w:pPr>
              <w:pStyle w:val="BodyText"/>
              <w:jc w:val="center"/>
              <w:rPr>
                <w:sz w:val="16"/>
                <w:szCs w:val="16"/>
              </w:rPr>
            </w:pPr>
            <w:r w:rsidRPr="00E63207">
              <w:rPr>
                <w:sz w:val="16"/>
                <w:szCs w:val="16"/>
              </w:rPr>
              <w:t>High</w:t>
            </w:r>
          </w:p>
        </w:tc>
        <w:tc>
          <w:tcPr>
            <w:tcW w:w="802" w:type="pct"/>
            <w:shd w:val="clear" w:color="auto" w:fill="FF0000"/>
            <w:vAlign w:val="center"/>
          </w:tcPr>
          <w:p w14:paraId="4717EBFE" w14:textId="64847D0A" w:rsidR="00366FEC" w:rsidRPr="00E63207" w:rsidRDefault="0052770D" w:rsidP="00E63207">
            <w:pPr>
              <w:pStyle w:val="BodyText"/>
              <w:jc w:val="center"/>
              <w:rPr>
                <w:sz w:val="16"/>
                <w:szCs w:val="16"/>
              </w:rPr>
            </w:pPr>
            <w:r w:rsidRPr="00E63207">
              <w:rPr>
                <w:sz w:val="16"/>
                <w:szCs w:val="16"/>
              </w:rPr>
              <w:t>High</w:t>
            </w:r>
          </w:p>
        </w:tc>
      </w:tr>
    </w:tbl>
    <w:p w14:paraId="151C2EFF" w14:textId="238B5CED" w:rsidR="00BD6541" w:rsidRDefault="00BD6541" w:rsidP="00BD6541">
      <w:pPr>
        <w:pStyle w:val="Heading3"/>
      </w:pPr>
      <w:bookmarkStart w:id="76" w:name="_Toc76983907"/>
      <w:bookmarkStart w:id="77" w:name="_Toc77319310"/>
      <w:r>
        <w:t>3.</w:t>
      </w:r>
      <w:r w:rsidR="00384C88">
        <w:t>4</w:t>
      </w:r>
      <w:r>
        <w:t>.5 Urgency</w:t>
      </w:r>
      <w:bookmarkEnd w:id="76"/>
      <w:bookmarkEnd w:id="77"/>
    </w:p>
    <w:p w14:paraId="75439A1E" w14:textId="691F3CC2" w:rsidR="00BD6541" w:rsidRPr="00096CB8" w:rsidRDefault="00BD6541" w:rsidP="00BD6541">
      <w:pPr>
        <w:pStyle w:val="BodyText"/>
      </w:pPr>
      <w:r w:rsidRPr="00096CB8">
        <w:t>The likelihood of serious or irreversible environmental damage by extreme weather events and climate change</w:t>
      </w:r>
      <w:r w:rsidRPr="008F3409" w:rsidDel="00C31DEF">
        <w:t xml:space="preserve"> </w:t>
      </w:r>
      <w:r w:rsidRPr="008F3409">
        <w:t xml:space="preserve">in the short-term </w:t>
      </w:r>
      <w:r w:rsidRPr="00096CB8">
        <w:t xml:space="preserve">has been assessed as </w:t>
      </w:r>
      <w:r w:rsidRPr="008F3409">
        <w:t>possible</w:t>
      </w:r>
      <w:r w:rsidRPr="00096CB8">
        <w:t xml:space="preserve">. The effects of drought are chronic and continuous, however </w:t>
      </w:r>
      <w:r w:rsidR="00624C58">
        <w:t>t</w:t>
      </w:r>
      <w:r w:rsidRPr="00096CB8">
        <w:t xml:space="preserve">here is some opportunity that drought could occur in the </w:t>
      </w:r>
      <w:r w:rsidRPr="008F3409">
        <w:t>short-term</w:t>
      </w:r>
      <w:r w:rsidRPr="00096CB8">
        <w:t xml:space="preserve">, </w:t>
      </w:r>
      <w:r w:rsidR="00624C58">
        <w:t>with</w:t>
      </w:r>
      <w:r w:rsidRPr="00096CB8">
        <w:t xml:space="preserve"> the impact dependent on severity and scale of drying. </w:t>
      </w:r>
      <w:r w:rsidR="002D2E4D">
        <w:t>While Platypus</w:t>
      </w:r>
      <w:r w:rsidR="002D2E4D" w:rsidRPr="00096CB8">
        <w:t xml:space="preserve"> can generally cope with </w:t>
      </w:r>
      <w:r w:rsidR="002D2E4D">
        <w:t xml:space="preserve">these </w:t>
      </w:r>
      <w:r w:rsidR="002D2E4D" w:rsidRPr="00096CB8">
        <w:t>short</w:t>
      </w:r>
      <w:r w:rsidR="002D2E4D" w:rsidRPr="008F3409">
        <w:t>-</w:t>
      </w:r>
      <w:r w:rsidR="002D2E4D" w:rsidRPr="00096CB8">
        <w:t>term effects</w:t>
      </w:r>
      <w:r w:rsidR="002D2E4D">
        <w:t xml:space="preserve">, it does </w:t>
      </w:r>
      <w:r w:rsidR="002D2E4D" w:rsidRPr="00096CB8">
        <w:t xml:space="preserve">depend on climatic conditions. </w:t>
      </w:r>
      <w:r w:rsidRPr="00096CB8">
        <w:t>Measures could be implemented early to mitigate possible future impacts of drought for identified priority populations.</w:t>
      </w:r>
      <w:r w:rsidRPr="008F3409">
        <w:t xml:space="preserve"> </w:t>
      </w:r>
      <w:r w:rsidRPr="00096CB8">
        <w:t xml:space="preserve">Large flood events during summer will reduce </w:t>
      </w:r>
      <w:r w:rsidR="007409FD">
        <w:t>Platypus</w:t>
      </w:r>
      <w:r w:rsidRPr="00096CB8">
        <w:t xml:space="preserve"> recruitment for the season but will not significantly impact overall populations unless there are regular events each year. However</w:t>
      </w:r>
      <w:r w:rsidR="00643F6A">
        <w:t xml:space="preserve">, </w:t>
      </w:r>
      <w:r w:rsidRPr="00096CB8">
        <w:t>this again depends on climatic conditions.</w:t>
      </w:r>
      <w:r w:rsidRPr="008F3409">
        <w:t xml:space="preserve"> </w:t>
      </w:r>
      <w:r w:rsidRPr="00096CB8">
        <w:t>Climate change impacts will be gradual and ongoing</w:t>
      </w:r>
      <w:r w:rsidR="00F45DAB">
        <w:t xml:space="preserve"> and cannot be easily managed for this species at the state level</w:t>
      </w:r>
      <w:r w:rsidRPr="00096CB8">
        <w:t xml:space="preserve">. </w:t>
      </w:r>
      <w:r w:rsidRPr="008F3409">
        <w:t>Therefore, no interim enforceable protections or priority management actions are required in the short-term</w:t>
      </w:r>
      <w:r w:rsidR="00F77285">
        <w:t xml:space="preserve"> to avoid serious and irreversible harm</w:t>
      </w:r>
      <w:r w:rsidRPr="008F3409">
        <w:t xml:space="preserve">. </w:t>
      </w:r>
      <w:r w:rsidR="00F77285">
        <w:t>These impacts must be considered over a longer period</w:t>
      </w:r>
      <w:r w:rsidR="009A45D4">
        <w:t>.</w:t>
      </w:r>
    </w:p>
    <w:p w14:paraId="012F3B63" w14:textId="246D8FA6" w:rsidR="003A0F65" w:rsidRPr="0040311A" w:rsidRDefault="003A0F65" w:rsidP="003A0F65">
      <w:pPr>
        <w:pStyle w:val="Heading3"/>
      </w:pPr>
      <w:bookmarkStart w:id="78" w:name="_Toc76983908"/>
      <w:bookmarkStart w:id="79" w:name="_Toc77319311"/>
      <w:r w:rsidRPr="0040311A">
        <w:t>3.</w:t>
      </w:r>
      <w:r w:rsidR="00384C88" w:rsidRPr="0040311A">
        <w:t>4</w:t>
      </w:r>
      <w:r w:rsidRPr="0040311A">
        <w:t>.</w:t>
      </w:r>
      <w:r w:rsidR="00AD4038" w:rsidRPr="0040311A">
        <w:t>6</w:t>
      </w:r>
      <w:r w:rsidRPr="0040311A">
        <w:t xml:space="preserve"> Potential </w:t>
      </w:r>
      <w:r w:rsidR="00AD517A">
        <w:t>m</w:t>
      </w:r>
      <w:r w:rsidRPr="0040311A">
        <w:t>itigations</w:t>
      </w:r>
      <w:bookmarkEnd w:id="78"/>
      <w:bookmarkEnd w:id="79"/>
    </w:p>
    <w:p w14:paraId="4CCD50FD" w14:textId="54FC76B1" w:rsidR="009277FC" w:rsidRPr="0040311A" w:rsidRDefault="009277FC" w:rsidP="009277FC">
      <w:pPr>
        <w:pStyle w:val="BodyText"/>
      </w:pPr>
      <w:r w:rsidRPr="0040311A">
        <w:t xml:space="preserve">Based on the expert input to this assessment, the following potential mitigations for </w:t>
      </w:r>
      <w:r w:rsidR="00096CB8" w:rsidRPr="0040311A">
        <w:t>e</w:t>
      </w:r>
      <w:r w:rsidR="00AA6DAC" w:rsidRPr="0040311A">
        <w:t xml:space="preserve">xtreme weather events and climate change </w:t>
      </w:r>
      <w:r w:rsidRPr="0040311A">
        <w:t xml:space="preserve">may be considered in the further development of permanent protections: </w:t>
      </w:r>
    </w:p>
    <w:p w14:paraId="050E7108" w14:textId="17F1036D" w:rsidR="00667B78" w:rsidRPr="0040311A" w:rsidRDefault="005F47D0" w:rsidP="00C90D0C">
      <w:pPr>
        <w:pStyle w:val="ListBullet"/>
      </w:pPr>
      <w:r w:rsidRPr="00D550F1">
        <w:t xml:space="preserve">identifying where </w:t>
      </w:r>
      <w:r w:rsidRPr="00D550F1" w:rsidDel="00B05690">
        <w:t xml:space="preserve">environmental </w:t>
      </w:r>
      <w:r w:rsidRPr="00D550F1">
        <w:t>watering programs can contribute to supporting Platypus, in particular the maintenance of summer baseflows and minimising cease to flow events</w:t>
      </w:r>
      <w:r w:rsidR="00F045AA" w:rsidRPr="0040311A">
        <w:t>;</w:t>
      </w:r>
      <w:r w:rsidR="00B46C9B" w:rsidRPr="0040311A">
        <w:t xml:space="preserve"> </w:t>
      </w:r>
    </w:p>
    <w:p w14:paraId="022D5576" w14:textId="141D3B80" w:rsidR="007B459F" w:rsidRPr="0040311A" w:rsidRDefault="000417C5" w:rsidP="00C90D0C">
      <w:pPr>
        <w:pStyle w:val="ListBullet"/>
      </w:pPr>
      <w:r w:rsidRPr="0040311A">
        <w:t>e</w:t>
      </w:r>
      <w:r w:rsidR="00667B78" w:rsidRPr="0040311A">
        <w:t>nhanced</w:t>
      </w:r>
      <w:r w:rsidR="00B46C9B" w:rsidRPr="0040311A" w:rsidDel="00667B78">
        <w:t xml:space="preserve"> </w:t>
      </w:r>
      <w:r w:rsidR="00B46C9B" w:rsidRPr="0040311A">
        <w:t>regulation of extraction</w:t>
      </w:r>
      <w:r w:rsidR="00DE0EF6" w:rsidRPr="0040311A">
        <w:t xml:space="preserve"> or </w:t>
      </w:r>
      <w:r w:rsidR="00B46C9B" w:rsidRPr="0040311A">
        <w:t>diversion of surface and groundwater</w:t>
      </w:r>
      <w:r w:rsidR="00DE0EF6" w:rsidRPr="0040311A">
        <w:t xml:space="preserve"> and</w:t>
      </w:r>
      <w:r w:rsidR="00B46C9B" w:rsidRPr="0040311A">
        <w:t xml:space="preserve"> stormwater harvesting</w:t>
      </w:r>
      <w:r w:rsidR="00F045AA" w:rsidRPr="0040311A">
        <w:t>;</w:t>
      </w:r>
      <w:r w:rsidR="005F0474" w:rsidRPr="0040311A">
        <w:t xml:space="preserve"> </w:t>
      </w:r>
    </w:p>
    <w:p w14:paraId="0E50DDC0" w14:textId="37A155D3" w:rsidR="007B459F" w:rsidRDefault="00EB16DA" w:rsidP="00C90D0C">
      <w:pPr>
        <w:pStyle w:val="ListBullet"/>
      </w:pPr>
      <w:r w:rsidRPr="00D550F1">
        <w:t xml:space="preserve">continuing to focus on </w:t>
      </w:r>
      <w:r w:rsidR="0040311A" w:rsidRPr="00D550F1">
        <w:t xml:space="preserve">key </w:t>
      </w:r>
      <w:r w:rsidRPr="00D550F1">
        <w:t xml:space="preserve">threats </w:t>
      </w:r>
      <w:r w:rsidR="00D46552" w:rsidRPr="00D550F1">
        <w:t>to</w:t>
      </w:r>
      <w:r w:rsidR="0032445C" w:rsidRPr="0040311A">
        <w:t xml:space="preserve"> the</w:t>
      </w:r>
      <w:r w:rsidR="00F800C1" w:rsidRPr="0040311A">
        <w:t xml:space="preserve"> </w:t>
      </w:r>
      <w:r w:rsidR="002B1F32" w:rsidRPr="0040311A">
        <w:t>P</w:t>
      </w:r>
      <w:r w:rsidR="00B46C9B" w:rsidRPr="0040311A">
        <w:t>latypus</w:t>
      </w:r>
      <w:r w:rsidR="002B1F32" w:rsidRPr="0040311A">
        <w:t xml:space="preserve"> </w:t>
      </w:r>
      <w:r w:rsidR="00B46C9B" w:rsidRPr="0040311A">
        <w:t xml:space="preserve">in </w:t>
      </w:r>
      <w:r w:rsidR="00B46D33" w:rsidRPr="0040311A">
        <w:t xml:space="preserve">all relevant </w:t>
      </w:r>
      <w:r w:rsidR="00B46C9B" w:rsidRPr="0040311A">
        <w:t xml:space="preserve">water management plans </w:t>
      </w:r>
      <w:r w:rsidR="00812CC0" w:rsidRPr="0040311A">
        <w:t>(e.g.</w:t>
      </w:r>
      <w:r w:rsidR="00D93C90">
        <w:t xml:space="preserve"> </w:t>
      </w:r>
      <w:r w:rsidR="00812CC0" w:rsidRPr="0040311A">
        <w:t>Streamflow Management Plans)</w:t>
      </w:r>
      <w:r w:rsidR="007C2B57" w:rsidRPr="0040311A">
        <w:t xml:space="preserve"> </w:t>
      </w:r>
      <w:r w:rsidR="00B46C9B" w:rsidRPr="0040311A">
        <w:t>and drought mitigation frameworks to minimise impacts on freshwater ecosystem</w:t>
      </w:r>
      <w:r w:rsidR="00F800C1" w:rsidRPr="0040311A">
        <w:t>s</w:t>
      </w:r>
      <w:r w:rsidR="00684BC4" w:rsidRPr="0040311A">
        <w:t xml:space="preserve"> and to </w:t>
      </w:r>
      <w:r w:rsidR="00B46C9B" w:rsidRPr="0040311A">
        <w:t>maintain freshwater refugia using environmental flows</w:t>
      </w:r>
      <w:r w:rsidR="00F045AA" w:rsidRPr="0040311A">
        <w:t>;</w:t>
      </w:r>
      <w:r w:rsidR="00B46C9B" w:rsidRPr="0040311A">
        <w:t xml:space="preserve"> </w:t>
      </w:r>
    </w:p>
    <w:p w14:paraId="6DB9D802" w14:textId="58C5CADC" w:rsidR="00850841" w:rsidRPr="0040311A" w:rsidRDefault="00850841" w:rsidP="00C90D0C">
      <w:pPr>
        <w:pStyle w:val="ListBullet"/>
      </w:pPr>
      <w:r>
        <w:t>consideration of Platypu</w:t>
      </w:r>
      <w:r w:rsidR="000E4CF1">
        <w:t>s in climate change adaptation programs such as regional adaptation plans;</w:t>
      </w:r>
    </w:p>
    <w:p w14:paraId="03A3B114" w14:textId="5088EA1F" w:rsidR="00580361" w:rsidRPr="0040311A" w:rsidRDefault="000417C5" w:rsidP="00BF3C8A">
      <w:pPr>
        <w:pStyle w:val="ListBullet"/>
      </w:pPr>
      <w:r w:rsidRPr="0040311A">
        <w:t>i</w:t>
      </w:r>
      <w:r w:rsidR="00B46C9B" w:rsidRPr="0040311A">
        <w:t>dentification of refugia and research into wh</w:t>
      </w:r>
      <w:r w:rsidR="00B56F48" w:rsidRPr="0040311A">
        <w:t xml:space="preserve">ich </w:t>
      </w:r>
      <w:r w:rsidR="00B46C9B" w:rsidRPr="0040311A">
        <w:t xml:space="preserve">active management actions could </w:t>
      </w:r>
      <w:r w:rsidR="00F800C1" w:rsidRPr="0040311A">
        <w:t xml:space="preserve">better </w:t>
      </w:r>
      <w:r w:rsidR="00B46C9B" w:rsidRPr="0040311A">
        <w:t xml:space="preserve">support </w:t>
      </w:r>
      <w:r w:rsidR="006205F7" w:rsidRPr="0040311A">
        <w:t>Platypus</w:t>
      </w:r>
      <w:r w:rsidR="00B46C9B" w:rsidRPr="0040311A">
        <w:t xml:space="preserve"> populations in these areas</w:t>
      </w:r>
      <w:r w:rsidR="00580361" w:rsidRPr="0040311A">
        <w:t xml:space="preserve">; and </w:t>
      </w:r>
    </w:p>
    <w:p w14:paraId="3C9036E3" w14:textId="3BEA24F9" w:rsidR="007B459F" w:rsidRPr="0040311A" w:rsidRDefault="002B1F32" w:rsidP="00C90D0C">
      <w:pPr>
        <w:pStyle w:val="ListBullet"/>
      </w:pPr>
      <w:r w:rsidRPr="0040311A">
        <w:t>p</w:t>
      </w:r>
      <w:r w:rsidR="00244C0F" w:rsidRPr="0040311A">
        <w:t>est animal control and monitoring</w:t>
      </w:r>
      <w:r w:rsidR="006C3529">
        <w:t>,</w:t>
      </w:r>
      <w:r w:rsidR="00244C0F" w:rsidRPr="0040311A">
        <w:t xml:space="preserve"> targeting riparian areas </w:t>
      </w:r>
      <w:r w:rsidR="00580361" w:rsidRPr="0040311A">
        <w:t>during period</w:t>
      </w:r>
      <w:r w:rsidR="009D0E69" w:rsidRPr="0040311A">
        <w:t>s</w:t>
      </w:r>
      <w:r w:rsidR="00580361" w:rsidRPr="0040311A">
        <w:t xml:space="preserve"> of drought </w:t>
      </w:r>
      <w:r w:rsidR="00244C0F" w:rsidRPr="0040311A">
        <w:t>to reduce predation</w:t>
      </w:r>
      <w:r w:rsidR="00F045AA" w:rsidRPr="0040311A">
        <w:t>.</w:t>
      </w:r>
    </w:p>
    <w:p w14:paraId="39950BE0" w14:textId="43665825" w:rsidR="00852CA3" w:rsidRDefault="00852CA3" w:rsidP="00852CA3">
      <w:pPr>
        <w:pStyle w:val="Heading2"/>
      </w:pPr>
      <w:bookmarkStart w:id="80" w:name="_Toc76466992"/>
      <w:bookmarkStart w:id="81" w:name="_Toc112683299"/>
      <w:r>
        <w:t>3.</w:t>
      </w:r>
      <w:bookmarkEnd w:id="80"/>
      <w:r w:rsidR="00384C88">
        <w:t>5</w:t>
      </w:r>
      <w:r w:rsidR="000E2E97">
        <w:t xml:space="preserve"> </w:t>
      </w:r>
      <w:r w:rsidR="003526C6">
        <w:t xml:space="preserve">Forestry </w:t>
      </w:r>
      <w:r w:rsidR="00AD517A">
        <w:t>o</w:t>
      </w:r>
      <w:r w:rsidR="003526C6">
        <w:t>perations</w:t>
      </w:r>
      <w:bookmarkEnd w:id="81"/>
    </w:p>
    <w:p w14:paraId="371E71C3" w14:textId="5BB076A4" w:rsidR="003A0F65" w:rsidRDefault="003A0F65" w:rsidP="003A0F65">
      <w:pPr>
        <w:pStyle w:val="Heading3"/>
      </w:pPr>
      <w:bookmarkStart w:id="82" w:name="_Toc76983910"/>
      <w:bookmarkStart w:id="83" w:name="_Toc77319313"/>
      <w:r>
        <w:t>3.</w:t>
      </w:r>
      <w:r w:rsidR="00384C88">
        <w:t>5</w:t>
      </w:r>
      <w:r>
        <w:t xml:space="preserve">.1 Hazard </w:t>
      </w:r>
      <w:r w:rsidR="00AD517A">
        <w:t>d</w:t>
      </w:r>
      <w:r>
        <w:t>escription</w:t>
      </w:r>
      <w:bookmarkEnd w:id="82"/>
      <w:bookmarkEnd w:id="83"/>
    </w:p>
    <w:p w14:paraId="07AF3A9C" w14:textId="6EAF6A92" w:rsidR="00282434" w:rsidRDefault="0004174E" w:rsidP="00155A0D">
      <w:pPr>
        <w:pStyle w:val="BodyText"/>
      </w:pPr>
      <w:r>
        <w:t>F</w:t>
      </w:r>
      <w:r w:rsidR="00184FF5" w:rsidRPr="00E825DF">
        <w:t>orestry operations</w:t>
      </w:r>
      <w:r w:rsidR="00184FF5">
        <w:t xml:space="preserve"> </w:t>
      </w:r>
      <w:r>
        <w:t>include</w:t>
      </w:r>
      <w:r w:rsidR="00184FF5">
        <w:t xml:space="preserve"> </w:t>
      </w:r>
      <w:r w:rsidR="009C428C">
        <w:t>timber harvesting</w:t>
      </w:r>
      <w:r>
        <w:t xml:space="preserve"> and associated </w:t>
      </w:r>
      <w:r w:rsidR="005F609F" w:rsidRPr="005F609F">
        <w:t xml:space="preserve">roading </w:t>
      </w:r>
      <w:r w:rsidR="00047AA3">
        <w:t xml:space="preserve">and forest regeneration </w:t>
      </w:r>
      <w:r w:rsidR="005F609F" w:rsidRPr="005F609F">
        <w:t>activities</w:t>
      </w:r>
      <w:r w:rsidR="00502D0E">
        <w:t>, including native forests and plantations on public and private land</w:t>
      </w:r>
      <w:r w:rsidR="00DF04D0">
        <w:t xml:space="preserve">. </w:t>
      </w:r>
      <w:r w:rsidR="00E81A00">
        <w:t xml:space="preserve">The </w:t>
      </w:r>
      <w:r w:rsidR="00C00BFA">
        <w:t>potential impacts of</w:t>
      </w:r>
      <w:r w:rsidR="00E81A00">
        <w:t xml:space="preserve"> forestry operations </w:t>
      </w:r>
      <w:r w:rsidR="00C00BFA">
        <w:t>on</w:t>
      </w:r>
      <w:r w:rsidR="00E81A00">
        <w:t xml:space="preserve"> the </w:t>
      </w:r>
      <w:r w:rsidR="006205F7" w:rsidRPr="006205F7">
        <w:t>Platypus</w:t>
      </w:r>
      <w:r w:rsidR="00E81A00">
        <w:t xml:space="preserve"> </w:t>
      </w:r>
      <w:r w:rsidR="00A66A41">
        <w:t xml:space="preserve">in native forests </w:t>
      </w:r>
      <w:r w:rsidR="00E81A00">
        <w:t xml:space="preserve">are </w:t>
      </w:r>
      <w:r w:rsidR="00D8261B">
        <w:t xml:space="preserve">loss </w:t>
      </w:r>
      <w:r w:rsidR="00C00BFA">
        <w:t xml:space="preserve">or </w:t>
      </w:r>
      <w:r w:rsidR="00323C97">
        <w:t>degradation of</w:t>
      </w:r>
      <w:r w:rsidR="00E81A00">
        <w:t xml:space="preserve"> riparian habitat</w:t>
      </w:r>
      <w:r w:rsidR="00813A3A">
        <w:t>,</w:t>
      </w:r>
      <w:r w:rsidR="00E81A00">
        <w:t xml:space="preserve"> and </w:t>
      </w:r>
      <w:r w:rsidR="00323C97">
        <w:t xml:space="preserve">sediment input </w:t>
      </w:r>
      <w:r w:rsidR="001C0D1B">
        <w:t>to waterway</w:t>
      </w:r>
      <w:r w:rsidR="00323C97">
        <w:t>s</w:t>
      </w:r>
      <w:r w:rsidR="001C0D1B">
        <w:t xml:space="preserve"> that reduce</w:t>
      </w:r>
      <w:r w:rsidR="00617E6A">
        <w:t>s water quality and</w:t>
      </w:r>
      <w:r w:rsidR="00E81A00">
        <w:t xml:space="preserve"> the abundance and diversity of benthic macroinvertebrate species in streams (Grant </w:t>
      </w:r>
      <w:r w:rsidR="00326915">
        <w:t>&amp;</w:t>
      </w:r>
      <w:r w:rsidR="00E81A00">
        <w:t xml:space="preserve"> Temple-Smith 2003).</w:t>
      </w:r>
      <w:r w:rsidR="004C3122">
        <w:t xml:space="preserve"> </w:t>
      </w:r>
      <w:r w:rsidR="00221811">
        <w:t>Work in</w:t>
      </w:r>
      <w:r w:rsidR="00BF677F">
        <w:t xml:space="preserve"> Tasmania found that </w:t>
      </w:r>
      <w:r w:rsidR="006205F7" w:rsidRPr="006205F7">
        <w:t>Platypus</w:t>
      </w:r>
      <w:r w:rsidR="00BF677F">
        <w:t xml:space="preserve"> were more likely to occur in </w:t>
      </w:r>
      <w:r w:rsidR="00617E6A">
        <w:t xml:space="preserve">streams in </w:t>
      </w:r>
      <w:r w:rsidR="00221811">
        <w:t>previously</w:t>
      </w:r>
      <w:r w:rsidR="00BF677F">
        <w:t xml:space="preserve"> un</w:t>
      </w:r>
      <w:r w:rsidR="003D7CA1">
        <w:t>harvested areas</w:t>
      </w:r>
      <w:r w:rsidR="00E51774">
        <w:t xml:space="preserve">, and that </w:t>
      </w:r>
      <w:r w:rsidR="003D7CA1">
        <w:t xml:space="preserve">streams in harvested areas </w:t>
      </w:r>
      <w:r w:rsidR="007C3249">
        <w:t xml:space="preserve">tended to be </w:t>
      </w:r>
      <w:r w:rsidR="001F1826">
        <w:t>more incised</w:t>
      </w:r>
      <w:r w:rsidR="004343D8">
        <w:t xml:space="preserve"> (</w:t>
      </w:r>
      <w:r w:rsidR="004343D8" w:rsidRPr="004343D8">
        <w:t xml:space="preserve">when a stream cuts its channel </w:t>
      </w:r>
      <w:r w:rsidR="004343D8">
        <w:t>through the process of</w:t>
      </w:r>
      <w:r w:rsidR="004343D8" w:rsidRPr="004343D8">
        <w:t xml:space="preserve"> degradation </w:t>
      </w:r>
      <w:r w:rsidR="000B4CCA">
        <w:t xml:space="preserve">or </w:t>
      </w:r>
      <w:r w:rsidR="004343D8" w:rsidRPr="004343D8">
        <w:t>erosion</w:t>
      </w:r>
      <w:r w:rsidR="000B4CCA">
        <w:t>)</w:t>
      </w:r>
      <w:r w:rsidR="001F1826">
        <w:t>, had less organic material and more sand</w:t>
      </w:r>
      <w:r w:rsidR="00A0270A">
        <w:t>,</w:t>
      </w:r>
      <w:r w:rsidR="001F1826">
        <w:t xml:space="preserve"> less stable banks</w:t>
      </w:r>
      <w:r w:rsidR="00F02107">
        <w:t>,</w:t>
      </w:r>
      <w:r w:rsidR="001F1826">
        <w:t xml:space="preserve"> and more log barriers</w:t>
      </w:r>
      <w:r w:rsidR="00EA1AB2">
        <w:t xml:space="preserve"> (Koch </w:t>
      </w:r>
      <w:r w:rsidR="00811A5A" w:rsidRPr="00811A5A">
        <w:rPr>
          <w:i/>
        </w:rPr>
        <w:t>et al.</w:t>
      </w:r>
      <w:r w:rsidR="00EA1AB2">
        <w:t xml:space="preserve"> 2006). </w:t>
      </w:r>
      <w:r w:rsidR="00AF4E4F">
        <w:t xml:space="preserve">Differences in the benthic macroinvertebrate communities (key </w:t>
      </w:r>
      <w:r w:rsidR="006205F7" w:rsidRPr="006205F7">
        <w:t>Platypus</w:t>
      </w:r>
      <w:r w:rsidR="00AF4E4F">
        <w:t xml:space="preserve"> diet items</w:t>
      </w:r>
      <w:r w:rsidR="00D835AB">
        <w:t xml:space="preserve"> such as</w:t>
      </w:r>
      <w:r w:rsidR="00430CE0" w:rsidRPr="00430CE0">
        <w:t xml:space="preserve"> water bugs and their larvae</w:t>
      </w:r>
      <w:r w:rsidR="00AF4E4F">
        <w:t>)</w:t>
      </w:r>
      <w:r w:rsidR="00D447F2">
        <w:t xml:space="preserve"> were also recorded between </w:t>
      </w:r>
      <w:r w:rsidR="003D7CA1">
        <w:t xml:space="preserve">Tasmanian streams in harvested and unharvested areas </w:t>
      </w:r>
      <w:r w:rsidR="00D447F2">
        <w:t xml:space="preserve">(Davies </w:t>
      </w:r>
      <w:r w:rsidR="00811A5A" w:rsidRPr="00811A5A">
        <w:rPr>
          <w:i/>
        </w:rPr>
        <w:t>et al.</w:t>
      </w:r>
      <w:r w:rsidR="00D447F2">
        <w:t xml:space="preserve"> 2005). </w:t>
      </w:r>
    </w:p>
    <w:p w14:paraId="0509BE98" w14:textId="52F8DF92" w:rsidR="00955CF9" w:rsidRDefault="00955CF9" w:rsidP="00B72F6E">
      <w:pPr>
        <w:pStyle w:val="BodyText"/>
      </w:pPr>
      <w:r>
        <w:t>Plantation</w:t>
      </w:r>
      <w:r w:rsidR="00502D0E">
        <w:t>s</w:t>
      </w:r>
      <w:r w:rsidR="00445437">
        <w:t xml:space="preserve"> </w:t>
      </w:r>
      <w:r w:rsidR="00205EFF">
        <w:t xml:space="preserve">(both hardwood and softwood) </w:t>
      </w:r>
      <w:r w:rsidR="00445437">
        <w:t>occur throughout the Victorian RFA regions</w:t>
      </w:r>
      <w:r w:rsidR="00293BCC">
        <w:t>, especially in the North East, Central Highlands and West</w:t>
      </w:r>
      <w:r w:rsidR="00A66A41">
        <w:t xml:space="preserve">. The potential impacts of plantation </w:t>
      </w:r>
      <w:r w:rsidR="00A21498">
        <w:t xml:space="preserve">harvesting </w:t>
      </w:r>
      <w:r w:rsidR="00A66A41">
        <w:t xml:space="preserve">are similar to those </w:t>
      </w:r>
      <w:r w:rsidR="00A21498">
        <w:t xml:space="preserve">for native forest. </w:t>
      </w:r>
      <w:r w:rsidR="002B450D">
        <w:t xml:space="preserve">The establishment of new plantations on previously cleared land </w:t>
      </w:r>
      <w:r w:rsidR="00B83C20">
        <w:t xml:space="preserve">has the potential to </w:t>
      </w:r>
      <w:r w:rsidR="00304C4F">
        <w:t xml:space="preserve">have </w:t>
      </w:r>
      <w:r w:rsidR="00304C4F">
        <w:lastRenderedPageBreak/>
        <w:t>local impacts on surface runoff</w:t>
      </w:r>
      <w:r w:rsidR="009B133E">
        <w:t xml:space="preserve"> due to elevated water use by rapidly growing trees.</w:t>
      </w:r>
      <w:r w:rsidR="00F8048C">
        <w:t xml:space="preserve"> The use of chemical treatments such as pesticides can also</w:t>
      </w:r>
      <w:r w:rsidR="004C1DE7">
        <w:t xml:space="preserve"> be transported into </w:t>
      </w:r>
      <w:r w:rsidR="00B73BD9">
        <w:t>waterways</w:t>
      </w:r>
      <w:r w:rsidR="0010090F">
        <w:t xml:space="preserve"> </w:t>
      </w:r>
      <w:r w:rsidR="00E11B4C">
        <w:t xml:space="preserve">in various ways, including </w:t>
      </w:r>
      <w:r w:rsidR="0010090F">
        <w:t>aerial drift and groundwater movement</w:t>
      </w:r>
      <w:r w:rsidR="00E11B4C">
        <w:t xml:space="preserve"> (</w:t>
      </w:r>
      <w:r w:rsidR="005F7026" w:rsidRPr="00E0530F">
        <w:t xml:space="preserve">Mossop </w:t>
      </w:r>
      <w:r w:rsidR="005F7026" w:rsidRPr="00E0530F">
        <w:rPr>
          <w:i/>
        </w:rPr>
        <w:t xml:space="preserve">et al. </w:t>
      </w:r>
      <w:r w:rsidR="005F7026" w:rsidRPr="00E0530F">
        <w:t>201</w:t>
      </w:r>
      <w:r w:rsidR="005F7026">
        <w:t>3</w:t>
      </w:r>
      <w:r w:rsidR="00E11B4C">
        <w:t>)</w:t>
      </w:r>
      <w:r w:rsidR="0010090F">
        <w:t xml:space="preserve">. </w:t>
      </w:r>
      <w:r w:rsidR="00E11B4C">
        <w:t>While there are controls in place, such as</w:t>
      </w:r>
      <w:r w:rsidR="0010090F">
        <w:t xml:space="preserve"> mandatory no-spray zones, and buffer zones around </w:t>
      </w:r>
      <w:r w:rsidR="00477C3F">
        <w:t>waterways for specific chemicals</w:t>
      </w:r>
      <w:r w:rsidR="007D7A45">
        <w:t>, there still remains a risk</w:t>
      </w:r>
      <w:r w:rsidR="00644B83">
        <w:t xml:space="preserve"> </w:t>
      </w:r>
      <w:r w:rsidR="00F42A09">
        <w:t>to waterways</w:t>
      </w:r>
      <w:r w:rsidR="00644B83">
        <w:t xml:space="preserve"> </w:t>
      </w:r>
      <w:r w:rsidR="007D7A45">
        <w:t>(</w:t>
      </w:r>
      <w:r w:rsidR="007D7A45" w:rsidRPr="00E0530F">
        <w:t xml:space="preserve">Mossop </w:t>
      </w:r>
      <w:r w:rsidR="007D7A45" w:rsidRPr="00E0530F">
        <w:rPr>
          <w:i/>
        </w:rPr>
        <w:t xml:space="preserve">et al. </w:t>
      </w:r>
      <w:r w:rsidR="007D7A45" w:rsidRPr="00E0530F">
        <w:t>201</w:t>
      </w:r>
      <w:r w:rsidR="00DC3622">
        <w:t>3</w:t>
      </w:r>
      <w:r w:rsidR="007D7A45">
        <w:t>).</w:t>
      </w:r>
    </w:p>
    <w:p w14:paraId="47D0E37C" w14:textId="7E2A31EA" w:rsidR="003A0F65" w:rsidRDefault="003A0F65" w:rsidP="003A0F65">
      <w:pPr>
        <w:pStyle w:val="Heading3"/>
      </w:pPr>
      <w:bookmarkStart w:id="84" w:name="_Toc77319314"/>
      <w:r w:rsidDel="00AD4038">
        <w:t>3.</w:t>
      </w:r>
      <w:r w:rsidR="00384C88">
        <w:t>5</w:t>
      </w:r>
      <w:r w:rsidDel="00AD4038">
        <w:t xml:space="preserve">.2 </w:t>
      </w:r>
      <w:bookmarkStart w:id="85" w:name="_Toc76983912"/>
      <w:r>
        <w:t>RFA Regions affected</w:t>
      </w:r>
      <w:bookmarkEnd w:id="84"/>
      <w:bookmarkEnd w:id="85"/>
    </w:p>
    <w:p w14:paraId="47443914" w14:textId="3A053032" w:rsidR="009E7AA5" w:rsidRPr="009E7AA5" w:rsidRDefault="000956B8" w:rsidP="00096CB8">
      <w:pPr>
        <w:pStyle w:val="BodyText"/>
      </w:pPr>
      <w:r>
        <w:t>There are</w:t>
      </w:r>
      <w:r w:rsidR="003856F9">
        <w:t xml:space="preserve"> l</w:t>
      </w:r>
      <w:r w:rsidR="00662ABF" w:rsidRPr="005F609F">
        <w:t xml:space="preserve">ocalised impacts across </w:t>
      </w:r>
      <w:r>
        <w:t>all RFA regions</w:t>
      </w:r>
      <w:r w:rsidR="001C0D1B">
        <w:t xml:space="preserve"> where timber harvesting occurs</w:t>
      </w:r>
      <w:r w:rsidR="00662ABF" w:rsidRPr="005F609F">
        <w:t xml:space="preserve">, </w:t>
      </w:r>
      <w:r w:rsidR="003856F9">
        <w:t>however</w:t>
      </w:r>
      <w:r w:rsidR="00661CE1">
        <w:t>,</w:t>
      </w:r>
      <w:r w:rsidR="003856F9">
        <w:t xml:space="preserve"> they are </w:t>
      </w:r>
      <w:r w:rsidR="00662ABF" w:rsidRPr="005F609F">
        <w:t>more extensive in</w:t>
      </w:r>
      <w:r w:rsidR="0013160B">
        <w:t xml:space="preserve"> the</w:t>
      </w:r>
      <w:r w:rsidR="00662ABF" w:rsidRPr="005F609F">
        <w:t xml:space="preserve"> Central Highlands and East Gippsland</w:t>
      </w:r>
      <w:r w:rsidR="003856F9">
        <w:t xml:space="preserve"> </w:t>
      </w:r>
      <w:r w:rsidR="00690F19">
        <w:t xml:space="preserve">RFA regions </w:t>
      </w:r>
      <w:r w:rsidR="003856F9">
        <w:t>b</w:t>
      </w:r>
      <w:r w:rsidR="00662ABF" w:rsidRPr="005F609F">
        <w:t xml:space="preserve">ased </w:t>
      </w:r>
      <w:r>
        <w:t>on the</w:t>
      </w:r>
      <w:r w:rsidR="00662ABF" w:rsidRPr="005F609F">
        <w:t xml:space="preserve"> </w:t>
      </w:r>
      <w:r w:rsidR="007F451B">
        <w:t>overlap</w:t>
      </w:r>
      <w:r w:rsidR="007F451B" w:rsidRPr="005F609F">
        <w:t xml:space="preserve"> </w:t>
      </w:r>
      <w:r>
        <w:t>of</w:t>
      </w:r>
      <w:r w:rsidR="00662ABF" w:rsidRPr="005F609F">
        <w:t xml:space="preserve"> </w:t>
      </w:r>
      <w:r w:rsidR="006205F7" w:rsidRPr="006205F7">
        <w:t>Platypus</w:t>
      </w:r>
      <w:r w:rsidR="0013160B">
        <w:t>’</w:t>
      </w:r>
      <w:r w:rsidR="00662ABF" w:rsidRPr="005F609F">
        <w:t xml:space="preserve"> distribution and</w:t>
      </w:r>
      <w:r w:rsidR="008E786E">
        <w:t xml:space="preserve"> </w:t>
      </w:r>
      <w:r w:rsidR="00C075C7">
        <w:t>areas available for</w:t>
      </w:r>
      <w:r w:rsidR="00662ABF" w:rsidRPr="005F609F">
        <w:t xml:space="preserve"> forestry operations</w:t>
      </w:r>
      <w:r w:rsidR="003D4DBD">
        <w:t xml:space="preserve"> (See Appendix 1)</w:t>
      </w:r>
      <w:r w:rsidR="003856F9">
        <w:t>.</w:t>
      </w:r>
    </w:p>
    <w:p w14:paraId="33B3F2C6" w14:textId="6D761235" w:rsidR="003A0F65" w:rsidRDefault="003A0F65" w:rsidP="003A0F65">
      <w:pPr>
        <w:pStyle w:val="Heading3"/>
      </w:pPr>
      <w:bookmarkStart w:id="86" w:name="_Toc76983913"/>
      <w:bookmarkStart w:id="87" w:name="_Toc77319315"/>
      <w:r>
        <w:t>3.</w:t>
      </w:r>
      <w:r w:rsidR="00384C88">
        <w:t>5</w:t>
      </w:r>
      <w:r>
        <w:t>.</w:t>
      </w:r>
      <w:r w:rsidR="00AD4038">
        <w:t>3</w:t>
      </w:r>
      <w:r>
        <w:t xml:space="preserve"> Evaluation of existing controls</w:t>
      </w:r>
      <w:bookmarkEnd w:id="86"/>
      <w:bookmarkEnd w:id="87"/>
    </w:p>
    <w:p w14:paraId="53311BC6" w14:textId="77777777" w:rsidR="00E06D41" w:rsidRDefault="00E06D41" w:rsidP="00E06D41">
      <w:r>
        <w:t>Existing controls for this hazard include:</w:t>
      </w:r>
    </w:p>
    <w:p w14:paraId="27FA4631" w14:textId="5755871E" w:rsidR="00E06D41" w:rsidRDefault="00FE56B5" w:rsidP="00C90D0C">
      <w:pPr>
        <w:pStyle w:val="ListBullet"/>
      </w:pPr>
      <w:r>
        <w:t xml:space="preserve">The </w:t>
      </w:r>
      <w:r w:rsidR="00950CFE" w:rsidRPr="00C90D0C">
        <w:rPr>
          <w:i/>
          <w:iCs/>
        </w:rPr>
        <w:t>Code of Practice for Timber Production 2014</w:t>
      </w:r>
      <w:r w:rsidR="002C3828">
        <w:t xml:space="preserve"> </w:t>
      </w:r>
      <w:r w:rsidR="00644992">
        <w:t xml:space="preserve">(the Code) </w:t>
      </w:r>
      <w:r>
        <w:t>which provides the framework for the regulation of commercial timber harvesting operations on both public and private land</w:t>
      </w:r>
      <w:r w:rsidR="00CF1960">
        <w:t>; and</w:t>
      </w:r>
    </w:p>
    <w:p w14:paraId="26A1513A" w14:textId="2C488219" w:rsidR="003A56FF" w:rsidRDefault="00322569" w:rsidP="00C90D0C">
      <w:pPr>
        <w:pStyle w:val="ListBullet"/>
      </w:pPr>
      <w:r>
        <w:t xml:space="preserve">The </w:t>
      </w:r>
      <w:r w:rsidR="003A56FF">
        <w:t xml:space="preserve">Comprehensive, </w:t>
      </w:r>
      <w:r w:rsidR="00B374B3">
        <w:t>Adequate</w:t>
      </w:r>
      <w:r w:rsidR="003A56FF">
        <w:t xml:space="preserve"> and Representative </w:t>
      </w:r>
      <w:r w:rsidR="00CF1960">
        <w:t xml:space="preserve">(CAR) </w:t>
      </w:r>
      <w:r w:rsidR="003A56FF">
        <w:t>Reserve System</w:t>
      </w:r>
      <w:r w:rsidR="00DC486F">
        <w:t xml:space="preserve"> </w:t>
      </w:r>
      <w:r w:rsidR="00F04135">
        <w:t>which</w:t>
      </w:r>
      <w:r w:rsidR="00F04135" w:rsidRPr="00C90D0C">
        <w:t xml:space="preserve"> </w:t>
      </w:r>
      <w:r w:rsidR="00440D2E">
        <w:t>provides</w:t>
      </w:r>
      <w:r w:rsidR="00F04135" w:rsidRPr="00C90D0C">
        <w:t xml:space="preserve"> </w:t>
      </w:r>
      <w:r w:rsidR="00584B7F">
        <w:t xml:space="preserve">a level of </w:t>
      </w:r>
      <w:r w:rsidR="00F04135" w:rsidRPr="00C90D0C">
        <w:t xml:space="preserve">protection </w:t>
      </w:r>
      <w:r w:rsidR="00440D2E">
        <w:t xml:space="preserve">from forestry operations </w:t>
      </w:r>
      <w:r w:rsidR="00584B7F">
        <w:t xml:space="preserve">for forest </w:t>
      </w:r>
      <w:r w:rsidR="00F04135" w:rsidRPr="00C90D0C">
        <w:t xml:space="preserve">ecosystems. </w:t>
      </w:r>
    </w:p>
    <w:p w14:paraId="0324373B" w14:textId="41087599" w:rsidR="003A56FF" w:rsidRDefault="0058024E" w:rsidP="00C90D0C">
      <w:pPr>
        <w:pStyle w:val="BodyText"/>
      </w:pPr>
      <w:r w:rsidRPr="00C90D0C">
        <w:t>While</w:t>
      </w:r>
      <w:r w:rsidR="004E02B2" w:rsidRPr="00C90D0C">
        <w:t xml:space="preserve"> the Code </w:t>
      </w:r>
      <w:r w:rsidR="0063545D" w:rsidRPr="00C90D0C">
        <w:t xml:space="preserve">does not have a </w:t>
      </w:r>
      <w:r w:rsidRPr="00C90D0C">
        <w:t xml:space="preserve">specific, </w:t>
      </w:r>
      <w:r w:rsidR="0063545D" w:rsidRPr="00C90D0C">
        <w:t>detection</w:t>
      </w:r>
      <w:r w:rsidR="002856BA" w:rsidRPr="00C90D0C">
        <w:t>-</w:t>
      </w:r>
      <w:r w:rsidR="0063545D" w:rsidRPr="00C90D0C">
        <w:t xml:space="preserve">based prescription for </w:t>
      </w:r>
      <w:r w:rsidRPr="00C90D0C">
        <w:t>the Platypus</w:t>
      </w:r>
      <w:r w:rsidR="00195726" w:rsidRPr="00C90D0C">
        <w:t xml:space="preserve">, it </w:t>
      </w:r>
      <w:r w:rsidRPr="00C90D0C">
        <w:t>includes general protection measures for waterways</w:t>
      </w:r>
      <w:r w:rsidR="00EB3FD8" w:rsidRPr="00C90D0C">
        <w:t xml:space="preserve"> through the</w:t>
      </w:r>
      <w:r w:rsidR="00471444" w:rsidRPr="00C90D0C">
        <w:t xml:space="preserve"> requirement to apply buffers and filter strips</w:t>
      </w:r>
      <w:r w:rsidR="006E61E4" w:rsidRPr="00C90D0C">
        <w:t xml:space="preserve"> and restrictions on harvesting on steep slopes.</w:t>
      </w:r>
      <w:r w:rsidR="0094655F" w:rsidRPr="00C90D0C">
        <w:t xml:space="preserve"> </w:t>
      </w:r>
      <w:r w:rsidR="00DA6B2C" w:rsidRPr="00C90D0C">
        <w:t xml:space="preserve">The Code also includes </w:t>
      </w:r>
      <w:r w:rsidR="0075448F" w:rsidRPr="00C90D0C">
        <w:t xml:space="preserve">requirements to manage the impacts of road construction </w:t>
      </w:r>
      <w:r w:rsidR="00FF4771" w:rsidRPr="00C90D0C">
        <w:t xml:space="preserve">including stream crossings on waterways. </w:t>
      </w:r>
      <w:r w:rsidR="004B1EF6" w:rsidRPr="00C90D0C">
        <w:t xml:space="preserve">These </w:t>
      </w:r>
      <w:r w:rsidR="0094655F" w:rsidRPr="00C90D0C">
        <w:t>measures are</w:t>
      </w:r>
      <w:r w:rsidR="004B1EF6" w:rsidRPr="00C90D0C">
        <w:t xml:space="preserve"> rated </w:t>
      </w:r>
      <w:r w:rsidR="0061339A" w:rsidRPr="00C90D0C">
        <w:t xml:space="preserve">overall </w:t>
      </w:r>
      <w:r w:rsidR="004B1EF6" w:rsidRPr="00C90D0C">
        <w:t>as satisfactory</w:t>
      </w:r>
      <w:r w:rsidR="00DA6B2C" w:rsidRPr="00C90D0C">
        <w:t xml:space="preserve"> for the Platypus</w:t>
      </w:r>
      <w:r w:rsidR="0001385A" w:rsidRPr="00C90D0C">
        <w:t xml:space="preserve">, although </w:t>
      </w:r>
      <w:r w:rsidR="0061339A" w:rsidRPr="00C90D0C">
        <w:t xml:space="preserve">contention remains regarding the effectiveness of filter strips on drainage lines </w:t>
      </w:r>
      <w:r w:rsidR="00BB7361" w:rsidRPr="00C90D0C">
        <w:t>in preventing soil erosion and waterway sedimentation</w:t>
      </w:r>
      <w:r w:rsidR="004B1EF6" w:rsidRPr="00C90D0C">
        <w:t xml:space="preserve">. </w:t>
      </w:r>
      <w:r w:rsidR="00D72215" w:rsidRPr="00C90D0C">
        <w:t xml:space="preserve">The CAR </w:t>
      </w:r>
      <w:r w:rsidR="0001385A" w:rsidRPr="00C90D0C">
        <w:t xml:space="preserve">reserve system </w:t>
      </w:r>
      <w:r w:rsidR="002C0DF8" w:rsidRPr="00C90D0C">
        <w:t xml:space="preserve">is noted as providing protections for </w:t>
      </w:r>
      <w:r w:rsidR="00BB7361" w:rsidRPr="00C90D0C">
        <w:t>substantial areas of Platypus habitat</w:t>
      </w:r>
      <w:r w:rsidR="003035A4" w:rsidRPr="00C90D0C">
        <w:t>.</w:t>
      </w:r>
      <w:r w:rsidR="003035A4">
        <w:t xml:space="preserve"> </w:t>
      </w:r>
    </w:p>
    <w:p w14:paraId="028EF0E0" w14:textId="40EA2928" w:rsidR="003A0F65" w:rsidRDefault="003A0F65" w:rsidP="003A0F65">
      <w:pPr>
        <w:pStyle w:val="Heading3"/>
      </w:pPr>
      <w:bookmarkStart w:id="88" w:name="_Toc76983914"/>
      <w:bookmarkStart w:id="89" w:name="_Toc77319316"/>
      <w:r>
        <w:t>3.</w:t>
      </w:r>
      <w:r w:rsidR="00384C88">
        <w:t>5</w:t>
      </w:r>
      <w:r>
        <w:t>.</w:t>
      </w:r>
      <w:r w:rsidR="00AD4038">
        <w:t>4</w:t>
      </w:r>
      <w:r>
        <w:t xml:space="preserve"> Risk assessment</w:t>
      </w:r>
      <w:bookmarkEnd w:id="88"/>
      <w:bookmarkEnd w:id="89"/>
    </w:p>
    <w:p w14:paraId="7794F09E" w14:textId="177DF071" w:rsidR="002914D7" w:rsidRPr="00096CB8" w:rsidRDefault="000C0A93" w:rsidP="00C90D0C">
      <w:pPr>
        <w:pStyle w:val="BodyText"/>
      </w:pPr>
      <w:r>
        <w:t xml:space="preserve">Forestry operations </w:t>
      </w:r>
      <w:r w:rsidR="00450829">
        <w:t>w</w:t>
      </w:r>
      <w:r w:rsidR="00AE5044">
        <w:t>ere</w:t>
      </w:r>
      <w:r w:rsidR="00E7504F">
        <w:t xml:space="preserve"> assessed as </w:t>
      </w:r>
      <w:r>
        <w:t xml:space="preserve">a </w:t>
      </w:r>
      <w:r w:rsidR="00E7504F">
        <w:t>medium</w:t>
      </w:r>
      <w:r>
        <w:t xml:space="preserve"> overall risk to the Platypus</w:t>
      </w:r>
      <w:r w:rsidR="00E7504F">
        <w:t xml:space="preserve"> (Table 6)</w:t>
      </w:r>
      <w:r w:rsidR="004621B2">
        <w:t xml:space="preserve">, with a moderate consequence and </w:t>
      </w:r>
      <w:r w:rsidR="004C190A">
        <w:t xml:space="preserve">a possible likelihood </w:t>
      </w:r>
      <w:r w:rsidR="003E6B6C">
        <w:t xml:space="preserve">of occurring over the next 20 years. </w:t>
      </w:r>
      <w:r w:rsidR="00957FD8">
        <w:t xml:space="preserve">While the ratings across the five </w:t>
      </w:r>
      <w:r w:rsidR="003A000A">
        <w:t xml:space="preserve">RFA </w:t>
      </w:r>
      <w:r w:rsidR="00957FD8">
        <w:t>regions are uniform, there is variation in terms of the relative contributions of native forest timber harvesting and plantations</w:t>
      </w:r>
      <w:r w:rsidR="008C7DE9">
        <w:t>; native forest harvesting is more prominent in East Gippsland and the Central Highlands</w:t>
      </w:r>
      <w:r w:rsidR="00B4716C">
        <w:t>, while plantations feature more strongly in the remaining regions.</w:t>
      </w:r>
    </w:p>
    <w:p w14:paraId="52E8B556" w14:textId="557DE70E" w:rsidR="00366FEC" w:rsidRDefault="00366FEC" w:rsidP="00366FEC">
      <w:pPr>
        <w:pStyle w:val="CaptionImageorFigure"/>
      </w:pPr>
      <w:r>
        <w:t xml:space="preserve">Table </w:t>
      </w:r>
      <w:r w:rsidR="00384C88">
        <w:t>6</w:t>
      </w:r>
      <w:r>
        <w:t xml:space="preserve">: Risk </w:t>
      </w:r>
      <w:r w:rsidR="00890CA8">
        <w:t>a</w:t>
      </w:r>
      <w:r>
        <w:t xml:space="preserve">ssessment for </w:t>
      </w:r>
      <w:r w:rsidR="001469BA">
        <w:t>forestry operations</w:t>
      </w:r>
      <w:r>
        <w:t xml:space="preserve"> </w:t>
      </w:r>
      <w:r w:rsidR="00D010DD">
        <w:t>over the next 20 years</w:t>
      </w:r>
    </w:p>
    <w:tbl>
      <w:tblPr>
        <w:tblStyle w:val="TableGrid"/>
        <w:tblW w:w="5169" w:type="pct"/>
        <w:tblLook w:val="04A0" w:firstRow="1" w:lastRow="0" w:firstColumn="1" w:lastColumn="0" w:noHBand="0" w:noVBand="1"/>
      </w:tblPr>
      <w:tblGrid>
        <w:gridCol w:w="1845"/>
        <w:gridCol w:w="1738"/>
        <w:gridCol w:w="1596"/>
        <w:gridCol w:w="1596"/>
        <w:gridCol w:w="1596"/>
        <w:gridCol w:w="1594"/>
      </w:tblGrid>
      <w:tr w:rsidR="00366FEC" w14:paraId="6825F60A" w14:textId="77777777" w:rsidTr="00E63207">
        <w:trPr>
          <w:cnfStyle w:val="100000000000" w:firstRow="1" w:lastRow="0" w:firstColumn="0" w:lastColumn="0" w:oddVBand="0" w:evenVBand="0" w:oddHBand="0" w:evenHBand="0" w:firstRowFirstColumn="0" w:firstRowLastColumn="0" w:lastRowFirstColumn="0" w:lastRowLastColumn="0"/>
          <w:trHeight w:val="460"/>
        </w:trPr>
        <w:tc>
          <w:tcPr>
            <w:cnfStyle w:val="000000000100" w:firstRow="0" w:lastRow="0" w:firstColumn="0" w:lastColumn="0" w:oddVBand="0" w:evenVBand="0" w:oddHBand="0" w:evenHBand="0" w:firstRowFirstColumn="1" w:firstRowLastColumn="0" w:lastRowFirstColumn="0" w:lastRowLastColumn="0"/>
            <w:tcW w:w="925" w:type="pct"/>
            <w:vAlign w:val="center"/>
          </w:tcPr>
          <w:p w14:paraId="4B1D55A8" w14:textId="77777777" w:rsidR="00366FEC" w:rsidRDefault="00366FEC" w:rsidP="00E63207">
            <w:pPr>
              <w:pStyle w:val="CaptionImageorFigure"/>
              <w:jc w:val="center"/>
            </w:pPr>
            <w:r>
              <w:t>Hazard</w:t>
            </w:r>
          </w:p>
        </w:tc>
        <w:tc>
          <w:tcPr>
            <w:tcW w:w="872" w:type="pct"/>
            <w:vAlign w:val="center"/>
          </w:tcPr>
          <w:p w14:paraId="3F6BFDD3"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801" w:type="pct"/>
            <w:vAlign w:val="center"/>
          </w:tcPr>
          <w:p w14:paraId="2CF561CB"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801" w:type="pct"/>
            <w:vAlign w:val="center"/>
          </w:tcPr>
          <w:p w14:paraId="5CB56FED"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801" w:type="pct"/>
            <w:vAlign w:val="center"/>
          </w:tcPr>
          <w:p w14:paraId="3793C65E"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801" w:type="pct"/>
            <w:vAlign w:val="center"/>
          </w:tcPr>
          <w:p w14:paraId="3B2DD3DF" w14:textId="77777777" w:rsidR="00366FEC" w:rsidRDefault="00366FEC"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366FEC" w:rsidRPr="00C90D0C" w14:paraId="5028A9D4" w14:textId="77777777" w:rsidTr="00E63207">
        <w:trPr>
          <w:trHeight w:val="460"/>
        </w:trPr>
        <w:tc>
          <w:tcPr>
            <w:tcW w:w="925" w:type="pct"/>
            <w:vAlign w:val="center"/>
          </w:tcPr>
          <w:p w14:paraId="135CCA48" w14:textId="2E91460B" w:rsidR="00366FEC" w:rsidRPr="00C90D0C" w:rsidRDefault="00366FEC" w:rsidP="00E63207">
            <w:pPr>
              <w:pStyle w:val="BodyText"/>
              <w:jc w:val="center"/>
              <w:rPr>
                <w:b/>
                <w:bCs/>
                <w:sz w:val="16"/>
                <w:szCs w:val="16"/>
              </w:rPr>
            </w:pPr>
            <w:r w:rsidRPr="00C90D0C">
              <w:rPr>
                <w:b/>
                <w:bCs/>
                <w:sz w:val="16"/>
                <w:szCs w:val="16"/>
              </w:rPr>
              <w:t>Forestry Operations</w:t>
            </w:r>
          </w:p>
        </w:tc>
        <w:tc>
          <w:tcPr>
            <w:tcW w:w="872" w:type="pct"/>
            <w:shd w:val="clear" w:color="auto" w:fill="FFFF00"/>
            <w:vAlign w:val="center"/>
          </w:tcPr>
          <w:p w14:paraId="69C8EE2A" w14:textId="5D8E9DCA" w:rsidR="00366FEC" w:rsidRPr="00E63207" w:rsidRDefault="00B4716C" w:rsidP="00E63207">
            <w:pPr>
              <w:pStyle w:val="BodyText"/>
              <w:jc w:val="center"/>
              <w:rPr>
                <w:sz w:val="16"/>
                <w:szCs w:val="16"/>
              </w:rPr>
            </w:pPr>
            <w:r w:rsidRPr="00E63207">
              <w:rPr>
                <w:sz w:val="16"/>
                <w:szCs w:val="16"/>
              </w:rPr>
              <w:t>Medium</w:t>
            </w:r>
          </w:p>
        </w:tc>
        <w:tc>
          <w:tcPr>
            <w:tcW w:w="801" w:type="pct"/>
            <w:shd w:val="clear" w:color="auto" w:fill="FFFF00"/>
            <w:vAlign w:val="center"/>
          </w:tcPr>
          <w:p w14:paraId="5C65C26F" w14:textId="44698B4A" w:rsidR="00366FEC" w:rsidRPr="00E63207" w:rsidRDefault="00B4716C" w:rsidP="00E63207">
            <w:pPr>
              <w:pStyle w:val="BodyText"/>
              <w:jc w:val="center"/>
              <w:rPr>
                <w:sz w:val="16"/>
                <w:szCs w:val="16"/>
              </w:rPr>
            </w:pPr>
            <w:r w:rsidRPr="00E63207">
              <w:rPr>
                <w:sz w:val="16"/>
                <w:szCs w:val="16"/>
              </w:rPr>
              <w:t>Medium</w:t>
            </w:r>
          </w:p>
        </w:tc>
        <w:tc>
          <w:tcPr>
            <w:tcW w:w="801" w:type="pct"/>
            <w:shd w:val="clear" w:color="auto" w:fill="FFFF00"/>
            <w:vAlign w:val="center"/>
          </w:tcPr>
          <w:p w14:paraId="46E0FBDC" w14:textId="18E8738B" w:rsidR="00366FEC" w:rsidRPr="00E63207" w:rsidRDefault="00B4716C" w:rsidP="00E63207">
            <w:pPr>
              <w:pStyle w:val="BodyText"/>
              <w:jc w:val="center"/>
              <w:rPr>
                <w:sz w:val="16"/>
                <w:szCs w:val="16"/>
              </w:rPr>
            </w:pPr>
            <w:r w:rsidRPr="00E63207">
              <w:rPr>
                <w:sz w:val="16"/>
                <w:szCs w:val="16"/>
              </w:rPr>
              <w:t>Medium</w:t>
            </w:r>
          </w:p>
        </w:tc>
        <w:tc>
          <w:tcPr>
            <w:tcW w:w="801" w:type="pct"/>
            <w:shd w:val="clear" w:color="auto" w:fill="FFFF00"/>
            <w:vAlign w:val="center"/>
          </w:tcPr>
          <w:p w14:paraId="402AF11A" w14:textId="28A55B90" w:rsidR="00366FEC" w:rsidRPr="00E63207" w:rsidRDefault="00B4716C" w:rsidP="00E63207">
            <w:pPr>
              <w:pStyle w:val="BodyText"/>
              <w:jc w:val="center"/>
              <w:rPr>
                <w:sz w:val="16"/>
                <w:szCs w:val="16"/>
              </w:rPr>
            </w:pPr>
            <w:r w:rsidRPr="00E63207">
              <w:rPr>
                <w:sz w:val="16"/>
                <w:szCs w:val="16"/>
              </w:rPr>
              <w:t>Medium</w:t>
            </w:r>
          </w:p>
        </w:tc>
        <w:tc>
          <w:tcPr>
            <w:tcW w:w="801" w:type="pct"/>
            <w:shd w:val="clear" w:color="auto" w:fill="FFFF00"/>
            <w:vAlign w:val="center"/>
          </w:tcPr>
          <w:p w14:paraId="4A70458A" w14:textId="6AB66266" w:rsidR="00366FEC" w:rsidRPr="00E63207" w:rsidRDefault="00B4716C" w:rsidP="00E63207">
            <w:pPr>
              <w:pStyle w:val="BodyText"/>
              <w:jc w:val="center"/>
              <w:rPr>
                <w:sz w:val="16"/>
                <w:szCs w:val="16"/>
              </w:rPr>
            </w:pPr>
            <w:r w:rsidRPr="00E63207">
              <w:rPr>
                <w:sz w:val="16"/>
                <w:szCs w:val="16"/>
              </w:rPr>
              <w:t>Medium</w:t>
            </w:r>
          </w:p>
        </w:tc>
      </w:tr>
    </w:tbl>
    <w:p w14:paraId="3F2F6734" w14:textId="547B3C1E" w:rsidR="003A0F65" w:rsidRDefault="003A0F65" w:rsidP="003A0F65">
      <w:pPr>
        <w:pStyle w:val="Heading3"/>
      </w:pPr>
      <w:bookmarkStart w:id="90" w:name="_Toc76983915"/>
      <w:bookmarkStart w:id="91" w:name="_Toc77319317"/>
      <w:r>
        <w:t>3.</w:t>
      </w:r>
      <w:r w:rsidR="00AD4038">
        <w:t>5</w:t>
      </w:r>
      <w:r>
        <w:t>.</w:t>
      </w:r>
      <w:r w:rsidR="00AD4038">
        <w:t>5</w:t>
      </w:r>
      <w:r>
        <w:t xml:space="preserve"> Urgency</w:t>
      </w:r>
      <w:bookmarkEnd w:id="90"/>
      <w:bookmarkEnd w:id="91"/>
    </w:p>
    <w:p w14:paraId="149F2785" w14:textId="0217471A" w:rsidR="00EB1A9A" w:rsidRDefault="00590D8D" w:rsidP="00C90D0C">
      <w:pPr>
        <w:pStyle w:val="BodyText"/>
      </w:pPr>
      <w:r>
        <w:t xml:space="preserve">The likelihood of serious or irreversible environmental damage by </w:t>
      </w:r>
      <w:r w:rsidR="00C075C7">
        <w:t>forestry operations in the short-term</w:t>
      </w:r>
      <w:r>
        <w:t xml:space="preserve"> has been assessed as </w:t>
      </w:r>
      <w:r w:rsidR="00BE12CC">
        <w:t>l</w:t>
      </w:r>
      <w:r>
        <w:t xml:space="preserve">ow. </w:t>
      </w:r>
      <w:r w:rsidR="001A73AF">
        <w:t>Any s</w:t>
      </w:r>
      <w:r w:rsidR="00562558">
        <w:t>hort</w:t>
      </w:r>
      <w:r w:rsidR="008B6671">
        <w:t>-</w:t>
      </w:r>
      <w:r w:rsidR="00562558">
        <w:t>term i</w:t>
      </w:r>
      <w:r w:rsidR="0070648A" w:rsidRPr="0070648A">
        <w:t>mpacts</w:t>
      </w:r>
      <w:r w:rsidR="008B59E1">
        <w:t xml:space="preserve"> on the </w:t>
      </w:r>
      <w:r w:rsidR="006205F7" w:rsidRPr="006205F7">
        <w:t>Platypus</w:t>
      </w:r>
      <w:r w:rsidR="008B59E1">
        <w:t xml:space="preserve"> are</w:t>
      </w:r>
      <w:r w:rsidR="0070648A" w:rsidRPr="0070648A">
        <w:t xml:space="preserve"> likely to be low</w:t>
      </w:r>
      <w:r w:rsidR="00562558">
        <w:t xml:space="preserve"> </w:t>
      </w:r>
      <w:r w:rsidR="0070648A" w:rsidRPr="0070648A">
        <w:t xml:space="preserve">and localised to </w:t>
      </w:r>
      <w:r w:rsidR="00955CF9">
        <w:t xml:space="preserve">recently </w:t>
      </w:r>
      <w:r w:rsidR="00955CF9" w:rsidRPr="00096CB8">
        <w:t xml:space="preserve">harvested </w:t>
      </w:r>
      <w:r w:rsidR="001A73AF" w:rsidRPr="00C90D0C">
        <w:t>areas</w:t>
      </w:r>
      <w:r w:rsidR="0070648A" w:rsidRPr="00C90D0C">
        <w:t>.</w:t>
      </w:r>
      <w:r w:rsidR="006C4C61" w:rsidRPr="00C90D0C">
        <w:t xml:space="preserve"> Therefore, no interim enforceable protections or priority management actions are required in the short-term. </w:t>
      </w:r>
      <w:r w:rsidR="00387080">
        <w:t xml:space="preserve">Any additional mitigations will be considered as part of </w:t>
      </w:r>
      <w:r w:rsidR="00191803">
        <w:t xml:space="preserve">permanent protections. </w:t>
      </w:r>
      <w:r w:rsidR="006C4C61" w:rsidRPr="00C90D0C">
        <w:t xml:space="preserve"> </w:t>
      </w:r>
    </w:p>
    <w:p w14:paraId="6A53DDA1" w14:textId="5A15F347" w:rsidR="003A0F65" w:rsidRPr="00C90D0C" w:rsidRDefault="003A0F65" w:rsidP="003A0F65">
      <w:pPr>
        <w:pStyle w:val="Heading3"/>
      </w:pPr>
      <w:bookmarkStart w:id="92" w:name="_Toc76983916"/>
      <w:bookmarkStart w:id="93" w:name="_Toc77319318"/>
      <w:r w:rsidRPr="00096CB8">
        <w:t>3.</w:t>
      </w:r>
      <w:r w:rsidR="00384C88">
        <w:t>5</w:t>
      </w:r>
      <w:r w:rsidRPr="00096CB8">
        <w:t>.</w:t>
      </w:r>
      <w:r w:rsidR="00AD4038" w:rsidRPr="00B72F6E">
        <w:t>6</w:t>
      </w:r>
      <w:r w:rsidRPr="00C90D0C">
        <w:t xml:space="preserve"> Potential </w:t>
      </w:r>
      <w:r w:rsidR="00AD517A">
        <w:t>m</w:t>
      </w:r>
      <w:r w:rsidRPr="00C90D0C">
        <w:t>itigations</w:t>
      </w:r>
      <w:bookmarkEnd w:id="92"/>
      <w:bookmarkEnd w:id="93"/>
    </w:p>
    <w:p w14:paraId="401B5B57" w14:textId="6EFF38AD" w:rsidR="0019399B" w:rsidRPr="00096CB8" w:rsidRDefault="0019399B" w:rsidP="00C90D0C">
      <w:pPr>
        <w:pStyle w:val="BodyText"/>
      </w:pPr>
      <w:r w:rsidRPr="00C90D0C">
        <w:t xml:space="preserve">As the </w:t>
      </w:r>
      <w:r w:rsidR="009E164E" w:rsidRPr="00C90D0C">
        <w:t xml:space="preserve">risk of forestry operations is considered medium at most </w:t>
      </w:r>
      <w:r w:rsidR="00191803">
        <w:t xml:space="preserve">over a </w:t>
      </w:r>
      <w:proofErr w:type="gramStart"/>
      <w:r w:rsidR="00191803">
        <w:t>20 year</w:t>
      </w:r>
      <w:proofErr w:type="gramEnd"/>
      <w:r w:rsidR="00191803">
        <w:t xml:space="preserve"> period</w:t>
      </w:r>
      <w:r w:rsidR="009E164E" w:rsidRPr="00C90D0C">
        <w:t xml:space="preserve"> and the </w:t>
      </w:r>
      <w:r w:rsidRPr="00C90D0C">
        <w:t>existing controls are generally considered satisfactory</w:t>
      </w:r>
      <w:r w:rsidR="00847EE6" w:rsidRPr="00C90D0C">
        <w:t xml:space="preserve">, </w:t>
      </w:r>
      <w:r w:rsidR="008B138E" w:rsidRPr="00C90D0C">
        <w:t xml:space="preserve">it is proposed </w:t>
      </w:r>
      <w:r w:rsidR="00C20A9F" w:rsidRPr="00C90D0C">
        <w:t xml:space="preserve">only </w:t>
      </w:r>
      <w:r w:rsidR="008B138E" w:rsidRPr="00C90D0C">
        <w:t xml:space="preserve">to </w:t>
      </w:r>
      <w:r w:rsidR="00C20A9F" w:rsidRPr="00C90D0C">
        <w:t xml:space="preserve">monitor the effectiveness of the existing controls to ensure </w:t>
      </w:r>
      <w:r w:rsidR="00CD7698">
        <w:t>that</w:t>
      </w:r>
      <w:r w:rsidR="00CD7698" w:rsidRPr="00C90D0C">
        <w:t xml:space="preserve"> </w:t>
      </w:r>
      <w:r w:rsidR="005E12C2" w:rsidRPr="00C90D0C">
        <w:t>forestry operation</w:t>
      </w:r>
      <w:r w:rsidR="00CD7698">
        <w:t>s</w:t>
      </w:r>
      <w:r w:rsidR="005E12C2" w:rsidRPr="00C90D0C">
        <w:t xml:space="preserve"> do not have an adverse impact on the Platypus</w:t>
      </w:r>
      <w:r w:rsidR="001A5913">
        <w:t xml:space="preserve"> between now and the </w:t>
      </w:r>
      <w:r w:rsidR="00434EDE">
        <w:t xml:space="preserve">phase out of </w:t>
      </w:r>
      <w:r w:rsidR="00B75705">
        <w:t xml:space="preserve">public land </w:t>
      </w:r>
      <w:r w:rsidR="00434EDE">
        <w:t xml:space="preserve">native </w:t>
      </w:r>
      <w:r w:rsidR="00B75705">
        <w:t xml:space="preserve">forest </w:t>
      </w:r>
      <w:r w:rsidR="00434EDE">
        <w:t xml:space="preserve">timber harvesting in </w:t>
      </w:r>
      <w:r w:rsidR="00C231BE">
        <w:t>2030</w:t>
      </w:r>
      <w:r w:rsidR="005E12C2" w:rsidRPr="00C90D0C">
        <w:t>.</w:t>
      </w:r>
    </w:p>
    <w:p w14:paraId="0F7BD913" w14:textId="2EBEE0D3" w:rsidR="00397963" w:rsidRDefault="00397963" w:rsidP="00397963">
      <w:pPr>
        <w:pStyle w:val="Heading2"/>
      </w:pPr>
      <w:bookmarkStart w:id="94" w:name="_Toc112683300"/>
      <w:r>
        <w:lastRenderedPageBreak/>
        <w:t xml:space="preserve">3.6 Genetic </w:t>
      </w:r>
      <w:r w:rsidR="00AD517A">
        <w:t>d</w:t>
      </w:r>
      <w:r>
        <w:t>ecline</w:t>
      </w:r>
      <w:bookmarkEnd w:id="94"/>
    </w:p>
    <w:p w14:paraId="1D4355B1" w14:textId="08BC8201" w:rsidR="00397963" w:rsidRDefault="00397963" w:rsidP="00397963">
      <w:pPr>
        <w:pStyle w:val="Heading3"/>
      </w:pPr>
      <w:bookmarkStart w:id="95" w:name="_Toc76983934"/>
      <w:bookmarkStart w:id="96" w:name="_Toc77319334"/>
      <w:r>
        <w:t xml:space="preserve">3.6.1 Hazard </w:t>
      </w:r>
      <w:r w:rsidR="00AD517A">
        <w:t>d</w:t>
      </w:r>
      <w:r>
        <w:t>escription</w:t>
      </w:r>
      <w:bookmarkEnd w:id="95"/>
      <w:bookmarkEnd w:id="96"/>
    </w:p>
    <w:p w14:paraId="3B3B2C16" w14:textId="77777777" w:rsidR="00397963" w:rsidRDefault="00397963" w:rsidP="00397963">
      <w:pPr>
        <w:pStyle w:val="BodyText"/>
      </w:pPr>
      <w:r w:rsidRPr="00567319">
        <w:t xml:space="preserve">Genetic drift and inbreeding in </w:t>
      </w:r>
      <w:proofErr w:type="gramStart"/>
      <w:r w:rsidRPr="00567319">
        <w:t>small isolated</w:t>
      </w:r>
      <w:proofErr w:type="gramEnd"/>
      <w:r w:rsidRPr="00567319">
        <w:t xml:space="preserve"> populations </w:t>
      </w:r>
      <w:r>
        <w:t xml:space="preserve">can </w:t>
      </w:r>
      <w:r w:rsidRPr="00567319">
        <w:t>caus</w:t>
      </w:r>
      <w:r>
        <w:t>e</w:t>
      </w:r>
      <w:r w:rsidRPr="00567319">
        <w:t xml:space="preserve"> </w:t>
      </w:r>
      <w:r>
        <w:t xml:space="preserve">a </w:t>
      </w:r>
      <w:r w:rsidRPr="00567319">
        <w:t>reduction in genetic diversity</w:t>
      </w:r>
      <w:r>
        <w:t>, which can result in a p</w:t>
      </w:r>
      <w:r w:rsidRPr="00567319">
        <w:t xml:space="preserve">otential reduction in adaptive capacity </w:t>
      </w:r>
      <w:r>
        <w:t>and</w:t>
      </w:r>
      <w:r w:rsidRPr="00567319">
        <w:t xml:space="preserve"> fitness.</w:t>
      </w:r>
      <w:r>
        <w:t xml:space="preserve"> </w:t>
      </w:r>
      <w:r w:rsidRPr="00567319">
        <w:t xml:space="preserve">Gene flow via dispersal of animals is a critical mechanism for increasing the viability of natural populations </w:t>
      </w:r>
      <w:r>
        <w:t xml:space="preserve">and </w:t>
      </w:r>
      <w:r w:rsidRPr="00567319">
        <w:t xml:space="preserve">facilitating ecological and evolutionary processes (Baguette </w:t>
      </w:r>
      <w:r w:rsidRPr="00811A5A">
        <w:rPr>
          <w:i/>
        </w:rPr>
        <w:t>et al.</w:t>
      </w:r>
      <w:r w:rsidRPr="00567319">
        <w:t xml:space="preserve"> 2013; </w:t>
      </w:r>
      <w:proofErr w:type="spellStart"/>
      <w:r w:rsidRPr="00567319">
        <w:t>Tigano</w:t>
      </w:r>
      <w:proofErr w:type="spellEnd"/>
      <w:r w:rsidRPr="00567319">
        <w:t xml:space="preserve"> </w:t>
      </w:r>
      <w:r w:rsidRPr="00567319" w:rsidDel="00F425FC">
        <w:t>&amp;</w:t>
      </w:r>
      <w:r w:rsidRPr="00567319">
        <w:t xml:space="preserve"> Friesen 2016). </w:t>
      </w:r>
      <w:r>
        <w:t>Platypus are capable of terrestrial and aquatic dispersal (</w:t>
      </w:r>
      <w:proofErr w:type="spellStart"/>
      <w:r>
        <w:t>Furlan</w:t>
      </w:r>
      <w:proofErr w:type="spellEnd"/>
      <w:r>
        <w:t xml:space="preserve"> </w:t>
      </w:r>
      <w:r w:rsidRPr="00811A5A">
        <w:rPr>
          <w:i/>
        </w:rPr>
        <w:t>et al.</w:t>
      </w:r>
      <w:r>
        <w:t xml:space="preserve"> 2013). However, some</w:t>
      </w:r>
      <w:r w:rsidRPr="00567319">
        <w:t xml:space="preserve"> </w:t>
      </w:r>
      <w:r w:rsidRPr="006205F7">
        <w:t>Platypus</w:t>
      </w:r>
      <w:r w:rsidRPr="00567319">
        <w:t xml:space="preserve"> populations contain high levels of inbreeding and small effective population sizes</w:t>
      </w:r>
      <w:r>
        <w:t xml:space="preserve"> (</w:t>
      </w:r>
      <w:proofErr w:type="spellStart"/>
      <w:r>
        <w:t>Furlan</w:t>
      </w:r>
      <w:proofErr w:type="spellEnd"/>
      <w:r>
        <w:t xml:space="preserve"> </w:t>
      </w:r>
      <w:r w:rsidRPr="00811A5A">
        <w:rPr>
          <w:i/>
        </w:rPr>
        <w:t>et al.</w:t>
      </w:r>
      <w:r>
        <w:t xml:space="preserve"> 2012; Martin </w:t>
      </w:r>
      <w:r w:rsidRPr="00811A5A">
        <w:rPr>
          <w:i/>
        </w:rPr>
        <w:t>et al.</w:t>
      </w:r>
      <w:r>
        <w:t xml:space="preserve"> 2018). In Victoria, this is more </w:t>
      </w:r>
      <w:r w:rsidRPr="4E0962B9">
        <w:t>prono</w:t>
      </w:r>
      <w:r>
        <w:t xml:space="preserve">unced </w:t>
      </w:r>
      <w:r w:rsidRPr="00DA7B0B">
        <w:t>presumably</w:t>
      </w:r>
      <w:r>
        <w:t xml:space="preserve"> due</w:t>
      </w:r>
      <w:r w:rsidRPr="00DA7B0B">
        <w:t xml:space="preserve"> to</w:t>
      </w:r>
      <w:r>
        <w:t xml:space="preserve"> </w:t>
      </w:r>
      <w:r w:rsidRPr="00DA7B0B">
        <w:t>the characteristically high degree of overlap</w:t>
      </w:r>
      <w:r>
        <w:t xml:space="preserve"> </w:t>
      </w:r>
      <w:r w:rsidRPr="00DA7B0B">
        <w:t xml:space="preserve">among </w:t>
      </w:r>
      <w:r w:rsidRPr="006205F7">
        <w:t>Platypus</w:t>
      </w:r>
      <w:r w:rsidRPr="00DA7B0B">
        <w:t xml:space="preserve"> home ranges in linear systems</w:t>
      </w:r>
      <w:r>
        <w:t>,</w:t>
      </w:r>
      <w:r w:rsidRPr="00DA7B0B">
        <w:t xml:space="preserve"> along with</w:t>
      </w:r>
      <w:r>
        <w:t xml:space="preserve"> </w:t>
      </w:r>
      <w:r w:rsidRPr="00DA7B0B">
        <w:t>the species’ longevity</w:t>
      </w:r>
      <w:r w:rsidRPr="00567319">
        <w:t xml:space="preserve"> (Martin </w:t>
      </w:r>
      <w:r w:rsidRPr="00811A5A">
        <w:rPr>
          <w:i/>
        </w:rPr>
        <w:t>et al.</w:t>
      </w:r>
      <w:r w:rsidRPr="00567319">
        <w:t xml:space="preserve"> 2018)</w:t>
      </w:r>
      <w:r>
        <w:t xml:space="preserve">. </w:t>
      </w:r>
    </w:p>
    <w:p w14:paraId="68171817" w14:textId="7A65DEF2" w:rsidR="00397963" w:rsidRDefault="00397963" w:rsidP="00397963">
      <w:pPr>
        <w:pStyle w:val="Heading3"/>
      </w:pPr>
      <w:bookmarkStart w:id="97" w:name="_Toc77319335"/>
      <w:r w:rsidDel="00E604B7">
        <w:t xml:space="preserve">3.6.2 </w:t>
      </w:r>
      <w:bookmarkStart w:id="98" w:name="_Toc76983936"/>
      <w:r>
        <w:t xml:space="preserve">RFA </w:t>
      </w:r>
      <w:r w:rsidR="00AD517A">
        <w:t>r</w:t>
      </w:r>
      <w:r>
        <w:t>egions affected</w:t>
      </w:r>
      <w:bookmarkEnd w:id="97"/>
      <w:bookmarkEnd w:id="98"/>
    </w:p>
    <w:p w14:paraId="59040ADD" w14:textId="0E320541" w:rsidR="00397963" w:rsidRPr="00567319" w:rsidRDefault="00397963" w:rsidP="00397963">
      <w:pPr>
        <w:pStyle w:val="BodyText"/>
      </w:pPr>
      <w:r>
        <w:t>This hazard is</w:t>
      </w:r>
      <w:r w:rsidRPr="00770DD8">
        <w:t xml:space="preserve"> </w:t>
      </w:r>
      <w:r>
        <w:t>l</w:t>
      </w:r>
      <w:r w:rsidRPr="00567319">
        <w:t xml:space="preserve">ikely throughout </w:t>
      </w:r>
      <w:r>
        <w:t>all RFA regions</w:t>
      </w:r>
      <w:r w:rsidRPr="00567319">
        <w:t xml:space="preserve"> where small, isolated populations exis</w:t>
      </w:r>
      <w:r>
        <w:t xml:space="preserve">t. </w:t>
      </w:r>
    </w:p>
    <w:p w14:paraId="0B219854" w14:textId="77777777" w:rsidR="00397963" w:rsidRDefault="00397963" w:rsidP="00397963">
      <w:pPr>
        <w:pStyle w:val="Heading3"/>
      </w:pPr>
      <w:bookmarkStart w:id="99" w:name="_Toc76983937"/>
      <w:bookmarkStart w:id="100" w:name="_Toc77319336"/>
      <w:r>
        <w:t>3.6.3 Evaluation of existing controls</w:t>
      </w:r>
      <w:bookmarkEnd w:id="99"/>
      <w:bookmarkEnd w:id="100"/>
    </w:p>
    <w:p w14:paraId="22DD9267" w14:textId="77777777" w:rsidR="00397963" w:rsidRPr="00567319" w:rsidRDefault="00397963" w:rsidP="00397963">
      <w:pPr>
        <w:pStyle w:val="BodyText"/>
      </w:pPr>
      <w:r>
        <w:t>There are n</w:t>
      </w:r>
      <w:r w:rsidRPr="006E7D4F">
        <w:t>o direct control measures in place to support genetic viability of the species. Indirect measures</w:t>
      </w:r>
      <w:r>
        <w:t>, such</w:t>
      </w:r>
      <w:r w:rsidRPr="006E7D4F">
        <w:t xml:space="preserve"> as improving connectivity of freshwater ecosystems</w:t>
      </w:r>
      <w:r>
        <w:t>,</w:t>
      </w:r>
      <w:r w:rsidRPr="006E7D4F">
        <w:t xml:space="preserve"> ma</w:t>
      </w:r>
      <w:r>
        <w:t>y</w:t>
      </w:r>
      <w:r w:rsidRPr="006E7D4F">
        <w:t xml:space="preserve"> provide</w:t>
      </w:r>
      <w:r>
        <w:t xml:space="preserve"> a</w:t>
      </w:r>
      <w:r w:rsidRPr="006E7D4F">
        <w:t xml:space="preserve"> benefit.</w:t>
      </w:r>
    </w:p>
    <w:p w14:paraId="294642A0" w14:textId="77777777" w:rsidR="00397963" w:rsidRDefault="00397963" w:rsidP="00397963">
      <w:pPr>
        <w:pStyle w:val="Heading3"/>
      </w:pPr>
      <w:bookmarkStart w:id="101" w:name="_Toc76983938"/>
      <w:bookmarkStart w:id="102" w:name="_Toc77319337"/>
      <w:r>
        <w:t>3.6.4 Risk assessment</w:t>
      </w:r>
      <w:bookmarkEnd w:id="101"/>
      <w:bookmarkEnd w:id="102"/>
    </w:p>
    <w:p w14:paraId="4F3895FF" w14:textId="55F346D6" w:rsidR="00450829" w:rsidRPr="00234A3C" w:rsidRDefault="00450829" w:rsidP="00204E60">
      <w:pPr>
        <w:pStyle w:val="BodyText"/>
      </w:pPr>
      <w:r w:rsidRPr="001516DC">
        <w:t xml:space="preserve">The overall risk level </w:t>
      </w:r>
      <w:r w:rsidR="00A55250" w:rsidRPr="001516DC">
        <w:t>of genetic decline was assessed as medium</w:t>
      </w:r>
      <w:r w:rsidR="00D04ACA" w:rsidRPr="001516DC">
        <w:t xml:space="preserve"> (Table 7)</w:t>
      </w:r>
      <w:r w:rsidR="00A55250" w:rsidRPr="001516DC">
        <w:t xml:space="preserve"> in the Central Highlands, East Gippsland, Gippsland</w:t>
      </w:r>
      <w:r w:rsidR="00851641" w:rsidRPr="001516DC">
        <w:t xml:space="preserve"> and North East RFA</w:t>
      </w:r>
      <w:r w:rsidR="00624C75">
        <w:t xml:space="preserve"> regions</w:t>
      </w:r>
      <w:r w:rsidR="0073738E" w:rsidRPr="00D550F1">
        <w:t xml:space="preserve">, with a moderate consequence </w:t>
      </w:r>
      <w:r w:rsidR="00F34BA8" w:rsidRPr="00D550F1">
        <w:t>but unlikely to occur over the next 20 years</w:t>
      </w:r>
      <w:r w:rsidR="00CD6F60" w:rsidRPr="001516DC">
        <w:t>.</w:t>
      </w:r>
      <w:r w:rsidR="008808A0" w:rsidRPr="001516DC">
        <w:t xml:space="preserve"> In the West RFA</w:t>
      </w:r>
      <w:r w:rsidR="00FC091F">
        <w:t xml:space="preserve"> region</w:t>
      </w:r>
      <w:r w:rsidR="008808A0" w:rsidRPr="001516DC">
        <w:t xml:space="preserve">, the hazard was assessed as </w:t>
      </w:r>
      <w:r w:rsidR="00CF63CC" w:rsidRPr="001516DC">
        <w:t>significant</w:t>
      </w:r>
      <w:r w:rsidR="00937CEF" w:rsidRPr="001516DC">
        <w:t xml:space="preserve"> due to </w:t>
      </w:r>
      <w:r w:rsidR="007E19C5" w:rsidRPr="00D550F1">
        <w:t>more</w:t>
      </w:r>
      <w:r w:rsidR="00937CEF" w:rsidRPr="001516DC">
        <w:t xml:space="preserve"> fragmented isolated populations</w:t>
      </w:r>
      <w:r w:rsidR="00826C7E" w:rsidRPr="001516DC">
        <w:t xml:space="preserve">, with a </w:t>
      </w:r>
      <w:r w:rsidR="00D04ACA" w:rsidRPr="001516DC">
        <w:t xml:space="preserve">moderate </w:t>
      </w:r>
      <w:r w:rsidR="00826C7E" w:rsidRPr="001516DC">
        <w:t>consequence</w:t>
      </w:r>
      <w:r w:rsidR="001516DC" w:rsidRPr="001516DC">
        <w:t xml:space="preserve"> </w:t>
      </w:r>
      <w:r w:rsidR="001516DC" w:rsidRPr="00D550F1">
        <w:t>but more</w:t>
      </w:r>
      <w:r w:rsidR="00787CD4" w:rsidRPr="001516DC">
        <w:t xml:space="preserve"> </w:t>
      </w:r>
      <w:r w:rsidR="00D04ACA" w:rsidRPr="001516DC">
        <w:t>likely to occur over the next 20 years</w:t>
      </w:r>
      <w:r w:rsidR="00634D25" w:rsidRPr="001516DC">
        <w:t xml:space="preserve">. It </w:t>
      </w:r>
      <w:r w:rsidR="00DC7D12" w:rsidRPr="001516DC">
        <w:t>should be noted that while the hazard has been assessed as medium across many of the RFA</w:t>
      </w:r>
      <w:r w:rsidR="00C40881">
        <w:t xml:space="preserve"> regions</w:t>
      </w:r>
      <w:r w:rsidR="00DC7D12" w:rsidRPr="001516DC">
        <w:t>, there can be locally significant impacts</w:t>
      </w:r>
      <w:r w:rsidR="00F629D5" w:rsidRPr="001516DC">
        <w:t xml:space="preserve"> within those regions.</w:t>
      </w:r>
      <w:r w:rsidR="00F629D5">
        <w:t xml:space="preserve"> </w:t>
      </w:r>
    </w:p>
    <w:p w14:paraId="0776B95D" w14:textId="70F16C9C" w:rsidR="00397963" w:rsidRPr="00062DC7" w:rsidRDefault="00397963" w:rsidP="00397963">
      <w:pPr>
        <w:pStyle w:val="CaptionImageorFigure"/>
      </w:pPr>
      <w:r>
        <w:t xml:space="preserve">Table 7: Risk </w:t>
      </w:r>
      <w:r w:rsidR="00890CA8">
        <w:t>a</w:t>
      </w:r>
      <w:r>
        <w:t>ssessment for genetic decline over the next 20 years</w:t>
      </w:r>
    </w:p>
    <w:tbl>
      <w:tblPr>
        <w:tblStyle w:val="TableGrid"/>
        <w:tblW w:w="5169" w:type="pct"/>
        <w:tblLook w:val="04A0" w:firstRow="1" w:lastRow="0" w:firstColumn="1" w:lastColumn="0" w:noHBand="0" w:noVBand="1"/>
      </w:tblPr>
      <w:tblGrid>
        <w:gridCol w:w="1847"/>
        <w:gridCol w:w="1624"/>
        <w:gridCol w:w="1624"/>
        <w:gridCol w:w="1624"/>
        <w:gridCol w:w="1624"/>
        <w:gridCol w:w="1622"/>
      </w:tblGrid>
      <w:tr w:rsidR="00397963" w14:paraId="197588C2" w14:textId="77777777" w:rsidTr="00E63207">
        <w:trPr>
          <w:cnfStyle w:val="100000000000" w:firstRow="1" w:lastRow="0" w:firstColumn="0" w:lastColumn="0" w:oddVBand="0" w:evenVBand="0" w:oddHBand="0" w:evenHBand="0" w:firstRowFirstColumn="0" w:firstRowLastColumn="0" w:lastRowFirstColumn="0" w:lastRowLastColumn="0"/>
          <w:trHeight w:val="460"/>
        </w:trPr>
        <w:tc>
          <w:tcPr>
            <w:cnfStyle w:val="000000000100" w:firstRow="0" w:lastRow="0" w:firstColumn="0" w:lastColumn="0" w:oddVBand="0" w:evenVBand="0" w:oddHBand="0" w:evenHBand="0" w:firstRowFirstColumn="1" w:firstRowLastColumn="0" w:lastRowFirstColumn="0" w:lastRowLastColumn="0"/>
            <w:tcW w:w="926" w:type="pct"/>
            <w:vAlign w:val="center"/>
          </w:tcPr>
          <w:p w14:paraId="70B1D1F7" w14:textId="77777777" w:rsidR="00397963" w:rsidRDefault="00397963" w:rsidP="00E63207">
            <w:pPr>
              <w:pStyle w:val="CaptionImageorFigure"/>
              <w:jc w:val="center"/>
            </w:pPr>
            <w:r>
              <w:t>Hazard</w:t>
            </w:r>
          </w:p>
        </w:tc>
        <w:tc>
          <w:tcPr>
            <w:tcW w:w="815" w:type="pct"/>
            <w:vAlign w:val="center"/>
          </w:tcPr>
          <w:p w14:paraId="70D0DEDF" w14:textId="77777777" w:rsidR="00397963" w:rsidRDefault="00397963"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815" w:type="pct"/>
            <w:vAlign w:val="center"/>
          </w:tcPr>
          <w:p w14:paraId="180311D1" w14:textId="77777777" w:rsidR="00397963" w:rsidRDefault="00397963"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815" w:type="pct"/>
            <w:vAlign w:val="center"/>
          </w:tcPr>
          <w:p w14:paraId="48CF3BB1" w14:textId="77777777" w:rsidR="00397963" w:rsidRDefault="00397963"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815" w:type="pct"/>
            <w:vAlign w:val="center"/>
          </w:tcPr>
          <w:p w14:paraId="5131DB0D" w14:textId="77777777" w:rsidR="00397963" w:rsidRDefault="00397963"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815" w:type="pct"/>
            <w:vAlign w:val="center"/>
          </w:tcPr>
          <w:p w14:paraId="00AD7531" w14:textId="77777777" w:rsidR="00397963" w:rsidRDefault="00397963"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397963" w:rsidRPr="00C90D0C" w14:paraId="57844B0A" w14:textId="77777777" w:rsidTr="00E63207">
        <w:trPr>
          <w:trHeight w:val="460"/>
        </w:trPr>
        <w:tc>
          <w:tcPr>
            <w:tcW w:w="926" w:type="pct"/>
            <w:vAlign w:val="center"/>
          </w:tcPr>
          <w:p w14:paraId="4D0C378B" w14:textId="77777777" w:rsidR="00397963" w:rsidRPr="00C90D0C" w:rsidRDefault="00397963" w:rsidP="00E63207">
            <w:pPr>
              <w:pStyle w:val="BodyText"/>
              <w:jc w:val="center"/>
              <w:rPr>
                <w:b/>
                <w:bCs/>
                <w:sz w:val="16"/>
                <w:szCs w:val="18"/>
              </w:rPr>
            </w:pPr>
            <w:r w:rsidRPr="00C90D0C">
              <w:rPr>
                <w:b/>
                <w:bCs/>
                <w:sz w:val="16"/>
                <w:szCs w:val="18"/>
              </w:rPr>
              <w:t>Genetic decline</w:t>
            </w:r>
          </w:p>
        </w:tc>
        <w:tc>
          <w:tcPr>
            <w:tcW w:w="815" w:type="pct"/>
            <w:shd w:val="clear" w:color="auto" w:fill="FFFF00"/>
            <w:vAlign w:val="center"/>
          </w:tcPr>
          <w:p w14:paraId="68BBB642" w14:textId="136B7E5D" w:rsidR="00397963" w:rsidRPr="00E63207" w:rsidRDefault="00397963" w:rsidP="00E63207">
            <w:pPr>
              <w:pStyle w:val="BodyText"/>
              <w:jc w:val="center"/>
              <w:rPr>
                <w:sz w:val="16"/>
                <w:szCs w:val="18"/>
              </w:rPr>
            </w:pPr>
            <w:r w:rsidRPr="00E63207">
              <w:rPr>
                <w:sz w:val="16"/>
                <w:szCs w:val="18"/>
              </w:rPr>
              <w:t>Medium</w:t>
            </w:r>
          </w:p>
        </w:tc>
        <w:tc>
          <w:tcPr>
            <w:tcW w:w="815" w:type="pct"/>
            <w:shd w:val="clear" w:color="auto" w:fill="FFFF00"/>
            <w:vAlign w:val="center"/>
          </w:tcPr>
          <w:p w14:paraId="044BF392" w14:textId="1DDB818A" w:rsidR="00397963" w:rsidRPr="00E63207" w:rsidRDefault="00397963" w:rsidP="00E63207">
            <w:pPr>
              <w:pStyle w:val="BodyText"/>
              <w:jc w:val="center"/>
              <w:rPr>
                <w:sz w:val="16"/>
                <w:szCs w:val="18"/>
              </w:rPr>
            </w:pPr>
            <w:r w:rsidRPr="00E63207">
              <w:rPr>
                <w:sz w:val="16"/>
                <w:szCs w:val="18"/>
              </w:rPr>
              <w:t>Medium</w:t>
            </w:r>
          </w:p>
        </w:tc>
        <w:tc>
          <w:tcPr>
            <w:tcW w:w="815" w:type="pct"/>
            <w:shd w:val="clear" w:color="auto" w:fill="FFFF00"/>
            <w:vAlign w:val="center"/>
          </w:tcPr>
          <w:p w14:paraId="70CBE999" w14:textId="0905571D" w:rsidR="00397963" w:rsidRPr="00E63207" w:rsidRDefault="00397963" w:rsidP="00E63207">
            <w:pPr>
              <w:pStyle w:val="BodyText"/>
              <w:jc w:val="center"/>
              <w:rPr>
                <w:sz w:val="16"/>
                <w:szCs w:val="18"/>
              </w:rPr>
            </w:pPr>
            <w:r w:rsidRPr="00E63207">
              <w:rPr>
                <w:sz w:val="16"/>
                <w:szCs w:val="18"/>
              </w:rPr>
              <w:t>Medium</w:t>
            </w:r>
          </w:p>
        </w:tc>
        <w:tc>
          <w:tcPr>
            <w:tcW w:w="815" w:type="pct"/>
            <w:shd w:val="clear" w:color="auto" w:fill="FFFF00"/>
            <w:vAlign w:val="center"/>
          </w:tcPr>
          <w:p w14:paraId="59CD904F" w14:textId="2CEBAE0E" w:rsidR="00397963" w:rsidRPr="00E63207" w:rsidRDefault="00397963" w:rsidP="00E63207">
            <w:pPr>
              <w:pStyle w:val="BodyText"/>
              <w:jc w:val="center"/>
              <w:rPr>
                <w:sz w:val="16"/>
                <w:szCs w:val="18"/>
              </w:rPr>
            </w:pPr>
            <w:r w:rsidRPr="00E63207">
              <w:rPr>
                <w:sz w:val="16"/>
                <w:szCs w:val="18"/>
              </w:rPr>
              <w:t>Medium</w:t>
            </w:r>
          </w:p>
        </w:tc>
        <w:tc>
          <w:tcPr>
            <w:tcW w:w="815" w:type="pct"/>
            <w:shd w:val="clear" w:color="auto" w:fill="FFC000"/>
            <w:vAlign w:val="center"/>
          </w:tcPr>
          <w:p w14:paraId="3E261F1C" w14:textId="6881239A" w:rsidR="00397963" w:rsidRPr="00E63207" w:rsidRDefault="00397963" w:rsidP="00E63207">
            <w:pPr>
              <w:pStyle w:val="BodyText"/>
              <w:jc w:val="center"/>
              <w:rPr>
                <w:sz w:val="16"/>
                <w:szCs w:val="18"/>
              </w:rPr>
            </w:pPr>
            <w:r w:rsidRPr="00E63207">
              <w:rPr>
                <w:sz w:val="16"/>
                <w:szCs w:val="18"/>
              </w:rPr>
              <w:t>Significant</w:t>
            </w:r>
          </w:p>
        </w:tc>
      </w:tr>
    </w:tbl>
    <w:p w14:paraId="093F9E9F" w14:textId="77777777" w:rsidR="00397963" w:rsidRDefault="00397963" w:rsidP="00397963">
      <w:pPr>
        <w:pStyle w:val="Heading3"/>
      </w:pPr>
      <w:bookmarkStart w:id="103" w:name="_Toc76983939"/>
      <w:bookmarkStart w:id="104" w:name="_Toc77319338"/>
      <w:r>
        <w:t>3.6.5 Urgency</w:t>
      </w:r>
      <w:bookmarkEnd w:id="103"/>
      <w:bookmarkEnd w:id="104"/>
    </w:p>
    <w:p w14:paraId="68B4E106" w14:textId="77777777" w:rsidR="00397963" w:rsidRDefault="00397963" w:rsidP="00397963">
      <w:pPr>
        <w:pStyle w:val="BodyText"/>
      </w:pPr>
      <w:r>
        <w:t xml:space="preserve">The likelihood of serious or irreversible environmental damage by genetic decline in the short-term has been assessed as low. </w:t>
      </w:r>
      <w:r w:rsidRPr="00611E73">
        <w:t xml:space="preserve">Therefore, no interim enforceable protections or priority management actions are required in the short-term. </w:t>
      </w:r>
    </w:p>
    <w:p w14:paraId="7E2983E9" w14:textId="78E099F3" w:rsidR="00397963" w:rsidRPr="003A0F65" w:rsidRDefault="00397963" w:rsidP="00397963">
      <w:pPr>
        <w:pStyle w:val="Heading3"/>
      </w:pPr>
      <w:bookmarkStart w:id="105" w:name="_Toc76983940"/>
      <w:bookmarkStart w:id="106" w:name="_Toc77319339"/>
      <w:r>
        <w:t xml:space="preserve">3.6.6 Potential </w:t>
      </w:r>
      <w:r w:rsidR="00AD517A">
        <w:t>m</w:t>
      </w:r>
      <w:r>
        <w:t>itigations</w:t>
      </w:r>
      <w:bookmarkEnd w:id="105"/>
      <w:bookmarkEnd w:id="106"/>
    </w:p>
    <w:p w14:paraId="19B66E98" w14:textId="77777777" w:rsidR="00397963" w:rsidRDefault="00397963" w:rsidP="00397963">
      <w:pPr>
        <w:pStyle w:val="BodyText"/>
      </w:pPr>
      <w:r w:rsidRPr="00611E73">
        <w:t xml:space="preserve">Based on the expert input to this assessment, the following potential mitigations for </w:t>
      </w:r>
      <w:r>
        <w:t>genetic</w:t>
      </w:r>
      <w:r w:rsidRPr="00611E73">
        <w:t xml:space="preserve"> </w:t>
      </w:r>
      <w:r>
        <w:t xml:space="preserve">decline </w:t>
      </w:r>
      <w:r w:rsidRPr="00611E73">
        <w:t>may be considered</w:t>
      </w:r>
      <w:r>
        <w:t xml:space="preserve"> in the further development of permanent protections</w:t>
      </w:r>
      <w:r w:rsidRPr="00611E73">
        <w:t>:</w:t>
      </w:r>
      <w:r>
        <w:t xml:space="preserve"> </w:t>
      </w:r>
    </w:p>
    <w:p w14:paraId="06BD74E5" w14:textId="3D3FC6F4" w:rsidR="00397963" w:rsidRDefault="00397963" w:rsidP="00397963">
      <w:pPr>
        <w:pStyle w:val="ListBullet"/>
      </w:pPr>
      <w:r>
        <w:t>e</w:t>
      </w:r>
      <w:r w:rsidRPr="00572728">
        <w:t>valuat</w:t>
      </w:r>
      <w:r>
        <w:t>ing</w:t>
      </w:r>
      <w:r w:rsidRPr="00572728">
        <w:t xml:space="preserve"> genetic diversity and viability of </w:t>
      </w:r>
      <w:r w:rsidRPr="006205F7">
        <w:t>Platypus</w:t>
      </w:r>
      <w:r w:rsidRPr="00572728">
        <w:t xml:space="preserve"> populations across </w:t>
      </w:r>
      <w:r>
        <w:t>Victoria;</w:t>
      </w:r>
    </w:p>
    <w:p w14:paraId="2D3A2718" w14:textId="52C049B8" w:rsidR="00397963" w:rsidRDefault="00397963" w:rsidP="00397963">
      <w:pPr>
        <w:pStyle w:val="ListBullet"/>
      </w:pPr>
      <w:r>
        <w:t>i</w:t>
      </w:r>
      <w:r w:rsidRPr="00B86697">
        <w:t>dentify</w:t>
      </w:r>
      <w:r>
        <w:t>ing</w:t>
      </w:r>
      <w:r w:rsidRPr="00B86697">
        <w:t xml:space="preserve"> at risk population</w:t>
      </w:r>
      <w:r>
        <w:t>s and</w:t>
      </w:r>
      <w:r w:rsidRPr="00B86697">
        <w:t xml:space="preserve"> increas</w:t>
      </w:r>
      <w:r>
        <w:t>ing</w:t>
      </w:r>
      <w:r w:rsidRPr="00B86697">
        <w:t xml:space="preserve"> genetic diversity through reconnection of populations and/or translocations</w:t>
      </w:r>
      <w:r>
        <w:t>; and</w:t>
      </w:r>
    </w:p>
    <w:p w14:paraId="4C9832BD" w14:textId="35D8F1D5" w:rsidR="00384C88" w:rsidRDefault="00397963" w:rsidP="000E2E97">
      <w:pPr>
        <w:pStyle w:val="ListBullet"/>
      </w:pPr>
      <w:r>
        <w:t>incorporating genetic diversity considerations into planning for refuge sites.</w:t>
      </w:r>
    </w:p>
    <w:p w14:paraId="39EC6CCE" w14:textId="19ED3F91" w:rsidR="000E2E97" w:rsidRDefault="003526C6" w:rsidP="000E2E97">
      <w:pPr>
        <w:pStyle w:val="Heading2"/>
      </w:pPr>
      <w:bookmarkStart w:id="107" w:name="_Toc112683301"/>
      <w:bookmarkStart w:id="108" w:name="_Toc76466994"/>
      <w:r>
        <w:t>3.</w:t>
      </w:r>
      <w:r w:rsidR="002C33E8">
        <w:t>7</w:t>
      </w:r>
      <w:r>
        <w:t xml:space="preserve"> </w:t>
      </w:r>
      <w:r w:rsidR="00131415">
        <w:t xml:space="preserve">Habitat </w:t>
      </w:r>
      <w:r w:rsidR="00AD517A">
        <w:t>f</w:t>
      </w:r>
      <w:r w:rsidR="00131415">
        <w:t>ragmentation</w:t>
      </w:r>
      <w:r w:rsidR="00184777">
        <w:t xml:space="preserve"> </w:t>
      </w:r>
      <w:r w:rsidR="00AD517A">
        <w:t>d</w:t>
      </w:r>
      <w:r w:rsidR="00184777">
        <w:t xml:space="preserve">ue to </w:t>
      </w:r>
      <w:r w:rsidR="00AD517A">
        <w:t>i</w:t>
      </w:r>
      <w:r w:rsidR="00184777">
        <w:t>n-</w:t>
      </w:r>
      <w:r w:rsidR="00AD517A">
        <w:t>s</w:t>
      </w:r>
      <w:r w:rsidR="00184777">
        <w:t xml:space="preserve">tream </w:t>
      </w:r>
      <w:r w:rsidR="00AD517A">
        <w:t>b</w:t>
      </w:r>
      <w:r w:rsidR="000602E1">
        <w:t>arriers</w:t>
      </w:r>
      <w:bookmarkEnd w:id="107"/>
    </w:p>
    <w:p w14:paraId="47111597" w14:textId="3DAC5D84" w:rsidR="003A0F65" w:rsidRDefault="003A0F65" w:rsidP="003A0F65">
      <w:pPr>
        <w:pStyle w:val="Heading3"/>
      </w:pPr>
      <w:bookmarkStart w:id="109" w:name="_Toc76983926"/>
      <w:bookmarkStart w:id="110" w:name="_Toc77319327"/>
      <w:r>
        <w:t>3.</w:t>
      </w:r>
      <w:r w:rsidR="002C33E8">
        <w:t>7</w:t>
      </w:r>
      <w:r>
        <w:t xml:space="preserve">.1 Hazard </w:t>
      </w:r>
      <w:r w:rsidR="00AD517A">
        <w:t>d</w:t>
      </w:r>
      <w:r>
        <w:t>escription</w:t>
      </w:r>
      <w:bookmarkEnd w:id="109"/>
      <w:bookmarkEnd w:id="110"/>
    </w:p>
    <w:p w14:paraId="7A6DB157" w14:textId="107BA419" w:rsidR="0070788F" w:rsidRDefault="00A0741B" w:rsidP="00096CB8">
      <w:pPr>
        <w:pStyle w:val="BodyText"/>
      </w:pPr>
      <w:r>
        <w:t>Many aquatic species are subject to habitat fragmentation effec</w:t>
      </w:r>
      <w:r w:rsidR="00FA3E05">
        <w:t>ts of in</w:t>
      </w:r>
      <w:r w:rsidR="00B456B5">
        <w:t>-</w:t>
      </w:r>
      <w:r w:rsidR="00FA3E05">
        <w:t xml:space="preserve">stream </w:t>
      </w:r>
      <w:r w:rsidR="00AF40EA">
        <w:t xml:space="preserve">barriers. Such fragmentation can lead to </w:t>
      </w:r>
      <w:r w:rsidR="00C86063">
        <w:t>reduced</w:t>
      </w:r>
      <w:r w:rsidR="000555BE" w:rsidRPr="000555BE">
        <w:t xml:space="preserve"> capacity to maintain metapopulation processes</w:t>
      </w:r>
      <w:r w:rsidR="00C86063">
        <w:t>,</w:t>
      </w:r>
      <w:r w:rsidR="000555BE" w:rsidRPr="000555BE">
        <w:t xml:space="preserve"> restrict</w:t>
      </w:r>
      <w:r w:rsidR="00C86063">
        <w:t>ed</w:t>
      </w:r>
      <w:r w:rsidR="0021241E">
        <w:t xml:space="preserve"> </w:t>
      </w:r>
      <w:r w:rsidR="000555BE" w:rsidRPr="000555BE">
        <w:t>movement, reduc</w:t>
      </w:r>
      <w:r w:rsidR="00BF3BFB">
        <w:t>e</w:t>
      </w:r>
      <w:r w:rsidR="00C86063">
        <w:t>d</w:t>
      </w:r>
      <w:r w:rsidR="000555BE" w:rsidRPr="000555BE">
        <w:t xml:space="preserve"> genetic </w:t>
      </w:r>
      <w:r w:rsidR="000555BE" w:rsidRPr="000555BE">
        <w:lastRenderedPageBreak/>
        <w:t xml:space="preserve">diversity and viability, and </w:t>
      </w:r>
      <w:r w:rsidR="00BF3BFB">
        <w:t>reduce</w:t>
      </w:r>
      <w:r w:rsidR="00C86063">
        <w:t>d</w:t>
      </w:r>
      <w:r w:rsidR="00BF3BFB">
        <w:t xml:space="preserve"> </w:t>
      </w:r>
      <w:r w:rsidR="000555BE" w:rsidRPr="000555BE">
        <w:t xml:space="preserve">recolonisation </w:t>
      </w:r>
      <w:r w:rsidR="00C86063">
        <w:t xml:space="preserve">capacity </w:t>
      </w:r>
      <w:r w:rsidR="000555BE" w:rsidRPr="000555BE">
        <w:t>following local extinctions</w:t>
      </w:r>
      <w:r w:rsidR="00BF3BFB">
        <w:t xml:space="preserve"> </w:t>
      </w:r>
      <w:r w:rsidR="00307ED6">
        <w:t>(</w:t>
      </w:r>
      <w:r w:rsidR="0021241E">
        <w:t xml:space="preserve">which </w:t>
      </w:r>
      <w:proofErr w:type="gramStart"/>
      <w:r w:rsidR="00BF3BFB">
        <w:t>s</w:t>
      </w:r>
      <w:r w:rsidR="00362364" w:rsidRPr="000555BE">
        <w:t>mall isolated</w:t>
      </w:r>
      <w:proofErr w:type="gramEnd"/>
      <w:r w:rsidR="00362364" w:rsidRPr="000555BE">
        <w:t xml:space="preserve"> populations </w:t>
      </w:r>
      <w:r w:rsidR="00781376">
        <w:t xml:space="preserve">are at </w:t>
      </w:r>
      <w:r w:rsidR="00362364" w:rsidRPr="000555BE">
        <w:t xml:space="preserve">have </w:t>
      </w:r>
      <w:r w:rsidR="004B5431">
        <w:t xml:space="preserve">a </w:t>
      </w:r>
      <w:r w:rsidR="00362364" w:rsidRPr="000555BE">
        <w:t>higher risk o</w:t>
      </w:r>
      <w:r w:rsidR="00362364">
        <w:t>f</w:t>
      </w:r>
      <w:r w:rsidR="00362364" w:rsidRPr="000555BE">
        <w:t xml:space="preserve"> from </w:t>
      </w:r>
      <w:r w:rsidR="00D43BAB">
        <w:t>following</w:t>
      </w:r>
      <w:r w:rsidR="00362364" w:rsidRPr="000555BE">
        <w:t xml:space="preserve"> stochastic events</w:t>
      </w:r>
      <w:r w:rsidR="00307ED6">
        <w:t>)</w:t>
      </w:r>
      <w:r w:rsidR="00BF3BFB">
        <w:t>.</w:t>
      </w:r>
      <w:r w:rsidR="00362364" w:rsidRPr="00AF73FE">
        <w:t xml:space="preserve"> </w:t>
      </w:r>
    </w:p>
    <w:p w14:paraId="3538D29F" w14:textId="6AD602DC" w:rsidR="006F0CEB" w:rsidRPr="00096CB8" w:rsidRDefault="006F0CEB" w:rsidP="006F0CEB">
      <w:pPr>
        <w:pStyle w:val="CommentText"/>
      </w:pPr>
      <w:r w:rsidRPr="00096CB8">
        <w:t xml:space="preserve">Studies have shown that </w:t>
      </w:r>
      <w:r w:rsidR="006205F7" w:rsidRPr="006205F7">
        <w:t>Platypus</w:t>
      </w:r>
      <w:r w:rsidRPr="00096CB8">
        <w:t xml:space="preserve"> have been observed to navigate natural barriers</w:t>
      </w:r>
      <w:r w:rsidRPr="00B72F6E">
        <w:t xml:space="preserve"> (e.g.</w:t>
      </w:r>
      <w:r w:rsidRPr="00C90D0C">
        <w:t xml:space="preserve"> McKenzie </w:t>
      </w:r>
      <w:r w:rsidR="00B456B5" w:rsidRPr="00C90D0C">
        <w:t>F</w:t>
      </w:r>
      <w:r w:rsidRPr="00096CB8">
        <w:t xml:space="preserve">alls in </w:t>
      </w:r>
      <w:proofErr w:type="spellStart"/>
      <w:r w:rsidR="00100C15">
        <w:t>Gariwerd</w:t>
      </w:r>
      <w:proofErr w:type="spellEnd"/>
      <w:r w:rsidR="00100C15">
        <w:t xml:space="preserve"> (</w:t>
      </w:r>
      <w:r w:rsidRPr="00096CB8">
        <w:t>Grampi</w:t>
      </w:r>
      <w:r w:rsidRPr="00B72F6E">
        <w:t>ans</w:t>
      </w:r>
      <w:r w:rsidR="00100C15">
        <w:t>)</w:t>
      </w:r>
      <w:r w:rsidR="00AE08AC">
        <w:t xml:space="preserve"> </w:t>
      </w:r>
      <w:r w:rsidR="00AF35EC">
        <w:t>(</w:t>
      </w:r>
      <w:r w:rsidR="00896121">
        <w:t>Griffiths &amp; Weeks 20</w:t>
      </w:r>
      <w:r w:rsidR="00AF35EC">
        <w:t>10)</w:t>
      </w:r>
      <w:r w:rsidRPr="00B72F6E">
        <w:t>)</w:t>
      </w:r>
      <w:r w:rsidR="008B118C">
        <w:t xml:space="preserve">, as well as </w:t>
      </w:r>
      <w:r w:rsidRPr="00C90D0C">
        <w:t xml:space="preserve">evidence of </w:t>
      </w:r>
      <w:r w:rsidR="006205F7" w:rsidRPr="006205F7">
        <w:t>Platypus</w:t>
      </w:r>
      <w:r w:rsidRPr="00C90D0C">
        <w:t xml:space="preserve"> passing infrastructure (e.g. 8</w:t>
      </w:r>
      <w:r w:rsidR="00536854" w:rsidRPr="00C90D0C">
        <w:t xml:space="preserve"> </w:t>
      </w:r>
      <w:r w:rsidRPr="00C90D0C">
        <w:t>m weir</w:t>
      </w:r>
      <w:r w:rsidR="002F1605">
        <w:t>s</w:t>
      </w:r>
      <w:r w:rsidRPr="00C90D0C">
        <w:t xml:space="preserve">). Moving outside of aquatic environments exposes </w:t>
      </w:r>
      <w:r w:rsidR="006205F7" w:rsidRPr="006205F7">
        <w:t>Platypus</w:t>
      </w:r>
      <w:r w:rsidRPr="00C90D0C">
        <w:t xml:space="preserve"> to greater predation hazard</w:t>
      </w:r>
      <w:r w:rsidR="00574589">
        <w:t xml:space="preserve">, particularly in </w:t>
      </w:r>
      <w:r w:rsidRPr="00C90D0C">
        <w:t>highly urbanised or cleared environments</w:t>
      </w:r>
      <w:r w:rsidR="00574589">
        <w:t xml:space="preserve"> where</w:t>
      </w:r>
      <w:r w:rsidRPr="00C90D0C">
        <w:t xml:space="preserve"> the risk is expected to be greater as there is </w:t>
      </w:r>
      <w:r w:rsidR="000A1B22">
        <w:t>limited</w:t>
      </w:r>
      <w:r w:rsidRPr="00C90D0C">
        <w:t xml:space="preserve"> protection from predators.</w:t>
      </w:r>
      <w:r w:rsidR="00536854" w:rsidRPr="00C90D0C">
        <w:t xml:space="preserve"> </w:t>
      </w:r>
      <w:r w:rsidRPr="00C90D0C">
        <w:t>Similarly, it is these same in-stream structures that control and regulate flows, with low flows exacerbating fragmentation</w:t>
      </w:r>
      <w:r w:rsidR="00C76AA2">
        <w:t>, increasing the distance between pools</w:t>
      </w:r>
      <w:r w:rsidRPr="00C90D0C">
        <w:t>.</w:t>
      </w:r>
      <w:r w:rsidR="00536854" w:rsidRPr="00C90D0C">
        <w:t xml:space="preserve"> </w:t>
      </w:r>
      <w:r w:rsidRPr="00C90D0C">
        <w:t xml:space="preserve">Culverts can also </w:t>
      </w:r>
      <w:r w:rsidR="00B456B5" w:rsidRPr="00C90D0C">
        <w:t>function as</w:t>
      </w:r>
      <w:r w:rsidRPr="00096CB8">
        <w:t xml:space="preserve"> a barrier.</w:t>
      </w:r>
    </w:p>
    <w:p w14:paraId="55E6A781" w14:textId="06855B3A" w:rsidR="000555BE" w:rsidRDefault="0070788F" w:rsidP="00096CB8">
      <w:pPr>
        <w:pStyle w:val="BodyText"/>
      </w:pPr>
      <w:r w:rsidRPr="00C90D0C">
        <w:t xml:space="preserve">In addition, </w:t>
      </w:r>
      <w:r w:rsidR="00F02424" w:rsidRPr="00C90D0C">
        <w:t>genetic studies have confirmed</w:t>
      </w:r>
      <w:r w:rsidRPr="00C90D0C">
        <w:t xml:space="preserve"> successful overland travel by </w:t>
      </w:r>
      <w:r w:rsidR="006205F7" w:rsidRPr="006205F7">
        <w:t>Platypus</w:t>
      </w:r>
      <w:r w:rsidRPr="00C90D0C">
        <w:t xml:space="preserve"> at a much larger</w:t>
      </w:r>
      <w:r w:rsidR="00F9559F" w:rsidRPr="00C90D0C">
        <w:t xml:space="preserve"> </w:t>
      </w:r>
      <w:r w:rsidRPr="00C90D0C">
        <w:t>spatial scale</w:t>
      </w:r>
      <w:r w:rsidR="00B32F00" w:rsidRPr="00C90D0C">
        <w:t>.</w:t>
      </w:r>
      <w:r w:rsidR="00F9559F" w:rsidRPr="00C90D0C">
        <w:t xml:space="preserve"> </w:t>
      </w:r>
      <w:r w:rsidR="00FD6AC0" w:rsidRPr="00C90D0C">
        <w:t xml:space="preserve">Some 11% of </w:t>
      </w:r>
      <w:r w:rsidR="00D16E75" w:rsidRPr="00C90D0C">
        <w:t>120</w:t>
      </w:r>
      <w:r w:rsidRPr="00C90D0C">
        <w:t xml:space="preserve"> </w:t>
      </w:r>
      <w:r w:rsidR="006205F7" w:rsidRPr="006205F7">
        <w:t>Platypus</w:t>
      </w:r>
      <w:r w:rsidRPr="00C90D0C">
        <w:t xml:space="preserve"> occupying neighbouring but spatially independent river systems in New South Wales were first-generation migrants that had moved across land between the two systems (</w:t>
      </w:r>
      <w:proofErr w:type="spellStart"/>
      <w:r w:rsidRPr="00C90D0C">
        <w:t>Kolomyjec</w:t>
      </w:r>
      <w:proofErr w:type="spellEnd"/>
      <w:r w:rsidRPr="00C90D0C">
        <w:t xml:space="preserve"> </w:t>
      </w:r>
      <w:r w:rsidR="00811A5A" w:rsidRPr="00C90D0C">
        <w:rPr>
          <w:i/>
        </w:rPr>
        <w:t>et al.</w:t>
      </w:r>
      <w:r w:rsidR="009B4BA6">
        <w:rPr>
          <w:i/>
        </w:rPr>
        <w:t xml:space="preserve"> </w:t>
      </w:r>
      <w:r w:rsidRPr="00C90D0C">
        <w:t>2009).</w:t>
      </w:r>
      <w:r w:rsidR="00F9559F" w:rsidRPr="00C90D0C">
        <w:t xml:space="preserve"> </w:t>
      </w:r>
      <w:r w:rsidR="008C7F41" w:rsidRPr="00C90D0C">
        <w:t xml:space="preserve">Gene flow has also been documented between </w:t>
      </w:r>
      <w:r w:rsidR="006205F7" w:rsidRPr="006205F7">
        <w:t>Platypus</w:t>
      </w:r>
      <w:r w:rsidRPr="00C90D0C">
        <w:t xml:space="preserve"> populations </w:t>
      </w:r>
      <w:r w:rsidR="008C7F41" w:rsidRPr="00C90D0C">
        <w:t>in</w:t>
      </w:r>
      <w:r w:rsidRPr="00C90D0C">
        <w:t xml:space="preserve"> rivers systems on different sides of the Great Dividing Range (</w:t>
      </w:r>
      <w:proofErr w:type="spellStart"/>
      <w:r w:rsidRPr="00C90D0C">
        <w:t>Furlan</w:t>
      </w:r>
      <w:proofErr w:type="spellEnd"/>
      <w:r w:rsidRPr="00C90D0C">
        <w:t xml:space="preserve"> </w:t>
      </w:r>
      <w:r w:rsidR="00811A5A" w:rsidRPr="00C90D0C">
        <w:rPr>
          <w:i/>
        </w:rPr>
        <w:t>et al.</w:t>
      </w:r>
      <w:r w:rsidRPr="00C90D0C">
        <w:t xml:space="preserve"> 2013).</w:t>
      </w:r>
      <w:r w:rsidR="008C7F41" w:rsidRPr="00096CB8">
        <w:t xml:space="preserve"> </w:t>
      </w:r>
      <w:r w:rsidR="008C7F41" w:rsidRPr="00B72F6E">
        <w:t>However,</w:t>
      </w:r>
      <w:r w:rsidR="008C7F41" w:rsidRPr="00C90D0C">
        <w:t xml:space="preserve"> </w:t>
      </w:r>
      <w:r w:rsidR="002214E8" w:rsidRPr="00C90D0C">
        <w:t>overland travel is costly, as</w:t>
      </w:r>
      <w:r w:rsidR="008C7F41" w:rsidRPr="00C90D0C">
        <w:t xml:space="preserve"> </w:t>
      </w:r>
      <w:r w:rsidR="00C43CEC" w:rsidRPr="00C90D0C">
        <w:t xml:space="preserve">it </w:t>
      </w:r>
      <w:r w:rsidR="008C7F41" w:rsidRPr="00C90D0C">
        <w:t>increase</w:t>
      </w:r>
      <w:r w:rsidR="00C43CEC" w:rsidRPr="00C90D0C">
        <w:t>s</w:t>
      </w:r>
      <w:r w:rsidR="008C7F41" w:rsidRPr="00C90D0C">
        <w:t xml:space="preserve"> predation risk from terrestrial predators (Serena </w:t>
      </w:r>
      <w:r w:rsidR="007F5B5E">
        <w:t>&amp;</w:t>
      </w:r>
      <w:r w:rsidR="008C7F41" w:rsidRPr="00C90D0C">
        <w:t xml:space="preserve"> Williams 2010</w:t>
      </w:r>
      <w:r w:rsidR="00875CBD" w:rsidRPr="00C90D0C">
        <w:t>a</w:t>
      </w:r>
      <w:r w:rsidR="008C7F41" w:rsidRPr="00C90D0C">
        <w:t>)</w:t>
      </w:r>
      <w:r w:rsidR="003F10DC" w:rsidRPr="00C90D0C">
        <w:t>, requires</w:t>
      </w:r>
      <w:r w:rsidR="002214E8" w:rsidRPr="00C90D0C">
        <w:t xml:space="preserve"> more energy than swimming (Fish </w:t>
      </w:r>
      <w:r w:rsidR="00811A5A" w:rsidRPr="00C90D0C">
        <w:rPr>
          <w:i/>
        </w:rPr>
        <w:t>et al.</w:t>
      </w:r>
      <w:r w:rsidR="002214E8" w:rsidRPr="00C90D0C">
        <w:t xml:space="preserve"> 2001</w:t>
      </w:r>
      <w:r w:rsidR="002214E8" w:rsidRPr="00096CB8">
        <w:t>)</w:t>
      </w:r>
      <w:r w:rsidR="002214E8" w:rsidRPr="00B72F6E">
        <w:t>, and expo</w:t>
      </w:r>
      <w:r w:rsidR="002214E8" w:rsidRPr="00C90D0C">
        <w:t>ses animals to heat stress</w:t>
      </w:r>
      <w:r w:rsidR="00524D70" w:rsidRPr="00C90D0C">
        <w:t xml:space="preserve"> (Grant </w:t>
      </w:r>
      <w:r w:rsidR="000F68F7">
        <w:t>&amp;</w:t>
      </w:r>
      <w:r w:rsidR="00524D70" w:rsidRPr="00C90D0C">
        <w:t xml:space="preserve"> Dawson 1978</w:t>
      </w:r>
      <w:r w:rsidR="00524D70" w:rsidRPr="00096CB8">
        <w:t>)</w:t>
      </w:r>
      <w:r w:rsidR="008C7F41" w:rsidRPr="00B72F6E">
        <w:t>.</w:t>
      </w:r>
    </w:p>
    <w:p w14:paraId="50619E34" w14:textId="3AE6D9AD" w:rsidR="003A0F65" w:rsidRDefault="003A0F65" w:rsidP="003A0F65">
      <w:pPr>
        <w:pStyle w:val="Heading3"/>
      </w:pPr>
      <w:bookmarkStart w:id="111" w:name="_Toc77319328"/>
      <w:r w:rsidDel="00E61202">
        <w:t>3.</w:t>
      </w:r>
      <w:r w:rsidR="002C33E8">
        <w:t>7</w:t>
      </w:r>
      <w:r w:rsidDel="00E61202">
        <w:t xml:space="preserve">.2 </w:t>
      </w:r>
      <w:bookmarkStart w:id="112" w:name="_Toc76983928"/>
      <w:r>
        <w:t xml:space="preserve">RFA </w:t>
      </w:r>
      <w:r w:rsidR="00AD517A">
        <w:t>r</w:t>
      </w:r>
      <w:r>
        <w:t>egions affected</w:t>
      </w:r>
      <w:bookmarkEnd w:id="111"/>
      <w:bookmarkEnd w:id="112"/>
    </w:p>
    <w:p w14:paraId="5305F4E7" w14:textId="1DEEE02A" w:rsidR="00AF73FE" w:rsidRPr="00AF73FE" w:rsidRDefault="00BC766D" w:rsidP="00096CB8">
      <w:pPr>
        <w:pStyle w:val="BodyText"/>
      </w:pPr>
      <w:r>
        <w:t>This hazard is w</w:t>
      </w:r>
      <w:r w:rsidR="003B16F9" w:rsidRPr="000555BE">
        <w:t>idespread throughout</w:t>
      </w:r>
      <w:r>
        <w:t xml:space="preserve"> the Platypus</w:t>
      </w:r>
      <w:r w:rsidR="001D4B30">
        <w:t>’</w:t>
      </w:r>
      <w:r w:rsidR="003B16F9" w:rsidRPr="000555BE">
        <w:t xml:space="preserve"> range</w:t>
      </w:r>
      <w:r>
        <w:t xml:space="preserve"> across all RFA regions</w:t>
      </w:r>
      <w:r w:rsidR="004B4D84">
        <w:t>.</w:t>
      </w:r>
      <w:r w:rsidR="003B16F9">
        <w:t xml:space="preserve"> </w:t>
      </w:r>
      <w:r w:rsidR="004B4D84">
        <w:t>This r</w:t>
      </w:r>
      <w:r w:rsidR="003B16F9" w:rsidRPr="000555BE">
        <w:t>equires further assessment</w:t>
      </w:r>
      <w:r w:rsidR="004B4D84">
        <w:t>,</w:t>
      </w:r>
      <w:r w:rsidR="003B16F9" w:rsidRPr="000555BE">
        <w:t xml:space="preserve"> but</w:t>
      </w:r>
      <w:r w:rsidR="004B4D84">
        <w:t xml:space="preserve"> it is</w:t>
      </w:r>
      <w:r w:rsidR="003B16F9" w:rsidRPr="000555BE">
        <w:t xml:space="preserve"> likely</w:t>
      </w:r>
      <w:r w:rsidR="004B4D84">
        <w:t xml:space="preserve"> to</w:t>
      </w:r>
      <w:r w:rsidR="003B16F9" w:rsidRPr="000555BE">
        <w:t xml:space="preserve"> extend to the entire distribution in Victoria with varying intensities.</w:t>
      </w:r>
    </w:p>
    <w:p w14:paraId="4BFF1AEA" w14:textId="1E219507" w:rsidR="003A0F65" w:rsidRDefault="003A0F65" w:rsidP="003A0F65">
      <w:pPr>
        <w:pStyle w:val="Heading3"/>
      </w:pPr>
      <w:bookmarkStart w:id="113" w:name="_Toc76983929"/>
      <w:bookmarkStart w:id="114" w:name="_Toc77319329"/>
      <w:r>
        <w:t>3.</w:t>
      </w:r>
      <w:r w:rsidR="002C33E8">
        <w:t>7</w:t>
      </w:r>
      <w:r>
        <w:t>.</w:t>
      </w:r>
      <w:r w:rsidR="00E61202">
        <w:t>3</w:t>
      </w:r>
      <w:r>
        <w:t xml:space="preserve"> Evaluation of existing controls</w:t>
      </w:r>
      <w:bookmarkEnd w:id="113"/>
      <w:bookmarkEnd w:id="114"/>
    </w:p>
    <w:p w14:paraId="3713D61E" w14:textId="0B16EC41" w:rsidR="00535D0A" w:rsidRDefault="00535D0A" w:rsidP="00096CB8">
      <w:pPr>
        <w:pStyle w:val="BodyText"/>
      </w:pPr>
      <w:r>
        <w:t>Existing controls for this hazard include:</w:t>
      </w:r>
    </w:p>
    <w:p w14:paraId="6DE07B74" w14:textId="35B260FC" w:rsidR="00C0759F" w:rsidRDefault="00C0759F" w:rsidP="00C0759F">
      <w:pPr>
        <w:pStyle w:val="ListBullet"/>
      </w:pPr>
      <w:r>
        <w:t>the VWMS, which provides</w:t>
      </w:r>
      <w:r w:rsidRPr="006A4EF7">
        <w:t xml:space="preserve"> </w:t>
      </w:r>
      <w:r w:rsidRPr="007E54D5">
        <w:t>the framework to maintain or improve the condition of rivers, estuaries and wetlands so that they can continue to provide environmental, social, cultural and economic values</w:t>
      </w:r>
      <w:r>
        <w:t xml:space="preserve"> to Victorians;</w:t>
      </w:r>
    </w:p>
    <w:p w14:paraId="57ECF5D8" w14:textId="60B6560E" w:rsidR="00C0759F" w:rsidRDefault="00266D56" w:rsidP="00C0759F">
      <w:pPr>
        <w:pStyle w:val="ListBullet"/>
      </w:pPr>
      <w:r>
        <w:t>t</w:t>
      </w:r>
      <w:r w:rsidR="00C0759F" w:rsidRPr="008A2DBB">
        <w:t>he RWSs</w:t>
      </w:r>
      <w:r w:rsidR="00C0759F">
        <w:t>, which</w:t>
      </w:r>
      <w:r w:rsidR="00C0759F" w:rsidRPr="008A2DBB">
        <w:t xml:space="preserve"> are a single planning document for river, estuary and wetland management in each region and drive implementation of the management approach outlined in the </w:t>
      </w:r>
      <w:r w:rsidR="00C0759F">
        <w:t>VWMS</w:t>
      </w:r>
      <w:r w:rsidR="00D37463">
        <w:t>; and</w:t>
      </w:r>
    </w:p>
    <w:p w14:paraId="7DD4030D" w14:textId="465A2D1A" w:rsidR="00830A03" w:rsidRDefault="00830A03" w:rsidP="00C90D0C">
      <w:pPr>
        <w:pStyle w:val="ListBullet"/>
      </w:pPr>
      <w:r>
        <w:t>FFG Act</w:t>
      </w:r>
      <w:r>
        <w:rPr>
          <w:i/>
        </w:rPr>
        <w:t xml:space="preserve"> </w:t>
      </w:r>
      <w:r>
        <w:t xml:space="preserve">Action Statement No. 139 </w:t>
      </w:r>
      <w:r>
        <w:rPr>
          <w:i/>
          <w:iCs/>
        </w:rPr>
        <w:t>–</w:t>
      </w:r>
      <w:r w:rsidR="00810DA8">
        <w:t xml:space="preserve"> Prevention of passage of aquatic biota by instream structures</w:t>
      </w:r>
      <w:r>
        <w:t>; action statements describe the nature of the potentially threatening process and set out what has been done and what will be done to manage its impacts on native flora and fauna</w:t>
      </w:r>
      <w:r w:rsidR="005B07C8">
        <w:t>.</w:t>
      </w:r>
    </w:p>
    <w:p w14:paraId="703901CF" w14:textId="4B75DEDF" w:rsidR="00FC21AC" w:rsidRDefault="001A5BBF" w:rsidP="00155A0D">
      <w:pPr>
        <w:pStyle w:val="BodyText"/>
      </w:pPr>
      <w:r>
        <w:t>This control</w:t>
      </w:r>
      <w:r w:rsidR="00FA6CE3">
        <w:t xml:space="preserve"> has been rated as </w:t>
      </w:r>
      <w:r w:rsidR="00DD2889">
        <w:t>p</w:t>
      </w:r>
      <w:r w:rsidR="00FA6CE3">
        <w:t>oor, as there are h</w:t>
      </w:r>
      <w:r w:rsidR="001025E0" w:rsidRPr="001025E0">
        <w:t xml:space="preserve">igh number of dams, weirs and culverts throughout the </w:t>
      </w:r>
      <w:r w:rsidR="00CB7397">
        <w:t xml:space="preserve">Platypus’ </w:t>
      </w:r>
      <w:r w:rsidR="001025E0" w:rsidRPr="001025E0">
        <w:t>range</w:t>
      </w:r>
      <w:r w:rsidR="00CB7397">
        <w:t xml:space="preserve">; while there has been </w:t>
      </w:r>
      <w:r w:rsidR="00BD4F48">
        <w:t xml:space="preserve">some </w:t>
      </w:r>
      <w:r w:rsidR="00DA16C4">
        <w:t xml:space="preserve">adoption of </w:t>
      </w:r>
      <w:r w:rsidR="001F23B7">
        <w:t>‘</w:t>
      </w:r>
      <w:r w:rsidR="00DA16C4">
        <w:t>fishways</w:t>
      </w:r>
      <w:r w:rsidR="001F23B7">
        <w:t>’</w:t>
      </w:r>
      <w:r w:rsidR="00DA16C4">
        <w:t xml:space="preserve"> to assist fish to bypass barriers</w:t>
      </w:r>
      <w:r w:rsidR="00FA6CE3">
        <w:t xml:space="preserve">, </w:t>
      </w:r>
      <w:r w:rsidR="00DA16C4">
        <w:t>these are generally not suitable for the Platypus</w:t>
      </w:r>
      <w:r w:rsidR="00FC21AC">
        <w:t>.</w:t>
      </w:r>
    </w:p>
    <w:p w14:paraId="14B85DAD" w14:textId="0B7A221D" w:rsidR="003A0F65" w:rsidRDefault="003A0F65" w:rsidP="003A0F65">
      <w:pPr>
        <w:pStyle w:val="Heading3"/>
      </w:pPr>
      <w:bookmarkStart w:id="115" w:name="_Toc76983930"/>
      <w:bookmarkStart w:id="116" w:name="_Toc77319330"/>
      <w:r>
        <w:t>3.</w:t>
      </w:r>
      <w:r w:rsidR="002C33E8">
        <w:t>7</w:t>
      </w:r>
      <w:r>
        <w:t>.</w:t>
      </w:r>
      <w:r w:rsidR="00E61202">
        <w:t>4</w:t>
      </w:r>
      <w:r>
        <w:t xml:space="preserve"> Risk assessment</w:t>
      </w:r>
      <w:bookmarkEnd w:id="115"/>
      <w:bookmarkEnd w:id="116"/>
    </w:p>
    <w:p w14:paraId="2405EB29" w14:textId="43AC9583" w:rsidR="00BB1839" w:rsidRPr="00234A3C" w:rsidRDefault="000E0296" w:rsidP="008E26C1">
      <w:pPr>
        <w:pStyle w:val="BodyText"/>
      </w:pPr>
      <w:r>
        <w:t>The overall risk of habitat fragmentation due to in-stream barriers was assessed as medium</w:t>
      </w:r>
      <w:r w:rsidR="00E52531">
        <w:t xml:space="preserve"> (</w:t>
      </w:r>
      <w:r w:rsidR="005A583D">
        <w:t xml:space="preserve">Table </w:t>
      </w:r>
      <w:r w:rsidR="00E52531">
        <w:t>8)</w:t>
      </w:r>
      <w:r w:rsidR="00081546">
        <w:t>, w</w:t>
      </w:r>
      <w:r w:rsidR="003D5E28">
        <w:t>ith</w:t>
      </w:r>
      <w:r w:rsidR="00081546">
        <w:t xml:space="preserve"> a </w:t>
      </w:r>
      <w:r w:rsidR="0051359E">
        <w:t xml:space="preserve">moderate consequence, </w:t>
      </w:r>
      <w:r w:rsidR="00081546">
        <w:t xml:space="preserve">and </w:t>
      </w:r>
      <w:r w:rsidR="0051359E">
        <w:t>a possible likelihood of occurring over the next 20 years.</w:t>
      </w:r>
      <w:r w:rsidR="006A2B5E">
        <w:t xml:space="preserve"> It should be noted that the impacts of the barriers will vary based on size, type and position of barrier, as well as the size of the habitat patch that is fragmented.</w:t>
      </w:r>
      <w:r w:rsidR="006A2B5E" w:rsidRPr="006A2B5E">
        <w:rPr>
          <w:rFonts w:ascii="Calibri" w:hAnsi="Calibri" w:cs="Calibri"/>
          <w:color w:val="000000"/>
          <w:shd w:val="clear" w:color="auto" w:fill="FFFFFF"/>
        </w:rPr>
        <w:t xml:space="preserve"> </w:t>
      </w:r>
    </w:p>
    <w:p w14:paraId="7B31487B" w14:textId="03F3EFA6" w:rsidR="005A583D" w:rsidRPr="009F6E2F" w:rsidRDefault="005A583D" w:rsidP="00C90D0C">
      <w:pPr>
        <w:pStyle w:val="CaptionImageorFigure"/>
      </w:pPr>
      <w:r>
        <w:t xml:space="preserve">Table </w:t>
      </w:r>
      <w:r w:rsidR="002C33E8">
        <w:t>8</w:t>
      </w:r>
      <w:r>
        <w:t xml:space="preserve">: Risk </w:t>
      </w:r>
      <w:r w:rsidR="00890CA8">
        <w:t>a</w:t>
      </w:r>
      <w:r>
        <w:t xml:space="preserve">ssessment for </w:t>
      </w:r>
      <w:r w:rsidR="00096CB8">
        <w:t xml:space="preserve">habitat fragmentation </w:t>
      </w:r>
      <w:r w:rsidR="00540D11">
        <w:t>due to in</w:t>
      </w:r>
      <w:r w:rsidR="00096CB8">
        <w:t>-</w:t>
      </w:r>
      <w:r w:rsidR="00540D11">
        <w:t xml:space="preserve">stream </w:t>
      </w:r>
      <w:r w:rsidR="00096CB8">
        <w:t>barriers</w:t>
      </w:r>
      <w:r w:rsidR="00D010DD">
        <w:t xml:space="preserve"> over the next 20 years</w:t>
      </w:r>
    </w:p>
    <w:tbl>
      <w:tblPr>
        <w:tblStyle w:val="TableGrid"/>
        <w:tblW w:w="5169" w:type="pct"/>
        <w:tblLook w:val="04A0" w:firstRow="1" w:lastRow="0" w:firstColumn="1" w:lastColumn="0" w:noHBand="0" w:noVBand="1"/>
      </w:tblPr>
      <w:tblGrid>
        <w:gridCol w:w="2137"/>
        <w:gridCol w:w="1690"/>
        <w:gridCol w:w="1441"/>
        <w:gridCol w:w="1565"/>
        <w:gridCol w:w="1566"/>
        <w:gridCol w:w="1566"/>
      </w:tblGrid>
      <w:tr w:rsidR="005A583D" w14:paraId="06504E3A" w14:textId="77777777" w:rsidTr="00E63207">
        <w:trPr>
          <w:cnfStyle w:val="100000000000" w:firstRow="1" w:lastRow="0" w:firstColumn="0" w:lastColumn="0" w:oddVBand="0" w:evenVBand="0" w:oddHBand="0" w:evenHBand="0" w:firstRowFirstColumn="0" w:firstRowLastColumn="0" w:lastRowFirstColumn="0" w:lastRowLastColumn="0"/>
          <w:trHeight w:val="346"/>
        </w:trPr>
        <w:tc>
          <w:tcPr>
            <w:cnfStyle w:val="000000000100" w:firstRow="0" w:lastRow="0" w:firstColumn="0" w:lastColumn="0" w:oddVBand="0" w:evenVBand="0" w:oddHBand="0" w:evenHBand="0" w:firstRowFirstColumn="1" w:firstRowLastColumn="0" w:lastRowFirstColumn="0" w:lastRowLastColumn="0"/>
            <w:tcW w:w="1072" w:type="pct"/>
            <w:vAlign w:val="center"/>
          </w:tcPr>
          <w:p w14:paraId="2EBD1C06" w14:textId="77777777" w:rsidR="005A583D" w:rsidRDefault="005A583D" w:rsidP="00E63207">
            <w:pPr>
              <w:pStyle w:val="CaptionImageorFigure"/>
              <w:jc w:val="center"/>
            </w:pPr>
            <w:r>
              <w:t>Hazard</w:t>
            </w:r>
          </w:p>
        </w:tc>
        <w:tc>
          <w:tcPr>
            <w:tcW w:w="848" w:type="pct"/>
            <w:vAlign w:val="center"/>
          </w:tcPr>
          <w:p w14:paraId="27E8D11F" w14:textId="77777777" w:rsidR="005A583D" w:rsidRDefault="005A583D"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723" w:type="pct"/>
            <w:vAlign w:val="center"/>
          </w:tcPr>
          <w:p w14:paraId="29AB5BEB" w14:textId="77777777" w:rsidR="005A583D" w:rsidRDefault="005A583D"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785" w:type="pct"/>
            <w:vAlign w:val="center"/>
          </w:tcPr>
          <w:p w14:paraId="2DF20F0E" w14:textId="77777777" w:rsidR="005A583D" w:rsidRDefault="005A583D"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786" w:type="pct"/>
            <w:vAlign w:val="center"/>
          </w:tcPr>
          <w:p w14:paraId="3A3846E8" w14:textId="77777777" w:rsidR="005A583D" w:rsidRDefault="005A583D"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786" w:type="pct"/>
            <w:vAlign w:val="center"/>
          </w:tcPr>
          <w:p w14:paraId="1C04FC50" w14:textId="77777777" w:rsidR="005A583D" w:rsidRDefault="005A583D"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5A583D" w14:paraId="32ACE452" w14:textId="77777777" w:rsidTr="00E63207">
        <w:trPr>
          <w:trHeight w:val="508"/>
        </w:trPr>
        <w:tc>
          <w:tcPr>
            <w:tcW w:w="1072" w:type="pct"/>
            <w:vAlign w:val="center"/>
          </w:tcPr>
          <w:p w14:paraId="51D5AD48" w14:textId="2CEDAED8" w:rsidR="005A583D" w:rsidRPr="00F61877" w:rsidRDefault="005A583D" w:rsidP="00E63207">
            <w:pPr>
              <w:jc w:val="center"/>
              <w:rPr>
                <w:b/>
                <w:bCs/>
                <w:sz w:val="16"/>
              </w:rPr>
            </w:pPr>
            <w:r>
              <w:rPr>
                <w:b/>
                <w:bCs/>
                <w:sz w:val="16"/>
              </w:rPr>
              <w:t>H</w:t>
            </w:r>
            <w:r w:rsidRPr="00F61877">
              <w:rPr>
                <w:b/>
                <w:bCs/>
                <w:sz w:val="16"/>
              </w:rPr>
              <w:t>abitat fragmentation</w:t>
            </w:r>
            <w:r w:rsidR="00096CB8">
              <w:rPr>
                <w:b/>
                <w:bCs/>
                <w:sz w:val="16"/>
              </w:rPr>
              <w:t xml:space="preserve"> due to in-stream barriers</w:t>
            </w:r>
          </w:p>
        </w:tc>
        <w:tc>
          <w:tcPr>
            <w:tcW w:w="848" w:type="pct"/>
            <w:shd w:val="clear" w:color="auto" w:fill="FFFF00"/>
            <w:vAlign w:val="center"/>
          </w:tcPr>
          <w:p w14:paraId="0D65956D" w14:textId="15A1501A" w:rsidR="005A583D" w:rsidRPr="00E63207" w:rsidRDefault="00096CB8" w:rsidP="00E63207">
            <w:pPr>
              <w:pStyle w:val="CaptionImageorFigure"/>
              <w:jc w:val="center"/>
              <w:rPr>
                <w:b w:val="0"/>
                <w:bCs w:val="0"/>
              </w:rPr>
            </w:pPr>
            <w:r w:rsidRPr="00E63207">
              <w:rPr>
                <w:b w:val="0"/>
                <w:bCs w:val="0"/>
              </w:rPr>
              <w:t>Medium</w:t>
            </w:r>
          </w:p>
        </w:tc>
        <w:tc>
          <w:tcPr>
            <w:tcW w:w="723" w:type="pct"/>
            <w:shd w:val="clear" w:color="auto" w:fill="FFFF00"/>
            <w:vAlign w:val="center"/>
          </w:tcPr>
          <w:p w14:paraId="0D222A27" w14:textId="2C3143E1" w:rsidR="005A583D" w:rsidRPr="00E63207" w:rsidRDefault="00096CB8" w:rsidP="00E63207">
            <w:pPr>
              <w:pStyle w:val="CaptionImageorFigure"/>
              <w:jc w:val="center"/>
              <w:rPr>
                <w:b w:val="0"/>
                <w:bCs w:val="0"/>
              </w:rPr>
            </w:pPr>
            <w:r w:rsidRPr="00E63207">
              <w:rPr>
                <w:b w:val="0"/>
                <w:bCs w:val="0"/>
              </w:rPr>
              <w:t>Medium</w:t>
            </w:r>
          </w:p>
        </w:tc>
        <w:tc>
          <w:tcPr>
            <w:tcW w:w="785" w:type="pct"/>
            <w:shd w:val="clear" w:color="auto" w:fill="FFFF00"/>
            <w:vAlign w:val="center"/>
          </w:tcPr>
          <w:p w14:paraId="72B7CC71" w14:textId="716236D3" w:rsidR="005A583D" w:rsidRPr="00E63207" w:rsidRDefault="00096CB8" w:rsidP="00E63207">
            <w:pPr>
              <w:pStyle w:val="CaptionImageorFigure"/>
              <w:jc w:val="center"/>
              <w:rPr>
                <w:b w:val="0"/>
                <w:bCs w:val="0"/>
              </w:rPr>
            </w:pPr>
            <w:r w:rsidRPr="00E63207">
              <w:rPr>
                <w:b w:val="0"/>
                <w:bCs w:val="0"/>
              </w:rPr>
              <w:t>Medium</w:t>
            </w:r>
          </w:p>
        </w:tc>
        <w:tc>
          <w:tcPr>
            <w:tcW w:w="786" w:type="pct"/>
            <w:shd w:val="clear" w:color="auto" w:fill="FFFF00"/>
            <w:vAlign w:val="center"/>
          </w:tcPr>
          <w:p w14:paraId="102B06B0" w14:textId="6A83FE4E" w:rsidR="005A583D" w:rsidRPr="00E63207" w:rsidRDefault="00096CB8" w:rsidP="00E63207">
            <w:pPr>
              <w:pStyle w:val="CaptionImageorFigure"/>
              <w:jc w:val="center"/>
              <w:rPr>
                <w:b w:val="0"/>
                <w:bCs w:val="0"/>
              </w:rPr>
            </w:pPr>
            <w:r w:rsidRPr="00E63207">
              <w:rPr>
                <w:b w:val="0"/>
                <w:bCs w:val="0"/>
              </w:rPr>
              <w:t>Medium</w:t>
            </w:r>
          </w:p>
        </w:tc>
        <w:tc>
          <w:tcPr>
            <w:tcW w:w="786" w:type="pct"/>
            <w:shd w:val="clear" w:color="auto" w:fill="FFFF00"/>
            <w:vAlign w:val="center"/>
          </w:tcPr>
          <w:p w14:paraId="5DAC3653" w14:textId="31429640" w:rsidR="005A583D" w:rsidRPr="00E63207" w:rsidRDefault="00096CB8" w:rsidP="00E63207">
            <w:pPr>
              <w:pStyle w:val="CaptionImageorFigure"/>
              <w:jc w:val="center"/>
              <w:rPr>
                <w:b w:val="0"/>
                <w:bCs w:val="0"/>
              </w:rPr>
            </w:pPr>
            <w:r w:rsidRPr="00E63207">
              <w:rPr>
                <w:b w:val="0"/>
                <w:bCs w:val="0"/>
              </w:rPr>
              <w:t>Medium</w:t>
            </w:r>
          </w:p>
        </w:tc>
      </w:tr>
    </w:tbl>
    <w:p w14:paraId="7FEE6114" w14:textId="7160C90A" w:rsidR="003A0F65" w:rsidRDefault="003A0F65" w:rsidP="003A0F65">
      <w:pPr>
        <w:pStyle w:val="Heading3"/>
      </w:pPr>
      <w:bookmarkStart w:id="117" w:name="_Toc76983931"/>
      <w:bookmarkStart w:id="118" w:name="_Toc77319331"/>
      <w:r>
        <w:t>3.</w:t>
      </w:r>
      <w:r w:rsidR="002C33E8">
        <w:t>7</w:t>
      </w:r>
      <w:r>
        <w:t>.</w:t>
      </w:r>
      <w:r w:rsidR="00E61202">
        <w:t>5</w:t>
      </w:r>
      <w:r>
        <w:t xml:space="preserve"> Urgency</w:t>
      </w:r>
      <w:bookmarkEnd w:id="117"/>
      <w:bookmarkEnd w:id="118"/>
    </w:p>
    <w:p w14:paraId="72A55C7C" w14:textId="7E3F9E10" w:rsidR="001025E0" w:rsidRPr="00096CB8" w:rsidRDefault="00590D8D" w:rsidP="00096CB8">
      <w:pPr>
        <w:pStyle w:val="BodyText"/>
      </w:pPr>
      <w:r w:rsidRPr="00096CB8">
        <w:t xml:space="preserve">The likelihood of serious or irreversible environmental </w:t>
      </w:r>
      <w:r w:rsidR="00FC21AC" w:rsidRPr="00B72F6E">
        <w:t xml:space="preserve">damage by </w:t>
      </w:r>
      <w:r w:rsidR="00FC21AC" w:rsidRPr="00C90D0C">
        <w:t>habitat fragmentation</w:t>
      </w:r>
      <w:r w:rsidR="00FC21AC" w:rsidRPr="00096CB8">
        <w:t xml:space="preserve"> due to in-stream barriers</w:t>
      </w:r>
      <w:r w:rsidR="00FC21AC" w:rsidRPr="00B72F6E" w:rsidDel="00FC21AC">
        <w:t xml:space="preserve"> </w:t>
      </w:r>
      <w:r w:rsidR="00FC21AC" w:rsidRPr="00C90D0C">
        <w:t xml:space="preserve">in the short </w:t>
      </w:r>
      <w:r w:rsidR="00F526E2">
        <w:t>term</w:t>
      </w:r>
      <w:r w:rsidR="00FC21AC" w:rsidRPr="00C90D0C">
        <w:t xml:space="preserve"> is considered n</w:t>
      </w:r>
      <w:r w:rsidR="004627EB" w:rsidRPr="00C90D0C">
        <w:t>egligible</w:t>
      </w:r>
      <w:r w:rsidRPr="00C90D0C">
        <w:t>. The e</w:t>
      </w:r>
      <w:r w:rsidR="004627EB" w:rsidRPr="00C90D0C">
        <w:t xml:space="preserve">ffects of fragmentation are long-term and cumulative on </w:t>
      </w:r>
      <w:r w:rsidR="006B5423" w:rsidRPr="00C90D0C">
        <w:t xml:space="preserve">the </w:t>
      </w:r>
      <w:r w:rsidR="004627EB" w:rsidRPr="00C90D0C">
        <w:t>entire population.</w:t>
      </w:r>
      <w:r w:rsidR="00527842" w:rsidRPr="00C90D0C">
        <w:t xml:space="preserve"> It</w:t>
      </w:r>
      <w:r w:rsidR="004627EB" w:rsidRPr="00C90D0C">
        <w:t xml:space="preserve"> is an ongoing impact which is heavily exacerbated during extreme droughts which </w:t>
      </w:r>
      <w:r w:rsidR="004627EB" w:rsidRPr="00C90D0C">
        <w:lastRenderedPageBreak/>
        <w:t xml:space="preserve">force </w:t>
      </w:r>
      <w:r w:rsidR="006205F7" w:rsidRPr="006205F7">
        <w:t>Platypus</w:t>
      </w:r>
      <w:r w:rsidR="004627EB" w:rsidRPr="00C90D0C">
        <w:t xml:space="preserve"> to seek refugia</w:t>
      </w:r>
      <w:r w:rsidR="006B5423" w:rsidRPr="00C90D0C">
        <w:t>,</w:t>
      </w:r>
      <w:r w:rsidR="004627EB" w:rsidRPr="00C90D0C">
        <w:t xml:space="preserve"> and after</w:t>
      </w:r>
      <w:r w:rsidR="006B5423" w:rsidRPr="00C90D0C">
        <w:t xml:space="preserve">wards </w:t>
      </w:r>
      <w:r w:rsidR="004627EB" w:rsidRPr="00C90D0C">
        <w:t>to facilitate recolonisation.</w:t>
      </w:r>
      <w:r w:rsidR="00B63E53" w:rsidRPr="00C90D0C">
        <w:t xml:space="preserve"> Therefore, no interim enforceable protections or priority management actions are required in the short-term. </w:t>
      </w:r>
    </w:p>
    <w:p w14:paraId="770F350C" w14:textId="403D7697" w:rsidR="003A0F65" w:rsidRPr="00C90D0C" w:rsidRDefault="003A0F65" w:rsidP="003A0F65">
      <w:pPr>
        <w:pStyle w:val="Heading3"/>
      </w:pPr>
      <w:bookmarkStart w:id="119" w:name="_Toc76983932"/>
      <w:bookmarkStart w:id="120" w:name="_Toc77319332"/>
      <w:r w:rsidRPr="00096CB8">
        <w:t>3.</w:t>
      </w:r>
      <w:r w:rsidR="002C33E8">
        <w:t>7</w:t>
      </w:r>
      <w:r w:rsidRPr="00096CB8">
        <w:t>.</w:t>
      </w:r>
      <w:r w:rsidR="00E61202" w:rsidRPr="00B72F6E">
        <w:t>6</w:t>
      </w:r>
      <w:r w:rsidRPr="00C90D0C">
        <w:t xml:space="preserve"> Potential </w:t>
      </w:r>
      <w:r w:rsidR="00AD517A">
        <w:t>m</w:t>
      </w:r>
      <w:r w:rsidRPr="00C90D0C">
        <w:t>itigations</w:t>
      </w:r>
      <w:bookmarkEnd w:id="119"/>
      <w:bookmarkEnd w:id="120"/>
    </w:p>
    <w:p w14:paraId="52EF4BB7" w14:textId="720B0607" w:rsidR="00CA6DAD" w:rsidRDefault="00CA6DAD" w:rsidP="00CA6DAD">
      <w:pPr>
        <w:pStyle w:val="BodyText"/>
      </w:pPr>
      <w:r w:rsidRPr="00C90D0C">
        <w:t xml:space="preserve">Based on the expert input to this assessment, the following potential mitigations for </w:t>
      </w:r>
      <w:r w:rsidR="00096CB8" w:rsidRPr="00096CB8">
        <w:t>habitat fragmentation</w:t>
      </w:r>
      <w:r w:rsidR="00096CB8" w:rsidRPr="00B72F6E">
        <w:t xml:space="preserve"> </w:t>
      </w:r>
      <w:r w:rsidR="00096CB8" w:rsidRPr="00C90D0C">
        <w:t xml:space="preserve">due to in-stream barriers </w:t>
      </w:r>
      <w:r w:rsidRPr="00C90D0C">
        <w:t>may be considered in the further development of permanent protections:</w:t>
      </w:r>
      <w:r>
        <w:t xml:space="preserve"> </w:t>
      </w:r>
    </w:p>
    <w:p w14:paraId="7B03AD07" w14:textId="7B831428" w:rsidR="00A1233C" w:rsidRDefault="00CF387D" w:rsidP="00C90D0C">
      <w:pPr>
        <w:pStyle w:val="ListBullet"/>
      </w:pPr>
      <w:r>
        <w:t>t</w:t>
      </w:r>
      <w:r w:rsidR="00527842">
        <w:t>he r</w:t>
      </w:r>
      <w:r w:rsidR="004627EB" w:rsidRPr="004627EB">
        <w:t>emoval of decommissioned weirs</w:t>
      </w:r>
      <w:r w:rsidR="00A95B73">
        <w:t xml:space="preserve"> and other structures</w:t>
      </w:r>
      <w:r w:rsidR="006F0B74">
        <w:t xml:space="preserve"> where applicable, subject to environmental assessment processes</w:t>
      </w:r>
      <w:r w:rsidR="004821CD">
        <w:t>;</w:t>
      </w:r>
    </w:p>
    <w:p w14:paraId="0844D8AD" w14:textId="162D2ED6" w:rsidR="00DF640D" w:rsidRDefault="00CF387D" w:rsidP="00C90D0C">
      <w:pPr>
        <w:pStyle w:val="ListBullet"/>
      </w:pPr>
      <w:r>
        <w:t>i</w:t>
      </w:r>
      <w:r w:rsidR="004627EB" w:rsidRPr="004627EB">
        <w:t>dentify</w:t>
      </w:r>
      <w:r w:rsidR="00527842">
        <w:t>ing</w:t>
      </w:r>
      <w:r w:rsidR="004627EB" w:rsidRPr="004627EB">
        <w:t xml:space="preserve"> priority barriers and creat</w:t>
      </w:r>
      <w:r w:rsidR="00527842">
        <w:t>ing</w:t>
      </w:r>
      <w:r w:rsidR="004627EB" w:rsidRPr="004627EB">
        <w:t xml:space="preserve"> </w:t>
      </w:r>
      <w:r w:rsidR="001C425C">
        <w:t>platypus friendly passages</w:t>
      </w:r>
      <w:r w:rsidR="00D6022E" w:rsidRPr="00D6022E">
        <w:t xml:space="preserve"> </w:t>
      </w:r>
      <w:r w:rsidR="00D6022E" w:rsidRPr="0007592D">
        <w:t>which provide protection from predation</w:t>
      </w:r>
      <w:r w:rsidR="004821CD">
        <w:t>;</w:t>
      </w:r>
    </w:p>
    <w:p w14:paraId="1668A1BA" w14:textId="471AA6A6" w:rsidR="003A0F65" w:rsidRPr="003A0F65" w:rsidRDefault="00CF387D" w:rsidP="00C90D0C">
      <w:pPr>
        <w:pStyle w:val="ListBullet"/>
      </w:pPr>
      <w:r>
        <w:t>t</w:t>
      </w:r>
      <w:r w:rsidR="0007592D" w:rsidRPr="0007592D">
        <w:t xml:space="preserve">ranslocation plans to support </w:t>
      </w:r>
      <w:r w:rsidR="004821CD">
        <w:t>migration and gene flow between populations;</w:t>
      </w:r>
    </w:p>
    <w:p w14:paraId="1302259E" w14:textId="64780BE3" w:rsidR="002E74A8" w:rsidRDefault="00CF387D" w:rsidP="00C90D0C">
      <w:pPr>
        <w:pStyle w:val="ListBullet"/>
      </w:pPr>
      <w:r>
        <w:t>i</w:t>
      </w:r>
      <w:r w:rsidR="002E74A8">
        <w:t xml:space="preserve">ncorporate </w:t>
      </w:r>
      <w:r w:rsidR="006205F7" w:rsidRPr="006205F7">
        <w:t>Platypus</w:t>
      </w:r>
      <w:r w:rsidR="002E74A8">
        <w:t xml:space="preserve"> into existing barrier removal programs</w:t>
      </w:r>
      <w:r w:rsidR="00C840CC">
        <w:t xml:space="preserve"> which focus on native fish</w:t>
      </w:r>
      <w:r w:rsidR="004821CD">
        <w:t>; and</w:t>
      </w:r>
    </w:p>
    <w:p w14:paraId="0ABF14A3" w14:textId="4480831F" w:rsidR="00C840CC" w:rsidRPr="003A0F65" w:rsidRDefault="004821CD" w:rsidP="00C90D0C">
      <w:pPr>
        <w:pStyle w:val="ListBullet"/>
      </w:pPr>
      <w:r>
        <w:t>appropriate consideration</w:t>
      </w:r>
      <w:r w:rsidR="00C840CC">
        <w:t xml:space="preserve"> of </w:t>
      </w:r>
      <w:r w:rsidR="006205F7" w:rsidRPr="006205F7">
        <w:t>Platypus</w:t>
      </w:r>
      <w:r w:rsidR="00C840CC">
        <w:t xml:space="preserve"> in waterway strategies</w:t>
      </w:r>
      <w:r>
        <w:t>.</w:t>
      </w:r>
    </w:p>
    <w:p w14:paraId="42441BBC" w14:textId="3A6132D6" w:rsidR="0098142F" w:rsidRDefault="0098142F" w:rsidP="0098142F">
      <w:pPr>
        <w:pStyle w:val="Heading2"/>
      </w:pPr>
      <w:bookmarkStart w:id="121" w:name="_Toc112683302"/>
      <w:r>
        <w:t xml:space="preserve">3.8 Habitat </w:t>
      </w:r>
      <w:r w:rsidR="00AD517A">
        <w:t>l</w:t>
      </w:r>
      <w:r>
        <w:t>oss</w:t>
      </w:r>
      <w:r w:rsidRPr="00540A4D">
        <w:t xml:space="preserve"> </w:t>
      </w:r>
      <w:r>
        <w:t xml:space="preserve">and </w:t>
      </w:r>
      <w:r w:rsidR="00AD517A">
        <w:t>d</w:t>
      </w:r>
      <w:r>
        <w:t>egradation</w:t>
      </w:r>
      <w:bookmarkEnd w:id="121"/>
    </w:p>
    <w:p w14:paraId="49E8CA6C" w14:textId="3DE8216C" w:rsidR="0098142F" w:rsidRDefault="0098142F" w:rsidP="0098142F">
      <w:pPr>
        <w:pStyle w:val="Heading3"/>
      </w:pPr>
      <w:bookmarkStart w:id="122" w:name="_Toc76983950"/>
      <w:bookmarkStart w:id="123" w:name="_Toc77319348"/>
      <w:r>
        <w:t xml:space="preserve">3.8.1 Hazard </w:t>
      </w:r>
      <w:r w:rsidR="00AD517A">
        <w:t>d</w:t>
      </w:r>
      <w:r>
        <w:t>escription</w:t>
      </w:r>
      <w:bookmarkEnd w:id="122"/>
      <w:bookmarkEnd w:id="123"/>
    </w:p>
    <w:p w14:paraId="02AA63E2" w14:textId="77777777" w:rsidR="0098142F" w:rsidRPr="006E0DC0" w:rsidRDefault="0098142F" w:rsidP="0098142F">
      <w:pPr>
        <w:pStyle w:val="BodyText"/>
      </w:pPr>
      <w:r w:rsidRPr="00096CB8">
        <w:t xml:space="preserve">This hazard </w:t>
      </w:r>
      <w:r w:rsidRPr="00C90D0C">
        <w:t>is described as the clearing of vegetation in catchments, particularly adjacent to waterways, and vegetation removal resulting in habitat degradation, fragmentation and loss, altered flow regimes and reduced water quality. It also includes riparian frontage management on Crown land. Much of the habitat loss and degradation is historical rather than current. Additional habitat loss maybe occurring at a low level</w:t>
      </w:r>
      <w:r>
        <w:t>,</w:t>
      </w:r>
      <w:r w:rsidRPr="00C90D0C">
        <w:t xml:space="preserve"> but ongoing degradation continues.</w:t>
      </w:r>
    </w:p>
    <w:p w14:paraId="5DC695FD" w14:textId="4C26C83A" w:rsidR="0098142F" w:rsidRDefault="0098142F" w:rsidP="0098142F">
      <w:pPr>
        <w:pStyle w:val="BodyText"/>
      </w:pPr>
      <w:r w:rsidRPr="00D509B9">
        <w:t>Riparian vegetation is a key determinant of water quality and riverine ecosystem heal</w:t>
      </w:r>
      <w:r>
        <w:t>th</w:t>
      </w:r>
      <w:r w:rsidRPr="00D509B9">
        <w:t xml:space="preserve"> (Bunn </w:t>
      </w:r>
      <w:r w:rsidRPr="00811A5A">
        <w:rPr>
          <w:i/>
        </w:rPr>
        <w:t>et al.</w:t>
      </w:r>
      <w:r w:rsidRPr="00D509B9">
        <w:t xml:space="preserve"> 1999; Allan 2004). Physical degradation of </w:t>
      </w:r>
      <w:r w:rsidRPr="006205F7">
        <w:t>Platypus</w:t>
      </w:r>
      <w:r w:rsidRPr="00D509B9">
        <w:t xml:space="preserve"> habitat occurs by clearing both riparian and catchment-scale vegetation </w:t>
      </w:r>
      <w:r>
        <w:t xml:space="preserve">which </w:t>
      </w:r>
      <w:r w:rsidRPr="00D509B9">
        <w:t>increas</w:t>
      </w:r>
      <w:r>
        <w:t>es</w:t>
      </w:r>
      <w:r w:rsidRPr="00D509B9">
        <w:t xml:space="preserve"> bank erosion, destroy</w:t>
      </w:r>
      <w:r>
        <w:t>s</w:t>
      </w:r>
      <w:r w:rsidRPr="00D509B9">
        <w:t xml:space="preserve"> shelters and burrows for breeding,</w:t>
      </w:r>
      <w:r>
        <w:t xml:space="preserve"> creates </w:t>
      </w:r>
      <w:r w:rsidRPr="00D509B9">
        <w:t xml:space="preserve">sedimentation </w:t>
      </w:r>
      <w:r>
        <w:t xml:space="preserve">which </w:t>
      </w:r>
      <w:r w:rsidRPr="00D509B9">
        <w:t>fill</w:t>
      </w:r>
      <w:r>
        <w:t>s</w:t>
      </w:r>
      <w:r w:rsidRPr="00D509B9">
        <w:t xml:space="preserve"> pools </w:t>
      </w:r>
      <w:r>
        <w:t>(including deep pools that</w:t>
      </w:r>
      <w:r w:rsidRPr="00D509B9">
        <w:t xml:space="preserve"> serve as drought refuges</w:t>
      </w:r>
      <w:r>
        <w:t xml:space="preserve">), </w:t>
      </w:r>
      <w:r w:rsidRPr="00D509B9">
        <w:t>and reduc</w:t>
      </w:r>
      <w:r>
        <w:t>es</w:t>
      </w:r>
      <w:r w:rsidRPr="00D509B9">
        <w:t xml:space="preserve"> food availability (Bino </w:t>
      </w:r>
      <w:r w:rsidRPr="00811A5A">
        <w:rPr>
          <w:i/>
        </w:rPr>
        <w:t>et al.</w:t>
      </w:r>
      <w:r w:rsidRPr="00D509B9">
        <w:t xml:space="preserve"> 2019</w:t>
      </w:r>
      <w:r>
        <w:t>),</w:t>
      </w:r>
      <w:r w:rsidRPr="00D509B9">
        <w:t xml:space="preserve"> </w:t>
      </w:r>
      <w:r>
        <w:t>while</w:t>
      </w:r>
      <w:r w:rsidRPr="00D509B9">
        <w:t xml:space="preserve"> increas</w:t>
      </w:r>
      <w:r>
        <w:t>ing</w:t>
      </w:r>
      <w:r w:rsidRPr="00D509B9">
        <w:t xml:space="preserve"> predation risk</w:t>
      </w:r>
      <w:r>
        <w:t xml:space="preserve">. </w:t>
      </w:r>
      <w:r w:rsidRPr="00D509B9">
        <w:t xml:space="preserve">Riparian vegetation is also important for organic inputs into streams which supports the entire food chain such as macroinvertebrates, the prey of </w:t>
      </w:r>
      <w:r w:rsidRPr="006205F7">
        <w:t>Platypus</w:t>
      </w:r>
      <w:r w:rsidRPr="00D509B9">
        <w:t xml:space="preserve"> (Marchant </w:t>
      </w:r>
      <w:r w:rsidRPr="00D509B9" w:rsidDel="00C754E8">
        <w:t>&amp;</w:t>
      </w:r>
      <w:r w:rsidRPr="00D509B9">
        <w:t xml:space="preserve"> Grant 2015)</w:t>
      </w:r>
      <w:r>
        <w:t xml:space="preserve">, and the shade of trees provides thermal dampening </w:t>
      </w:r>
      <w:r w:rsidRPr="00D509B9">
        <w:t>(</w:t>
      </w:r>
      <w:proofErr w:type="spellStart"/>
      <w:r w:rsidR="00FB6C36">
        <w:t>Klamt</w:t>
      </w:r>
      <w:proofErr w:type="spellEnd"/>
      <w:r w:rsidR="00FB6C36">
        <w:t xml:space="preserve"> </w:t>
      </w:r>
      <w:r w:rsidR="00FB6C36" w:rsidRPr="00D550F1">
        <w:rPr>
          <w:i/>
          <w:iCs/>
        </w:rPr>
        <w:t>et al.</w:t>
      </w:r>
      <w:r w:rsidR="00FB6C36">
        <w:t xml:space="preserve"> 2011</w:t>
      </w:r>
      <w:r w:rsidRPr="00D509B9">
        <w:t xml:space="preserve">). </w:t>
      </w:r>
    </w:p>
    <w:p w14:paraId="2674F04B" w14:textId="77777777" w:rsidR="0098142F" w:rsidRDefault="0098142F" w:rsidP="0098142F">
      <w:pPr>
        <w:pStyle w:val="BodyText"/>
      </w:pPr>
      <w:r w:rsidRPr="00D509B9">
        <w:t xml:space="preserve">Extensive land clearing </w:t>
      </w:r>
      <w:r>
        <w:t>occurred</w:t>
      </w:r>
      <w:r w:rsidRPr="00D509B9">
        <w:t xml:space="preserve"> across </w:t>
      </w:r>
      <w:r>
        <w:t>south-eastern</w:t>
      </w:r>
      <w:r w:rsidRPr="00D509B9">
        <w:t xml:space="preserve"> Australia during the 20th century (Bradshaw 2012; Evans 2016)</w:t>
      </w:r>
      <w:r>
        <w:t>.</w:t>
      </w:r>
      <w:r w:rsidRPr="00D509B9">
        <w:t xml:space="preserve"> </w:t>
      </w:r>
      <w:r>
        <w:t>By the 19</w:t>
      </w:r>
      <w:r w:rsidRPr="00D509B9">
        <w:t xml:space="preserve">80s, almost 40% of Australia’s forests had been severely modified by clearing (Wells </w:t>
      </w:r>
      <w:r w:rsidRPr="00811A5A">
        <w:rPr>
          <w:i/>
        </w:rPr>
        <w:t>et al.</w:t>
      </w:r>
      <w:r w:rsidRPr="00D509B9">
        <w:t xml:space="preserve"> 1984). Although most land clearing occurred in south-eastern Australia </w:t>
      </w:r>
      <w:r>
        <w:t>prior</w:t>
      </w:r>
      <w:r w:rsidRPr="00D509B9">
        <w:t xml:space="preserve"> to the mid-20th century (Bradshaw 2012), other processes impacting freshwater habitat</w:t>
      </w:r>
      <w:r>
        <w:t>,</w:t>
      </w:r>
      <w:r w:rsidRPr="00D509B9">
        <w:t xml:space="preserve"> such as sedimentation</w:t>
      </w:r>
      <w:r>
        <w:t>,</w:t>
      </w:r>
      <w:r w:rsidRPr="00D509B9">
        <w:t xml:space="preserve"> are ongoing (Bartley </w:t>
      </w:r>
      <w:r w:rsidRPr="00811A5A">
        <w:rPr>
          <w:i/>
        </w:rPr>
        <w:t>et al.</w:t>
      </w:r>
      <w:r w:rsidRPr="00D509B9">
        <w:t xml:space="preserve"> 2014; Reside </w:t>
      </w:r>
      <w:r w:rsidRPr="00811A5A">
        <w:rPr>
          <w:i/>
        </w:rPr>
        <w:t>et al.</w:t>
      </w:r>
      <w:r w:rsidRPr="00D509B9">
        <w:t xml:space="preserve"> 2017). While </w:t>
      </w:r>
      <w:r w:rsidRPr="006205F7">
        <w:t>Platypus</w:t>
      </w:r>
      <w:r w:rsidRPr="00D509B9">
        <w:t xml:space="preserve"> occur in waterways in cleared agricultural land (</w:t>
      </w:r>
      <w:proofErr w:type="spellStart"/>
      <w:r w:rsidRPr="00D509B9">
        <w:t>Lunney</w:t>
      </w:r>
      <w:proofErr w:type="spellEnd"/>
      <w:r w:rsidRPr="00D509B9">
        <w:t xml:space="preserve"> </w:t>
      </w:r>
      <w:r w:rsidRPr="00811A5A">
        <w:rPr>
          <w:i/>
        </w:rPr>
        <w:t>et al.</w:t>
      </w:r>
      <w:r w:rsidRPr="00D509B9">
        <w:t xml:space="preserve"> 1998), land clearing is </w:t>
      </w:r>
      <w:r>
        <w:t xml:space="preserve">a </w:t>
      </w:r>
      <w:r w:rsidRPr="00D509B9">
        <w:t xml:space="preserve">significant threat to their habitat (Bino </w:t>
      </w:r>
      <w:r w:rsidRPr="00811A5A">
        <w:rPr>
          <w:i/>
        </w:rPr>
        <w:t>et al.</w:t>
      </w:r>
      <w:r w:rsidRPr="00D509B9">
        <w:t xml:space="preserve"> 2019). Unrestricted livestock access to rivers has caused further degradation of riverbanks through trampling</w:t>
      </w:r>
      <w:r>
        <w:t>. B</w:t>
      </w:r>
      <w:r w:rsidRPr="00D509B9">
        <w:t xml:space="preserve">ank erosion can significantly increase without riparian vegetation for stability, increasing sedimentation and turbidity, further degrading </w:t>
      </w:r>
      <w:r w:rsidRPr="006205F7">
        <w:t>Platypus</w:t>
      </w:r>
      <w:r w:rsidRPr="00D509B9">
        <w:t xml:space="preserve"> habitat</w:t>
      </w:r>
      <w:r>
        <w:t xml:space="preserve"> </w:t>
      </w:r>
      <w:r w:rsidRPr="00D509B9">
        <w:t>(</w:t>
      </w:r>
      <w:proofErr w:type="spellStart"/>
      <w:r w:rsidRPr="00D509B9">
        <w:t>Lunney</w:t>
      </w:r>
      <w:proofErr w:type="spellEnd"/>
      <w:r w:rsidRPr="00D509B9">
        <w:t xml:space="preserve"> </w:t>
      </w:r>
      <w:r w:rsidRPr="00811A5A">
        <w:rPr>
          <w:i/>
        </w:rPr>
        <w:t>et al.</w:t>
      </w:r>
      <w:r w:rsidRPr="00D509B9">
        <w:t xml:space="preserve"> 2004).</w:t>
      </w:r>
    </w:p>
    <w:p w14:paraId="6F332E82" w14:textId="06DC267A" w:rsidR="0098142F" w:rsidRDefault="0098142F" w:rsidP="0098142F">
      <w:pPr>
        <w:pStyle w:val="BodyText"/>
      </w:pPr>
      <w:r>
        <w:t xml:space="preserve">There are approximately 170,000 kilometres of river and creek frontage in Victoria. </w:t>
      </w:r>
      <w:r w:rsidRPr="00D509B9">
        <w:t>Inadequately restricted use of riparian frontage by livestock</w:t>
      </w:r>
      <w:r>
        <w:t xml:space="preserve">, </w:t>
      </w:r>
      <w:r w:rsidRPr="00D509B9">
        <w:t>particularly cattle</w:t>
      </w:r>
      <w:r>
        <w:t>,</w:t>
      </w:r>
      <w:r w:rsidRPr="00D509B9">
        <w:t xml:space="preserve"> commonly degrades </w:t>
      </w:r>
      <w:r w:rsidRPr="006205F7">
        <w:t>Platypus</w:t>
      </w:r>
      <w:r w:rsidRPr="00D509B9">
        <w:t xml:space="preserve"> habitat by reducing protective vegetation cover, causing banks to become compacted </w:t>
      </w:r>
      <w:r>
        <w:t xml:space="preserve">and </w:t>
      </w:r>
      <w:r w:rsidRPr="00D509B9">
        <w:t xml:space="preserve">damaging </w:t>
      </w:r>
      <w:r w:rsidRPr="006205F7">
        <w:t>Platypus</w:t>
      </w:r>
      <w:r w:rsidRPr="00D509B9">
        <w:t xml:space="preserve"> burrows, promoting soil erosion and channel sedimentation, and contributing to water pollution and eutrophication</w:t>
      </w:r>
      <w:r>
        <w:t xml:space="preserve"> (Burger </w:t>
      </w:r>
      <w:r w:rsidRPr="00811A5A">
        <w:rPr>
          <w:i/>
        </w:rPr>
        <w:t>et al.</w:t>
      </w:r>
      <w:r>
        <w:t xml:space="preserve"> 2010)</w:t>
      </w:r>
      <w:r w:rsidRPr="00D509B9">
        <w:t xml:space="preserve">. Less frequently, bank habitats may be significantly degraded by firewood collection, rubbish dumping, being used as storage depots for farm machinery, </w:t>
      </w:r>
      <w:r>
        <w:t xml:space="preserve">and recreation such as fishing, prospecting and </w:t>
      </w:r>
      <w:r w:rsidRPr="00D509B9">
        <w:t>long-term camping</w:t>
      </w:r>
      <w:r>
        <w:t xml:space="preserve"> (e.g. Hardiman</w:t>
      </w:r>
      <w:r w:rsidDel="0095426D">
        <w:t xml:space="preserve"> </w:t>
      </w:r>
      <w:r>
        <w:t>&amp; Burgin 2011).</w:t>
      </w:r>
      <w:r w:rsidRPr="00D509B9">
        <w:t xml:space="preserve"> </w:t>
      </w:r>
    </w:p>
    <w:p w14:paraId="198C1316" w14:textId="77777777" w:rsidR="0098142F" w:rsidRDefault="0098142F" w:rsidP="0098142F">
      <w:pPr>
        <w:pStyle w:val="Heading3"/>
      </w:pPr>
      <w:bookmarkStart w:id="124" w:name="_Toc77319349"/>
      <w:r w:rsidDel="008B2123">
        <w:t xml:space="preserve">3.8.2 </w:t>
      </w:r>
      <w:bookmarkStart w:id="125" w:name="_Toc76983952"/>
      <w:r>
        <w:t>RFA Regions affected</w:t>
      </w:r>
      <w:bookmarkEnd w:id="124"/>
      <w:bookmarkEnd w:id="125"/>
    </w:p>
    <w:p w14:paraId="2DC4EF29" w14:textId="5E85BFB3" w:rsidR="0098142F" w:rsidRPr="00D509B9" w:rsidRDefault="0098142F" w:rsidP="0098142F">
      <w:pPr>
        <w:pStyle w:val="BodyText"/>
      </w:pPr>
      <w:r>
        <w:t>This hazard i</w:t>
      </w:r>
      <w:r w:rsidRPr="00D509B9">
        <w:t xml:space="preserve">mpacts across </w:t>
      </w:r>
      <w:r>
        <w:t xml:space="preserve">the </w:t>
      </w:r>
      <w:r w:rsidRPr="00D509B9">
        <w:t>species</w:t>
      </w:r>
      <w:r>
        <w:t>’</w:t>
      </w:r>
      <w:r w:rsidRPr="00D509B9">
        <w:t xml:space="preserve"> range</w:t>
      </w:r>
      <w:r>
        <w:t xml:space="preserve"> on both public and private land, in </w:t>
      </w:r>
      <w:r w:rsidRPr="00D509B9">
        <w:t>all five RFA regions</w:t>
      </w:r>
      <w:r>
        <w:t>. Riparian frontage management particularly affects the North East, Gippsland and West RFA</w:t>
      </w:r>
      <w:r w:rsidR="004A79E1">
        <w:t xml:space="preserve"> regions</w:t>
      </w:r>
      <w:r>
        <w:t xml:space="preserve">. </w:t>
      </w:r>
    </w:p>
    <w:p w14:paraId="7717CC43" w14:textId="77777777" w:rsidR="0098142F" w:rsidRDefault="0098142F" w:rsidP="0098142F">
      <w:pPr>
        <w:pStyle w:val="Heading3"/>
      </w:pPr>
      <w:bookmarkStart w:id="126" w:name="_Toc76983953"/>
      <w:bookmarkStart w:id="127" w:name="_Toc77319350"/>
      <w:r>
        <w:lastRenderedPageBreak/>
        <w:t>3.8.3 Evaluation of existing controls</w:t>
      </w:r>
      <w:bookmarkEnd w:id="126"/>
      <w:bookmarkEnd w:id="127"/>
    </w:p>
    <w:p w14:paraId="67041468" w14:textId="77777777" w:rsidR="0098142F" w:rsidRDefault="0098142F" w:rsidP="0098142F">
      <w:pPr>
        <w:pStyle w:val="BodyText"/>
      </w:pPr>
      <w:r>
        <w:t>Existing control measures for this hazard include:</w:t>
      </w:r>
    </w:p>
    <w:p w14:paraId="14409038" w14:textId="77777777" w:rsidR="00C52431" w:rsidRDefault="00C52431" w:rsidP="00C52431">
      <w:pPr>
        <w:pStyle w:val="ListBullet"/>
      </w:pPr>
      <w:r>
        <w:t>the VWMS, which provides</w:t>
      </w:r>
      <w:r w:rsidRPr="006A4EF7">
        <w:t xml:space="preserve"> </w:t>
      </w:r>
      <w:r w:rsidRPr="007E54D5">
        <w:t>the framework to maintain or improve the condition of rivers, estuaries and wetlands so that they can continue to provide environmental, social, cultural and economic values</w:t>
      </w:r>
      <w:r>
        <w:t xml:space="preserve"> to Victorians;</w:t>
      </w:r>
    </w:p>
    <w:p w14:paraId="228FD38B" w14:textId="517CE0F7" w:rsidR="0098142F" w:rsidRDefault="00C52431" w:rsidP="0098142F">
      <w:pPr>
        <w:pStyle w:val="ListBullet"/>
      </w:pPr>
      <w:r>
        <w:t>t</w:t>
      </w:r>
      <w:r w:rsidRPr="008A2DBB">
        <w:t>he RWSs</w:t>
      </w:r>
      <w:r>
        <w:t>, which</w:t>
      </w:r>
      <w:r w:rsidRPr="008A2DBB">
        <w:t xml:space="preserve"> are a single planning document for river, estuary and wetland management in each region and drive implementation of the management approach outlined in the </w:t>
      </w:r>
      <w:r>
        <w:t>VWMS</w:t>
      </w:r>
      <w:r w:rsidRPr="008A2DBB">
        <w:t>.</w:t>
      </w:r>
    </w:p>
    <w:p w14:paraId="02B33558" w14:textId="41EE9FF1" w:rsidR="0098142F" w:rsidRDefault="0098142F" w:rsidP="0098142F">
      <w:pPr>
        <w:pStyle w:val="ListBullet"/>
      </w:pPr>
      <w:r>
        <w:t>t</w:t>
      </w:r>
      <w:r w:rsidRPr="00464821">
        <w:t>he regulation of the removal of native vegetation under the Victoria</w:t>
      </w:r>
      <w:r w:rsidR="00E7684E">
        <w:t>n</w:t>
      </w:r>
      <w:r w:rsidRPr="00464821">
        <w:t xml:space="preserve"> Planning Provisions</w:t>
      </w:r>
      <w:r w:rsidR="00044A3F" w:rsidRPr="00044A3F">
        <w:t xml:space="preserve"> </w:t>
      </w:r>
      <w:r w:rsidR="00044A3F">
        <w:t>and all planning schemes in Victoria</w:t>
      </w:r>
      <w:r>
        <w:t>; and</w:t>
      </w:r>
      <w:r w:rsidRPr="00464821">
        <w:t xml:space="preserve"> </w:t>
      </w:r>
    </w:p>
    <w:p w14:paraId="30122D23" w14:textId="77777777" w:rsidR="0098142F" w:rsidRPr="00C90D0C" w:rsidRDefault="0098142F" w:rsidP="0098142F">
      <w:pPr>
        <w:pStyle w:val="ListBullet"/>
      </w:pPr>
      <w:r>
        <w:t>s</w:t>
      </w:r>
      <w:r w:rsidRPr="00C90D0C">
        <w:t>upport for landholders to undertake fencing for revegetation and protection of riparian zones.</w:t>
      </w:r>
    </w:p>
    <w:p w14:paraId="445A6C16" w14:textId="77777777" w:rsidR="0098142F" w:rsidRDefault="0098142F" w:rsidP="0098142F">
      <w:pPr>
        <w:pStyle w:val="BodyText"/>
      </w:pPr>
      <w:r>
        <w:t xml:space="preserve">Overall, these controls are considered to be satisfactory, noting the scale of the challenge to address historic loss and degradation. Expert input reflects concerns about the degree of permitted clearing and the slow progress towards achieving a </w:t>
      </w:r>
      <w:r w:rsidRPr="00D509B9">
        <w:t>net increase in catchment vegetation cover</w:t>
      </w:r>
      <w:r>
        <w:t>.</w:t>
      </w:r>
    </w:p>
    <w:p w14:paraId="5BF166B3" w14:textId="4F40988A" w:rsidR="0098142F" w:rsidRDefault="0098142F" w:rsidP="0098142F">
      <w:pPr>
        <w:pStyle w:val="BodyText"/>
      </w:pPr>
      <w:r w:rsidRPr="00D509B9">
        <w:t>Incentives for landholders to fence waterways</w:t>
      </w:r>
      <w:r>
        <w:t xml:space="preserve"> has been evaluated as good. These programs</w:t>
      </w:r>
      <w:r w:rsidRPr="00D509B9">
        <w:t xml:space="preserve"> incentivisi</w:t>
      </w:r>
      <w:r>
        <w:t xml:space="preserve">ng </w:t>
      </w:r>
      <w:r w:rsidRPr="00D509B9">
        <w:t>landholders to protect riparian habitat, including fencing off stock and restoration and revegetation, have been successful in protecting and enhancing habitat features</w:t>
      </w:r>
      <w:r>
        <w:t>. However,</w:t>
      </w:r>
      <w:r w:rsidRPr="00D509B9">
        <w:t xml:space="preserve"> this is not an enforceable undertaking.</w:t>
      </w:r>
    </w:p>
    <w:p w14:paraId="56FDD1A5" w14:textId="20AB2792" w:rsidR="0098142F" w:rsidRPr="00D509B9" w:rsidRDefault="0098142F" w:rsidP="0098142F">
      <w:pPr>
        <w:pStyle w:val="BodyText"/>
      </w:pPr>
      <w:r w:rsidRPr="00D509B9">
        <w:t>Extensive funding is already being directed by DELWP</w:t>
      </w:r>
      <w:r>
        <w:t xml:space="preserve">, typically through catchment management authorities, </w:t>
      </w:r>
      <w:r w:rsidRPr="00D509B9">
        <w:t>to defray costs of fencing freehold agricultural land and adjoining Crown frontage</w:t>
      </w:r>
      <w:r>
        <w:t>s</w:t>
      </w:r>
      <w:r w:rsidRPr="00D509B9">
        <w:t>, replanting the fenced frontage with appropriate native vegetation, and establishing alternative livestock watering points</w:t>
      </w:r>
      <w:r>
        <w:t xml:space="preserve"> when necessary</w:t>
      </w:r>
      <w:r w:rsidRPr="00D509B9">
        <w:t xml:space="preserve">. In return, a landholder is </w:t>
      </w:r>
      <w:r>
        <w:t>required</w:t>
      </w:r>
      <w:r w:rsidRPr="00D509B9">
        <w:t xml:space="preserve"> to sign a riparian management licence that requires the frontage to be managed in an environmentally sustainable manner, e.g. by limiting livestock access and controlling weeds</w:t>
      </w:r>
      <w:r>
        <w:t xml:space="preserve">. This has been evaluated as satisfactory, as compliance of riparian management licensees is likely to be high in </w:t>
      </w:r>
      <w:r w:rsidRPr="00D509B9">
        <w:t>normal-to-wet years</w:t>
      </w:r>
      <w:r>
        <w:t xml:space="preserve">. However, it is worthwhile noting that compliance is likely to be </w:t>
      </w:r>
      <w:r w:rsidRPr="00D509B9">
        <w:t>lower in dry years when grass growth is reduced in paddocks and the cost of purchased feed tend</w:t>
      </w:r>
      <w:r>
        <w:t>s</w:t>
      </w:r>
      <w:r w:rsidRPr="00D509B9">
        <w:t xml:space="preserve"> to rise.</w:t>
      </w:r>
    </w:p>
    <w:p w14:paraId="62608101" w14:textId="77777777" w:rsidR="0098142F" w:rsidRDefault="0098142F" w:rsidP="0098142F">
      <w:pPr>
        <w:pStyle w:val="Heading3"/>
      </w:pPr>
      <w:r>
        <w:t>3.8.4 Risk assessment</w:t>
      </w:r>
    </w:p>
    <w:p w14:paraId="2B41E9F1" w14:textId="797B800F" w:rsidR="0098142F" w:rsidRPr="00D509B9" w:rsidRDefault="00B26870" w:rsidP="0098142F">
      <w:pPr>
        <w:pStyle w:val="BodyText"/>
      </w:pPr>
      <w:r w:rsidRPr="00C90D0C">
        <w:t xml:space="preserve">Based on information available for previous documented declines in species distribution and abundance, this hazard poses a significant risk to the </w:t>
      </w:r>
      <w:r w:rsidRPr="006205F7">
        <w:t>Platypus</w:t>
      </w:r>
      <w:r w:rsidRPr="00C90D0C">
        <w:t>.</w:t>
      </w:r>
      <w:r>
        <w:t xml:space="preserve"> </w:t>
      </w:r>
      <w:r w:rsidR="0098142F" w:rsidRPr="00C90D0C">
        <w:t xml:space="preserve">Most documented declines and local extinctions of Platypus populations are in agricultural or urban areas where clearing of vegetation is extensive, suggesting this is a significant risk, although there are many other confounding factors. </w:t>
      </w:r>
      <w:r w:rsidR="006C10E0">
        <w:t xml:space="preserve">It has been assessed to have a moderate </w:t>
      </w:r>
      <w:r w:rsidR="00E21431">
        <w:t>consequence and</w:t>
      </w:r>
      <w:r w:rsidR="006C10E0">
        <w:t xml:space="preserve"> is likely to occur over the next 20 years.</w:t>
      </w:r>
    </w:p>
    <w:p w14:paraId="1AB88F94" w14:textId="0D56F25F" w:rsidR="0098142F" w:rsidRPr="00062DC7" w:rsidRDefault="0098142F" w:rsidP="0098142F">
      <w:pPr>
        <w:pStyle w:val="CaptionImageorFigure"/>
      </w:pPr>
      <w:r>
        <w:t xml:space="preserve">Table 9: Risk </w:t>
      </w:r>
      <w:r w:rsidR="00890CA8">
        <w:t>a</w:t>
      </w:r>
      <w:r>
        <w:t>ssessment for habitat loss</w:t>
      </w:r>
      <w:r w:rsidRPr="00AD6571">
        <w:t xml:space="preserve"> </w:t>
      </w:r>
      <w:r>
        <w:t>and degradation over the next 20 years</w:t>
      </w:r>
    </w:p>
    <w:tbl>
      <w:tblPr>
        <w:tblStyle w:val="TableGrid"/>
        <w:tblW w:w="5169" w:type="pct"/>
        <w:tblLook w:val="04A0" w:firstRow="1" w:lastRow="0" w:firstColumn="1" w:lastColumn="0" w:noHBand="0" w:noVBand="1"/>
      </w:tblPr>
      <w:tblGrid>
        <w:gridCol w:w="1847"/>
        <w:gridCol w:w="1624"/>
        <w:gridCol w:w="1624"/>
        <w:gridCol w:w="1624"/>
        <w:gridCol w:w="1624"/>
        <w:gridCol w:w="1622"/>
      </w:tblGrid>
      <w:tr w:rsidR="0098142F" w14:paraId="15DF5BC3" w14:textId="77777777" w:rsidTr="00E63207">
        <w:trPr>
          <w:cnfStyle w:val="100000000000" w:firstRow="1" w:lastRow="0" w:firstColumn="0" w:lastColumn="0" w:oddVBand="0" w:evenVBand="0" w:oddHBand="0" w:evenHBand="0" w:firstRowFirstColumn="0" w:firstRowLastColumn="0" w:lastRowFirstColumn="0" w:lastRowLastColumn="0"/>
          <w:trHeight w:val="346"/>
        </w:trPr>
        <w:tc>
          <w:tcPr>
            <w:cnfStyle w:val="000000000100" w:firstRow="0" w:lastRow="0" w:firstColumn="0" w:lastColumn="0" w:oddVBand="0" w:evenVBand="0" w:oddHBand="0" w:evenHBand="0" w:firstRowFirstColumn="1" w:firstRowLastColumn="0" w:lastRowFirstColumn="0" w:lastRowLastColumn="0"/>
            <w:tcW w:w="926" w:type="pct"/>
            <w:vAlign w:val="center"/>
          </w:tcPr>
          <w:p w14:paraId="3568F01E" w14:textId="77777777" w:rsidR="0098142F" w:rsidRDefault="0098142F" w:rsidP="00E63207">
            <w:pPr>
              <w:pStyle w:val="CaptionImageorFigure"/>
              <w:jc w:val="center"/>
            </w:pPr>
            <w:r>
              <w:t>Hazard</w:t>
            </w:r>
          </w:p>
        </w:tc>
        <w:tc>
          <w:tcPr>
            <w:tcW w:w="815" w:type="pct"/>
            <w:vAlign w:val="center"/>
          </w:tcPr>
          <w:p w14:paraId="15D07017" w14:textId="77777777" w:rsidR="0098142F" w:rsidRDefault="009814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815" w:type="pct"/>
            <w:vAlign w:val="center"/>
          </w:tcPr>
          <w:p w14:paraId="7868D6E1" w14:textId="77777777" w:rsidR="0098142F" w:rsidRDefault="009814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815" w:type="pct"/>
            <w:vAlign w:val="center"/>
          </w:tcPr>
          <w:p w14:paraId="69085C3D" w14:textId="77777777" w:rsidR="0098142F" w:rsidRDefault="009814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815" w:type="pct"/>
            <w:vAlign w:val="center"/>
          </w:tcPr>
          <w:p w14:paraId="00C77C96" w14:textId="77777777" w:rsidR="0098142F" w:rsidRDefault="009814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815" w:type="pct"/>
            <w:vAlign w:val="center"/>
          </w:tcPr>
          <w:p w14:paraId="0003339A" w14:textId="77777777" w:rsidR="0098142F" w:rsidRDefault="009814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98142F" w:rsidRPr="00C90D0C" w14:paraId="13CE08AE" w14:textId="77777777" w:rsidTr="00E63207">
        <w:trPr>
          <w:trHeight w:val="508"/>
        </w:trPr>
        <w:tc>
          <w:tcPr>
            <w:tcW w:w="926" w:type="pct"/>
            <w:vAlign w:val="center"/>
          </w:tcPr>
          <w:p w14:paraId="34D00B63" w14:textId="77777777" w:rsidR="0098142F" w:rsidRPr="00C90D0C" w:rsidRDefault="0098142F" w:rsidP="00E63207">
            <w:pPr>
              <w:pStyle w:val="BodyText"/>
              <w:jc w:val="center"/>
              <w:rPr>
                <w:b/>
                <w:bCs/>
                <w:sz w:val="16"/>
                <w:szCs w:val="16"/>
              </w:rPr>
            </w:pPr>
            <w:r w:rsidRPr="00C90D0C">
              <w:rPr>
                <w:b/>
                <w:bCs/>
                <w:sz w:val="16"/>
                <w:szCs w:val="16"/>
              </w:rPr>
              <w:t>Habitat loss and degradation</w:t>
            </w:r>
          </w:p>
        </w:tc>
        <w:tc>
          <w:tcPr>
            <w:tcW w:w="815" w:type="pct"/>
            <w:shd w:val="clear" w:color="auto" w:fill="FFC000"/>
            <w:vAlign w:val="center"/>
          </w:tcPr>
          <w:p w14:paraId="2C51A3B3" w14:textId="77777777" w:rsidR="0098142F" w:rsidRPr="00E63207" w:rsidRDefault="0098142F" w:rsidP="00E63207">
            <w:pPr>
              <w:pStyle w:val="BodyText"/>
              <w:jc w:val="center"/>
              <w:rPr>
                <w:sz w:val="16"/>
                <w:szCs w:val="16"/>
              </w:rPr>
            </w:pPr>
            <w:r w:rsidRPr="00E63207">
              <w:rPr>
                <w:sz w:val="16"/>
                <w:szCs w:val="16"/>
              </w:rPr>
              <w:t>Significant</w:t>
            </w:r>
          </w:p>
        </w:tc>
        <w:tc>
          <w:tcPr>
            <w:tcW w:w="815" w:type="pct"/>
            <w:shd w:val="clear" w:color="auto" w:fill="FFC000"/>
            <w:vAlign w:val="center"/>
          </w:tcPr>
          <w:p w14:paraId="5301C1B3" w14:textId="77777777" w:rsidR="0098142F" w:rsidRPr="00E63207" w:rsidRDefault="0098142F" w:rsidP="00E63207">
            <w:pPr>
              <w:pStyle w:val="BodyText"/>
              <w:jc w:val="center"/>
              <w:rPr>
                <w:sz w:val="16"/>
                <w:szCs w:val="16"/>
              </w:rPr>
            </w:pPr>
            <w:r w:rsidRPr="00E63207">
              <w:rPr>
                <w:sz w:val="16"/>
                <w:szCs w:val="16"/>
              </w:rPr>
              <w:t>Significant</w:t>
            </w:r>
          </w:p>
        </w:tc>
        <w:tc>
          <w:tcPr>
            <w:tcW w:w="815" w:type="pct"/>
            <w:shd w:val="clear" w:color="auto" w:fill="FFC000"/>
            <w:vAlign w:val="center"/>
          </w:tcPr>
          <w:p w14:paraId="0570C84C" w14:textId="77777777" w:rsidR="0098142F" w:rsidRPr="00E63207" w:rsidRDefault="0098142F" w:rsidP="00E63207">
            <w:pPr>
              <w:pStyle w:val="BodyText"/>
              <w:jc w:val="center"/>
              <w:rPr>
                <w:sz w:val="16"/>
                <w:szCs w:val="16"/>
              </w:rPr>
            </w:pPr>
            <w:r w:rsidRPr="00E63207">
              <w:rPr>
                <w:sz w:val="16"/>
                <w:szCs w:val="16"/>
              </w:rPr>
              <w:t>Significant</w:t>
            </w:r>
          </w:p>
        </w:tc>
        <w:tc>
          <w:tcPr>
            <w:tcW w:w="815" w:type="pct"/>
            <w:shd w:val="clear" w:color="auto" w:fill="FFC000"/>
            <w:vAlign w:val="center"/>
          </w:tcPr>
          <w:p w14:paraId="52C0BE09" w14:textId="77777777" w:rsidR="0098142F" w:rsidRPr="00E63207" w:rsidRDefault="0098142F" w:rsidP="00E63207">
            <w:pPr>
              <w:pStyle w:val="BodyText"/>
              <w:jc w:val="center"/>
              <w:rPr>
                <w:sz w:val="16"/>
                <w:szCs w:val="16"/>
              </w:rPr>
            </w:pPr>
            <w:r w:rsidRPr="00E63207">
              <w:rPr>
                <w:sz w:val="16"/>
                <w:szCs w:val="16"/>
              </w:rPr>
              <w:t>Significant</w:t>
            </w:r>
          </w:p>
        </w:tc>
        <w:tc>
          <w:tcPr>
            <w:tcW w:w="815" w:type="pct"/>
            <w:shd w:val="clear" w:color="auto" w:fill="FFC000"/>
            <w:vAlign w:val="center"/>
          </w:tcPr>
          <w:p w14:paraId="47474279" w14:textId="77777777" w:rsidR="0098142F" w:rsidRPr="00E63207" w:rsidRDefault="0098142F" w:rsidP="00E63207">
            <w:pPr>
              <w:pStyle w:val="BodyText"/>
              <w:jc w:val="center"/>
              <w:rPr>
                <w:sz w:val="16"/>
                <w:szCs w:val="16"/>
              </w:rPr>
            </w:pPr>
            <w:r w:rsidRPr="00E63207">
              <w:rPr>
                <w:sz w:val="16"/>
                <w:szCs w:val="16"/>
              </w:rPr>
              <w:t>Significant</w:t>
            </w:r>
          </w:p>
        </w:tc>
      </w:tr>
    </w:tbl>
    <w:p w14:paraId="622FC430" w14:textId="77777777" w:rsidR="0098142F" w:rsidRDefault="0098142F" w:rsidP="0098142F">
      <w:pPr>
        <w:pStyle w:val="Heading3"/>
      </w:pPr>
      <w:bookmarkStart w:id="128" w:name="_Toc76983955"/>
      <w:bookmarkStart w:id="129" w:name="_Toc77319352"/>
      <w:r>
        <w:t>3.8.5 Urgency</w:t>
      </w:r>
      <w:bookmarkEnd w:id="128"/>
      <w:bookmarkEnd w:id="129"/>
    </w:p>
    <w:p w14:paraId="5D86627E" w14:textId="77777777" w:rsidR="0098142F" w:rsidRPr="00096CB8" w:rsidRDefault="0098142F" w:rsidP="0098142F">
      <w:pPr>
        <w:pStyle w:val="BodyText"/>
      </w:pPr>
      <w:r>
        <w:t>The likelihood of serious or irreversible environmental damage by habitat degradation or loss</w:t>
      </w:r>
      <w:r w:rsidDel="00FD30EF">
        <w:t xml:space="preserve"> </w:t>
      </w:r>
      <w:r>
        <w:t xml:space="preserve">in the short-term has been assessed as low. Much of the loss is historic, however degradation continues in various forms in combination with other hazards addressed in this assessment. </w:t>
      </w:r>
      <w:r w:rsidRPr="00D509B9">
        <w:t>Impacts are long term and ongoing</w:t>
      </w:r>
      <w:r>
        <w:t>, t</w:t>
      </w:r>
      <w:r w:rsidRPr="008F3409">
        <w:t>herefore</w:t>
      </w:r>
      <w:r>
        <w:t xml:space="preserve"> </w:t>
      </w:r>
      <w:r w:rsidRPr="008F3409">
        <w:t xml:space="preserve">no interim enforceable protections or priority management actions are required in the short-term. </w:t>
      </w:r>
    </w:p>
    <w:p w14:paraId="6F330F3B" w14:textId="5B9CDA96" w:rsidR="0098142F" w:rsidRPr="00096CB8" w:rsidRDefault="0098142F" w:rsidP="0098142F">
      <w:pPr>
        <w:pStyle w:val="Heading3"/>
      </w:pPr>
      <w:bookmarkStart w:id="130" w:name="_Toc76983956"/>
      <w:bookmarkStart w:id="131" w:name="_Toc77319353"/>
      <w:r w:rsidRPr="00096CB8">
        <w:t>3.</w:t>
      </w:r>
      <w:r w:rsidRPr="00B72F6E">
        <w:t>8</w:t>
      </w:r>
      <w:r w:rsidRPr="00C90D0C">
        <w:t xml:space="preserve">.6 Potential </w:t>
      </w:r>
      <w:r w:rsidR="00AD517A">
        <w:t>m</w:t>
      </w:r>
      <w:r w:rsidRPr="00C90D0C">
        <w:t>itigations</w:t>
      </w:r>
      <w:bookmarkEnd w:id="130"/>
      <w:bookmarkEnd w:id="131"/>
    </w:p>
    <w:p w14:paraId="14DC2F4A" w14:textId="77777777" w:rsidR="0098142F" w:rsidRPr="00096CB8" w:rsidRDefault="0098142F" w:rsidP="0098142F">
      <w:pPr>
        <w:pStyle w:val="BodyText"/>
      </w:pPr>
      <w:r w:rsidRPr="00C90D0C">
        <w:t xml:space="preserve">Based on the expert input to this assessment, the following potential mitigations for the </w:t>
      </w:r>
      <w:r w:rsidRPr="00096CB8">
        <w:t xml:space="preserve">habitat loss </w:t>
      </w:r>
      <w:r w:rsidRPr="00B72F6E">
        <w:t>and degradation</w:t>
      </w:r>
      <w:r w:rsidRPr="00C90D0C">
        <w:t xml:space="preserve"> may be considered in the further development of permanent protections:</w:t>
      </w:r>
      <w:r w:rsidRPr="00096CB8">
        <w:t xml:space="preserve"> </w:t>
      </w:r>
    </w:p>
    <w:p w14:paraId="5E0EF03D" w14:textId="77777777" w:rsidR="00044A3F" w:rsidRDefault="0098142F" w:rsidP="00044A3F">
      <w:pPr>
        <w:pStyle w:val="ListBullet"/>
      </w:pPr>
      <w:r w:rsidRPr="00C90D0C">
        <w:lastRenderedPageBreak/>
        <w:t>review of the effectiveness of native vegetation retention measures in riparian zones and strengthening if required;</w:t>
      </w:r>
    </w:p>
    <w:p w14:paraId="6F11EE5F" w14:textId="4C74A72A" w:rsidR="001A228C" w:rsidRPr="00C90D0C" w:rsidRDefault="001A228C">
      <w:pPr>
        <w:pStyle w:val="ListBullet"/>
      </w:pPr>
      <w:r>
        <w:t>enforcement activities by Crown land managers to control impacts to riparian areas, such as for recreational activities;</w:t>
      </w:r>
    </w:p>
    <w:p w14:paraId="7E234380" w14:textId="77777777" w:rsidR="0098142F" w:rsidRPr="00C90D0C" w:rsidRDefault="0098142F">
      <w:pPr>
        <w:pStyle w:val="ListBullet"/>
      </w:pPr>
      <w:r w:rsidRPr="00C90D0C">
        <w:t xml:space="preserve">review of the effectiveness of Crown frontage licence conditions in managing the impact of stock on the condition of riparian zones and water quality; and </w:t>
      </w:r>
    </w:p>
    <w:p w14:paraId="29E1828F" w14:textId="77777777" w:rsidR="0098142F" w:rsidRDefault="0098142F" w:rsidP="0098142F">
      <w:pPr>
        <w:pStyle w:val="ListBullet"/>
      </w:pPr>
      <w:r w:rsidRPr="00C90D0C">
        <w:t>maintenance and expansion of incentives and investment programs to protect, enhance and restore riparian and in-stream zones.</w:t>
      </w:r>
    </w:p>
    <w:p w14:paraId="0930924C" w14:textId="77777777" w:rsidR="003C40E5" w:rsidRDefault="003C40E5" w:rsidP="003C40E5">
      <w:pPr>
        <w:pStyle w:val="BodyText"/>
      </w:pPr>
      <w:r>
        <w:t xml:space="preserve">It should be noted that initial funding has been allocated to implement management activities to benefit the Platypus following its listing. </w:t>
      </w:r>
      <w:r>
        <w:rPr>
          <w:iCs/>
        </w:rPr>
        <w:t xml:space="preserve">These funds are proposed to support projects focusing on </w:t>
      </w:r>
      <w:r w:rsidRPr="00D4220F">
        <w:rPr>
          <w:iCs/>
        </w:rPr>
        <w:t>riparian zone</w:t>
      </w:r>
      <w:r>
        <w:rPr>
          <w:iCs/>
        </w:rPr>
        <w:t xml:space="preserve"> </w:t>
      </w:r>
      <w:r w:rsidRPr="00D4220F">
        <w:rPr>
          <w:iCs/>
        </w:rPr>
        <w:t>protection</w:t>
      </w:r>
      <w:r>
        <w:rPr>
          <w:iCs/>
        </w:rPr>
        <w:t xml:space="preserve"> and </w:t>
      </w:r>
      <w:r w:rsidRPr="00D4220F">
        <w:rPr>
          <w:iCs/>
        </w:rPr>
        <w:t>restoration in key river reaches</w:t>
      </w:r>
      <w:r>
        <w:rPr>
          <w:iCs/>
        </w:rPr>
        <w:t xml:space="preserve">. The longer-term objective would be that these river reaches would act as </w:t>
      </w:r>
      <w:r w:rsidRPr="00D4220F">
        <w:rPr>
          <w:iCs/>
        </w:rPr>
        <w:t>“demonstration reaches”</w:t>
      </w:r>
      <w:r>
        <w:rPr>
          <w:iCs/>
        </w:rPr>
        <w:t>, illustrating what can be achieved for the Platypus and its habitat with appropriate management and community engagement.</w:t>
      </w:r>
    </w:p>
    <w:p w14:paraId="1B785542" w14:textId="07CFA77C" w:rsidR="0098142F" w:rsidRPr="0098142F" w:rsidRDefault="00944960" w:rsidP="0098142F">
      <w:pPr>
        <w:pStyle w:val="Heading2"/>
      </w:pPr>
      <w:bookmarkStart w:id="132" w:name="_Toc112683303"/>
      <w:r>
        <w:t>3.</w:t>
      </w:r>
      <w:r w:rsidR="0098142F">
        <w:t>9</w:t>
      </w:r>
      <w:r>
        <w:t xml:space="preserve"> Pest </w:t>
      </w:r>
      <w:r w:rsidR="00AD517A">
        <w:t>p</w:t>
      </w:r>
      <w:r>
        <w:t xml:space="preserve">lants and </w:t>
      </w:r>
      <w:r w:rsidR="00AD517A">
        <w:t>a</w:t>
      </w:r>
      <w:r>
        <w:t>nimals</w:t>
      </w:r>
      <w:bookmarkEnd w:id="132"/>
    </w:p>
    <w:p w14:paraId="2361369E" w14:textId="4458E330" w:rsidR="003A0F65" w:rsidRDefault="003A0F65" w:rsidP="003A0F65">
      <w:pPr>
        <w:pStyle w:val="Heading3"/>
      </w:pPr>
      <w:bookmarkStart w:id="133" w:name="_Toc76983942"/>
      <w:bookmarkStart w:id="134" w:name="_Toc77319341"/>
      <w:r>
        <w:t>3.</w:t>
      </w:r>
      <w:r w:rsidR="0098142F">
        <w:t>9</w:t>
      </w:r>
      <w:r>
        <w:t xml:space="preserve">.1 Hazard </w:t>
      </w:r>
      <w:r w:rsidR="00AD517A">
        <w:t>d</w:t>
      </w:r>
      <w:r>
        <w:t>escription</w:t>
      </w:r>
      <w:bookmarkEnd w:id="133"/>
      <w:bookmarkEnd w:id="134"/>
    </w:p>
    <w:p w14:paraId="42ECF339" w14:textId="23FF5971" w:rsidR="005A6732" w:rsidRDefault="005D361B" w:rsidP="00096CB8">
      <w:pPr>
        <w:pStyle w:val="BodyText"/>
      </w:pPr>
      <w:r>
        <w:t xml:space="preserve">This hazard includes </w:t>
      </w:r>
      <w:r w:rsidR="00DC14DF">
        <w:t>multiple distinct mechanisms of impact:</w:t>
      </w:r>
    </w:p>
    <w:p w14:paraId="34108F37" w14:textId="6567F234" w:rsidR="00224F22" w:rsidRDefault="00224F22" w:rsidP="00C90D0C">
      <w:pPr>
        <w:pStyle w:val="ListBullet"/>
      </w:pPr>
      <w:r>
        <w:t>predation by pest animals (e.g. wild dogs, foxes and cats)</w:t>
      </w:r>
      <w:r w:rsidR="00CD50AE">
        <w:t>;</w:t>
      </w:r>
    </w:p>
    <w:p w14:paraId="7A5311B6" w14:textId="5FC3959F" w:rsidR="00224F22" w:rsidRDefault="00224F22" w:rsidP="00C90D0C">
      <w:pPr>
        <w:pStyle w:val="ListBullet"/>
      </w:pPr>
      <w:r>
        <w:t>impact of introduced plants on riparian habitat and in-stream (e.g. willows)</w:t>
      </w:r>
      <w:r w:rsidR="00CD50AE">
        <w:t>;</w:t>
      </w:r>
    </w:p>
    <w:p w14:paraId="5FDB6010" w14:textId="1358E169" w:rsidR="00224F22" w:rsidRDefault="00224F22" w:rsidP="00C90D0C">
      <w:pPr>
        <w:pStyle w:val="ListBullet"/>
      </w:pPr>
      <w:r>
        <w:t>pest animals causing bank erosion (e.g. deer)</w:t>
      </w:r>
      <w:r w:rsidR="00CD50AE">
        <w:t>; and</w:t>
      </w:r>
    </w:p>
    <w:p w14:paraId="7E0123D8" w14:textId="53CC46EB" w:rsidR="00224F22" w:rsidRDefault="00224F22" w:rsidP="00C90D0C">
      <w:pPr>
        <w:pStyle w:val="ListBullet"/>
      </w:pPr>
      <w:r>
        <w:t>introduced animals such as carp causing sedimentation</w:t>
      </w:r>
      <w:r w:rsidR="00CD50AE">
        <w:t>.</w:t>
      </w:r>
    </w:p>
    <w:p w14:paraId="49823A0D" w14:textId="0673F0CD" w:rsidR="00F95A15" w:rsidRDefault="00884DE7" w:rsidP="00C90D0C">
      <w:pPr>
        <w:pStyle w:val="BodyText"/>
      </w:pPr>
      <w:r w:rsidRPr="00C90D0C">
        <w:t>Platypus are known to undertake movements</w:t>
      </w:r>
      <w:r w:rsidR="00457918" w:rsidRPr="00C90D0C">
        <w:t xml:space="preserve"> over land</w:t>
      </w:r>
      <w:r w:rsidRPr="00C90D0C">
        <w:t>, such as dispersing juveniles or during dry periods in search of water. During these times,</w:t>
      </w:r>
      <w:r w:rsidR="00457918" w:rsidRPr="00C90D0C">
        <w:t xml:space="preserve"> they</w:t>
      </w:r>
      <w:r w:rsidRPr="00C90D0C">
        <w:t xml:space="preserve"> are vulnerable to predation by invasive terrestrial carnivores</w:t>
      </w:r>
      <w:r w:rsidR="00D338A4" w:rsidRPr="00C90D0C">
        <w:t xml:space="preserve"> such as</w:t>
      </w:r>
      <w:r w:rsidRPr="00C90D0C">
        <w:t xml:space="preserve"> red foxes (</w:t>
      </w:r>
      <w:r w:rsidRPr="00C90D0C">
        <w:rPr>
          <w:i/>
          <w:iCs/>
        </w:rPr>
        <w:t>Vulpes vulpes</w:t>
      </w:r>
      <w:r w:rsidRPr="00C90D0C">
        <w:t xml:space="preserve">), </w:t>
      </w:r>
      <w:r w:rsidR="00DB6325" w:rsidRPr="00C90D0C">
        <w:t>both feral and domestic</w:t>
      </w:r>
      <w:r w:rsidRPr="00C90D0C">
        <w:t xml:space="preserve"> dogs (</w:t>
      </w:r>
      <w:r w:rsidRPr="00C90D0C">
        <w:rPr>
          <w:i/>
          <w:iCs/>
        </w:rPr>
        <w:t xml:space="preserve">Canis </w:t>
      </w:r>
      <w:proofErr w:type="spellStart"/>
      <w:r w:rsidRPr="00C90D0C">
        <w:rPr>
          <w:i/>
          <w:iCs/>
        </w:rPr>
        <w:t>familiaris</w:t>
      </w:r>
      <w:proofErr w:type="spellEnd"/>
      <w:r w:rsidRPr="00C90D0C">
        <w:rPr>
          <w:i/>
          <w:iCs/>
        </w:rPr>
        <w:t xml:space="preserve">), </w:t>
      </w:r>
      <w:r w:rsidRPr="00C90D0C">
        <w:t>and feral house cats (</w:t>
      </w:r>
      <w:r w:rsidRPr="00C90D0C">
        <w:rPr>
          <w:i/>
          <w:iCs/>
        </w:rPr>
        <w:t xml:space="preserve">Felis </w:t>
      </w:r>
      <w:proofErr w:type="spellStart"/>
      <w:r w:rsidRPr="00C90D0C">
        <w:rPr>
          <w:i/>
          <w:iCs/>
        </w:rPr>
        <w:t>catus</w:t>
      </w:r>
      <w:proofErr w:type="spellEnd"/>
      <w:r w:rsidRPr="00C90D0C">
        <w:t xml:space="preserve">) (Grant </w:t>
      </w:r>
      <w:r w:rsidR="004F6161">
        <w:t>&amp;</w:t>
      </w:r>
      <w:r w:rsidRPr="00C90D0C">
        <w:t xml:space="preserve"> Fanning 2007). In Tasmania, as </w:t>
      </w:r>
      <w:r w:rsidR="00CD4B0A">
        <w:t>many</w:t>
      </w:r>
      <w:r w:rsidRPr="00C90D0C">
        <w:t xml:space="preserve"> as 40% of </w:t>
      </w:r>
      <w:r w:rsidR="006205F7" w:rsidRPr="006205F7">
        <w:t>Platypus</w:t>
      </w:r>
      <w:r w:rsidRPr="00C90D0C">
        <w:t xml:space="preserve"> deaths were due to attacks by domestic dogs (Connolly </w:t>
      </w:r>
      <w:r w:rsidR="00811A5A" w:rsidRPr="00C90D0C">
        <w:rPr>
          <w:i/>
        </w:rPr>
        <w:t>et al.</w:t>
      </w:r>
      <w:r w:rsidRPr="00C90D0C">
        <w:t xml:space="preserve"> 1998). In Victoria, predation by raptors, dogs, or foxes accounted for 13% (n = 24) of documented </w:t>
      </w:r>
      <w:r w:rsidR="006205F7" w:rsidRPr="006205F7">
        <w:t>Platypus</w:t>
      </w:r>
      <w:r w:rsidRPr="00C90D0C">
        <w:t xml:space="preserve"> deaths (Serena </w:t>
      </w:r>
      <w:r w:rsidR="004F6161">
        <w:t>&amp;</w:t>
      </w:r>
      <w:r w:rsidRPr="00C90D0C">
        <w:t xml:space="preserve"> Williams 2010a).</w:t>
      </w:r>
      <w:r w:rsidR="006A026C">
        <w:t xml:space="preserve"> </w:t>
      </w:r>
    </w:p>
    <w:p w14:paraId="7A82F8A0" w14:textId="5A8AD674" w:rsidR="00884DE7" w:rsidRPr="00572728" w:rsidRDefault="00E314CB" w:rsidP="00C90D0C">
      <w:pPr>
        <w:pStyle w:val="BodyText"/>
      </w:pPr>
      <w:r>
        <w:t>Introduced plants such as willows</w:t>
      </w:r>
      <w:r w:rsidR="0038328B">
        <w:t xml:space="preserve"> (</w:t>
      </w:r>
      <w:r w:rsidR="0038328B">
        <w:rPr>
          <w:i/>
          <w:iCs/>
        </w:rPr>
        <w:t xml:space="preserve">Salix </w:t>
      </w:r>
      <w:r w:rsidR="0038328B">
        <w:t>spp.)</w:t>
      </w:r>
      <w:r w:rsidR="00C35289">
        <w:t>, can cause increased flooding, reduced flows</w:t>
      </w:r>
      <w:r w:rsidR="00DA041B">
        <w:t xml:space="preserve">, loss of habitat </w:t>
      </w:r>
      <w:r w:rsidR="007443D3">
        <w:t>for</w:t>
      </w:r>
      <w:r w:rsidR="00DA041B">
        <w:t xml:space="preserve"> aquatic</w:t>
      </w:r>
      <w:r w:rsidR="004838A7">
        <w:t xml:space="preserve"> macroinvertebrates, and low dissolved oxygen levels</w:t>
      </w:r>
      <w:r w:rsidR="007443D3">
        <w:t xml:space="preserve"> </w:t>
      </w:r>
      <w:r w:rsidR="00793E5C">
        <w:t>(Grant &amp; Temple-Smith 2003).</w:t>
      </w:r>
      <w:r w:rsidR="005B0ACB" w:rsidRPr="00C90D0C">
        <w:t xml:space="preserve"> </w:t>
      </w:r>
      <w:r w:rsidR="00F95A15">
        <w:t xml:space="preserve">It </w:t>
      </w:r>
      <w:r w:rsidR="005B0ACB" w:rsidRPr="00C90D0C">
        <w:t>is likely that</w:t>
      </w:r>
      <w:r w:rsidR="00884DE7" w:rsidRPr="00C90D0C">
        <w:t xml:space="preserve"> carp increase </w:t>
      </w:r>
      <w:r w:rsidR="005860F1" w:rsidRPr="00C90D0C">
        <w:t>habitat</w:t>
      </w:r>
      <w:r w:rsidR="00884DE7" w:rsidRPr="00C90D0C">
        <w:t xml:space="preserve"> sedimentation (Serena </w:t>
      </w:r>
      <w:r w:rsidR="004F6161">
        <w:t>&amp;</w:t>
      </w:r>
      <w:r w:rsidR="00884DE7" w:rsidRPr="00C90D0C">
        <w:t xml:space="preserve"> Williams 2010</w:t>
      </w:r>
      <w:r w:rsidR="0099194A">
        <w:t>b</w:t>
      </w:r>
      <w:r w:rsidR="00884DE7" w:rsidRPr="00C90D0C">
        <w:t>)</w:t>
      </w:r>
      <w:r w:rsidR="00F014E0">
        <w:t>, and</w:t>
      </w:r>
      <w:r w:rsidR="00D338A4" w:rsidRPr="00C90D0C">
        <w:t xml:space="preserve"> </w:t>
      </w:r>
      <w:r w:rsidR="00F014E0">
        <w:t>a</w:t>
      </w:r>
      <w:r w:rsidR="005860F1" w:rsidRPr="00C90D0C">
        <w:t xml:space="preserve"> range of introduced fish species including carp, salmonids</w:t>
      </w:r>
      <w:r w:rsidR="00C56BC4">
        <w:t xml:space="preserve"> such as trout</w:t>
      </w:r>
      <w:r w:rsidR="00CC4887" w:rsidRPr="00C90D0C">
        <w:t xml:space="preserve"> (</w:t>
      </w:r>
      <w:r w:rsidR="00CC4887" w:rsidRPr="00C90D0C">
        <w:rPr>
          <w:i/>
        </w:rPr>
        <w:t>Salmo trutta</w:t>
      </w:r>
      <w:r w:rsidR="00CC4887" w:rsidRPr="00C90D0C">
        <w:t xml:space="preserve"> and </w:t>
      </w:r>
      <w:r w:rsidR="00CC4887" w:rsidRPr="00C90D0C">
        <w:rPr>
          <w:i/>
        </w:rPr>
        <w:t>Oncorhynchus mykiss</w:t>
      </w:r>
      <w:r w:rsidR="00CC4887" w:rsidRPr="00C90D0C">
        <w:t xml:space="preserve">), </w:t>
      </w:r>
      <w:r w:rsidR="00BE45A0" w:rsidRPr="00C90D0C">
        <w:t xml:space="preserve">and </w:t>
      </w:r>
      <w:r w:rsidR="00CC4887" w:rsidRPr="00C90D0C">
        <w:t xml:space="preserve">redfin </w:t>
      </w:r>
      <w:r w:rsidR="005A2764" w:rsidRPr="00C90D0C">
        <w:t>perch (</w:t>
      </w:r>
      <w:proofErr w:type="spellStart"/>
      <w:r w:rsidR="005A2764" w:rsidRPr="00C90D0C">
        <w:rPr>
          <w:i/>
        </w:rPr>
        <w:t>Perca</w:t>
      </w:r>
      <w:proofErr w:type="spellEnd"/>
      <w:r w:rsidR="005A2764" w:rsidRPr="00C90D0C">
        <w:rPr>
          <w:i/>
        </w:rPr>
        <w:t xml:space="preserve"> </w:t>
      </w:r>
      <w:proofErr w:type="spellStart"/>
      <w:r w:rsidR="005A2764" w:rsidRPr="00C90D0C">
        <w:rPr>
          <w:i/>
        </w:rPr>
        <w:t>fluviatilis</w:t>
      </w:r>
      <w:proofErr w:type="spellEnd"/>
      <w:r w:rsidR="005A2764" w:rsidRPr="00C90D0C">
        <w:t>)</w:t>
      </w:r>
      <w:r w:rsidR="00CC4887" w:rsidRPr="00C90D0C">
        <w:t xml:space="preserve"> </w:t>
      </w:r>
      <w:r w:rsidR="00466CC6">
        <w:t xml:space="preserve">occur throughout most of the Platypus’ </w:t>
      </w:r>
      <w:proofErr w:type="gramStart"/>
      <w:r w:rsidR="00466CC6">
        <w:t>range, and</w:t>
      </w:r>
      <w:proofErr w:type="gramEnd"/>
      <w:r w:rsidR="00466CC6">
        <w:t xml:space="preserve"> </w:t>
      </w:r>
      <w:r w:rsidR="005A2764" w:rsidRPr="00C90D0C">
        <w:t xml:space="preserve">compete with </w:t>
      </w:r>
      <w:r w:rsidR="006205F7" w:rsidRPr="006205F7">
        <w:t>Platypus</w:t>
      </w:r>
      <w:r w:rsidR="005A2764" w:rsidRPr="00C90D0C">
        <w:t xml:space="preserve"> for </w:t>
      </w:r>
      <w:r w:rsidR="00884DE7" w:rsidRPr="00C90D0C">
        <w:t xml:space="preserve">benthic </w:t>
      </w:r>
      <w:r w:rsidR="00FA5DB4" w:rsidRPr="00C90D0C">
        <w:t>invertebrates</w:t>
      </w:r>
      <w:r w:rsidR="00884DE7" w:rsidRPr="00C90D0C">
        <w:t xml:space="preserve"> </w:t>
      </w:r>
      <w:r w:rsidR="00FA5DB4" w:rsidRPr="00C90D0C">
        <w:t xml:space="preserve">(Grant </w:t>
      </w:r>
      <w:r w:rsidR="004F6161">
        <w:t>&amp;</w:t>
      </w:r>
      <w:r w:rsidR="00FA5DB4" w:rsidRPr="00C90D0C">
        <w:t xml:space="preserve"> Temple-Smith 2003)</w:t>
      </w:r>
      <w:r w:rsidR="00466CC6">
        <w:t>.</w:t>
      </w:r>
      <w:r w:rsidR="00D338A4" w:rsidRPr="00D338A4">
        <w:t xml:space="preserve"> </w:t>
      </w:r>
    </w:p>
    <w:p w14:paraId="355217FA" w14:textId="1B520EAA" w:rsidR="003A0F65" w:rsidRDefault="003A0F65" w:rsidP="003A0F65">
      <w:pPr>
        <w:pStyle w:val="Heading3"/>
      </w:pPr>
      <w:bookmarkStart w:id="135" w:name="_Toc77319342"/>
      <w:r w:rsidDel="008B2123">
        <w:t>3.</w:t>
      </w:r>
      <w:r w:rsidR="0098142F">
        <w:t>9</w:t>
      </w:r>
      <w:r w:rsidDel="008B2123">
        <w:t xml:space="preserve">.2 </w:t>
      </w:r>
      <w:bookmarkStart w:id="136" w:name="_Toc76983944"/>
      <w:r>
        <w:t xml:space="preserve">RFA </w:t>
      </w:r>
      <w:r w:rsidR="00AD517A">
        <w:t>r</w:t>
      </w:r>
      <w:r>
        <w:t>egions affected</w:t>
      </w:r>
      <w:bookmarkEnd w:id="135"/>
      <w:bookmarkEnd w:id="136"/>
    </w:p>
    <w:p w14:paraId="4DC54D46" w14:textId="731227BA" w:rsidR="00884DE7" w:rsidRPr="00884DE7" w:rsidRDefault="00AD1741" w:rsidP="00096CB8">
      <w:pPr>
        <w:pStyle w:val="BodyText"/>
      </w:pPr>
      <w:r>
        <w:t xml:space="preserve">This hazard is widespread </w:t>
      </w:r>
      <w:r w:rsidR="00166D7F">
        <w:t>a</w:t>
      </w:r>
      <w:r w:rsidR="00884DE7">
        <w:t>cross all RFA Regions</w:t>
      </w:r>
      <w:r w:rsidR="00166D7F">
        <w:t>.</w:t>
      </w:r>
    </w:p>
    <w:p w14:paraId="296EA451" w14:textId="42DC5E88" w:rsidR="003A0F65" w:rsidRDefault="003A0F65" w:rsidP="003A0F65">
      <w:pPr>
        <w:pStyle w:val="Heading3"/>
      </w:pPr>
      <w:bookmarkStart w:id="137" w:name="_Toc76983945"/>
      <w:bookmarkStart w:id="138" w:name="_Toc77319343"/>
      <w:r>
        <w:t>3.</w:t>
      </w:r>
      <w:r w:rsidR="0098142F">
        <w:t>9</w:t>
      </w:r>
      <w:r>
        <w:t>.</w:t>
      </w:r>
      <w:r w:rsidR="008B2123">
        <w:t>3</w:t>
      </w:r>
      <w:r>
        <w:t xml:space="preserve"> Evaluation of existing controls</w:t>
      </w:r>
      <w:bookmarkEnd w:id="137"/>
      <w:bookmarkEnd w:id="138"/>
    </w:p>
    <w:p w14:paraId="470C23A5" w14:textId="5C72A2D5" w:rsidR="0050361A" w:rsidRDefault="0050361A" w:rsidP="00096CB8">
      <w:pPr>
        <w:pStyle w:val="BodyText"/>
      </w:pPr>
      <w:r>
        <w:t>Existing control measures for this hazard include:</w:t>
      </w:r>
    </w:p>
    <w:p w14:paraId="37262284" w14:textId="0B1E3E4F" w:rsidR="0050361A" w:rsidRPr="00464821" w:rsidRDefault="004079F1" w:rsidP="00C90D0C">
      <w:pPr>
        <w:pStyle w:val="ListBullet"/>
      </w:pPr>
      <w:r>
        <w:t>t</w:t>
      </w:r>
      <w:r w:rsidRPr="00464821">
        <w:t>he</w:t>
      </w:r>
      <w:r w:rsidR="00EA75E5" w:rsidRPr="00464821">
        <w:t xml:space="preserve"> Weeds and Pests on Public Land (WPPL) program</w:t>
      </w:r>
      <w:r w:rsidR="00E11C70">
        <w:t>, which funds landscape-scale weed and pest projects, focusing on protecting Victoria’s biodiversity</w:t>
      </w:r>
      <w:r w:rsidR="00D21E11">
        <w:t>; and</w:t>
      </w:r>
    </w:p>
    <w:p w14:paraId="395E7556" w14:textId="61339CE4" w:rsidR="00EA75E5" w:rsidRPr="00485F0D" w:rsidRDefault="004079F1" w:rsidP="00C90D0C">
      <w:pPr>
        <w:pStyle w:val="ListBullet"/>
      </w:pPr>
      <w:r>
        <w:t>the</w:t>
      </w:r>
      <w:r w:rsidR="004210E3">
        <w:t xml:space="preserve"> </w:t>
      </w:r>
      <w:r w:rsidR="00EA75E5" w:rsidRPr="00464821">
        <w:t>Victorian Deer Control Strategy</w:t>
      </w:r>
      <w:r w:rsidR="004210E3">
        <w:t>,</w:t>
      </w:r>
      <w:r w:rsidR="00817539">
        <w:t xml:space="preserve"> which outlines a process for a strategic</w:t>
      </w:r>
      <w:r w:rsidR="004210E3">
        <w:t xml:space="preserve"> and coordinated approach to deer control</w:t>
      </w:r>
      <w:r w:rsidR="00AD24D9">
        <w:t>.</w:t>
      </w:r>
    </w:p>
    <w:p w14:paraId="5150E0CA" w14:textId="7E1D9487" w:rsidR="00884DE7" w:rsidRDefault="00166D7F" w:rsidP="00B72F6E">
      <w:pPr>
        <w:pStyle w:val="BodyText"/>
      </w:pPr>
      <w:r>
        <w:t xml:space="preserve">The </w:t>
      </w:r>
      <w:r w:rsidR="00C122A6">
        <w:t>WPPL</w:t>
      </w:r>
      <w:r>
        <w:t xml:space="preserve"> program has been evaluated to </w:t>
      </w:r>
      <w:r w:rsidR="00906DE8">
        <w:t xml:space="preserve">be of </w:t>
      </w:r>
      <w:r w:rsidR="000B44DA">
        <w:t>moderate</w:t>
      </w:r>
      <w:r w:rsidR="00906DE8">
        <w:t xml:space="preserve"> </w:t>
      </w:r>
      <w:r w:rsidR="0047614F">
        <w:t>benefit for</w:t>
      </w:r>
      <w:r w:rsidR="00906DE8">
        <w:t xml:space="preserve"> </w:t>
      </w:r>
      <w:r w:rsidR="00113E1B">
        <w:t xml:space="preserve">the </w:t>
      </w:r>
      <w:r w:rsidR="006205F7" w:rsidRPr="006205F7">
        <w:t>Platypus</w:t>
      </w:r>
      <w:r w:rsidR="00906DE8">
        <w:t xml:space="preserve">. </w:t>
      </w:r>
      <w:r w:rsidR="002A16E8">
        <w:t>There is some</w:t>
      </w:r>
      <w:r w:rsidR="000B44DA" w:rsidRPr="000B44DA">
        <w:t xml:space="preserve"> effective control of foxes </w:t>
      </w:r>
      <w:r w:rsidR="002A16E8">
        <w:t xml:space="preserve">and </w:t>
      </w:r>
      <w:r w:rsidR="000B44DA" w:rsidRPr="000B44DA">
        <w:t>willow</w:t>
      </w:r>
      <w:r w:rsidR="003A628A">
        <w:t>s</w:t>
      </w:r>
      <w:r w:rsidR="000B44DA" w:rsidRPr="000B44DA">
        <w:t xml:space="preserve"> </w:t>
      </w:r>
      <w:r w:rsidR="003A628A">
        <w:t>in certain areas</w:t>
      </w:r>
      <w:r w:rsidR="002A16E8">
        <w:t>, however</w:t>
      </w:r>
      <w:r w:rsidR="000B44DA" w:rsidRPr="000B44DA">
        <w:t xml:space="preserve"> </w:t>
      </w:r>
      <w:r w:rsidR="009516BA">
        <w:t>there are significant deficiencies in the</w:t>
      </w:r>
      <w:r w:rsidR="000B44DA" w:rsidRPr="000B44DA">
        <w:t xml:space="preserve"> </w:t>
      </w:r>
      <w:r w:rsidR="00EF6A27">
        <w:t xml:space="preserve">management of </w:t>
      </w:r>
      <w:r w:rsidR="002A16E8">
        <w:t>o</w:t>
      </w:r>
      <w:r w:rsidR="000B44DA" w:rsidRPr="000B44DA">
        <w:t>thers</w:t>
      </w:r>
      <w:r w:rsidR="0047614F">
        <w:t>,</w:t>
      </w:r>
      <w:r w:rsidR="000B44DA" w:rsidRPr="000B44DA">
        <w:t xml:space="preserve"> such as carp and trout.</w:t>
      </w:r>
      <w:r w:rsidR="00664EBB">
        <w:t xml:space="preserve"> Overall, the effectiveness of pest plant and animal controls </w:t>
      </w:r>
      <w:r w:rsidR="003A0CEA">
        <w:t xml:space="preserve">for the </w:t>
      </w:r>
      <w:r w:rsidR="001E605A">
        <w:t xml:space="preserve">Platypus </w:t>
      </w:r>
      <w:r w:rsidR="00664EBB">
        <w:t xml:space="preserve">is </w:t>
      </w:r>
      <w:r w:rsidR="00664EBB">
        <w:lastRenderedPageBreak/>
        <w:t>poor</w:t>
      </w:r>
      <w:r w:rsidR="00441C1E">
        <w:t xml:space="preserve"> on the basis that </w:t>
      </w:r>
      <w:r w:rsidR="008753C4">
        <w:t>effective</w:t>
      </w:r>
      <w:r w:rsidR="00AF532D">
        <w:t xml:space="preserve"> control measures are not necessa</w:t>
      </w:r>
      <w:r w:rsidR="00E13E16">
        <w:t xml:space="preserve">rily implemented </w:t>
      </w:r>
      <w:r w:rsidR="007E234D">
        <w:t>consistently</w:t>
      </w:r>
      <w:r w:rsidR="004268BD">
        <w:t xml:space="preserve">, despite the success of programs </w:t>
      </w:r>
      <w:r w:rsidR="00EC3017">
        <w:t>for some species in</w:t>
      </w:r>
      <w:r w:rsidR="00663708">
        <w:t xml:space="preserve"> </w:t>
      </w:r>
      <w:r w:rsidR="00EC3017">
        <w:t xml:space="preserve">some </w:t>
      </w:r>
      <w:r w:rsidR="00663708">
        <w:t>a</w:t>
      </w:r>
      <w:r w:rsidR="00EC3017">
        <w:t>reas</w:t>
      </w:r>
      <w:r w:rsidR="009D543C">
        <w:t>.</w:t>
      </w:r>
    </w:p>
    <w:p w14:paraId="14A290BE" w14:textId="28466DA4" w:rsidR="003A0F65" w:rsidRDefault="003A0F65" w:rsidP="003A0F65">
      <w:pPr>
        <w:pStyle w:val="Heading3"/>
      </w:pPr>
      <w:bookmarkStart w:id="139" w:name="_Toc76983946"/>
      <w:bookmarkStart w:id="140" w:name="_Toc77319344"/>
      <w:r>
        <w:t>3.</w:t>
      </w:r>
      <w:r w:rsidR="0098142F">
        <w:t>9</w:t>
      </w:r>
      <w:r>
        <w:t>.</w:t>
      </w:r>
      <w:r w:rsidR="008B2123">
        <w:t>4</w:t>
      </w:r>
      <w:r>
        <w:t xml:space="preserve"> Risk assessment</w:t>
      </w:r>
      <w:bookmarkEnd w:id="139"/>
      <w:bookmarkEnd w:id="140"/>
    </w:p>
    <w:p w14:paraId="5FC6700A" w14:textId="463AAD77" w:rsidR="00785B2B" w:rsidRDefault="00C814F1" w:rsidP="00041965">
      <w:pPr>
        <w:pStyle w:val="BodyText"/>
      </w:pPr>
      <w:r>
        <w:t xml:space="preserve">The overall risk </w:t>
      </w:r>
      <w:r w:rsidR="006A7B44">
        <w:t xml:space="preserve">of pest plants and animals was assessed as </w:t>
      </w:r>
      <w:r w:rsidR="00331C6E">
        <w:t>significant</w:t>
      </w:r>
      <w:r w:rsidR="006A7B44">
        <w:t xml:space="preserve">, with a </w:t>
      </w:r>
      <w:r w:rsidR="00010BCA">
        <w:t xml:space="preserve">minor </w:t>
      </w:r>
      <w:r w:rsidR="006A7B44">
        <w:t xml:space="preserve">consequence and an </w:t>
      </w:r>
      <w:r w:rsidR="006A7B44" w:rsidRPr="00103D47">
        <w:t>almost certain</w:t>
      </w:r>
      <w:r w:rsidR="006A7B44">
        <w:t xml:space="preserve"> likelihood of occurring over the next 20 years. </w:t>
      </w:r>
      <w:r w:rsidR="00041965">
        <w:t>It should</w:t>
      </w:r>
      <w:r w:rsidR="00D30573">
        <w:t xml:space="preserve"> be</w:t>
      </w:r>
      <w:r w:rsidR="00041965">
        <w:t xml:space="preserve"> noted that </w:t>
      </w:r>
      <w:r w:rsidR="00785B2B">
        <w:t>the impacts of this hazard could be locally</w:t>
      </w:r>
      <w:r w:rsidR="00637380">
        <w:t xml:space="preserve"> high</w:t>
      </w:r>
      <w:r w:rsidR="00785B2B">
        <w:t>, especially where populations are already stress</w:t>
      </w:r>
      <w:r w:rsidR="00637380">
        <w:t xml:space="preserve">ed such as </w:t>
      </w:r>
      <w:r w:rsidR="00D871D9">
        <w:t>urban</w:t>
      </w:r>
      <w:r w:rsidR="00637380">
        <w:t>ised</w:t>
      </w:r>
      <w:r w:rsidR="00D871D9">
        <w:t xml:space="preserve"> and highly disturbed landscape</w:t>
      </w:r>
      <w:r w:rsidR="00637380">
        <w:t>s.</w:t>
      </w:r>
    </w:p>
    <w:p w14:paraId="14A07904" w14:textId="1AF2021B" w:rsidR="009F6E2F" w:rsidRPr="00062DC7" w:rsidRDefault="009F6E2F" w:rsidP="009F6E2F">
      <w:pPr>
        <w:pStyle w:val="CaptionImageorFigure"/>
      </w:pPr>
      <w:r>
        <w:t xml:space="preserve">Table </w:t>
      </w:r>
      <w:r w:rsidR="0098142F">
        <w:t>10</w:t>
      </w:r>
      <w:r>
        <w:t xml:space="preserve">: Risk </w:t>
      </w:r>
      <w:r w:rsidR="00890CA8">
        <w:t>a</w:t>
      </w:r>
      <w:r>
        <w:t xml:space="preserve">ssessment for </w:t>
      </w:r>
      <w:r w:rsidR="00096CB8">
        <w:t>pest plants and animals</w:t>
      </w:r>
      <w:r w:rsidR="001C0593">
        <w:t xml:space="preserve"> over the next 20 years</w:t>
      </w:r>
    </w:p>
    <w:tbl>
      <w:tblPr>
        <w:tblStyle w:val="TableGrid"/>
        <w:tblW w:w="5169" w:type="pct"/>
        <w:tblLook w:val="04A0" w:firstRow="1" w:lastRow="0" w:firstColumn="1" w:lastColumn="0" w:noHBand="0" w:noVBand="1"/>
      </w:tblPr>
      <w:tblGrid>
        <w:gridCol w:w="2132"/>
        <w:gridCol w:w="1698"/>
        <w:gridCol w:w="1435"/>
        <w:gridCol w:w="1568"/>
        <w:gridCol w:w="1566"/>
        <w:gridCol w:w="1566"/>
      </w:tblGrid>
      <w:tr w:rsidR="009F6E2F" w14:paraId="6E0CA486" w14:textId="77777777" w:rsidTr="00E63207">
        <w:trPr>
          <w:cnfStyle w:val="100000000000" w:firstRow="1" w:lastRow="0" w:firstColumn="0" w:lastColumn="0" w:oddVBand="0" w:evenVBand="0" w:oddHBand="0" w:evenHBand="0" w:firstRowFirstColumn="0" w:firstRowLastColumn="0" w:lastRowFirstColumn="0" w:lastRowLastColumn="0"/>
          <w:trHeight w:val="460"/>
        </w:trPr>
        <w:tc>
          <w:tcPr>
            <w:cnfStyle w:val="000000000100" w:firstRow="0" w:lastRow="0" w:firstColumn="0" w:lastColumn="0" w:oddVBand="0" w:evenVBand="0" w:oddHBand="0" w:evenHBand="0" w:firstRowFirstColumn="1" w:firstRowLastColumn="0" w:lastRowFirstColumn="0" w:lastRowLastColumn="0"/>
            <w:tcW w:w="1069" w:type="pct"/>
            <w:vAlign w:val="center"/>
          </w:tcPr>
          <w:p w14:paraId="6B4F5B7A" w14:textId="77777777" w:rsidR="009F6E2F" w:rsidRDefault="009F6E2F" w:rsidP="00E63207">
            <w:pPr>
              <w:pStyle w:val="CaptionImageorFigure"/>
              <w:jc w:val="center"/>
            </w:pPr>
            <w:r>
              <w:t>Hazard</w:t>
            </w:r>
          </w:p>
        </w:tc>
        <w:tc>
          <w:tcPr>
            <w:tcW w:w="852" w:type="pct"/>
            <w:vAlign w:val="center"/>
          </w:tcPr>
          <w:p w14:paraId="5E754D08" w14:textId="77777777" w:rsidR="009F6E2F" w:rsidRDefault="009F6E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Central Highlands</w:t>
            </w:r>
          </w:p>
        </w:tc>
        <w:tc>
          <w:tcPr>
            <w:tcW w:w="720" w:type="pct"/>
            <w:vAlign w:val="center"/>
          </w:tcPr>
          <w:p w14:paraId="55191388" w14:textId="77777777" w:rsidR="009F6E2F" w:rsidRDefault="009F6E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East Gippsland</w:t>
            </w:r>
          </w:p>
        </w:tc>
        <w:tc>
          <w:tcPr>
            <w:tcW w:w="787" w:type="pct"/>
            <w:vAlign w:val="center"/>
          </w:tcPr>
          <w:p w14:paraId="3E0F2A43" w14:textId="77777777" w:rsidR="009F6E2F" w:rsidRDefault="009F6E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Gippsland</w:t>
            </w:r>
          </w:p>
        </w:tc>
        <w:tc>
          <w:tcPr>
            <w:tcW w:w="786" w:type="pct"/>
            <w:vAlign w:val="center"/>
          </w:tcPr>
          <w:p w14:paraId="66D52EB8" w14:textId="77777777" w:rsidR="009F6E2F" w:rsidRDefault="009F6E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North East</w:t>
            </w:r>
          </w:p>
        </w:tc>
        <w:tc>
          <w:tcPr>
            <w:tcW w:w="787" w:type="pct"/>
            <w:vAlign w:val="center"/>
          </w:tcPr>
          <w:p w14:paraId="1B6E35A4" w14:textId="77777777" w:rsidR="009F6E2F" w:rsidRDefault="009F6E2F" w:rsidP="00E63207">
            <w:pPr>
              <w:pStyle w:val="CaptionImageorFigure"/>
              <w:jc w:val="center"/>
              <w:cnfStyle w:val="100000000000" w:firstRow="1" w:lastRow="0" w:firstColumn="0" w:lastColumn="0" w:oddVBand="0" w:evenVBand="0" w:oddHBand="0" w:evenHBand="0" w:firstRowFirstColumn="0" w:firstRowLastColumn="0" w:lastRowFirstColumn="0" w:lastRowLastColumn="0"/>
            </w:pPr>
            <w:r>
              <w:t>West</w:t>
            </w:r>
          </w:p>
        </w:tc>
      </w:tr>
      <w:tr w:rsidR="00331C6E" w:rsidRPr="00C90D0C" w14:paraId="78386E9B" w14:textId="77777777" w:rsidTr="00E63207">
        <w:trPr>
          <w:trHeight w:val="460"/>
        </w:trPr>
        <w:tc>
          <w:tcPr>
            <w:tcW w:w="1069" w:type="pct"/>
            <w:vAlign w:val="center"/>
          </w:tcPr>
          <w:p w14:paraId="7610A19C" w14:textId="119765AA" w:rsidR="00331C6E" w:rsidRPr="00C90D0C" w:rsidRDefault="00331C6E" w:rsidP="00E63207">
            <w:pPr>
              <w:pStyle w:val="BodyText"/>
              <w:jc w:val="center"/>
              <w:rPr>
                <w:b/>
                <w:bCs/>
                <w:sz w:val="16"/>
                <w:szCs w:val="18"/>
              </w:rPr>
            </w:pPr>
            <w:r w:rsidRPr="00C90D0C">
              <w:rPr>
                <w:b/>
                <w:bCs/>
                <w:sz w:val="16"/>
                <w:szCs w:val="18"/>
              </w:rPr>
              <w:t>Pest plants and animals</w:t>
            </w:r>
          </w:p>
        </w:tc>
        <w:tc>
          <w:tcPr>
            <w:tcW w:w="852" w:type="pct"/>
            <w:shd w:val="clear" w:color="auto" w:fill="FFC000"/>
            <w:vAlign w:val="center"/>
          </w:tcPr>
          <w:p w14:paraId="7714E477" w14:textId="51478067" w:rsidR="00331C6E" w:rsidRPr="00C90D0C" w:rsidRDefault="00331C6E" w:rsidP="00E63207">
            <w:pPr>
              <w:pStyle w:val="BodyText"/>
              <w:jc w:val="center"/>
              <w:rPr>
                <w:b/>
                <w:sz w:val="16"/>
                <w:szCs w:val="18"/>
              </w:rPr>
            </w:pPr>
            <w:r w:rsidRPr="00E63207">
              <w:rPr>
                <w:rFonts w:cstheme="minorHAnsi"/>
                <w:sz w:val="16"/>
                <w:szCs w:val="16"/>
              </w:rPr>
              <w:t>Significant</w:t>
            </w:r>
          </w:p>
        </w:tc>
        <w:tc>
          <w:tcPr>
            <w:tcW w:w="720" w:type="pct"/>
            <w:shd w:val="clear" w:color="auto" w:fill="FFC000"/>
            <w:vAlign w:val="center"/>
          </w:tcPr>
          <w:p w14:paraId="778DA0BD" w14:textId="3F15CAE8" w:rsidR="00331C6E" w:rsidRPr="00C90D0C" w:rsidRDefault="00331C6E" w:rsidP="00E63207">
            <w:pPr>
              <w:pStyle w:val="BodyText"/>
              <w:jc w:val="center"/>
              <w:rPr>
                <w:b/>
                <w:sz w:val="16"/>
                <w:szCs w:val="18"/>
              </w:rPr>
            </w:pPr>
            <w:r w:rsidRPr="00E63207">
              <w:rPr>
                <w:rFonts w:cstheme="minorHAnsi"/>
                <w:sz w:val="16"/>
                <w:szCs w:val="16"/>
              </w:rPr>
              <w:t>Significant</w:t>
            </w:r>
          </w:p>
        </w:tc>
        <w:tc>
          <w:tcPr>
            <w:tcW w:w="787" w:type="pct"/>
            <w:shd w:val="clear" w:color="auto" w:fill="FFC000"/>
            <w:vAlign w:val="center"/>
          </w:tcPr>
          <w:p w14:paraId="0F5C6813" w14:textId="4215F7CE" w:rsidR="00331C6E" w:rsidRPr="00C90D0C" w:rsidRDefault="00331C6E" w:rsidP="00E63207">
            <w:pPr>
              <w:pStyle w:val="BodyText"/>
              <w:jc w:val="center"/>
              <w:rPr>
                <w:b/>
                <w:sz w:val="16"/>
                <w:szCs w:val="18"/>
              </w:rPr>
            </w:pPr>
            <w:r w:rsidRPr="00E63207">
              <w:rPr>
                <w:rFonts w:cstheme="minorHAnsi"/>
                <w:sz w:val="16"/>
                <w:szCs w:val="16"/>
              </w:rPr>
              <w:t>Significant</w:t>
            </w:r>
          </w:p>
        </w:tc>
        <w:tc>
          <w:tcPr>
            <w:tcW w:w="786" w:type="pct"/>
            <w:shd w:val="clear" w:color="auto" w:fill="FFC000"/>
            <w:vAlign w:val="center"/>
          </w:tcPr>
          <w:p w14:paraId="67116CA7" w14:textId="5FD0654A" w:rsidR="00331C6E" w:rsidRPr="00C90D0C" w:rsidRDefault="00331C6E" w:rsidP="00E63207">
            <w:pPr>
              <w:pStyle w:val="BodyText"/>
              <w:jc w:val="center"/>
              <w:rPr>
                <w:b/>
                <w:sz w:val="16"/>
                <w:szCs w:val="18"/>
              </w:rPr>
            </w:pPr>
            <w:r w:rsidRPr="00E63207">
              <w:rPr>
                <w:rFonts w:cstheme="minorHAnsi"/>
                <w:sz w:val="16"/>
                <w:szCs w:val="16"/>
              </w:rPr>
              <w:t>Significant</w:t>
            </w:r>
          </w:p>
        </w:tc>
        <w:tc>
          <w:tcPr>
            <w:tcW w:w="787" w:type="pct"/>
            <w:shd w:val="clear" w:color="auto" w:fill="FFC000"/>
            <w:vAlign w:val="center"/>
          </w:tcPr>
          <w:p w14:paraId="22823503" w14:textId="58CA9E59" w:rsidR="00331C6E" w:rsidRPr="00C90D0C" w:rsidRDefault="00331C6E" w:rsidP="00E63207">
            <w:pPr>
              <w:pStyle w:val="BodyText"/>
              <w:jc w:val="center"/>
              <w:rPr>
                <w:b/>
                <w:sz w:val="16"/>
                <w:szCs w:val="18"/>
              </w:rPr>
            </w:pPr>
            <w:r w:rsidRPr="00E63207">
              <w:rPr>
                <w:rFonts w:cstheme="minorHAnsi"/>
                <w:sz w:val="16"/>
                <w:szCs w:val="16"/>
              </w:rPr>
              <w:t>Significant</w:t>
            </w:r>
          </w:p>
        </w:tc>
      </w:tr>
    </w:tbl>
    <w:p w14:paraId="3B979048" w14:textId="11692179" w:rsidR="003A0F65" w:rsidRPr="00C90D0C" w:rsidRDefault="003A0F65" w:rsidP="003A0F65">
      <w:pPr>
        <w:pStyle w:val="Heading3"/>
      </w:pPr>
      <w:bookmarkStart w:id="141" w:name="_Toc76983947"/>
      <w:bookmarkStart w:id="142" w:name="_Toc77319345"/>
      <w:r w:rsidRPr="00C90D0C">
        <w:t>3.</w:t>
      </w:r>
      <w:r w:rsidR="0098142F">
        <w:t>9</w:t>
      </w:r>
      <w:r w:rsidRPr="00C90D0C">
        <w:t>.</w:t>
      </w:r>
      <w:r w:rsidR="008B2123" w:rsidRPr="00C90D0C">
        <w:t>5</w:t>
      </w:r>
      <w:r w:rsidRPr="00C90D0C">
        <w:t xml:space="preserve"> Urgency</w:t>
      </w:r>
      <w:bookmarkEnd w:id="141"/>
      <w:bookmarkEnd w:id="142"/>
    </w:p>
    <w:p w14:paraId="1309F36D" w14:textId="633C5C21" w:rsidR="000D3FFD" w:rsidRPr="00096CB8" w:rsidRDefault="00860BB7" w:rsidP="00096CB8">
      <w:pPr>
        <w:pStyle w:val="BodyText"/>
      </w:pPr>
      <w:r w:rsidRPr="00096CB8">
        <w:t xml:space="preserve">The likelihood of serious or irreversible environmental damage </w:t>
      </w:r>
      <w:r w:rsidR="007360F0" w:rsidRPr="00C90D0C">
        <w:t xml:space="preserve">by pest plants and animals in the short-term </w:t>
      </w:r>
      <w:r w:rsidRPr="00C90D0C">
        <w:t xml:space="preserve">has been assessed as </w:t>
      </w:r>
      <w:r w:rsidR="007360F0" w:rsidRPr="00C90D0C">
        <w:t>l</w:t>
      </w:r>
      <w:r w:rsidR="000D3FFD" w:rsidRPr="00C90D0C">
        <w:t>ow</w:t>
      </w:r>
      <w:r w:rsidRPr="00C90D0C">
        <w:t>, as i</w:t>
      </w:r>
      <w:r w:rsidR="00FA2F5B" w:rsidRPr="00C90D0C">
        <w:t xml:space="preserve">mpacts are </w:t>
      </w:r>
      <w:r w:rsidR="007360F0" w:rsidRPr="00C90D0C">
        <w:t xml:space="preserve">incremental over the </w:t>
      </w:r>
      <w:r w:rsidR="00FA2F5B" w:rsidRPr="00C90D0C">
        <w:t>long</w:t>
      </w:r>
      <w:r w:rsidR="007360F0" w:rsidRPr="00C90D0C">
        <w:t>er-</w:t>
      </w:r>
      <w:r w:rsidR="00FA2F5B" w:rsidRPr="00C90D0C">
        <w:t>term</w:t>
      </w:r>
      <w:r w:rsidR="00A00126" w:rsidRPr="00C90D0C">
        <w:t>.</w:t>
      </w:r>
      <w:r w:rsidR="00192C40" w:rsidRPr="00C90D0C">
        <w:t xml:space="preserve"> Therefore, no interim enforceable protections or priority management actions are required in the short-term. </w:t>
      </w:r>
    </w:p>
    <w:p w14:paraId="23558878" w14:textId="7029ADB2" w:rsidR="003A0F65" w:rsidRPr="00096CB8" w:rsidRDefault="008B2123" w:rsidP="008B2123">
      <w:pPr>
        <w:pStyle w:val="Heading3"/>
      </w:pPr>
      <w:bookmarkStart w:id="143" w:name="_Toc76983948"/>
      <w:bookmarkStart w:id="144" w:name="_Toc77319346"/>
      <w:r w:rsidRPr="00096CB8">
        <w:t>3.</w:t>
      </w:r>
      <w:r w:rsidR="0098142F">
        <w:t>9</w:t>
      </w:r>
      <w:r w:rsidRPr="00096CB8">
        <w:t xml:space="preserve">.6 </w:t>
      </w:r>
      <w:r w:rsidR="003A0F65" w:rsidRPr="00096CB8">
        <w:t xml:space="preserve">Potential </w:t>
      </w:r>
      <w:r w:rsidR="00AD517A">
        <w:t>m</w:t>
      </w:r>
      <w:r w:rsidR="003A0F65" w:rsidRPr="00096CB8">
        <w:t>itigations</w:t>
      </w:r>
      <w:bookmarkEnd w:id="143"/>
      <w:bookmarkEnd w:id="144"/>
    </w:p>
    <w:p w14:paraId="2256AF33" w14:textId="553476CA" w:rsidR="00CA6DAD" w:rsidRPr="00096CB8" w:rsidRDefault="00CA6DAD" w:rsidP="00CA6DAD">
      <w:pPr>
        <w:pStyle w:val="BodyText"/>
      </w:pPr>
      <w:r w:rsidRPr="00C90D0C">
        <w:t xml:space="preserve">Based on the expert input to this assessment, the following potential mitigations for </w:t>
      </w:r>
      <w:r w:rsidR="00096CB8" w:rsidRPr="00096CB8">
        <w:t>pest plants and animals</w:t>
      </w:r>
      <w:r w:rsidR="00096CB8" w:rsidRPr="00C90D0C">
        <w:t xml:space="preserve"> </w:t>
      </w:r>
      <w:r w:rsidRPr="00C90D0C">
        <w:t>may be considered in the further development of permanent protections:</w:t>
      </w:r>
      <w:r w:rsidRPr="00096CB8">
        <w:t xml:space="preserve"> </w:t>
      </w:r>
    </w:p>
    <w:p w14:paraId="5AA9A258" w14:textId="4672F70F" w:rsidR="006E4700" w:rsidRPr="00096CB8" w:rsidRDefault="008C688E" w:rsidP="00C90D0C">
      <w:pPr>
        <w:pStyle w:val="ListBullet"/>
      </w:pPr>
      <w:r>
        <w:t>i</w:t>
      </w:r>
      <w:r w:rsidR="00FA2F5B" w:rsidRPr="00096CB8">
        <w:t>ncreas</w:t>
      </w:r>
      <w:r w:rsidR="002A16E8" w:rsidRPr="00B72F6E">
        <w:t>ing</w:t>
      </w:r>
      <w:r w:rsidR="00FA2F5B" w:rsidRPr="00C90D0C">
        <w:t xml:space="preserve"> riparian restoration programs including willow removal</w:t>
      </w:r>
      <w:r w:rsidR="00C01069" w:rsidRPr="00C90D0C">
        <w:t>;</w:t>
      </w:r>
    </w:p>
    <w:p w14:paraId="6C8B3539" w14:textId="437CD710" w:rsidR="006E4700" w:rsidRPr="00096CB8" w:rsidRDefault="008C688E" w:rsidP="00C90D0C">
      <w:pPr>
        <w:pStyle w:val="ListBullet"/>
      </w:pPr>
      <w:r>
        <w:t>i</w:t>
      </w:r>
      <w:r w:rsidR="0057361B" w:rsidRPr="00C90D0C">
        <w:t>mproved control measures for feral species</w:t>
      </w:r>
      <w:r w:rsidR="00DB1138" w:rsidRPr="00C90D0C">
        <w:t xml:space="preserve"> such as </w:t>
      </w:r>
      <w:r w:rsidR="0057361B" w:rsidRPr="00C90D0C">
        <w:t>cats, feral dogs, and carp</w:t>
      </w:r>
      <w:r w:rsidR="00C01069" w:rsidRPr="00C90D0C">
        <w:t>;</w:t>
      </w:r>
    </w:p>
    <w:p w14:paraId="16DAB6EF" w14:textId="275347C5" w:rsidR="002B3C92" w:rsidRPr="00096CB8" w:rsidRDefault="008C688E" w:rsidP="00C90D0C">
      <w:pPr>
        <w:pStyle w:val="ListBullet"/>
      </w:pPr>
      <w:r>
        <w:t>e</w:t>
      </w:r>
      <w:r w:rsidR="0057361B" w:rsidRPr="00C90D0C">
        <w:t xml:space="preserve">mpirical data </w:t>
      </w:r>
      <w:r w:rsidR="00DB1138" w:rsidRPr="00C90D0C">
        <w:t>gat</w:t>
      </w:r>
      <w:r w:rsidR="00275553" w:rsidRPr="00C90D0C">
        <w:t xml:space="preserve">hering </w:t>
      </w:r>
      <w:r w:rsidR="0057361B" w:rsidRPr="00C90D0C">
        <w:t xml:space="preserve">on the effectiveness of </w:t>
      </w:r>
      <w:r w:rsidR="00305D45" w:rsidRPr="00C90D0C">
        <w:t>pest plants and animals control</w:t>
      </w:r>
      <w:r w:rsidR="0057361B" w:rsidRPr="00C90D0C">
        <w:t xml:space="preserve"> programs for </w:t>
      </w:r>
      <w:r w:rsidR="006205F7" w:rsidRPr="006205F7">
        <w:t>Platypus</w:t>
      </w:r>
      <w:r w:rsidR="00305D45" w:rsidRPr="00C90D0C">
        <w:t>,</w:t>
      </w:r>
      <w:r w:rsidR="0057361B" w:rsidRPr="00C90D0C">
        <w:t xml:space="preserve"> to increase uptake by landholders</w:t>
      </w:r>
      <w:r w:rsidR="00C01069" w:rsidRPr="00C90D0C">
        <w:t>;</w:t>
      </w:r>
    </w:p>
    <w:p w14:paraId="1FC9599E" w14:textId="40F52AEE" w:rsidR="00B7165D" w:rsidRPr="00096CB8" w:rsidRDefault="008C688E" w:rsidP="00C90D0C">
      <w:pPr>
        <w:pStyle w:val="ListBullet"/>
      </w:pPr>
      <w:r>
        <w:t>b</w:t>
      </w:r>
      <w:r w:rsidR="00B7165D" w:rsidRPr="00B72F6E">
        <w:t>ehaviour change and education of domestic pet owners</w:t>
      </w:r>
      <w:r w:rsidR="00AF5D6C" w:rsidRPr="00C90D0C">
        <w:t>, such as a campaign encouraging dogs to be kept on leashes near waterways</w:t>
      </w:r>
      <w:r w:rsidR="00C01069" w:rsidRPr="00C90D0C">
        <w:t>; and</w:t>
      </w:r>
    </w:p>
    <w:p w14:paraId="024018D4" w14:textId="09F97F0D" w:rsidR="00AF5D6C" w:rsidRPr="00096CB8" w:rsidRDefault="008C688E" w:rsidP="00C90D0C">
      <w:pPr>
        <w:pStyle w:val="ListBullet"/>
      </w:pPr>
      <w:r>
        <w:t>s</w:t>
      </w:r>
      <w:r w:rsidR="00AF5D6C" w:rsidRPr="00B72F6E">
        <w:t xml:space="preserve">uitable design of </w:t>
      </w:r>
      <w:r w:rsidR="006205F7" w:rsidRPr="006205F7">
        <w:t>Platypus</w:t>
      </w:r>
      <w:r w:rsidR="00AF5D6C" w:rsidRPr="00B72F6E">
        <w:t xml:space="preserve"> ladder</w:t>
      </w:r>
      <w:r w:rsidR="00AF5D6C" w:rsidRPr="00C90D0C">
        <w:t xml:space="preserve">s to enable safe passage </w:t>
      </w:r>
      <w:r w:rsidR="00B26C54">
        <w:t xml:space="preserve">from predation </w:t>
      </w:r>
      <w:r w:rsidR="00AF5D6C" w:rsidRPr="00C90D0C">
        <w:t>around barriers</w:t>
      </w:r>
      <w:r w:rsidR="00B26C54">
        <w:t>.</w:t>
      </w:r>
    </w:p>
    <w:p w14:paraId="551E0802" w14:textId="77777777" w:rsidR="008063A6" w:rsidRDefault="008063A6" w:rsidP="009037FF">
      <w:pPr>
        <w:pStyle w:val="BodyText"/>
      </w:pPr>
      <w:r>
        <w:br w:type="page"/>
      </w:r>
    </w:p>
    <w:p w14:paraId="541D5A9C" w14:textId="557DC5E7" w:rsidR="12CE0DE2" w:rsidRDefault="008B2123" w:rsidP="22F822DC">
      <w:pPr>
        <w:pStyle w:val="Heading1"/>
      </w:pPr>
      <w:bookmarkStart w:id="145" w:name="_Toc76983954"/>
      <w:bookmarkStart w:id="146" w:name="_Toc77319351"/>
      <w:bookmarkStart w:id="147" w:name="_Toc112683304"/>
      <w:r>
        <w:lastRenderedPageBreak/>
        <w:t>4</w:t>
      </w:r>
      <w:bookmarkEnd w:id="108"/>
      <w:bookmarkEnd w:id="145"/>
      <w:bookmarkEnd w:id="146"/>
      <w:r w:rsidR="12CE0DE2">
        <w:t>. References</w:t>
      </w:r>
      <w:bookmarkEnd w:id="147"/>
    </w:p>
    <w:p w14:paraId="37251A98" w14:textId="6A802C7D" w:rsidR="00983437" w:rsidRDefault="00983437" w:rsidP="00096CB8">
      <w:pPr>
        <w:pStyle w:val="BodyText"/>
        <w:rPr>
          <w:shd w:val="clear" w:color="auto" w:fill="FFFFFF"/>
        </w:rPr>
      </w:pPr>
      <w:bookmarkStart w:id="148" w:name="_Hlk66443450"/>
      <w:r>
        <w:rPr>
          <w:shd w:val="clear" w:color="auto" w:fill="FFFFFF"/>
        </w:rPr>
        <w:t>Allan, J. D. (2004). Landscapes and riverscapes: the influence of land use on stream ecosystems. </w:t>
      </w:r>
      <w:r w:rsidR="008B5808">
        <w:rPr>
          <w:i/>
          <w:iCs/>
          <w:shd w:val="clear" w:color="auto" w:fill="FFFFFF"/>
        </w:rPr>
        <w:t>Annual Review of Ecology, Evolution, and Systematics</w:t>
      </w:r>
      <w:r w:rsidR="00190A29">
        <w:rPr>
          <w:i/>
          <w:iCs/>
          <w:shd w:val="clear" w:color="auto" w:fill="FFFFFF"/>
        </w:rPr>
        <w:t>,</w:t>
      </w:r>
      <w:r w:rsidRPr="00BD2A51">
        <w:rPr>
          <w:shd w:val="clear" w:color="auto" w:fill="FFFFFF"/>
        </w:rPr>
        <w:t> </w:t>
      </w:r>
      <w:r w:rsidR="00190A29">
        <w:rPr>
          <w:i/>
          <w:iCs/>
          <w:shd w:val="clear" w:color="auto" w:fill="FFFFFF"/>
        </w:rPr>
        <w:t>35</w:t>
      </w:r>
      <w:r w:rsidRPr="00EB4332">
        <w:rPr>
          <w:shd w:val="clear" w:color="auto" w:fill="FFFFFF"/>
        </w:rPr>
        <w:t>, 257-284.</w:t>
      </w:r>
    </w:p>
    <w:p w14:paraId="04C33052" w14:textId="3B783725" w:rsidR="00476477" w:rsidRDefault="00476477" w:rsidP="00B72F6E">
      <w:pPr>
        <w:pStyle w:val="BodyText"/>
      </w:pPr>
      <w:r w:rsidRPr="005B1223">
        <w:t>Armistead</w:t>
      </w:r>
      <w:r w:rsidR="00B558A4">
        <w:t>,</w:t>
      </w:r>
      <w:r w:rsidRPr="005B1223">
        <w:t xml:space="preserve"> R</w:t>
      </w:r>
      <w:r w:rsidR="003F3871">
        <w:t>.</w:t>
      </w:r>
      <w:r w:rsidRPr="005B1223">
        <w:t>,</w:t>
      </w:r>
      <w:r w:rsidR="00B558A4">
        <w:t xml:space="preserve"> &amp;</w:t>
      </w:r>
      <w:r w:rsidRPr="005B1223">
        <w:t xml:space="preserve"> Weeks</w:t>
      </w:r>
      <w:r w:rsidR="00D152A8">
        <w:t>,</w:t>
      </w:r>
      <w:r w:rsidRPr="005B1223">
        <w:t xml:space="preserve"> A</w:t>
      </w:r>
      <w:r w:rsidR="003F3871">
        <w:t>.</w:t>
      </w:r>
      <w:r w:rsidRPr="005B1223">
        <w:t xml:space="preserve"> (2009)</w:t>
      </w:r>
      <w:r w:rsidR="00D152A8">
        <w:t>.</w:t>
      </w:r>
      <w:r w:rsidRPr="005B1223">
        <w:t xml:space="preserve"> </w:t>
      </w:r>
      <w:r w:rsidRPr="00D550F1">
        <w:rPr>
          <w:i/>
        </w:rPr>
        <w:t xml:space="preserve">The distribution of </w:t>
      </w:r>
      <w:r w:rsidR="006205F7" w:rsidRPr="00D550F1">
        <w:rPr>
          <w:i/>
        </w:rPr>
        <w:t>Platypus</w:t>
      </w:r>
      <w:r w:rsidRPr="00D550F1">
        <w:rPr>
          <w:i/>
        </w:rPr>
        <w:t>es in waterways from greater Melbourne: spring 2008 and autumn 2009 survey results.</w:t>
      </w:r>
      <w:r w:rsidRPr="005B1223">
        <w:t xml:space="preserve"> (Report prepared for Melbourne Water). Cesar </w:t>
      </w:r>
      <w:r w:rsidR="00A05A6B" w:rsidRPr="00E51A9B">
        <w:t>Australia</w:t>
      </w:r>
      <w:r w:rsidRPr="005B1223">
        <w:t>, Parkville.</w:t>
      </w:r>
    </w:p>
    <w:p w14:paraId="2084B6AD" w14:textId="3946A444" w:rsidR="00F21C58" w:rsidRPr="00BD2A51" w:rsidRDefault="00165CD0" w:rsidP="00C90D0C">
      <w:pPr>
        <w:pStyle w:val="BodyText"/>
      </w:pPr>
      <w:r w:rsidRPr="00D550F1">
        <w:rPr>
          <w:rFonts w:ascii="Arial" w:hAnsi="Arial"/>
          <w:shd w:val="clear" w:color="auto" w:fill="FFFFFF"/>
        </w:rPr>
        <w:t>Baguette, M., Blanchet, S., Legrand, D., Stevens, V.</w:t>
      </w:r>
      <w:r w:rsidR="008A4D30" w:rsidRPr="00D550F1">
        <w:rPr>
          <w:rFonts w:ascii="Arial" w:hAnsi="Arial"/>
          <w:shd w:val="clear" w:color="auto" w:fill="FFFFFF"/>
        </w:rPr>
        <w:t xml:space="preserve"> </w:t>
      </w:r>
      <w:r w:rsidRPr="00D550F1">
        <w:rPr>
          <w:rFonts w:ascii="Arial" w:hAnsi="Arial"/>
          <w:shd w:val="clear" w:color="auto" w:fill="FFFFFF"/>
        </w:rPr>
        <w:t>M</w:t>
      </w:r>
      <w:r w:rsidR="00F21C58" w:rsidRPr="00D550F1">
        <w:rPr>
          <w:rFonts w:ascii="Arial" w:hAnsi="Arial"/>
          <w:shd w:val="clear" w:color="auto" w:fill="FFFFFF"/>
        </w:rPr>
        <w:t>.,</w:t>
      </w:r>
      <w:r w:rsidRPr="00D550F1">
        <w:rPr>
          <w:rFonts w:ascii="Arial" w:hAnsi="Arial"/>
          <w:shd w:val="clear" w:color="auto" w:fill="FFFFFF"/>
        </w:rPr>
        <w:t xml:space="preserve"> &amp; </w:t>
      </w:r>
      <w:proofErr w:type="spellStart"/>
      <w:r w:rsidRPr="00D550F1">
        <w:rPr>
          <w:rFonts w:ascii="Arial" w:hAnsi="Arial"/>
          <w:shd w:val="clear" w:color="auto" w:fill="FFFFFF"/>
        </w:rPr>
        <w:t>Turlure</w:t>
      </w:r>
      <w:proofErr w:type="spellEnd"/>
      <w:r w:rsidRPr="00D550F1">
        <w:rPr>
          <w:rFonts w:ascii="Arial" w:hAnsi="Arial"/>
          <w:shd w:val="clear" w:color="auto" w:fill="FFFFFF"/>
        </w:rPr>
        <w:t>, C. (2013)</w:t>
      </w:r>
      <w:r w:rsidR="00D152A8" w:rsidRPr="00D550F1">
        <w:rPr>
          <w:rFonts w:ascii="Arial" w:hAnsi="Arial"/>
          <w:shd w:val="clear" w:color="auto" w:fill="FFFFFF"/>
        </w:rPr>
        <w:t>.</w:t>
      </w:r>
      <w:r w:rsidRPr="00D550F1">
        <w:rPr>
          <w:rFonts w:ascii="Arial" w:hAnsi="Arial"/>
          <w:shd w:val="clear" w:color="auto" w:fill="FFFFFF"/>
        </w:rPr>
        <w:t xml:space="preserve"> Individual dispersal, landscape connectivity and ecological networks.</w:t>
      </w:r>
      <w:r w:rsidR="00F21C58" w:rsidRPr="00D550F1">
        <w:rPr>
          <w:rFonts w:ascii="Arial" w:hAnsi="Arial"/>
          <w:shd w:val="clear" w:color="auto" w:fill="FFFFFF"/>
        </w:rPr>
        <w:t> </w:t>
      </w:r>
      <w:r w:rsidRPr="00D550F1">
        <w:rPr>
          <w:rFonts w:ascii="Arial" w:hAnsi="Arial"/>
          <w:i/>
          <w:shd w:val="clear" w:color="auto" w:fill="FFFFFF"/>
        </w:rPr>
        <w:t>Biological Reviews</w:t>
      </w:r>
      <w:r w:rsidR="00F21C58" w:rsidRPr="00D550F1">
        <w:rPr>
          <w:rFonts w:ascii="Arial" w:hAnsi="Arial"/>
          <w:shd w:val="clear" w:color="auto" w:fill="FFFFFF"/>
        </w:rPr>
        <w:t>, </w:t>
      </w:r>
      <w:r w:rsidR="00F21C58" w:rsidRPr="00D550F1">
        <w:rPr>
          <w:rFonts w:ascii="Arial" w:hAnsi="Arial"/>
          <w:i/>
          <w:shd w:val="clear" w:color="auto" w:fill="FFFFFF"/>
        </w:rPr>
        <w:t>88</w:t>
      </w:r>
      <w:r w:rsidR="00F21C58" w:rsidRPr="00D550F1">
        <w:rPr>
          <w:rFonts w:ascii="Arial" w:hAnsi="Arial"/>
          <w:shd w:val="clear" w:color="auto" w:fill="FFFFFF"/>
        </w:rPr>
        <w:t>(2), 310-326.</w:t>
      </w:r>
    </w:p>
    <w:p w14:paraId="542D8B4C" w14:textId="0A65E0CB" w:rsidR="009763DC" w:rsidRPr="00EB4332" w:rsidRDefault="002F74FB" w:rsidP="00C90D0C">
      <w:pPr>
        <w:pStyle w:val="BodyText"/>
        <w:rPr>
          <w:shd w:val="clear" w:color="auto" w:fill="FFFFFF"/>
        </w:rPr>
      </w:pPr>
      <w:r w:rsidRPr="00D550F1">
        <w:rPr>
          <w:rFonts w:ascii="Arial" w:hAnsi="Arial"/>
          <w:shd w:val="clear" w:color="auto" w:fill="FFFFFF"/>
        </w:rPr>
        <w:t xml:space="preserve">Bartley, R., Bainbridge, Z. T., Lewis, S. E., Kroon, F. J., Wilkinson, S. N., Brodie, J. E., &amp; </w:t>
      </w:r>
      <w:proofErr w:type="spellStart"/>
      <w:r w:rsidRPr="00D550F1">
        <w:rPr>
          <w:rFonts w:ascii="Arial" w:hAnsi="Arial"/>
          <w:shd w:val="clear" w:color="auto" w:fill="FFFFFF"/>
        </w:rPr>
        <w:t>Silburn</w:t>
      </w:r>
      <w:proofErr w:type="spellEnd"/>
      <w:r w:rsidRPr="00D550F1">
        <w:rPr>
          <w:rFonts w:ascii="Arial" w:hAnsi="Arial"/>
          <w:shd w:val="clear" w:color="auto" w:fill="FFFFFF"/>
        </w:rPr>
        <w:t>, D. M. (2014). Relating sediment impacts on coral reefs to watershed sources, processes and management: A review. </w:t>
      </w:r>
      <w:r w:rsidRPr="00D550F1">
        <w:rPr>
          <w:rFonts w:ascii="Arial" w:hAnsi="Arial"/>
          <w:i/>
          <w:shd w:val="clear" w:color="auto" w:fill="FFFFFF"/>
        </w:rPr>
        <w:t>Science of the Total Environment</w:t>
      </w:r>
      <w:r w:rsidRPr="00D550F1">
        <w:rPr>
          <w:rFonts w:ascii="Arial" w:hAnsi="Arial"/>
          <w:shd w:val="clear" w:color="auto" w:fill="FFFFFF"/>
        </w:rPr>
        <w:t>, </w:t>
      </w:r>
      <w:r w:rsidRPr="00D550F1">
        <w:rPr>
          <w:rFonts w:ascii="Arial" w:hAnsi="Arial"/>
          <w:i/>
          <w:shd w:val="clear" w:color="auto" w:fill="FFFFFF"/>
        </w:rPr>
        <w:t>468</w:t>
      </w:r>
      <w:r w:rsidRPr="00D550F1">
        <w:rPr>
          <w:rFonts w:ascii="Arial" w:hAnsi="Arial"/>
          <w:shd w:val="clear" w:color="auto" w:fill="FFFFFF"/>
        </w:rPr>
        <w:t>, 1138-1153.</w:t>
      </w:r>
    </w:p>
    <w:p w14:paraId="5AB4D2E1" w14:textId="359B76B7" w:rsidR="00521D35" w:rsidRPr="00BD2A51" w:rsidRDefault="00F4561E" w:rsidP="00C90D0C">
      <w:pPr>
        <w:pStyle w:val="BodyText"/>
      </w:pPr>
      <w:proofErr w:type="spellStart"/>
      <w:r w:rsidRPr="00D550F1">
        <w:rPr>
          <w:rFonts w:ascii="Arial" w:hAnsi="Arial"/>
          <w:shd w:val="clear" w:color="auto" w:fill="FFFFFF"/>
        </w:rPr>
        <w:t>Bethge</w:t>
      </w:r>
      <w:proofErr w:type="spellEnd"/>
      <w:r w:rsidRPr="00D550F1">
        <w:rPr>
          <w:rFonts w:ascii="Arial" w:hAnsi="Arial"/>
          <w:shd w:val="clear" w:color="auto" w:fill="FFFFFF"/>
        </w:rPr>
        <w:t xml:space="preserve">, P., </w:t>
      </w:r>
      <w:proofErr w:type="spellStart"/>
      <w:r w:rsidRPr="00D550F1">
        <w:rPr>
          <w:rFonts w:ascii="Arial" w:hAnsi="Arial"/>
          <w:shd w:val="clear" w:color="auto" w:fill="FFFFFF"/>
        </w:rPr>
        <w:t>Munks</w:t>
      </w:r>
      <w:proofErr w:type="spellEnd"/>
      <w:r w:rsidRPr="00D550F1">
        <w:rPr>
          <w:rFonts w:ascii="Arial" w:hAnsi="Arial"/>
          <w:shd w:val="clear" w:color="auto" w:fill="FFFFFF"/>
        </w:rPr>
        <w:t xml:space="preserve">, </w:t>
      </w:r>
      <w:r w:rsidR="00D152A8" w:rsidRPr="00D550F1">
        <w:rPr>
          <w:rFonts w:ascii="Arial" w:hAnsi="Arial"/>
          <w:shd w:val="clear" w:color="auto" w:fill="FFFFFF"/>
        </w:rPr>
        <w:t>S</w:t>
      </w:r>
      <w:r w:rsidR="00521D35" w:rsidRPr="00D550F1">
        <w:rPr>
          <w:rFonts w:ascii="Arial" w:hAnsi="Arial"/>
          <w:shd w:val="clear" w:color="auto" w:fill="FFFFFF"/>
        </w:rPr>
        <w:t xml:space="preserve">., </w:t>
      </w:r>
      <w:proofErr w:type="spellStart"/>
      <w:r w:rsidR="00521D35" w:rsidRPr="00D550F1">
        <w:rPr>
          <w:rFonts w:ascii="Arial" w:hAnsi="Arial"/>
          <w:shd w:val="clear" w:color="auto" w:fill="FFFFFF"/>
        </w:rPr>
        <w:t>Otley</w:t>
      </w:r>
      <w:proofErr w:type="spellEnd"/>
      <w:r w:rsidR="00521D35" w:rsidRPr="00D550F1">
        <w:rPr>
          <w:rFonts w:ascii="Arial" w:hAnsi="Arial"/>
          <w:shd w:val="clear" w:color="auto" w:fill="FFFFFF"/>
        </w:rPr>
        <w:t xml:space="preserve">, H., &amp; Nicol, S. (2003). Diving behaviour, dive cycles and aerobic dive limit in the platypus </w:t>
      </w:r>
      <w:r w:rsidR="00521D35" w:rsidRPr="00D550F1">
        <w:rPr>
          <w:rFonts w:ascii="Arial" w:hAnsi="Arial"/>
          <w:i/>
          <w:shd w:val="clear" w:color="auto" w:fill="FFFFFF"/>
        </w:rPr>
        <w:t>Ornithorhynchus anatinus</w:t>
      </w:r>
      <w:r w:rsidR="00521D35" w:rsidRPr="00D550F1">
        <w:rPr>
          <w:rFonts w:ascii="Arial" w:hAnsi="Arial"/>
          <w:shd w:val="clear" w:color="auto" w:fill="FFFFFF"/>
        </w:rPr>
        <w:t>. </w:t>
      </w:r>
      <w:r w:rsidR="00521D35" w:rsidRPr="00D550F1">
        <w:rPr>
          <w:rFonts w:ascii="Arial" w:hAnsi="Arial"/>
          <w:i/>
          <w:shd w:val="clear" w:color="auto" w:fill="FFFFFF"/>
        </w:rPr>
        <w:t>Comparative Biochemistry and Physiology Part A: Molecular &amp; Integrative Physiology</w:t>
      </w:r>
      <w:r w:rsidR="00521D35" w:rsidRPr="00D550F1">
        <w:rPr>
          <w:rFonts w:ascii="Arial" w:hAnsi="Arial"/>
          <w:shd w:val="clear" w:color="auto" w:fill="FFFFFF"/>
        </w:rPr>
        <w:t>, </w:t>
      </w:r>
      <w:r w:rsidR="00521D35" w:rsidRPr="00D550F1">
        <w:rPr>
          <w:rFonts w:ascii="Arial" w:hAnsi="Arial"/>
          <w:i/>
          <w:shd w:val="clear" w:color="auto" w:fill="FFFFFF"/>
        </w:rPr>
        <w:t>136</w:t>
      </w:r>
      <w:r w:rsidR="00521D35" w:rsidRPr="00D550F1">
        <w:rPr>
          <w:rFonts w:ascii="Arial" w:hAnsi="Arial"/>
          <w:shd w:val="clear" w:color="auto" w:fill="FFFFFF"/>
        </w:rPr>
        <w:t>(4), 799-809.</w:t>
      </w:r>
    </w:p>
    <w:p w14:paraId="1FF395C1" w14:textId="337D19EE" w:rsidR="0048092A" w:rsidRPr="00BD2A51" w:rsidRDefault="00621AA1" w:rsidP="00C90D0C">
      <w:pPr>
        <w:pStyle w:val="BodyText"/>
      </w:pPr>
      <w:r w:rsidRPr="00D550F1">
        <w:rPr>
          <w:rFonts w:ascii="Arial" w:hAnsi="Arial"/>
          <w:shd w:val="clear" w:color="auto" w:fill="FFFFFF"/>
        </w:rPr>
        <w:t xml:space="preserve">Bino, G., Grant, T. R., &amp; Kingsford, R. T. (2015). </w:t>
      </w:r>
      <w:r w:rsidR="0048092A" w:rsidRPr="00D550F1">
        <w:rPr>
          <w:rFonts w:ascii="Arial" w:hAnsi="Arial"/>
          <w:shd w:val="clear" w:color="auto" w:fill="FFFFFF"/>
        </w:rPr>
        <w:t>Life history and dynamics of a platypus (</w:t>
      </w:r>
      <w:r w:rsidR="0048092A" w:rsidRPr="00D550F1">
        <w:rPr>
          <w:rFonts w:ascii="Arial" w:hAnsi="Arial"/>
          <w:i/>
          <w:shd w:val="clear" w:color="auto" w:fill="FFFFFF"/>
        </w:rPr>
        <w:t>Ornithorhynchus anatinus</w:t>
      </w:r>
      <w:r w:rsidR="0048092A" w:rsidRPr="00D550F1">
        <w:rPr>
          <w:rFonts w:ascii="Arial" w:hAnsi="Arial"/>
          <w:shd w:val="clear" w:color="auto" w:fill="FFFFFF"/>
        </w:rPr>
        <w:t>) population: four decades of mark-recapture surveys. </w:t>
      </w:r>
      <w:r w:rsidR="0048092A" w:rsidRPr="00D550F1">
        <w:rPr>
          <w:rFonts w:ascii="Arial" w:hAnsi="Arial"/>
          <w:i/>
          <w:shd w:val="clear" w:color="auto" w:fill="FFFFFF"/>
        </w:rPr>
        <w:t>Scientific reports</w:t>
      </w:r>
      <w:r w:rsidR="0048092A" w:rsidRPr="00D550F1">
        <w:rPr>
          <w:rFonts w:ascii="Arial" w:hAnsi="Arial"/>
          <w:shd w:val="clear" w:color="auto" w:fill="FFFFFF"/>
        </w:rPr>
        <w:t>, </w:t>
      </w:r>
      <w:r w:rsidR="0048092A" w:rsidRPr="00D550F1">
        <w:rPr>
          <w:rFonts w:ascii="Arial" w:hAnsi="Arial"/>
          <w:i/>
          <w:shd w:val="clear" w:color="auto" w:fill="FFFFFF"/>
        </w:rPr>
        <w:t>5</w:t>
      </w:r>
      <w:r w:rsidR="0048092A" w:rsidRPr="00D550F1">
        <w:rPr>
          <w:rFonts w:ascii="Arial" w:hAnsi="Arial"/>
          <w:shd w:val="clear" w:color="auto" w:fill="FFFFFF"/>
        </w:rPr>
        <w:t>(1), 1-13.</w:t>
      </w:r>
    </w:p>
    <w:p w14:paraId="452AF04C" w14:textId="40CADB0F" w:rsidR="003C271D" w:rsidRPr="00BD2A51" w:rsidRDefault="00476477" w:rsidP="00C90D0C">
      <w:pPr>
        <w:pStyle w:val="BodyText"/>
      </w:pPr>
      <w:r w:rsidRPr="00D550F1">
        <w:rPr>
          <w:rFonts w:ascii="Arial" w:hAnsi="Arial"/>
          <w:shd w:val="clear" w:color="auto" w:fill="FFFFFF"/>
        </w:rPr>
        <w:t>Bino</w:t>
      </w:r>
      <w:r w:rsidR="00D23C55" w:rsidRPr="00D550F1">
        <w:rPr>
          <w:rFonts w:ascii="Arial" w:hAnsi="Arial"/>
          <w:shd w:val="clear" w:color="auto" w:fill="FFFFFF"/>
        </w:rPr>
        <w:t>,</w:t>
      </w:r>
      <w:r w:rsidRPr="00D550F1">
        <w:rPr>
          <w:rFonts w:ascii="Arial" w:hAnsi="Arial"/>
          <w:shd w:val="clear" w:color="auto" w:fill="FFFFFF"/>
        </w:rPr>
        <w:t xml:space="preserve"> G</w:t>
      </w:r>
      <w:r w:rsidR="003C271D" w:rsidRPr="00D550F1">
        <w:rPr>
          <w:rFonts w:ascii="Arial" w:hAnsi="Arial"/>
          <w:shd w:val="clear" w:color="auto" w:fill="FFFFFF"/>
        </w:rPr>
        <w:t>.,</w:t>
      </w:r>
      <w:r w:rsidRPr="00D550F1">
        <w:rPr>
          <w:rFonts w:ascii="Arial" w:hAnsi="Arial"/>
          <w:shd w:val="clear" w:color="auto" w:fill="FFFFFF"/>
        </w:rPr>
        <w:t xml:space="preserve"> Hawke</w:t>
      </w:r>
      <w:r w:rsidR="00D23C55" w:rsidRPr="00D550F1">
        <w:rPr>
          <w:rFonts w:ascii="Arial" w:hAnsi="Arial"/>
          <w:shd w:val="clear" w:color="auto" w:fill="FFFFFF"/>
        </w:rPr>
        <w:t>,</w:t>
      </w:r>
      <w:r w:rsidRPr="00D550F1">
        <w:rPr>
          <w:rFonts w:ascii="Arial" w:hAnsi="Arial"/>
          <w:shd w:val="clear" w:color="auto" w:fill="FFFFFF"/>
        </w:rPr>
        <w:t xml:space="preserve"> T</w:t>
      </w:r>
      <w:r w:rsidR="003C271D" w:rsidRPr="00D550F1">
        <w:rPr>
          <w:rFonts w:ascii="Arial" w:hAnsi="Arial"/>
          <w:shd w:val="clear" w:color="auto" w:fill="FFFFFF"/>
        </w:rPr>
        <w:t>.,</w:t>
      </w:r>
      <w:r w:rsidRPr="00D550F1">
        <w:rPr>
          <w:rFonts w:ascii="Arial" w:hAnsi="Arial"/>
          <w:shd w:val="clear" w:color="auto" w:fill="FFFFFF"/>
        </w:rPr>
        <w:t xml:space="preserve"> </w:t>
      </w:r>
      <w:r w:rsidR="00D23C55" w:rsidRPr="00D550F1">
        <w:rPr>
          <w:rFonts w:ascii="Arial" w:hAnsi="Arial"/>
          <w:shd w:val="clear" w:color="auto" w:fill="FFFFFF"/>
        </w:rPr>
        <w:t xml:space="preserve">&amp; </w:t>
      </w:r>
      <w:r w:rsidRPr="00D550F1">
        <w:rPr>
          <w:rFonts w:ascii="Arial" w:hAnsi="Arial"/>
          <w:shd w:val="clear" w:color="auto" w:fill="FFFFFF"/>
        </w:rPr>
        <w:t>Kingsford</w:t>
      </w:r>
      <w:r w:rsidR="00D23C55" w:rsidRPr="00D550F1">
        <w:rPr>
          <w:rFonts w:ascii="Arial" w:hAnsi="Arial"/>
          <w:shd w:val="clear" w:color="auto" w:fill="FFFFFF"/>
        </w:rPr>
        <w:t>,</w:t>
      </w:r>
      <w:r w:rsidRPr="00D550F1">
        <w:rPr>
          <w:rFonts w:ascii="Arial" w:hAnsi="Arial"/>
          <w:shd w:val="clear" w:color="auto" w:fill="FFFFFF"/>
        </w:rPr>
        <w:t xml:space="preserve"> R</w:t>
      </w:r>
      <w:r w:rsidR="00D23C55" w:rsidRPr="00D550F1">
        <w:rPr>
          <w:rFonts w:ascii="Arial" w:hAnsi="Arial"/>
          <w:shd w:val="clear" w:color="auto" w:fill="FFFFFF"/>
        </w:rPr>
        <w:t>.</w:t>
      </w:r>
      <w:r w:rsidR="003C271D" w:rsidRPr="00D550F1">
        <w:rPr>
          <w:rFonts w:ascii="Arial" w:hAnsi="Arial"/>
          <w:shd w:val="clear" w:color="auto" w:fill="FFFFFF"/>
        </w:rPr>
        <w:t xml:space="preserve"> </w:t>
      </w:r>
      <w:r w:rsidRPr="00D550F1">
        <w:rPr>
          <w:rFonts w:ascii="Arial" w:hAnsi="Arial"/>
          <w:shd w:val="clear" w:color="auto" w:fill="FFFFFF"/>
        </w:rPr>
        <w:t>T</w:t>
      </w:r>
      <w:r w:rsidR="00D23C55" w:rsidRPr="00D550F1">
        <w:rPr>
          <w:rFonts w:ascii="Arial" w:hAnsi="Arial"/>
          <w:shd w:val="clear" w:color="auto" w:fill="FFFFFF"/>
        </w:rPr>
        <w:t>.</w:t>
      </w:r>
      <w:r w:rsidRPr="00D550F1">
        <w:rPr>
          <w:rFonts w:ascii="Arial" w:hAnsi="Arial"/>
          <w:shd w:val="clear" w:color="auto" w:fill="FFFFFF"/>
        </w:rPr>
        <w:t xml:space="preserve"> (2021)</w:t>
      </w:r>
      <w:r w:rsidR="00D23C55" w:rsidRPr="00D550F1">
        <w:rPr>
          <w:rFonts w:ascii="Arial" w:hAnsi="Arial"/>
          <w:shd w:val="clear" w:color="auto" w:fill="FFFFFF"/>
        </w:rPr>
        <w:t>.</w:t>
      </w:r>
      <w:r w:rsidRPr="00D550F1">
        <w:rPr>
          <w:rFonts w:ascii="Arial" w:hAnsi="Arial"/>
          <w:shd w:val="clear" w:color="auto" w:fill="FFFFFF"/>
        </w:rPr>
        <w:t xml:space="preserve"> Synergistic effects of a severe drought and fire on </w:t>
      </w:r>
      <w:r w:rsidR="003C271D" w:rsidRPr="00D550F1">
        <w:rPr>
          <w:rFonts w:ascii="Arial" w:hAnsi="Arial"/>
          <w:shd w:val="clear" w:color="auto" w:fill="FFFFFF"/>
        </w:rPr>
        <w:t>platypuses. </w:t>
      </w:r>
      <w:r w:rsidR="003C271D" w:rsidRPr="00D550F1">
        <w:rPr>
          <w:rFonts w:ascii="Arial" w:hAnsi="Arial"/>
          <w:i/>
          <w:shd w:val="clear" w:color="auto" w:fill="FFFFFF"/>
        </w:rPr>
        <w:t>Science of The Total Environment</w:t>
      </w:r>
      <w:r w:rsidR="003C271D" w:rsidRPr="00D550F1">
        <w:rPr>
          <w:rFonts w:ascii="Arial" w:hAnsi="Arial"/>
          <w:shd w:val="clear" w:color="auto" w:fill="FFFFFF"/>
        </w:rPr>
        <w:t>, </w:t>
      </w:r>
      <w:r w:rsidR="003C271D" w:rsidRPr="00D550F1">
        <w:rPr>
          <w:rFonts w:ascii="Arial" w:hAnsi="Arial"/>
          <w:i/>
          <w:shd w:val="clear" w:color="auto" w:fill="FFFFFF"/>
        </w:rPr>
        <w:t>777</w:t>
      </w:r>
      <w:r w:rsidR="003C271D" w:rsidRPr="00D550F1">
        <w:rPr>
          <w:rFonts w:ascii="Arial" w:hAnsi="Arial"/>
          <w:shd w:val="clear" w:color="auto" w:fill="FFFFFF"/>
        </w:rPr>
        <w:t>, 146137.</w:t>
      </w:r>
    </w:p>
    <w:p w14:paraId="7F06070E" w14:textId="0C5AA3D5" w:rsidR="00982248" w:rsidRPr="00BD2A51" w:rsidRDefault="00E61A76" w:rsidP="00C90D0C">
      <w:pPr>
        <w:pStyle w:val="BodyText"/>
      </w:pPr>
      <w:r w:rsidRPr="00D550F1">
        <w:rPr>
          <w:rFonts w:ascii="Arial" w:hAnsi="Arial"/>
          <w:shd w:val="clear" w:color="auto" w:fill="FFFFFF"/>
        </w:rPr>
        <w:t xml:space="preserve">Bino, G., Kingsford, R. T., Archer, M., Connolly, J. H., Day, J., Dias, K., </w:t>
      </w:r>
      <w:r w:rsidR="00982248" w:rsidRPr="00D550F1">
        <w:rPr>
          <w:rFonts w:ascii="Arial" w:hAnsi="Arial"/>
          <w:shd w:val="clear" w:color="auto" w:fill="FFFFFF"/>
        </w:rPr>
        <w:t>... &amp; Whittington, C. (2019). The platypus: evolutionary history, biology, and an uncertain future. </w:t>
      </w:r>
      <w:r w:rsidR="00982248" w:rsidRPr="00D550F1">
        <w:rPr>
          <w:rFonts w:ascii="Arial" w:hAnsi="Arial"/>
          <w:i/>
          <w:shd w:val="clear" w:color="auto" w:fill="FFFFFF"/>
        </w:rPr>
        <w:t>Journal of mammalogy</w:t>
      </w:r>
      <w:r w:rsidR="00982248" w:rsidRPr="00D550F1">
        <w:rPr>
          <w:rFonts w:ascii="Arial" w:hAnsi="Arial"/>
          <w:shd w:val="clear" w:color="auto" w:fill="FFFFFF"/>
        </w:rPr>
        <w:t>, </w:t>
      </w:r>
      <w:r w:rsidR="00982248" w:rsidRPr="00D550F1">
        <w:rPr>
          <w:rFonts w:ascii="Arial" w:hAnsi="Arial"/>
          <w:i/>
          <w:shd w:val="clear" w:color="auto" w:fill="FFFFFF"/>
        </w:rPr>
        <w:t>100</w:t>
      </w:r>
      <w:r w:rsidR="00982248" w:rsidRPr="00D550F1">
        <w:rPr>
          <w:rFonts w:ascii="Arial" w:hAnsi="Arial"/>
          <w:shd w:val="clear" w:color="auto" w:fill="FFFFFF"/>
        </w:rPr>
        <w:t>(2), 308-327.</w:t>
      </w:r>
    </w:p>
    <w:p w14:paraId="4AB8A4A7" w14:textId="016BF144" w:rsidR="008442BF" w:rsidRPr="00BD2A51" w:rsidRDefault="00EB122B" w:rsidP="00C90D0C">
      <w:pPr>
        <w:pStyle w:val="BodyText"/>
      </w:pPr>
      <w:r w:rsidRPr="00D550F1">
        <w:rPr>
          <w:rFonts w:ascii="Arial" w:hAnsi="Arial"/>
          <w:shd w:val="clear" w:color="auto" w:fill="FFFFFF"/>
        </w:rPr>
        <w:t>Bino, G., Kingsford, R.</w:t>
      </w:r>
      <w:r w:rsidR="00D82E92" w:rsidRPr="00D550F1">
        <w:rPr>
          <w:rFonts w:ascii="Arial" w:hAnsi="Arial"/>
          <w:shd w:val="clear" w:color="auto" w:fill="FFFFFF"/>
        </w:rPr>
        <w:t xml:space="preserve"> </w:t>
      </w:r>
      <w:r w:rsidRPr="00D550F1">
        <w:rPr>
          <w:rFonts w:ascii="Arial" w:hAnsi="Arial"/>
          <w:shd w:val="clear" w:color="auto" w:fill="FFFFFF"/>
        </w:rPr>
        <w:t>T</w:t>
      </w:r>
      <w:r w:rsidR="008442BF" w:rsidRPr="00D550F1">
        <w:rPr>
          <w:rFonts w:ascii="Arial" w:hAnsi="Arial"/>
          <w:shd w:val="clear" w:color="auto" w:fill="FFFFFF"/>
        </w:rPr>
        <w:t>.,</w:t>
      </w:r>
      <w:r w:rsidRPr="00D550F1">
        <w:rPr>
          <w:rFonts w:ascii="Arial" w:hAnsi="Arial"/>
          <w:shd w:val="clear" w:color="auto" w:fill="FFFFFF"/>
        </w:rPr>
        <w:t xml:space="preserve"> &amp; </w:t>
      </w:r>
      <w:proofErr w:type="spellStart"/>
      <w:r w:rsidRPr="00D550F1">
        <w:rPr>
          <w:rFonts w:ascii="Arial" w:hAnsi="Arial"/>
          <w:shd w:val="clear" w:color="auto" w:fill="FFFFFF"/>
        </w:rPr>
        <w:t>Wintle</w:t>
      </w:r>
      <w:proofErr w:type="spellEnd"/>
      <w:r w:rsidRPr="00D550F1">
        <w:rPr>
          <w:rFonts w:ascii="Arial" w:hAnsi="Arial"/>
          <w:shd w:val="clear" w:color="auto" w:fill="FFFFFF"/>
        </w:rPr>
        <w:t>, B.</w:t>
      </w:r>
      <w:r w:rsidR="00D82E92" w:rsidRPr="00D550F1">
        <w:rPr>
          <w:rFonts w:ascii="Arial" w:hAnsi="Arial"/>
          <w:shd w:val="clear" w:color="auto" w:fill="FFFFFF"/>
        </w:rPr>
        <w:t xml:space="preserve"> </w:t>
      </w:r>
      <w:r w:rsidRPr="00D550F1">
        <w:rPr>
          <w:rFonts w:ascii="Arial" w:hAnsi="Arial"/>
          <w:shd w:val="clear" w:color="auto" w:fill="FFFFFF"/>
        </w:rPr>
        <w:t xml:space="preserve">A. (2020). </w:t>
      </w:r>
      <w:r w:rsidR="008442BF" w:rsidRPr="00D550F1">
        <w:rPr>
          <w:rFonts w:ascii="Arial" w:hAnsi="Arial"/>
          <w:shd w:val="clear" w:color="auto" w:fill="FFFFFF"/>
        </w:rPr>
        <w:t>A stitch in time–Synergistic impacts to platypus metapopulation extinction risk. </w:t>
      </w:r>
      <w:r w:rsidR="008442BF" w:rsidRPr="00D550F1">
        <w:rPr>
          <w:rFonts w:ascii="Arial" w:hAnsi="Arial"/>
          <w:i/>
          <w:shd w:val="clear" w:color="auto" w:fill="FFFFFF"/>
        </w:rPr>
        <w:t>Biological Conservation</w:t>
      </w:r>
      <w:r w:rsidR="008442BF" w:rsidRPr="00D550F1">
        <w:rPr>
          <w:rFonts w:ascii="Arial" w:hAnsi="Arial"/>
          <w:shd w:val="clear" w:color="auto" w:fill="FFFFFF"/>
        </w:rPr>
        <w:t>, </w:t>
      </w:r>
      <w:r w:rsidR="008442BF" w:rsidRPr="00D550F1">
        <w:rPr>
          <w:rFonts w:ascii="Arial" w:hAnsi="Arial"/>
          <w:i/>
          <w:shd w:val="clear" w:color="auto" w:fill="FFFFFF"/>
        </w:rPr>
        <w:t>242</w:t>
      </w:r>
      <w:r w:rsidR="008442BF" w:rsidRPr="00D550F1">
        <w:rPr>
          <w:rFonts w:ascii="Arial" w:hAnsi="Arial"/>
          <w:shd w:val="clear" w:color="auto" w:fill="FFFFFF"/>
        </w:rPr>
        <w:t>, 108399.</w:t>
      </w:r>
    </w:p>
    <w:p w14:paraId="682B0EB7" w14:textId="77093673" w:rsidR="005505BB" w:rsidRDefault="005505BB" w:rsidP="00C90D0C">
      <w:pPr>
        <w:pStyle w:val="BodyText"/>
      </w:pPr>
      <w:proofErr w:type="spellStart"/>
      <w:r>
        <w:t>Bloink</w:t>
      </w:r>
      <w:proofErr w:type="spellEnd"/>
      <w:r>
        <w:t>, C.</w:t>
      </w:r>
      <w:r w:rsidR="00E7544E">
        <w:t xml:space="preserve"> </w:t>
      </w:r>
      <w:r w:rsidR="009E764E">
        <w:t>(</w:t>
      </w:r>
      <w:r>
        <w:t>2020</w:t>
      </w:r>
      <w:r w:rsidR="009E764E">
        <w:t>)</w:t>
      </w:r>
      <w:r>
        <w:t xml:space="preserve">. </w:t>
      </w:r>
      <w:r w:rsidRPr="00D550F1">
        <w:rPr>
          <w:i/>
        </w:rPr>
        <w:t>Platypus and blackfish eDNA sampling 2020</w:t>
      </w:r>
      <w:r>
        <w:t xml:space="preserve">. Report prepared for Melbourne Water. Ecology Australia, Fairfield. </w:t>
      </w:r>
    </w:p>
    <w:p w14:paraId="04AF42A6" w14:textId="75F27DCB" w:rsidR="00A43F67" w:rsidRPr="00D550F1" w:rsidRDefault="00456574" w:rsidP="00C90D0C">
      <w:pPr>
        <w:pStyle w:val="BodyText"/>
        <w:rPr>
          <w:rFonts w:ascii="Arial" w:hAnsi="Arial"/>
          <w:shd w:val="clear" w:color="auto" w:fill="FFFFFF"/>
        </w:rPr>
      </w:pPr>
      <w:r w:rsidRPr="00343E34">
        <w:t xml:space="preserve">Booth, R., </w:t>
      </w:r>
      <w:r w:rsidR="009E764E">
        <w:t>&amp;</w:t>
      </w:r>
      <w:r w:rsidRPr="00343E34">
        <w:t xml:space="preserve"> Connolly, J. (2008). Platypuses. </w:t>
      </w:r>
      <w:r w:rsidR="0022386E">
        <w:t xml:space="preserve">In L. </w:t>
      </w:r>
      <w:proofErr w:type="spellStart"/>
      <w:r w:rsidR="0022386E">
        <w:t>Vogelnest</w:t>
      </w:r>
      <w:proofErr w:type="spellEnd"/>
      <w:r w:rsidR="0022386E">
        <w:t xml:space="preserve"> &amp; R. Woods</w:t>
      </w:r>
      <w:r w:rsidR="00887D74">
        <w:t xml:space="preserve"> </w:t>
      </w:r>
      <w:r w:rsidR="00B62035">
        <w:t xml:space="preserve">(Eds.) </w:t>
      </w:r>
      <w:r w:rsidRPr="00464821">
        <w:rPr>
          <w:i/>
        </w:rPr>
        <w:t>Medicine of Australian Mammals</w:t>
      </w:r>
      <w:r w:rsidRPr="00343E34">
        <w:t xml:space="preserve"> </w:t>
      </w:r>
      <w:r w:rsidR="00956814">
        <w:t>(</w:t>
      </w:r>
      <w:r w:rsidR="0020712E">
        <w:t>p</w:t>
      </w:r>
      <w:r w:rsidR="00956814" w:rsidRPr="00BD2A51">
        <w:t>p. 103-132</w:t>
      </w:r>
      <w:r w:rsidRPr="00343E34">
        <w:t>).</w:t>
      </w:r>
      <w:r w:rsidR="001E5A59">
        <w:t xml:space="preserve"> </w:t>
      </w:r>
      <w:r w:rsidRPr="00343E34">
        <w:t>Collingwood</w:t>
      </w:r>
      <w:r w:rsidR="0020712E">
        <w:t>,</w:t>
      </w:r>
      <w:r w:rsidRPr="00343E34">
        <w:t xml:space="preserve"> VIC</w:t>
      </w:r>
      <w:r w:rsidR="001E5A59">
        <w:t xml:space="preserve">: </w:t>
      </w:r>
      <w:r w:rsidR="001E5A59" w:rsidRPr="00BD2A51">
        <w:t>CSIRO Publishing</w:t>
      </w:r>
      <w:r w:rsidR="001E5A59">
        <w:t>.</w:t>
      </w:r>
    </w:p>
    <w:p w14:paraId="643CEDD8" w14:textId="3CAE5C9B" w:rsidR="00303649" w:rsidRPr="00BD2A51" w:rsidRDefault="000E1F3E" w:rsidP="00C90D0C">
      <w:pPr>
        <w:pStyle w:val="BodyText"/>
      </w:pPr>
      <w:r w:rsidRPr="00D550F1">
        <w:rPr>
          <w:rFonts w:ascii="Arial" w:hAnsi="Arial"/>
          <w:shd w:val="clear" w:color="auto" w:fill="FFFFFF"/>
        </w:rPr>
        <w:t>Bradshaw, C.</w:t>
      </w:r>
      <w:r w:rsidR="00E7544E" w:rsidRPr="00D550F1">
        <w:rPr>
          <w:rFonts w:ascii="Arial" w:hAnsi="Arial"/>
          <w:shd w:val="clear" w:color="auto" w:fill="FFFFFF"/>
        </w:rPr>
        <w:t xml:space="preserve"> </w:t>
      </w:r>
      <w:r w:rsidRPr="00D550F1">
        <w:rPr>
          <w:rFonts w:ascii="Arial" w:hAnsi="Arial"/>
          <w:shd w:val="clear" w:color="auto" w:fill="FFFFFF"/>
        </w:rPr>
        <w:t xml:space="preserve">J. </w:t>
      </w:r>
      <w:r w:rsidR="009E764E" w:rsidRPr="00D550F1">
        <w:rPr>
          <w:rFonts w:ascii="Arial" w:hAnsi="Arial"/>
          <w:shd w:val="clear" w:color="auto" w:fill="FFFFFF"/>
        </w:rPr>
        <w:t>(</w:t>
      </w:r>
      <w:r w:rsidRPr="00D550F1">
        <w:rPr>
          <w:rFonts w:ascii="Arial" w:hAnsi="Arial"/>
          <w:shd w:val="clear" w:color="auto" w:fill="FFFFFF"/>
        </w:rPr>
        <w:t>2012</w:t>
      </w:r>
      <w:r w:rsidR="009E764E" w:rsidRPr="00D550F1">
        <w:rPr>
          <w:rFonts w:ascii="Arial" w:hAnsi="Arial"/>
          <w:shd w:val="clear" w:color="auto" w:fill="FFFFFF"/>
        </w:rPr>
        <w:t>)</w:t>
      </w:r>
      <w:r w:rsidRPr="00D550F1">
        <w:rPr>
          <w:rFonts w:ascii="Arial" w:hAnsi="Arial"/>
          <w:shd w:val="clear" w:color="auto" w:fill="FFFFFF"/>
        </w:rPr>
        <w:t xml:space="preserve">. Little left to </w:t>
      </w:r>
      <w:proofErr w:type="gramStart"/>
      <w:r w:rsidRPr="00D550F1">
        <w:rPr>
          <w:rFonts w:ascii="Arial" w:hAnsi="Arial"/>
          <w:shd w:val="clear" w:color="auto" w:fill="FFFFFF"/>
        </w:rPr>
        <w:t>lose:</w:t>
      </w:r>
      <w:proofErr w:type="gramEnd"/>
      <w:r w:rsidRPr="00D550F1">
        <w:rPr>
          <w:rFonts w:ascii="Arial" w:hAnsi="Arial"/>
          <w:shd w:val="clear" w:color="auto" w:fill="FFFFFF"/>
        </w:rPr>
        <w:t xml:space="preserve"> deforestation and forest degradation in Australia since European colonization.</w:t>
      </w:r>
      <w:r w:rsidR="00303649" w:rsidRPr="00D550F1">
        <w:rPr>
          <w:rFonts w:ascii="Arial" w:hAnsi="Arial"/>
          <w:shd w:val="clear" w:color="auto" w:fill="FFFFFF"/>
        </w:rPr>
        <w:t> </w:t>
      </w:r>
      <w:r w:rsidR="00303649" w:rsidRPr="00D550F1">
        <w:rPr>
          <w:rFonts w:ascii="Arial" w:hAnsi="Arial"/>
          <w:i/>
          <w:shd w:val="clear" w:color="auto" w:fill="FFFFFF"/>
        </w:rPr>
        <w:t>Journal of Plant Ecology</w:t>
      </w:r>
      <w:r w:rsidR="00303649" w:rsidRPr="00D550F1">
        <w:rPr>
          <w:rFonts w:ascii="Arial" w:hAnsi="Arial"/>
          <w:shd w:val="clear" w:color="auto" w:fill="FFFFFF"/>
        </w:rPr>
        <w:t>, </w:t>
      </w:r>
      <w:r w:rsidR="00303649" w:rsidRPr="00D550F1">
        <w:rPr>
          <w:rFonts w:ascii="Arial" w:hAnsi="Arial"/>
          <w:i/>
          <w:shd w:val="clear" w:color="auto" w:fill="FFFFFF"/>
        </w:rPr>
        <w:t>5</w:t>
      </w:r>
      <w:r w:rsidR="00303649" w:rsidRPr="00D550F1">
        <w:rPr>
          <w:rFonts w:ascii="Arial" w:hAnsi="Arial"/>
          <w:shd w:val="clear" w:color="auto" w:fill="FFFFFF"/>
        </w:rPr>
        <w:t>(1), 109-120.</w:t>
      </w:r>
    </w:p>
    <w:p w14:paraId="442F2B1B" w14:textId="118E8A6E" w:rsidR="005706D4" w:rsidRPr="00EB4332" w:rsidRDefault="0067266C" w:rsidP="00C90D0C">
      <w:pPr>
        <w:pStyle w:val="BodyText"/>
        <w:rPr>
          <w:shd w:val="clear" w:color="auto" w:fill="FFFFFF"/>
        </w:rPr>
      </w:pPr>
      <w:r w:rsidRPr="00D550F1">
        <w:rPr>
          <w:rFonts w:ascii="Arial" w:hAnsi="Arial"/>
          <w:shd w:val="clear" w:color="auto" w:fill="FFFFFF"/>
        </w:rPr>
        <w:t xml:space="preserve">Bunn, S. E., Davies, P. M., &amp; </w:t>
      </w:r>
      <w:proofErr w:type="spellStart"/>
      <w:r w:rsidRPr="00D550F1">
        <w:rPr>
          <w:rFonts w:ascii="Arial" w:hAnsi="Arial"/>
          <w:shd w:val="clear" w:color="auto" w:fill="FFFFFF"/>
        </w:rPr>
        <w:t>Mosisch</w:t>
      </w:r>
      <w:proofErr w:type="spellEnd"/>
      <w:r w:rsidRPr="00D550F1">
        <w:rPr>
          <w:rFonts w:ascii="Arial" w:hAnsi="Arial"/>
          <w:shd w:val="clear" w:color="auto" w:fill="FFFFFF"/>
        </w:rPr>
        <w:t>, T. D. (1999). Ecosystem measures of river health and their response to riparian and catchment degradation. </w:t>
      </w:r>
      <w:r w:rsidRPr="00D550F1">
        <w:rPr>
          <w:rFonts w:ascii="Arial" w:hAnsi="Arial"/>
          <w:i/>
          <w:shd w:val="clear" w:color="auto" w:fill="FFFFFF"/>
        </w:rPr>
        <w:t>Freshwater biology</w:t>
      </w:r>
      <w:r w:rsidRPr="00D550F1">
        <w:rPr>
          <w:rFonts w:ascii="Arial" w:hAnsi="Arial"/>
          <w:shd w:val="clear" w:color="auto" w:fill="FFFFFF"/>
        </w:rPr>
        <w:t>, </w:t>
      </w:r>
      <w:r w:rsidRPr="00D550F1">
        <w:rPr>
          <w:rFonts w:ascii="Arial" w:hAnsi="Arial"/>
          <w:i/>
          <w:shd w:val="clear" w:color="auto" w:fill="FFFFFF"/>
        </w:rPr>
        <w:t>41</w:t>
      </w:r>
      <w:r w:rsidRPr="00D550F1">
        <w:rPr>
          <w:rFonts w:ascii="Arial" w:hAnsi="Arial"/>
          <w:shd w:val="clear" w:color="auto" w:fill="FFFFFF"/>
        </w:rPr>
        <w:t>(2), 333-345.</w:t>
      </w:r>
    </w:p>
    <w:p w14:paraId="13F9BC7C" w14:textId="411212B1" w:rsidR="007114E8" w:rsidRPr="00EB4332" w:rsidRDefault="00E54F05" w:rsidP="00C90D0C">
      <w:pPr>
        <w:pStyle w:val="BodyText"/>
        <w:rPr>
          <w:shd w:val="clear" w:color="auto" w:fill="FFFFFF"/>
        </w:rPr>
      </w:pPr>
      <w:r w:rsidRPr="00D550F1">
        <w:rPr>
          <w:rFonts w:ascii="Arial" w:hAnsi="Arial"/>
          <w:shd w:val="clear" w:color="auto" w:fill="FFFFFF"/>
        </w:rPr>
        <w:t xml:space="preserve">Burger, B., Reich, P., &amp; </w:t>
      </w:r>
      <w:proofErr w:type="spellStart"/>
      <w:r w:rsidRPr="00D550F1">
        <w:rPr>
          <w:rFonts w:ascii="Arial" w:hAnsi="Arial"/>
          <w:shd w:val="clear" w:color="auto" w:fill="FFFFFF"/>
        </w:rPr>
        <w:t>Cavagnaro</w:t>
      </w:r>
      <w:proofErr w:type="spellEnd"/>
      <w:r w:rsidRPr="00D550F1">
        <w:rPr>
          <w:rFonts w:ascii="Arial" w:hAnsi="Arial"/>
          <w:shd w:val="clear" w:color="auto" w:fill="FFFFFF"/>
        </w:rPr>
        <w:t>, T. R. (2010). Trajectories of change: riparian vegetation and soil conditions following livestock removal and replanting. </w:t>
      </w:r>
      <w:r w:rsidRPr="00D550F1">
        <w:rPr>
          <w:rFonts w:ascii="Arial" w:hAnsi="Arial"/>
          <w:i/>
          <w:shd w:val="clear" w:color="auto" w:fill="FFFFFF"/>
        </w:rPr>
        <w:t>Austral Ecology</w:t>
      </w:r>
      <w:r w:rsidRPr="00D550F1">
        <w:rPr>
          <w:rFonts w:ascii="Arial" w:hAnsi="Arial"/>
          <w:shd w:val="clear" w:color="auto" w:fill="FFFFFF"/>
        </w:rPr>
        <w:t>, </w:t>
      </w:r>
      <w:r w:rsidRPr="00D550F1">
        <w:rPr>
          <w:rFonts w:ascii="Arial" w:hAnsi="Arial"/>
          <w:i/>
          <w:shd w:val="clear" w:color="auto" w:fill="FFFFFF"/>
        </w:rPr>
        <w:t>35</w:t>
      </w:r>
      <w:r w:rsidRPr="00D550F1">
        <w:rPr>
          <w:rFonts w:ascii="Arial" w:hAnsi="Arial"/>
          <w:shd w:val="clear" w:color="auto" w:fill="FFFFFF"/>
        </w:rPr>
        <w:t>(8), 980-987.</w:t>
      </w:r>
    </w:p>
    <w:p w14:paraId="62C54843" w14:textId="22091155" w:rsidR="00566201" w:rsidRDefault="00566201" w:rsidP="00C90D0C">
      <w:pPr>
        <w:pStyle w:val="BodyText"/>
      </w:pPr>
      <w:r w:rsidRPr="00D550F1">
        <w:rPr>
          <w:rFonts w:ascii="Arial" w:hAnsi="Arial"/>
          <w:shd w:val="clear" w:color="auto" w:fill="FFFFFF"/>
        </w:rPr>
        <w:t xml:space="preserve">Connolly, J. H., </w:t>
      </w:r>
      <w:proofErr w:type="spellStart"/>
      <w:r w:rsidRPr="00D550F1">
        <w:rPr>
          <w:rFonts w:ascii="Arial" w:hAnsi="Arial"/>
          <w:shd w:val="clear" w:color="auto" w:fill="FFFFFF"/>
        </w:rPr>
        <w:t>Obendorf</w:t>
      </w:r>
      <w:proofErr w:type="spellEnd"/>
      <w:r w:rsidRPr="00D550F1">
        <w:rPr>
          <w:rFonts w:ascii="Arial" w:hAnsi="Arial"/>
          <w:shd w:val="clear" w:color="auto" w:fill="FFFFFF"/>
        </w:rPr>
        <w:t>, D. L., Whittington, R. J., &amp; Muir, D. B. (1998). Causes of Morbidity and Mortality in Platypus (</w:t>
      </w:r>
      <w:r w:rsidRPr="00D550F1">
        <w:rPr>
          <w:rFonts w:ascii="Arial" w:hAnsi="Arial"/>
          <w:i/>
          <w:shd w:val="clear" w:color="auto" w:fill="FFFFFF"/>
        </w:rPr>
        <w:t>Ornithorhynchus anatinus</w:t>
      </w:r>
      <w:r w:rsidRPr="00D550F1">
        <w:rPr>
          <w:rFonts w:ascii="Arial" w:hAnsi="Arial"/>
          <w:shd w:val="clear" w:color="auto" w:fill="FFFFFF"/>
        </w:rPr>
        <w:t xml:space="preserve">) From Tasmania, </w:t>
      </w:r>
      <w:r w:rsidR="00A478DB" w:rsidRPr="00D550F1">
        <w:rPr>
          <w:rFonts w:ascii="Arial" w:hAnsi="Arial"/>
          <w:shd w:val="clear" w:color="auto" w:fill="FFFFFF"/>
        </w:rPr>
        <w:t xml:space="preserve">With Particular Reference to </w:t>
      </w:r>
      <w:r w:rsidR="00A478DB" w:rsidRPr="00D550F1">
        <w:rPr>
          <w:rFonts w:ascii="Arial" w:hAnsi="Arial"/>
          <w:i/>
          <w:shd w:val="clear" w:color="auto" w:fill="FFFFFF"/>
        </w:rPr>
        <w:t xml:space="preserve">Mucor </w:t>
      </w:r>
      <w:proofErr w:type="spellStart"/>
      <w:r w:rsidR="00A478DB" w:rsidRPr="00D550F1">
        <w:rPr>
          <w:rFonts w:ascii="Arial" w:hAnsi="Arial"/>
          <w:i/>
          <w:shd w:val="clear" w:color="auto" w:fill="FFFFFF"/>
        </w:rPr>
        <w:t>amphibiorum</w:t>
      </w:r>
      <w:proofErr w:type="spellEnd"/>
      <w:r w:rsidR="00A478DB" w:rsidRPr="00D550F1">
        <w:rPr>
          <w:rFonts w:ascii="Arial" w:hAnsi="Arial"/>
          <w:shd w:val="clear" w:color="auto" w:fill="FFFFFF"/>
        </w:rPr>
        <w:t xml:space="preserve"> infection. </w:t>
      </w:r>
      <w:r w:rsidRPr="00D550F1">
        <w:rPr>
          <w:rFonts w:ascii="Arial" w:hAnsi="Arial"/>
          <w:i/>
          <w:shd w:val="clear" w:color="auto" w:fill="FFFFFF"/>
        </w:rPr>
        <w:t>Australian Mammalogy</w:t>
      </w:r>
      <w:r w:rsidRPr="00D550F1">
        <w:rPr>
          <w:rFonts w:ascii="Arial" w:hAnsi="Arial"/>
          <w:shd w:val="clear" w:color="auto" w:fill="FFFFFF"/>
        </w:rPr>
        <w:t>, </w:t>
      </w:r>
      <w:r w:rsidRPr="00D550F1">
        <w:rPr>
          <w:rFonts w:ascii="Arial" w:hAnsi="Arial"/>
          <w:i/>
          <w:shd w:val="clear" w:color="auto" w:fill="FFFFFF"/>
        </w:rPr>
        <w:t>20</w:t>
      </w:r>
      <w:r w:rsidRPr="00D550F1">
        <w:rPr>
          <w:rFonts w:ascii="Arial" w:hAnsi="Arial"/>
          <w:shd w:val="clear" w:color="auto" w:fill="FFFFFF"/>
        </w:rPr>
        <w:t>(2), 177-187.</w:t>
      </w:r>
    </w:p>
    <w:p w14:paraId="1CA0983D" w14:textId="624F88E3" w:rsidR="00346D06" w:rsidRDefault="00346D06" w:rsidP="00C90D0C">
      <w:pPr>
        <w:pStyle w:val="BodyText"/>
      </w:pPr>
      <w:r>
        <w:t>CSIRO &amp;</w:t>
      </w:r>
      <w:r w:rsidRPr="002E02ED">
        <w:t xml:space="preserve"> Bureau of Meteorology</w:t>
      </w:r>
      <w:r>
        <w:t xml:space="preserve"> (2020). </w:t>
      </w:r>
      <w:r w:rsidRPr="00D550F1">
        <w:rPr>
          <w:i/>
        </w:rPr>
        <w:t>State of the Climate Report 2020</w:t>
      </w:r>
      <w:r w:rsidR="00E6533D">
        <w:t>.</w:t>
      </w:r>
      <w:r w:rsidR="009D1B6B">
        <w:t xml:space="preserve"> Commonwealth of Australia</w:t>
      </w:r>
      <w:r w:rsidR="00D921B9">
        <w:t xml:space="preserve">. </w:t>
      </w:r>
      <w:r w:rsidR="00D921B9" w:rsidRPr="00D921B9">
        <w:t>http://www.bom.gov.au/state-of-the-climate/documents/State-of-the-Climate-2020.pdf</w:t>
      </w:r>
      <w:r w:rsidR="00D921B9">
        <w:t xml:space="preserve"> </w:t>
      </w:r>
    </w:p>
    <w:p w14:paraId="61900E51" w14:textId="70576E1F" w:rsidR="00AF0B7F" w:rsidRPr="00BD2A51" w:rsidRDefault="006F2175" w:rsidP="00C90D0C">
      <w:pPr>
        <w:pStyle w:val="BodyText"/>
      </w:pPr>
      <w:proofErr w:type="spellStart"/>
      <w:r w:rsidRPr="00D550F1">
        <w:rPr>
          <w:rFonts w:ascii="Arial" w:hAnsi="Arial"/>
          <w:shd w:val="clear" w:color="auto" w:fill="FFFFFF"/>
        </w:rPr>
        <w:t>Dahm</w:t>
      </w:r>
      <w:proofErr w:type="spellEnd"/>
      <w:r w:rsidR="009E764E" w:rsidRPr="00D550F1">
        <w:rPr>
          <w:rFonts w:ascii="Arial" w:hAnsi="Arial"/>
          <w:shd w:val="clear" w:color="auto" w:fill="FFFFFF"/>
        </w:rPr>
        <w:t>,</w:t>
      </w:r>
      <w:r w:rsidRPr="00D550F1">
        <w:rPr>
          <w:rFonts w:ascii="Arial" w:hAnsi="Arial"/>
          <w:shd w:val="clear" w:color="auto" w:fill="FFFFFF"/>
        </w:rPr>
        <w:t xml:space="preserve"> C</w:t>
      </w:r>
      <w:r w:rsidR="009E764E" w:rsidRPr="00D550F1">
        <w:rPr>
          <w:rFonts w:ascii="Arial" w:hAnsi="Arial"/>
          <w:shd w:val="clear" w:color="auto" w:fill="FFFFFF"/>
        </w:rPr>
        <w:t>.</w:t>
      </w:r>
      <w:r w:rsidR="00D82E92" w:rsidRPr="00D550F1">
        <w:rPr>
          <w:rFonts w:ascii="Arial" w:hAnsi="Arial"/>
          <w:shd w:val="clear" w:color="auto" w:fill="FFFFFF"/>
        </w:rPr>
        <w:t xml:space="preserve"> </w:t>
      </w:r>
      <w:r w:rsidRPr="00D550F1">
        <w:rPr>
          <w:rFonts w:ascii="Arial" w:hAnsi="Arial"/>
          <w:shd w:val="clear" w:color="auto" w:fill="FFFFFF"/>
        </w:rPr>
        <w:t>N</w:t>
      </w:r>
      <w:r w:rsidR="009E764E" w:rsidRPr="00D550F1">
        <w:rPr>
          <w:rFonts w:ascii="Arial" w:hAnsi="Arial"/>
          <w:shd w:val="clear" w:color="auto" w:fill="FFFFFF"/>
        </w:rPr>
        <w:t>.</w:t>
      </w:r>
      <w:r w:rsidRPr="00D550F1">
        <w:rPr>
          <w:rFonts w:ascii="Arial" w:hAnsi="Arial"/>
          <w:shd w:val="clear" w:color="auto" w:fill="FFFFFF"/>
        </w:rPr>
        <w:t>, Candelaria</w:t>
      </w:r>
      <w:r w:rsidR="00AF0B7F" w:rsidRPr="00D550F1">
        <w:rPr>
          <w:rFonts w:ascii="Cambria Math" w:hAnsi="Cambria Math" w:cs="Cambria Math"/>
          <w:shd w:val="clear" w:color="auto" w:fill="FFFFFF"/>
        </w:rPr>
        <w:t>‐</w:t>
      </w:r>
      <w:r w:rsidRPr="00D550F1">
        <w:rPr>
          <w:rFonts w:ascii="Arial" w:hAnsi="Arial"/>
          <w:shd w:val="clear" w:color="auto" w:fill="FFFFFF"/>
        </w:rPr>
        <w:t>Ley</w:t>
      </w:r>
      <w:r w:rsidR="009E764E" w:rsidRPr="00D550F1">
        <w:rPr>
          <w:rFonts w:ascii="Arial" w:hAnsi="Arial"/>
          <w:shd w:val="clear" w:color="auto" w:fill="FFFFFF"/>
        </w:rPr>
        <w:t>,</w:t>
      </w:r>
      <w:r w:rsidRPr="00D550F1">
        <w:rPr>
          <w:rFonts w:ascii="Arial" w:hAnsi="Arial"/>
          <w:shd w:val="clear" w:color="auto" w:fill="FFFFFF"/>
        </w:rPr>
        <w:t xml:space="preserve"> R</w:t>
      </w:r>
      <w:r w:rsidR="009E764E" w:rsidRPr="00D550F1">
        <w:rPr>
          <w:rFonts w:ascii="Arial" w:hAnsi="Arial"/>
          <w:shd w:val="clear" w:color="auto" w:fill="FFFFFF"/>
        </w:rPr>
        <w:t>.</w:t>
      </w:r>
      <w:r w:rsidR="00D82E92" w:rsidRPr="00D550F1">
        <w:rPr>
          <w:rFonts w:ascii="Arial" w:hAnsi="Arial"/>
          <w:shd w:val="clear" w:color="auto" w:fill="FFFFFF"/>
        </w:rPr>
        <w:t xml:space="preserve"> </w:t>
      </w:r>
      <w:r w:rsidRPr="00D550F1">
        <w:rPr>
          <w:rFonts w:ascii="Arial" w:hAnsi="Arial"/>
          <w:shd w:val="clear" w:color="auto" w:fill="FFFFFF"/>
        </w:rPr>
        <w:t>I</w:t>
      </w:r>
      <w:r w:rsidR="009E764E" w:rsidRPr="00D550F1">
        <w:rPr>
          <w:rFonts w:ascii="Arial" w:hAnsi="Arial"/>
          <w:shd w:val="clear" w:color="auto" w:fill="FFFFFF"/>
        </w:rPr>
        <w:t>.</w:t>
      </w:r>
      <w:r w:rsidRPr="00D550F1">
        <w:rPr>
          <w:rFonts w:ascii="Arial" w:hAnsi="Arial"/>
          <w:shd w:val="clear" w:color="auto" w:fill="FFFFFF"/>
        </w:rPr>
        <w:t xml:space="preserve">, </w:t>
      </w:r>
      <w:proofErr w:type="spellStart"/>
      <w:r w:rsidRPr="00D550F1">
        <w:rPr>
          <w:rFonts w:ascii="Arial" w:hAnsi="Arial"/>
          <w:shd w:val="clear" w:color="auto" w:fill="FFFFFF"/>
        </w:rPr>
        <w:t>Reale</w:t>
      </w:r>
      <w:proofErr w:type="spellEnd"/>
      <w:r w:rsidR="009E764E" w:rsidRPr="00D550F1">
        <w:rPr>
          <w:rFonts w:ascii="Arial" w:hAnsi="Arial"/>
          <w:shd w:val="clear" w:color="auto" w:fill="FFFFFF"/>
        </w:rPr>
        <w:t>,</w:t>
      </w:r>
      <w:r w:rsidRPr="00D550F1">
        <w:rPr>
          <w:rFonts w:ascii="Arial" w:hAnsi="Arial"/>
          <w:shd w:val="clear" w:color="auto" w:fill="FFFFFF"/>
        </w:rPr>
        <w:t xml:space="preserve"> C</w:t>
      </w:r>
      <w:r w:rsidR="009E764E" w:rsidRPr="00D550F1">
        <w:rPr>
          <w:rFonts w:ascii="Arial" w:hAnsi="Arial"/>
          <w:shd w:val="clear" w:color="auto" w:fill="FFFFFF"/>
        </w:rPr>
        <w:t>.</w:t>
      </w:r>
      <w:r w:rsidR="00D82E92" w:rsidRPr="00D550F1">
        <w:rPr>
          <w:rFonts w:ascii="Arial" w:hAnsi="Arial"/>
          <w:shd w:val="clear" w:color="auto" w:fill="FFFFFF"/>
        </w:rPr>
        <w:t xml:space="preserve"> </w:t>
      </w:r>
      <w:r w:rsidRPr="00D550F1">
        <w:rPr>
          <w:rFonts w:ascii="Arial" w:hAnsi="Arial"/>
          <w:shd w:val="clear" w:color="auto" w:fill="FFFFFF"/>
        </w:rPr>
        <w:t>S</w:t>
      </w:r>
      <w:r w:rsidR="009E764E" w:rsidRPr="00D550F1">
        <w:rPr>
          <w:rFonts w:ascii="Arial" w:hAnsi="Arial"/>
          <w:shd w:val="clear" w:color="auto" w:fill="FFFFFF"/>
        </w:rPr>
        <w:t>.</w:t>
      </w:r>
      <w:r w:rsidRPr="00D550F1">
        <w:rPr>
          <w:rFonts w:ascii="Arial" w:hAnsi="Arial"/>
          <w:shd w:val="clear" w:color="auto" w:fill="FFFFFF"/>
        </w:rPr>
        <w:t xml:space="preserve">, </w:t>
      </w:r>
      <w:proofErr w:type="spellStart"/>
      <w:r w:rsidRPr="00D550F1">
        <w:rPr>
          <w:rFonts w:ascii="Arial" w:hAnsi="Arial"/>
          <w:shd w:val="clear" w:color="auto" w:fill="FFFFFF"/>
        </w:rPr>
        <w:t>Reale</w:t>
      </w:r>
      <w:proofErr w:type="spellEnd"/>
      <w:r w:rsidR="009E764E" w:rsidRPr="00D550F1">
        <w:rPr>
          <w:rFonts w:ascii="Arial" w:hAnsi="Arial"/>
          <w:shd w:val="clear" w:color="auto" w:fill="FFFFFF"/>
        </w:rPr>
        <w:t>,</w:t>
      </w:r>
      <w:r w:rsidRPr="00D550F1">
        <w:rPr>
          <w:rFonts w:ascii="Arial" w:hAnsi="Arial"/>
          <w:shd w:val="clear" w:color="auto" w:fill="FFFFFF"/>
        </w:rPr>
        <w:t xml:space="preserve"> J</w:t>
      </w:r>
      <w:r w:rsidR="009E764E" w:rsidRPr="00D550F1">
        <w:rPr>
          <w:rFonts w:ascii="Arial" w:hAnsi="Arial"/>
          <w:shd w:val="clear" w:color="auto" w:fill="FFFFFF"/>
        </w:rPr>
        <w:t>.</w:t>
      </w:r>
      <w:r w:rsidR="00D82E92" w:rsidRPr="00D550F1">
        <w:rPr>
          <w:rFonts w:ascii="Arial" w:hAnsi="Arial"/>
          <w:shd w:val="clear" w:color="auto" w:fill="FFFFFF"/>
        </w:rPr>
        <w:t xml:space="preserve"> </w:t>
      </w:r>
      <w:r w:rsidRPr="00D550F1">
        <w:rPr>
          <w:rFonts w:ascii="Arial" w:hAnsi="Arial"/>
          <w:shd w:val="clear" w:color="auto" w:fill="FFFFFF"/>
        </w:rPr>
        <w:t>K</w:t>
      </w:r>
      <w:r w:rsidR="009E764E" w:rsidRPr="00D550F1">
        <w:rPr>
          <w:rFonts w:ascii="Arial" w:hAnsi="Arial"/>
          <w:shd w:val="clear" w:color="auto" w:fill="FFFFFF"/>
        </w:rPr>
        <w:t>.</w:t>
      </w:r>
      <w:r w:rsidRPr="00D550F1">
        <w:rPr>
          <w:rFonts w:ascii="Arial" w:hAnsi="Arial"/>
          <w:shd w:val="clear" w:color="auto" w:fill="FFFFFF"/>
        </w:rPr>
        <w:t xml:space="preserve">, </w:t>
      </w:r>
      <w:r w:rsidR="009E764E" w:rsidRPr="00D550F1">
        <w:rPr>
          <w:rFonts w:ascii="Arial" w:hAnsi="Arial"/>
          <w:shd w:val="clear" w:color="auto" w:fill="FFFFFF"/>
        </w:rPr>
        <w:t>&amp;</w:t>
      </w:r>
      <w:r w:rsidRPr="00D550F1">
        <w:rPr>
          <w:rFonts w:ascii="Arial" w:hAnsi="Arial"/>
          <w:shd w:val="clear" w:color="auto" w:fill="FFFFFF"/>
        </w:rPr>
        <w:t xml:space="preserve"> Van Horn</w:t>
      </w:r>
      <w:r w:rsidR="009E764E" w:rsidRPr="00D550F1">
        <w:rPr>
          <w:rFonts w:ascii="Arial" w:hAnsi="Arial"/>
          <w:shd w:val="clear" w:color="auto" w:fill="FFFFFF"/>
        </w:rPr>
        <w:t>,</w:t>
      </w:r>
      <w:r w:rsidRPr="00D550F1">
        <w:rPr>
          <w:rFonts w:ascii="Arial" w:hAnsi="Arial"/>
          <w:shd w:val="clear" w:color="auto" w:fill="FFFFFF"/>
        </w:rPr>
        <w:t xml:space="preserve"> D</w:t>
      </w:r>
      <w:r w:rsidR="009E764E" w:rsidRPr="00D550F1">
        <w:rPr>
          <w:rFonts w:ascii="Arial" w:hAnsi="Arial"/>
          <w:shd w:val="clear" w:color="auto" w:fill="FFFFFF"/>
        </w:rPr>
        <w:t>.</w:t>
      </w:r>
      <w:r w:rsidR="00D82E92" w:rsidRPr="00D550F1">
        <w:rPr>
          <w:rFonts w:ascii="Arial" w:hAnsi="Arial"/>
          <w:shd w:val="clear" w:color="auto" w:fill="FFFFFF"/>
        </w:rPr>
        <w:t xml:space="preserve"> </w:t>
      </w:r>
      <w:r w:rsidRPr="00D550F1">
        <w:rPr>
          <w:rFonts w:ascii="Arial" w:hAnsi="Arial"/>
          <w:shd w:val="clear" w:color="auto" w:fill="FFFFFF"/>
        </w:rPr>
        <w:t>J</w:t>
      </w:r>
      <w:r w:rsidR="009E764E" w:rsidRPr="00D550F1">
        <w:rPr>
          <w:rFonts w:ascii="Arial" w:hAnsi="Arial"/>
          <w:shd w:val="clear" w:color="auto" w:fill="FFFFFF"/>
        </w:rPr>
        <w:t>.</w:t>
      </w:r>
      <w:r w:rsidRPr="00D550F1">
        <w:rPr>
          <w:rFonts w:ascii="Arial" w:hAnsi="Arial"/>
          <w:shd w:val="clear" w:color="auto" w:fill="FFFFFF"/>
        </w:rPr>
        <w:t xml:space="preserve"> (2015)</w:t>
      </w:r>
      <w:r w:rsidR="009E764E" w:rsidRPr="00D550F1">
        <w:rPr>
          <w:rFonts w:ascii="Arial" w:hAnsi="Arial"/>
          <w:shd w:val="clear" w:color="auto" w:fill="FFFFFF"/>
        </w:rPr>
        <w:t>.</w:t>
      </w:r>
      <w:r w:rsidRPr="00D550F1">
        <w:rPr>
          <w:rFonts w:ascii="Arial" w:hAnsi="Arial"/>
          <w:shd w:val="clear" w:color="auto" w:fill="FFFFFF"/>
        </w:rPr>
        <w:t xml:space="preserve"> Extreme water quality degradation following a catastrophic forest fire.</w:t>
      </w:r>
      <w:r w:rsidR="00AF0B7F" w:rsidRPr="00D550F1">
        <w:rPr>
          <w:rFonts w:ascii="Arial" w:hAnsi="Arial"/>
          <w:shd w:val="clear" w:color="auto" w:fill="FFFFFF"/>
        </w:rPr>
        <w:t> </w:t>
      </w:r>
      <w:r w:rsidR="00AF0B7F" w:rsidRPr="00D550F1">
        <w:rPr>
          <w:rFonts w:ascii="Arial" w:hAnsi="Arial"/>
          <w:i/>
          <w:shd w:val="clear" w:color="auto" w:fill="FFFFFF"/>
        </w:rPr>
        <w:t>Freshwater Biology</w:t>
      </w:r>
      <w:r w:rsidR="00AF0B7F" w:rsidRPr="00D550F1">
        <w:rPr>
          <w:rFonts w:ascii="Arial" w:hAnsi="Arial"/>
          <w:shd w:val="clear" w:color="auto" w:fill="FFFFFF"/>
        </w:rPr>
        <w:t>, </w:t>
      </w:r>
      <w:r w:rsidR="00AF0B7F" w:rsidRPr="00D550F1">
        <w:rPr>
          <w:rFonts w:ascii="Arial" w:hAnsi="Arial"/>
          <w:i/>
          <w:shd w:val="clear" w:color="auto" w:fill="FFFFFF"/>
        </w:rPr>
        <w:t>60</w:t>
      </w:r>
      <w:r w:rsidR="00AF0B7F" w:rsidRPr="00D550F1">
        <w:rPr>
          <w:rFonts w:ascii="Arial" w:hAnsi="Arial"/>
          <w:shd w:val="clear" w:color="auto" w:fill="FFFFFF"/>
        </w:rPr>
        <w:t>(12), 2584-2599.</w:t>
      </w:r>
    </w:p>
    <w:p w14:paraId="7A3C7465" w14:textId="156A864F" w:rsidR="00E21179" w:rsidRPr="00EB4332" w:rsidRDefault="003F1425" w:rsidP="00C90D0C">
      <w:pPr>
        <w:pStyle w:val="BodyText"/>
      </w:pPr>
      <w:r w:rsidRPr="00D550F1">
        <w:rPr>
          <w:rFonts w:ascii="Arial" w:hAnsi="Arial"/>
          <w:shd w:val="clear" w:color="auto" w:fill="FFFFFF"/>
        </w:rPr>
        <w:t>Davies</w:t>
      </w:r>
      <w:r w:rsidR="00E7544E" w:rsidRPr="00D550F1">
        <w:rPr>
          <w:rFonts w:ascii="Arial" w:hAnsi="Arial"/>
          <w:shd w:val="clear" w:color="auto" w:fill="FFFFFF"/>
        </w:rPr>
        <w:t>,</w:t>
      </w:r>
      <w:r w:rsidRPr="00D550F1">
        <w:rPr>
          <w:rFonts w:ascii="Arial" w:hAnsi="Arial"/>
          <w:shd w:val="clear" w:color="auto" w:fill="FFFFFF"/>
        </w:rPr>
        <w:t xml:space="preserve"> P.</w:t>
      </w:r>
      <w:r w:rsidR="00D82E92" w:rsidRPr="00D550F1">
        <w:rPr>
          <w:rFonts w:ascii="Arial" w:hAnsi="Arial"/>
          <w:shd w:val="clear" w:color="auto" w:fill="FFFFFF"/>
        </w:rPr>
        <w:t xml:space="preserve"> </w:t>
      </w:r>
      <w:r w:rsidRPr="00D550F1">
        <w:rPr>
          <w:rFonts w:ascii="Arial" w:hAnsi="Arial"/>
          <w:shd w:val="clear" w:color="auto" w:fill="FFFFFF"/>
        </w:rPr>
        <w:t>E., Cook</w:t>
      </w:r>
      <w:r w:rsidR="00E7544E" w:rsidRPr="00D550F1">
        <w:rPr>
          <w:rFonts w:ascii="Arial" w:hAnsi="Arial"/>
          <w:shd w:val="clear" w:color="auto" w:fill="FFFFFF"/>
        </w:rPr>
        <w:t>,</w:t>
      </w:r>
      <w:r w:rsidRPr="00D550F1">
        <w:rPr>
          <w:rFonts w:ascii="Arial" w:hAnsi="Arial"/>
          <w:shd w:val="clear" w:color="auto" w:fill="FFFFFF"/>
        </w:rPr>
        <w:t xml:space="preserve"> L.</w:t>
      </w:r>
      <w:r w:rsidR="00D82E92" w:rsidRPr="00D550F1">
        <w:rPr>
          <w:rFonts w:ascii="Arial" w:hAnsi="Arial"/>
          <w:shd w:val="clear" w:color="auto" w:fill="FFFFFF"/>
        </w:rPr>
        <w:t xml:space="preserve"> </w:t>
      </w:r>
      <w:r w:rsidRPr="00D550F1">
        <w:rPr>
          <w:rFonts w:ascii="Arial" w:hAnsi="Arial"/>
          <w:shd w:val="clear" w:color="auto" w:fill="FFFFFF"/>
        </w:rPr>
        <w:t>S.</w:t>
      </w:r>
      <w:r w:rsidR="00D82E92" w:rsidRPr="00D550F1">
        <w:rPr>
          <w:rFonts w:ascii="Arial" w:hAnsi="Arial"/>
          <w:shd w:val="clear" w:color="auto" w:fill="FFFFFF"/>
        </w:rPr>
        <w:t xml:space="preserve"> </w:t>
      </w:r>
      <w:r w:rsidRPr="00D550F1">
        <w:rPr>
          <w:rFonts w:ascii="Arial" w:hAnsi="Arial"/>
          <w:shd w:val="clear" w:color="auto" w:fill="FFFFFF"/>
        </w:rPr>
        <w:t>J</w:t>
      </w:r>
      <w:r w:rsidR="00E21179" w:rsidRPr="00D550F1">
        <w:rPr>
          <w:rFonts w:ascii="Arial" w:hAnsi="Arial"/>
          <w:shd w:val="clear" w:color="auto" w:fill="FFFFFF"/>
        </w:rPr>
        <w:t>., McIntosh</w:t>
      </w:r>
      <w:r w:rsidR="00E7544E" w:rsidRPr="00D550F1">
        <w:rPr>
          <w:rFonts w:ascii="Arial" w:hAnsi="Arial"/>
          <w:shd w:val="clear" w:color="auto" w:fill="FFFFFF"/>
        </w:rPr>
        <w:t>,</w:t>
      </w:r>
      <w:r w:rsidRPr="00D550F1">
        <w:rPr>
          <w:rFonts w:ascii="Arial" w:hAnsi="Arial"/>
          <w:shd w:val="clear" w:color="auto" w:fill="FFFFFF"/>
        </w:rPr>
        <w:t xml:space="preserve"> P.</w:t>
      </w:r>
      <w:r w:rsidR="00D82E92" w:rsidRPr="00D550F1">
        <w:rPr>
          <w:rFonts w:ascii="Arial" w:hAnsi="Arial"/>
          <w:shd w:val="clear" w:color="auto" w:fill="FFFFFF"/>
        </w:rPr>
        <w:t xml:space="preserve"> </w:t>
      </w:r>
      <w:r w:rsidRPr="00D550F1">
        <w:rPr>
          <w:rFonts w:ascii="Arial" w:hAnsi="Arial"/>
          <w:shd w:val="clear" w:color="auto" w:fill="FFFFFF"/>
        </w:rPr>
        <w:t>D</w:t>
      </w:r>
      <w:r w:rsidR="00E21179" w:rsidRPr="00D550F1">
        <w:rPr>
          <w:rFonts w:ascii="Arial" w:hAnsi="Arial"/>
          <w:shd w:val="clear" w:color="auto" w:fill="FFFFFF"/>
        </w:rPr>
        <w:t>.,</w:t>
      </w:r>
      <w:r w:rsidRPr="00D550F1">
        <w:rPr>
          <w:rFonts w:ascii="Arial" w:hAnsi="Arial"/>
          <w:shd w:val="clear" w:color="auto" w:fill="FFFFFF"/>
        </w:rPr>
        <w:t xml:space="preserve"> </w:t>
      </w:r>
      <w:r w:rsidR="00E7544E" w:rsidRPr="00D550F1">
        <w:rPr>
          <w:rFonts w:ascii="Arial" w:hAnsi="Arial"/>
          <w:shd w:val="clear" w:color="auto" w:fill="FFFFFF"/>
        </w:rPr>
        <w:t xml:space="preserve">&amp; </w:t>
      </w:r>
      <w:proofErr w:type="spellStart"/>
      <w:r w:rsidRPr="00D550F1">
        <w:rPr>
          <w:rFonts w:ascii="Arial" w:hAnsi="Arial"/>
          <w:shd w:val="clear" w:color="auto" w:fill="FFFFFF"/>
        </w:rPr>
        <w:t>Munks</w:t>
      </w:r>
      <w:proofErr w:type="spellEnd"/>
      <w:r w:rsidR="00E7544E" w:rsidRPr="00D550F1">
        <w:rPr>
          <w:rFonts w:ascii="Arial" w:hAnsi="Arial"/>
          <w:shd w:val="clear" w:color="auto" w:fill="FFFFFF"/>
        </w:rPr>
        <w:t>,</w:t>
      </w:r>
      <w:r w:rsidRPr="00D550F1">
        <w:rPr>
          <w:rFonts w:ascii="Arial" w:hAnsi="Arial"/>
          <w:shd w:val="clear" w:color="auto" w:fill="FFFFFF"/>
        </w:rPr>
        <w:t xml:space="preserve"> S.</w:t>
      </w:r>
      <w:r w:rsidR="00D82E92" w:rsidRPr="00D550F1">
        <w:rPr>
          <w:rFonts w:ascii="Arial" w:hAnsi="Arial"/>
          <w:shd w:val="clear" w:color="auto" w:fill="FFFFFF"/>
        </w:rPr>
        <w:t xml:space="preserve"> </w:t>
      </w:r>
      <w:r w:rsidRPr="00D550F1">
        <w:rPr>
          <w:rFonts w:ascii="Arial" w:hAnsi="Arial"/>
          <w:shd w:val="clear" w:color="auto" w:fill="FFFFFF"/>
        </w:rPr>
        <w:t xml:space="preserve">A. </w:t>
      </w:r>
      <w:r w:rsidR="00E7544E" w:rsidRPr="00D550F1">
        <w:rPr>
          <w:rFonts w:ascii="Arial" w:hAnsi="Arial"/>
          <w:shd w:val="clear" w:color="auto" w:fill="FFFFFF"/>
        </w:rPr>
        <w:t>(</w:t>
      </w:r>
      <w:r w:rsidRPr="00D550F1">
        <w:rPr>
          <w:rFonts w:ascii="Arial" w:hAnsi="Arial"/>
          <w:shd w:val="clear" w:color="auto" w:fill="FFFFFF"/>
        </w:rPr>
        <w:t>2005</w:t>
      </w:r>
      <w:r w:rsidR="004E22EF" w:rsidRPr="00D550F1">
        <w:rPr>
          <w:rFonts w:ascii="Arial" w:hAnsi="Arial"/>
          <w:shd w:val="clear" w:color="auto" w:fill="FFFFFF"/>
        </w:rPr>
        <w:t>)</w:t>
      </w:r>
      <w:r w:rsidRPr="00D550F1">
        <w:rPr>
          <w:rFonts w:ascii="Arial" w:hAnsi="Arial"/>
          <w:shd w:val="clear" w:color="auto" w:fill="FFFFFF"/>
        </w:rPr>
        <w:t>. Changes in stream biota along a gradient of logging disturbance, 15 years after logging at Ben Nevis, Tasmania.</w:t>
      </w:r>
      <w:r w:rsidR="00E21179" w:rsidRPr="00D550F1">
        <w:rPr>
          <w:rFonts w:ascii="Arial" w:hAnsi="Arial"/>
          <w:shd w:val="clear" w:color="auto" w:fill="FFFFFF"/>
        </w:rPr>
        <w:t> </w:t>
      </w:r>
      <w:r w:rsidR="00E21179" w:rsidRPr="00D550F1">
        <w:rPr>
          <w:rFonts w:ascii="Arial" w:hAnsi="Arial"/>
          <w:i/>
          <w:shd w:val="clear" w:color="auto" w:fill="FFFFFF"/>
        </w:rPr>
        <w:t>Forest Ecology and Management</w:t>
      </w:r>
      <w:r w:rsidR="00E21179" w:rsidRPr="00D550F1">
        <w:rPr>
          <w:rFonts w:ascii="Arial" w:hAnsi="Arial"/>
          <w:shd w:val="clear" w:color="auto" w:fill="FFFFFF"/>
        </w:rPr>
        <w:t>, </w:t>
      </w:r>
      <w:r w:rsidR="00E21179" w:rsidRPr="00D550F1">
        <w:rPr>
          <w:rFonts w:ascii="Arial" w:hAnsi="Arial"/>
          <w:i/>
          <w:shd w:val="clear" w:color="auto" w:fill="FFFFFF"/>
        </w:rPr>
        <w:t>219</w:t>
      </w:r>
      <w:r w:rsidR="00E21179" w:rsidRPr="00D550F1">
        <w:rPr>
          <w:rFonts w:ascii="Arial" w:hAnsi="Arial"/>
          <w:shd w:val="clear" w:color="auto" w:fill="FFFFFF"/>
        </w:rPr>
        <w:t>(2-3), 132-148.</w:t>
      </w:r>
    </w:p>
    <w:p w14:paraId="364570B8" w14:textId="0DDD2F40" w:rsidR="004F288B" w:rsidRPr="00BD2A51" w:rsidRDefault="00271FE3" w:rsidP="00C90D0C">
      <w:pPr>
        <w:pStyle w:val="BodyText"/>
      </w:pPr>
      <w:proofErr w:type="spellStart"/>
      <w:r w:rsidRPr="00D550F1">
        <w:rPr>
          <w:rFonts w:ascii="Arial" w:hAnsi="Arial"/>
          <w:shd w:val="clear" w:color="auto" w:fill="FFFFFF"/>
        </w:rPr>
        <w:t>Ellem</w:t>
      </w:r>
      <w:proofErr w:type="spellEnd"/>
      <w:r w:rsidRPr="00D550F1">
        <w:rPr>
          <w:rFonts w:ascii="Arial" w:hAnsi="Arial"/>
          <w:shd w:val="clear" w:color="auto" w:fill="FFFFFF"/>
        </w:rPr>
        <w:t xml:space="preserve">, B. A., Bryant, </w:t>
      </w:r>
      <w:r w:rsidR="009E764E" w:rsidRPr="00D550F1">
        <w:rPr>
          <w:rFonts w:ascii="Arial" w:hAnsi="Arial"/>
          <w:shd w:val="clear" w:color="auto" w:fill="FFFFFF"/>
        </w:rPr>
        <w:t>A</w:t>
      </w:r>
      <w:r w:rsidR="004F288B" w:rsidRPr="00D550F1">
        <w:rPr>
          <w:rFonts w:ascii="Arial" w:hAnsi="Arial"/>
          <w:shd w:val="clear" w:color="auto" w:fill="FFFFFF"/>
        </w:rPr>
        <w:t xml:space="preserve">., &amp; O’Connor, A. (1998). Statistical modelling of platypus, </w:t>
      </w:r>
      <w:r w:rsidR="004F288B" w:rsidRPr="00D550F1">
        <w:rPr>
          <w:rFonts w:ascii="Arial" w:hAnsi="Arial"/>
          <w:i/>
          <w:shd w:val="clear" w:color="auto" w:fill="FFFFFF"/>
        </w:rPr>
        <w:t>Ornithorhynchus anatinus,</w:t>
      </w:r>
      <w:r w:rsidR="004F288B" w:rsidRPr="00D550F1">
        <w:rPr>
          <w:rFonts w:ascii="Arial" w:hAnsi="Arial"/>
          <w:shd w:val="clear" w:color="auto" w:fill="FFFFFF"/>
        </w:rPr>
        <w:t xml:space="preserve"> habitat preferences using generalised linear models. </w:t>
      </w:r>
      <w:r w:rsidR="004F288B" w:rsidRPr="00D550F1">
        <w:rPr>
          <w:rFonts w:ascii="Arial" w:hAnsi="Arial"/>
          <w:i/>
          <w:shd w:val="clear" w:color="auto" w:fill="FFFFFF"/>
        </w:rPr>
        <w:t>Australian Mammalogy</w:t>
      </w:r>
      <w:r w:rsidR="004F288B" w:rsidRPr="00D550F1">
        <w:rPr>
          <w:rFonts w:ascii="Arial" w:hAnsi="Arial"/>
          <w:shd w:val="clear" w:color="auto" w:fill="FFFFFF"/>
        </w:rPr>
        <w:t>, </w:t>
      </w:r>
      <w:r w:rsidR="004F288B" w:rsidRPr="00D550F1">
        <w:rPr>
          <w:rFonts w:ascii="Arial" w:hAnsi="Arial"/>
          <w:i/>
          <w:shd w:val="clear" w:color="auto" w:fill="FFFFFF"/>
        </w:rPr>
        <w:t>20</w:t>
      </w:r>
      <w:r w:rsidR="004F288B" w:rsidRPr="00D550F1">
        <w:rPr>
          <w:rFonts w:ascii="Arial" w:hAnsi="Arial"/>
          <w:shd w:val="clear" w:color="auto" w:fill="FFFFFF"/>
        </w:rPr>
        <w:t>(2), 281-285.</w:t>
      </w:r>
    </w:p>
    <w:p w14:paraId="411DDCE0" w14:textId="2C904BDE" w:rsidR="00D760ED" w:rsidRPr="00E51A9B" w:rsidRDefault="002A399D" w:rsidP="00C90D0C">
      <w:pPr>
        <w:pStyle w:val="BodyText"/>
      </w:pPr>
      <w:r w:rsidRPr="00D550F1">
        <w:rPr>
          <w:rFonts w:ascii="Arial" w:hAnsi="Arial"/>
          <w:shd w:val="clear" w:color="auto" w:fill="FFFFFF"/>
        </w:rPr>
        <w:lastRenderedPageBreak/>
        <w:t>Evans, M.</w:t>
      </w:r>
      <w:r w:rsidR="00D82E92" w:rsidRPr="00D550F1">
        <w:rPr>
          <w:rFonts w:ascii="Arial" w:hAnsi="Arial"/>
          <w:shd w:val="clear" w:color="auto" w:fill="FFFFFF"/>
        </w:rPr>
        <w:t xml:space="preserve"> </w:t>
      </w:r>
      <w:r w:rsidRPr="00D550F1">
        <w:rPr>
          <w:rFonts w:ascii="Arial" w:hAnsi="Arial"/>
          <w:shd w:val="clear" w:color="auto" w:fill="FFFFFF"/>
        </w:rPr>
        <w:t>C</w:t>
      </w:r>
      <w:r w:rsidR="00D760ED" w:rsidRPr="00D550F1">
        <w:rPr>
          <w:rFonts w:ascii="Arial" w:hAnsi="Arial"/>
          <w:shd w:val="clear" w:color="auto" w:fill="FFFFFF"/>
        </w:rPr>
        <w:t>.</w:t>
      </w:r>
      <w:r w:rsidRPr="00D550F1">
        <w:rPr>
          <w:rFonts w:ascii="Arial" w:hAnsi="Arial"/>
          <w:shd w:val="clear" w:color="auto" w:fill="FFFFFF"/>
        </w:rPr>
        <w:t xml:space="preserve"> </w:t>
      </w:r>
      <w:r w:rsidR="009E764E" w:rsidRPr="00D550F1">
        <w:rPr>
          <w:rFonts w:ascii="Arial" w:hAnsi="Arial"/>
          <w:shd w:val="clear" w:color="auto" w:fill="FFFFFF"/>
        </w:rPr>
        <w:t>(</w:t>
      </w:r>
      <w:r w:rsidRPr="00D550F1">
        <w:rPr>
          <w:rFonts w:ascii="Arial" w:hAnsi="Arial"/>
          <w:shd w:val="clear" w:color="auto" w:fill="FFFFFF"/>
        </w:rPr>
        <w:t>2016</w:t>
      </w:r>
      <w:r w:rsidR="009E764E" w:rsidRPr="00D550F1">
        <w:rPr>
          <w:rFonts w:ascii="Arial" w:hAnsi="Arial"/>
          <w:shd w:val="clear" w:color="auto" w:fill="FFFFFF"/>
        </w:rPr>
        <w:t>)</w:t>
      </w:r>
      <w:r w:rsidRPr="00D550F1">
        <w:rPr>
          <w:rFonts w:ascii="Arial" w:hAnsi="Arial"/>
          <w:shd w:val="clear" w:color="auto" w:fill="FFFFFF"/>
        </w:rPr>
        <w:t>. Deforestation in Australia: drivers, trends and policy responses.</w:t>
      </w:r>
      <w:r w:rsidR="00D760ED" w:rsidRPr="00D550F1">
        <w:rPr>
          <w:rFonts w:ascii="Arial" w:hAnsi="Arial"/>
          <w:shd w:val="clear" w:color="auto" w:fill="FFFFFF"/>
        </w:rPr>
        <w:t> </w:t>
      </w:r>
      <w:r w:rsidR="00D760ED" w:rsidRPr="00D550F1">
        <w:rPr>
          <w:rFonts w:ascii="Arial" w:hAnsi="Arial"/>
          <w:i/>
          <w:iCs/>
          <w:shd w:val="clear" w:color="auto" w:fill="FFFFFF"/>
        </w:rPr>
        <w:t>Pacific Conservation Biology</w:t>
      </w:r>
      <w:r w:rsidR="00D760ED" w:rsidRPr="00D550F1">
        <w:rPr>
          <w:rFonts w:ascii="Arial" w:hAnsi="Arial"/>
          <w:shd w:val="clear" w:color="auto" w:fill="FFFFFF"/>
        </w:rPr>
        <w:t>, </w:t>
      </w:r>
      <w:r w:rsidR="00D760ED" w:rsidRPr="00D550F1">
        <w:rPr>
          <w:rFonts w:ascii="Arial" w:hAnsi="Arial"/>
          <w:i/>
          <w:iCs/>
          <w:shd w:val="clear" w:color="auto" w:fill="FFFFFF"/>
        </w:rPr>
        <w:t>22</w:t>
      </w:r>
      <w:r w:rsidR="00D760ED" w:rsidRPr="00D550F1">
        <w:rPr>
          <w:rFonts w:ascii="Arial" w:hAnsi="Arial"/>
          <w:shd w:val="clear" w:color="auto" w:fill="FFFFFF"/>
        </w:rPr>
        <w:t>(2), 130-150.</w:t>
      </w:r>
    </w:p>
    <w:p w14:paraId="42000C85" w14:textId="52001E2B" w:rsidR="00535718" w:rsidRPr="00D550F1" w:rsidRDefault="008062F9" w:rsidP="00C90D0C">
      <w:pPr>
        <w:pStyle w:val="BodyText"/>
        <w:rPr>
          <w:rFonts w:ascii="Arial" w:hAnsi="Arial"/>
          <w:shd w:val="clear" w:color="auto" w:fill="FFFFFF"/>
        </w:rPr>
      </w:pPr>
      <w:r w:rsidRPr="00D550F1">
        <w:rPr>
          <w:rFonts w:ascii="Arial" w:hAnsi="Arial"/>
          <w:shd w:val="clear" w:color="auto" w:fill="FFFFFF"/>
        </w:rPr>
        <w:t>Fish, F.</w:t>
      </w:r>
      <w:r w:rsidR="004E22EF" w:rsidRPr="00D550F1">
        <w:rPr>
          <w:rFonts w:ascii="Arial" w:hAnsi="Arial"/>
          <w:shd w:val="clear" w:color="auto" w:fill="FFFFFF"/>
        </w:rPr>
        <w:t xml:space="preserve"> </w:t>
      </w:r>
      <w:r w:rsidRPr="00D550F1">
        <w:rPr>
          <w:rFonts w:ascii="Arial" w:hAnsi="Arial"/>
          <w:shd w:val="clear" w:color="auto" w:fill="FFFFFF"/>
        </w:rPr>
        <w:t xml:space="preserve">E., </w:t>
      </w:r>
      <w:proofErr w:type="spellStart"/>
      <w:r w:rsidRPr="00D550F1">
        <w:rPr>
          <w:rFonts w:ascii="Arial" w:hAnsi="Arial"/>
          <w:shd w:val="clear" w:color="auto" w:fill="FFFFFF"/>
        </w:rPr>
        <w:t>Frappell</w:t>
      </w:r>
      <w:proofErr w:type="spellEnd"/>
      <w:r w:rsidRPr="00D550F1">
        <w:rPr>
          <w:rFonts w:ascii="Arial" w:hAnsi="Arial"/>
          <w:shd w:val="clear" w:color="auto" w:fill="FFFFFF"/>
        </w:rPr>
        <w:t>, P.</w:t>
      </w:r>
      <w:r w:rsidR="004E22EF" w:rsidRPr="00D550F1">
        <w:rPr>
          <w:rFonts w:ascii="Arial" w:hAnsi="Arial"/>
          <w:shd w:val="clear" w:color="auto" w:fill="FFFFFF"/>
        </w:rPr>
        <w:t xml:space="preserve"> </w:t>
      </w:r>
      <w:r w:rsidRPr="00D550F1">
        <w:rPr>
          <w:rFonts w:ascii="Arial" w:hAnsi="Arial"/>
          <w:shd w:val="clear" w:color="auto" w:fill="FFFFFF"/>
        </w:rPr>
        <w:t xml:space="preserve">B., </w:t>
      </w:r>
      <w:proofErr w:type="spellStart"/>
      <w:r w:rsidRPr="00D550F1">
        <w:rPr>
          <w:rFonts w:ascii="Arial" w:hAnsi="Arial"/>
          <w:shd w:val="clear" w:color="auto" w:fill="FFFFFF"/>
        </w:rPr>
        <w:t>Baudinette</w:t>
      </w:r>
      <w:proofErr w:type="spellEnd"/>
      <w:r w:rsidRPr="00D550F1">
        <w:rPr>
          <w:rFonts w:ascii="Arial" w:hAnsi="Arial"/>
          <w:shd w:val="clear" w:color="auto" w:fill="FFFFFF"/>
        </w:rPr>
        <w:t>, R.</w:t>
      </w:r>
      <w:r w:rsidR="004E22EF" w:rsidRPr="00D550F1">
        <w:rPr>
          <w:rFonts w:ascii="Arial" w:hAnsi="Arial"/>
          <w:shd w:val="clear" w:color="auto" w:fill="FFFFFF"/>
        </w:rPr>
        <w:t xml:space="preserve"> </w:t>
      </w:r>
      <w:r w:rsidRPr="00D550F1">
        <w:rPr>
          <w:rFonts w:ascii="Arial" w:hAnsi="Arial"/>
          <w:shd w:val="clear" w:color="auto" w:fill="FFFFFF"/>
        </w:rPr>
        <w:t>V., &amp; MacFarlane, P.</w:t>
      </w:r>
      <w:r w:rsidR="004E22EF" w:rsidRPr="00D550F1">
        <w:rPr>
          <w:rFonts w:ascii="Arial" w:hAnsi="Arial"/>
          <w:shd w:val="clear" w:color="auto" w:fill="FFFFFF"/>
        </w:rPr>
        <w:t xml:space="preserve"> </w:t>
      </w:r>
      <w:r w:rsidRPr="00D550F1">
        <w:rPr>
          <w:rFonts w:ascii="Arial" w:hAnsi="Arial"/>
          <w:shd w:val="clear" w:color="auto" w:fill="FFFFFF"/>
        </w:rPr>
        <w:t xml:space="preserve">M. (2001). Energetics of terrestrial locomotion of the </w:t>
      </w:r>
      <w:r w:rsidR="00535718" w:rsidRPr="00D550F1">
        <w:rPr>
          <w:rFonts w:ascii="Arial" w:hAnsi="Arial"/>
          <w:shd w:val="clear" w:color="auto" w:fill="FFFFFF"/>
        </w:rPr>
        <w:t xml:space="preserve">platypus </w:t>
      </w:r>
      <w:r w:rsidR="00535718" w:rsidRPr="00D550F1">
        <w:rPr>
          <w:rFonts w:ascii="Arial" w:hAnsi="Arial"/>
          <w:i/>
          <w:iCs/>
          <w:shd w:val="clear" w:color="auto" w:fill="FFFFFF"/>
        </w:rPr>
        <w:t>Ornithorhynchus anatinus.</w:t>
      </w:r>
      <w:r w:rsidR="00535718" w:rsidRPr="00D550F1">
        <w:rPr>
          <w:rFonts w:ascii="Arial" w:hAnsi="Arial"/>
          <w:shd w:val="clear" w:color="auto" w:fill="FFFFFF"/>
        </w:rPr>
        <w:t> </w:t>
      </w:r>
      <w:r w:rsidR="00535718" w:rsidRPr="00D550F1">
        <w:rPr>
          <w:rFonts w:ascii="Arial" w:hAnsi="Arial"/>
          <w:i/>
          <w:iCs/>
          <w:shd w:val="clear" w:color="auto" w:fill="FFFFFF"/>
        </w:rPr>
        <w:t>Journal of Experimental Biology</w:t>
      </w:r>
      <w:r w:rsidR="00535718" w:rsidRPr="00D550F1">
        <w:rPr>
          <w:rFonts w:ascii="Arial" w:hAnsi="Arial"/>
          <w:shd w:val="clear" w:color="auto" w:fill="FFFFFF"/>
        </w:rPr>
        <w:t>, </w:t>
      </w:r>
      <w:r w:rsidR="00535718" w:rsidRPr="00D550F1">
        <w:rPr>
          <w:rFonts w:ascii="Arial" w:hAnsi="Arial"/>
          <w:i/>
          <w:iCs/>
          <w:shd w:val="clear" w:color="auto" w:fill="FFFFFF"/>
        </w:rPr>
        <w:t>204</w:t>
      </w:r>
      <w:r w:rsidR="00535718" w:rsidRPr="00D550F1">
        <w:rPr>
          <w:rFonts w:ascii="Arial" w:hAnsi="Arial"/>
          <w:shd w:val="clear" w:color="auto" w:fill="FFFFFF"/>
        </w:rPr>
        <w:t>(4), 797-803.</w:t>
      </w:r>
    </w:p>
    <w:p w14:paraId="068DA754" w14:textId="77777777" w:rsidR="00795A23" w:rsidRPr="00D550F1" w:rsidRDefault="00795A23" w:rsidP="00C90D0C">
      <w:pPr>
        <w:pStyle w:val="BodyText"/>
        <w:rPr>
          <w:rFonts w:ascii="Arial" w:hAnsi="Arial"/>
          <w:shd w:val="clear" w:color="auto" w:fill="FFFFFF"/>
        </w:rPr>
      </w:pPr>
      <w:proofErr w:type="spellStart"/>
      <w:r w:rsidRPr="00D550F1">
        <w:rPr>
          <w:rFonts w:ascii="Arial" w:hAnsi="Arial"/>
          <w:shd w:val="clear" w:color="auto" w:fill="FFFFFF"/>
        </w:rPr>
        <w:t>Furlan</w:t>
      </w:r>
      <w:proofErr w:type="spellEnd"/>
      <w:r w:rsidRPr="00D550F1">
        <w:rPr>
          <w:rFonts w:ascii="Arial" w:hAnsi="Arial"/>
          <w:shd w:val="clear" w:color="auto" w:fill="FFFFFF"/>
        </w:rPr>
        <w:t xml:space="preserve">, E. M., Griffiths, J., Gust, N., </w:t>
      </w:r>
      <w:proofErr w:type="spellStart"/>
      <w:r w:rsidRPr="00D550F1">
        <w:rPr>
          <w:rFonts w:ascii="Arial" w:hAnsi="Arial"/>
          <w:shd w:val="clear" w:color="auto" w:fill="FFFFFF"/>
        </w:rPr>
        <w:t>Handasyde</w:t>
      </w:r>
      <w:proofErr w:type="spellEnd"/>
      <w:r w:rsidRPr="00D550F1">
        <w:rPr>
          <w:rFonts w:ascii="Arial" w:hAnsi="Arial"/>
          <w:shd w:val="clear" w:color="auto" w:fill="FFFFFF"/>
        </w:rPr>
        <w:t xml:space="preserve">, K. A., Grant, T. R., Gruber, B., &amp; Weeks, A. R. (2013). Dispersal patterns and population structuring among platypuses, </w:t>
      </w:r>
      <w:r w:rsidRPr="00D550F1">
        <w:rPr>
          <w:rFonts w:ascii="Arial" w:hAnsi="Arial"/>
          <w:i/>
          <w:iCs/>
          <w:shd w:val="clear" w:color="auto" w:fill="FFFFFF"/>
        </w:rPr>
        <w:t>Ornithorhynchus anatinus</w:t>
      </w:r>
      <w:r w:rsidRPr="00D550F1">
        <w:rPr>
          <w:rFonts w:ascii="Arial" w:hAnsi="Arial"/>
          <w:shd w:val="clear" w:color="auto" w:fill="FFFFFF"/>
        </w:rPr>
        <w:t>, throughout south-eastern Australia. </w:t>
      </w:r>
      <w:r w:rsidRPr="00D550F1">
        <w:rPr>
          <w:rFonts w:ascii="Arial" w:hAnsi="Arial"/>
          <w:i/>
          <w:iCs/>
          <w:shd w:val="clear" w:color="auto" w:fill="FFFFFF"/>
        </w:rPr>
        <w:t>Conservation Genetics</w:t>
      </w:r>
      <w:r w:rsidRPr="00D550F1">
        <w:rPr>
          <w:rFonts w:ascii="Arial" w:hAnsi="Arial"/>
          <w:shd w:val="clear" w:color="auto" w:fill="FFFFFF"/>
        </w:rPr>
        <w:t>, </w:t>
      </w:r>
      <w:r w:rsidRPr="00D550F1">
        <w:rPr>
          <w:rFonts w:ascii="Arial" w:hAnsi="Arial"/>
          <w:i/>
          <w:iCs/>
          <w:shd w:val="clear" w:color="auto" w:fill="FFFFFF"/>
        </w:rPr>
        <w:t>14</w:t>
      </w:r>
      <w:r w:rsidRPr="00D550F1">
        <w:rPr>
          <w:rFonts w:ascii="Arial" w:hAnsi="Arial"/>
          <w:shd w:val="clear" w:color="auto" w:fill="FFFFFF"/>
        </w:rPr>
        <w:t>(4), 837-853.</w:t>
      </w:r>
    </w:p>
    <w:p w14:paraId="2F3E8C6F" w14:textId="7BE7C77D" w:rsidR="009F5D66" w:rsidRPr="00E51A9B" w:rsidRDefault="009F6FAB" w:rsidP="00C90D0C">
      <w:pPr>
        <w:pStyle w:val="BodyText"/>
      </w:pPr>
      <w:proofErr w:type="spellStart"/>
      <w:r w:rsidRPr="00D550F1">
        <w:rPr>
          <w:rFonts w:ascii="Arial" w:hAnsi="Arial"/>
          <w:shd w:val="clear" w:color="auto" w:fill="FFFFFF"/>
        </w:rPr>
        <w:t>Furlan</w:t>
      </w:r>
      <w:proofErr w:type="spellEnd"/>
      <w:r w:rsidRPr="00D550F1">
        <w:rPr>
          <w:rFonts w:ascii="Arial" w:hAnsi="Arial"/>
          <w:shd w:val="clear" w:color="auto" w:fill="FFFFFF"/>
        </w:rPr>
        <w:t>, E</w:t>
      </w:r>
      <w:r w:rsidR="009F5D66" w:rsidRPr="00D550F1">
        <w:rPr>
          <w:rFonts w:ascii="Arial" w:hAnsi="Arial"/>
          <w:shd w:val="clear" w:color="auto" w:fill="FFFFFF"/>
        </w:rPr>
        <w:t>.,</w:t>
      </w:r>
      <w:r w:rsidRPr="00D550F1">
        <w:rPr>
          <w:rFonts w:ascii="Arial" w:hAnsi="Arial"/>
          <w:shd w:val="clear" w:color="auto" w:fill="FFFFFF"/>
        </w:rPr>
        <w:t xml:space="preserve"> </w:t>
      </w:r>
      <w:proofErr w:type="spellStart"/>
      <w:r w:rsidRPr="00D550F1">
        <w:rPr>
          <w:rFonts w:ascii="Arial" w:hAnsi="Arial"/>
          <w:shd w:val="clear" w:color="auto" w:fill="FFFFFF"/>
        </w:rPr>
        <w:t>Stoklosa</w:t>
      </w:r>
      <w:proofErr w:type="spellEnd"/>
      <w:r w:rsidRPr="00D550F1">
        <w:rPr>
          <w:rFonts w:ascii="Arial" w:hAnsi="Arial"/>
          <w:shd w:val="clear" w:color="auto" w:fill="FFFFFF"/>
        </w:rPr>
        <w:t>, J., Griffiths, J., Gust, N., Ellis, R., Huggins, R. M., &amp; Weeks, A. R. (2012). Small population size and extremely low levels of genetic diversity in island populations of the platypus</w:t>
      </w:r>
      <w:r w:rsidR="009F5D66" w:rsidRPr="00D550F1">
        <w:rPr>
          <w:rFonts w:ascii="Arial" w:hAnsi="Arial"/>
          <w:shd w:val="clear" w:color="auto" w:fill="FFFFFF"/>
        </w:rPr>
        <w:t xml:space="preserve">, </w:t>
      </w:r>
      <w:r w:rsidR="009F5D66" w:rsidRPr="00D550F1">
        <w:rPr>
          <w:rFonts w:ascii="Arial" w:hAnsi="Arial"/>
          <w:i/>
          <w:iCs/>
          <w:shd w:val="clear" w:color="auto" w:fill="FFFFFF"/>
        </w:rPr>
        <w:t>Ornithorhynchus anatinus.</w:t>
      </w:r>
      <w:r w:rsidR="009F5D66" w:rsidRPr="00D550F1">
        <w:rPr>
          <w:rFonts w:ascii="Arial" w:hAnsi="Arial"/>
          <w:shd w:val="clear" w:color="auto" w:fill="FFFFFF"/>
        </w:rPr>
        <w:t> </w:t>
      </w:r>
      <w:r w:rsidRPr="00D550F1">
        <w:rPr>
          <w:rFonts w:ascii="Arial" w:hAnsi="Arial"/>
          <w:i/>
          <w:shd w:val="clear" w:color="auto" w:fill="FFFFFF"/>
        </w:rPr>
        <w:t xml:space="preserve">Ecology and </w:t>
      </w:r>
      <w:r w:rsidR="009F5D66" w:rsidRPr="00D550F1">
        <w:rPr>
          <w:rFonts w:ascii="Arial" w:hAnsi="Arial"/>
          <w:i/>
          <w:iCs/>
          <w:shd w:val="clear" w:color="auto" w:fill="FFFFFF"/>
        </w:rPr>
        <w:t>evolution</w:t>
      </w:r>
      <w:r w:rsidR="009F5D66" w:rsidRPr="00D550F1">
        <w:rPr>
          <w:rFonts w:ascii="Arial" w:hAnsi="Arial"/>
          <w:shd w:val="clear" w:color="auto" w:fill="FFFFFF"/>
        </w:rPr>
        <w:t>, </w:t>
      </w:r>
      <w:r w:rsidRPr="00D550F1">
        <w:rPr>
          <w:rFonts w:ascii="Arial" w:hAnsi="Arial"/>
          <w:i/>
          <w:shd w:val="clear" w:color="auto" w:fill="FFFFFF"/>
        </w:rPr>
        <w:t>2</w:t>
      </w:r>
      <w:r w:rsidR="009F5D66" w:rsidRPr="00D550F1">
        <w:rPr>
          <w:rFonts w:ascii="Arial" w:hAnsi="Arial"/>
          <w:shd w:val="clear" w:color="auto" w:fill="FFFFFF"/>
        </w:rPr>
        <w:t>(4),</w:t>
      </w:r>
      <w:r w:rsidRPr="00D550F1">
        <w:rPr>
          <w:rFonts w:ascii="Arial" w:hAnsi="Arial"/>
          <w:shd w:val="clear" w:color="auto" w:fill="FFFFFF"/>
        </w:rPr>
        <w:t xml:space="preserve"> 844-857.</w:t>
      </w:r>
    </w:p>
    <w:p w14:paraId="2984354D" w14:textId="56CCE80D" w:rsidR="0024584C" w:rsidRDefault="0024584C" w:rsidP="00C90D0C">
      <w:pPr>
        <w:pStyle w:val="BodyText"/>
      </w:pPr>
      <w:r>
        <w:t xml:space="preserve">Grant, T. R. (1992). Historical and current distribution of the </w:t>
      </w:r>
      <w:r w:rsidR="006205F7" w:rsidRPr="006205F7">
        <w:t>Platypus</w:t>
      </w:r>
      <w:r>
        <w:t xml:space="preserve">, </w:t>
      </w:r>
      <w:r w:rsidRPr="00464821">
        <w:rPr>
          <w:i/>
        </w:rPr>
        <w:t>Ornithorhynchus anatinus,</w:t>
      </w:r>
      <w:r>
        <w:t xml:space="preserve"> in Australia. </w:t>
      </w:r>
      <w:r w:rsidR="00460ACF" w:rsidRPr="00E51A9B">
        <w:t xml:space="preserve">In M. L. </w:t>
      </w:r>
      <w:proofErr w:type="spellStart"/>
      <w:r w:rsidR="00460ACF" w:rsidRPr="00E51A9B">
        <w:t>Augee</w:t>
      </w:r>
      <w:proofErr w:type="spellEnd"/>
      <w:r w:rsidR="00861FA6" w:rsidRPr="00E51A9B">
        <w:t xml:space="preserve"> (</w:t>
      </w:r>
      <w:r w:rsidR="00643E4B" w:rsidRPr="00E51A9B">
        <w:t>Ed.</w:t>
      </w:r>
      <w:r w:rsidR="00861FA6" w:rsidRPr="00E51A9B">
        <w:t>)</w:t>
      </w:r>
      <w:r w:rsidR="00411466" w:rsidRPr="00E51A9B">
        <w:t xml:space="preserve"> </w:t>
      </w:r>
      <w:r w:rsidRPr="00464821">
        <w:rPr>
          <w:i/>
        </w:rPr>
        <w:t>Platypus and Echidnas</w:t>
      </w:r>
      <w:r w:rsidR="00E9565D" w:rsidRPr="00E51A9B">
        <w:rPr>
          <w:i/>
        </w:rPr>
        <w:t xml:space="preserve"> </w:t>
      </w:r>
      <w:r w:rsidR="00E9565D" w:rsidRPr="00D550F1">
        <w:rPr>
          <w:iCs/>
        </w:rPr>
        <w:t>(pp</w:t>
      </w:r>
      <w:r w:rsidR="00022194" w:rsidRPr="00E51A9B">
        <w:t>.</w:t>
      </w:r>
      <w:r w:rsidR="00E9565D" w:rsidRPr="00E51A9B">
        <w:t xml:space="preserve"> 232- 254</w:t>
      </w:r>
      <w:r w:rsidR="00022194" w:rsidRPr="00E51A9B">
        <w:t>).</w:t>
      </w:r>
      <w:r w:rsidR="00E55D2B" w:rsidRPr="00E51A9B">
        <w:t xml:space="preserve"> </w:t>
      </w:r>
      <w:r w:rsidR="00674931" w:rsidRPr="00E51A9B">
        <w:t xml:space="preserve">Sydney: </w:t>
      </w:r>
      <w:r>
        <w:t xml:space="preserve">Royal Zoological Society of </w:t>
      </w:r>
      <w:r w:rsidR="00674931" w:rsidRPr="00E51A9B">
        <w:t>e</w:t>
      </w:r>
      <w:r>
        <w:t xml:space="preserve">. </w:t>
      </w:r>
    </w:p>
    <w:p w14:paraId="2D1E926E" w14:textId="5EF9D571" w:rsidR="001F3729" w:rsidRPr="00E51A9B" w:rsidRDefault="001F3729" w:rsidP="00C90D0C">
      <w:pPr>
        <w:pStyle w:val="BodyText"/>
      </w:pPr>
      <w:r w:rsidRPr="00D550F1">
        <w:rPr>
          <w:rFonts w:ascii="Arial" w:hAnsi="Arial"/>
          <w:shd w:val="clear" w:color="auto" w:fill="FFFFFF"/>
        </w:rPr>
        <w:t xml:space="preserve">Grant, T. R. (2004a). Captures, capture mortality, age and sex ratios of platypuses, </w:t>
      </w:r>
      <w:r w:rsidRPr="00D550F1">
        <w:rPr>
          <w:rFonts w:ascii="Arial" w:hAnsi="Arial"/>
          <w:i/>
          <w:iCs/>
          <w:shd w:val="clear" w:color="auto" w:fill="FFFFFF"/>
        </w:rPr>
        <w:t>Ornithorhynchus anatinus,</w:t>
      </w:r>
      <w:r w:rsidRPr="00D550F1">
        <w:rPr>
          <w:rFonts w:ascii="Arial" w:hAnsi="Arial"/>
          <w:shd w:val="clear" w:color="auto" w:fill="FFFFFF"/>
        </w:rPr>
        <w:t xml:space="preserve"> during studies over 30 years in the upper Shoalhaven River in New South Wales. In </w:t>
      </w:r>
      <w:r w:rsidRPr="00D550F1">
        <w:rPr>
          <w:rFonts w:ascii="Arial" w:hAnsi="Arial"/>
          <w:i/>
          <w:iCs/>
          <w:shd w:val="clear" w:color="auto" w:fill="FFFFFF"/>
        </w:rPr>
        <w:t>Proceedings of the Linnean Society of New South Wales</w:t>
      </w:r>
      <w:r w:rsidRPr="00D550F1">
        <w:rPr>
          <w:rFonts w:ascii="Arial" w:hAnsi="Arial"/>
          <w:shd w:val="clear" w:color="auto" w:fill="FFFFFF"/>
        </w:rPr>
        <w:t> (</w:t>
      </w:r>
      <w:r w:rsidR="00E034BD">
        <w:rPr>
          <w:rFonts w:ascii="Arial" w:hAnsi="Arial"/>
          <w:shd w:val="clear" w:color="auto" w:fill="FFFFFF"/>
        </w:rPr>
        <w:t xml:space="preserve">February, </w:t>
      </w:r>
      <w:r w:rsidRPr="00D550F1">
        <w:rPr>
          <w:rFonts w:ascii="Arial" w:hAnsi="Arial"/>
          <w:shd w:val="clear" w:color="auto" w:fill="FFFFFF"/>
        </w:rPr>
        <w:t>Vol. 125, pp. 217-226).</w:t>
      </w:r>
    </w:p>
    <w:p w14:paraId="731C2CE2" w14:textId="2E7BF963" w:rsidR="00703F03" w:rsidRPr="00E51A9B" w:rsidRDefault="00703F03" w:rsidP="00C90D0C">
      <w:pPr>
        <w:pStyle w:val="BodyText"/>
      </w:pPr>
      <w:r w:rsidRPr="00D550F1">
        <w:rPr>
          <w:rFonts w:ascii="Arial" w:hAnsi="Arial"/>
          <w:shd w:val="clear" w:color="auto" w:fill="FFFFFF"/>
        </w:rPr>
        <w:t xml:space="preserve">Grant, T. R. (2004b). Depth and substrate selection by platypuses, </w:t>
      </w:r>
      <w:r w:rsidRPr="00D550F1">
        <w:rPr>
          <w:rFonts w:ascii="Arial" w:hAnsi="Arial"/>
          <w:i/>
          <w:iCs/>
          <w:shd w:val="clear" w:color="auto" w:fill="FFFFFF"/>
        </w:rPr>
        <w:t>Ornithorhynchus anatinus</w:t>
      </w:r>
      <w:r w:rsidRPr="00D550F1">
        <w:rPr>
          <w:rFonts w:ascii="Arial" w:hAnsi="Arial"/>
          <w:shd w:val="clear" w:color="auto" w:fill="FFFFFF"/>
        </w:rPr>
        <w:t>, in the lower Hastings River, New South Wales. In </w:t>
      </w:r>
      <w:r w:rsidRPr="00D550F1">
        <w:rPr>
          <w:rFonts w:ascii="Arial" w:hAnsi="Arial"/>
          <w:i/>
          <w:iCs/>
          <w:shd w:val="clear" w:color="auto" w:fill="FFFFFF"/>
        </w:rPr>
        <w:t>Proceedings of the Linnean Society of New South Wales</w:t>
      </w:r>
      <w:r w:rsidRPr="00D550F1">
        <w:rPr>
          <w:rFonts w:ascii="Arial" w:hAnsi="Arial"/>
          <w:shd w:val="clear" w:color="auto" w:fill="FFFFFF"/>
        </w:rPr>
        <w:t> (</w:t>
      </w:r>
      <w:r w:rsidR="00E034BD">
        <w:rPr>
          <w:rFonts w:ascii="Arial" w:hAnsi="Arial"/>
          <w:shd w:val="clear" w:color="auto" w:fill="FFFFFF"/>
        </w:rPr>
        <w:t>February</w:t>
      </w:r>
      <w:r w:rsidR="005B1ED4">
        <w:rPr>
          <w:rFonts w:ascii="Arial" w:hAnsi="Arial"/>
          <w:shd w:val="clear" w:color="auto" w:fill="FFFFFF"/>
        </w:rPr>
        <w:t xml:space="preserve">, </w:t>
      </w:r>
      <w:r w:rsidRPr="00D550F1">
        <w:rPr>
          <w:rFonts w:ascii="Arial" w:hAnsi="Arial"/>
          <w:shd w:val="clear" w:color="auto" w:fill="FFFFFF"/>
        </w:rPr>
        <w:t>Vol. 125, pp. 235-241).</w:t>
      </w:r>
    </w:p>
    <w:p w14:paraId="4ADDCBC8" w14:textId="188AE3CA" w:rsidR="006A71AB" w:rsidRPr="00E51A9B" w:rsidRDefault="00F007B8" w:rsidP="00C90D0C">
      <w:pPr>
        <w:pStyle w:val="BodyText"/>
      </w:pPr>
      <w:r w:rsidRPr="00D550F1">
        <w:rPr>
          <w:rFonts w:ascii="Arial" w:hAnsi="Arial"/>
          <w:shd w:val="clear" w:color="auto" w:fill="FFFFFF"/>
        </w:rPr>
        <w:t>Grant, T. R., &amp; Bishop</w:t>
      </w:r>
      <w:r w:rsidR="00440E60" w:rsidRPr="00D550F1">
        <w:rPr>
          <w:rFonts w:ascii="Arial" w:hAnsi="Arial"/>
          <w:shd w:val="clear" w:color="auto" w:fill="FFFFFF"/>
        </w:rPr>
        <w:t>, K</w:t>
      </w:r>
      <w:r w:rsidRPr="00D550F1" w:rsidDel="00440E60">
        <w:rPr>
          <w:rFonts w:ascii="Arial" w:hAnsi="Arial"/>
          <w:shd w:val="clear" w:color="auto" w:fill="FFFFFF"/>
        </w:rPr>
        <w:t>.</w:t>
      </w:r>
      <w:r w:rsidRPr="00D550F1">
        <w:rPr>
          <w:rFonts w:ascii="Arial" w:hAnsi="Arial"/>
          <w:shd w:val="clear" w:color="auto" w:fill="FFFFFF"/>
        </w:rPr>
        <w:t xml:space="preserve"> </w:t>
      </w:r>
      <w:r w:rsidR="006A71AB" w:rsidRPr="00D550F1">
        <w:rPr>
          <w:rFonts w:ascii="Arial" w:hAnsi="Arial"/>
          <w:shd w:val="clear" w:color="auto" w:fill="FFFFFF"/>
        </w:rPr>
        <w:t>A. (1998). Instream Flow Requirements for The Platypus (</w:t>
      </w:r>
      <w:r w:rsidR="006A71AB" w:rsidRPr="00D550F1">
        <w:rPr>
          <w:rFonts w:ascii="Arial" w:hAnsi="Arial"/>
          <w:i/>
          <w:iCs/>
          <w:shd w:val="clear" w:color="auto" w:fill="FFFFFF"/>
        </w:rPr>
        <w:t>Ornithorhynchus anatinus</w:t>
      </w:r>
      <w:r w:rsidR="006A71AB" w:rsidRPr="00D550F1">
        <w:rPr>
          <w:rFonts w:ascii="Arial" w:hAnsi="Arial"/>
          <w:shd w:val="clear" w:color="auto" w:fill="FFFFFF"/>
        </w:rPr>
        <w:t>): A Review. </w:t>
      </w:r>
      <w:r w:rsidR="006A71AB" w:rsidRPr="00D550F1">
        <w:rPr>
          <w:rFonts w:ascii="Arial" w:hAnsi="Arial"/>
          <w:i/>
          <w:iCs/>
          <w:shd w:val="clear" w:color="auto" w:fill="FFFFFF"/>
        </w:rPr>
        <w:t>Australian Mammalogy</w:t>
      </w:r>
      <w:r w:rsidR="006A71AB" w:rsidRPr="00D550F1">
        <w:rPr>
          <w:rFonts w:ascii="Arial" w:hAnsi="Arial"/>
          <w:shd w:val="clear" w:color="auto" w:fill="FFFFFF"/>
        </w:rPr>
        <w:t>, </w:t>
      </w:r>
      <w:r w:rsidR="006A71AB" w:rsidRPr="00D550F1">
        <w:rPr>
          <w:rFonts w:ascii="Arial" w:hAnsi="Arial"/>
          <w:i/>
          <w:iCs/>
          <w:shd w:val="clear" w:color="auto" w:fill="FFFFFF"/>
        </w:rPr>
        <w:t>20</w:t>
      </w:r>
      <w:r w:rsidR="006A71AB" w:rsidRPr="00D550F1">
        <w:rPr>
          <w:rFonts w:ascii="Arial" w:hAnsi="Arial"/>
          <w:shd w:val="clear" w:color="auto" w:fill="FFFFFF"/>
        </w:rPr>
        <w:t>(2), 267-280.</w:t>
      </w:r>
    </w:p>
    <w:p w14:paraId="5B0B1CD3" w14:textId="445E94DB" w:rsidR="00B70402" w:rsidRPr="00E51A9B" w:rsidRDefault="008062F9" w:rsidP="00C90D0C">
      <w:pPr>
        <w:pStyle w:val="BodyText"/>
      </w:pPr>
      <w:r w:rsidRPr="00D550F1">
        <w:rPr>
          <w:rFonts w:ascii="Arial" w:hAnsi="Arial"/>
          <w:shd w:val="clear" w:color="auto" w:fill="FFFFFF"/>
        </w:rPr>
        <w:t>Grant, T. R., &amp; Dawson, T.</w:t>
      </w:r>
      <w:r w:rsidR="008636F2" w:rsidRPr="00D550F1">
        <w:rPr>
          <w:rFonts w:ascii="Arial" w:hAnsi="Arial"/>
          <w:shd w:val="clear" w:color="auto" w:fill="FFFFFF"/>
        </w:rPr>
        <w:t xml:space="preserve"> </w:t>
      </w:r>
      <w:r w:rsidRPr="00D550F1">
        <w:rPr>
          <w:rFonts w:ascii="Arial" w:hAnsi="Arial"/>
          <w:shd w:val="clear" w:color="auto" w:fill="FFFFFF"/>
        </w:rPr>
        <w:t xml:space="preserve">J. (1978). </w:t>
      </w:r>
      <w:r w:rsidR="00B70402" w:rsidRPr="00D550F1">
        <w:rPr>
          <w:rFonts w:ascii="Arial" w:hAnsi="Arial"/>
          <w:shd w:val="clear" w:color="auto" w:fill="FFFFFF"/>
        </w:rPr>
        <w:t xml:space="preserve">Temperature regulation in the platypus, </w:t>
      </w:r>
      <w:r w:rsidR="00B70402" w:rsidRPr="00D550F1">
        <w:rPr>
          <w:rFonts w:ascii="Arial" w:hAnsi="Arial"/>
          <w:i/>
          <w:iCs/>
          <w:shd w:val="clear" w:color="auto" w:fill="FFFFFF"/>
        </w:rPr>
        <w:t>Ornithorhynchus anatinus</w:t>
      </w:r>
      <w:r w:rsidR="00B70402" w:rsidRPr="00D550F1">
        <w:rPr>
          <w:rFonts w:ascii="Arial" w:hAnsi="Arial"/>
          <w:shd w:val="clear" w:color="auto" w:fill="FFFFFF"/>
        </w:rPr>
        <w:t>: production and loss of metabolic heat in air and water. </w:t>
      </w:r>
      <w:r w:rsidR="00B70402" w:rsidRPr="00D550F1">
        <w:rPr>
          <w:rFonts w:ascii="Arial" w:hAnsi="Arial"/>
          <w:i/>
          <w:iCs/>
          <w:shd w:val="clear" w:color="auto" w:fill="FFFFFF"/>
        </w:rPr>
        <w:t>Physiological Zoology</w:t>
      </w:r>
      <w:r w:rsidR="00B70402" w:rsidRPr="00D550F1">
        <w:rPr>
          <w:rFonts w:ascii="Arial" w:hAnsi="Arial"/>
          <w:shd w:val="clear" w:color="auto" w:fill="FFFFFF"/>
        </w:rPr>
        <w:t>, </w:t>
      </w:r>
      <w:r w:rsidR="00B70402" w:rsidRPr="00D550F1">
        <w:rPr>
          <w:rFonts w:ascii="Arial" w:hAnsi="Arial"/>
          <w:i/>
          <w:iCs/>
          <w:shd w:val="clear" w:color="auto" w:fill="FFFFFF"/>
        </w:rPr>
        <w:t>51</w:t>
      </w:r>
      <w:r w:rsidR="00B70402" w:rsidRPr="00D550F1">
        <w:rPr>
          <w:rFonts w:ascii="Arial" w:hAnsi="Arial"/>
          <w:shd w:val="clear" w:color="auto" w:fill="FFFFFF"/>
        </w:rPr>
        <w:t>(4), 315-332.</w:t>
      </w:r>
    </w:p>
    <w:p w14:paraId="35C0D6F9" w14:textId="3096F0FF" w:rsidR="00712B35" w:rsidRPr="00BD2A51" w:rsidRDefault="00712B35" w:rsidP="00712B35">
      <w:pPr>
        <w:pStyle w:val="BodyText"/>
        <w:rPr>
          <w:shd w:val="clear" w:color="auto" w:fill="FFFFFF"/>
        </w:rPr>
      </w:pPr>
      <w:r w:rsidRPr="00BD2A51">
        <w:rPr>
          <w:shd w:val="clear" w:color="auto" w:fill="FFFFFF"/>
        </w:rPr>
        <w:t>Grant, T.</w:t>
      </w:r>
      <w:r>
        <w:rPr>
          <w:shd w:val="clear" w:color="auto" w:fill="FFFFFF"/>
        </w:rPr>
        <w:t xml:space="preserve"> </w:t>
      </w:r>
      <w:r w:rsidR="008F5458" w:rsidRPr="00E51A9B">
        <w:rPr>
          <w:shd w:val="clear" w:color="auto" w:fill="FFFFFF"/>
        </w:rPr>
        <w:t>R.,</w:t>
      </w:r>
      <w:r>
        <w:rPr>
          <w:shd w:val="clear" w:color="auto" w:fill="FFFFFF"/>
        </w:rPr>
        <w:t xml:space="preserve"> &amp;</w:t>
      </w:r>
      <w:r w:rsidRPr="00712B35">
        <w:rPr>
          <w:shd w:val="clear" w:color="auto" w:fill="FFFFFF"/>
        </w:rPr>
        <w:t xml:space="preserve"> </w:t>
      </w:r>
      <w:r w:rsidRPr="00BD2A51">
        <w:rPr>
          <w:shd w:val="clear" w:color="auto" w:fill="FFFFFF"/>
        </w:rPr>
        <w:t>Fanning, D.</w:t>
      </w:r>
      <w:r>
        <w:rPr>
          <w:shd w:val="clear" w:color="auto" w:fill="FFFFFF"/>
        </w:rPr>
        <w:t xml:space="preserve"> </w:t>
      </w:r>
      <w:r w:rsidRPr="00BD2A51">
        <w:rPr>
          <w:shd w:val="clear" w:color="auto" w:fill="FFFFFF"/>
        </w:rPr>
        <w:t>(2007). </w:t>
      </w:r>
      <w:r w:rsidRPr="00BD2A51">
        <w:rPr>
          <w:i/>
          <w:shd w:val="clear" w:color="auto" w:fill="FFFFFF"/>
        </w:rPr>
        <w:t>Platypus (Australian natural history series)</w:t>
      </w:r>
      <w:r w:rsidRPr="00BD2A51">
        <w:rPr>
          <w:shd w:val="clear" w:color="auto" w:fill="FFFFFF"/>
        </w:rPr>
        <w:t>. CSIRO Publishing.</w:t>
      </w:r>
    </w:p>
    <w:p w14:paraId="5233E447" w14:textId="13E72850" w:rsidR="00DB5E83" w:rsidRPr="00DB5E83" w:rsidRDefault="00DB5E83" w:rsidP="00C90D0C">
      <w:pPr>
        <w:pStyle w:val="BodyText"/>
      </w:pPr>
      <w:r w:rsidRPr="00D550F1">
        <w:rPr>
          <w:rFonts w:ascii="Arial" w:hAnsi="Arial"/>
          <w:shd w:val="clear" w:color="auto" w:fill="FFFFFF"/>
        </w:rPr>
        <w:t>Grant, T. R., Griffiths, M</w:t>
      </w:r>
      <w:r w:rsidR="00F305C6" w:rsidRPr="00D550F1">
        <w:rPr>
          <w:rFonts w:ascii="Arial" w:hAnsi="Arial"/>
          <w:shd w:val="clear" w:color="auto" w:fill="FFFFFF"/>
        </w:rPr>
        <w:t>.,</w:t>
      </w:r>
      <w:r w:rsidRPr="00D550F1">
        <w:rPr>
          <w:rFonts w:ascii="Arial" w:hAnsi="Arial"/>
          <w:shd w:val="clear" w:color="auto" w:fill="FFFFFF"/>
        </w:rPr>
        <w:t xml:space="preserve"> &amp; Temple-Smith, P. D. </w:t>
      </w:r>
      <w:r w:rsidR="00B97D6A" w:rsidRPr="00D550F1">
        <w:rPr>
          <w:rFonts w:ascii="Arial" w:hAnsi="Arial"/>
          <w:shd w:val="clear" w:color="auto" w:fill="FFFFFF"/>
        </w:rPr>
        <w:t>(2004)</w:t>
      </w:r>
      <w:r w:rsidR="0023640E" w:rsidRPr="00D550F1">
        <w:rPr>
          <w:rFonts w:ascii="Arial" w:hAnsi="Arial"/>
          <w:shd w:val="clear" w:color="auto" w:fill="FFFFFF"/>
        </w:rPr>
        <w:t xml:space="preserve">. </w:t>
      </w:r>
      <w:r w:rsidR="00F305C6" w:rsidRPr="00D550F1">
        <w:rPr>
          <w:rFonts w:ascii="Arial" w:hAnsi="Arial"/>
          <w:shd w:val="clear" w:color="auto" w:fill="FFFFFF"/>
        </w:rPr>
        <w:t xml:space="preserve">Breeding in a free-ranging population of platypuses, </w:t>
      </w:r>
      <w:r w:rsidR="00F305C6" w:rsidRPr="00D550F1">
        <w:rPr>
          <w:rFonts w:ascii="Arial" w:hAnsi="Arial"/>
          <w:i/>
          <w:iCs/>
          <w:shd w:val="clear" w:color="auto" w:fill="FFFFFF"/>
        </w:rPr>
        <w:t>Ornithorhynchus anatinus</w:t>
      </w:r>
      <w:r w:rsidR="00F305C6" w:rsidRPr="00D550F1">
        <w:rPr>
          <w:rFonts w:ascii="Arial" w:hAnsi="Arial"/>
          <w:shd w:val="clear" w:color="auto" w:fill="FFFFFF"/>
        </w:rPr>
        <w:t xml:space="preserve">, in the Upper Shoalhaven River, New South Wales-a </w:t>
      </w:r>
      <w:proofErr w:type="gramStart"/>
      <w:r w:rsidR="00F305C6" w:rsidRPr="00D550F1">
        <w:rPr>
          <w:rFonts w:ascii="Arial" w:hAnsi="Arial"/>
          <w:shd w:val="clear" w:color="auto" w:fill="FFFFFF"/>
        </w:rPr>
        <w:t>27 year</w:t>
      </w:r>
      <w:proofErr w:type="gramEnd"/>
      <w:r w:rsidR="00F305C6" w:rsidRPr="00D550F1">
        <w:rPr>
          <w:rFonts w:ascii="Arial" w:hAnsi="Arial"/>
          <w:shd w:val="clear" w:color="auto" w:fill="FFFFFF"/>
        </w:rPr>
        <w:t xml:space="preserve"> study. In </w:t>
      </w:r>
      <w:r w:rsidR="00F305C6" w:rsidRPr="00D550F1">
        <w:rPr>
          <w:rFonts w:ascii="Arial" w:hAnsi="Arial"/>
          <w:i/>
          <w:iCs/>
          <w:shd w:val="clear" w:color="auto" w:fill="FFFFFF"/>
        </w:rPr>
        <w:t>Proceedings of the Linnean Society of New South Wales</w:t>
      </w:r>
      <w:r w:rsidR="00F305C6" w:rsidRPr="00D550F1">
        <w:rPr>
          <w:rFonts w:ascii="Arial" w:hAnsi="Arial"/>
          <w:shd w:val="clear" w:color="auto" w:fill="FFFFFF"/>
        </w:rPr>
        <w:t> (</w:t>
      </w:r>
      <w:r w:rsidR="005B1ED4">
        <w:rPr>
          <w:rFonts w:ascii="Arial" w:hAnsi="Arial"/>
          <w:shd w:val="clear" w:color="auto" w:fill="FFFFFF"/>
        </w:rPr>
        <w:t xml:space="preserve">February, </w:t>
      </w:r>
      <w:r w:rsidR="00F305C6" w:rsidRPr="00D550F1">
        <w:rPr>
          <w:rFonts w:ascii="Arial" w:hAnsi="Arial"/>
          <w:shd w:val="clear" w:color="auto" w:fill="FFFFFF"/>
        </w:rPr>
        <w:t>Vol. 125, pp. 227-234).</w:t>
      </w:r>
    </w:p>
    <w:p w14:paraId="770A602C" w14:textId="0F21F5B0" w:rsidR="008E5E5D" w:rsidRPr="00E51A9B" w:rsidRDefault="00AA5C60" w:rsidP="00C90D0C">
      <w:pPr>
        <w:pStyle w:val="BodyText"/>
      </w:pPr>
      <w:r w:rsidRPr="00D550F1">
        <w:rPr>
          <w:rFonts w:ascii="Arial" w:hAnsi="Arial"/>
          <w:shd w:val="clear" w:color="auto" w:fill="FFFFFF"/>
        </w:rPr>
        <w:t>Grant, T.</w:t>
      </w:r>
      <w:r w:rsidR="009547AE" w:rsidRPr="00D550F1">
        <w:rPr>
          <w:rFonts w:ascii="Arial" w:hAnsi="Arial"/>
          <w:shd w:val="clear" w:color="auto" w:fill="FFFFFF"/>
        </w:rPr>
        <w:t xml:space="preserve"> </w:t>
      </w:r>
      <w:r w:rsidRPr="00D550F1">
        <w:rPr>
          <w:rFonts w:ascii="Arial" w:hAnsi="Arial"/>
          <w:shd w:val="clear" w:color="auto" w:fill="FFFFFF"/>
        </w:rPr>
        <w:t>R., &amp; Temple-Smith, P.</w:t>
      </w:r>
      <w:r w:rsidR="009547AE" w:rsidRPr="00D550F1">
        <w:rPr>
          <w:rFonts w:ascii="Arial" w:hAnsi="Arial"/>
          <w:shd w:val="clear" w:color="auto" w:fill="FFFFFF"/>
        </w:rPr>
        <w:t xml:space="preserve"> </w:t>
      </w:r>
      <w:r w:rsidRPr="00D550F1">
        <w:rPr>
          <w:rFonts w:ascii="Arial" w:hAnsi="Arial"/>
          <w:shd w:val="clear" w:color="auto" w:fill="FFFFFF"/>
        </w:rPr>
        <w:t xml:space="preserve">D. (2003). </w:t>
      </w:r>
      <w:r w:rsidR="008E5E5D" w:rsidRPr="00D550F1">
        <w:rPr>
          <w:rFonts w:ascii="Arial" w:hAnsi="Arial"/>
          <w:shd w:val="clear" w:color="auto" w:fill="FFFFFF"/>
        </w:rPr>
        <w:t xml:space="preserve">Conservation of the platypus, </w:t>
      </w:r>
      <w:r w:rsidR="008E5E5D" w:rsidRPr="00D550F1">
        <w:rPr>
          <w:rFonts w:ascii="Arial" w:hAnsi="Arial"/>
          <w:i/>
          <w:iCs/>
          <w:shd w:val="clear" w:color="auto" w:fill="FFFFFF"/>
        </w:rPr>
        <w:t>Ornithorhynchus anatinus</w:t>
      </w:r>
      <w:r w:rsidR="008E5E5D" w:rsidRPr="00D550F1">
        <w:rPr>
          <w:rFonts w:ascii="Arial" w:hAnsi="Arial"/>
          <w:shd w:val="clear" w:color="auto" w:fill="FFFFFF"/>
        </w:rPr>
        <w:t>: threats and challenges. </w:t>
      </w:r>
      <w:r w:rsidR="008E5E5D" w:rsidRPr="00D550F1">
        <w:rPr>
          <w:rFonts w:ascii="Arial" w:hAnsi="Arial"/>
          <w:i/>
          <w:iCs/>
          <w:shd w:val="clear" w:color="auto" w:fill="FFFFFF"/>
        </w:rPr>
        <w:t>Aquatic Ecosystem Health &amp; Management</w:t>
      </w:r>
      <w:r w:rsidR="008E5E5D" w:rsidRPr="00D550F1">
        <w:rPr>
          <w:rFonts w:ascii="Arial" w:hAnsi="Arial"/>
          <w:shd w:val="clear" w:color="auto" w:fill="FFFFFF"/>
        </w:rPr>
        <w:t>, </w:t>
      </w:r>
      <w:r w:rsidR="008E5E5D" w:rsidRPr="00D550F1">
        <w:rPr>
          <w:rFonts w:ascii="Arial" w:hAnsi="Arial"/>
          <w:i/>
          <w:iCs/>
          <w:shd w:val="clear" w:color="auto" w:fill="FFFFFF"/>
        </w:rPr>
        <w:t>6</w:t>
      </w:r>
      <w:r w:rsidR="008E5E5D" w:rsidRPr="00D550F1">
        <w:rPr>
          <w:rFonts w:ascii="Arial" w:hAnsi="Arial"/>
          <w:shd w:val="clear" w:color="auto" w:fill="FFFFFF"/>
        </w:rPr>
        <w:t>(1), 5-18.</w:t>
      </w:r>
    </w:p>
    <w:p w14:paraId="79AD5C3B" w14:textId="24DB1E88" w:rsidR="00345B2E" w:rsidRDefault="00345B2E" w:rsidP="00C90D0C">
      <w:pPr>
        <w:pStyle w:val="BodyText"/>
      </w:pPr>
      <w:r>
        <w:t>Griffiths</w:t>
      </w:r>
      <w:r w:rsidR="00440E60">
        <w:t>,</w:t>
      </w:r>
      <w:r>
        <w:t xml:space="preserve"> J</w:t>
      </w:r>
      <w:r w:rsidR="00440E60">
        <w:t>.</w:t>
      </w:r>
      <w:r>
        <w:t xml:space="preserve">, </w:t>
      </w:r>
      <w:proofErr w:type="spellStart"/>
      <w:r>
        <w:t>Maino</w:t>
      </w:r>
      <w:proofErr w:type="spellEnd"/>
      <w:r w:rsidR="00440E60">
        <w:t>,</w:t>
      </w:r>
      <w:r>
        <w:t xml:space="preserve"> J</w:t>
      </w:r>
      <w:r w:rsidR="00440E60">
        <w:t>.</w:t>
      </w:r>
      <w:r>
        <w:t>, Tingley</w:t>
      </w:r>
      <w:r w:rsidR="00440E60">
        <w:t>,</w:t>
      </w:r>
      <w:r>
        <w:t xml:space="preserve"> R</w:t>
      </w:r>
      <w:r w:rsidR="00440E60">
        <w:t>.</w:t>
      </w:r>
      <w:r>
        <w:t>,</w:t>
      </w:r>
      <w:r w:rsidR="00440E60">
        <w:t xml:space="preserve"> &amp;</w:t>
      </w:r>
      <w:r>
        <w:t xml:space="preserve"> Weeks</w:t>
      </w:r>
      <w:r w:rsidR="00440E60">
        <w:t>,</w:t>
      </w:r>
      <w:r>
        <w:t xml:space="preserve"> A</w:t>
      </w:r>
      <w:r w:rsidR="00440E60">
        <w:t>.</w:t>
      </w:r>
      <w:r>
        <w:t xml:space="preserve"> (2019). </w:t>
      </w:r>
      <w:r w:rsidRPr="00D550F1">
        <w:rPr>
          <w:i/>
        </w:rPr>
        <w:t xml:space="preserve">Distribution and relative abundance of </w:t>
      </w:r>
      <w:r w:rsidR="006205F7" w:rsidRPr="00D550F1">
        <w:rPr>
          <w:i/>
        </w:rPr>
        <w:t>Platypus</w:t>
      </w:r>
      <w:r w:rsidRPr="00D550F1">
        <w:rPr>
          <w:i/>
        </w:rPr>
        <w:t>es in the greater Melbourne area: survey results 2018/19</w:t>
      </w:r>
      <w:r>
        <w:t xml:space="preserve">. (Report prepared for Melbourne Water). </w:t>
      </w:r>
      <w:r w:rsidRPr="00E51A9B">
        <w:t>Cesar</w:t>
      </w:r>
      <w:r w:rsidR="00732243" w:rsidRPr="00E51A9B">
        <w:t xml:space="preserve"> </w:t>
      </w:r>
      <w:r w:rsidR="00A05A6B" w:rsidRPr="00E51A9B">
        <w:t>Australia</w:t>
      </w:r>
      <w:r>
        <w:t xml:space="preserve">, Parkville. </w:t>
      </w:r>
    </w:p>
    <w:p w14:paraId="54A74CF8" w14:textId="128FCCE9" w:rsidR="00F757AA" w:rsidRDefault="00F757AA" w:rsidP="00C90D0C">
      <w:pPr>
        <w:pStyle w:val="BodyText"/>
      </w:pPr>
      <w:r w:rsidRPr="005B1223">
        <w:t>Griffiths</w:t>
      </w:r>
      <w:r w:rsidR="00440E60">
        <w:t>,</w:t>
      </w:r>
      <w:r w:rsidRPr="005B1223">
        <w:t xml:space="preserve"> J</w:t>
      </w:r>
      <w:r w:rsidR="00440E60">
        <w:t>.</w:t>
      </w:r>
      <w:r w:rsidRPr="005B1223">
        <w:t>, McColl-</w:t>
      </w:r>
      <w:proofErr w:type="spellStart"/>
      <w:r w:rsidRPr="005B1223">
        <w:t>Gausden</w:t>
      </w:r>
      <w:proofErr w:type="spellEnd"/>
      <w:r w:rsidR="00440E60">
        <w:t>,</w:t>
      </w:r>
      <w:r w:rsidRPr="005B1223">
        <w:t xml:space="preserve"> E</w:t>
      </w:r>
      <w:r w:rsidR="00440E60">
        <w:t>.</w:t>
      </w:r>
      <w:r w:rsidRPr="005B1223">
        <w:t>, Connelly</w:t>
      </w:r>
      <w:r w:rsidR="00440E60">
        <w:t>,</w:t>
      </w:r>
      <w:r w:rsidRPr="005B1223">
        <w:t xml:space="preserve"> F</w:t>
      </w:r>
      <w:r w:rsidR="00440E60">
        <w:t>.</w:t>
      </w:r>
      <w:r w:rsidRPr="005B1223">
        <w:t xml:space="preserve">, </w:t>
      </w:r>
      <w:r w:rsidR="00440E60">
        <w:t>&amp;</w:t>
      </w:r>
      <w:r w:rsidRPr="005B1223">
        <w:t xml:space="preserve"> Weeks</w:t>
      </w:r>
      <w:r w:rsidR="00440E60">
        <w:t>,</w:t>
      </w:r>
      <w:r w:rsidRPr="005B1223">
        <w:t xml:space="preserve"> A</w:t>
      </w:r>
      <w:r w:rsidR="00440E60">
        <w:t>.</w:t>
      </w:r>
      <w:r w:rsidRPr="005B1223">
        <w:t xml:space="preserve"> (2020)</w:t>
      </w:r>
      <w:r w:rsidR="00440E60">
        <w:t>.</w:t>
      </w:r>
      <w:r w:rsidRPr="00D550F1">
        <w:rPr>
          <w:i/>
        </w:rPr>
        <w:t xml:space="preserve"> Assessing the impacts of the 2019/20 bushfires on </w:t>
      </w:r>
      <w:r w:rsidR="006205F7" w:rsidRPr="00D550F1">
        <w:rPr>
          <w:i/>
        </w:rPr>
        <w:t>Platypus</w:t>
      </w:r>
      <w:r w:rsidRPr="00D550F1">
        <w:rPr>
          <w:i/>
        </w:rPr>
        <w:t xml:space="preserve"> populations in south eastern Australia. </w:t>
      </w:r>
      <w:r w:rsidRPr="005B1223">
        <w:t>(Report prepared for Australian Conservation Foundation</w:t>
      </w:r>
      <w:r w:rsidRPr="00E51A9B">
        <w:t>)</w:t>
      </w:r>
      <w:r w:rsidR="00AC21BA" w:rsidRPr="00E51A9B">
        <w:t>.</w:t>
      </w:r>
      <w:r w:rsidRPr="005B1223">
        <w:t xml:space="preserve"> Cesar Australia, Parkville. </w:t>
      </w:r>
    </w:p>
    <w:p w14:paraId="5A201604" w14:textId="74A6579D" w:rsidR="00C756AC" w:rsidRDefault="00C756AC" w:rsidP="00C90D0C">
      <w:pPr>
        <w:pStyle w:val="BodyText"/>
      </w:pPr>
      <w:r w:rsidRPr="005B1223">
        <w:t>Griffiths</w:t>
      </w:r>
      <w:r w:rsidR="00440E60">
        <w:t>,</w:t>
      </w:r>
      <w:r w:rsidRPr="005B1223">
        <w:t xml:space="preserve"> J</w:t>
      </w:r>
      <w:r w:rsidR="00440E60">
        <w:t>.</w:t>
      </w:r>
      <w:r w:rsidRPr="005B1223">
        <w:t>, van Rooyen</w:t>
      </w:r>
      <w:r w:rsidR="00440E60">
        <w:t>,</w:t>
      </w:r>
      <w:r w:rsidRPr="005B1223">
        <w:t xml:space="preserve"> A</w:t>
      </w:r>
      <w:r w:rsidR="00440E60">
        <w:t>.</w:t>
      </w:r>
      <w:r w:rsidRPr="005B1223">
        <w:t>,</w:t>
      </w:r>
      <w:r w:rsidR="00440E60">
        <w:t xml:space="preserve"> &amp;</w:t>
      </w:r>
      <w:r w:rsidRPr="005B1223">
        <w:t xml:space="preserve"> Weeks</w:t>
      </w:r>
      <w:r w:rsidR="00440E60">
        <w:t>,</w:t>
      </w:r>
      <w:r w:rsidRPr="005B1223">
        <w:t xml:space="preserve"> A</w:t>
      </w:r>
      <w:r w:rsidR="00440E60">
        <w:t>.</w:t>
      </w:r>
      <w:r w:rsidRPr="005B1223">
        <w:t xml:space="preserve"> (2015)</w:t>
      </w:r>
      <w:r w:rsidR="00440E60">
        <w:t>.</w:t>
      </w:r>
      <w:r w:rsidRPr="005B1223">
        <w:t xml:space="preserve"> </w:t>
      </w:r>
      <w:r w:rsidRPr="00D550F1">
        <w:rPr>
          <w:i/>
        </w:rPr>
        <w:t xml:space="preserve">Platypus distribution and relative abundance in the </w:t>
      </w:r>
      <w:proofErr w:type="spellStart"/>
      <w:r w:rsidRPr="00D550F1">
        <w:rPr>
          <w:i/>
        </w:rPr>
        <w:t>MacKenzie</w:t>
      </w:r>
      <w:proofErr w:type="spellEnd"/>
      <w:r w:rsidRPr="00D550F1">
        <w:rPr>
          <w:i/>
        </w:rPr>
        <w:t xml:space="preserve"> River 2015.</w:t>
      </w:r>
      <w:r w:rsidRPr="005B1223">
        <w:t xml:space="preserve"> (Report prepared for Wimmera CMA) Cesar Australia, Parkville. </w:t>
      </w:r>
    </w:p>
    <w:p w14:paraId="3D60A521" w14:textId="617F791D" w:rsidR="008E6446" w:rsidRPr="00F67C89" w:rsidRDefault="008E6446" w:rsidP="00C90D0C">
      <w:pPr>
        <w:pStyle w:val="BodyText"/>
      </w:pPr>
      <w:r w:rsidRPr="00F67C89">
        <w:t>Griffiths</w:t>
      </w:r>
      <w:r>
        <w:t>,</w:t>
      </w:r>
      <w:r w:rsidRPr="00F67C89">
        <w:t xml:space="preserve"> J</w:t>
      </w:r>
      <w:r>
        <w:t>., &amp;</w:t>
      </w:r>
      <w:r w:rsidRPr="00F67C89">
        <w:t xml:space="preserve"> Weeks</w:t>
      </w:r>
      <w:r>
        <w:t>,</w:t>
      </w:r>
      <w:r w:rsidRPr="00F67C89">
        <w:t xml:space="preserve"> A</w:t>
      </w:r>
      <w:r>
        <w:t>.</w:t>
      </w:r>
      <w:r w:rsidRPr="00F67C89">
        <w:t xml:space="preserve"> (2010)</w:t>
      </w:r>
      <w:r>
        <w:t>.</w:t>
      </w:r>
      <w:r w:rsidR="00B46607" w:rsidRPr="00E51A9B">
        <w:t xml:space="preserve"> </w:t>
      </w:r>
      <w:r w:rsidRPr="00D550F1">
        <w:rPr>
          <w:i/>
        </w:rPr>
        <w:t xml:space="preserve">Distribution and status of platypuses in the </w:t>
      </w:r>
      <w:proofErr w:type="spellStart"/>
      <w:r w:rsidRPr="00D550F1">
        <w:rPr>
          <w:i/>
        </w:rPr>
        <w:t>MacKenzie</w:t>
      </w:r>
      <w:proofErr w:type="spellEnd"/>
      <w:r w:rsidRPr="00D550F1">
        <w:rPr>
          <w:i/>
        </w:rPr>
        <w:t xml:space="preserve"> River, autumn 2010.</w:t>
      </w:r>
      <w:r w:rsidRPr="00F67C89">
        <w:t xml:space="preserve"> (Report prepared for Wimmera CMA). Cesar</w:t>
      </w:r>
      <w:r w:rsidR="00F67C89">
        <w:t xml:space="preserve"> </w:t>
      </w:r>
      <w:r w:rsidRPr="00F67C89">
        <w:t>Australia, Parkville.</w:t>
      </w:r>
    </w:p>
    <w:p w14:paraId="36A2C0AF" w14:textId="327651F1" w:rsidR="0080068F" w:rsidRPr="00E51A9B" w:rsidRDefault="00132BAA" w:rsidP="00C90D0C">
      <w:pPr>
        <w:pStyle w:val="BodyText"/>
      </w:pPr>
      <w:proofErr w:type="spellStart"/>
      <w:r w:rsidRPr="00D550F1">
        <w:rPr>
          <w:rFonts w:ascii="Arial" w:hAnsi="Arial"/>
          <w:shd w:val="clear" w:color="auto" w:fill="FFFFFF"/>
        </w:rPr>
        <w:t>Growns</w:t>
      </w:r>
      <w:proofErr w:type="spellEnd"/>
      <w:r w:rsidRPr="00D550F1">
        <w:rPr>
          <w:rFonts w:ascii="Arial" w:hAnsi="Arial"/>
          <w:shd w:val="clear" w:color="auto" w:fill="FFFFFF"/>
        </w:rPr>
        <w:t>, I.</w:t>
      </w:r>
      <w:r w:rsidR="00C142D1" w:rsidRPr="00D550F1">
        <w:rPr>
          <w:rFonts w:ascii="Arial" w:hAnsi="Arial"/>
          <w:shd w:val="clear" w:color="auto" w:fill="FFFFFF"/>
        </w:rPr>
        <w:t xml:space="preserve"> </w:t>
      </w:r>
      <w:r w:rsidRPr="00D550F1">
        <w:rPr>
          <w:rFonts w:ascii="Arial" w:hAnsi="Arial"/>
          <w:shd w:val="clear" w:color="auto" w:fill="FFFFFF"/>
        </w:rPr>
        <w:t>O</w:t>
      </w:r>
      <w:r w:rsidR="0080068F" w:rsidRPr="00D550F1">
        <w:rPr>
          <w:rFonts w:ascii="Arial" w:hAnsi="Arial"/>
          <w:shd w:val="clear" w:color="auto" w:fill="FFFFFF"/>
        </w:rPr>
        <w:t>.,</w:t>
      </w:r>
      <w:r w:rsidRPr="00D550F1">
        <w:rPr>
          <w:rFonts w:ascii="Arial" w:hAnsi="Arial"/>
          <w:shd w:val="clear" w:color="auto" w:fill="FFFFFF"/>
        </w:rPr>
        <w:t xml:space="preserve"> &amp; </w:t>
      </w:r>
      <w:proofErr w:type="spellStart"/>
      <w:r w:rsidRPr="00D550F1">
        <w:rPr>
          <w:rFonts w:ascii="Arial" w:hAnsi="Arial"/>
          <w:shd w:val="clear" w:color="auto" w:fill="FFFFFF"/>
        </w:rPr>
        <w:t>Growns</w:t>
      </w:r>
      <w:proofErr w:type="spellEnd"/>
      <w:r w:rsidRPr="00D550F1">
        <w:rPr>
          <w:rFonts w:ascii="Arial" w:hAnsi="Arial"/>
          <w:shd w:val="clear" w:color="auto" w:fill="FFFFFF"/>
        </w:rPr>
        <w:t>, J.</w:t>
      </w:r>
      <w:r w:rsidR="00C142D1" w:rsidRPr="00D550F1">
        <w:rPr>
          <w:rFonts w:ascii="Arial" w:hAnsi="Arial"/>
          <w:shd w:val="clear" w:color="auto" w:fill="FFFFFF"/>
        </w:rPr>
        <w:t xml:space="preserve"> </w:t>
      </w:r>
      <w:r w:rsidRPr="00D550F1">
        <w:rPr>
          <w:rFonts w:ascii="Arial" w:hAnsi="Arial"/>
          <w:shd w:val="clear" w:color="auto" w:fill="FFFFFF"/>
        </w:rPr>
        <w:t>E. (2001). Ecological effects of flow regulation on macroinvertebrate and periphytic diatom assemblages in the Hawkesbury</w:t>
      </w:r>
      <w:r w:rsidR="0080068F" w:rsidRPr="00D550F1">
        <w:rPr>
          <w:rFonts w:ascii="Arial" w:hAnsi="Arial"/>
          <w:shd w:val="clear" w:color="auto" w:fill="FFFFFF"/>
        </w:rPr>
        <w:t>–</w:t>
      </w:r>
      <w:r w:rsidRPr="00D550F1">
        <w:rPr>
          <w:rFonts w:ascii="Arial" w:hAnsi="Arial"/>
          <w:shd w:val="clear" w:color="auto" w:fill="FFFFFF"/>
        </w:rPr>
        <w:t>Nepean River, Australia.</w:t>
      </w:r>
      <w:r w:rsidR="0080068F" w:rsidRPr="00D550F1">
        <w:rPr>
          <w:rFonts w:ascii="Arial" w:hAnsi="Arial"/>
          <w:shd w:val="clear" w:color="auto" w:fill="FFFFFF"/>
        </w:rPr>
        <w:t> </w:t>
      </w:r>
      <w:r w:rsidR="0080068F" w:rsidRPr="00D550F1">
        <w:rPr>
          <w:rFonts w:ascii="Arial" w:hAnsi="Arial"/>
          <w:i/>
          <w:iCs/>
          <w:shd w:val="clear" w:color="auto" w:fill="FFFFFF"/>
        </w:rPr>
        <w:t>Regulated Rivers: Research &amp; Management: An International Journal Devoted to River Research and Management</w:t>
      </w:r>
      <w:r w:rsidR="0080068F" w:rsidRPr="00D550F1">
        <w:rPr>
          <w:rFonts w:ascii="Arial" w:hAnsi="Arial"/>
          <w:shd w:val="clear" w:color="auto" w:fill="FFFFFF"/>
        </w:rPr>
        <w:t>, </w:t>
      </w:r>
      <w:r w:rsidR="0080068F" w:rsidRPr="00D550F1">
        <w:rPr>
          <w:rFonts w:ascii="Arial" w:hAnsi="Arial"/>
          <w:i/>
          <w:iCs/>
          <w:shd w:val="clear" w:color="auto" w:fill="FFFFFF"/>
        </w:rPr>
        <w:t>17</w:t>
      </w:r>
      <w:r w:rsidR="0080068F" w:rsidRPr="00D550F1">
        <w:rPr>
          <w:rFonts w:ascii="Arial" w:hAnsi="Arial"/>
          <w:shd w:val="clear" w:color="auto" w:fill="FFFFFF"/>
        </w:rPr>
        <w:t>(3), 275-293.</w:t>
      </w:r>
    </w:p>
    <w:p w14:paraId="6B6271F0" w14:textId="6A61040A" w:rsidR="00567D32" w:rsidRPr="00E51A9B" w:rsidRDefault="00E54F05" w:rsidP="00C90D0C">
      <w:pPr>
        <w:pStyle w:val="BodyText"/>
        <w:rPr>
          <w:shd w:val="clear" w:color="auto" w:fill="FFFFFF"/>
        </w:rPr>
      </w:pPr>
      <w:r w:rsidRPr="00D550F1">
        <w:rPr>
          <w:rFonts w:ascii="Arial" w:hAnsi="Arial"/>
          <w:shd w:val="clear" w:color="auto" w:fill="FFFFFF"/>
        </w:rPr>
        <w:t>Hardiman, N., &amp; Burgin, S. (2011). Effects of trampling on in-stream macroinvertebrate communities from canyoning activity in the Greater Blue Mountains World Heritage Area. </w:t>
      </w:r>
      <w:r w:rsidRPr="00D550F1">
        <w:rPr>
          <w:rFonts w:ascii="Arial" w:hAnsi="Arial"/>
          <w:i/>
          <w:shd w:val="clear" w:color="auto" w:fill="FFFFFF"/>
        </w:rPr>
        <w:t>Wetlands Ecology and Management</w:t>
      </w:r>
      <w:r w:rsidRPr="00D550F1">
        <w:rPr>
          <w:rFonts w:ascii="Arial" w:hAnsi="Arial"/>
          <w:shd w:val="clear" w:color="auto" w:fill="FFFFFF"/>
        </w:rPr>
        <w:t>, </w:t>
      </w:r>
      <w:r w:rsidRPr="00D550F1">
        <w:rPr>
          <w:rFonts w:ascii="Arial" w:hAnsi="Arial"/>
          <w:i/>
          <w:shd w:val="clear" w:color="auto" w:fill="FFFFFF"/>
        </w:rPr>
        <w:t>19</w:t>
      </w:r>
      <w:r w:rsidRPr="00D550F1">
        <w:rPr>
          <w:rFonts w:ascii="Arial" w:hAnsi="Arial"/>
          <w:shd w:val="clear" w:color="auto" w:fill="FFFFFF"/>
        </w:rPr>
        <w:t>(1), 61-71.</w:t>
      </w:r>
    </w:p>
    <w:p w14:paraId="5EADA8CC" w14:textId="375456F6" w:rsidR="008B6BC4" w:rsidRPr="0044256F" w:rsidRDefault="008B6BC4" w:rsidP="00C90D0C">
      <w:pPr>
        <w:pStyle w:val="BodyText"/>
      </w:pPr>
      <w:r w:rsidRPr="0044256F">
        <w:t>Hawke, T., Bino, G</w:t>
      </w:r>
      <w:r w:rsidRPr="00BD2A51">
        <w:t>.</w:t>
      </w:r>
      <w:r w:rsidR="006602B3">
        <w:t>,</w:t>
      </w:r>
      <w:r w:rsidRPr="0044256F">
        <w:t xml:space="preserve"> &amp; Kingsford, R. </w:t>
      </w:r>
      <w:r w:rsidR="0030552C">
        <w:t>(2020)</w:t>
      </w:r>
      <w:r w:rsidR="00440E60">
        <w:t>.</w:t>
      </w:r>
      <w:r w:rsidR="0030552C" w:rsidRPr="00D550F1">
        <w:rPr>
          <w:i/>
        </w:rPr>
        <w:t xml:space="preserve"> A national assessment of the conservation status of the </w:t>
      </w:r>
      <w:r w:rsidR="006205F7" w:rsidRPr="00D550F1">
        <w:rPr>
          <w:i/>
        </w:rPr>
        <w:t>Platypus</w:t>
      </w:r>
      <w:r w:rsidR="0030552C" w:rsidRPr="00D550F1">
        <w:rPr>
          <w:i/>
        </w:rPr>
        <w:t>.</w:t>
      </w:r>
      <w:r w:rsidR="0030552C">
        <w:t xml:space="preserve"> </w:t>
      </w:r>
      <w:r w:rsidR="00B945A2" w:rsidRPr="00E51A9B">
        <w:t>R</w:t>
      </w:r>
      <w:r w:rsidR="0030552C">
        <w:t>eport funded by ACF, WWF and Human Society.</w:t>
      </w:r>
    </w:p>
    <w:p w14:paraId="0E937FEA" w14:textId="0E0286B4" w:rsidR="00AC20D3" w:rsidRPr="00D550F1" w:rsidRDefault="00132BAA" w:rsidP="00AC20D3">
      <w:pPr>
        <w:pStyle w:val="BodyText"/>
        <w:rPr>
          <w:rFonts w:ascii="Arial" w:hAnsi="Arial"/>
          <w:shd w:val="clear" w:color="auto" w:fill="FFFFFF"/>
        </w:rPr>
      </w:pPr>
      <w:r w:rsidRPr="00D550F1">
        <w:rPr>
          <w:rFonts w:ascii="Arial" w:hAnsi="Arial"/>
          <w:shd w:val="clear" w:color="auto" w:fill="FFFFFF"/>
        </w:rPr>
        <w:lastRenderedPageBreak/>
        <w:t xml:space="preserve">Hawke, T., Bino, G., &amp; Kingsford, R. T. (2021a). Damming insights: Variable impacts and implications of river regulation on </w:t>
      </w:r>
      <w:r w:rsidR="007B0448" w:rsidRPr="00D550F1">
        <w:rPr>
          <w:rFonts w:ascii="Arial" w:hAnsi="Arial"/>
          <w:shd w:val="clear" w:color="auto" w:fill="FFFFFF"/>
        </w:rPr>
        <w:t>platypus populations. </w:t>
      </w:r>
      <w:r w:rsidR="007B0448" w:rsidRPr="00D550F1">
        <w:rPr>
          <w:rFonts w:ascii="Arial" w:hAnsi="Arial"/>
          <w:i/>
          <w:iCs/>
          <w:shd w:val="clear" w:color="auto" w:fill="FFFFFF"/>
        </w:rPr>
        <w:t>Aquatic Conservation: Marine and Freshwater Ecosystems</w:t>
      </w:r>
      <w:r w:rsidR="007B0448" w:rsidRPr="00D550F1">
        <w:rPr>
          <w:rFonts w:ascii="Arial" w:hAnsi="Arial"/>
          <w:shd w:val="clear" w:color="auto" w:fill="FFFFFF"/>
        </w:rPr>
        <w:t>, </w:t>
      </w:r>
      <w:r w:rsidR="007B0448" w:rsidRPr="00D550F1">
        <w:rPr>
          <w:rFonts w:ascii="Arial" w:hAnsi="Arial"/>
          <w:i/>
          <w:iCs/>
          <w:shd w:val="clear" w:color="auto" w:fill="FFFFFF"/>
        </w:rPr>
        <w:t>31</w:t>
      </w:r>
      <w:r w:rsidR="007B0448" w:rsidRPr="00D550F1">
        <w:rPr>
          <w:rFonts w:ascii="Arial" w:hAnsi="Arial"/>
          <w:shd w:val="clear" w:color="auto" w:fill="FFFFFF"/>
        </w:rPr>
        <w:t>(3), 504-519.</w:t>
      </w:r>
    </w:p>
    <w:p w14:paraId="34BDB4AA" w14:textId="0B5906EB" w:rsidR="00B8621B" w:rsidRPr="00E51A9B" w:rsidRDefault="00965ECA" w:rsidP="00C90D0C">
      <w:pPr>
        <w:pStyle w:val="BodyText"/>
      </w:pPr>
      <w:r w:rsidRPr="00D550F1">
        <w:rPr>
          <w:rFonts w:ascii="Arial" w:hAnsi="Arial"/>
          <w:shd w:val="clear" w:color="auto" w:fill="FFFFFF"/>
        </w:rPr>
        <w:t xml:space="preserve">Hawke, T., Bino, G., Kingsford, R. T., </w:t>
      </w:r>
      <w:proofErr w:type="spellStart"/>
      <w:r w:rsidRPr="00D550F1">
        <w:rPr>
          <w:rFonts w:ascii="Arial" w:hAnsi="Arial"/>
          <w:shd w:val="clear" w:color="auto" w:fill="FFFFFF"/>
        </w:rPr>
        <w:t>Iervasi</w:t>
      </w:r>
      <w:proofErr w:type="spellEnd"/>
      <w:r w:rsidRPr="00D550F1">
        <w:rPr>
          <w:rFonts w:ascii="Arial" w:hAnsi="Arial"/>
          <w:shd w:val="clear" w:color="auto" w:fill="FFFFFF"/>
        </w:rPr>
        <w:t xml:space="preserve">, D., </w:t>
      </w:r>
      <w:proofErr w:type="spellStart"/>
      <w:r w:rsidRPr="00D550F1">
        <w:rPr>
          <w:rFonts w:ascii="Arial" w:hAnsi="Arial"/>
          <w:shd w:val="clear" w:color="auto" w:fill="FFFFFF"/>
        </w:rPr>
        <w:t>Iervasi</w:t>
      </w:r>
      <w:proofErr w:type="spellEnd"/>
      <w:r w:rsidRPr="00D550F1">
        <w:rPr>
          <w:rFonts w:ascii="Arial" w:hAnsi="Arial"/>
          <w:shd w:val="clear" w:color="auto" w:fill="FFFFFF"/>
        </w:rPr>
        <w:t xml:space="preserve">, K., &amp; Taylor, M. D. (2021b). Long-term movements and activity patterns of </w:t>
      </w:r>
      <w:r w:rsidR="00B8621B" w:rsidRPr="00D550F1">
        <w:rPr>
          <w:rFonts w:ascii="Arial" w:hAnsi="Arial"/>
          <w:shd w:val="clear" w:color="auto" w:fill="FFFFFF"/>
        </w:rPr>
        <w:t>platypus on regulated rivers. </w:t>
      </w:r>
      <w:r w:rsidR="00B8621B" w:rsidRPr="00D550F1">
        <w:rPr>
          <w:rFonts w:ascii="Arial" w:hAnsi="Arial"/>
          <w:i/>
          <w:iCs/>
          <w:shd w:val="clear" w:color="auto" w:fill="FFFFFF"/>
        </w:rPr>
        <w:t>Scientific reports</w:t>
      </w:r>
      <w:r w:rsidR="00B8621B" w:rsidRPr="00D550F1">
        <w:rPr>
          <w:rFonts w:ascii="Arial" w:hAnsi="Arial"/>
          <w:shd w:val="clear" w:color="auto" w:fill="FFFFFF"/>
        </w:rPr>
        <w:t>, </w:t>
      </w:r>
      <w:r w:rsidR="00B8621B" w:rsidRPr="00D550F1">
        <w:rPr>
          <w:rFonts w:ascii="Arial" w:hAnsi="Arial"/>
          <w:i/>
          <w:iCs/>
          <w:shd w:val="clear" w:color="auto" w:fill="FFFFFF"/>
        </w:rPr>
        <w:t>11</w:t>
      </w:r>
      <w:r w:rsidR="00B8621B" w:rsidRPr="00D550F1">
        <w:rPr>
          <w:rFonts w:ascii="Arial" w:hAnsi="Arial"/>
          <w:shd w:val="clear" w:color="auto" w:fill="FFFFFF"/>
        </w:rPr>
        <w:t>(1), 1-11.</w:t>
      </w:r>
    </w:p>
    <w:p w14:paraId="3B5B6FB1" w14:textId="21E5EC09" w:rsidR="004853C4" w:rsidRPr="00E51A9B" w:rsidRDefault="0051375F" w:rsidP="00C90D0C">
      <w:pPr>
        <w:pStyle w:val="BodyText"/>
      </w:pPr>
      <w:proofErr w:type="spellStart"/>
      <w:r w:rsidRPr="00D550F1">
        <w:rPr>
          <w:rFonts w:ascii="Arial" w:hAnsi="Arial"/>
          <w:shd w:val="clear" w:color="auto" w:fill="FFFFFF"/>
        </w:rPr>
        <w:t>Klamt</w:t>
      </w:r>
      <w:proofErr w:type="spellEnd"/>
      <w:r w:rsidRPr="00D550F1">
        <w:rPr>
          <w:rFonts w:ascii="Arial" w:hAnsi="Arial"/>
          <w:shd w:val="clear" w:color="auto" w:fill="FFFFFF"/>
        </w:rPr>
        <w:t xml:space="preserve">, M., Thompson, R., &amp; Davis, J. </w:t>
      </w:r>
      <w:r w:rsidR="004853C4" w:rsidRPr="00D550F1">
        <w:rPr>
          <w:rFonts w:ascii="Arial" w:hAnsi="Arial"/>
          <w:shd w:val="clear" w:color="auto" w:fill="FFFFFF"/>
        </w:rPr>
        <w:t>(2011). Early response of the platypus to climate warming. </w:t>
      </w:r>
      <w:r w:rsidR="004853C4" w:rsidRPr="00D550F1">
        <w:rPr>
          <w:rFonts w:ascii="Arial" w:hAnsi="Arial"/>
          <w:i/>
          <w:iCs/>
          <w:shd w:val="clear" w:color="auto" w:fill="FFFFFF"/>
        </w:rPr>
        <w:t>Global Change Biology</w:t>
      </w:r>
      <w:r w:rsidR="004853C4" w:rsidRPr="00D550F1">
        <w:rPr>
          <w:rFonts w:ascii="Arial" w:hAnsi="Arial"/>
          <w:shd w:val="clear" w:color="auto" w:fill="FFFFFF"/>
        </w:rPr>
        <w:t>, </w:t>
      </w:r>
      <w:r w:rsidR="004853C4" w:rsidRPr="00D550F1">
        <w:rPr>
          <w:rFonts w:ascii="Arial" w:hAnsi="Arial"/>
          <w:i/>
          <w:iCs/>
          <w:shd w:val="clear" w:color="auto" w:fill="FFFFFF"/>
        </w:rPr>
        <w:t>17</w:t>
      </w:r>
      <w:r w:rsidR="004853C4" w:rsidRPr="00D550F1">
        <w:rPr>
          <w:rFonts w:ascii="Arial" w:hAnsi="Arial"/>
          <w:shd w:val="clear" w:color="auto" w:fill="FFFFFF"/>
        </w:rPr>
        <w:t>(10), 3011-3018.</w:t>
      </w:r>
    </w:p>
    <w:p w14:paraId="50CD8CCB" w14:textId="30B5B361" w:rsidR="00E7034C" w:rsidRPr="00E51A9B" w:rsidRDefault="00AA5C60" w:rsidP="00C90D0C">
      <w:pPr>
        <w:pStyle w:val="BodyText"/>
        <w:rPr>
          <w:shd w:val="clear" w:color="auto" w:fill="FFFFFF"/>
        </w:rPr>
      </w:pPr>
      <w:r w:rsidRPr="00D550F1">
        <w:rPr>
          <w:rFonts w:ascii="Arial" w:hAnsi="Arial"/>
          <w:shd w:val="clear" w:color="auto" w:fill="FFFFFF"/>
        </w:rPr>
        <w:t xml:space="preserve">Koch, N., </w:t>
      </w:r>
      <w:proofErr w:type="spellStart"/>
      <w:r w:rsidRPr="00D550F1">
        <w:rPr>
          <w:rFonts w:ascii="Arial" w:hAnsi="Arial"/>
          <w:shd w:val="clear" w:color="auto" w:fill="FFFFFF"/>
        </w:rPr>
        <w:t>Munks</w:t>
      </w:r>
      <w:proofErr w:type="spellEnd"/>
      <w:r w:rsidRPr="00D550F1">
        <w:rPr>
          <w:rFonts w:ascii="Arial" w:hAnsi="Arial"/>
          <w:shd w:val="clear" w:color="auto" w:fill="FFFFFF"/>
        </w:rPr>
        <w:t xml:space="preserve">, S. A., </w:t>
      </w:r>
      <w:proofErr w:type="spellStart"/>
      <w:r w:rsidRPr="00D550F1">
        <w:rPr>
          <w:rFonts w:ascii="Arial" w:hAnsi="Arial"/>
          <w:shd w:val="clear" w:color="auto" w:fill="FFFFFF"/>
        </w:rPr>
        <w:t>Utesch</w:t>
      </w:r>
      <w:proofErr w:type="spellEnd"/>
      <w:r w:rsidRPr="00D550F1">
        <w:rPr>
          <w:rFonts w:ascii="Arial" w:hAnsi="Arial"/>
          <w:shd w:val="clear" w:color="auto" w:fill="FFFFFF"/>
        </w:rPr>
        <w:t xml:space="preserve">, M., Davies, P. E., &amp; McIntosh, P. D. (2006). </w:t>
      </w:r>
      <w:r w:rsidR="00E7034C" w:rsidRPr="00D550F1">
        <w:rPr>
          <w:rFonts w:ascii="Arial" w:hAnsi="Arial"/>
          <w:shd w:val="clear" w:color="auto" w:fill="FFFFFF"/>
        </w:rPr>
        <w:t xml:space="preserve">The platypus </w:t>
      </w:r>
      <w:r w:rsidR="00E7034C" w:rsidRPr="00D550F1">
        <w:rPr>
          <w:rFonts w:ascii="Arial" w:hAnsi="Arial"/>
          <w:i/>
          <w:iCs/>
          <w:shd w:val="clear" w:color="auto" w:fill="FFFFFF"/>
        </w:rPr>
        <w:t xml:space="preserve">Ornithorhynchus anatinus </w:t>
      </w:r>
      <w:r w:rsidR="00E7034C" w:rsidRPr="00D550F1">
        <w:rPr>
          <w:rFonts w:ascii="Arial" w:hAnsi="Arial"/>
          <w:shd w:val="clear" w:color="auto" w:fill="FFFFFF"/>
        </w:rPr>
        <w:t xml:space="preserve">in headwater streams, and effects of pre-Code forest </w:t>
      </w:r>
      <w:proofErr w:type="spellStart"/>
      <w:r w:rsidR="00E7034C" w:rsidRPr="00D550F1">
        <w:rPr>
          <w:rFonts w:ascii="Arial" w:hAnsi="Arial"/>
          <w:shd w:val="clear" w:color="auto" w:fill="FFFFFF"/>
        </w:rPr>
        <w:t>clearfelling</w:t>
      </w:r>
      <w:proofErr w:type="spellEnd"/>
      <w:r w:rsidR="00E7034C" w:rsidRPr="00D550F1">
        <w:rPr>
          <w:rFonts w:ascii="Arial" w:hAnsi="Arial"/>
          <w:shd w:val="clear" w:color="auto" w:fill="FFFFFF"/>
        </w:rPr>
        <w:t xml:space="preserve">, in the South </w:t>
      </w:r>
      <w:proofErr w:type="spellStart"/>
      <w:r w:rsidR="00E7034C" w:rsidRPr="00D550F1">
        <w:rPr>
          <w:rFonts w:ascii="Arial" w:hAnsi="Arial"/>
          <w:shd w:val="clear" w:color="auto" w:fill="FFFFFF"/>
        </w:rPr>
        <w:t>Esk</w:t>
      </w:r>
      <w:proofErr w:type="spellEnd"/>
      <w:r w:rsidR="00E7034C" w:rsidRPr="00D550F1">
        <w:rPr>
          <w:rFonts w:ascii="Arial" w:hAnsi="Arial"/>
          <w:shd w:val="clear" w:color="auto" w:fill="FFFFFF"/>
        </w:rPr>
        <w:t xml:space="preserve"> River catchment, Tasmania, Australia. </w:t>
      </w:r>
      <w:r w:rsidR="00E7034C" w:rsidRPr="00D550F1">
        <w:rPr>
          <w:rFonts w:ascii="Arial" w:hAnsi="Arial"/>
          <w:i/>
          <w:iCs/>
          <w:shd w:val="clear" w:color="auto" w:fill="FFFFFF"/>
        </w:rPr>
        <w:t>Australian Zoologist</w:t>
      </w:r>
      <w:r w:rsidR="00E7034C" w:rsidRPr="00D550F1">
        <w:rPr>
          <w:rFonts w:ascii="Arial" w:hAnsi="Arial"/>
          <w:shd w:val="clear" w:color="auto" w:fill="FFFFFF"/>
        </w:rPr>
        <w:t>, </w:t>
      </w:r>
      <w:r w:rsidR="00E7034C" w:rsidRPr="00D550F1">
        <w:rPr>
          <w:rFonts w:ascii="Arial" w:hAnsi="Arial"/>
          <w:i/>
          <w:iCs/>
          <w:shd w:val="clear" w:color="auto" w:fill="FFFFFF"/>
        </w:rPr>
        <w:t>33</w:t>
      </w:r>
      <w:r w:rsidR="00E7034C" w:rsidRPr="00D550F1">
        <w:rPr>
          <w:rFonts w:ascii="Arial" w:hAnsi="Arial"/>
          <w:shd w:val="clear" w:color="auto" w:fill="FFFFFF"/>
        </w:rPr>
        <w:t>(4), 458-473.</w:t>
      </w:r>
    </w:p>
    <w:p w14:paraId="7E0C0DE9" w14:textId="78F1CE6E" w:rsidR="00B404F3" w:rsidRPr="00E51A9B" w:rsidRDefault="007D7CFD" w:rsidP="00C90D0C">
      <w:pPr>
        <w:pStyle w:val="BodyText"/>
      </w:pPr>
      <w:proofErr w:type="spellStart"/>
      <w:r w:rsidRPr="00D550F1">
        <w:rPr>
          <w:rFonts w:ascii="Arial" w:hAnsi="Arial"/>
          <w:shd w:val="clear" w:color="auto" w:fill="FFFFFF"/>
        </w:rPr>
        <w:t>Kolomyjec</w:t>
      </w:r>
      <w:proofErr w:type="spellEnd"/>
      <w:r w:rsidRPr="00D550F1">
        <w:rPr>
          <w:rFonts w:ascii="Arial" w:hAnsi="Arial"/>
          <w:shd w:val="clear" w:color="auto" w:fill="FFFFFF"/>
        </w:rPr>
        <w:t xml:space="preserve">, S. H., Chong, </w:t>
      </w:r>
      <w:r w:rsidR="004A44AE" w:rsidRPr="00D550F1">
        <w:rPr>
          <w:rFonts w:ascii="Arial" w:hAnsi="Arial"/>
          <w:shd w:val="clear" w:color="auto" w:fill="FFFFFF"/>
        </w:rPr>
        <w:t>J. Y.,</w:t>
      </w:r>
      <w:r w:rsidRPr="00D550F1">
        <w:rPr>
          <w:rFonts w:ascii="Arial" w:hAnsi="Arial"/>
          <w:shd w:val="clear" w:color="auto" w:fill="FFFFFF"/>
        </w:rPr>
        <w:t xml:space="preserve"> Blair, </w:t>
      </w:r>
      <w:r w:rsidR="004A44AE" w:rsidRPr="00D550F1">
        <w:rPr>
          <w:rFonts w:ascii="Arial" w:hAnsi="Arial"/>
          <w:shd w:val="clear" w:color="auto" w:fill="FFFFFF"/>
        </w:rPr>
        <w:t>D.,</w:t>
      </w:r>
      <w:r w:rsidRPr="00D550F1">
        <w:rPr>
          <w:rFonts w:ascii="Arial" w:hAnsi="Arial"/>
          <w:shd w:val="clear" w:color="auto" w:fill="FFFFFF"/>
        </w:rPr>
        <w:t xml:space="preserve"> Gongora, </w:t>
      </w:r>
      <w:r w:rsidR="004A44AE" w:rsidRPr="00D550F1">
        <w:rPr>
          <w:rFonts w:ascii="Arial" w:hAnsi="Arial"/>
          <w:shd w:val="clear" w:color="auto" w:fill="FFFFFF"/>
        </w:rPr>
        <w:t>J.,</w:t>
      </w:r>
      <w:r w:rsidRPr="00D550F1">
        <w:rPr>
          <w:rFonts w:ascii="Arial" w:hAnsi="Arial"/>
          <w:shd w:val="clear" w:color="auto" w:fill="FFFFFF"/>
        </w:rPr>
        <w:t xml:space="preserve"> Grant, </w:t>
      </w:r>
      <w:r w:rsidR="004A44AE" w:rsidRPr="00D550F1">
        <w:rPr>
          <w:rFonts w:ascii="Arial" w:hAnsi="Arial"/>
          <w:shd w:val="clear" w:color="auto" w:fill="FFFFFF"/>
        </w:rPr>
        <w:t>T.</w:t>
      </w:r>
      <w:r w:rsidR="00446771" w:rsidRPr="00D550F1">
        <w:rPr>
          <w:rFonts w:ascii="Arial" w:hAnsi="Arial"/>
          <w:shd w:val="clear" w:color="auto" w:fill="FFFFFF"/>
        </w:rPr>
        <w:t xml:space="preserve"> </w:t>
      </w:r>
      <w:r w:rsidR="004A44AE" w:rsidRPr="00D550F1">
        <w:rPr>
          <w:rFonts w:ascii="Arial" w:hAnsi="Arial"/>
          <w:shd w:val="clear" w:color="auto" w:fill="FFFFFF"/>
        </w:rPr>
        <w:t>R.,</w:t>
      </w:r>
      <w:r w:rsidRPr="00D550F1">
        <w:rPr>
          <w:rFonts w:ascii="Arial" w:hAnsi="Arial"/>
          <w:shd w:val="clear" w:color="auto" w:fill="FFFFFF"/>
        </w:rPr>
        <w:t xml:space="preserve"> Johnson, C.</w:t>
      </w:r>
      <w:r w:rsidR="00446771" w:rsidRPr="00D550F1">
        <w:rPr>
          <w:rFonts w:ascii="Arial" w:hAnsi="Arial"/>
          <w:shd w:val="clear" w:color="auto" w:fill="FFFFFF"/>
        </w:rPr>
        <w:t xml:space="preserve"> </w:t>
      </w:r>
      <w:r w:rsidR="004A44AE" w:rsidRPr="00D550F1">
        <w:rPr>
          <w:rFonts w:ascii="Arial" w:hAnsi="Arial"/>
          <w:shd w:val="clear" w:color="auto" w:fill="FFFFFF"/>
        </w:rPr>
        <w:t xml:space="preserve">N., </w:t>
      </w:r>
      <w:r w:rsidRPr="00D550F1">
        <w:rPr>
          <w:rFonts w:ascii="Arial" w:hAnsi="Arial"/>
          <w:shd w:val="clear" w:color="auto" w:fill="FFFFFF"/>
        </w:rPr>
        <w:t>&amp; Moran</w:t>
      </w:r>
      <w:r w:rsidR="004A44AE" w:rsidRPr="00D550F1">
        <w:rPr>
          <w:rFonts w:ascii="Arial" w:hAnsi="Arial"/>
          <w:shd w:val="clear" w:color="auto" w:fill="FFFFFF"/>
        </w:rPr>
        <w:t>, C</w:t>
      </w:r>
      <w:r w:rsidRPr="00D550F1">
        <w:rPr>
          <w:rFonts w:ascii="Arial" w:hAnsi="Arial"/>
          <w:shd w:val="clear" w:color="auto" w:fill="FFFFFF"/>
        </w:rPr>
        <w:t xml:space="preserve">. (2009). </w:t>
      </w:r>
      <w:r w:rsidR="00B404F3" w:rsidRPr="00D550F1">
        <w:rPr>
          <w:rFonts w:ascii="Arial" w:hAnsi="Arial"/>
          <w:shd w:val="clear" w:color="auto" w:fill="FFFFFF"/>
        </w:rPr>
        <w:t>Population genetics of the platypus (</w:t>
      </w:r>
      <w:r w:rsidR="00B404F3" w:rsidRPr="00D550F1">
        <w:rPr>
          <w:rFonts w:ascii="Arial" w:hAnsi="Arial"/>
          <w:i/>
          <w:iCs/>
          <w:shd w:val="clear" w:color="auto" w:fill="FFFFFF"/>
        </w:rPr>
        <w:t>Ornithorhynchus anatinus</w:t>
      </w:r>
      <w:r w:rsidR="00B404F3" w:rsidRPr="00D550F1">
        <w:rPr>
          <w:rFonts w:ascii="Arial" w:hAnsi="Arial"/>
          <w:shd w:val="clear" w:color="auto" w:fill="FFFFFF"/>
        </w:rPr>
        <w:t xml:space="preserve">): a </w:t>
      </w:r>
      <w:proofErr w:type="gramStart"/>
      <w:r w:rsidR="00B404F3" w:rsidRPr="00D550F1">
        <w:rPr>
          <w:rFonts w:ascii="Arial" w:hAnsi="Arial"/>
          <w:shd w:val="clear" w:color="auto" w:fill="FFFFFF"/>
        </w:rPr>
        <w:t>fine-scale</w:t>
      </w:r>
      <w:proofErr w:type="gramEnd"/>
      <w:r w:rsidR="00B404F3" w:rsidRPr="00D550F1">
        <w:rPr>
          <w:rFonts w:ascii="Arial" w:hAnsi="Arial"/>
          <w:shd w:val="clear" w:color="auto" w:fill="FFFFFF"/>
        </w:rPr>
        <w:t xml:space="preserve"> look at adjacent river systems. </w:t>
      </w:r>
      <w:r w:rsidR="00B404F3" w:rsidRPr="00D550F1">
        <w:rPr>
          <w:rFonts w:ascii="Arial" w:hAnsi="Arial"/>
          <w:i/>
          <w:iCs/>
          <w:shd w:val="clear" w:color="auto" w:fill="FFFFFF"/>
        </w:rPr>
        <w:t>Australian Journal of Zoology</w:t>
      </w:r>
      <w:r w:rsidR="00B404F3" w:rsidRPr="00D550F1">
        <w:rPr>
          <w:rFonts w:ascii="Arial" w:hAnsi="Arial"/>
          <w:shd w:val="clear" w:color="auto" w:fill="FFFFFF"/>
        </w:rPr>
        <w:t>, </w:t>
      </w:r>
      <w:r w:rsidR="00B404F3" w:rsidRPr="00D550F1">
        <w:rPr>
          <w:rFonts w:ascii="Arial" w:hAnsi="Arial"/>
          <w:i/>
          <w:iCs/>
          <w:shd w:val="clear" w:color="auto" w:fill="FFFFFF"/>
        </w:rPr>
        <w:t>57</w:t>
      </w:r>
      <w:r w:rsidR="00B404F3" w:rsidRPr="00D550F1">
        <w:rPr>
          <w:rFonts w:ascii="Arial" w:hAnsi="Arial"/>
          <w:shd w:val="clear" w:color="auto" w:fill="FFFFFF"/>
        </w:rPr>
        <w:t>(4), 225-234.</w:t>
      </w:r>
    </w:p>
    <w:p w14:paraId="4654C9A5" w14:textId="68C573D0" w:rsidR="00AF6822" w:rsidRDefault="00AF6822" w:rsidP="00C90D0C">
      <w:pPr>
        <w:pStyle w:val="BodyText"/>
      </w:pPr>
      <w:proofErr w:type="spellStart"/>
      <w:r w:rsidRPr="00464821">
        <w:t>Lunney</w:t>
      </w:r>
      <w:proofErr w:type="spellEnd"/>
      <w:r>
        <w:t>,</w:t>
      </w:r>
      <w:r w:rsidRPr="00464821">
        <w:t xml:space="preserve"> D., Grant</w:t>
      </w:r>
      <w:r>
        <w:t>,</w:t>
      </w:r>
      <w:r w:rsidRPr="00464821">
        <w:t xml:space="preserve"> T., Matthews</w:t>
      </w:r>
      <w:r>
        <w:t>,</w:t>
      </w:r>
      <w:r w:rsidRPr="00464821">
        <w:t xml:space="preserve"> A.</w:t>
      </w:r>
      <w:r>
        <w:t>,</w:t>
      </w:r>
      <w:r w:rsidRPr="00464821">
        <w:t xml:space="preserve"> </w:t>
      </w:r>
      <w:proofErr w:type="spellStart"/>
      <w:r w:rsidRPr="00464821">
        <w:t>Esson</w:t>
      </w:r>
      <w:proofErr w:type="spellEnd"/>
      <w:r>
        <w:t>,</w:t>
      </w:r>
      <w:r w:rsidRPr="00464821">
        <w:t xml:space="preserve"> C., Moon</w:t>
      </w:r>
      <w:r>
        <w:t>,</w:t>
      </w:r>
      <w:r w:rsidRPr="00464821">
        <w:t xml:space="preserve"> C.</w:t>
      </w:r>
      <w:r>
        <w:t>, &amp;</w:t>
      </w:r>
      <w:r w:rsidRPr="00464821">
        <w:t xml:space="preserve"> Ellis</w:t>
      </w:r>
      <w:r>
        <w:t>,</w:t>
      </w:r>
      <w:r w:rsidRPr="00464821">
        <w:t xml:space="preserve"> M. (1998)</w:t>
      </w:r>
      <w:r>
        <w:t>.</w:t>
      </w:r>
      <w:r w:rsidRPr="00464821">
        <w:t xml:space="preserve"> </w:t>
      </w:r>
      <w:r w:rsidRPr="00D550F1">
        <w:rPr>
          <w:rFonts w:ascii="Arial" w:hAnsi="Arial"/>
          <w:shd w:val="clear" w:color="auto" w:fill="FFFFFF"/>
        </w:rPr>
        <w:t>Determining the Distribution of The Platypus (</w:t>
      </w:r>
      <w:proofErr w:type="spellStart"/>
      <w:r w:rsidRPr="00D550F1">
        <w:rPr>
          <w:rFonts w:ascii="Arial" w:hAnsi="Arial"/>
          <w:i/>
          <w:shd w:val="clear" w:color="auto" w:fill="FFFFFF"/>
        </w:rPr>
        <w:t>Ornithorhyncus</w:t>
      </w:r>
      <w:proofErr w:type="spellEnd"/>
      <w:r w:rsidRPr="00D550F1">
        <w:rPr>
          <w:rFonts w:ascii="Arial" w:hAnsi="Arial"/>
          <w:i/>
          <w:shd w:val="clear" w:color="auto" w:fill="FFFFFF"/>
        </w:rPr>
        <w:t xml:space="preserve"> anatinus</w:t>
      </w:r>
      <w:r w:rsidRPr="00D550F1">
        <w:rPr>
          <w:rFonts w:ascii="Arial" w:hAnsi="Arial"/>
          <w:shd w:val="clear" w:color="auto" w:fill="FFFFFF"/>
        </w:rPr>
        <w:t xml:space="preserve">) in the Eden Region </w:t>
      </w:r>
      <w:r w:rsidR="00A552A7" w:rsidRPr="00D550F1">
        <w:rPr>
          <w:rFonts w:ascii="Arial" w:hAnsi="Arial"/>
          <w:shd w:val="clear" w:color="auto" w:fill="FFFFFF"/>
        </w:rPr>
        <w:t>of</w:t>
      </w:r>
      <w:r w:rsidRPr="00D550F1">
        <w:rPr>
          <w:rFonts w:ascii="Arial" w:hAnsi="Arial"/>
          <w:shd w:val="clear" w:color="auto" w:fill="FFFFFF"/>
        </w:rPr>
        <w:t xml:space="preserve"> South Eastern New South Wales Through Community-Based Surveys. </w:t>
      </w:r>
      <w:r w:rsidR="003143FF" w:rsidRPr="00D550F1">
        <w:rPr>
          <w:rFonts w:ascii="Arial" w:hAnsi="Arial"/>
          <w:i/>
          <w:iCs/>
          <w:shd w:val="clear" w:color="auto" w:fill="FFFFFF"/>
        </w:rPr>
        <w:t>Australian Mammalogy</w:t>
      </w:r>
      <w:r w:rsidR="003143FF" w:rsidRPr="00D550F1">
        <w:rPr>
          <w:rFonts w:ascii="Arial" w:hAnsi="Arial"/>
          <w:shd w:val="clear" w:color="auto" w:fill="FFFFFF"/>
        </w:rPr>
        <w:t>, </w:t>
      </w:r>
      <w:r w:rsidR="003143FF" w:rsidRPr="00D550F1">
        <w:rPr>
          <w:rFonts w:ascii="Arial" w:hAnsi="Arial"/>
          <w:i/>
          <w:iCs/>
          <w:shd w:val="clear" w:color="auto" w:fill="FFFFFF"/>
        </w:rPr>
        <w:t>20</w:t>
      </w:r>
      <w:r w:rsidR="003143FF" w:rsidRPr="00D550F1">
        <w:rPr>
          <w:rFonts w:ascii="Arial" w:hAnsi="Arial"/>
          <w:shd w:val="clear" w:color="auto" w:fill="FFFFFF"/>
        </w:rPr>
        <w:t>(2), 239-250.</w:t>
      </w:r>
    </w:p>
    <w:p w14:paraId="0BC7B1FD" w14:textId="144784DE" w:rsidR="00953719" w:rsidRPr="00E51A9B" w:rsidRDefault="00953719" w:rsidP="00C90D0C">
      <w:pPr>
        <w:pStyle w:val="BodyText"/>
      </w:pPr>
      <w:proofErr w:type="spellStart"/>
      <w:r w:rsidRPr="00D550F1">
        <w:rPr>
          <w:rFonts w:ascii="Arial" w:hAnsi="Arial"/>
          <w:shd w:val="clear" w:color="auto" w:fill="FFFFFF"/>
        </w:rPr>
        <w:t>Lunney</w:t>
      </w:r>
      <w:proofErr w:type="spellEnd"/>
      <w:r w:rsidRPr="00D550F1">
        <w:rPr>
          <w:rFonts w:ascii="Arial" w:hAnsi="Arial"/>
          <w:shd w:val="clear" w:color="auto" w:fill="FFFFFF"/>
        </w:rPr>
        <w:t>, D., Grant, T. R., &amp; Matthews, A. (2004). Distribution of the platypus in the Bellinger catchment from community knowledge and field survey and its relationship to river disturbance. In </w:t>
      </w:r>
      <w:r w:rsidRPr="00D550F1">
        <w:rPr>
          <w:rFonts w:ascii="Arial" w:hAnsi="Arial"/>
          <w:i/>
          <w:iCs/>
          <w:shd w:val="clear" w:color="auto" w:fill="FFFFFF"/>
        </w:rPr>
        <w:t>Proceedings of the Linnean Society of New South Wales</w:t>
      </w:r>
      <w:r w:rsidRPr="00D550F1">
        <w:rPr>
          <w:rFonts w:ascii="Arial" w:hAnsi="Arial"/>
          <w:shd w:val="clear" w:color="auto" w:fill="FFFFFF"/>
        </w:rPr>
        <w:t> (</w:t>
      </w:r>
      <w:r w:rsidR="005B1ED4">
        <w:rPr>
          <w:rFonts w:ascii="Arial" w:hAnsi="Arial"/>
          <w:shd w:val="clear" w:color="auto" w:fill="FFFFFF"/>
        </w:rPr>
        <w:t xml:space="preserve">February, </w:t>
      </w:r>
      <w:r w:rsidRPr="00D550F1">
        <w:rPr>
          <w:rFonts w:ascii="Arial" w:hAnsi="Arial"/>
          <w:shd w:val="clear" w:color="auto" w:fill="FFFFFF"/>
        </w:rPr>
        <w:t>Vol. 125, pp. 243-258).</w:t>
      </w:r>
    </w:p>
    <w:p w14:paraId="215C693F" w14:textId="31E666A6" w:rsidR="00C45140" w:rsidRPr="00E51A9B" w:rsidRDefault="00A567B6" w:rsidP="00C90D0C">
      <w:pPr>
        <w:pStyle w:val="BodyText"/>
      </w:pPr>
      <w:proofErr w:type="spellStart"/>
      <w:r w:rsidRPr="00D550F1">
        <w:rPr>
          <w:rFonts w:ascii="Arial" w:hAnsi="Arial"/>
          <w:shd w:val="clear" w:color="auto" w:fill="FFFFFF"/>
        </w:rPr>
        <w:t>Malerba</w:t>
      </w:r>
      <w:proofErr w:type="spellEnd"/>
      <w:r w:rsidRPr="00D550F1">
        <w:rPr>
          <w:rFonts w:ascii="Arial" w:hAnsi="Arial"/>
          <w:shd w:val="clear" w:color="auto" w:fill="FFFFFF"/>
        </w:rPr>
        <w:t>, M.</w:t>
      </w:r>
      <w:r w:rsidR="001D1681" w:rsidRPr="00D550F1">
        <w:rPr>
          <w:rFonts w:ascii="Arial" w:hAnsi="Arial"/>
          <w:shd w:val="clear" w:color="auto" w:fill="FFFFFF"/>
        </w:rPr>
        <w:t xml:space="preserve"> </w:t>
      </w:r>
      <w:r w:rsidRPr="00D550F1">
        <w:rPr>
          <w:rFonts w:ascii="Arial" w:hAnsi="Arial"/>
          <w:shd w:val="clear" w:color="auto" w:fill="FFFFFF"/>
        </w:rPr>
        <w:t>E., Wright, N</w:t>
      </w:r>
      <w:r w:rsidR="00C45140" w:rsidRPr="00D550F1">
        <w:rPr>
          <w:rFonts w:ascii="Arial" w:hAnsi="Arial"/>
          <w:shd w:val="clear" w:color="auto" w:fill="FFFFFF"/>
        </w:rPr>
        <w:t>.,</w:t>
      </w:r>
      <w:r w:rsidRPr="00D550F1">
        <w:rPr>
          <w:rFonts w:ascii="Arial" w:hAnsi="Arial"/>
          <w:shd w:val="clear" w:color="auto" w:fill="FFFFFF"/>
        </w:rPr>
        <w:t xml:space="preserve"> </w:t>
      </w:r>
      <w:r w:rsidR="004A44AE" w:rsidRPr="00D550F1">
        <w:rPr>
          <w:rFonts w:ascii="Arial" w:hAnsi="Arial"/>
          <w:shd w:val="clear" w:color="auto" w:fill="FFFFFF"/>
        </w:rPr>
        <w:t>&amp;</w:t>
      </w:r>
      <w:r w:rsidRPr="00D550F1">
        <w:rPr>
          <w:rFonts w:ascii="Arial" w:hAnsi="Arial"/>
          <w:shd w:val="clear" w:color="auto" w:fill="FFFFFF"/>
        </w:rPr>
        <w:t xml:space="preserve"> </w:t>
      </w:r>
      <w:proofErr w:type="spellStart"/>
      <w:r w:rsidRPr="00D550F1">
        <w:rPr>
          <w:rFonts w:ascii="Arial" w:hAnsi="Arial"/>
          <w:shd w:val="clear" w:color="auto" w:fill="FFFFFF"/>
        </w:rPr>
        <w:t>Macreadie</w:t>
      </w:r>
      <w:proofErr w:type="spellEnd"/>
      <w:r w:rsidRPr="00D550F1">
        <w:rPr>
          <w:rFonts w:ascii="Arial" w:hAnsi="Arial"/>
          <w:shd w:val="clear" w:color="auto" w:fill="FFFFFF"/>
        </w:rPr>
        <w:t>, P.</w:t>
      </w:r>
      <w:r w:rsidR="001D1681" w:rsidRPr="00D550F1">
        <w:rPr>
          <w:rFonts w:ascii="Arial" w:hAnsi="Arial"/>
          <w:shd w:val="clear" w:color="auto" w:fill="FFFFFF"/>
        </w:rPr>
        <w:t xml:space="preserve"> </w:t>
      </w:r>
      <w:r w:rsidRPr="00D550F1">
        <w:rPr>
          <w:rFonts w:ascii="Arial" w:hAnsi="Arial"/>
          <w:shd w:val="clear" w:color="auto" w:fill="FFFFFF"/>
        </w:rPr>
        <w:t>I. (2021)</w:t>
      </w:r>
      <w:r w:rsidR="004A44AE" w:rsidRPr="00D550F1">
        <w:rPr>
          <w:rFonts w:ascii="Arial" w:hAnsi="Arial"/>
          <w:shd w:val="clear" w:color="auto" w:fill="FFFFFF"/>
        </w:rPr>
        <w:t>.</w:t>
      </w:r>
      <w:r w:rsidRPr="00D550F1">
        <w:rPr>
          <w:rFonts w:ascii="Arial" w:hAnsi="Arial"/>
          <w:shd w:val="clear" w:color="auto" w:fill="FFFFFF"/>
        </w:rPr>
        <w:t xml:space="preserve"> </w:t>
      </w:r>
      <w:r w:rsidR="00C45140" w:rsidRPr="00D550F1">
        <w:rPr>
          <w:rFonts w:ascii="Arial" w:hAnsi="Arial"/>
          <w:shd w:val="clear" w:color="auto" w:fill="FFFFFF"/>
        </w:rPr>
        <w:t>A continental-scale assessment of density, size, distribution and historical trends of farm dams using deep learning convolutional neural networks. </w:t>
      </w:r>
      <w:r w:rsidR="00C45140" w:rsidRPr="00D550F1">
        <w:rPr>
          <w:rFonts w:ascii="Arial" w:hAnsi="Arial"/>
          <w:i/>
          <w:iCs/>
          <w:shd w:val="clear" w:color="auto" w:fill="FFFFFF"/>
        </w:rPr>
        <w:t>Remote Sensing</w:t>
      </w:r>
      <w:r w:rsidR="00C45140" w:rsidRPr="00D550F1">
        <w:rPr>
          <w:rFonts w:ascii="Arial" w:hAnsi="Arial"/>
          <w:shd w:val="clear" w:color="auto" w:fill="FFFFFF"/>
        </w:rPr>
        <w:t>, </w:t>
      </w:r>
      <w:r w:rsidR="00C45140" w:rsidRPr="00D550F1">
        <w:rPr>
          <w:rFonts w:ascii="Arial" w:hAnsi="Arial"/>
          <w:i/>
          <w:iCs/>
          <w:shd w:val="clear" w:color="auto" w:fill="FFFFFF"/>
        </w:rPr>
        <w:t>13</w:t>
      </w:r>
      <w:r w:rsidR="00C45140" w:rsidRPr="00D550F1">
        <w:rPr>
          <w:rFonts w:ascii="Arial" w:hAnsi="Arial"/>
          <w:shd w:val="clear" w:color="auto" w:fill="FFFFFF"/>
        </w:rPr>
        <w:t>(2), 319.</w:t>
      </w:r>
    </w:p>
    <w:p w14:paraId="089C52BD" w14:textId="1EE13949" w:rsidR="00FE0708" w:rsidRPr="00E51A9B" w:rsidRDefault="00860803" w:rsidP="00C90D0C">
      <w:pPr>
        <w:pStyle w:val="BodyText"/>
        <w:rPr>
          <w:shd w:val="clear" w:color="auto" w:fill="FFFFFF"/>
        </w:rPr>
      </w:pPr>
      <w:r w:rsidRPr="00D550F1">
        <w:rPr>
          <w:rFonts w:ascii="Arial" w:hAnsi="Arial"/>
          <w:shd w:val="clear" w:color="auto" w:fill="FFFFFF"/>
        </w:rPr>
        <w:t xml:space="preserve">Marchant, R., &amp; Grant, T. R. (2015). </w:t>
      </w:r>
      <w:r w:rsidR="00FE0708" w:rsidRPr="00D550F1">
        <w:rPr>
          <w:rFonts w:ascii="Arial" w:hAnsi="Arial"/>
          <w:shd w:val="clear" w:color="auto" w:fill="FFFFFF"/>
        </w:rPr>
        <w:t>The productivity of the macroinvertebrate prey of the platypus in the upper Shoalhaven River, New South Wales. </w:t>
      </w:r>
      <w:r w:rsidR="00FE0708" w:rsidRPr="00D550F1">
        <w:rPr>
          <w:rFonts w:ascii="Arial" w:hAnsi="Arial"/>
          <w:i/>
          <w:iCs/>
          <w:shd w:val="clear" w:color="auto" w:fill="FFFFFF"/>
        </w:rPr>
        <w:t>Marine and Freshwater Research</w:t>
      </w:r>
      <w:r w:rsidR="00FE0708" w:rsidRPr="00D550F1">
        <w:rPr>
          <w:rFonts w:ascii="Arial" w:hAnsi="Arial"/>
          <w:shd w:val="clear" w:color="auto" w:fill="FFFFFF"/>
        </w:rPr>
        <w:t>, </w:t>
      </w:r>
      <w:r w:rsidR="00FE0708" w:rsidRPr="00D550F1">
        <w:rPr>
          <w:rFonts w:ascii="Arial" w:hAnsi="Arial"/>
          <w:i/>
          <w:iCs/>
          <w:shd w:val="clear" w:color="auto" w:fill="FFFFFF"/>
        </w:rPr>
        <w:t>66</w:t>
      </w:r>
      <w:r w:rsidR="00FE0708" w:rsidRPr="00D550F1">
        <w:rPr>
          <w:rFonts w:ascii="Arial" w:hAnsi="Arial"/>
          <w:shd w:val="clear" w:color="auto" w:fill="FFFFFF"/>
        </w:rPr>
        <w:t>(12), 1128-1137.</w:t>
      </w:r>
    </w:p>
    <w:p w14:paraId="6453D995" w14:textId="2ED8076E" w:rsidR="00D86422" w:rsidRPr="00E51A9B" w:rsidRDefault="00035575" w:rsidP="00C90D0C">
      <w:pPr>
        <w:pStyle w:val="BodyText"/>
      </w:pPr>
      <w:r w:rsidRPr="00D550F1">
        <w:rPr>
          <w:rFonts w:ascii="Arial" w:hAnsi="Arial"/>
          <w:shd w:val="clear" w:color="auto" w:fill="FFFFFF"/>
        </w:rPr>
        <w:t xml:space="preserve">Martin, H. C., Batty, E. M., </w:t>
      </w:r>
      <w:proofErr w:type="spellStart"/>
      <w:r w:rsidRPr="00D550F1">
        <w:rPr>
          <w:rFonts w:ascii="Arial" w:hAnsi="Arial"/>
          <w:shd w:val="clear" w:color="auto" w:fill="FFFFFF"/>
        </w:rPr>
        <w:t>Hussin</w:t>
      </w:r>
      <w:proofErr w:type="spellEnd"/>
      <w:r w:rsidRPr="00D550F1">
        <w:rPr>
          <w:rFonts w:ascii="Arial" w:hAnsi="Arial"/>
          <w:shd w:val="clear" w:color="auto" w:fill="FFFFFF"/>
        </w:rPr>
        <w:t xml:space="preserve">, J., Westall, P., Daish, T., </w:t>
      </w:r>
      <w:proofErr w:type="spellStart"/>
      <w:r w:rsidRPr="00D550F1">
        <w:rPr>
          <w:rFonts w:ascii="Arial" w:hAnsi="Arial"/>
          <w:shd w:val="clear" w:color="auto" w:fill="FFFFFF"/>
        </w:rPr>
        <w:t>Kolomyjec</w:t>
      </w:r>
      <w:proofErr w:type="spellEnd"/>
      <w:r w:rsidRPr="00D550F1">
        <w:rPr>
          <w:rFonts w:ascii="Arial" w:hAnsi="Arial"/>
          <w:shd w:val="clear" w:color="auto" w:fill="FFFFFF"/>
        </w:rPr>
        <w:t xml:space="preserve">, S., </w:t>
      </w:r>
      <w:r w:rsidR="00D86422" w:rsidRPr="00D550F1">
        <w:rPr>
          <w:rFonts w:ascii="Arial" w:hAnsi="Arial"/>
          <w:shd w:val="clear" w:color="auto" w:fill="FFFFFF"/>
        </w:rPr>
        <w:t>... &amp; Donnelly, P. (2018). Insights into platypus population structure and history from whole-genome sequencing. </w:t>
      </w:r>
      <w:r w:rsidR="00D86422" w:rsidRPr="00D550F1">
        <w:rPr>
          <w:rFonts w:ascii="Arial" w:hAnsi="Arial"/>
          <w:i/>
          <w:iCs/>
          <w:shd w:val="clear" w:color="auto" w:fill="FFFFFF"/>
        </w:rPr>
        <w:t>Molecular Biology and Evolution</w:t>
      </w:r>
      <w:r w:rsidR="00D86422" w:rsidRPr="00D550F1">
        <w:rPr>
          <w:rFonts w:ascii="Arial" w:hAnsi="Arial"/>
          <w:shd w:val="clear" w:color="auto" w:fill="FFFFFF"/>
        </w:rPr>
        <w:t>, </w:t>
      </w:r>
      <w:r w:rsidR="00D86422" w:rsidRPr="00D550F1">
        <w:rPr>
          <w:rFonts w:ascii="Arial" w:hAnsi="Arial"/>
          <w:i/>
          <w:iCs/>
          <w:shd w:val="clear" w:color="auto" w:fill="FFFFFF"/>
        </w:rPr>
        <w:t>35</w:t>
      </w:r>
      <w:r w:rsidR="00D86422" w:rsidRPr="00D550F1">
        <w:rPr>
          <w:rFonts w:ascii="Arial" w:hAnsi="Arial"/>
          <w:shd w:val="clear" w:color="auto" w:fill="FFFFFF"/>
        </w:rPr>
        <w:t>(5), 1238-1252.</w:t>
      </w:r>
    </w:p>
    <w:p w14:paraId="7074020F" w14:textId="6AB167F5" w:rsidR="00B37ACC" w:rsidRPr="00E51A9B" w:rsidRDefault="00AF5D6C" w:rsidP="00C90D0C">
      <w:pPr>
        <w:pStyle w:val="BodyText"/>
      </w:pPr>
      <w:r w:rsidRPr="00D550F1">
        <w:rPr>
          <w:rFonts w:ascii="Arial" w:hAnsi="Arial"/>
          <w:shd w:val="clear" w:color="auto" w:fill="FFFFFF"/>
        </w:rPr>
        <w:t xml:space="preserve">Martin, E. H., Walsh, C. J., Serena, M., &amp; Webb, J. A. (2014). Urban stormwater runoff limits distribution of </w:t>
      </w:r>
      <w:r w:rsidR="00B37ACC" w:rsidRPr="00D550F1">
        <w:rPr>
          <w:rFonts w:ascii="Arial" w:hAnsi="Arial"/>
          <w:shd w:val="clear" w:color="auto" w:fill="FFFFFF"/>
        </w:rPr>
        <w:t>platypus. </w:t>
      </w:r>
      <w:r w:rsidR="00B37ACC" w:rsidRPr="00D550F1">
        <w:rPr>
          <w:rFonts w:ascii="Arial" w:hAnsi="Arial"/>
          <w:i/>
          <w:iCs/>
          <w:shd w:val="clear" w:color="auto" w:fill="FFFFFF"/>
        </w:rPr>
        <w:t>Austral Ecology</w:t>
      </w:r>
      <w:r w:rsidR="00B37ACC" w:rsidRPr="00D550F1">
        <w:rPr>
          <w:rFonts w:ascii="Arial" w:hAnsi="Arial"/>
          <w:shd w:val="clear" w:color="auto" w:fill="FFFFFF"/>
        </w:rPr>
        <w:t>, </w:t>
      </w:r>
      <w:r w:rsidR="00B37ACC" w:rsidRPr="00D550F1">
        <w:rPr>
          <w:rFonts w:ascii="Arial" w:hAnsi="Arial"/>
          <w:i/>
          <w:iCs/>
          <w:shd w:val="clear" w:color="auto" w:fill="FFFFFF"/>
        </w:rPr>
        <w:t>39</w:t>
      </w:r>
      <w:r w:rsidR="00B37ACC" w:rsidRPr="00D550F1">
        <w:rPr>
          <w:rFonts w:ascii="Arial" w:hAnsi="Arial"/>
          <w:shd w:val="clear" w:color="auto" w:fill="FFFFFF"/>
        </w:rPr>
        <w:t>(3), 337-345.</w:t>
      </w:r>
    </w:p>
    <w:p w14:paraId="5DC716E9" w14:textId="77777777" w:rsidR="00674931" w:rsidRPr="00E51A9B" w:rsidRDefault="00674931" w:rsidP="00674931">
      <w:pPr>
        <w:pStyle w:val="BodyText"/>
      </w:pPr>
      <w:r w:rsidRPr="00E51A9B">
        <w:t xml:space="preserve">McDonald, I. R., </w:t>
      </w:r>
      <w:proofErr w:type="spellStart"/>
      <w:r w:rsidRPr="00E51A9B">
        <w:t>Handasyde</w:t>
      </w:r>
      <w:proofErr w:type="spellEnd"/>
      <w:r w:rsidRPr="00E51A9B">
        <w:t xml:space="preserve">, K. A., &amp; Evans, B. K. (1992). Adrenal function in the Platypus. In M. L. </w:t>
      </w:r>
      <w:proofErr w:type="spellStart"/>
      <w:r w:rsidRPr="00E51A9B">
        <w:t>Augee</w:t>
      </w:r>
      <w:proofErr w:type="spellEnd"/>
      <w:r w:rsidRPr="00E51A9B">
        <w:t xml:space="preserve"> (Ed.) </w:t>
      </w:r>
      <w:r w:rsidRPr="00E51A9B">
        <w:rPr>
          <w:i/>
        </w:rPr>
        <w:t>Platypus and Echidnas</w:t>
      </w:r>
      <w:r w:rsidRPr="00E51A9B">
        <w:t xml:space="preserve"> (pp. 127-133). Sydney: The Royal Zoological Society of New South Wales. </w:t>
      </w:r>
    </w:p>
    <w:p w14:paraId="2BBDD0CC" w14:textId="74CA836F" w:rsidR="0003358C" w:rsidRPr="00E51A9B" w:rsidRDefault="001A4DAA" w:rsidP="00BD639B">
      <w:pPr>
        <w:pStyle w:val="CommentText"/>
      </w:pPr>
      <w:r w:rsidRPr="00D550F1">
        <w:rPr>
          <w:rFonts w:ascii="Arial" w:hAnsi="Arial"/>
          <w:shd w:val="clear" w:color="auto" w:fill="FFFFFF"/>
        </w:rPr>
        <w:t>McLachlan</w:t>
      </w:r>
      <w:r w:rsidR="0003358C" w:rsidRPr="00D550F1">
        <w:rPr>
          <w:rFonts w:ascii="Cambria Math" w:hAnsi="Cambria Math" w:cs="Cambria Math"/>
          <w:shd w:val="clear" w:color="auto" w:fill="FFFFFF"/>
        </w:rPr>
        <w:t>‐</w:t>
      </w:r>
      <w:r w:rsidRPr="00D550F1">
        <w:rPr>
          <w:rFonts w:ascii="Arial" w:hAnsi="Arial"/>
          <w:shd w:val="clear" w:color="auto" w:fill="FFFFFF"/>
        </w:rPr>
        <w:t>Troup</w:t>
      </w:r>
      <w:r w:rsidR="0003358C" w:rsidRPr="00D550F1">
        <w:rPr>
          <w:rFonts w:ascii="Arial" w:hAnsi="Arial"/>
          <w:shd w:val="clear" w:color="auto" w:fill="FFFFFF"/>
        </w:rPr>
        <w:t>,</w:t>
      </w:r>
      <w:r w:rsidRPr="00D550F1">
        <w:rPr>
          <w:rFonts w:ascii="Arial" w:hAnsi="Arial"/>
          <w:shd w:val="clear" w:color="auto" w:fill="FFFFFF"/>
        </w:rPr>
        <w:t xml:space="preserve"> T. A., Dickman</w:t>
      </w:r>
      <w:r w:rsidR="0003358C" w:rsidRPr="00D550F1">
        <w:rPr>
          <w:rFonts w:ascii="Arial" w:hAnsi="Arial"/>
          <w:shd w:val="clear" w:color="auto" w:fill="FFFFFF"/>
        </w:rPr>
        <w:t>,</w:t>
      </w:r>
      <w:r w:rsidRPr="00D550F1">
        <w:rPr>
          <w:rFonts w:ascii="Arial" w:hAnsi="Arial"/>
          <w:shd w:val="clear" w:color="auto" w:fill="FFFFFF"/>
        </w:rPr>
        <w:t xml:space="preserve"> C. R</w:t>
      </w:r>
      <w:r w:rsidR="0003358C" w:rsidRPr="00D550F1">
        <w:rPr>
          <w:rFonts w:ascii="Arial" w:hAnsi="Arial"/>
          <w:shd w:val="clear" w:color="auto" w:fill="FFFFFF"/>
        </w:rPr>
        <w:t>.,</w:t>
      </w:r>
      <w:r w:rsidRPr="00D550F1">
        <w:rPr>
          <w:rFonts w:ascii="Arial" w:hAnsi="Arial"/>
          <w:shd w:val="clear" w:color="auto" w:fill="FFFFFF"/>
        </w:rPr>
        <w:t xml:space="preserve"> &amp; Grant</w:t>
      </w:r>
      <w:r w:rsidR="0003358C" w:rsidRPr="00D550F1">
        <w:rPr>
          <w:rFonts w:ascii="Arial" w:hAnsi="Arial"/>
          <w:shd w:val="clear" w:color="auto" w:fill="FFFFFF"/>
        </w:rPr>
        <w:t>,</w:t>
      </w:r>
      <w:r w:rsidRPr="00D550F1">
        <w:rPr>
          <w:rFonts w:ascii="Arial" w:hAnsi="Arial"/>
          <w:shd w:val="clear" w:color="auto" w:fill="FFFFFF"/>
        </w:rPr>
        <w:t xml:space="preserve"> T. R. (2010)</w:t>
      </w:r>
      <w:r w:rsidR="00322C2B" w:rsidRPr="00D550F1">
        <w:rPr>
          <w:rFonts w:ascii="Arial" w:hAnsi="Arial"/>
          <w:shd w:val="clear" w:color="auto" w:fill="FFFFFF"/>
        </w:rPr>
        <w:t>.</w:t>
      </w:r>
      <w:r w:rsidRPr="00D550F1">
        <w:rPr>
          <w:rFonts w:ascii="Arial" w:hAnsi="Arial"/>
          <w:shd w:val="clear" w:color="auto" w:fill="FFFFFF"/>
        </w:rPr>
        <w:t xml:space="preserve"> Diet and dietary selectivity of the platypus in relation to season, sex and macroinvertebrate assemblages.</w:t>
      </w:r>
      <w:r w:rsidR="0003358C" w:rsidRPr="00D550F1">
        <w:rPr>
          <w:rFonts w:ascii="Arial" w:hAnsi="Arial"/>
          <w:shd w:val="clear" w:color="auto" w:fill="FFFFFF"/>
        </w:rPr>
        <w:t> </w:t>
      </w:r>
      <w:r w:rsidR="0003358C" w:rsidRPr="00D550F1">
        <w:rPr>
          <w:rFonts w:ascii="Arial" w:hAnsi="Arial"/>
          <w:i/>
          <w:iCs/>
          <w:shd w:val="clear" w:color="auto" w:fill="FFFFFF"/>
        </w:rPr>
        <w:t>Journal of Zoology</w:t>
      </w:r>
      <w:r w:rsidR="0003358C" w:rsidRPr="00D550F1">
        <w:rPr>
          <w:rFonts w:ascii="Arial" w:hAnsi="Arial"/>
          <w:shd w:val="clear" w:color="auto" w:fill="FFFFFF"/>
        </w:rPr>
        <w:t>, </w:t>
      </w:r>
      <w:r w:rsidR="0003358C" w:rsidRPr="00D550F1">
        <w:rPr>
          <w:rFonts w:ascii="Arial" w:hAnsi="Arial"/>
          <w:i/>
          <w:iCs/>
          <w:shd w:val="clear" w:color="auto" w:fill="FFFFFF"/>
        </w:rPr>
        <w:t>280</w:t>
      </w:r>
      <w:r w:rsidR="0003358C" w:rsidRPr="00D550F1">
        <w:rPr>
          <w:rFonts w:ascii="Arial" w:hAnsi="Arial"/>
          <w:shd w:val="clear" w:color="auto" w:fill="FFFFFF"/>
        </w:rPr>
        <w:t>(3), 237-246.</w:t>
      </w:r>
    </w:p>
    <w:p w14:paraId="1C271629" w14:textId="1C316B5F" w:rsidR="00DE0CF5" w:rsidRPr="009037FF" w:rsidRDefault="00DE0CF5" w:rsidP="00C90D0C">
      <w:pPr>
        <w:pStyle w:val="BodyText"/>
      </w:pPr>
      <w:r w:rsidRPr="00D550F1">
        <w:rPr>
          <w:rFonts w:ascii="Arial" w:hAnsi="Arial"/>
          <w:shd w:val="clear" w:color="auto" w:fill="FFFFFF"/>
        </w:rPr>
        <w:t>Menkhorst, P. (1995). </w:t>
      </w:r>
      <w:r w:rsidRPr="00D550F1">
        <w:rPr>
          <w:rFonts w:ascii="Arial" w:hAnsi="Arial"/>
          <w:i/>
          <w:iCs/>
          <w:shd w:val="clear" w:color="auto" w:fill="FFFFFF"/>
        </w:rPr>
        <w:t>Mammals of Victoria</w:t>
      </w:r>
      <w:r w:rsidRPr="00D550F1">
        <w:rPr>
          <w:rFonts w:ascii="Arial" w:hAnsi="Arial"/>
          <w:shd w:val="clear" w:color="auto" w:fill="FFFFFF"/>
        </w:rPr>
        <w:t xml:space="preserve">. Oxford University Press in association with the Dept. of </w:t>
      </w:r>
      <w:r w:rsidRPr="009037FF">
        <w:rPr>
          <w:rFonts w:ascii="Arial" w:hAnsi="Arial"/>
          <w:shd w:val="clear" w:color="auto" w:fill="FFFFFF"/>
        </w:rPr>
        <w:t>Conservation and Natural Resources.</w:t>
      </w:r>
    </w:p>
    <w:p w14:paraId="436C74FC" w14:textId="6AB6E9BF" w:rsidR="002A6A56" w:rsidRPr="009037FF" w:rsidRDefault="002A6A56" w:rsidP="00C90D0C">
      <w:pPr>
        <w:pStyle w:val="BodyText"/>
      </w:pPr>
      <w:proofErr w:type="spellStart"/>
      <w:r w:rsidRPr="009037FF">
        <w:t>Mitrovski</w:t>
      </w:r>
      <w:proofErr w:type="spellEnd"/>
      <w:r w:rsidRPr="009037FF">
        <w:t xml:space="preserve">, P. (2008). </w:t>
      </w:r>
      <w:r w:rsidRPr="009037FF">
        <w:rPr>
          <w:i/>
        </w:rPr>
        <w:t xml:space="preserve">The distribution of </w:t>
      </w:r>
      <w:r w:rsidR="006205F7" w:rsidRPr="009037FF">
        <w:rPr>
          <w:i/>
        </w:rPr>
        <w:t>Platypus</w:t>
      </w:r>
      <w:r w:rsidRPr="009037FF">
        <w:rPr>
          <w:i/>
        </w:rPr>
        <w:t xml:space="preserve"> in the Upper Wimmera Catchment</w:t>
      </w:r>
      <w:r w:rsidR="00776114" w:rsidRPr="009037FF">
        <w:t>.</w:t>
      </w:r>
      <w:r w:rsidRPr="009037FF">
        <w:t xml:space="preserve"> (Report to Wimmera Catchment Management Authority). </w:t>
      </w:r>
      <w:r w:rsidR="00776114" w:rsidRPr="009037FF">
        <w:t>Cesar Australia</w:t>
      </w:r>
      <w:r w:rsidRPr="009037FF">
        <w:t>, Parkville</w:t>
      </w:r>
      <w:r w:rsidR="00776114" w:rsidRPr="009037FF">
        <w:t>.</w:t>
      </w:r>
    </w:p>
    <w:p w14:paraId="5FB1B527" w14:textId="77777777" w:rsidR="00ED5365" w:rsidRPr="009037FF" w:rsidRDefault="00ED5365" w:rsidP="00C90D0C">
      <w:pPr>
        <w:pStyle w:val="BodyText"/>
        <w:rPr>
          <w:rFonts w:ascii="Arial" w:hAnsi="Arial"/>
          <w:shd w:val="clear" w:color="auto" w:fill="FFFFFF"/>
        </w:rPr>
      </w:pPr>
      <w:r w:rsidRPr="009037FF">
        <w:rPr>
          <w:rFonts w:ascii="Arial" w:hAnsi="Arial"/>
          <w:shd w:val="clear" w:color="auto" w:fill="FFFFFF"/>
        </w:rPr>
        <w:t xml:space="preserve">Mossop, D., </w:t>
      </w:r>
      <w:proofErr w:type="spellStart"/>
      <w:r w:rsidRPr="009037FF">
        <w:rPr>
          <w:rFonts w:ascii="Arial" w:hAnsi="Arial"/>
          <w:shd w:val="clear" w:color="auto" w:fill="FFFFFF"/>
        </w:rPr>
        <w:t>Kellar</w:t>
      </w:r>
      <w:proofErr w:type="spellEnd"/>
      <w:r w:rsidRPr="009037FF">
        <w:rPr>
          <w:rFonts w:ascii="Arial" w:hAnsi="Arial"/>
          <w:shd w:val="clear" w:color="auto" w:fill="FFFFFF"/>
        </w:rPr>
        <w:t>, C., Jeppe, K., Myers, J., Rose, G., Weatherman, K., ... &amp; Leahy, P. (2013). </w:t>
      </w:r>
      <w:r w:rsidRPr="009037FF">
        <w:rPr>
          <w:rFonts w:ascii="Arial" w:hAnsi="Arial"/>
          <w:i/>
          <w:iCs/>
          <w:shd w:val="clear" w:color="auto" w:fill="FFFFFF"/>
        </w:rPr>
        <w:t>Impacts of intensive agriculture and plantation forestry on water quality in the Latrobe catchment, Victoria</w:t>
      </w:r>
      <w:r w:rsidRPr="009037FF">
        <w:rPr>
          <w:rFonts w:ascii="Arial" w:hAnsi="Arial"/>
          <w:shd w:val="clear" w:color="auto" w:fill="FFFFFF"/>
        </w:rPr>
        <w:t>. EPA Victoria.</w:t>
      </w:r>
    </w:p>
    <w:p w14:paraId="1220B27F" w14:textId="437F0AF1" w:rsidR="00E94F4B" w:rsidRPr="00E51A9B" w:rsidRDefault="00A31C82" w:rsidP="00C90D0C">
      <w:pPr>
        <w:pStyle w:val="BodyText"/>
        <w:rPr>
          <w:shd w:val="clear" w:color="auto" w:fill="FFFFFF"/>
        </w:rPr>
      </w:pPr>
      <w:r w:rsidRPr="009037FF">
        <w:rPr>
          <w:rFonts w:ascii="Arial" w:hAnsi="Arial"/>
          <w:shd w:val="clear" w:color="auto" w:fill="FFFFFF"/>
        </w:rPr>
        <w:t xml:space="preserve">Reside, A. E., </w:t>
      </w:r>
      <w:proofErr w:type="spellStart"/>
      <w:r w:rsidRPr="009037FF">
        <w:rPr>
          <w:rFonts w:ascii="Arial" w:hAnsi="Arial"/>
          <w:shd w:val="clear" w:color="auto" w:fill="FFFFFF"/>
        </w:rPr>
        <w:t>Beher</w:t>
      </w:r>
      <w:proofErr w:type="spellEnd"/>
      <w:r w:rsidRPr="009037FF">
        <w:rPr>
          <w:rFonts w:ascii="Arial" w:hAnsi="Arial"/>
          <w:shd w:val="clear" w:color="auto" w:fill="FFFFFF"/>
        </w:rPr>
        <w:t xml:space="preserve">, J., Cosgrove, A. J., Evans, M. C., Seabrook, L., </w:t>
      </w:r>
      <w:proofErr w:type="spellStart"/>
      <w:r w:rsidRPr="009037FF">
        <w:rPr>
          <w:rFonts w:ascii="Arial" w:hAnsi="Arial"/>
          <w:shd w:val="clear" w:color="auto" w:fill="FFFFFF"/>
        </w:rPr>
        <w:t>Silcock</w:t>
      </w:r>
      <w:proofErr w:type="spellEnd"/>
      <w:r w:rsidRPr="009037FF">
        <w:rPr>
          <w:rFonts w:ascii="Arial" w:hAnsi="Arial"/>
          <w:shd w:val="clear" w:color="auto" w:fill="FFFFFF"/>
        </w:rPr>
        <w:t xml:space="preserve">, J. L., </w:t>
      </w:r>
      <w:r w:rsidR="00E94F4B" w:rsidRPr="009037FF">
        <w:rPr>
          <w:rFonts w:ascii="Arial" w:hAnsi="Arial"/>
          <w:shd w:val="clear" w:color="auto" w:fill="FFFFFF"/>
        </w:rPr>
        <w:t>...</w:t>
      </w:r>
      <w:r w:rsidR="00A008DD" w:rsidRPr="009037FF">
        <w:rPr>
          <w:rFonts w:ascii="Arial" w:hAnsi="Arial"/>
          <w:shd w:val="clear" w:color="auto" w:fill="FFFFFF"/>
        </w:rPr>
        <w:t xml:space="preserve"> </w:t>
      </w:r>
      <w:r w:rsidRPr="009037FF">
        <w:rPr>
          <w:rFonts w:ascii="Arial" w:hAnsi="Arial"/>
          <w:shd w:val="clear" w:color="auto" w:fill="FFFFFF"/>
        </w:rPr>
        <w:t>&amp; Maron, M. (2017).</w:t>
      </w:r>
      <w:r w:rsidRPr="00D550F1">
        <w:rPr>
          <w:rFonts w:ascii="Arial" w:hAnsi="Arial"/>
          <w:shd w:val="clear" w:color="auto" w:fill="FFFFFF"/>
        </w:rPr>
        <w:t xml:space="preserve"> Ecological consequences of land clearing and policy reform in Queensland. </w:t>
      </w:r>
      <w:r w:rsidRPr="00D550F1">
        <w:rPr>
          <w:rFonts w:ascii="Arial" w:hAnsi="Arial"/>
          <w:i/>
          <w:shd w:val="clear" w:color="auto" w:fill="FFFFFF"/>
        </w:rPr>
        <w:t>Pacific Conservation Biology</w:t>
      </w:r>
      <w:r w:rsidRPr="00D550F1">
        <w:rPr>
          <w:rFonts w:ascii="Arial" w:hAnsi="Arial"/>
          <w:shd w:val="clear" w:color="auto" w:fill="FFFFFF"/>
        </w:rPr>
        <w:t>, </w:t>
      </w:r>
      <w:r w:rsidRPr="00D550F1">
        <w:rPr>
          <w:rFonts w:ascii="Arial" w:hAnsi="Arial"/>
          <w:i/>
          <w:shd w:val="clear" w:color="auto" w:fill="FFFFFF"/>
        </w:rPr>
        <w:t>23</w:t>
      </w:r>
      <w:r w:rsidR="00E94F4B" w:rsidRPr="00D550F1">
        <w:rPr>
          <w:rFonts w:ascii="Arial" w:hAnsi="Arial"/>
          <w:shd w:val="clear" w:color="auto" w:fill="FFFFFF"/>
        </w:rPr>
        <w:t>(3), 219-230.</w:t>
      </w:r>
    </w:p>
    <w:p w14:paraId="276C111E" w14:textId="26A4FB91" w:rsidR="00B67B75" w:rsidRPr="00E51A9B" w:rsidRDefault="000A6BD8" w:rsidP="00C90D0C">
      <w:pPr>
        <w:pStyle w:val="BodyText"/>
        <w:rPr>
          <w:shd w:val="clear" w:color="auto" w:fill="FFFFFF"/>
        </w:rPr>
      </w:pPr>
      <w:r w:rsidRPr="00D550F1">
        <w:rPr>
          <w:rFonts w:ascii="Arial" w:hAnsi="Arial"/>
          <w:shd w:val="clear" w:color="auto" w:fill="FFFFFF"/>
        </w:rPr>
        <w:t>Robinson, K. W. (1954). Heat tolerances of Australian monotremes and marsupials. </w:t>
      </w:r>
      <w:r w:rsidRPr="00D550F1">
        <w:rPr>
          <w:rFonts w:ascii="Arial" w:hAnsi="Arial"/>
          <w:i/>
          <w:shd w:val="clear" w:color="auto" w:fill="FFFFFF"/>
        </w:rPr>
        <w:t>Australian Journal of Biological Sciences</w:t>
      </w:r>
      <w:r w:rsidRPr="00D550F1">
        <w:rPr>
          <w:rFonts w:ascii="Arial" w:hAnsi="Arial"/>
          <w:shd w:val="clear" w:color="auto" w:fill="FFFFFF"/>
        </w:rPr>
        <w:t>, </w:t>
      </w:r>
      <w:r w:rsidRPr="00D550F1">
        <w:rPr>
          <w:rFonts w:ascii="Arial" w:hAnsi="Arial"/>
          <w:i/>
          <w:shd w:val="clear" w:color="auto" w:fill="FFFFFF"/>
        </w:rPr>
        <w:t>7</w:t>
      </w:r>
      <w:r w:rsidRPr="00D550F1">
        <w:rPr>
          <w:rFonts w:ascii="Arial" w:hAnsi="Arial"/>
          <w:shd w:val="clear" w:color="auto" w:fill="FFFFFF"/>
        </w:rPr>
        <w:t>(3), 348-360.</w:t>
      </w:r>
    </w:p>
    <w:p w14:paraId="666C8DBE" w14:textId="6718F066" w:rsidR="00605F72" w:rsidRPr="00E51A9B" w:rsidRDefault="003D7333" w:rsidP="00C90D0C">
      <w:pPr>
        <w:pStyle w:val="BodyText"/>
      </w:pPr>
      <w:r w:rsidRPr="00D550F1">
        <w:rPr>
          <w:rFonts w:ascii="Arial" w:hAnsi="Arial"/>
          <w:shd w:val="clear" w:color="auto" w:fill="FFFFFF"/>
        </w:rPr>
        <w:t>Rodríguez-Lozano</w:t>
      </w:r>
      <w:r w:rsidR="004A44AE" w:rsidRPr="00D550F1">
        <w:rPr>
          <w:rFonts w:ascii="Arial" w:hAnsi="Arial"/>
          <w:shd w:val="clear" w:color="auto" w:fill="FFFFFF"/>
        </w:rPr>
        <w:t>,</w:t>
      </w:r>
      <w:r w:rsidRPr="00D550F1">
        <w:rPr>
          <w:rFonts w:ascii="Arial" w:hAnsi="Arial"/>
          <w:shd w:val="clear" w:color="auto" w:fill="FFFFFF"/>
        </w:rPr>
        <w:t xml:space="preserve"> P</w:t>
      </w:r>
      <w:r w:rsidR="004A44AE" w:rsidRPr="00D550F1">
        <w:rPr>
          <w:rFonts w:ascii="Arial" w:hAnsi="Arial"/>
          <w:shd w:val="clear" w:color="auto" w:fill="FFFFFF"/>
        </w:rPr>
        <w:t>.</w:t>
      </w:r>
      <w:r w:rsidRPr="00D550F1">
        <w:rPr>
          <w:rFonts w:ascii="Arial" w:hAnsi="Arial"/>
          <w:shd w:val="clear" w:color="auto" w:fill="FFFFFF"/>
        </w:rPr>
        <w:t xml:space="preserve">, </w:t>
      </w:r>
      <w:proofErr w:type="spellStart"/>
      <w:r w:rsidRPr="00D550F1">
        <w:rPr>
          <w:rFonts w:ascii="Arial" w:hAnsi="Arial"/>
          <w:shd w:val="clear" w:color="auto" w:fill="FFFFFF"/>
        </w:rPr>
        <w:t>Rieradevall</w:t>
      </w:r>
      <w:proofErr w:type="spellEnd"/>
      <w:r w:rsidR="004A44AE" w:rsidRPr="00D550F1">
        <w:rPr>
          <w:rFonts w:ascii="Arial" w:hAnsi="Arial"/>
          <w:shd w:val="clear" w:color="auto" w:fill="FFFFFF"/>
        </w:rPr>
        <w:t>,</w:t>
      </w:r>
      <w:r w:rsidRPr="00D550F1">
        <w:rPr>
          <w:rFonts w:ascii="Arial" w:hAnsi="Arial"/>
          <w:shd w:val="clear" w:color="auto" w:fill="FFFFFF"/>
        </w:rPr>
        <w:t xml:space="preserve"> M</w:t>
      </w:r>
      <w:r w:rsidR="004A44AE" w:rsidRPr="00D550F1">
        <w:rPr>
          <w:rFonts w:ascii="Arial" w:hAnsi="Arial"/>
          <w:shd w:val="clear" w:color="auto" w:fill="FFFFFF"/>
        </w:rPr>
        <w:t>.</w:t>
      </w:r>
      <w:r w:rsidRPr="00D550F1">
        <w:rPr>
          <w:rFonts w:ascii="Arial" w:hAnsi="Arial"/>
          <w:shd w:val="clear" w:color="auto" w:fill="FFFFFF"/>
        </w:rPr>
        <w:t>, Rau</w:t>
      </w:r>
      <w:r w:rsidR="004A44AE" w:rsidRPr="00D550F1">
        <w:rPr>
          <w:rFonts w:ascii="Arial" w:hAnsi="Arial"/>
          <w:shd w:val="clear" w:color="auto" w:fill="FFFFFF"/>
        </w:rPr>
        <w:t>,</w:t>
      </w:r>
      <w:r w:rsidRPr="00D550F1">
        <w:rPr>
          <w:rFonts w:ascii="Arial" w:hAnsi="Arial"/>
          <w:shd w:val="clear" w:color="auto" w:fill="FFFFFF"/>
        </w:rPr>
        <w:t xml:space="preserve"> M</w:t>
      </w:r>
      <w:r w:rsidR="00605F72" w:rsidRPr="00D550F1">
        <w:rPr>
          <w:rFonts w:ascii="Arial" w:hAnsi="Arial"/>
          <w:shd w:val="clear" w:color="auto" w:fill="FFFFFF"/>
        </w:rPr>
        <w:t>. A</w:t>
      </w:r>
      <w:r w:rsidR="004A44AE" w:rsidRPr="00D550F1">
        <w:rPr>
          <w:rFonts w:ascii="Arial" w:hAnsi="Arial"/>
          <w:shd w:val="clear" w:color="auto" w:fill="FFFFFF"/>
        </w:rPr>
        <w:t>.</w:t>
      </w:r>
      <w:r w:rsidRPr="00D550F1">
        <w:rPr>
          <w:rFonts w:ascii="Arial" w:hAnsi="Arial"/>
          <w:shd w:val="clear" w:color="auto" w:fill="FFFFFF"/>
        </w:rPr>
        <w:t xml:space="preserve">, </w:t>
      </w:r>
      <w:r w:rsidR="00C64F68" w:rsidRPr="00D550F1">
        <w:rPr>
          <w:rFonts w:ascii="Arial" w:hAnsi="Arial"/>
          <w:shd w:val="clear" w:color="auto" w:fill="FFFFFF"/>
        </w:rPr>
        <w:t>&amp;</w:t>
      </w:r>
      <w:r w:rsidRPr="00D550F1">
        <w:rPr>
          <w:rFonts w:ascii="Arial" w:hAnsi="Arial"/>
          <w:shd w:val="clear" w:color="auto" w:fill="FFFFFF"/>
        </w:rPr>
        <w:t xml:space="preserve"> Prat</w:t>
      </w:r>
      <w:r w:rsidR="004A44AE" w:rsidRPr="00D550F1">
        <w:rPr>
          <w:rFonts w:ascii="Arial" w:hAnsi="Arial"/>
          <w:shd w:val="clear" w:color="auto" w:fill="FFFFFF"/>
        </w:rPr>
        <w:t>,</w:t>
      </w:r>
      <w:r w:rsidRPr="00D550F1">
        <w:rPr>
          <w:rFonts w:ascii="Arial" w:hAnsi="Arial"/>
          <w:shd w:val="clear" w:color="auto" w:fill="FFFFFF"/>
        </w:rPr>
        <w:t xml:space="preserve"> N</w:t>
      </w:r>
      <w:r w:rsidR="004A44AE" w:rsidRPr="00D550F1">
        <w:rPr>
          <w:rFonts w:ascii="Arial" w:hAnsi="Arial"/>
          <w:shd w:val="clear" w:color="auto" w:fill="FFFFFF"/>
        </w:rPr>
        <w:t>.</w:t>
      </w:r>
      <w:r w:rsidRPr="00D550F1">
        <w:rPr>
          <w:rFonts w:ascii="Arial" w:hAnsi="Arial"/>
          <w:shd w:val="clear" w:color="auto" w:fill="FFFFFF"/>
        </w:rPr>
        <w:t xml:space="preserve"> (2015)</w:t>
      </w:r>
      <w:r w:rsidR="004A44AE" w:rsidRPr="00D550F1">
        <w:rPr>
          <w:rFonts w:ascii="Arial" w:hAnsi="Arial"/>
          <w:shd w:val="clear" w:color="auto" w:fill="FFFFFF"/>
        </w:rPr>
        <w:t>.</w:t>
      </w:r>
      <w:r w:rsidRPr="00D550F1">
        <w:rPr>
          <w:rFonts w:ascii="Arial" w:hAnsi="Arial"/>
          <w:shd w:val="clear" w:color="auto" w:fill="FFFFFF"/>
        </w:rPr>
        <w:t xml:space="preserve"> Long-term consequences of a wildfire for leaf-litter breakdown in a Mediterranean stream.</w:t>
      </w:r>
      <w:r w:rsidR="00605F72" w:rsidRPr="00D550F1">
        <w:rPr>
          <w:rFonts w:ascii="Arial" w:hAnsi="Arial"/>
          <w:shd w:val="clear" w:color="auto" w:fill="FFFFFF"/>
        </w:rPr>
        <w:t> </w:t>
      </w:r>
      <w:r w:rsidR="00605F72" w:rsidRPr="00D550F1">
        <w:rPr>
          <w:rFonts w:ascii="Arial" w:hAnsi="Arial"/>
          <w:i/>
          <w:iCs/>
          <w:shd w:val="clear" w:color="auto" w:fill="FFFFFF"/>
        </w:rPr>
        <w:t>Freshwater Science</w:t>
      </w:r>
      <w:r w:rsidR="00605F72" w:rsidRPr="00D550F1">
        <w:rPr>
          <w:rFonts w:ascii="Arial" w:hAnsi="Arial"/>
          <w:shd w:val="clear" w:color="auto" w:fill="FFFFFF"/>
        </w:rPr>
        <w:t>, </w:t>
      </w:r>
      <w:r w:rsidR="00605F72" w:rsidRPr="00D550F1">
        <w:rPr>
          <w:rFonts w:ascii="Arial" w:hAnsi="Arial"/>
          <w:i/>
          <w:iCs/>
          <w:shd w:val="clear" w:color="auto" w:fill="FFFFFF"/>
        </w:rPr>
        <w:t>34</w:t>
      </w:r>
      <w:r w:rsidR="00605F72" w:rsidRPr="00D550F1">
        <w:rPr>
          <w:rFonts w:ascii="Arial" w:hAnsi="Arial"/>
          <w:shd w:val="clear" w:color="auto" w:fill="FFFFFF"/>
        </w:rPr>
        <w:t>(4), 1482-1493.</w:t>
      </w:r>
    </w:p>
    <w:p w14:paraId="582AB7F1" w14:textId="790B35F9" w:rsidR="0036475D" w:rsidRPr="00E51A9B" w:rsidRDefault="00D7488E" w:rsidP="00C90D0C">
      <w:pPr>
        <w:pStyle w:val="BodyText"/>
      </w:pPr>
      <w:proofErr w:type="spellStart"/>
      <w:r w:rsidRPr="00D550F1">
        <w:rPr>
          <w:rFonts w:ascii="Arial" w:hAnsi="Arial"/>
          <w:shd w:val="clear" w:color="auto" w:fill="FFFFFF"/>
        </w:rPr>
        <w:lastRenderedPageBreak/>
        <w:t>Rugenski</w:t>
      </w:r>
      <w:proofErr w:type="spellEnd"/>
      <w:r w:rsidR="004A44AE" w:rsidRPr="00D550F1">
        <w:rPr>
          <w:rFonts w:ascii="Arial" w:hAnsi="Arial"/>
          <w:shd w:val="clear" w:color="auto" w:fill="FFFFFF"/>
        </w:rPr>
        <w:t>,</w:t>
      </w:r>
      <w:r w:rsidRPr="00D550F1">
        <w:rPr>
          <w:rFonts w:ascii="Arial" w:hAnsi="Arial"/>
          <w:shd w:val="clear" w:color="auto" w:fill="FFFFFF"/>
        </w:rPr>
        <w:t xml:space="preserve"> A</w:t>
      </w:r>
      <w:r w:rsidR="004A44AE" w:rsidRPr="00D550F1">
        <w:rPr>
          <w:rFonts w:ascii="Arial" w:hAnsi="Arial"/>
          <w:shd w:val="clear" w:color="auto" w:fill="FFFFFF"/>
        </w:rPr>
        <w:t>.</w:t>
      </w:r>
      <w:r w:rsidR="00C64F68" w:rsidRPr="00D550F1">
        <w:rPr>
          <w:rFonts w:ascii="Arial" w:hAnsi="Arial"/>
          <w:shd w:val="clear" w:color="auto" w:fill="FFFFFF"/>
        </w:rPr>
        <w:t xml:space="preserve"> </w:t>
      </w:r>
      <w:r w:rsidRPr="00D550F1">
        <w:rPr>
          <w:rFonts w:ascii="Arial" w:hAnsi="Arial"/>
          <w:shd w:val="clear" w:color="auto" w:fill="FFFFFF"/>
        </w:rPr>
        <w:t>T</w:t>
      </w:r>
      <w:r w:rsidR="004A44AE" w:rsidRPr="00D550F1">
        <w:rPr>
          <w:rFonts w:ascii="Arial" w:hAnsi="Arial"/>
          <w:shd w:val="clear" w:color="auto" w:fill="FFFFFF"/>
        </w:rPr>
        <w:t>.</w:t>
      </w:r>
      <w:r w:rsidRPr="00D550F1">
        <w:rPr>
          <w:rFonts w:ascii="Arial" w:hAnsi="Arial"/>
          <w:shd w:val="clear" w:color="auto" w:fill="FFFFFF"/>
        </w:rPr>
        <w:t>,</w:t>
      </w:r>
      <w:r w:rsidR="004A44AE" w:rsidRPr="00D550F1">
        <w:rPr>
          <w:rFonts w:ascii="Arial" w:hAnsi="Arial"/>
          <w:shd w:val="clear" w:color="auto" w:fill="FFFFFF"/>
        </w:rPr>
        <w:t xml:space="preserve"> &amp;</w:t>
      </w:r>
      <w:r w:rsidRPr="00D550F1">
        <w:rPr>
          <w:rFonts w:ascii="Arial" w:hAnsi="Arial"/>
          <w:shd w:val="clear" w:color="auto" w:fill="FFFFFF"/>
        </w:rPr>
        <w:t xml:space="preserve"> </w:t>
      </w:r>
      <w:proofErr w:type="spellStart"/>
      <w:r w:rsidRPr="00D550F1">
        <w:rPr>
          <w:rFonts w:ascii="Arial" w:hAnsi="Arial"/>
          <w:shd w:val="clear" w:color="auto" w:fill="FFFFFF"/>
        </w:rPr>
        <w:t>Minshall</w:t>
      </w:r>
      <w:proofErr w:type="spellEnd"/>
      <w:r w:rsidR="004A44AE" w:rsidRPr="00D550F1">
        <w:rPr>
          <w:rFonts w:ascii="Arial" w:hAnsi="Arial"/>
          <w:shd w:val="clear" w:color="auto" w:fill="FFFFFF"/>
        </w:rPr>
        <w:t>,</w:t>
      </w:r>
      <w:r w:rsidRPr="00D550F1">
        <w:rPr>
          <w:rFonts w:ascii="Arial" w:hAnsi="Arial"/>
          <w:shd w:val="clear" w:color="auto" w:fill="FFFFFF"/>
        </w:rPr>
        <w:t xml:space="preserve"> G</w:t>
      </w:r>
      <w:r w:rsidR="004A44AE" w:rsidRPr="00D550F1">
        <w:rPr>
          <w:rFonts w:ascii="Arial" w:hAnsi="Arial"/>
          <w:shd w:val="clear" w:color="auto" w:fill="FFFFFF"/>
        </w:rPr>
        <w:t>.</w:t>
      </w:r>
      <w:r w:rsidR="00C64F68" w:rsidRPr="00D550F1">
        <w:rPr>
          <w:rFonts w:ascii="Arial" w:hAnsi="Arial"/>
          <w:shd w:val="clear" w:color="auto" w:fill="FFFFFF"/>
        </w:rPr>
        <w:t xml:space="preserve"> </w:t>
      </w:r>
      <w:r w:rsidRPr="00D550F1">
        <w:rPr>
          <w:rFonts w:ascii="Arial" w:hAnsi="Arial"/>
          <w:shd w:val="clear" w:color="auto" w:fill="FFFFFF"/>
        </w:rPr>
        <w:t>W</w:t>
      </w:r>
      <w:r w:rsidR="004A44AE" w:rsidRPr="00D550F1">
        <w:rPr>
          <w:rFonts w:ascii="Arial" w:hAnsi="Arial"/>
          <w:shd w:val="clear" w:color="auto" w:fill="FFFFFF"/>
        </w:rPr>
        <w:t>.</w:t>
      </w:r>
      <w:r w:rsidRPr="00D550F1">
        <w:rPr>
          <w:rFonts w:ascii="Arial" w:hAnsi="Arial"/>
          <w:shd w:val="clear" w:color="auto" w:fill="FFFFFF"/>
        </w:rPr>
        <w:t xml:space="preserve"> (2014)</w:t>
      </w:r>
      <w:r w:rsidR="004A44AE" w:rsidRPr="00D550F1">
        <w:rPr>
          <w:rFonts w:ascii="Arial" w:hAnsi="Arial"/>
          <w:shd w:val="clear" w:color="auto" w:fill="FFFFFF"/>
        </w:rPr>
        <w:t>.</w:t>
      </w:r>
      <w:r w:rsidRPr="00D550F1">
        <w:rPr>
          <w:rFonts w:ascii="Arial" w:hAnsi="Arial"/>
          <w:shd w:val="clear" w:color="auto" w:fill="FFFFFF"/>
        </w:rPr>
        <w:t xml:space="preserve"> Climate</w:t>
      </w:r>
      <w:r w:rsidR="0036475D" w:rsidRPr="00D550F1">
        <w:rPr>
          <w:rFonts w:ascii="Cambria Math" w:hAnsi="Cambria Math" w:cs="Cambria Math"/>
          <w:shd w:val="clear" w:color="auto" w:fill="FFFFFF"/>
        </w:rPr>
        <w:t>‐</w:t>
      </w:r>
      <w:r w:rsidRPr="00D550F1">
        <w:rPr>
          <w:rFonts w:ascii="Arial" w:hAnsi="Arial"/>
          <w:shd w:val="clear" w:color="auto" w:fill="FFFFFF"/>
        </w:rPr>
        <w:t>moderated responses to wildfire by macroinvertebrates and basal food resources in montane wilderness streams.</w:t>
      </w:r>
      <w:r w:rsidR="0036475D" w:rsidRPr="00D550F1">
        <w:rPr>
          <w:rFonts w:ascii="Arial" w:hAnsi="Arial"/>
          <w:shd w:val="clear" w:color="auto" w:fill="FFFFFF"/>
        </w:rPr>
        <w:t> </w:t>
      </w:r>
      <w:r w:rsidR="0036475D" w:rsidRPr="00D550F1">
        <w:rPr>
          <w:rFonts w:ascii="Arial" w:hAnsi="Arial"/>
          <w:i/>
          <w:iCs/>
          <w:shd w:val="clear" w:color="auto" w:fill="FFFFFF"/>
        </w:rPr>
        <w:t>Ecosphere</w:t>
      </w:r>
      <w:r w:rsidR="0036475D" w:rsidRPr="00D550F1">
        <w:rPr>
          <w:rFonts w:ascii="Arial" w:hAnsi="Arial"/>
          <w:shd w:val="clear" w:color="auto" w:fill="FFFFFF"/>
        </w:rPr>
        <w:t>, </w:t>
      </w:r>
      <w:r w:rsidR="0036475D" w:rsidRPr="00D550F1">
        <w:rPr>
          <w:rFonts w:ascii="Arial" w:hAnsi="Arial"/>
          <w:i/>
          <w:iCs/>
          <w:shd w:val="clear" w:color="auto" w:fill="FFFFFF"/>
        </w:rPr>
        <w:t>5</w:t>
      </w:r>
      <w:r w:rsidR="0036475D" w:rsidRPr="00D550F1">
        <w:rPr>
          <w:rFonts w:ascii="Arial" w:hAnsi="Arial"/>
          <w:shd w:val="clear" w:color="auto" w:fill="FFFFFF"/>
        </w:rPr>
        <w:t>(3), 1-24.</w:t>
      </w:r>
    </w:p>
    <w:p w14:paraId="3AAA3AF3" w14:textId="39A9D566" w:rsidR="002C14CE" w:rsidRPr="00E71F49" w:rsidRDefault="002C14CE" w:rsidP="00C90D0C">
      <w:pPr>
        <w:pStyle w:val="BodyText"/>
        <w:rPr>
          <w:i/>
          <w:iCs/>
        </w:rPr>
      </w:pPr>
      <w:r>
        <w:t>SAC (20</w:t>
      </w:r>
      <w:r w:rsidR="00D038FB">
        <w:t>20</w:t>
      </w:r>
      <w:r>
        <w:t xml:space="preserve">). </w:t>
      </w:r>
      <w:bookmarkStart w:id="149" w:name="_Hlk67582478"/>
      <w:bookmarkStart w:id="150" w:name="_Hlk68176894"/>
      <w:r>
        <w:t xml:space="preserve">Flora and Fauna Guarantee Scientific Advisory Committee: Final Recommendation on a Nomination for Listing. </w:t>
      </w:r>
      <w:bookmarkEnd w:id="149"/>
      <w:r>
        <w:t>Nomination No</w:t>
      </w:r>
      <w:bookmarkEnd w:id="150"/>
      <w:r>
        <w:t xml:space="preserve">. </w:t>
      </w:r>
      <w:r w:rsidR="00D038FB">
        <w:t xml:space="preserve">884 </w:t>
      </w:r>
      <w:r w:rsidR="00D038FB" w:rsidRPr="00D038FB">
        <w:rPr>
          <w:i/>
          <w:iCs/>
        </w:rPr>
        <w:t>Ornithorhynchus anatinus</w:t>
      </w:r>
    </w:p>
    <w:bookmarkEnd w:id="148"/>
    <w:p w14:paraId="4789C971" w14:textId="12436F56" w:rsidR="00F378C2" w:rsidRPr="00E51A9B" w:rsidRDefault="00BE52E8" w:rsidP="00C90D0C">
      <w:pPr>
        <w:pStyle w:val="BodyText"/>
      </w:pPr>
      <w:r w:rsidRPr="00D550F1">
        <w:rPr>
          <w:rFonts w:ascii="Arial" w:hAnsi="Arial"/>
          <w:shd w:val="clear" w:color="auto" w:fill="FFFFFF"/>
        </w:rPr>
        <w:t>Serena, M., &amp; Grant, T.</w:t>
      </w:r>
      <w:r w:rsidR="00C64F68" w:rsidRPr="00D550F1">
        <w:rPr>
          <w:rFonts w:ascii="Arial" w:hAnsi="Arial"/>
          <w:shd w:val="clear" w:color="auto" w:fill="FFFFFF"/>
        </w:rPr>
        <w:t xml:space="preserve"> </w:t>
      </w:r>
      <w:r w:rsidR="00F378C2" w:rsidRPr="00D550F1">
        <w:rPr>
          <w:rFonts w:ascii="Arial" w:hAnsi="Arial"/>
          <w:shd w:val="clear" w:color="auto" w:fill="FFFFFF"/>
        </w:rPr>
        <w:t>R. (2017). Effect of flow on platypus (</w:t>
      </w:r>
      <w:r w:rsidR="00F378C2" w:rsidRPr="00D550F1">
        <w:rPr>
          <w:rFonts w:ascii="Arial" w:hAnsi="Arial"/>
          <w:i/>
          <w:iCs/>
          <w:shd w:val="clear" w:color="auto" w:fill="FFFFFF"/>
        </w:rPr>
        <w:t>Ornithorhynchus anatinus</w:t>
      </w:r>
      <w:r w:rsidR="00F378C2" w:rsidRPr="00D550F1">
        <w:rPr>
          <w:rFonts w:ascii="Arial" w:hAnsi="Arial"/>
          <w:shd w:val="clear" w:color="auto" w:fill="FFFFFF"/>
        </w:rPr>
        <w:t>) reproduction and related population processes in the upper Shoalhaven River. </w:t>
      </w:r>
      <w:r w:rsidR="00F378C2" w:rsidRPr="00D550F1">
        <w:rPr>
          <w:rFonts w:ascii="Arial" w:hAnsi="Arial"/>
          <w:i/>
          <w:iCs/>
          <w:shd w:val="clear" w:color="auto" w:fill="FFFFFF"/>
        </w:rPr>
        <w:t>Australian journal of zoology</w:t>
      </w:r>
      <w:r w:rsidR="00F378C2" w:rsidRPr="00D550F1">
        <w:rPr>
          <w:rFonts w:ascii="Arial" w:hAnsi="Arial"/>
          <w:shd w:val="clear" w:color="auto" w:fill="FFFFFF"/>
        </w:rPr>
        <w:t>, </w:t>
      </w:r>
      <w:r w:rsidR="00F378C2" w:rsidRPr="00D550F1">
        <w:rPr>
          <w:rFonts w:ascii="Arial" w:hAnsi="Arial"/>
          <w:i/>
          <w:iCs/>
          <w:shd w:val="clear" w:color="auto" w:fill="FFFFFF"/>
        </w:rPr>
        <w:t>65</w:t>
      </w:r>
      <w:r w:rsidR="00F378C2" w:rsidRPr="00D550F1">
        <w:rPr>
          <w:rFonts w:ascii="Arial" w:hAnsi="Arial"/>
          <w:shd w:val="clear" w:color="auto" w:fill="FFFFFF"/>
        </w:rPr>
        <w:t>(2), 130-139.</w:t>
      </w:r>
    </w:p>
    <w:p w14:paraId="61AF9E4F" w14:textId="37558A48" w:rsidR="0004672B" w:rsidRPr="00E51A9B" w:rsidRDefault="00FA746D" w:rsidP="00C90D0C">
      <w:pPr>
        <w:pStyle w:val="BodyText"/>
      </w:pPr>
      <w:r w:rsidRPr="00D550F1">
        <w:rPr>
          <w:rFonts w:ascii="Arial" w:hAnsi="Arial"/>
          <w:shd w:val="clear" w:color="auto" w:fill="FFFFFF"/>
        </w:rPr>
        <w:t xml:space="preserve">Serena, M., &amp; </w:t>
      </w:r>
      <w:proofErr w:type="spellStart"/>
      <w:r w:rsidRPr="00D550F1">
        <w:rPr>
          <w:rFonts w:ascii="Arial" w:hAnsi="Arial"/>
          <w:shd w:val="clear" w:color="auto" w:fill="FFFFFF"/>
        </w:rPr>
        <w:t>Pettigrove</w:t>
      </w:r>
      <w:proofErr w:type="spellEnd"/>
      <w:r w:rsidRPr="00D550F1">
        <w:rPr>
          <w:rFonts w:ascii="Arial" w:hAnsi="Arial"/>
          <w:shd w:val="clear" w:color="auto" w:fill="FFFFFF"/>
        </w:rPr>
        <w:t>, V. (2005). Relationship of sediment toxicants and water quality to the distribution of platypus populations in urban streams. </w:t>
      </w:r>
      <w:r w:rsidRPr="00D550F1">
        <w:rPr>
          <w:rFonts w:ascii="Arial" w:hAnsi="Arial"/>
          <w:i/>
          <w:shd w:val="clear" w:color="auto" w:fill="FFFFFF"/>
        </w:rPr>
        <w:t xml:space="preserve">Journal of the North American </w:t>
      </w:r>
      <w:proofErr w:type="spellStart"/>
      <w:r w:rsidRPr="00D550F1">
        <w:rPr>
          <w:rFonts w:ascii="Arial" w:hAnsi="Arial"/>
          <w:i/>
          <w:shd w:val="clear" w:color="auto" w:fill="FFFFFF"/>
        </w:rPr>
        <w:t>Benthological</w:t>
      </w:r>
      <w:proofErr w:type="spellEnd"/>
      <w:r w:rsidRPr="00D550F1">
        <w:rPr>
          <w:rFonts w:ascii="Arial" w:hAnsi="Arial"/>
          <w:i/>
          <w:shd w:val="clear" w:color="auto" w:fill="FFFFFF"/>
        </w:rPr>
        <w:t xml:space="preserve"> Society</w:t>
      </w:r>
      <w:r w:rsidRPr="00D550F1">
        <w:rPr>
          <w:rFonts w:ascii="Arial" w:hAnsi="Arial"/>
          <w:shd w:val="clear" w:color="auto" w:fill="FFFFFF"/>
        </w:rPr>
        <w:t>, </w:t>
      </w:r>
      <w:r w:rsidRPr="00D550F1">
        <w:rPr>
          <w:rFonts w:ascii="Arial" w:hAnsi="Arial"/>
          <w:i/>
          <w:shd w:val="clear" w:color="auto" w:fill="FFFFFF"/>
        </w:rPr>
        <w:t>24</w:t>
      </w:r>
      <w:r w:rsidRPr="00D550F1">
        <w:rPr>
          <w:rFonts w:ascii="Arial" w:hAnsi="Arial"/>
          <w:shd w:val="clear" w:color="auto" w:fill="FFFFFF"/>
        </w:rPr>
        <w:t>(3), 679-689.</w:t>
      </w:r>
    </w:p>
    <w:p w14:paraId="51EDD4E4" w14:textId="643A8DC8" w:rsidR="001F6C90" w:rsidRPr="00E51A9B" w:rsidRDefault="005A3348" w:rsidP="00C90D0C">
      <w:pPr>
        <w:pStyle w:val="BodyText"/>
      </w:pPr>
      <w:r w:rsidRPr="00D550F1">
        <w:rPr>
          <w:rFonts w:ascii="Arial" w:hAnsi="Arial"/>
          <w:shd w:val="clear" w:color="auto" w:fill="FFFFFF"/>
        </w:rPr>
        <w:t xml:space="preserve">Serena, M., Thomas, </w:t>
      </w:r>
      <w:r w:rsidR="004A44AE" w:rsidRPr="00D550F1">
        <w:rPr>
          <w:rFonts w:ascii="Arial" w:hAnsi="Arial"/>
          <w:shd w:val="clear" w:color="auto" w:fill="FFFFFF"/>
        </w:rPr>
        <w:t>J</w:t>
      </w:r>
      <w:r w:rsidR="001F6C90" w:rsidRPr="00D550F1">
        <w:rPr>
          <w:rFonts w:ascii="Arial" w:hAnsi="Arial"/>
          <w:shd w:val="clear" w:color="auto" w:fill="FFFFFF"/>
        </w:rPr>
        <w:t xml:space="preserve">. L., Williams, G. A., &amp; Officer, R. C. E. (1998). Use of stream and river habitats by the platypus, </w:t>
      </w:r>
      <w:r w:rsidR="001F6C90" w:rsidRPr="00D550F1">
        <w:rPr>
          <w:rFonts w:ascii="Arial" w:hAnsi="Arial"/>
          <w:i/>
          <w:iCs/>
          <w:shd w:val="clear" w:color="auto" w:fill="FFFFFF"/>
        </w:rPr>
        <w:t>Ornithorhynchus anatinus</w:t>
      </w:r>
      <w:r w:rsidR="001F6C90" w:rsidRPr="00D550F1">
        <w:rPr>
          <w:rFonts w:ascii="Arial" w:hAnsi="Arial"/>
          <w:shd w:val="clear" w:color="auto" w:fill="FFFFFF"/>
        </w:rPr>
        <w:t>, in an urban fringe environment. </w:t>
      </w:r>
      <w:r w:rsidR="001F6C90" w:rsidRPr="00D550F1">
        <w:rPr>
          <w:rFonts w:ascii="Arial" w:hAnsi="Arial"/>
          <w:i/>
          <w:iCs/>
          <w:shd w:val="clear" w:color="auto" w:fill="FFFFFF"/>
        </w:rPr>
        <w:t>Australian Journal of Zoology</w:t>
      </w:r>
      <w:r w:rsidR="001F6C90" w:rsidRPr="00D550F1">
        <w:rPr>
          <w:rFonts w:ascii="Arial" w:hAnsi="Arial"/>
          <w:shd w:val="clear" w:color="auto" w:fill="FFFFFF"/>
        </w:rPr>
        <w:t>, </w:t>
      </w:r>
      <w:r w:rsidR="001F6C90" w:rsidRPr="00D550F1">
        <w:rPr>
          <w:rFonts w:ascii="Arial" w:hAnsi="Arial"/>
          <w:i/>
          <w:iCs/>
          <w:shd w:val="clear" w:color="auto" w:fill="FFFFFF"/>
        </w:rPr>
        <w:t>46</w:t>
      </w:r>
      <w:r w:rsidR="001F6C90" w:rsidRPr="00D550F1">
        <w:rPr>
          <w:rFonts w:ascii="Arial" w:hAnsi="Arial"/>
          <w:shd w:val="clear" w:color="auto" w:fill="FFFFFF"/>
        </w:rPr>
        <w:t>(3), 267-282.</w:t>
      </w:r>
    </w:p>
    <w:p w14:paraId="6048E82A" w14:textId="3DB747D2" w:rsidR="008C483A" w:rsidRPr="00E51A9B" w:rsidRDefault="003F1425" w:rsidP="00C90D0C">
      <w:pPr>
        <w:pStyle w:val="BodyText"/>
        <w:rPr>
          <w:rFonts w:ascii="Arial" w:hAnsi="Arial"/>
        </w:rPr>
      </w:pPr>
      <w:r w:rsidRPr="00D550F1">
        <w:rPr>
          <w:rFonts w:ascii="Arial" w:hAnsi="Arial"/>
          <w:shd w:val="clear" w:color="auto" w:fill="FFFFFF"/>
        </w:rPr>
        <w:t xml:space="preserve">Serena, M., </w:t>
      </w:r>
      <w:r w:rsidR="00D17266" w:rsidRPr="00D550F1">
        <w:rPr>
          <w:rFonts w:ascii="Arial" w:hAnsi="Arial"/>
          <w:shd w:val="clear" w:color="auto" w:fill="FFFFFF"/>
        </w:rPr>
        <w:t>&amp;</w:t>
      </w:r>
      <w:r w:rsidRPr="00D550F1">
        <w:rPr>
          <w:rFonts w:ascii="Arial" w:hAnsi="Arial"/>
          <w:shd w:val="clear" w:color="auto" w:fill="FFFFFF"/>
        </w:rPr>
        <w:t xml:space="preserve"> Williams, G.</w:t>
      </w:r>
      <w:r w:rsidR="002F4D3C" w:rsidRPr="00D550F1">
        <w:rPr>
          <w:rFonts w:ascii="Arial" w:hAnsi="Arial"/>
          <w:shd w:val="clear" w:color="auto" w:fill="FFFFFF"/>
        </w:rPr>
        <w:t>A.</w:t>
      </w:r>
      <w:r w:rsidR="008C483A" w:rsidRPr="00D550F1">
        <w:rPr>
          <w:rFonts w:ascii="Arial" w:hAnsi="Arial"/>
          <w:shd w:val="clear" w:color="auto" w:fill="FFFFFF"/>
        </w:rPr>
        <w:t xml:space="preserve"> (1998). Rubber and plastic rubbish: a summary of the hazard posed to platypus Ornithorhynchus anatinus in suburban habitats. </w:t>
      </w:r>
      <w:r w:rsidR="008C483A" w:rsidRPr="00D550F1">
        <w:rPr>
          <w:rFonts w:ascii="Arial" w:hAnsi="Arial"/>
          <w:i/>
          <w:iCs/>
          <w:shd w:val="clear" w:color="auto" w:fill="FFFFFF"/>
        </w:rPr>
        <w:t>Victorian Naturalist</w:t>
      </w:r>
      <w:r w:rsidR="008C483A" w:rsidRPr="00D550F1">
        <w:rPr>
          <w:rFonts w:ascii="Arial" w:hAnsi="Arial"/>
          <w:shd w:val="clear" w:color="auto" w:fill="FFFFFF"/>
        </w:rPr>
        <w:t>, </w:t>
      </w:r>
      <w:r w:rsidR="008C483A" w:rsidRPr="00D550F1">
        <w:rPr>
          <w:rFonts w:ascii="Arial" w:hAnsi="Arial"/>
          <w:i/>
          <w:iCs/>
          <w:shd w:val="clear" w:color="auto" w:fill="FFFFFF"/>
        </w:rPr>
        <w:t>115</w:t>
      </w:r>
      <w:r w:rsidR="008C483A" w:rsidRPr="00D550F1">
        <w:rPr>
          <w:rFonts w:ascii="Arial" w:hAnsi="Arial"/>
          <w:shd w:val="clear" w:color="auto" w:fill="FFFFFF"/>
        </w:rPr>
        <w:t>, 47-49.</w:t>
      </w:r>
    </w:p>
    <w:p w14:paraId="4A034D6B" w14:textId="2C3157CE" w:rsidR="006F2175" w:rsidRDefault="006F2175" w:rsidP="00C90D0C">
      <w:pPr>
        <w:pStyle w:val="BodyText"/>
      </w:pPr>
      <w:r w:rsidRPr="005B1223">
        <w:t>Serena</w:t>
      </w:r>
      <w:r w:rsidR="004A44AE">
        <w:t>,</w:t>
      </w:r>
      <w:r w:rsidRPr="005B1223">
        <w:t xml:space="preserve"> M</w:t>
      </w:r>
      <w:r w:rsidR="004A44AE">
        <w:t>.</w:t>
      </w:r>
      <w:r w:rsidRPr="005B1223">
        <w:t>,</w:t>
      </w:r>
      <w:r w:rsidR="004A44AE">
        <w:t xml:space="preserve"> &amp;</w:t>
      </w:r>
      <w:r w:rsidRPr="005B1223">
        <w:t xml:space="preserve"> Williams</w:t>
      </w:r>
      <w:r w:rsidR="004A44AE">
        <w:t>,</w:t>
      </w:r>
      <w:r w:rsidRPr="005B1223">
        <w:t xml:space="preserve"> G</w:t>
      </w:r>
      <w:r w:rsidR="004A44AE">
        <w:t>.</w:t>
      </w:r>
      <w:r w:rsidR="00C64F68">
        <w:t xml:space="preserve"> </w:t>
      </w:r>
      <w:r w:rsidRPr="005B1223">
        <w:t>A</w:t>
      </w:r>
      <w:r w:rsidR="004A44AE">
        <w:t>.</w:t>
      </w:r>
      <w:r w:rsidRPr="005B1223">
        <w:t xml:space="preserve"> (2008)</w:t>
      </w:r>
      <w:r w:rsidR="004A44AE">
        <w:t>.</w:t>
      </w:r>
      <w:r w:rsidRPr="005B1223">
        <w:t xml:space="preserve"> </w:t>
      </w:r>
      <w:r w:rsidRPr="00D550F1">
        <w:rPr>
          <w:i/>
        </w:rPr>
        <w:t xml:space="preserve">The status of </w:t>
      </w:r>
      <w:r w:rsidR="006205F7" w:rsidRPr="00D550F1">
        <w:rPr>
          <w:i/>
        </w:rPr>
        <w:t>Platypus</w:t>
      </w:r>
      <w:r w:rsidRPr="00D550F1">
        <w:rPr>
          <w:i/>
        </w:rPr>
        <w:t xml:space="preserve"> in fire- and flood-affected catchments in Gippsland, 2008.</w:t>
      </w:r>
      <w:r w:rsidRPr="005B1223">
        <w:t xml:space="preserve"> (Report prepared for Department of Sustainability and Environment and Parks Victoria</w:t>
      </w:r>
      <w:r w:rsidRPr="00E51A9B">
        <w:t>)</w:t>
      </w:r>
      <w:r w:rsidR="006347BC" w:rsidRPr="00E51A9B">
        <w:t>.</w:t>
      </w:r>
      <w:r w:rsidRPr="005B1223">
        <w:t xml:space="preserve"> Australian Platypus Conservancy, Wiseleigh. </w:t>
      </w:r>
    </w:p>
    <w:p w14:paraId="09D4226A" w14:textId="342EFB44" w:rsidR="00E1551D" w:rsidRPr="00D550F1" w:rsidRDefault="00E1551D" w:rsidP="00C90D0C">
      <w:pPr>
        <w:pStyle w:val="BodyText"/>
        <w:rPr>
          <w:rFonts w:ascii="Arial" w:hAnsi="Arial"/>
          <w:shd w:val="clear" w:color="auto" w:fill="FFFFFF"/>
        </w:rPr>
      </w:pPr>
      <w:r w:rsidRPr="00D550F1">
        <w:rPr>
          <w:rFonts w:ascii="Arial" w:hAnsi="Arial"/>
          <w:shd w:val="clear" w:color="auto" w:fill="FFFFFF"/>
        </w:rPr>
        <w:t>Serena, M., &amp; Williams, G.</w:t>
      </w:r>
      <w:r w:rsidR="002F4D3C" w:rsidRPr="00D550F1">
        <w:rPr>
          <w:rFonts w:ascii="Arial" w:hAnsi="Arial"/>
          <w:shd w:val="clear" w:color="auto" w:fill="FFFFFF"/>
        </w:rPr>
        <w:t>A.</w:t>
      </w:r>
      <w:r w:rsidRPr="00D550F1">
        <w:rPr>
          <w:rFonts w:ascii="Arial" w:hAnsi="Arial"/>
          <w:shd w:val="clear" w:color="auto" w:fill="FFFFFF"/>
        </w:rPr>
        <w:t xml:space="preserve"> (2010a). Factors contributing to platypus mortality in Victoria. </w:t>
      </w:r>
      <w:r w:rsidRPr="00D550F1">
        <w:rPr>
          <w:rFonts w:ascii="Arial" w:hAnsi="Arial"/>
          <w:i/>
          <w:iCs/>
          <w:shd w:val="clear" w:color="auto" w:fill="FFFFFF"/>
        </w:rPr>
        <w:t>Victorian Naturalist, The</w:t>
      </w:r>
      <w:r w:rsidRPr="00D550F1">
        <w:rPr>
          <w:rFonts w:ascii="Arial" w:hAnsi="Arial"/>
          <w:shd w:val="clear" w:color="auto" w:fill="FFFFFF"/>
        </w:rPr>
        <w:t>, </w:t>
      </w:r>
      <w:r w:rsidRPr="00D550F1">
        <w:rPr>
          <w:rFonts w:ascii="Arial" w:hAnsi="Arial"/>
          <w:i/>
          <w:iCs/>
          <w:shd w:val="clear" w:color="auto" w:fill="FFFFFF"/>
        </w:rPr>
        <w:t>127</w:t>
      </w:r>
      <w:r w:rsidRPr="00D550F1">
        <w:rPr>
          <w:rFonts w:ascii="Arial" w:hAnsi="Arial"/>
          <w:shd w:val="clear" w:color="auto" w:fill="FFFFFF"/>
        </w:rPr>
        <w:t>(5), 178-183.</w:t>
      </w:r>
    </w:p>
    <w:p w14:paraId="18298680" w14:textId="1219F638" w:rsidR="0099194A" w:rsidRDefault="0099194A" w:rsidP="00C90D0C">
      <w:pPr>
        <w:pStyle w:val="BodyText"/>
      </w:pPr>
      <w:r>
        <w:t>Serena, M., &amp; Williams, G.</w:t>
      </w:r>
      <w:r w:rsidR="00C64F68">
        <w:t xml:space="preserve"> </w:t>
      </w:r>
      <w:r>
        <w:t xml:space="preserve">A. (2010b). </w:t>
      </w:r>
      <w:r w:rsidRPr="00D550F1">
        <w:rPr>
          <w:i/>
        </w:rPr>
        <w:t xml:space="preserve">Platypus population assessment and recommended management actions along Broken Creek. </w:t>
      </w:r>
      <w:r>
        <w:t>(Report to Goulburn Broken Catchment Management Authority). Australian Platypus Conservancy, Wiseleigh.</w:t>
      </w:r>
    </w:p>
    <w:p w14:paraId="09EBBD27" w14:textId="195655EF" w:rsidR="003F1425" w:rsidRDefault="003F1425" w:rsidP="00C90D0C">
      <w:pPr>
        <w:pStyle w:val="BodyText"/>
      </w:pPr>
      <w:r>
        <w:rPr>
          <w:shd w:val="clear" w:color="auto" w:fill="FFFFFF"/>
        </w:rPr>
        <w:t xml:space="preserve">Serena, M., &amp; Williams, G. A. (2021). Factors affecting the frequency and outcome of </w:t>
      </w:r>
      <w:r w:rsidR="006205F7" w:rsidRPr="006205F7">
        <w:rPr>
          <w:shd w:val="clear" w:color="auto" w:fill="FFFFFF"/>
        </w:rPr>
        <w:t>Platypus</w:t>
      </w:r>
      <w:r>
        <w:rPr>
          <w:shd w:val="clear" w:color="auto" w:fill="FFFFFF"/>
        </w:rPr>
        <w:t xml:space="preserve"> entanglement by human rubbish. </w:t>
      </w:r>
      <w:r>
        <w:rPr>
          <w:i/>
          <w:iCs/>
          <w:shd w:val="clear" w:color="auto" w:fill="FFFFFF"/>
        </w:rPr>
        <w:t>Australian Mammalogy</w:t>
      </w:r>
      <w:r>
        <w:rPr>
          <w:shd w:val="clear" w:color="auto" w:fill="FFFFFF"/>
        </w:rPr>
        <w:t>. Early online version</w:t>
      </w:r>
    </w:p>
    <w:p w14:paraId="11A47ED0" w14:textId="70420886" w:rsidR="007268E4" w:rsidRPr="00E51A9B" w:rsidRDefault="00AE0C2C" w:rsidP="00C90D0C">
      <w:pPr>
        <w:pStyle w:val="BodyText"/>
      </w:pPr>
      <w:r w:rsidRPr="00D550F1">
        <w:rPr>
          <w:rFonts w:ascii="Arial" w:hAnsi="Arial"/>
          <w:shd w:val="clear" w:color="auto" w:fill="FFFFFF"/>
        </w:rPr>
        <w:t>Serena</w:t>
      </w:r>
      <w:r w:rsidR="004A44AE" w:rsidRPr="00D550F1">
        <w:rPr>
          <w:rFonts w:ascii="Arial" w:hAnsi="Arial"/>
          <w:shd w:val="clear" w:color="auto" w:fill="FFFFFF"/>
        </w:rPr>
        <w:t>,</w:t>
      </w:r>
      <w:r w:rsidRPr="00D550F1">
        <w:rPr>
          <w:rFonts w:ascii="Arial" w:hAnsi="Arial"/>
          <w:shd w:val="clear" w:color="auto" w:fill="FFFFFF"/>
        </w:rPr>
        <w:t xml:space="preserve"> M</w:t>
      </w:r>
      <w:r w:rsidR="004A44AE" w:rsidRPr="00D550F1">
        <w:rPr>
          <w:rFonts w:ascii="Arial" w:hAnsi="Arial"/>
          <w:shd w:val="clear" w:color="auto" w:fill="FFFFFF"/>
        </w:rPr>
        <w:t>.</w:t>
      </w:r>
      <w:r w:rsidRPr="00D550F1">
        <w:rPr>
          <w:rFonts w:ascii="Arial" w:hAnsi="Arial"/>
          <w:shd w:val="clear" w:color="auto" w:fill="FFFFFF"/>
        </w:rPr>
        <w:t>, Williams</w:t>
      </w:r>
      <w:r w:rsidR="004A44AE" w:rsidRPr="00D550F1">
        <w:rPr>
          <w:rFonts w:ascii="Arial" w:hAnsi="Arial"/>
          <w:shd w:val="clear" w:color="auto" w:fill="FFFFFF"/>
        </w:rPr>
        <w:t>,</w:t>
      </w:r>
      <w:r w:rsidRPr="00D550F1">
        <w:rPr>
          <w:rFonts w:ascii="Arial" w:hAnsi="Arial"/>
          <w:shd w:val="clear" w:color="auto" w:fill="FFFFFF"/>
        </w:rPr>
        <w:t xml:space="preserve"> G</w:t>
      </w:r>
      <w:r w:rsidR="004A44AE" w:rsidRPr="00D550F1">
        <w:rPr>
          <w:rFonts w:ascii="Arial" w:hAnsi="Arial"/>
          <w:shd w:val="clear" w:color="auto" w:fill="FFFFFF"/>
        </w:rPr>
        <w:t>.</w:t>
      </w:r>
      <w:r w:rsidR="00C64F68" w:rsidRPr="00D550F1">
        <w:rPr>
          <w:rFonts w:ascii="Arial" w:hAnsi="Arial"/>
          <w:shd w:val="clear" w:color="auto" w:fill="FFFFFF"/>
        </w:rPr>
        <w:t xml:space="preserve"> </w:t>
      </w:r>
      <w:r w:rsidRPr="00D550F1">
        <w:rPr>
          <w:rFonts w:ascii="Arial" w:hAnsi="Arial"/>
          <w:shd w:val="clear" w:color="auto" w:fill="FFFFFF"/>
        </w:rPr>
        <w:t>A</w:t>
      </w:r>
      <w:r w:rsidR="004A44AE" w:rsidRPr="00D550F1">
        <w:rPr>
          <w:rFonts w:ascii="Arial" w:hAnsi="Arial"/>
          <w:shd w:val="clear" w:color="auto" w:fill="FFFFFF"/>
        </w:rPr>
        <w:t>.</w:t>
      </w:r>
      <w:r w:rsidRPr="00D550F1">
        <w:rPr>
          <w:rFonts w:ascii="Arial" w:hAnsi="Arial"/>
          <w:shd w:val="clear" w:color="auto" w:fill="FFFFFF"/>
        </w:rPr>
        <w:t>, Weeks</w:t>
      </w:r>
      <w:r w:rsidR="004A44AE" w:rsidRPr="00D550F1">
        <w:rPr>
          <w:rFonts w:ascii="Arial" w:hAnsi="Arial"/>
          <w:shd w:val="clear" w:color="auto" w:fill="FFFFFF"/>
        </w:rPr>
        <w:t>,</w:t>
      </w:r>
      <w:r w:rsidRPr="00D550F1">
        <w:rPr>
          <w:rFonts w:ascii="Arial" w:hAnsi="Arial"/>
          <w:shd w:val="clear" w:color="auto" w:fill="FFFFFF"/>
        </w:rPr>
        <w:t xml:space="preserve"> A</w:t>
      </w:r>
      <w:r w:rsidR="004A44AE" w:rsidRPr="00D550F1">
        <w:rPr>
          <w:rFonts w:ascii="Arial" w:hAnsi="Arial"/>
          <w:shd w:val="clear" w:color="auto" w:fill="FFFFFF"/>
        </w:rPr>
        <w:t>.</w:t>
      </w:r>
      <w:r w:rsidR="00C64F68" w:rsidRPr="00D550F1">
        <w:rPr>
          <w:rFonts w:ascii="Arial" w:hAnsi="Arial"/>
          <w:shd w:val="clear" w:color="auto" w:fill="FFFFFF"/>
        </w:rPr>
        <w:t xml:space="preserve"> </w:t>
      </w:r>
      <w:r w:rsidRPr="00D550F1">
        <w:rPr>
          <w:rFonts w:ascii="Arial" w:hAnsi="Arial"/>
          <w:shd w:val="clear" w:color="auto" w:fill="FFFFFF"/>
        </w:rPr>
        <w:t>R</w:t>
      </w:r>
      <w:r w:rsidR="004A44AE" w:rsidRPr="00D550F1">
        <w:rPr>
          <w:rFonts w:ascii="Arial" w:hAnsi="Arial"/>
          <w:shd w:val="clear" w:color="auto" w:fill="FFFFFF"/>
        </w:rPr>
        <w:t>.</w:t>
      </w:r>
      <w:r w:rsidRPr="00D550F1">
        <w:rPr>
          <w:rFonts w:ascii="Arial" w:hAnsi="Arial"/>
          <w:shd w:val="clear" w:color="auto" w:fill="FFFFFF"/>
        </w:rPr>
        <w:t>,</w:t>
      </w:r>
      <w:r w:rsidR="004A44AE" w:rsidRPr="00D550F1">
        <w:rPr>
          <w:rFonts w:ascii="Arial" w:hAnsi="Arial"/>
          <w:shd w:val="clear" w:color="auto" w:fill="FFFFFF"/>
        </w:rPr>
        <w:t xml:space="preserve"> &amp;</w:t>
      </w:r>
      <w:r w:rsidRPr="00D550F1">
        <w:rPr>
          <w:rFonts w:ascii="Arial" w:hAnsi="Arial"/>
          <w:shd w:val="clear" w:color="auto" w:fill="FFFFFF"/>
        </w:rPr>
        <w:t xml:space="preserve"> Griffiths</w:t>
      </w:r>
      <w:r w:rsidR="004A44AE" w:rsidRPr="00D550F1">
        <w:rPr>
          <w:rFonts w:ascii="Arial" w:hAnsi="Arial"/>
          <w:shd w:val="clear" w:color="auto" w:fill="FFFFFF"/>
        </w:rPr>
        <w:t>,</w:t>
      </w:r>
      <w:r w:rsidRPr="00D550F1">
        <w:rPr>
          <w:rFonts w:ascii="Arial" w:hAnsi="Arial"/>
          <w:shd w:val="clear" w:color="auto" w:fill="FFFFFF"/>
        </w:rPr>
        <w:t xml:space="preserve"> J</w:t>
      </w:r>
      <w:r w:rsidR="004A44AE" w:rsidRPr="00D550F1">
        <w:rPr>
          <w:rFonts w:ascii="Arial" w:hAnsi="Arial"/>
          <w:shd w:val="clear" w:color="auto" w:fill="FFFFFF"/>
        </w:rPr>
        <w:t>.</w:t>
      </w:r>
      <w:r w:rsidRPr="00D550F1">
        <w:rPr>
          <w:rFonts w:ascii="Arial" w:hAnsi="Arial"/>
          <w:shd w:val="clear" w:color="auto" w:fill="FFFFFF"/>
        </w:rPr>
        <w:t xml:space="preserve"> (2014). </w:t>
      </w:r>
      <w:r w:rsidR="007268E4" w:rsidRPr="00D550F1">
        <w:rPr>
          <w:rFonts w:ascii="Arial" w:hAnsi="Arial"/>
          <w:shd w:val="clear" w:color="auto" w:fill="FFFFFF"/>
        </w:rPr>
        <w:t>Variation in platypus (</w:t>
      </w:r>
      <w:r w:rsidR="007268E4" w:rsidRPr="00D550F1">
        <w:rPr>
          <w:rFonts w:ascii="Arial" w:hAnsi="Arial"/>
          <w:i/>
          <w:iCs/>
          <w:shd w:val="clear" w:color="auto" w:fill="FFFFFF"/>
        </w:rPr>
        <w:t>Ornithorhynchus anatinus</w:t>
      </w:r>
      <w:r w:rsidR="007268E4" w:rsidRPr="00D550F1">
        <w:rPr>
          <w:rFonts w:ascii="Arial" w:hAnsi="Arial"/>
          <w:shd w:val="clear" w:color="auto" w:fill="FFFFFF"/>
        </w:rPr>
        <w:t>) life-history attributes and population trajectories in urban streams.</w:t>
      </w:r>
      <w:r w:rsidR="00FC0927">
        <w:rPr>
          <w:rFonts w:ascii="Arial" w:hAnsi="Arial"/>
          <w:shd w:val="clear" w:color="auto" w:fill="FFFFFF"/>
        </w:rPr>
        <w:t xml:space="preserve"> </w:t>
      </w:r>
      <w:r w:rsidR="007268E4" w:rsidRPr="00D550F1">
        <w:rPr>
          <w:rFonts w:ascii="Arial" w:hAnsi="Arial"/>
          <w:i/>
          <w:iCs/>
          <w:shd w:val="clear" w:color="auto" w:fill="FFFFFF"/>
        </w:rPr>
        <w:t>Australian Journal of Zoology</w:t>
      </w:r>
      <w:r w:rsidR="007268E4" w:rsidRPr="00D550F1">
        <w:rPr>
          <w:rFonts w:ascii="Arial" w:hAnsi="Arial"/>
          <w:shd w:val="clear" w:color="auto" w:fill="FFFFFF"/>
        </w:rPr>
        <w:t>, </w:t>
      </w:r>
      <w:r w:rsidR="007268E4" w:rsidRPr="00D550F1">
        <w:rPr>
          <w:rFonts w:ascii="Arial" w:hAnsi="Arial"/>
          <w:i/>
          <w:iCs/>
          <w:shd w:val="clear" w:color="auto" w:fill="FFFFFF"/>
        </w:rPr>
        <w:t>62</w:t>
      </w:r>
      <w:r w:rsidR="007268E4" w:rsidRPr="00D550F1">
        <w:rPr>
          <w:rFonts w:ascii="Arial" w:hAnsi="Arial"/>
          <w:shd w:val="clear" w:color="auto" w:fill="FFFFFF"/>
        </w:rPr>
        <w:t>(3), 223-234.</w:t>
      </w:r>
    </w:p>
    <w:p w14:paraId="766E37A8" w14:textId="5ED75013" w:rsidR="00682EC4" w:rsidRPr="00E51A9B" w:rsidRDefault="00682EC4" w:rsidP="00C90D0C">
      <w:pPr>
        <w:pStyle w:val="BodyText"/>
      </w:pPr>
      <w:r w:rsidRPr="00D550F1">
        <w:rPr>
          <w:rFonts w:ascii="Arial" w:hAnsi="Arial"/>
          <w:shd w:val="clear" w:color="auto" w:fill="FFFFFF"/>
        </w:rPr>
        <w:t>Serena, M., Worley, M., Swinnerton, M., &amp; Williams, G. A. (2001). Effect of food availability and habitat on the distribution of platypus (</w:t>
      </w:r>
      <w:r w:rsidRPr="00D550F1">
        <w:rPr>
          <w:rFonts w:ascii="Arial" w:hAnsi="Arial"/>
          <w:i/>
          <w:iCs/>
          <w:shd w:val="clear" w:color="auto" w:fill="FFFFFF"/>
        </w:rPr>
        <w:t>Ornithorhynchus anatinus</w:t>
      </w:r>
      <w:r w:rsidRPr="00D550F1">
        <w:rPr>
          <w:rFonts w:ascii="Arial" w:hAnsi="Arial"/>
          <w:shd w:val="clear" w:color="auto" w:fill="FFFFFF"/>
        </w:rPr>
        <w:t>) foraging activity. </w:t>
      </w:r>
      <w:r w:rsidRPr="00D550F1">
        <w:rPr>
          <w:rFonts w:ascii="Arial" w:hAnsi="Arial"/>
          <w:i/>
          <w:iCs/>
          <w:shd w:val="clear" w:color="auto" w:fill="FFFFFF"/>
        </w:rPr>
        <w:t>Australian Journal of Zoology</w:t>
      </w:r>
      <w:r w:rsidRPr="00D550F1">
        <w:rPr>
          <w:rFonts w:ascii="Arial" w:hAnsi="Arial"/>
          <w:shd w:val="clear" w:color="auto" w:fill="FFFFFF"/>
        </w:rPr>
        <w:t>, </w:t>
      </w:r>
      <w:r w:rsidRPr="00D550F1">
        <w:rPr>
          <w:rFonts w:ascii="Arial" w:hAnsi="Arial"/>
          <w:i/>
          <w:iCs/>
          <w:shd w:val="clear" w:color="auto" w:fill="FFFFFF"/>
        </w:rPr>
        <w:t>49</w:t>
      </w:r>
      <w:r w:rsidRPr="00D550F1">
        <w:rPr>
          <w:rFonts w:ascii="Arial" w:hAnsi="Arial"/>
          <w:shd w:val="clear" w:color="auto" w:fill="FFFFFF"/>
        </w:rPr>
        <w:t>(3), 263-277.</w:t>
      </w:r>
    </w:p>
    <w:p w14:paraId="17ED6624" w14:textId="462763B8" w:rsidR="001D14AD" w:rsidRPr="00E51A9B" w:rsidRDefault="003855EC" w:rsidP="00C90D0C">
      <w:pPr>
        <w:pStyle w:val="BodyText"/>
      </w:pPr>
      <w:r w:rsidRPr="00D550F1">
        <w:rPr>
          <w:rFonts w:ascii="Arial" w:hAnsi="Arial"/>
          <w:shd w:val="clear" w:color="auto" w:fill="FFFFFF"/>
        </w:rPr>
        <w:t>Thomas</w:t>
      </w:r>
      <w:r w:rsidR="004A44AE" w:rsidRPr="00D550F1">
        <w:rPr>
          <w:rFonts w:ascii="Arial" w:hAnsi="Arial"/>
          <w:shd w:val="clear" w:color="auto" w:fill="FFFFFF"/>
        </w:rPr>
        <w:t>,</w:t>
      </w:r>
      <w:r w:rsidRPr="00D550F1">
        <w:rPr>
          <w:rFonts w:ascii="Arial" w:hAnsi="Arial"/>
          <w:shd w:val="clear" w:color="auto" w:fill="FFFFFF"/>
        </w:rPr>
        <w:t xml:space="preserve"> J., </w:t>
      </w:r>
      <w:proofErr w:type="spellStart"/>
      <w:r w:rsidRPr="00D550F1">
        <w:rPr>
          <w:rFonts w:ascii="Arial" w:hAnsi="Arial"/>
          <w:shd w:val="clear" w:color="auto" w:fill="FFFFFF"/>
        </w:rPr>
        <w:t>Handasyde</w:t>
      </w:r>
      <w:proofErr w:type="spellEnd"/>
      <w:r w:rsidR="004A44AE" w:rsidRPr="00D550F1">
        <w:rPr>
          <w:rFonts w:ascii="Arial" w:hAnsi="Arial"/>
          <w:shd w:val="clear" w:color="auto" w:fill="FFFFFF"/>
        </w:rPr>
        <w:t>,</w:t>
      </w:r>
      <w:r w:rsidRPr="00D550F1">
        <w:rPr>
          <w:rFonts w:ascii="Arial" w:hAnsi="Arial"/>
          <w:shd w:val="clear" w:color="auto" w:fill="FFFFFF"/>
        </w:rPr>
        <w:t xml:space="preserve"> K., Parrott</w:t>
      </w:r>
      <w:r w:rsidR="004A44AE" w:rsidRPr="00D550F1">
        <w:rPr>
          <w:rFonts w:ascii="Arial" w:hAnsi="Arial"/>
          <w:shd w:val="clear" w:color="auto" w:fill="FFFFFF"/>
        </w:rPr>
        <w:t>,</w:t>
      </w:r>
      <w:r w:rsidRPr="00D550F1">
        <w:rPr>
          <w:rFonts w:ascii="Arial" w:hAnsi="Arial"/>
          <w:shd w:val="clear" w:color="auto" w:fill="FFFFFF"/>
        </w:rPr>
        <w:t xml:space="preserve"> M. L., &amp; Temple-Smith</w:t>
      </w:r>
      <w:r w:rsidR="004A44AE" w:rsidRPr="00D550F1">
        <w:rPr>
          <w:rFonts w:ascii="Arial" w:hAnsi="Arial"/>
          <w:shd w:val="clear" w:color="auto" w:fill="FFFFFF"/>
        </w:rPr>
        <w:t>,</w:t>
      </w:r>
      <w:r w:rsidRPr="00D550F1">
        <w:rPr>
          <w:rFonts w:ascii="Arial" w:hAnsi="Arial"/>
          <w:shd w:val="clear" w:color="auto" w:fill="FFFFFF"/>
        </w:rPr>
        <w:t xml:space="preserve"> P. (2018)</w:t>
      </w:r>
      <w:r w:rsidR="004A44AE" w:rsidRPr="00D550F1">
        <w:rPr>
          <w:rFonts w:ascii="Arial" w:hAnsi="Arial"/>
          <w:shd w:val="clear" w:color="auto" w:fill="FFFFFF"/>
        </w:rPr>
        <w:t>.</w:t>
      </w:r>
      <w:r w:rsidRPr="00D550F1">
        <w:rPr>
          <w:rFonts w:ascii="Arial" w:hAnsi="Arial"/>
          <w:shd w:val="clear" w:color="auto" w:fill="FFFFFF"/>
        </w:rPr>
        <w:t xml:space="preserve"> </w:t>
      </w:r>
      <w:r w:rsidR="001D14AD" w:rsidRPr="00D550F1">
        <w:rPr>
          <w:rFonts w:ascii="Arial" w:hAnsi="Arial"/>
          <w:shd w:val="clear" w:color="auto" w:fill="FFFFFF"/>
        </w:rPr>
        <w:t>The platypus nest: burrow structure and nesting behaviour in captivity. </w:t>
      </w:r>
      <w:r w:rsidR="001D14AD" w:rsidRPr="00D550F1">
        <w:rPr>
          <w:rFonts w:ascii="Arial" w:hAnsi="Arial"/>
          <w:i/>
          <w:iCs/>
          <w:shd w:val="clear" w:color="auto" w:fill="FFFFFF"/>
        </w:rPr>
        <w:t>Australian Journal of Zoology</w:t>
      </w:r>
      <w:r w:rsidR="001D14AD" w:rsidRPr="00D550F1">
        <w:rPr>
          <w:rFonts w:ascii="Arial" w:hAnsi="Arial"/>
          <w:shd w:val="clear" w:color="auto" w:fill="FFFFFF"/>
        </w:rPr>
        <w:t>, </w:t>
      </w:r>
      <w:r w:rsidR="001D14AD" w:rsidRPr="00D550F1">
        <w:rPr>
          <w:rFonts w:ascii="Arial" w:hAnsi="Arial"/>
          <w:i/>
          <w:iCs/>
          <w:shd w:val="clear" w:color="auto" w:fill="FFFFFF"/>
        </w:rPr>
        <w:t>65</w:t>
      </w:r>
      <w:r w:rsidR="001D14AD" w:rsidRPr="00D550F1">
        <w:rPr>
          <w:rFonts w:ascii="Arial" w:hAnsi="Arial"/>
          <w:shd w:val="clear" w:color="auto" w:fill="FFFFFF"/>
        </w:rPr>
        <w:t>(6), 347-356.</w:t>
      </w:r>
    </w:p>
    <w:p w14:paraId="1B2BD8A1" w14:textId="3CD63C1F" w:rsidR="00EF0F44" w:rsidRPr="00E51A9B" w:rsidRDefault="00BA2C1E" w:rsidP="00C90D0C">
      <w:pPr>
        <w:pStyle w:val="BodyText"/>
      </w:pPr>
      <w:proofErr w:type="spellStart"/>
      <w:r w:rsidRPr="00D550F1">
        <w:rPr>
          <w:rFonts w:ascii="Arial" w:hAnsi="Arial"/>
          <w:shd w:val="clear" w:color="auto" w:fill="FFFFFF"/>
        </w:rPr>
        <w:t>Tigano</w:t>
      </w:r>
      <w:proofErr w:type="spellEnd"/>
      <w:r w:rsidRPr="00D550F1">
        <w:rPr>
          <w:rFonts w:ascii="Arial" w:hAnsi="Arial"/>
          <w:shd w:val="clear" w:color="auto" w:fill="FFFFFF"/>
        </w:rPr>
        <w:t>, A</w:t>
      </w:r>
      <w:r w:rsidR="00EF0F44" w:rsidRPr="00D550F1">
        <w:rPr>
          <w:rFonts w:ascii="Arial" w:hAnsi="Arial"/>
          <w:shd w:val="clear" w:color="auto" w:fill="FFFFFF"/>
        </w:rPr>
        <w:t>.,</w:t>
      </w:r>
      <w:r w:rsidRPr="00D550F1">
        <w:rPr>
          <w:rFonts w:ascii="Arial" w:hAnsi="Arial"/>
          <w:shd w:val="clear" w:color="auto" w:fill="FFFFFF"/>
        </w:rPr>
        <w:t xml:space="preserve"> </w:t>
      </w:r>
      <w:r w:rsidR="004A44AE" w:rsidRPr="00D550F1">
        <w:rPr>
          <w:rFonts w:ascii="Arial" w:hAnsi="Arial"/>
          <w:shd w:val="clear" w:color="auto" w:fill="FFFFFF"/>
        </w:rPr>
        <w:t>&amp;</w:t>
      </w:r>
      <w:r w:rsidRPr="00D550F1">
        <w:rPr>
          <w:rFonts w:ascii="Arial" w:hAnsi="Arial"/>
          <w:shd w:val="clear" w:color="auto" w:fill="FFFFFF"/>
        </w:rPr>
        <w:t xml:space="preserve"> Friesen, V.</w:t>
      </w:r>
      <w:r w:rsidR="00C64F68" w:rsidRPr="00D550F1">
        <w:rPr>
          <w:rFonts w:ascii="Arial" w:hAnsi="Arial"/>
          <w:shd w:val="clear" w:color="auto" w:fill="FFFFFF"/>
        </w:rPr>
        <w:t xml:space="preserve"> </w:t>
      </w:r>
      <w:r w:rsidRPr="00D550F1">
        <w:rPr>
          <w:rFonts w:ascii="Arial" w:hAnsi="Arial"/>
          <w:shd w:val="clear" w:color="auto" w:fill="FFFFFF"/>
        </w:rPr>
        <w:t>L. (2016</w:t>
      </w:r>
      <w:r w:rsidR="00EF0F44" w:rsidRPr="00D550F1">
        <w:rPr>
          <w:rFonts w:ascii="Arial" w:hAnsi="Arial"/>
          <w:shd w:val="clear" w:color="auto" w:fill="FFFFFF"/>
        </w:rPr>
        <w:t>).</w:t>
      </w:r>
      <w:r w:rsidRPr="00D550F1">
        <w:rPr>
          <w:rFonts w:ascii="Arial" w:hAnsi="Arial"/>
          <w:shd w:val="clear" w:color="auto" w:fill="FFFFFF"/>
        </w:rPr>
        <w:t xml:space="preserve"> Genomics of local adaptation with gene flow.</w:t>
      </w:r>
      <w:r w:rsidR="00EF0F44" w:rsidRPr="00D550F1">
        <w:rPr>
          <w:rFonts w:ascii="Arial" w:hAnsi="Arial"/>
          <w:shd w:val="clear" w:color="auto" w:fill="FFFFFF"/>
        </w:rPr>
        <w:t> </w:t>
      </w:r>
      <w:r w:rsidR="00EF0F44" w:rsidRPr="00D550F1">
        <w:rPr>
          <w:rFonts w:ascii="Arial" w:hAnsi="Arial"/>
          <w:i/>
          <w:iCs/>
          <w:shd w:val="clear" w:color="auto" w:fill="FFFFFF"/>
        </w:rPr>
        <w:t>Molecular ecology</w:t>
      </w:r>
      <w:r w:rsidR="00EF0F44" w:rsidRPr="00D550F1">
        <w:rPr>
          <w:rFonts w:ascii="Arial" w:hAnsi="Arial"/>
          <w:shd w:val="clear" w:color="auto" w:fill="FFFFFF"/>
        </w:rPr>
        <w:t>, </w:t>
      </w:r>
      <w:r w:rsidR="00EF0F44" w:rsidRPr="00D550F1">
        <w:rPr>
          <w:rFonts w:ascii="Arial" w:hAnsi="Arial"/>
          <w:i/>
          <w:iCs/>
          <w:shd w:val="clear" w:color="auto" w:fill="FFFFFF"/>
        </w:rPr>
        <w:t>25</w:t>
      </w:r>
      <w:r w:rsidR="00EF0F44" w:rsidRPr="00D550F1">
        <w:rPr>
          <w:rFonts w:ascii="Arial" w:hAnsi="Arial"/>
          <w:shd w:val="clear" w:color="auto" w:fill="FFFFFF"/>
        </w:rPr>
        <w:t>(10), 2144-2164.</w:t>
      </w:r>
    </w:p>
    <w:p w14:paraId="108455BE" w14:textId="027B01F6" w:rsidR="00026BF6" w:rsidRPr="00464821" w:rsidRDefault="00026BF6" w:rsidP="00C90D0C">
      <w:pPr>
        <w:pStyle w:val="BodyText"/>
      </w:pPr>
      <w:r w:rsidRPr="00464821">
        <w:t xml:space="preserve">van </w:t>
      </w:r>
      <w:proofErr w:type="spellStart"/>
      <w:r w:rsidRPr="00464821">
        <w:t>Eeden</w:t>
      </w:r>
      <w:proofErr w:type="spellEnd"/>
      <w:r w:rsidRPr="00464821">
        <w:t xml:space="preserve">, L., Nimmo, D., Mahony, M., Herman, K., Ehmke, G., Driessen, </w:t>
      </w:r>
      <w:r w:rsidR="00475155" w:rsidRPr="00E51A9B">
        <w:t>…</w:t>
      </w:r>
      <w:r w:rsidR="00050C11" w:rsidRPr="00464821">
        <w:t xml:space="preserve"> &amp; Dickman, C.</w:t>
      </w:r>
      <w:r w:rsidRPr="00464821">
        <w:t xml:space="preserve"> (2020). </w:t>
      </w:r>
      <w:r w:rsidRPr="00D550F1">
        <w:rPr>
          <w:i/>
        </w:rPr>
        <w:t>Australia’s 2019-2020 Bushfires: The Wildlife Toll</w:t>
      </w:r>
      <w:r w:rsidR="00475155" w:rsidRPr="00E51A9B">
        <w:rPr>
          <w:i/>
        </w:rPr>
        <w:t>.</w:t>
      </w:r>
      <w:r w:rsidRPr="00464821">
        <w:t xml:space="preserve"> (Interim Report). Gland: World Wildlife Fund.</w:t>
      </w:r>
    </w:p>
    <w:p w14:paraId="1B31385D" w14:textId="7F869F1E" w:rsidR="00DC7621" w:rsidRPr="00E51A9B" w:rsidRDefault="00DC7621" w:rsidP="00C90D0C">
      <w:pPr>
        <w:pStyle w:val="BodyText"/>
      </w:pPr>
      <w:proofErr w:type="spellStart"/>
      <w:r w:rsidRPr="00D550F1">
        <w:rPr>
          <w:rFonts w:ascii="Arial" w:hAnsi="Arial"/>
          <w:shd w:val="clear" w:color="auto" w:fill="FFFFFF"/>
        </w:rPr>
        <w:t>Verkaik</w:t>
      </w:r>
      <w:proofErr w:type="spellEnd"/>
      <w:r w:rsidRPr="00D550F1">
        <w:rPr>
          <w:rFonts w:ascii="Arial" w:hAnsi="Arial"/>
          <w:shd w:val="clear" w:color="auto" w:fill="FFFFFF"/>
        </w:rPr>
        <w:t>, I., Vila-</w:t>
      </w:r>
      <w:proofErr w:type="spellStart"/>
      <w:r w:rsidRPr="00D550F1">
        <w:rPr>
          <w:rFonts w:ascii="Arial" w:hAnsi="Arial"/>
          <w:shd w:val="clear" w:color="auto" w:fill="FFFFFF"/>
        </w:rPr>
        <w:t>Escale</w:t>
      </w:r>
      <w:proofErr w:type="spellEnd"/>
      <w:r w:rsidRPr="00D550F1">
        <w:rPr>
          <w:rFonts w:ascii="Arial" w:hAnsi="Arial"/>
          <w:shd w:val="clear" w:color="auto" w:fill="FFFFFF"/>
        </w:rPr>
        <w:t xml:space="preserve">, M., </w:t>
      </w:r>
      <w:proofErr w:type="spellStart"/>
      <w:r w:rsidRPr="00D550F1">
        <w:rPr>
          <w:rFonts w:ascii="Arial" w:hAnsi="Arial"/>
          <w:shd w:val="clear" w:color="auto" w:fill="FFFFFF"/>
        </w:rPr>
        <w:t>Rieradevall</w:t>
      </w:r>
      <w:proofErr w:type="spellEnd"/>
      <w:r w:rsidRPr="00D550F1">
        <w:rPr>
          <w:rFonts w:ascii="Arial" w:hAnsi="Arial"/>
          <w:shd w:val="clear" w:color="auto" w:fill="FFFFFF"/>
        </w:rPr>
        <w:t xml:space="preserve">, M., Baxter, C. V., Lake, P. S., </w:t>
      </w:r>
      <w:proofErr w:type="spellStart"/>
      <w:r w:rsidRPr="00D550F1">
        <w:rPr>
          <w:rFonts w:ascii="Arial" w:hAnsi="Arial"/>
          <w:shd w:val="clear" w:color="auto" w:fill="FFFFFF"/>
        </w:rPr>
        <w:t>Minshall</w:t>
      </w:r>
      <w:proofErr w:type="spellEnd"/>
      <w:r w:rsidRPr="00D550F1">
        <w:rPr>
          <w:rFonts w:ascii="Arial" w:hAnsi="Arial"/>
          <w:shd w:val="clear" w:color="auto" w:fill="FFFFFF"/>
        </w:rPr>
        <w:t>, G. W., ... &amp; Prat, N. (2015). Stream macroinvertebrate community responses to fire: are they the same in different fire-prone biogeographic regions? </w:t>
      </w:r>
      <w:r w:rsidRPr="00D550F1">
        <w:rPr>
          <w:rFonts w:ascii="Arial" w:hAnsi="Arial"/>
          <w:i/>
          <w:iCs/>
          <w:shd w:val="clear" w:color="auto" w:fill="FFFFFF"/>
        </w:rPr>
        <w:t>Freshwater Science</w:t>
      </w:r>
      <w:r w:rsidRPr="00D550F1">
        <w:rPr>
          <w:rFonts w:ascii="Arial" w:hAnsi="Arial"/>
          <w:shd w:val="clear" w:color="auto" w:fill="FFFFFF"/>
        </w:rPr>
        <w:t>, </w:t>
      </w:r>
      <w:r w:rsidRPr="00D550F1">
        <w:rPr>
          <w:rFonts w:ascii="Arial" w:hAnsi="Arial"/>
          <w:i/>
          <w:iCs/>
          <w:shd w:val="clear" w:color="auto" w:fill="FFFFFF"/>
        </w:rPr>
        <w:t>34</w:t>
      </w:r>
      <w:r w:rsidRPr="00D550F1">
        <w:rPr>
          <w:rFonts w:ascii="Arial" w:hAnsi="Arial"/>
          <w:shd w:val="clear" w:color="auto" w:fill="FFFFFF"/>
        </w:rPr>
        <w:t>(4), 1527-1541.</w:t>
      </w:r>
    </w:p>
    <w:p w14:paraId="5479AB59" w14:textId="34AD5204" w:rsidR="00786963" w:rsidRPr="00E51A9B" w:rsidRDefault="00F225D1" w:rsidP="00F225D1">
      <w:pPr>
        <w:pStyle w:val="CommentText"/>
        <w:rPr>
          <w:highlight w:val="yellow"/>
        </w:rPr>
      </w:pPr>
      <w:r w:rsidRPr="00D550F1">
        <w:rPr>
          <w:rFonts w:ascii="Arial" w:hAnsi="Arial"/>
          <w:shd w:val="clear" w:color="auto" w:fill="FFFFFF"/>
        </w:rPr>
        <w:t>Walsh</w:t>
      </w:r>
      <w:r w:rsidR="00D46EE5" w:rsidRPr="00D550F1">
        <w:rPr>
          <w:rFonts w:ascii="Arial" w:hAnsi="Arial"/>
          <w:shd w:val="clear" w:color="auto" w:fill="FFFFFF"/>
        </w:rPr>
        <w:t>,</w:t>
      </w:r>
      <w:r w:rsidRPr="00D550F1">
        <w:rPr>
          <w:rFonts w:ascii="Arial" w:hAnsi="Arial"/>
          <w:shd w:val="clear" w:color="auto" w:fill="FFFFFF"/>
        </w:rPr>
        <w:t xml:space="preserve"> C. J. (2004)</w:t>
      </w:r>
      <w:r w:rsidR="00D46EE5" w:rsidRPr="00D550F1">
        <w:rPr>
          <w:rFonts w:ascii="Arial" w:hAnsi="Arial"/>
          <w:shd w:val="clear" w:color="auto" w:fill="FFFFFF"/>
        </w:rPr>
        <w:t>.</w:t>
      </w:r>
      <w:r w:rsidRPr="00D550F1">
        <w:rPr>
          <w:rFonts w:ascii="Arial" w:hAnsi="Arial"/>
          <w:shd w:val="clear" w:color="auto" w:fill="FFFFFF"/>
        </w:rPr>
        <w:t xml:space="preserve"> Protection of in-stream biota from urban impacts: minimise catchment imperviousness or improve drainage design?</w:t>
      </w:r>
      <w:r w:rsidR="00786963" w:rsidRPr="00D550F1">
        <w:rPr>
          <w:rFonts w:ascii="Arial" w:hAnsi="Arial"/>
          <w:shd w:val="clear" w:color="auto" w:fill="FFFFFF"/>
        </w:rPr>
        <w:t> </w:t>
      </w:r>
      <w:r w:rsidR="00786963" w:rsidRPr="00D550F1">
        <w:rPr>
          <w:rFonts w:ascii="Arial" w:hAnsi="Arial"/>
          <w:i/>
          <w:iCs/>
          <w:shd w:val="clear" w:color="auto" w:fill="FFFFFF"/>
        </w:rPr>
        <w:t>Marine and Freshwater Research</w:t>
      </w:r>
      <w:r w:rsidR="00786963" w:rsidRPr="00D550F1">
        <w:rPr>
          <w:rFonts w:ascii="Arial" w:hAnsi="Arial"/>
          <w:shd w:val="clear" w:color="auto" w:fill="FFFFFF"/>
        </w:rPr>
        <w:t>, </w:t>
      </w:r>
      <w:r w:rsidR="00786963" w:rsidRPr="00D550F1">
        <w:rPr>
          <w:rFonts w:ascii="Arial" w:hAnsi="Arial"/>
          <w:i/>
          <w:iCs/>
          <w:shd w:val="clear" w:color="auto" w:fill="FFFFFF"/>
        </w:rPr>
        <w:t>55</w:t>
      </w:r>
      <w:r w:rsidR="00786963" w:rsidRPr="00D550F1">
        <w:rPr>
          <w:rFonts w:ascii="Arial" w:hAnsi="Arial"/>
          <w:shd w:val="clear" w:color="auto" w:fill="FFFFFF"/>
        </w:rPr>
        <w:t>(3), 317-326.</w:t>
      </w:r>
    </w:p>
    <w:p w14:paraId="342822A2" w14:textId="3C19254F" w:rsidR="008F7F8B" w:rsidRPr="00B2333B" w:rsidRDefault="008F7F8B" w:rsidP="00C90D0C">
      <w:pPr>
        <w:pStyle w:val="BodyText"/>
      </w:pPr>
      <w:r w:rsidRPr="00893A6C">
        <w:rPr>
          <w:rFonts w:ascii="Helvetica" w:hAnsi="Helvetica" w:cs="Helvetica"/>
          <w:shd w:val="clear" w:color="auto" w:fill="FFFFFF"/>
        </w:rPr>
        <w:t xml:space="preserve">Walsh, C. J., Fletcher, T. D., &amp; Burns, M. J. (2012). Urban Stormwater Runoff: A New Class of Environmental Flow Problem. </w:t>
      </w:r>
      <w:r w:rsidRPr="00893A6C">
        <w:rPr>
          <w:rFonts w:ascii="Helvetica" w:hAnsi="Helvetica" w:cs="Helvetica"/>
          <w:i/>
          <w:iCs/>
          <w:shd w:val="clear" w:color="auto" w:fill="FFFFFF"/>
        </w:rPr>
        <w:t>PLOS ONE 7</w:t>
      </w:r>
      <w:r w:rsidRPr="00893A6C">
        <w:rPr>
          <w:rFonts w:ascii="Helvetica" w:hAnsi="Helvetica" w:cs="Helvetica"/>
          <w:shd w:val="clear" w:color="auto" w:fill="FFFFFF"/>
        </w:rPr>
        <w:t>(9)</w:t>
      </w:r>
      <w:r w:rsidR="003A09E2" w:rsidRPr="00893A6C">
        <w:rPr>
          <w:rFonts w:ascii="Helvetica" w:hAnsi="Helvetica" w:cs="Helvetica"/>
          <w:shd w:val="clear" w:color="auto" w:fill="FFFFFF"/>
        </w:rPr>
        <w:t>,</w:t>
      </w:r>
      <w:r w:rsidRPr="00893A6C">
        <w:rPr>
          <w:rFonts w:ascii="Helvetica" w:hAnsi="Helvetica" w:cs="Helvetica"/>
          <w:shd w:val="clear" w:color="auto" w:fill="FFFFFF"/>
        </w:rPr>
        <w:t xml:space="preserve"> e45814.</w:t>
      </w:r>
    </w:p>
    <w:p w14:paraId="395F82A2" w14:textId="4496185E" w:rsidR="00CD2928" w:rsidRDefault="00CD2928" w:rsidP="00C90D0C">
      <w:pPr>
        <w:pStyle w:val="BodyText"/>
      </w:pPr>
      <w:r>
        <w:t>Wells, K.</w:t>
      </w:r>
      <w:r w:rsidR="00F72650">
        <w:t xml:space="preserve"> </w:t>
      </w:r>
      <w:r>
        <w:t>F., Wood, N.</w:t>
      </w:r>
      <w:r w:rsidR="00F72650">
        <w:t xml:space="preserve"> </w:t>
      </w:r>
      <w:r>
        <w:t xml:space="preserve">H., &amp; </w:t>
      </w:r>
      <w:proofErr w:type="spellStart"/>
      <w:r>
        <w:t>Laut</w:t>
      </w:r>
      <w:proofErr w:type="spellEnd"/>
      <w:r>
        <w:t>, P. (1984).</w:t>
      </w:r>
      <w:r w:rsidRPr="00D550F1">
        <w:rPr>
          <w:i/>
        </w:rPr>
        <w:t xml:space="preserve"> Loss of forests and woodlands in Australia: a summary by state, based on rural local government areas. </w:t>
      </w:r>
      <w:r>
        <w:t>Canberra, Australia: Commonwealth Scientific and Industrial Research Organisation.</w:t>
      </w:r>
    </w:p>
    <w:p w14:paraId="66D2DFD2" w14:textId="5E762EF2" w:rsidR="00FE019B" w:rsidRDefault="00FE019B" w:rsidP="00C90D0C">
      <w:pPr>
        <w:pStyle w:val="BodyText"/>
      </w:pPr>
      <w:r w:rsidRPr="005B1223">
        <w:lastRenderedPageBreak/>
        <w:t>Williams</w:t>
      </w:r>
      <w:r w:rsidR="001135FE">
        <w:t>,</w:t>
      </w:r>
      <w:r w:rsidRPr="005B1223">
        <w:t xml:space="preserve"> G</w:t>
      </w:r>
      <w:r w:rsidR="001135FE">
        <w:t>.</w:t>
      </w:r>
      <w:r w:rsidR="00C64F68">
        <w:t xml:space="preserve"> </w:t>
      </w:r>
      <w:r w:rsidRPr="005B1223">
        <w:t>A</w:t>
      </w:r>
      <w:r w:rsidR="001135FE">
        <w:t>.</w:t>
      </w:r>
      <w:r w:rsidRPr="005B1223">
        <w:t xml:space="preserve">, </w:t>
      </w:r>
      <w:r w:rsidR="001135FE">
        <w:t>&amp;</w:t>
      </w:r>
      <w:r w:rsidRPr="005B1223">
        <w:t xml:space="preserve"> Serena</w:t>
      </w:r>
      <w:r w:rsidR="001135FE">
        <w:t>,</w:t>
      </w:r>
      <w:r w:rsidRPr="005B1223">
        <w:t xml:space="preserve"> M</w:t>
      </w:r>
      <w:r w:rsidR="001135FE">
        <w:t>.</w:t>
      </w:r>
      <w:r w:rsidRPr="005B1223">
        <w:t xml:space="preserve"> (2006)</w:t>
      </w:r>
      <w:r w:rsidR="001135FE">
        <w:t>.</w:t>
      </w:r>
      <w:r w:rsidRPr="00D550F1">
        <w:rPr>
          <w:i/>
        </w:rPr>
        <w:t xml:space="preserve"> Results of </w:t>
      </w:r>
      <w:r w:rsidR="006205F7" w:rsidRPr="00D550F1">
        <w:rPr>
          <w:i/>
        </w:rPr>
        <w:t>Platypus</w:t>
      </w:r>
      <w:r w:rsidRPr="00D550F1">
        <w:rPr>
          <w:i/>
        </w:rPr>
        <w:t xml:space="preserve"> population surveys in the </w:t>
      </w:r>
      <w:proofErr w:type="spellStart"/>
      <w:r w:rsidRPr="00D550F1">
        <w:rPr>
          <w:i/>
        </w:rPr>
        <w:t>MacKenzie</w:t>
      </w:r>
      <w:proofErr w:type="spellEnd"/>
      <w:r w:rsidRPr="00D550F1">
        <w:rPr>
          <w:i/>
        </w:rPr>
        <w:t xml:space="preserve"> River catchment, October 2006</w:t>
      </w:r>
      <w:r w:rsidRPr="005B1223">
        <w:t>. (Report prepared for Wimmera CMA</w:t>
      </w:r>
      <w:r w:rsidRPr="00E51A9B">
        <w:t>)</w:t>
      </w:r>
      <w:r w:rsidR="00250059" w:rsidRPr="00E51A9B">
        <w:t>.</w:t>
      </w:r>
      <w:r w:rsidRPr="005B1223">
        <w:t xml:space="preserve"> Australian Platypus Conservancy, Wiseleigh.</w:t>
      </w:r>
    </w:p>
    <w:p w14:paraId="539249A9" w14:textId="77777777" w:rsidR="005052EE" w:rsidRDefault="00132BAA" w:rsidP="00C90D0C">
      <w:pPr>
        <w:pStyle w:val="BodyText"/>
      </w:pPr>
      <w:proofErr w:type="spellStart"/>
      <w:r w:rsidRPr="00132BAA">
        <w:t>Woinarski</w:t>
      </w:r>
      <w:proofErr w:type="spellEnd"/>
      <w:r w:rsidRPr="00132BAA">
        <w:t>, J. &amp; Burbidge, A.</w:t>
      </w:r>
      <w:r w:rsidR="00933727">
        <w:t xml:space="preserve"> </w:t>
      </w:r>
      <w:r w:rsidRPr="00132BAA">
        <w:t xml:space="preserve">A. (2016). </w:t>
      </w:r>
      <w:r w:rsidRPr="00132BAA">
        <w:rPr>
          <w:i/>
          <w:iCs/>
        </w:rPr>
        <w:t>Ornithorhynchus anatinus.</w:t>
      </w:r>
      <w:r w:rsidRPr="00132BAA">
        <w:t xml:space="preserve"> The IUCN Red List of Threatened Species. Available at: http://www.iucnredlist.org/details/40488/0</w:t>
      </w:r>
    </w:p>
    <w:p w14:paraId="2E20ADF7" w14:textId="77777777" w:rsidR="0055400B" w:rsidRPr="00E51A9B" w:rsidRDefault="0055400B" w:rsidP="0055400B">
      <w:pPr>
        <w:pStyle w:val="BodyText"/>
      </w:pPr>
      <w:proofErr w:type="spellStart"/>
      <w:r w:rsidRPr="00D550F1">
        <w:rPr>
          <w:rFonts w:ascii="Arial" w:hAnsi="Arial"/>
          <w:shd w:val="clear" w:color="auto" w:fill="FFFFFF"/>
        </w:rPr>
        <w:t>Woinarski</w:t>
      </w:r>
      <w:proofErr w:type="spellEnd"/>
      <w:r w:rsidRPr="00D550F1">
        <w:rPr>
          <w:rFonts w:ascii="Arial" w:hAnsi="Arial"/>
          <w:shd w:val="clear" w:color="auto" w:fill="FFFFFF"/>
        </w:rPr>
        <w:t>, J., Burbidge, A., &amp; Harrison, P. (2014). </w:t>
      </w:r>
      <w:r w:rsidRPr="00D550F1">
        <w:rPr>
          <w:rFonts w:ascii="Arial" w:hAnsi="Arial"/>
          <w:i/>
          <w:shd w:val="clear" w:color="auto" w:fill="FFFFFF"/>
        </w:rPr>
        <w:t>The action plan for Australian mammals 2012</w:t>
      </w:r>
      <w:r w:rsidRPr="00D550F1">
        <w:rPr>
          <w:rFonts w:ascii="Arial" w:hAnsi="Arial"/>
          <w:shd w:val="clear" w:color="auto" w:fill="FFFFFF"/>
        </w:rPr>
        <w:t>. CSIRO Publishing.</w:t>
      </w:r>
    </w:p>
    <w:p w14:paraId="68252B24" w14:textId="4B533E85" w:rsidR="005052EE" w:rsidRPr="00132BAA" w:rsidRDefault="005052EE" w:rsidP="00C90D0C">
      <w:pPr>
        <w:pStyle w:val="BodyText"/>
        <w:sectPr w:rsidR="005052EE" w:rsidRPr="00132BAA" w:rsidSect="00ED227C">
          <w:pgSz w:w="11907" w:h="16840" w:code="9"/>
          <w:pgMar w:top="2268" w:right="1134" w:bottom="1134" w:left="1134" w:header="284" w:footer="284" w:gutter="0"/>
          <w:cols w:space="720"/>
          <w:docGrid w:linePitch="360"/>
        </w:sectPr>
      </w:pPr>
    </w:p>
    <w:p w14:paraId="54D3814D" w14:textId="77777777" w:rsidR="00CA1E92" w:rsidRDefault="005052EE" w:rsidP="00464821">
      <w:pPr>
        <w:pStyle w:val="Heading1"/>
      </w:pPr>
      <w:bookmarkStart w:id="151" w:name="_Toc112683305"/>
      <w:r>
        <w:lastRenderedPageBreak/>
        <w:t>Appendix 1</w:t>
      </w:r>
      <w:bookmarkEnd w:id="151"/>
    </w:p>
    <w:p w14:paraId="657B553B" w14:textId="2C9442C9" w:rsidR="005C36FC" w:rsidRPr="005C36FC" w:rsidRDefault="005052EE" w:rsidP="00D550F1">
      <w:pPr>
        <w:pStyle w:val="Heading2"/>
        <w:spacing w:line="260" w:lineRule="exact"/>
      </w:pPr>
      <w:bookmarkStart w:id="152" w:name="_Toc78194257"/>
      <w:bookmarkStart w:id="153" w:name="_Toc78194298"/>
      <w:bookmarkStart w:id="154" w:name="_Toc78194364"/>
      <w:bookmarkStart w:id="155" w:name="_Toc78875482"/>
      <w:bookmarkStart w:id="156" w:name="_Toc78877158"/>
      <w:bookmarkStart w:id="157" w:name="_Toc85531892"/>
      <w:bookmarkStart w:id="158" w:name="_Toc112683306"/>
      <w:r>
        <w:t xml:space="preserve">Spatial </w:t>
      </w:r>
      <w:r w:rsidR="00AD517A">
        <w:t>i</w:t>
      </w:r>
      <w:r>
        <w:t>nformation</w:t>
      </w:r>
      <w:bookmarkEnd w:id="152"/>
      <w:bookmarkEnd w:id="153"/>
      <w:bookmarkEnd w:id="154"/>
      <w:bookmarkEnd w:id="155"/>
      <w:bookmarkEnd w:id="156"/>
      <w:bookmarkEnd w:id="157"/>
      <w:bookmarkEnd w:id="158"/>
    </w:p>
    <w:p w14:paraId="72F7BAC3" w14:textId="33E72D68" w:rsidR="005052EE" w:rsidRDefault="005052EE" w:rsidP="005052EE">
      <w:pPr>
        <w:pStyle w:val="CaptionImageorFigure"/>
      </w:pPr>
      <w:r w:rsidRPr="00050253">
        <w:t xml:space="preserve">Table </w:t>
      </w:r>
      <w:r>
        <w:rPr>
          <w:noProof/>
        </w:rPr>
        <w:fldChar w:fldCharType="begin"/>
      </w:r>
      <w:r>
        <w:rPr>
          <w:noProof/>
        </w:rPr>
        <w:instrText xml:space="preserve"> SEQ Table \* ARABIC </w:instrText>
      </w:r>
      <w:r>
        <w:rPr>
          <w:noProof/>
        </w:rPr>
        <w:fldChar w:fldCharType="separate"/>
      </w:r>
      <w:r w:rsidR="00E13E75">
        <w:rPr>
          <w:noProof/>
        </w:rPr>
        <w:t>1</w:t>
      </w:r>
      <w:r>
        <w:rPr>
          <w:noProof/>
        </w:rPr>
        <w:fldChar w:fldCharType="end"/>
      </w:r>
      <w:r w:rsidR="00296E37">
        <w:rPr>
          <w:noProof/>
        </w:rPr>
        <w:t>1</w:t>
      </w:r>
      <w:r w:rsidRPr="00050253">
        <w:t xml:space="preserve">: </w:t>
      </w:r>
      <w:r>
        <w:t>Platypus Distribution Statistics</w:t>
      </w:r>
      <w:r w:rsidRPr="00E34F6E">
        <w:rPr>
          <w:noProof/>
        </w:rPr>
        <w:t xml:space="preserve"> </w:t>
      </w:r>
    </w:p>
    <w:tbl>
      <w:tblPr>
        <w:tblStyle w:val="TableGrid"/>
        <w:tblW w:w="5169" w:type="pct"/>
        <w:tblLayout w:type="fixed"/>
        <w:tblLook w:val="00A0" w:firstRow="1" w:lastRow="0" w:firstColumn="1" w:lastColumn="0" w:noHBand="0" w:noVBand="0"/>
      </w:tblPr>
      <w:tblGrid>
        <w:gridCol w:w="1985"/>
        <w:gridCol w:w="1134"/>
        <w:gridCol w:w="992"/>
        <w:gridCol w:w="714"/>
        <w:gridCol w:w="992"/>
        <w:gridCol w:w="708"/>
        <w:gridCol w:w="1131"/>
        <w:gridCol w:w="711"/>
        <w:gridCol w:w="1131"/>
        <w:gridCol w:w="708"/>
        <w:gridCol w:w="1136"/>
        <w:gridCol w:w="708"/>
        <w:gridCol w:w="1136"/>
        <w:gridCol w:w="706"/>
      </w:tblGrid>
      <w:tr w:rsidR="007C09A8" w14:paraId="620E2A9F" w14:textId="77777777" w:rsidTr="007C09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44" w:type="pct"/>
            <w:gridSpan w:val="13"/>
          </w:tcPr>
          <w:p w14:paraId="24C4BDDB" w14:textId="72772051" w:rsidR="005052EE" w:rsidRPr="00464821" w:rsidRDefault="005052EE" w:rsidP="004146F6">
            <w:pPr>
              <w:pStyle w:val="TableHeadingLeft"/>
              <w:jc w:val="center"/>
              <w:rPr>
                <w:vertAlign w:val="superscript"/>
              </w:rPr>
            </w:pPr>
            <w:r>
              <w:t>Full Habitat Distribution Model</w:t>
            </w:r>
            <w:r w:rsidR="00DF2E15">
              <w:rPr>
                <w:rStyle w:val="FootnoteReference"/>
              </w:rPr>
              <w:footnoteReference w:id="2"/>
            </w:r>
          </w:p>
        </w:tc>
        <w:tc>
          <w:tcPr>
            <w:cnfStyle w:val="000010000000" w:firstRow="0" w:lastRow="0" w:firstColumn="0" w:lastColumn="0" w:oddVBand="1" w:evenVBand="0" w:oddHBand="0" w:evenHBand="0" w:firstRowFirstColumn="0" w:firstRowLastColumn="0" w:lastRowFirstColumn="0" w:lastRowLastColumn="0"/>
            <w:tcW w:w="256" w:type="pct"/>
          </w:tcPr>
          <w:p w14:paraId="2AB44D81" w14:textId="77777777" w:rsidR="005052EE" w:rsidRDefault="005052EE" w:rsidP="004146F6">
            <w:pPr>
              <w:pStyle w:val="TableHeadingLeft"/>
            </w:pPr>
          </w:p>
        </w:tc>
      </w:tr>
      <w:tr w:rsidR="007C09A8" w14:paraId="4CA084B7" w14:textId="77777777" w:rsidTr="007C09A8">
        <w:tc>
          <w:tcPr>
            <w:tcW w:w="714" w:type="pct"/>
            <w:shd w:val="clear" w:color="auto" w:fill="F8FAE8" w:themeFill="background2"/>
            <w:vAlign w:val="center"/>
          </w:tcPr>
          <w:p w14:paraId="54861105" w14:textId="77777777" w:rsidR="005052EE" w:rsidRPr="00805C9F" w:rsidRDefault="005052EE" w:rsidP="004146F6">
            <w:pPr>
              <w:pStyle w:val="TableTextLeft"/>
              <w:jc w:val="center"/>
              <w:rPr>
                <w:b/>
                <w:bCs/>
              </w:rPr>
            </w:pPr>
            <w:r w:rsidRPr="00805C9F">
              <w:rPr>
                <w:b/>
                <w:bCs/>
              </w:rPr>
              <w:t>Modelled habitat</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3647BEF0" w14:textId="77777777" w:rsidR="005052EE" w:rsidRPr="00805C9F" w:rsidRDefault="005052EE" w:rsidP="004146F6">
            <w:pPr>
              <w:pStyle w:val="TableTextLeft"/>
              <w:jc w:val="center"/>
              <w:rPr>
                <w:b/>
                <w:bCs/>
              </w:rPr>
            </w:pPr>
            <w:r w:rsidRPr="00805C9F">
              <w:rPr>
                <w:b/>
                <w:bCs/>
              </w:rPr>
              <w:t>Victoria</w:t>
            </w:r>
          </w:p>
        </w:tc>
        <w:tc>
          <w:tcPr>
            <w:tcW w:w="613" w:type="pct"/>
            <w:gridSpan w:val="2"/>
            <w:shd w:val="clear" w:color="auto" w:fill="F8FAE8" w:themeFill="background2"/>
            <w:vAlign w:val="center"/>
          </w:tcPr>
          <w:p w14:paraId="7974DA05" w14:textId="77777777" w:rsidR="005052EE" w:rsidRPr="00805C9F" w:rsidRDefault="005052EE" w:rsidP="004146F6">
            <w:pPr>
              <w:pStyle w:val="TableTextLeft"/>
              <w:jc w:val="center"/>
              <w:cnfStyle w:val="000000000000" w:firstRow="0" w:lastRow="0" w:firstColumn="0" w:lastColumn="0" w:oddVBand="0" w:evenVBand="0" w:oddHBand="0" w:evenHBand="0" w:firstRowFirstColumn="0" w:firstRowLastColumn="0" w:lastRowFirstColumn="0" w:lastRowLastColumn="0"/>
              <w:rPr>
                <w:b/>
                <w:bCs/>
              </w:rPr>
            </w:pPr>
            <w:r w:rsidRPr="00805C9F">
              <w:rPr>
                <w:b/>
                <w:bCs/>
              </w:rPr>
              <w:t>Central Highlands</w:t>
            </w:r>
          </w:p>
        </w:tc>
        <w:tc>
          <w:tcPr>
            <w:cnfStyle w:val="000010000000" w:firstRow="0" w:lastRow="0" w:firstColumn="0" w:lastColumn="0" w:oddVBand="1" w:evenVBand="0" w:oddHBand="0" w:evenHBand="0" w:firstRowFirstColumn="0" w:firstRowLastColumn="0" w:lastRowFirstColumn="0" w:lastRowLastColumn="0"/>
            <w:tcW w:w="612" w:type="pct"/>
            <w:gridSpan w:val="2"/>
            <w:vAlign w:val="center"/>
          </w:tcPr>
          <w:p w14:paraId="12DCF40B" w14:textId="77777777" w:rsidR="005052EE" w:rsidRPr="00805C9F" w:rsidRDefault="005052EE" w:rsidP="004146F6">
            <w:pPr>
              <w:pStyle w:val="TableTextLeft"/>
              <w:jc w:val="center"/>
              <w:rPr>
                <w:b/>
                <w:bCs/>
              </w:rPr>
            </w:pPr>
            <w:r w:rsidRPr="00805C9F">
              <w:rPr>
                <w:b/>
                <w:bCs/>
              </w:rPr>
              <w:t>East Gippsland</w:t>
            </w:r>
          </w:p>
        </w:tc>
        <w:tc>
          <w:tcPr>
            <w:tcW w:w="663" w:type="pct"/>
            <w:gridSpan w:val="2"/>
            <w:shd w:val="clear" w:color="auto" w:fill="F8FAE8" w:themeFill="background2"/>
            <w:vAlign w:val="center"/>
          </w:tcPr>
          <w:p w14:paraId="418B1826" w14:textId="77777777" w:rsidR="005052EE" w:rsidRPr="00805C9F" w:rsidRDefault="005052EE" w:rsidP="004146F6">
            <w:pPr>
              <w:pStyle w:val="TableTextLeft"/>
              <w:jc w:val="center"/>
              <w:cnfStyle w:val="000000000000" w:firstRow="0" w:lastRow="0" w:firstColumn="0" w:lastColumn="0" w:oddVBand="0" w:evenVBand="0" w:oddHBand="0" w:evenHBand="0" w:firstRowFirstColumn="0" w:firstRowLastColumn="0" w:lastRowFirstColumn="0" w:lastRowLastColumn="0"/>
              <w:rPr>
                <w:b/>
                <w:bCs/>
              </w:rPr>
            </w:pPr>
            <w:r w:rsidRPr="00805C9F">
              <w:rPr>
                <w:b/>
                <w:bCs/>
              </w:rPr>
              <w:t>Gippsland</w:t>
            </w:r>
          </w:p>
        </w:tc>
        <w:tc>
          <w:tcPr>
            <w:cnfStyle w:val="000010000000" w:firstRow="0" w:lastRow="0" w:firstColumn="0" w:lastColumn="0" w:oddVBand="1" w:evenVBand="0" w:oddHBand="0" w:evenHBand="0" w:firstRowFirstColumn="0" w:firstRowLastColumn="0" w:lastRowFirstColumn="0" w:lastRowLastColumn="0"/>
            <w:tcW w:w="662" w:type="pct"/>
            <w:gridSpan w:val="2"/>
            <w:vAlign w:val="center"/>
          </w:tcPr>
          <w:p w14:paraId="102A2E98" w14:textId="77777777" w:rsidR="005052EE" w:rsidRPr="00805C9F" w:rsidRDefault="005052EE" w:rsidP="004146F6">
            <w:pPr>
              <w:pStyle w:val="TableTextLeft"/>
              <w:jc w:val="center"/>
              <w:rPr>
                <w:b/>
                <w:bCs/>
              </w:rPr>
            </w:pPr>
            <w:r w:rsidRPr="00805C9F">
              <w:rPr>
                <w:b/>
                <w:bCs/>
              </w:rPr>
              <w:t>North East</w:t>
            </w:r>
          </w:p>
        </w:tc>
        <w:tc>
          <w:tcPr>
            <w:tcW w:w="663" w:type="pct"/>
            <w:gridSpan w:val="2"/>
            <w:shd w:val="clear" w:color="auto" w:fill="F8FAE8" w:themeFill="background2"/>
            <w:vAlign w:val="center"/>
          </w:tcPr>
          <w:p w14:paraId="3D4A26F4" w14:textId="77777777" w:rsidR="005052EE" w:rsidRPr="00805C9F" w:rsidRDefault="005052EE" w:rsidP="004146F6">
            <w:pPr>
              <w:pStyle w:val="TableTextLeft"/>
              <w:jc w:val="center"/>
              <w:cnfStyle w:val="000000000000" w:firstRow="0" w:lastRow="0" w:firstColumn="0" w:lastColumn="0" w:oddVBand="0" w:evenVBand="0" w:oddHBand="0" w:evenHBand="0" w:firstRowFirstColumn="0" w:firstRowLastColumn="0" w:lastRowFirstColumn="0" w:lastRowLastColumn="0"/>
              <w:rPr>
                <w:b/>
                <w:bCs/>
              </w:rPr>
            </w:pPr>
            <w:r w:rsidRPr="00805C9F">
              <w:rPr>
                <w:b/>
                <w:bCs/>
              </w:rPr>
              <w:t>West</w:t>
            </w:r>
          </w:p>
        </w:tc>
        <w:tc>
          <w:tcPr>
            <w:cnfStyle w:val="000010000000" w:firstRow="0" w:lastRow="0" w:firstColumn="0" w:lastColumn="0" w:oddVBand="1" w:evenVBand="0" w:oddHBand="0" w:evenHBand="0" w:firstRowFirstColumn="0" w:firstRowLastColumn="0" w:lastRowFirstColumn="0" w:lastRowLastColumn="0"/>
            <w:tcW w:w="409" w:type="pct"/>
            <w:vAlign w:val="center"/>
          </w:tcPr>
          <w:p w14:paraId="60C53F26" w14:textId="77777777" w:rsidR="005052EE" w:rsidRPr="00805C9F" w:rsidRDefault="005052EE" w:rsidP="004146F6">
            <w:pPr>
              <w:pStyle w:val="TableTextLeft"/>
              <w:jc w:val="center"/>
              <w:rPr>
                <w:b/>
                <w:bCs/>
              </w:rPr>
            </w:pPr>
            <w:r w:rsidRPr="00805C9F">
              <w:rPr>
                <w:b/>
                <w:bCs/>
              </w:rPr>
              <w:t>Non-RFA</w:t>
            </w:r>
          </w:p>
        </w:tc>
        <w:tc>
          <w:tcPr>
            <w:tcW w:w="256" w:type="pct"/>
            <w:shd w:val="clear" w:color="auto" w:fill="F8FAE8" w:themeFill="background2"/>
            <w:vAlign w:val="center"/>
          </w:tcPr>
          <w:p w14:paraId="0A146CD9" w14:textId="77777777" w:rsidR="005052EE" w:rsidRPr="00805C9F" w:rsidRDefault="005052EE" w:rsidP="004146F6">
            <w:pPr>
              <w:pStyle w:val="TableTextLeft"/>
              <w:jc w:val="center"/>
              <w:cnfStyle w:val="000000000000" w:firstRow="0" w:lastRow="0" w:firstColumn="0" w:lastColumn="0" w:oddVBand="0" w:evenVBand="0" w:oddHBand="0" w:evenHBand="0" w:firstRowFirstColumn="0" w:firstRowLastColumn="0" w:lastRowFirstColumn="0" w:lastRowLastColumn="0"/>
              <w:rPr>
                <w:b/>
                <w:bCs/>
              </w:rPr>
            </w:pPr>
          </w:p>
        </w:tc>
      </w:tr>
      <w:tr w:rsidR="007C09A8" w14:paraId="65E11835" w14:textId="77777777" w:rsidTr="001D00C8">
        <w:tc>
          <w:tcPr>
            <w:tcW w:w="714" w:type="pct"/>
            <w:vAlign w:val="center"/>
          </w:tcPr>
          <w:p w14:paraId="4510500C" w14:textId="77777777" w:rsidR="005052EE" w:rsidRPr="00090800" w:rsidRDefault="005052EE" w:rsidP="004A73A2">
            <w:pPr>
              <w:pStyle w:val="TableTextLeft"/>
              <w:jc w:val="center"/>
              <w:rPr>
                <w:b/>
                <w:bCs/>
              </w:rPr>
            </w:pPr>
            <w:r w:rsidRPr="00090800">
              <w:rPr>
                <w:b/>
                <w:bCs/>
              </w:rPr>
              <w:t>habitat distribution model total (ha;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1DDBC7F5" w14:textId="77777777" w:rsidR="005052EE" w:rsidRDefault="005052EE" w:rsidP="001D00C8">
            <w:pPr>
              <w:pStyle w:val="TableTextLeft"/>
              <w:jc w:val="center"/>
            </w:pPr>
            <w:r>
              <w:t>6,794,999</w:t>
            </w:r>
          </w:p>
        </w:tc>
        <w:tc>
          <w:tcPr>
            <w:tcW w:w="357" w:type="pct"/>
            <w:vAlign w:val="center"/>
          </w:tcPr>
          <w:p w14:paraId="1392D58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850,191</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03174A02" w14:textId="77777777" w:rsidR="005052EE" w:rsidRDefault="005052EE" w:rsidP="001D00C8">
            <w:pPr>
              <w:pStyle w:val="TableTextLeft"/>
              <w:jc w:val="center"/>
            </w:pPr>
            <w:r>
              <w:t>13%</w:t>
            </w:r>
          </w:p>
        </w:tc>
        <w:tc>
          <w:tcPr>
            <w:tcW w:w="357" w:type="pct"/>
            <w:vAlign w:val="center"/>
          </w:tcPr>
          <w:p w14:paraId="2F7EE2A7"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921,831</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1C9F5CA" w14:textId="77777777" w:rsidR="005052EE" w:rsidRDefault="005052EE" w:rsidP="001D00C8">
            <w:pPr>
              <w:pStyle w:val="TableTextLeft"/>
              <w:jc w:val="center"/>
            </w:pPr>
            <w:r>
              <w:t>14%</w:t>
            </w:r>
          </w:p>
        </w:tc>
        <w:tc>
          <w:tcPr>
            <w:tcW w:w="407" w:type="pct"/>
            <w:vAlign w:val="center"/>
          </w:tcPr>
          <w:p w14:paraId="2BE71E0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1,405,892</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5C78A021" w14:textId="77777777" w:rsidR="005052EE" w:rsidRDefault="005052EE" w:rsidP="001D00C8">
            <w:pPr>
              <w:pStyle w:val="TableTextLeft"/>
              <w:jc w:val="center"/>
            </w:pPr>
            <w:r>
              <w:t>21%</w:t>
            </w:r>
          </w:p>
        </w:tc>
        <w:tc>
          <w:tcPr>
            <w:tcW w:w="407" w:type="pct"/>
            <w:vAlign w:val="center"/>
          </w:tcPr>
          <w:p w14:paraId="1AA3EFC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1,055,693</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1E334ED6" w14:textId="77777777" w:rsidR="005052EE" w:rsidRDefault="005052EE" w:rsidP="001D00C8">
            <w:pPr>
              <w:pStyle w:val="TableTextLeft"/>
              <w:jc w:val="center"/>
            </w:pPr>
            <w:r>
              <w:t>16%</w:t>
            </w:r>
          </w:p>
        </w:tc>
        <w:tc>
          <w:tcPr>
            <w:tcW w:w="409" w:type="pct"/>
            <w:vAlign w:val="center"/>
          </w:tcPr>
          <w:p w14:paraId="31642689"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1,237,305</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6A27117C" w14:textId="77777777" w:rsidR="005052EE" w:rsidRDefault="005052EE" w:rsidP="001D00C8">
            <w:pPr>
              <w:pStyle w:val="TableTextLeft"/>
              <w:jc w:val="center"/>
            </w:pPr>
            <w:r>
              <w:t>18%</w:t>
            </w:r>
          </w:p>
        </w:tc>
        <w:tc>
          <w:tcPr>
            <w:tcW w:w="409" w:type="pct"/>
            <w:vAlign w:val="center"/>
          </w:tcPr>
          <w:p w14:paraId="77D6B954"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1,324,087</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0390D251" w14:textId="77777777" w:rsidR="005052EE" w:rsidRDefault="005052EE" w:rsidP="001D00C8">
            <w:pPr>
              <w:pStyle w:val="TableTextLeft"/>
              <w:jc w:val="center"/>
            </w:pPr>
            <w:r>
              <w:t>20%</w:t>
            </w:r>
          </w:p>
        </w:tc>
      </w:tr>
      <w:tr w:rsidR="007C09A8" w14:paraId="220962C4" w14:textId="77777777" w:rsidTr="001D00C8">
        <w:tc>
          <w:tcPr>
            <w:tcW w:w="714" w:type="pct"/>
            <w:vAlign w:val="center"/>
          </w:tcPr>
          <w:p w14:paraId="076A9E98" w14:textId="77777777" w:rsidR="005052EE" w:rsidRPr="00090800" w:rsidRDefault="005052EE" w:rsidP="004A73A2">
            <w:pPr>
              <w:pStyle w:val="TableTextLeft"/>
              <w:jc w:val="center"/>
              <w:rPr>
                <w:b/>
                <w:bCs/>
              </w:rPr>
            </w:pPr>
            <w:r w:rsidRPr="00090800">
              <w:rPr>
                <w:b/>
                <w:bCs/>
              </w:rPr>
              <w:t>habitat distribution model available for forestry operation (ha;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2052F1EE" w14:textId="77777777" w:rsidR="005052EE" w:rsidRDefault="005052EE" w:rsidP="001D00C8">
            <w:pPr>
              <w:pStyle w:val="TableTextLeft"/>
              <w:jc w:val="center"/>
            </w:pPr>
            <w:r>
              <w:t>320,517</w:t>
            </w:r>
          </w:p>
        </w:tc>
        <w:tc>
          <w:tcPr>
            <w:tcW w:w="357" w:type="pct"/>
            <w:vAlign w:val="center"/>
          </w:tcPr>
          <w:p w14:paraId="29180098"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101,422</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18DB857D" w14:textId="77777777" w:rsidR="005052EE" w:rsidRDefault="005052EE" w:rsidP="001D00C8">
            <w:pPr>
              <w:pStyle w:val="TableTextLeft"/>
              <w:jc w:val="center"/>
            </w:pPr>
            <w:r>
              <w:t>12%</w:t>
            </w:r>
          </w:p>
        </w:tc>
        <w:tc>
          <w:tcPr>
            <w:tcW w:w="357" w:type="pct"/>
            <w:vAlign w:val="center"/>
          </w:tcPr>
          <w:p w14:paraId="389CBDB7"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175,978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7026DCE2" w14:textId="77777777" w:rsidR="005052EE" w:rsidRDefault="005052EE" w:rsidP="001D00C8">
            <w:pPr>
              <w:pStyle w:val="TableTextLeft"/>
              <w:jc w:val="center"/>
            </w:pPr>
            <w:r>
              <w:t>19%</w:t>
            </w:r>
          </w:p>
        </w:tc>
        <w:tc>
          <w:tcPr>
            <w:tcW w:w="407" w:type="pct"/>
            <w:vAlign w:val="center"/>
          </w:tcPr>
          <w:p w14:paraId="1DF4CE47"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20,817</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539A3D27" w14:textId="77777777" w:rsidR="005052EE" w:rsidRDefault="005052EE" w:rsidP="001D00C8">
            <w:pPr>
              <w:pStyle w:val="TableTextLeft"/>
              <w:jc w:val="center"/>
            </w:pPr>
            <w:r>
              <w:t>1%</w:t>
            </w:r>
          </w:p>
        </w:tc>
        <w:tc>
          <w:tcPr>
            <w:tcW w:w="407" w:type="pct"/>
            <w:vAlign w:val="center"/>
          </w:tcPr>
          <w:p w14:paraId="5F28E652"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9,533</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F18B9DF" w14:textId="77777777" w:rsidR="005052EE" w:rsidRDefault="005052EE" w:rsidP="001D00C8">
            <w:pPr>
              <w:pStyle w:val="TableTextLeft"/>
              <w:jc w:val="center"/>
            </w:pPr>
            <w:r>
              <w:t>1%</w:t>
            </w:r>
          </w:p>
        </w:tc>
        <w:tc>
          <w:tcPr>
            <w:tcW w:w="409" w:type="pct"/>
            <w:vAlign w:val="center"/>
          </w:tcPr>
          <w:p w14:paraId="329F70EF"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12,768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29BC6142" w14:textId="77777777" w:rsidR="005052EE" w:rsidRDefault="005052EE" w:rsidP="001D00C8">
            <w:pPr>
              <w:pStyle w:val="TableTextLeft"/>
              <w:jc w:val="center"/>
            </w:pPr>
            <w:r>
              <w:t>1%</w:t>
            </w:r>
          </w:p>
        </w:tc>
        <w:tc>
          <w:tcPr>
            <w:tcW w:w="409" w:type="pct"/>
            <w:vAlign w:val="center"/>
          </w:tcPr>
          <w:p w14:paraId="3AEBF20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08B1A4BC" w14:textId="77777777" w:rsidR="005052EE" w:rsidRDefault="005052EE" w:rsidP="001D00C8">
            <w:pPr>
              <w:pStyle w:val="TableTextLeft"/>
              <w:jc w:val="center"/>
            </w:pPr>
          </w:p>
        </w:tc>
      </w:tr>
      <w:tr w:rsidR="007C09A8" w14:paraId="7BDF2FA4" w14:textId="77777777" w:rsidTr="001D00C8">
        <w:tc>
          <w:tcPr>
            <w:tcW w:w="714" w:type="pct"/>
            <w:vAlign w:val="center"/>
          </w:tcPr>
          <w:p w14:paraId="5D1EC1F5" w14:textId="77777777" w:rsidR="005052EE" w:rsidRPr="00090800" w:rsidRDefault="005052EE" w:rsidP="004A73A2">
            <w:pPr>
              <w:pStyle w:val="TableTextLeft"/>
              <w:jc w:val="center"/>
              <w:rPr>
                <w:b/>
                <w:bCs/>
              </w:rPr>
            </w:pPr>
            <w:r w:rsidRPr="00090800">
              <w:rPr>
                <w:b/>
                <w:bCs/>
              </w:rPr>
              <w:t>habitat distribution model affected by bushfires since 2000 (ha;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0003BC29" w14:textId="77777777" w:rsidR="005052EE" w:rsidRDefault="005052EE" w:rsidP="001D00C8">
            <w:pPr>
              <w:pStyle w:val="TableTextLeft"/>
              <w:jc w:val="center"/>
            </w:pPr>
            <w:r>
              <w:t>2,190,518</w:t>
            </w:r>
          </w:p>
        </w:tc>
        <w:tc>
          <w:tcPr>
            <w:tcW w:w="357" w:type="pct"/>
            <w:vAlign w:val="center"/>
          </w:tcPr>
          <w:p w14:paraId="2A561071"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268,353</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42C18496" w14:textId="77777777" w:rsidR="005052EE" w:rsidRDefault="005052EE" w:rsidP="001D00C8">
            <w:pPr>
              <w:pStyle w:val="TableTextLeft"/>
              <w:jc w:val="center"/>
            </w:pPr>
            <w:r>
              <w:t>32%</w:t>
            </w:r>
          </w:p>
        </w:tc>
        <w:tc>
          <w:tcPr>
            <w:tcW w:w="357" w:type="pct"/>
            <w:vAlign w:val="center"/>
          </w:tcPr>
          <w:p w14:paraId="15084560"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753,381</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795A2B9E" w14:textId="77777777" w:rsidR="005052EE" w:rsidRDefault="005052EE" w:rsidP="001D00C8">
            <w:pPr>
              <w:pStyle w:val="TableTextLeft"/>
              <w:jc w:val="center"/>
            </w:pPr>
            <w:r>
              <w:t>82%</w:t>
            </w:r>
          </w:p>
        </w:tc>
        <w:tc>
          <w:tcPr>
            <w:tcW w:w="407" w:type="pct"/>
            <w:vAlign w:val="center"/>
          </w:tcPr>
          <w:p w14:paraId="13485200"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587,478</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587E7861" w14:textId="77777777" w:rsidR="005052EE" w:rsidRDefault="005052EE" w:rsidP="001D00C8">
            <w:pPr>
              <w:pStyle w:val="TableTextLeft"/>
              <w:jc w:val="center"/>
            </w:pPr>
            <w:r>
              <w:t>42%</w:t>
            </w:r>
          </w:p>
        </w:tc>
        <w:tc>
          <w:tcPr>
            <w:tcW w:w="407" w:type="pct"/>
            <w:vAlign w:val="center"/>
          </w:tcPr>
          <w:p w14:paraId="06DD0BCA"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381,945</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691A0318" w14:textId="77777777" w:rsidR="005052EE" w:rsidRDefault="005052EE" w:rsidP="001D00C8">
            <w:pPr>
              <w:pStyle w:val="TableTextLeft"/>
              <w:jc w:val="center"/>
            </w:pPr>
            <w:r>
              <w:t>36%</w:t>
            </w:r>
          </w:p>
        </w:tc>
        <w:tc>
          <w:tcPr>
            <w:tcW w:w="409" w:type="pct"/>
            <w:vAlign w:val="center"/>
          </w:tcPr>
          <w:p w14:paraId="25F5B132"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187,859</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5D9BA035" w14:textId="77777777" w:rsidR="005052EE" w:rsidRDefault="005052EE" w:rsidP="001D00C8">
            <w:pPr>
              <w:pStyle w:val="TableTextLeft"/>
              <w:jc w:val="center"/>
            </w:pPr>
            <w:r>
              <w:t>15%</w:t>
            </w:r>
          </w:p>
        </w:tc>
        <w:tc>
          <w:tcPr>
            <w:tcW w:w="409" w:type="pct"/>
            <w:vAlign w:val="center"/>
          </w:tcPr>
          <w:p w14:paraId="365DF150"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11,502</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4CFF5EA8" w14:textId="77777777" w:rsidR="005052EE" w:rsidRDefault="005052EE" w:rsidP="001D00C8">
            <w:pPr>
              <w:pStyle w:val="TableTextLeft"/>
              <w:jc w:val="center"/>
            </w:pPr>
            <w:r>
              <w:t>1%</w:t>
            </w:r>
          </w:p>
        </w:tc>
      </w:tr>
      <w:tr w:rsidR="007C09A8" w14:paraId="085B8D4B" w14:textId="77777777" w:rsidTr="001D00C8">
        <w:tc>
          <w:tcPr>
            <w:tcW w:w="714" w:type="pct"/>
            <w:vAlign w:val="center"/>
          </w:tcPr>
          <w:p w14:paraId="3C3393E6" w14:textId="77777777" w:rsidR="005052EE" w:rsidRPr="00090800" w:rsidRDefault="005052EE" w:rsidP="004A73A2">
            <w:pPr>
              <w:pStyle w:val="TableTextLeft"/>
              <w:jc w:val="center"/>
              <w:rPr>
                <w:b/>
                <w:bCs/>
              </w:rPr>
            </w:pPr>
            <w:r w:rsidRPr="00090800">
              <w:rPr>
                <w:b/>
                <w:bCs/>
              </w:rPr>
              <w:t>habitat distribution model within CAR reserve system (ha; %) w/ prescription</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21BDB8FF" w14:textId="77777777" w:rsidR="005052EE" w:rsidRDefault="005052EE" w:rsidP="001D00C8">
            <w:pPr>
              <w:pStyle w:val="TableTextLeft"/>
              <w:jc w:val="center"/>
            </w:pPr>
            <w:r>
              <w:t>2,196,269</w:t>
            </w:r>
          </w:p>
        </w:tc>
        <w:tc>
          <w:tcPr>
            <w:tcW w:w="357" w:type="pct"/>
            <w:vAlign w:val="center"/>
          </w:tcPr>
          <w:p w14:paraId="066ECB55"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281,642</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637B344C" w14:textId="77777777" w:rsidR="005052EE" w:rsidRDefault="005052EE" w:rsidP="001D00C8">
            <w:pPr>
              <w:pStyle w:val="TableTextLeft"/>
              <w:jc w:val="center"/>
            </w:pPr>
            <w:r>
              <w:t>33%</w:t>
            </w:r>
          </w:p>
        </w:tc>
        <w:tc>
          <w:tcPr>
            <w:tcW w:w="357" w:type="pct"/>
            <w:vAlign w:val="center"/>
          </w:tcPr>
          <w:p w14:paraId="08923F3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507,394</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6D8F371B" w14:textId="77777777" w:rsidR="005052EE" w:rsidRDefault="005052EE" w:rsidP="001D00C8">
            <w:pPr>
              <w:pStyle w:val="TableTextLeft"/>
              <w:jc w:val="center"/>
            </w:pPr>
            <w:r>
              <w:t>55%</w:t>
            </w:r>
          </w:p>
        </w:tc>
        <w:tc>
          <w:tcPr>
            <w:tcW w:w="407" w:type="pct"/>
            <w:vAlign w:val="center"/>
          </w:tcPr>
          <w:p w14:paraId="2A41EDC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536,149</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3E4B1B7F" w14:textId="77777777" w:rsidR="005052EE" w:rsidRDefault="005052EE" w:rsidP="001D00C8">
            <w:pPr>
              <w:pStyle w:val="TableTextLeft"/>
              <w:jc w:val="center"/>
            </w:pPr>
            <w:r>
              <w:t>38%</w:t>
            </w:r>
          </w:p>
        </w:tc>
        <w:tc>
          <w:tcPr>
            <w:tcW w:w="407" w:type="pct"/>
            <w:vAlign w:val="center"/>
          </w:tcPr>
          <w:p w14:paraId="626A9FD1"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325,134</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2F81F61C" w14:textId="77777777" w:rsidR="005052EE" w:rsidRDefault="005052EE" w:rsidP="001D00C8">
            <w:pPr>
              <w:pStyle w:val="TableTextLeft"/>
              <w:jc w:val="center"/>
            </w:pPr>
            <w:r>
              <w:t>31%</w:t>
            </w:r>
          </w:p>
        </w:tc>
        <w:tc>
          <w:tcPr>
            <w:tcW w:w="409" w:type="pct"/>
            <w:vAlign w:val="center"/>
          </w:tcPr>
          <w:p w14:paraId="27CB5A34"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368,307</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F50420D" w14:textId="77777777" w:rsidR="005052EE" w:rsidRDefault="005052EE" w:rsidP="001D00C8">
            <w:pPr>
              <w:pStyle w:val="TableTextLeft"/>
              <w:jc w:val="center"/>
            </w:pPr>
            <w:r>
              <w:t>30%</w:t>
            </w:r>
          </w:p>
        </w:tc>
        <w:tc>
          <w:tcPr>
            <w:tcW w:w="409" w:type="pct"/>
            <w:vAlign w:val="center"/>
          </w:tcPr>
          <w:p w14:paraId="0502B94E"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177,643</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548B8AE0" w14:textId="77777777" w:rsidR="005052EE" w:rsidRDefault="005052EE" w:rsidP="001D00C8">
            <w:pPr>
              <w:pStyle w:val="TableTextLeft"/>
              <w:jc w:val="center"/>
            </w:pPr>
            <w:r>
              <w:t>13%</w:t>
            </w:r>
          </w:p>
        </w:tc>
      </w:tr>
      <w:tr w:rsidR="007C09A8" w14:paraId="672F013A" w14:textId="77777777" w:rsidTr="001D00C8">
        <w:tc>
          <w:tcPr>
            <w:tcW w:w="714" w:type="pct"/>
            <w:vAlign w:val="center"/>
          </w:tcPr>
          <w:p w14:paraId="3B482886" w14:textId="77777777" w:rsidR="005052EE" w:rsidRPr="00090800" w:rsidRDefault="005052EE" w:rsidP="004A73A2">
            <w:pPr>
              <w:pStyle w:val="TableTextLeft"/>
              <w:jc w:val="center"/>
              <w:rPr>
                <w:b/>
                <w:bCs/>
              </w:rPr>
            </w:pPr>
            <w:r w:rsidRPr="00090800">
              <w:rPr>
                <w:b/>
                <w:bCs/>
              </w:rPr>
              <w:t>Private land</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5A4771F2" w14:textId="77777777" w:rsidR="005052EE" w:rsidRDefault="005052EE" w:rsidP="001D00C8">
            <w:pPr>
              <w:pStyle w:val="TableTextLeft"/>
              <w:jc w:val="center"/>
            </w:pPr>
            <w:r>
              <w:t>3,336,724</w:t>
            </w:r>
          </w:p>
        </w:tc>
        <w:tc>
          <w:tcPr>
            <w:tcW w:w="357" w:type="pct"/>
            <w:vAlign w:val="center"/>
          </w:tcPr>
          <w:p w14:paraId="01EB45E2"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363,239</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39E490F8" w14:textId="77777777" w:rsidR="005052EE" w:rsidRDefault="005052EE" w:rsidP="001D00C8">
            <w:pPr>
              <w:pStyle w:val="TableTextLeft"/>
              <w:jc w:val="center"/>
            </w:pPr>
            <w:r>
              <w:t>43%</w:t>
            </w:r>
          </w:p>
        </w:tc>
        <w:tc>
          <w:tcPr>
            <w:tcW w:w="357" w:type="pct"/>
            <w:vAlign w:val="center"/>
          </w:tcPr>
          <w:p w14:paraId="109A57D6"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127,008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0C2859C7" w14:textId="77777777" w:rsidR="005052EE" w:rsidRDefault="005052EE" w:rsidP="001D00C8">
            <w:pPr>
              <w:pStyle w:val="TableTextLeft"/>
              <w:jc w:val="center"/>
            </w:pPr>
            <w:r>
              <w:t>14%</w:t>
            </w:r>
          </w:p>
        </w:tc>
        <w:tc>
          <w:tcPr>
            <w:tcW w:w="407" w:type="pct"/>
            <w:vAlign w:val="center"/>
          </w:tcPr>
          <w:p w14:paraId="0308E124"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669,364</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06B1DE40" w14:textId="77777777" w:rsidR="005052EE" w:rsidRDefault="005052EE" w:rsidP="001D00C8">
            <w:pPr>
              <w:pStyle w:val="TableTextLeft"/>
              <w:jc w:val="center"/>
            </w:pPr>
            <w:r>
              <w:t>48%</w:t>
            </w:r>
          </w:p>
        </w:tc>
        <w:tc>
          <w:tcPr>
            <w:tcW w:w="407" w:type="pct"/>
            <w:vAlign w:val="center"/>
          </w:tcPr>
          <w:p w14:paraId="70A7EB41"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539,688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74F921AC" w14:textId="77777777" w:rsidR="005052EE" w:rsidRDefault="005052EE" w:rsidP="001D00C8">
            <w:pPr>
              <w:pStyle w:val="TableTextLeft"/>
              <w:jc w:val="center"/>
            </w:pPr>
            <w:r>
              <w:t>51%</w:t>
            </w:r>
          </w:p>
        </w:tc>
        <w:tc>
          <w:tcPr>
            <w:tcW w:w="409" w:type="pct"/>
            <w:vAlign w:val="center"/>
          </w:tcPr>
          <w:p w14:paraId="148DCB55"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716,197</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1EBE3B7F" w14:textId="77777777" w:rsidR="005052EE" w:rsidRDefault="005052EE" w:rsidP="001D00C8">
            <w:pPr>
              <w:pStyle w:val="TableTextLeft"/>
              <w:jc w:val="center"/>
            </w:pPr>
            <w:r>
              <w:t>58%</w:t>
            </w:r>
          </w:p>
        </w:tc>
        <w:tc>
          <w:tcPr>
            <w:tcW w:w="409" w:type="pct"/>
            <w:vAlign w:val="center"/>
          </w:tcPr>
          <w:p w14:paraId="02FD32C9"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921,228</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4691EC9C" w14:textId="77777777" w:rsidR="005052EE" w:rsidRDefault="005052EE" w:rsidP="001D00C8">
            <w:pPr>
              <w:pStyle w:val="TableTextLeft"/>
              <w:jc w:val="center"/>
            </w:pPr>
            <w:r>
              <w:t>70%</w:t>
            </w:r>
          </w:p>
        </w:tc>
      </w:tr>
      <w:tr w:rsidR="002A3917" w14:paraId="1D376F65" w14:textId="77777777" w:rsidTr="00332C86">
        <w:tc>
          <w:tcPr>
            <w:tcW w:w="0" w:type="pct"/>
            <w:gridSpan w:val="14"/>
            <w:shd w:val="clear" w:color="auto" w:fill="CDDC29" w:themeFill="text2"/>
          </w:tcPr>
          <w:p w14:paraId="114EF5C6" w14:textId="54640B38" w:rsidR="005052EE" w:rsidRPr="00464821" w:rsidRDefault="005052EE" w:rsidP="004146F6">
            <w:pPr>
              <w:pStyle w:val="TableTextLeft"/>
              <w:jc w:val="center"/>
              <w:rPr>
                <w:b/>
                <w:vertAlign w:val="superscript"/>
              </w:rPr>
            </w:pPr>
            <w:r w:rsidRPr="00805C9F">
              <w:rPr>
                <w:b/>
                <w:bCs/>
              </w:rPr>
              <w:t>Important Populations</w:t>
            </w:r>
            <w:r w:rsidR="00DF2E15">
              <w:rPr>
                <w:rStyle w:val="FootnoteReference"/>
                <w:b/>
                <w:bCs/>
              </w:rPr>
              <w:footnoteReference w:id="3"/>
            </w:r>
          </w:p>
        </w:tc>
      </w:tr>
      <w:tr w:rsidR="007C09A8" w14:paraId="3DFED21A" w14:textId="77777777" w:rsidTr="001D00C8">
        <w:tc>
          <w:tcPr>
            <w:tcW w:w="714" w:type="pct"/>
            <w:vAlign w:val="center"/>
          </w:tcPr>
          <w:p w14:paraId="72B92D96" w14:textId="77777777" w:rsidR="005052EE" w:rsidRPr="00090800" w:rsidRDefault="005052EE" w:rsidP="004A73A2">
            <w:pPr>
              <w:pStyle w:val="TableTextLeft"/>
              <w:jc w:val="center"/>
              <w:rPr>
                <w:b/>
                <w:bCs/>
              </w:rPr>
            </w:pPr>
            <w:r w:rsidRPr="00090800">
              <w:rPr>
                <w:b/>
                <w:bCs/>
              </w:rPr>
              <w:t>Important populations total (ha;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4516C0AA" w14:textId="77777777" w:rsidR="005052EE" w:rsidRDefault="005052EE" w:rsidP="001D00C8">
            <w:pPr>
              <w:pStyle w:val="TableTextLeft"/>
              <w:jc w:val="center"/>
            </w:pPr>
            <w:r>
              <w:t>87,179</w:t>
            </w:r>
          </w:p>
        </w:tc>
        <w:tc>
          <w:tcPr>
            <w:tcW w:w="357" w:type="pct"/>
            <w:vAlign w:val="center"/>
          </w:tcPr>
          <w:p w14:paraId="14EA064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29,707</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70FEFD45" w14:textId="77777777" w:rsidR="005052EE" w:rsidRDefault="005052EE" w:rsidP="001D00C8">
            <w:pPr>
              <w:pStyle w:val="TableTextLeft"/>
              <w:jc w:val="center"/>
            </w:pPr>
            <w:r>
              <w:t>34%</w:t>
            </w:r>
          </w:p>
        </w:tc>
        <w:tc>
          <w:tcPr>
            <w:tcW w:w="357" w:type="pct"/>
            <w:vAlign w:val="center"/>
          </w:tcPr>
          <w:p w14:paraId="01474478"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9,799</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261A6193" w14:textId="77777777" w:rsidR="005052EE" w:rsidRDefault="005052EE" w:rsidP="001D00C8">
            <w:pPr>
              <w:pStyle w:val="TableTextLeft"/>
              <w:jc w:val="center"/>
            </w:pPr>
            <w:r>
              <w:t>11%</w:t>
            </w:r>
          </w:p>
        </w:tc>
        <w:tc>
          <w:tcPr>
            <w:tcW w:w="407" w:type="pct"/>
            <w:vAlign w:val="center"/>
          </w:tcPr>
          <w:p w14:paraId="5D1DFDCC"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9,935</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629E65B1" w14:textId="77777777" w:rsidR="005052EE" w:rsidRDefault="005052EE" w:rsidP="001D00C8">
            <w:pPr>
              <w:pStyle w:val="TableTextLeft"/>
              <w:jc w:val="center"/>
            </w:pPr>
            <w:r>
              <w:t>11%</w:t>
            </w:r>
          </w:p>
        </w:tc>
        <w:tc>
          <w:tcPr>
            <w:tcW w:w="407" w:type="pct"/>
            <w:vAlign w:val="center"/>
          </w:tcPr>
          <w:p w14:paraId="71B03314"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14,334</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0FA4892B" w14:textId="77777777" w:rsidR="005052EE" w:rsidRDefault="005052EE" w:rsidP="001D00C8">
            <w:pPr>
              <w:pStyle w:val="TableTextLeft"/>
              <w:jc w:val="center"/>
            </w:pPr>
            <w:r>
              <w:t>16%</w:t>
            </w:r>
          </w:p>
        </w:tc>
        <w:tc>
          <w:tcPr>
            <w:tcW w:w="409" w:type="pct"/>
            <w:vAlign w:val="center"/>
          </w:tcPr>
          <w:p w14:paraId="362EF6B0"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9,485</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42BA7D07" w14:textId="77777777" w:rsidR="005052EE" w:rsidRDefault="005052EE" w:rsidP="001D00C8">
            <w:pPr>
              <w:pStyle w:val="TableTextLeft"/>
              <w:jc w:val="center"/>
            </w:pPr>
            <w:r>
              <w:t>11%</w:t>
            </w:r>
          </w:p>
        </w:tc>
        <w:tc>
          <w:tcPr>
            <w:tcW w:w="409" w:type="pct"/>
            <w:vAlign w:val="center"/>
          </w:tcPr>
          <w:p w14:paraId="075B4D2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13,919</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54AAF827" w14:textId="77777777" w:rsidR="005052EE" w:rsidRDefault="005052EE" w:rsidP="001D00C8">
            <w:pPr>
              <w:pStyle w:val="TableTextLeft"/>
              <w:jc w:val="center"/>
            </w:pPr>
            <w:r>
              <w:t>16%</w:t>
            </w:r>
          </w:p>
        </w:tc>
      </w:tr>
      <w:tr w:rsidR="007C09A8" w14:paraId="430F0764" w14:textId="77777777" w:rsidTr="001D00C8">
        <w:tc>
          <w:tcPr>
            <w:tcW w:w="714" w:type="pct"/>
            <w:vAlign w:val="center"/>
          </w:tcPr>
          <w:p w14:paraId="73CEF26E" w14:textId="77777777" w:rsidR="005052EE" w:rsidRPr="00090800" w:rsidRDefault="005052EE" w:rsidP="004A73A2">
            <w:pPr>
              <w:pStyle w:val="TableTextLeft"/>
              <w:jc w:val="center"/>
              <w:rPr>
                <w:b/>
                <w:bCs/>
              </w:rPr>
            </w:pPr>
            <w:r w:rsidRPr="00090800">
              <w:rPr>
                <w:b/>
                <w:bCs/>
              </w:rPr>
              <w:t xml:space="preserve">Important populations available for </w:t>
            </w:r>
            <w:r w:rsidRPr="00090800">
              <w:rPr>
                <w:b/>
                <w:bCs/>
              </w:rPr>
              <w:lastRenderedPageBreak/>
              <w:t>forestry operation (ha;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65374EA2" w14:textId="77777777" w:rsidR="005052EE" w:rsidRDefault="005052EE" w:rsidP="001D00C8">
            <w:pPr>
              <w:pStyle w:val="TableTextLeft"/>
              <w:jc w:val="center"/>
            </w:pPr>
            <w:r>
              <w:lastRenderedPageBreak/>
              <w:t>559</w:t>
            </w:r>
          </w:p>
        </w:tc>
        <w:tc>
          <w:tcPr>
            <w:tcW w:w="357" w:type="pct"/>
            <w:vAlign w:val="center"/>
          </w:tcPr>
          <w:p w14:paraId="15D0939E"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225</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7DBBC40D" w14:textId="77777777" w:rsidR="005052EE" w:rsidRDefault="005052EE" w:rsidP="001D00C8">
            <w:pPr>
              <w:pStyle w:val="TableTextLeft"/>
              <w:jc w:val="center"/>
            </w:pPr>
            <w:r>
              <w:t>1%</w:t>
            </w:r>
          </w:p>
        </w:tc>
        <w:tc>
          <w:tcPr>
            <w:tcW w:w="357" w:type="pct"/>
            <w:vAlign w:val="center"/>
          </w:tcPr>
          <w:p w14:paraId="275D14A5"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271</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8EDC367" w14:textId="77777777" w:rsidR="005052EE" w:rsidRDefault="005052EE" w:rsidP="001D00C8">
            <w:pPr>
              <w:pStyle w:val="TableTextLeft"/>
              <w:jc w:val="center"/>
            </w:pPr>
            <w:r>
              <w:t>3%</w:t>
            </w:r>
          </w:p>
        </w:tc>
        <w:tc>
          <w:tcPr>
            <w:tcW w:w="407" w:type="pct"/>
            <w:vAlign w:val="center"/>
          </w:tcPr>
          <w:p w14:paraId="146E0882"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21</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5C491EA5" w14:textId="77777777" w:rsidR="005052EE" w:rsidRDefault="005052EE" w:rsidP="001D00C8">
            <w:pPr>
              <w:pStyle w:val="TableTextLeft"/>
              <w:jc w:val="center"/>
            </w:pPr>
            <w:r>
              <w:t>0%</w:t>
            </w:r>
          </w:p>
        </w:tc>
        <w:tc>
          <w:tcPr>
            <w:tcW w:w="407" w:type="pct"/>
            <w:vAlign w:val="center"/>
          </w:tcPr>
          <w:p w14:paraId="7C297B5A"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23</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5E6E1C9C" w14:textId="77777777" w:rsidR="005052EE" w:rsidRDefault="005052EE" w:rsidP="001D00C8">
            <w:pPr>
              <w:pStyle w:val="TableTextLeft"/>
              <w:jc w:val="center"/>
            </w:pPr>
            <w:r>
              <w:t>0%</w:t>
            </w:r>
          </w:p>
        </w:tc>
        <w:tc>
          <w:tcPr>
            <w:tcW w:w="409" w:type="pct"/>
            <w:vAlign w:val="center"/>
          </w:tcPr>
          <w:p w14:paraId="414C82AF"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20</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2F3E50A3" w14:textId="77777777" w:rsidR="005052EE" w:rsidRDefault="005052EE" w:rsidP="001D00C8">
            <w:pPr>
              <w:pStyle w:val="TableTextLeft"/>
              <w:jc w:val="center"/>
            </w:pPr>
            <w:r>
              <w:t>0%</w:t>
            </w:r>
          </w:p>
        </w:tc>
        <w:tc>
          <w:tcPr>
            <w:tcW w:w="409" w:type="pct"/>
            <w:vAlign w:val="center"/>
          </w:tcPr>
          <w:p w14:paraId="04A8479F"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46D06066" w14:textId="77777777" w:rsidR="005052EE" w:rsidRDefault="005052EE" w:rsidP="001D00C8">
            <w:pPr>
              <w:pStyle w:val="TableTextLeft"/>
              <w:jc w:val="center"/>
            </w:pPr>
          </w:p>
        </w:tc>
      </w:tr>
      <w:tr w:rsidR="007C09A8" w14:paraId="40D4BB79" w14:textId="77777777" w:rsidTr="001D00C8">
        <w:tc>
          <w:tcPr>
            <w:tcW w:w="714" w:type="pct"/>
            <w:vAlign w:val="center"/>
          </w:tcPr>
          <w:p w14:paraId="329B551B" w14:textId="77777777" w:rsidR="005052EE" w:rsidRPr="00090800" w:rsidRDefault="005052EE" w:rsidP="004A73A2">
            <w:pPr>
              <w:pStyle w:val="TableTextLeft"/>
              <w:jc w:val="center"/>
              <w:rPr>
                <w:b/>
                <w:bCs/>
              </w:rPr>
            </w:pPr>
            <w:r w:rsidRPr="00090800">
              <w:rPr>
                <w:b/>
                <w:bCs/>
              </w:rPr>
              <w:t>Important populations affected by bushfires since 2000 (ha;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0C1CB51E" w14:textId="77777777" w:rsidR="005052EE" w:rsidRDefault="005052EE" w:rsidP="001D00C8">
            <w:pPr>
              <w:pStyle w:val="TableTextLeft"/>
              <w:jc w:val="center"/>
            </w:pPr>
            <w:r>
              <w:t>18,036</w:t>
            </w:r>
          </w:p>
        </w:tc>
        <w:tc>
          <w:tcPr>
            <w:tcW w:w="357" w:type="pct"/>
            <w:vAlign w:val="center"/>
          </w:tcPr>
          <w:p w14:paraId="445CFE3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3,858</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3E9248CC" w14:textId="77777777" w:rsidR="005052EE" w:rsidRDefault="005052EE" w:rsidP="001D00C8">
            <w:pPr>
              <w:pStyle w:val="TableTextLeft"/>
              <w:jc w:val="center"/>
            </w:pPr>
            <w:r>
              <w:t>13%</w:t>
            </w:r>
          </w:p>
        </w:tc>
        <w:tc>
          <w:tcPr>
            <w:tcW w:w="357" w:type="pct"/>
            <w:vAlign w:val="center"/>
          </w:tcPr>
          <w:p w14:paraId="0CFF7D66"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6,510</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407A69E0" w14:textId="77777777" w:rsidR="005052EE" w:rsidRDefault="005052EE" w:rsidP="001D00C8">
            <w:pPr>
              <w:pStyle w:val="TableTextLeft"/>
              <w:jc w:val="center"/>
            </w:pPr>
            <w:r>
              <w:t>66%</w:t>
            </w:r>
          </w:p>
        </w:tc>
        <w:tc>
          <w:tcPr>
            <w:tcW w:w="407" w:type="pct"/>
            <w:vAlign w:val="center"/>
          </w:tcPr>
          <w:p w14:paraId="333C9C94"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3,798</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374FAA50" w14:textId="77777777" w:rsidR="005052EE" w:rsidRDefault="005052EE" w:rsidP="001D00C8">
            <w:pPr>
              <w:pStyle w:val="TableTextLeft"/>
              <w:jc w:val="center"/>
            </w:pPr>
            <w:r>
              <w:t>38%</w:t>
            </w:r>
          </w:p>
        </w:tc>
        <w:tc>
          <w:tcPr>
            <w:tcW w:w="407" w:type="pct"/>
            <w:vAlign w:val="center"/>
          </w:tcPr>
          <w:p w14:paraId="0645A305"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2,924</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88BB622" w14:textId="77777777" w:rsidR="005052EE" w:rsidRDefault="005052EE" w:rsidP="001D00C8">
            <w:pPr>
              <w:pStyle w:val="TableTextLeft"/>
              <w:jc w:val="center"/>
            </w:pPr>
            <w:r>
              <w:t>20%</w:t>
            </w:r>
          </w:p>
        </w:tc>
        <w:tc>
          <w:tcPr>
            <w:tcW w:w="409" w:type="pct"/>
            <w:vAlign w:val="center"/>
          </w:tcPr>
          <w:p w14:paraId="62D6FC7C"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874</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6CA0FB7C" w14:textId="77777777" w:rsidR="005052EE" w:rsidRDefault="005052EE" w:rsidP="001D00C8">
            <w:pPr>
              <w:pStyle w:val="TableTextLeft"/>
              <w:jc w:val="center"/>
            </w:pPr>
            <w:r>
              <w:t>9%</w:t>
            </w:r>
          </w:p>
        </w:tc>
        <w:tc>
          <w:tcPr>
            <w:tcW w:w="409" w:type="pct"/>
            <w:vAlign w:val="center"/>
          </w:tcPr>
          <w:p w14:paraId="76DCA719"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72</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0A036F62" w14:textId="77777777" w:rsidR="005052EE" w:rsidRDefault="005052EE" w:rsidP="001D00C8">
            <w:pPr>
              <w:pStyle w:val="TableTextLeft"/>
              <w:jc w:val="center"/>
            </w:pPr>
            <w:r>
              <w:t>1%</w:t>
            </w:r>
          </w:p>
        </w:tc>
      </w:tr>
      <w:tr w:rsidR="007C09A8" w14:paraId="38B5ECE3" w14:textId="77777777" w:rsidTr="001D00C8">
        <w:tc>
          <w:tcPr>
            <w:tcW w:w="714" w:type="pct"/>
            <w:vAlign w:val="center"/>
          </w:tcPr>
          <w:p w14:paraId="3C28E5A0" w14:textId="77777777" w:rsidR="005052EE" w:rsidRPr="00090800" w:rsidRDefault="005052EE" w:rsidP="004A73A2">
            <w:pPr>
              <w:pStyle w:val="TableTextLeft"/>
              <w:jc w:val="center"/>
              <w:rPr>
                <w:b/>
                <w:bCs/>
              </w:rPr>
            </w:pPr>
            <w:r w:rsidRPr="00090800">
              <w:rPr>
                <w:b/>
                <w:bCs/>
              </w:rPr>
              <w:t>Important populations within CAR reserve system (ha;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07FE0EB5" w14:textId="77777777" w:rsidR="005052EE" w:rsidRDefault="005052EE" w:rsidP="001D00C8">
            <w:pPr>
              <w:pStyle w:val="TableTextLeft"/>
              <w:jc w:val="center"/>
            </w:pPr>
            <w:r>
              <w:t>17,843</w:t>
            </w:r>
          </w:p>
        </w:tc>
        <w:tc>
          <w:tcPr>
            <w:tcW w:w="357" w:type="pct"/>
            <w:vAlign w:val="center"/>
          </w:tcPr>
          <w:p w14:paraId="3886F897"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4,877</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2CFB9398" w14:textId="77777777" w:rsidR="005052EE" w:rsidRDefault="005052EE" w:rsidP="001D00C8">
            <w:pPr>
              <w:pStyle w:val="TableTextLeft"/>
              <w:jc w:val="center"/>
            </w:pPr>
            <w:r>
              <w:t>16%</w:t>
            </w:r>
          </w:p>
        </w:tc>
        <w:tc>
          <w:tcPr>
            <w:tcW w:w="357" w:type="pct"/>
            <w:vAlign w:val="center"/>
          </w:tcPr>
          <w:p w14:paraId="4A5A06C9"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4,798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7AC31B51" w14:textId="77777777" w:rsidR="005052EE" w:rsidRDefault="005052EE" w:rsidP="001D00C8">
            <w:pPr>
              <w:pStyle w:val="TableTextLeft"/>
              <w:jc w:val="center"/>
            </w:pPr>
            <w:r>
              <w:t>49%</w:t>
            </w:r>
          </w:p>
        </w:tc>
        <w:tc>
          <w:tcPr>
            <w:tcW w:w="407" w:type="pct"/>
            <w:vAlign w:val="center"/>
          </w:tcPr>
          <w:p w14:paraId="29FBEB8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3,173</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4086C872" w14:textId="77777777" w:rsidR="005052EE" w:rsidRDefault="005052EE" w:rsidP="001D00C8">
            <w:pPr>
              <w:pStyle w:val="TableTextLeft"/>
              <w:jc w:val="center"/>
            </w:pPr>
            <w:r>
              <w:t>32%</w:t>
            </w:r>
          </w:p>
        </w:tc>
        <w:tc>
          <w:tcPr>
            <w:tcW w:w="407" w:type="pct"/>
            <w:vAlign w:val="center"/>
          </w:tcPr>
          <w:p w14:paraId="0DC49EA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1,831</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4B07FD7B" w14:textId="77777777" w:rsidR="005052EE" w:rsidRDefault="005052EE" w:rsidP="001D00C8">
            <w:pPr>
              <w:pStyle w:val="TableTextLeft"/>
              <w:jc w:val="center"/>
            </w:pPr>
            <w:r>
              <w:t>13%</w:t>
            </w:r>
          </w:p>
        </w:tc>
        <w:tc>
          <w:tcPr>
            <w:tcW w:w="409" w:type="pct"/>
            <w:vAlign w:val="center"/>
          </w:tcPr>
          <w:p w14:paraId="0C943F17"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1,302</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2E44FBF2" w14:textId="77777777" w:rsidR="005052EE" w:rsidRDefault="005052EE" w:rsidP="001D00C8">
            <w:pPr>
              <w:pStyle w:val="TableTextLeft"/>
              <w:jc w:val="center"/>
            </w:pPr>
            <w:r>
              <w:t>14%</w:t>
            </w:r>
          </w:p>
        </w:tc>
        <w:tc>
          <w:tcPr>
            <w:tcW w:w="409" w:type="pct"/>
            <w:vAlign w:val="center"/>
          </w:tcPr>
          <w:p w14:paraId="27823B4C"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1,862</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4A2997EB" w14:textId="77777777" w:rsidR="005052EE" w:rsidRDefault="005052EE" w:rsidP="001D00C8">
            <w:pPr>
              <w:pStyle w:val="TableTextLeft"/>
              <w:jc w:val="center"/>
            </w:pPr>
            <w:r>
              <w:t>13%</w:t>
            </w:r>
          </w:p>
        </w:tc>
      </w:tr>
      <w:tr w:rsidR="007C09A8" w14:paraId="6191970B" w14:textId="77777777" w:rsidTr="001D00C8">
        <w:tc>
          <w:tcPr>
            <w:tcW w:w="714" w:type="pct"/>
            <w:vAlign w:val="center"/>
          </w:tcPr>
          <w:p w14:paraId="364D8420" w14:textId="77777777" w:rsidR="005052EE" w:rsidRPr="00090800" w:rsidRDefault="005052EE" w:rsidP="004A73A2">
            <w:pPr>
              <w:pStyle w:val="TableTextLeft"/>
              <w:jc w:val="center"/>
              <w:rPr>
                <w:b/>
                <w:bCs/>
              </w:rPr>
            </w:pPr>
            <w:r w:rsidRPr="00090800">
              <w:rPr>
                <w:b/>
                <w:bCs/>
              </w:rPr>
              <w:t>Private land</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56D29A4A" w14:textId="77777777" w:rsidR="005052EE" w:rsidRDefault="005052EE" w:rsidP="001D00C8">
            <w:pPr>
              <w:pStyle w:val="TableTextLeft"/>
              <w:jc w:val="center"/>
            </w:pPr>
            <w:r>
              <w:t>54,355</w:t>
            </w:r>
          </w:p>
        </w:tc>
        <w:tc>
          <w:tcPr>
            <w:tcW w:w="357" w:type="pct"/>
            <w:vAlign w:val="center"/>
          </w:tcPr>
          <w:p w14:paraId="6875DA7A"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21,074</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0C4B731C" w14:textId="77777777" w:rsidR="005052EE" w:rsidRDefault="005052EE" w:rsidP="001D00C8">
            <w:pPr>
              <w:pStyle w:val="TableTextLeft"/>
              <w:jc w:val="center"/>
            </w:pPr>
            <w:r>
              <w:t>71%</w:t>
            </w:r>
          </w:p>
        </w:tc>
        <w:tc>
          <w:tcPr>
            <w:tcW w:w="357" w:type="pct"/>
            <w:vAlign w:val="center"/>
          </w:tcPr>
          <w:p w14:paraId="458BA528"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3,747</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194BBAE9" w14:textId="77777777" w:rsidR="005052EE" w:rsidRDefault="005052EE" w:rsidP="001D00C8">
            <w:pPr>
              <w:pStyle w:val="TableTextLeft"/>
              <w:jc w:val="center"/>
            </w:pPr>
            <w:r>
              <w:t>38%</w:t>
            </w:r>
          </w:p>
        </w:tc>
        <w:tc>
          <w:tcPr>
            <w:tcW w:w="407" w:type="pct"/>
            <w:vAlign w:val="center"/>
          </w:tcPr>
          <w:p w14:paraId="094E4C26"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4,917</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1BCBF691" w14:textId="77777777" w:rsidR="005052EE" w:rsidRDefault="005052EE" w:rsidP="001D00C8">
            <w:pPr>
              <w:pStyle w:val="TableTextLeft"/>
              <w:jc w:val="center"/>
            </w:pPr>
            <w:r>
              <w:t>49%</w:t>
            </w:r>
          </w:p>
        </w:tc>
        <w:tc>
          <w:tcPr>
            <w:tcW w:w="407" w:type="pct"/>
            <w:vAlign w:val="center"/>
          </w:tcPr>
          <w:p w14:paraId="7ABEEB52"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9,403</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0956900B" w14:textId="77777777" w:rsidR="005052EE" w:rsidRDefault="005052EE" w:rsidP="001D00C8">
            <w:pPr>
              <w:pStyle w:val="TableTextLeft"/>
              <w:jc w:val="center"/>
            </w:pPr>
            <w:r>
              <w:t>66%</w:t>
            </w:r>
          </w:p>
        </w:tc>
        <w:tc>
          <w:tcPr>
            <w:tcW w:w="409" w:type="pct"/>
            <w:vAlign w:val="center"/>
          </w:tcPr>
          <w:p w14:paraId="58E0B529"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6,618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F92C474" w14:textId="77777777" w:rsidR="005052EE" w:rsidRDefault="005052EE" w:rsidP="001D00C8">
            <w:pPr>
              <w:pStyle w:val="TableTextLeft"/>
              <w:jc w:val="center"/>
            </w:pPr>
            <w:r>
              <w:t>70%</w:t>
            </w:r>
          </w:p>
        </w:tc>
        <w:tc>
          <w:tcPr>
            <w:tcW w:w="409" w:type="pct"/>
            <w:vAlign w:val="center"/>
          </w:tcPr>
          <w:p w14:paraId="7C8778D1"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8,596</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7432F298" w14:textId="77777777" w:rsidR="005052EE" w:rsidRDefault="005052EE" w:rsidP="001D00C8">
            <w:pPr>
              <w:pStyle w:val="TableTextLeft"/>
              <w:jc w:val="center"/>
            </w:pPr>
            <w:r>
              <w:t>62%</w:t>
            </w:r>
          </w:p>
        </w:tc>
      </w:tr>
      <w:tr w:rsidR="002A3917" w14:paraId="5BFADD07" w14:textId="77777777" w:rsidTr="00332C86">
        <w:tc>
          <w:tcPr>
            <w:tcW w:w="0" w:type="pct"/>
            <w:gridSpan w:val="14"/>
            <w:shd w:val="clear" w:color="auto" w:fill="CDDC29" w:themeFill="text2"/>
          </w:tcPr>
          <w:p w14:paraId="295C7B81" w14:textId="03E050BE" w:rsidR="005052EE" w:rsidRPr="00464821" w:rsidRDefault="005052EE" w:rsidP="004146F6">
            <w:pPr>
              <w:pStyle w:val="TableTextLeft"/>
              <w:jc w:val="center"/>
              <w:rPr>
                <w:vertAlign w:val="superscript"/>
              </w:rPr>
            </w:pPr>
            <w:r w:rsidRPr="00805C9F">
              <w:rPr>
                <w:b/>
                <w:bCs/>
              </w:rPr>
              <w:t xml:space="preserve">Post 1970 VBA Records </w:t>
            </w:r>
            <w:r w:rsidRPr="00805C9F">
              <w:rPr>
                <w:b/>
                <w:bCs/>
                <w:i/>
                <w:iCs/>
              </w:rPr>
              <w:t>(200m buffer)</w:t>
            </w:r>
            <w:r w:rsidR="00DF2E15">
              <w:rPr>
                <w:rStyle w:val="FootnoteReference"/>
                <w:b/>
                <w:bCs/>
                <w:i/>
                <w:iCs/>
              </w:rPr>
              <w:footnoteReference w:id="4"/>
            </w:r>
          </w:p>
        </w:tc>
      </w:tr>
      <w:tr w:rsidR="007C09A8" w14:paraId="69F9EF8D" w14:textId="77777777" w:rsidTr="001D00C8">
        <w:tc>
          <w:tcPr>
            <w:tcW w:w="714" w:type="pct"/>
            <w:vAlign w:val="center"/>
          </w:tcPr>
          <w:p w14:paraId="41FE353A" w14:textId="77777777" w:rsidR="005052EE" w:rsidRPr="00090800" w:rsidRDefault="005052EE" w:rsidP="004A73A2">
            <w:pPr>
              <w:pStyle w:val="TableTextLeft"/>
              <w:jc w:val="center"/>
              <w:rPr>
                <w:b/>
                <w:bCs/>
              </w:rPr>
            </w:pPr>
            <w:r w:rsidRPr="00090800">
              <w:rPr>
                <w:b/>
                <w:bCs/>
              </w:rPr>
              <w:t>Post 1970 VBA records total (#;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504CCA2F" w14:textId="77777777" w:rsidR="005052EE" w:rsidRDefault="005052EE" w:rsidP="001D00C8">
            <w:pPr>
              <w:pStyle w:val="TableTextLeft"/>
              <w:jc w:val="center"/>
            </w:pPr>
            <w:r>
              <w:t>14,273</w:t>
            </w:r>
          </w:p>
        </w:tc>
        <w:tc>
          <w:tcPr>
            <w:tcW w:w="357" w:type="pct"/>
            <w:vAlign w:val="center"/>
          </w:tcPr>
          <w:p w14:paraId="2CF55E4B"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3,969</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5C2F2854" w14:textId="77777777" w:rsidR="005052EE" w:rsidRDefault="005052EE" w:rsidP="001D00C8">
            <w:pPr>
              <w:pStyle w:val="TableTextLeft"/>
              <w:jc w:val="center"/>
            </w:pPr>
            <w:r>
              <w:t>28%</w:t>
            </w:r>
          </w:p>
        </w:tc>
        <w:tc>
          <w:tcPr>
            <w:tcW w:w="357" w:type="pct"/>
            <w:vAlign w:val="center"/>
          </w:tcPr>
          <w:p w14:paraId="182B0A7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1,088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463E2D6F" w14:textId="77777777" w:rsidR="005052EE" w:rsidRDefault="005052EE" w:rsidP="001D00C8">
            <w:pPr>
              <w:pStyle w:val="TableTextLeft"/>
              <w:jc w:val="center"/>
            </w:pPr>
            <w:r>
              <w:t>8%</w:t>
            </w:r>
          </w:p>
        </w:tc>
        <w:tc>
          <w:tcPr>
            <w:tcW w:w="407" w:type="pct"/>
            <w:vAlign w:val="center"/>
          </w:tcPr>
          <w:p w14:paraId="5A61D4DD"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1,535</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762FFE72" w14:textId="77777777" w:rsidR="005052EE" w:rsidRDefault="005052EE" w:rsidP="001D00C8">
            <w:pPr>
              <w:pStyle w:val="TableTextLeft"/>
              <w:jc w:val="center"/>
            </w:pPr>
            <w:r>
              <w:t>11%</w:t>
            </w:r>
          </w:p>
        </w:tc>
        <w:tc>
          <w:tcPr>
            <w:tcW w:w="407" w:type="pct"/>
            <w:vAlign w:val="center"/>
          </w:tcPr>
          <w:p w14:paraId="2A41454A"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1,718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250BF4B0" w14:textId="77777777" w:rsidR="005052EE" w:rsidRDefault="005052EE" w:rsidP="001D00C8">
            <w:pPr>
              <w:pStyle w:val="TableTextLeft"/>
              <w:jc w:val="center"/>
            </w:pPr>
            <w:r>
              <w:t>12%</w:t>
            </w:r>
          </w:p>
        </w:tc>
        <w:tc>
          <w:tcPr>
            <w:tcW w:w="409" w:type="pct"/>
            <w:vAlign w:val="center"/>
          </w:tcPr>
          <w:p w14:paraId="56B6BE61"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3,720</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BB28327" w14:textId="77777777" w:rsidR="005052EE" w:rsidRDefault="005052EE" w:rsidP="001D00C8">
            <w:pPr>
              <w:pStyle w:val="TableTextLeft"/>
              <w:jc w:val="center"/>
            </w:pPr>
            <w:r>
              <w:t>26%</w:t>
            </w:r>
          </w:p>
        </w:tc>
        <w:tc>
          <w:tcPr>
            <w:tcW w:w="409" w:type="pct"/>
            <w:vAlign w:val="center"/>
          </w:tcPr>
          <w:p w14:paraId="4A5E48EF"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2,243</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1E20C388" w14:textId="77777777" w:rsidR="005052EE" w:rsidRDefault="005052EE" w:rsidP="001D00C8">
            <w:pPr>
              <w:pStyle w:val="TableTextLeft"/>
              <w:jc w:val="center"/>
            </w:pPr>
            <w:r>
              <w:t>16%</w:t>
            </w:r>
          </w:p>
        </w:tc>
      </w:tr>
      <w:tr w:rsidR="007C09A8" w14:paraId="21ED337D" w14:textId="77777777" w:rsidTr="001D00C8">
        <w:tc>
          <w:tcPr>
            <w:tcW w:w="714" w:type="pct"/>
            <w:vAlign w:val="center"/>
          </w:tcPr>
          <w:p w14:paraId="3467E870" w14:textId="77777777" w:rsidR="005052EE" w:rsidRPr="00090800" w:rsidRDefault="005052EE" w:rsidP="004A73A2">
            <w:pPr>
              <w:pStyle w:val="TableTextLeft"/>
              <w:jc w:val="center"/>
              <w:rPr>
                <w:b/>
                <w:bCs/>
              </w:rPr>
            </w:pPr>
            <w:r w:rsidRPr="00090800">
              <w:rPr>
                <w:b/>
                <w:bCs/>
              </w:rPr>
              <w:t>Post 1970 VBA records available for forestry operation (#;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114CDFF7" w14:textId="77777777" w:rsidR="005052EE" w:rsidRDefault="005052EE" w:rsidP="001D00C8">
            <w:pPr>
              <w:pStyle w:val="TableTextLeft"/>
              <w:jc w:val="center"/>
            </w:pPr>
            <w:r>
              <w:t>154</w:t>
            </w:r>
          </w:p>
        </w:tc>
        <w:tc>
          <w:tcPr>
            <w:tcW w:w="357" w:type="pct"/>
            <w:vAlign w:val="center"/>
          </w:tcPr>
          <w:p w14:paraId="4D38C0F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73</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154F094A" w14:textId="77777777" w:rsidR="005052EE" w:rsidRDefault="005052EE" w:rsidP="001D00C8">
            <w:pPr>
              <w:pStyle w:val="TableTextLeft"/>
              <w:jc w:val="center"/>
            </w:pPr>
            <w:r>
              <w:t>2%</w:t>
            </w:r>
          </w:p>
        </w:tc>
        <w:tc>
          <w:tcPr>
            <w:tcW w:w="357" w:type="pct"/>
            <w:vAlign w:val="center"/>
          </w:tcPr>
          <w:p w14:paraId="14241BA6"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65</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484578E2" w14:textId="77777777" w:rsidR="005052EE" w:rsidRDefault="005052EE" w:rsidP="001D00C8">
            <w:pPr>
              <w:pStyle w:val="TableTextLeft"/>
              <w:jc w:val="center"/>
            </w:pPr>
            <w:r>
              <w:t>6%</w:t>
            </w:r>
          </w:p>
        </w:tc>
        <w:tc>
          <w:tcPr>
            <w:tcW w:w="407" w:type="pct"/>
            <w:vAlign w:val="center"/>
          </w:tcPr>
          <w:p w14:paraId="2C3B5E2E"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7C98C9A6" w14:textId="77777777" w:rsidR="005052EE" w:rsidRDefault="005052EE" w:rsidP="001D00C8">
            <w:pPr>
              <w:pStyle w:val="TableTextLeft"/>
              <w:jc w:val="center"/>
            </w:pPr>
            <w:r>
              <w:t>0%</w:t>
            </w:r>
          </w:p>
        </w:tc>
        <w:tc>
          <w:tcPr>
            <w:tcW w:w="407" w:type="pct"/>
            <w:vAlign w:val="center"/>
          </w:tcPr>
          <w:p w14:paraId="0C7CD55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9</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2C1099E9" w14:textId="77777777" w:rsidR="005052EE" w:rsidRDefault="005052EE" w:rsidP="001D00C8">
            <w:pPr>
              <w:pStyle w:val="TableTextLeft"/>
              <w:jc w:val="center"/>
            </w:pPr>
            <w:r>
              <w:t>1%</w:t>
            </w:r>
          </w:p>
        </w:tc>
        <w:tc>
          <w:tcPr>
            <w:tcW w:w="409" w:type="pct"/>
            <w:vAlign w:val="center"/>
          </w:tcPr>
          <w:p w14:paraId="13ED416F"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0FF4053C" w14:textId="77777777" w:rsidR="005052EE" w:rsidRDefault="005052EE" w:rsidP="001D00C8">
            <w:pPr>
              <w:pStyle w:val="TableTextLeft"/>
              <w:jc w:val="center"/>
            </w:pPr>
            <w:r>
              <w:t>0%</w:t>
            </w:r>
          </w:p>
        </w:tc>
        <w:tc>
          <w:tcPr>
            <w:tcW w:w="409" w:type="pct"/>
            <w:vAlign w:val="center"/>
          </w:tcPr>
          <w:p w14:paraId="1F799455"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163C49F0" w14:textId="77777777" w:rsidR="005052EE" w:rsidRDefault="005052EE" w:rsidP="001D00C8">
            <w:pPr>
              <w:pStyle w:val="TableTextLeft"/>
              <w:jc w:val="center"/>
            </w:pPr>
          </w:p>
        </w:tc>
      </w:tr>
      <w:tr w:rsidR="007C09A8" w14:paraId="32509517" w14:textId="77777777" w:rsidTr="001D00C8">
        <w:tc>
          <w:tcPr>
            <w:tcW w:w="714" w:type="pct"/>
            <w:vAlign w:val="center"/>
          </w:tcPr>
          <w:p w14:paraId="23DCF7D6" w14:textId="77777777" w:rsidR="005052EE" w:rsidRPr="00090800" w:rsidRDefault="005052EE" w:rsidP="004A73A2">
            <w:pPr>
              <w:pStyle w:val="TableTextLeft"/>
              <w:jc w:val="center"/>
              <w:rPr>
                <w:b/>
                <w:bCs/>
              </w:rPr>
            </w:pPr>
            <w:r w:rsidRPr="00090800">
              <w:rPr>
                <w:b/>
                <w:bCs/>
              </w:rPr>
              <w:t>Post 1970 VBA records affected by bushfires since 2000 (#;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6F1C93C6" w14:textId="77777777" w:rsidR="005052EE" w:rsidRDefault="005052EE" w:rsidP="001D00C8">
            <w:pPr>
              <w:pStyle w:val="TableTextLeft"/>
              <w:jc w:val="center"/>
            </w:pPr>
            <w:r>
              <w:t>2,990</w:t>
            </w:r>
          </w:p>
        </w:tc>
        <w:tc>
          <w:tcPr>
            <w:tcW w:w="357" w:type="pct"/>
            <w:vAlign w:val="center"/>
          </w:tcPr>
          <w:p w14:paraId="365DF44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703</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4D708661" w14:textId="77777777" w:rsidR="005052EE" w:rsidRDefault="005052EE" w:rsidP="001D00C8">
            <w:pPr>
              <w:pStyle w:val="TableTextLeft"/>
              <w:jc w:val="center"/>
            </w:pPr>
            <w:r>
              <w:t>18%</w:t>
            </w:r>
          </w:p>
        </w:tc>
        <w:tc>
          <w:tcPr>
            <w:tcW w:w="357" w:type="pct"/>
            <w:vAlign w:val="center"/>
          </w:tcPr>
          <w:p w14:paraId="70E0217C"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790</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6171819D" w14:textId="77777777" w:rsidR="005052EE" w:rsidRDefault="005052EE" w:rsidP="001D00C8">
            <w:pPr>
              <w:pStyle w:val="TableTextLeft"/>
              <w:jc w:val="center"/>
            </w:pPr>
            <w:r>
              <w:t>73%</w:t>
            </w:r>
          </w:p>
        </w:tc>
        <w:tc>
          <w:tcPr>
            <w:tcW w:w="407" w:type="pct"/>
            <w:vAlign w:val="center"/>
          </w:tcPr>
          <w:p w14:paraId="5A864FB5"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672</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6DACAD44" w14:textId="77777777" w:rsidR="005052EE" w:rsidRDefault="005052EE" w:rsidP="001D00C8">
            <w:pPr>
              <w:pStyle w:val="TableTextLeft"/>
              <w:jc w:val="center"/>
            </w:pPr>
            <w:r>
              <w:t>44%</w:t>
            </w:r>
          </w:p>
        </w:tc>
        <w:tc>
          <w:tcPr>
            <w:tcW w:w="407" w:type="pct"/>
            <w:vAlign w:val="center"/>
          </w:tcPr>
          <w:p w14:paraId="147FF3BB"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620</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0BB60150" w14:textId="77777777" w:rsidR="005052EE" w:rsidRDefault="005052EE" w:rsidP="001D00C8">
            <w:pPr>
              <w:pStyle w:val="TableTextLeft"/>
              <w:jc w:val="center"/>
            </w:pPr>
            <w:r>
              <w:t>36%</w:t>
            </w:r>
          </w:p>
        </w:tc>
        <w:tc>
          <w:tcPr>
            <w:tcW w:w="409" w:type="pct"/>
            <w:vAlign w:val="center"/>
          </w:tcPr>
          <w:p w14:paraId="605D0C4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190</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6CAC5B00" w14:textId="77777777" w:rsidR="005052EE" w:rsidRDefault="005052EE" w:rsidP="001D00C8">
            <w:pPr>
              <w:pStyle w:val="TableTextLeft"/>
              <w:jc w:val="center"/>
            </w:pPr>
            <w:r>
              <w:t>5%</w:t>
            </w:r>
          </w:p>
        </w:tc>
        <w:tc>
          <w:tcPr>
            <w:tcW w:w="409" w:type="pct"/>
            <w:vAlign w:val="center"/>
          </w:tcPr>
          <w:p w14:paraId="2B2C0816"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533EFBD9" w14:textId="77777777" w:rsidR="005052EE" w:rsidRDefault="005052EE" w:rsidP="001D00C8">
            <w:pPr>
              <w:pStyle w:val="TableTextLeft"/>
              <w:jc w:val="center"/>
            </w:pPr>
            <w:r>
              <w:t>1%</w:t>
            </w:r>
          </w:p>
        </w:tc>
      </w:tr>
      <w:tr w:rsidR="007C09A8" w14:paraId="4B496B79" w14:textId="77777777" w:rsidTr="001D00C8">
        <w:tc>
          <w:tcPr>
            <w:tcW w:w="714" w:type="pct"/>
            <w:vAlign w:val="center"/>
          </w:tcPr>
          <w:p w14:paraId="5874645A" w14:textId="77777777" w:rsidR="005052EE" w:rsidRPr="00090800" w:rsidRDefault="005052EE" w:rsidP="004A73A2">
            <w:pPr>
              <w:pStyle w:val="TableTextLeft"/>
              <w:jc w:val="center"/>
              <w:rPr>
                <w:b/>
                <w:bCs/>
              </w:rPr>
            </w:pPr>
            <w:r w:rsidRPr="00090800">
              <w:rPr>
                <w:b/>
                <w:bCs/>
              </w:rPr>
              <w:t>Post 1970 VBA records within CAR reserve system (#; %)</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043AB81A" w14:textId="77777777" w:rsidR="005052EE" w:rsidRDefault="005052EE" w:rsidP="001D00C8">
            <w:pPr>
              <w:pStyle w:val="TableTextLeft"/>
              <w:jc w:val="center"/>
            </w:pPr>
            <w:r>
              <w:t>3,244</w:t>
            </w:r>
          </w:p>
        </w:tc>
        <w:tc>
          <w:tcPr>
            <w:tcW w:w="357" w:type="pct"/>
            <w:vAlign w:val="center"/>
          </w:tcPr>
          <w:p w14:paraId="5BB56408"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1,069</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58CB75A6" w14:textId="77777777" w:rsidR="005052EE" w:rsidRDefault="005052EE" w:rsidP="001D00C8">
            <w:pPr>
              <w:pStyle w:val="TableTextLeft"/>
              <w:jc w:val="center"/>
            </w:pPr>
            <w:r>
              <w:t>27%</w:t>
            </w:r>
          </w:p>
        </w:tc>
        <w:tc>
          <w:tcPr>
            <w:tcW w:w="357" w:type="pct"/>
            <w:vAlign w:val="center"/>
          </w:tcPr>
          <w:p w14:paraId="106D4CFB"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598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4C2EED55" w14:textId="77777777" w:rsidR="005052EE" w:rsidRDefault="005052EE" w:rsidP="001D00C8">
            <w:pPr>
              <w:pStyle w:val="TableTextLeft"/>
              <w:jc w:val="center"/>
            </w:pPr>
            <w:r>
              <w:t>55%</w:t>
            </w:r>
          </w:p>
        </w:tc>
        <w:tc>
          <w:tcPr>
            <w:tcW w:w="407" w:type="pct"/>
            <w:vAlign w:val="center"/>
          </w:tcPr>
          <w:p w14:paraId="3F53BFE7"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577</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0AF5DB96" w14:textId="77777777" w:rsidR="005052EE" w:rsidRDefault="005052EE" w:rsidP="001D00C8">
            <w:pPr>
              <w:pStyle w:val="TableTextLeft"/>
              <w:jc w:val="center"/>
            </w:pPr>
            <w:r>
              <w:t>38%</w:t>
            </w:r>
          </w:p>
        </w:tc>
        <w:tc>
          <w:tcPr>
            <w:tcW w:w="407" w:type="pct"/>
            <w:vAlign w:val="center"/>
          </w:tcPr>
          <w:p w14:paraId="14F5B4BB"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448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12315FE" w14:textId="77777777" w:rsidR="005052EE" w:rsidRDefault="005052EE" w:rsidP="001D00C8">
            <w:pPr>
              <w:pStyle w:val="TableTextLeft"/>
              <w:jc w:val="center"/>
            </w:pPr>
            <w:r>
              <w:t>26%</w:t>
            </w:r>
          </w:p>
        </w:tc>
        <w:tc>
          <w:tcPr>
            <w:tcW w:w="409" w:type="pct"/>
            <w:vAlign w:val="center"/>
          </w:tcPr>
          <w:p w14:paraId="2A0F839F"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402</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30393624" w14:textId="77777777" w:rsidR="005052EE" w:rsidRDefault="005052EE" w:rsidP="001D00C8">
            <w:pPr>
              <w:pStyle w:val="TableTextLeft"/>
              <w:jc w:val="center"/>
            </w:pPr>
            <w:r>
              <w:t>11%</w:t>
            </w:r>
          </w:p>
        </w:tc>
        <w:tc>
          <w:tcPr>
            <w:tcW w:w="409" w:type="pct"/>
            <w:vAlign w:val="center"/>
          </w:tcPr>
          <w:p w14:paraId="1DDED294"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149</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084146E5" w14:textId="77777777" w:rsidR="005052EE" w:rsidRDefault="005052EE" w:rsidP="001D00C8">
            <w:pPr>
              <w:pStyle w:val="TableTextLeft"/>
              <w:jc w:val="center"/>
            </w:pPr>
            <w:r>
              <w:t>7%</w:t>
            </w:r>
          </w:p>
        </w:tc>
      </w:tr>
      <w:tr w:rsidR="007C09A8" w14:paraId="57170E2D" w14:textId="77777777" w:rsidTr="001D00C8">
        <w:tc>
          <w:tcPr>
            <w:tcW w:w="714" w:type="pct"/>
            <w:vAlign w:val="center"/>
          </w:tcPr>
          <w:p w14:paraId="5AACE835" w14:textId="77777777" w:rsidR="005052EE" w:rsidRPr="00090800" w:rsidRDefault="005052EE" w:rsidP="004A73A2">
            <w:pPr>
              <w:pStyle w:val="TableTextLeft"/>
              <w:jc w:val="center"/>
              <w:rPr>
                <w:b/>
                <w:bCs/>
              </w:rPr>
            </w:pPr>
            <w:r w:rsidRPr="00090800">
              <w:rPr>
                <w:b/>
                <w:bCs/>
              </w:rPr>
              <w:t>Private land</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36551EA2" w14:textId="77777777" w:rsidR="005052EE" w:rsidRDefault="005052EE" w:rsidP="001D00C8">
            <w:pPr>
              <w:pStyle w:val="TableTextLeft"/>
              <w:jc w:val="center"/>
            </w:pPr>
            <w:r>
              <w:t>8,332</w:t>
            </w:r>
          </w:p>
        </w:tc>
        <w:tc>
          <w:tcPr>
            <w:tcW w:w="357" w:type="pct"/>
            <w:vAlign w:val="center"/>
          </w:tcPr>
          <w:p w14:paraId="7A84FD79"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2,228</w:t>
            </w:r>
          </w:p>
        </w:tc>
        <w:tc>
          <w:tcPr>
            <w:cnfStyle w:val="000010000000" w:firstRow="0" w:lastRow="0" w:firstColumn="0" w:lastColumn="0" w:oddVBand="1" w:evenVBand="0" w:oddHBand="0" w:evenHBand="0" w:firstRowFirstColumn="0" w:firstRowLastColumn="0" w:lastRowFirstColumn="0" w:lastRowLastColumn="0"/>
            <w:tcW w:w="257" w:type="pct"/>
            <w:vAlign w:val="center"/>
          </w:tcPr>
          <w:p w14:paraId="5AFCF5E1" w14:textId="77777777" w:rsidR="005052EE" w:rsidRDefault="005052EE" w:rsidP="001D00C8">
            <w:pPr>
              <w:pStyle w:val="TableTextLeft"/>
              <w:jc w:val="center"/>
            </w:pPr>
            <w:r>
              <w:t>56%</w:t>
            </w:r>
          </w:p>
        </w:tc>
        <w:tc>
          <w:tcPr>
            <w:tcW w:w="357" w:type="pct"/>
            <w:vAlign w:val="center"/>
          </w:tcPr>
          <w:p w14:paraId="35719A5F"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316</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623BFBFC" w14:textId="77777777" w:rsidR="005052EE" w:rsidRDefault="005052EE" w:rsidP="001D00C8">
            <w:pPr>
              <w:pStyle w:val="TableTextLeft"/>
              <w:jc w:val="center"/>
            </w:pPr>
            <w:r>
              <w:t>29%</w:t>
            </w:r>
          </w:p>
        </w:tc>
        <w:tc>
          <w:tcPr>
            <w:tcW w:w="407" w:type="pct"/>
            <w:vAlign w:val="center"/>
          </w:tcPr>
          <w:p w14:paraId="323EEBB5"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660</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32E54D94" w14:textId="77777777" w:rsidR="005052EE" w:rsidRDefault="005052EE" w:rsidP="001D00C8">
            <w:pPr>
              <w:pStyle w:val="TableTextLeft"/>
              <w:jc w:val="center"/>
            </w:pPr>
            <w:r>
              <w:t>43%</w:t>
            </w:r>
          </w:p>
        </w:tc>
        <w:tc>
          <w:tcPr>
            <w:tcW w:w="407" w:type="pct"/>
            <w:vAlign w:val="center"/>
          </w:tcPr>
          <w:p w14:paraId="21DE03E7"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836</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5D48864A" w14:textId="77777777" w:rsidR="005052EE" w:rsidRDefault="005052EE" w:rsidP="001D00C8">
            <w:pPr>
              <w:pStyle w:val="TableTextLeft"/>
              <w:jc w:val="center"/>
            </w:pPr>
            <w:r>
              <w:t>49%</w:t>
            </w:r>
          </w:p>
        </w:tc>
        <w:tc>
          <w:tcPr>
            <w:tcW w:w="409" w:type="pct"/>
            <w:vAlign w:val="center"/>
          </w:tcPr>
          <w:p w14:paraId="4254A8C3"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2,748</w:t>
            </w:r>
          </w:p>
        </w:tc>
        <w:tc>
          <w:tcPr>
            <w:cnfStyle w:val="000010000000" w:firstRow="0" w:lastRow="0" w:firstColumn="0" w:lastColumn="0" w:oddVBand="1" w:evenVBand="0" w:oddHBand="0" w:evenHBand="0" w:firstRowFirstColumn="0" w:firstRowLastColumn="0" w:lastRowFirstColumn="0" w:lastRowLastColumn="0"/>
            <w:tcW w:w="255" w:type="pct"/>
            <w:vAlign w:val="center"/>
          </w:tcPr>
          <w:p w14:paraId="44DB1F8D" w14:textId="77777777" w:rsidR="005052EE" w:rsidRDefault="005052EE" w:rsidP="001D00C8">
            <w:pPr>
              <w:pStyle w:val="TableTextLeft"/>
              <w:jc w:val="center"/>
            </w:pPr>
            <w:r>
              <w:t>74%</w:t>
            </w:r>
          </w:p>
        </w:tc>
        <w:tc>
          <w:tcPr>
            <w:tcW w:w="409" w:type="pct"/>
            <w:vAlign w:val="center"/>
          </w:tcPr>
          <w:p w14:paraId="25562E7B" w14:textId="77777777" w:rsidR="005052EE" w:rsidRDefault="005052EE" w:rsidP="001D00C8">
            <w:pPr>
              <w:pStyle w:val="TableTextLeft"/>
              <w:jc w:val="center"/>
              <w:cnfStyle w:val="000000000000" w:firstRow="0" w:lastRow="0" w:firstColumn="0" w:lastColumn="0" w:oddVBand="0" w:evenVBand="0" w:oddHBand="0" w:evenHBand="0" w:firstRowFirstColumn="0" w:firstRowLastColumn="0" w:lastRowFirstColumn="0" w:lastRowLastColumn="0"/>
            </w:pPr>
            <w:r>
              <w:t>1,543</w:t>
            </w:r>
          </w:p>
        </w:tc>
        <w:tc>
          <w:tcPr>
            <w:cnfStyle w:val="000010000000" w:firstRow="0" w:lastRow="0" w:firstColumn="0" w:lastColumn="0" w:oddVBand="1" w:evenVBand="0" w:oddHBand="0" w:evenHBand="0" w:firstRowFirstColumn="0" w:firstRowLastColumn="0" w:lastRowFirstColumn="0" w:lastRowLastColumn="0"/>
            <w:tcW w:w="256" w:type="pct"/>
            <w:vAlign w:val="center"/>
          </w:tcPr>
          <w:p w14:paraId="7641D862" w14:textId="77777777" w:rsidR="005052EE" w:rsidRDefault="005052EE" w:rsidP="001D00C8">
            <w:pPr>
              <w:pStyle w:val="TableTextLeft"/>
              <w:jc w:val="center"/>
            </w:pPr>
            <w:r>
              <w:t>69%</w:t>
            </w:r>
          </w:p>
        </w:tc>
      </w:tr>
    </w:tbl>
    <w:p w14:paraId="3442FC38" w14:textId="149B01D6" w:rsidR="0053460E" w:rsidRPr="00456CA0" w:rsidRDefault="0053460E" w:rsidP="00456CA0">
      <w:pPr>
        <w:pStyle w:val="BodyText"/>
        <w:sectPr w:rsidR="0053460E" w:rsidRPr="00456CA0" w:rsidSect="00464821">
          <w:pgSz w:w="16840" w:h="11907" w:orient="landscape" w:code="9"/>
          <w:pgMar w:top="1134" w:right="2268" w:bottom="1134" w:left="1134" w:header="284" w:footer="284" w:gutter="0"/>
          <w:cols w:space="720"/>
          <w:docGrid w:linePitch="360"/>
        </w:sectPr>
      </w:pPr>
    </w:p>
    <w:p w14:paraId="196121B9" w14:textId="18264807" w:rsidR="0053460E" w:rsidRPr="00672700" w:rsidRDefault="0053460E" w:rsidP="00672700">
      <w:pPr>
        <w:pStyle w:val="Heading1"/>
      </w:pPr>
      <w:bookmarkStart w:id="159" w:name="_Toc112683307"/>
      <w:r w:rsidRPr="00672700">
        <w:lastRenderedPageBreak/>
        <w:t xml:space="preserve">Appendix </w:t>
      </w:r>
      <w:r w:rsidR="00672700" w:rsidRPr="00672700">
        <w:t>2</w:t>
      </w:r>
      <w:bookmarkEnd w:id="159"/>
    </w:p>
    <w:p w14:paraId="4F15DE71" w14:textId="7C54E123" w:rsidR="0053460E" w:rsidRPr="00280876" w:rsidRDefault="00672700" w:rsidP="0053460E">
      <w:pPr>
        <w:pStyle w:val="Heading2"/>
        <w:rPr>
          <w:rFonts w:ascii="Arial" w:hAnsi="Arial"/>
        </w:rPr>
      </w:pPr>
      <w:bookmarkStart w:id="160" w:name="_Toc78194259"/>
      <w:bookmarkStart w:id="161" w:name="_Toc78194300"/>
      <w:bookmarkStart w:id="162" w:name="_Toc78194366"/>
      <w:bookmarkStart w:id="163" w:name="_Toc78875484"/>
      <w:bookmarkStart w:id="164" w:name="_Toc78877160"/>
      <w:bookmarkStart w:id="165" w:name="_Toc85531894"/>
      <w:bookmarkStart w:id="166" w:name="_Toc112683308"/>
      <w:r>
        <w:rPr>
          <w:rFonts w:ascii="Arial" w:hAnsi="Arial"/>
        </w:rPr>
        <w:t>Summary of methods</w:t>
      </w:r>
      <w:bookmarkEnd w:id="160"/>
      <w:bookmarkEnd w:id="161"/>
      <w:bookmarkEnd w:id="162"/>
      <w:bookmarkEnd w:id="163"/>
      <w:bookmarkEnd w:id="164"/>
      <w:bookmarkEnd w:id="165"/>
      <w:bookmarkEnd w:id="166"/>
    </w:p>
    <w:p w14:paraId="15037F61" w14:textId="77777777" w:rsidR="0053460E" w:rsidRPr="00280876" w:rsidRDefault="0053460E" w:rsidP="0053460E">
      <w:pPr>
        <w:pStyle w:val="BodyText"/>
        <w:rPr>
          <w:rFonts w:ascii="Arial" w:hAnsi="Arial"/>
        </w:rPr>
      </w:pPr>
      <w:r w:rsidRPr="00280876">
        <w:rPr>
          <w:rFonts w:ascii="Arial" w:hAnsi="Arial"/>
        </w:rPr>
        <w:t xml:space="preserve">These methods are broadly based on the DELWP risk management </w:t>
      </w:r>
      <w:proofErr w:type="gramStart"/>
      <w:r w:rsidRPr="00280876">
        <w:rPr>
          <w:rFonts w:ascii="Arial" w:hAnsi="Arial"/>
        </w:rPr>
        <w:t>guidelines</w:t>
      </w:r>
      <w:proofErr w:type="gramEnd"/>
      <w:r w:rsidRPr="00280876">
        <w:rPr>
          <w:rFonts w:ascii="Arial" w:hAnsi="Arial"/>
        </w:rPr>
        <w:t xml:space="preserve"> but they have been modified for application to an environmental context.</w:t>
      </w:r>
    </w:p>
    <w:p w14:paraId="423A560C" w14:textId="470DA5F9" w:rsidR="0053460E" w:rsidRPr="00280876" w:rsidRDefault="0053460E" w:rsidP="0053460E">
      <w:pPr>
        <w:pStyle w:val="Heading2"/>
        <w:rPr>
          <w:rFonts w:ascii="Arial" w:hAnsi="Arial"/>
        </w:rPr>
      </w:pPr>
      <w:bookmarkStart w:id="167" w:name="_Toc78194260"/>
      <w:bookmarkStart w:id="168" w:name="_Toc78194301"/>
      <w:bookmarkStart w:id="169" w:name="_Toc78194367"/>
      <w:bookmarkStart w:id="170" w:name="_Toc78875485"/>
      <w:bookmarkStart w:id="171" w:name="_Toc78877161"/>
      <w:bookmarkStart w:id="172" w:name="_Toc85531895"/>
      <w:bookmarkStart w:id="173" w:name="_Toc112683309"/>
      <w:r w:rsidRPr="00280876">
        <w:rPr>
          <w:rFonts w:ascii="Arial" w:hAnsi="Arial"/>
        </w:rPr>
        <w:t xml:space="preserve">Step 1: Establish the </w:t>
      </w:r>
      <w:bookmarkEnd w:id="167"/>
      <w:bookmarkEnd w:id="168"/>
      <w:bookmarkEnd w:id="169"/>
      <w:r w:rsidR="00E12FE9">
        <w:rPr>
          <w:rFonts w:ascii="Arial" w:hAnsi="Arial"/>
        </w:rPr>
        <w:t>c</w:t>
      </w:r>
      <w:r w:rsidRPr="00280876">
        <w:rPr>
          <w:rFonts w:ascii="Arial" w:hAnsi="Arial"/>
        </w:rPr>
        <w:t>ontext</w:t>
      </w:r>
      <w:bookmarkEnd w:id="170"/>
      <w:bookmarkEnd w:id="171"/>
      <w:bookmarkEnd w:id="172"/>
      <w:bookmarkEnd w:id="173"/>
      <w:r w:rsidRPr="00280876">
        <w:rPr>
          <w:rFonts w:ascii="Arial" w:hAnsi="Arial"/>
        </w:rPr>
        <w:t xml:space="preserve"> </w:t>
      </w:r>
    </w:p>
    <w:p w14:paraId="5303F1D6" w14:textId="77777777" w:rsidR="0053460E" w:rsidRPr="009B15A9" w:rsidRDefault="0053460E" w:rsidP="0053460E">
      <w:pPr>
        <w:pStyle w:val="BodyText"/>
        <w:rPr>
          <w:rFonts w:ascii="Arial" w:hAnsi="Arial"/>
        </w:rPr>
      </w:pPr>
      <w:r w:rsidRPr="009B15A9">
        <w:rPr>
          <w:rFonts w:ascii="Arial" w:hAnsi="Arial"/>
        </w:rPr>
        <w:t xml:space="preserve">For each species some key information is provided (pre-filled) to set the context for the species or community. This information includes listing status, information on the spatial distribution, fire history and tenure of modelled habitat. A stocktake of relevant literature is also provided. </w:t>
      </w:r>
    </w:p>
    <w:p w14:paraId="596172A9" w14:textId="77777777" w:rsidR="0053460E" w:rsidRPr="009B15A9" w:rsidRDefault="0053460E" w:rsidP="0053460E">
      <w:pPr>
        <w:pStyle w:val="BodyText"/>
        <w:rPr>
          <w:rFonts w:ascii="Arial" w:hAnsi="Arial"/>
        </w:rPr>
      </w:pPr>
      <w:r w:rsidRPr="009B15A9">
        <w:rPr>
          <w:rFonts w:ascii="Arial" w:hAnsi="Arial"/>
        </w:rPr>
        <w:t xml:space="preserve">Experts </w:t>
      </w:r>
      <w:r w:rsidRPr="009B15A9">
        <w:t>we</w:t>
      </w:r>
      <w:r w:rsidRPr="009B15A9">
        <w:rPr>
          <w:rFonts w:ascii="Arial" w:hAnsi="Arial"/>
        </w:rPr>
        <w:t xml:space="preserve">re asked to: </w:t>
      </w:r>
    </w:p>
    <w:p w14:paraId="0A78A805" w14:textId="77777777" w:rsidR="0053460E" w:rsidRPr="009B15A9" w:rsidRDefault="0053460E" w:rsidP="00057803">
      <w:pPr>
        <w:pStyle w:val="ListBullet"/>
        <w:numPr>
          <w:ilvl w:val="0"/>
          <w:numId w:val="17"/>
        </w:numPr>
        <w:rPr>
          <w:rFonts w:ascii="Arial" w:hAnsi="Arial"/>
        </w:rPr>
      </w:pPr>
      <w:r w:rsidRPr="009B15A9">
        <w:rPr>
          <w:rFonts w:ascii="Arial" w:hAnsi="Arial"/>
        </w:rPr>
        <w:t>provide information about their knowledge of the species;</w:t>
      </w:r>
    </w:p>
    <w:p w14:paraId="51D28D80" w14:textId="77777777" w:rsidR="0053460E" w:rsidRPr="009B15A9" w:rsidRDefault="0053460E" w:rsidP="00057803">
      <w:pPr>
        <w:pStyle w:val="ListBullet"/>
        <w:numPr>
          <w:ilvl w:val="0"/>
          <w:numId w:val="17"/>
        </w:numPr>
        <w:rPr>
          <w:rFonts w:ascii="Arial" w:hAnsi="Arial"/>
        </w:rPr>
      </w:pPr>
      <w:r w:rsidRPr="009B15A9">
        <w:rPr>
          <w:rFonts w:ascii="Arial" w:hAnsi="Arial"/>
        </w:rPr>
        <w:t>provide any recommended further sources of information on the species; and</w:t>
      </w:r>
    </w:p>
    <w:p w14:paraId="158B3E7F" w14:textId="77777777" w:rsidR="0053460E" w:rsidRPr="009B15A9" w:rsidRDefault="0053460E" w:rsidP="00057803">
      <w:pPr>
        <w:pStyle w:val="ListBullet"/>
        <w:numPr>
          <w:ilvl w:val="0"/>
          <w:numId w:val="17"/>
        </w:numPr>
        <w:rPr>
          <w:rFonts w:ascii="Arial" w:hAnsi="Arial"/>
        </w:rPr>
      </w:pPr>
      <w:r w:rsidRPr="009B15A9">
        <w:rPr>
          <w:rFonts w:ascii="Arial" w:hAnsi="Arial"/>
        </w:rPr>
        <w:t xml:space="preserve">provide an overall comment on the accuracy of the species Habitat Distribution Model, Important Populations Data Set and VBA records </w:t>
      </w:r>
    </w:p>
    <w:p w14:paraId="19E93D32" w14:textId="77777777" w:rsidR="0053460E" w:rsidRPr="00280876" w:rsidRDefault="0053460E" w:rsidP="0053460E">
      <w:pPr>
        <w:pStyle w:val="Heading2"/>
        <w:rPr>
          <w:rFonts w:ascii="Arial" w:hAnsi="Arial"/>
        </w:rPr>
      </w:pPr>
      <w:bookmarkStart w:id="174" w:name="_Toc78194261"/>
      <w:bookmarkStart w:id="175" w:name="_Toc78194302"/>
      <w:bookmarkStart w:id="176" w:name="_Toc78194368"/>
      <w:bookmarkStart w:id="177" w:name="_Toc78875486"/>
      <w:bookmarkStart w:id="178" w:name="_Toc78877162"/>
      <w:bookmarkStart w:id="179" w:name="_Toc85531896"/>
      <w:bookmarkStart w:id="180" w:name="_Toc112683310"/>
      <w:r w:rsidRPr="00280876">
        <w:rPr>
          <w:rFonts w:ascii="Arial" w:hAnsi="Arial"/>
        </w:rPr>
        <w:t>Step 2: Conduct the hazard assessment per RFA region</w:t>
      </w:r>
      <w:bookmarkEnd w:id="174"/>
      <w:bookmarkEnd w:id="175"/>
      <w:bookmarkEnd w:id="176"/>
      <w:bookmarkEnd w:id="177"/>
      <w:bookmarkEnd w:id="178"/>
      <w:bookmarkEnd w:id="179"/>
      <w:bookmarkEnd w:id="180"/>
      <w:r w:rsidRPr="00280876">
        <w:rPr>
          <w:rFonts w:ascii="Arial" w:hAnsi="Arial"/>
        </w:rPr>
        <w:t xml:space="preserve"> </w:t>
      </w:r>
    </w:p>
    <w:p w14:paraId="23DD5D57" w14:textId="77777777" w:rsidR="0053460E" w:rsidRPr="009B15A9" w:rsidRDefault="0053460E" w:rsidP="0053460E">
      <w:pPr>
        <w:pStyle w:val="BodyText"/>
        <w:rPr>
          <w:rFonts w:ascii="Arial" w:hAnsi="Arial"/>
        </w:rPr>
      </w:pPr>
      <w:r w:rsidRPr="009B15A9">
        <w:rPr>
          <w:rFonts w:ascii="Arial" w:hAnsi="Arial"/>
        </w:rPr>
        <w:t xml:space="preserve">In this step experts </w:t>
      </w:r>
      <w:r w:rsidRPr="009B15A9">
        <w:t>we</w:t>
      </w:r>
      <w:r w:rsidRPr="009B15A9">
        <w:rPr>
          <w:rFonts w:ascii="Arial" w:hAnsi="Arial"/>
        </w:rPr>
        <w:t xml:space="preserve">re asked to describe the major hazards operating on the species or community within each RFA region that it occurs. A hazard can apply equally in each region or may vary between regions. </w:t>
      </w:r>
      <w:r w:rsidRPr="009B15A9">
        <w:t>Experts were asked to c</w:t>
      </w:r>
      <w:r w:rsidRPr="009B15A9">
        <w:rPr>
          <w:rFonts w:ascii="Arial" w:hAnsi="Arial"/>
        </w:rPr>
        <w:t xml:space="preserve">omplete one page per hazard per region (or multiple regions if risk and control ratings are equivalent). </w:t>
      </w:r>
    </w:p>
    <w:p w14:paraId="7E529297" w14:textId="77777777" w:rsidR="0053460E" w:rsidRPr="009B15A9" w:rsidRDefault="0053460E" w:rsidP="0053460E">
      <w:pPr>
        <w:pStyle w:val="BodyText"/>
        <w:rPr>
          <w:rFonts w:ascii="Arial" w:hAnsi="Arial"/>
        </w:rPr>
      </w:pPr>
      <w:r w:rsidRPr="009B15A9">
        <w:rPr>
          <w:rFonts w:ascii="Arial" w:hAnsi="Arial"/>
        </w:rPr>
        <w:t xml:space="preserve">Experts </w:t>
      </w:r>
      <w:r w:rsidRPr="009B15A9">
        <w:t xml:space="preserve">were asked to </w:t>
      </w:r>
      <w:r w:rsidRPr="009B15A9">
        <w:rPr>
          <w:rFonts w:ascii="Arial" w:hAnsi="Arial"/>
        </w:rPr>
        <w:t xml:space="preserve">refer to the information provided in Step 1 in making their assessment. </w:t>
      </w:r>
    </w:p>
    <w:p w14:paraId="40CEAFB4" w14:textId="77777777" w:rsidR="0053460E" w:rsidRPr="009B15A9" w:rsidRDefault="0053460E" w:rsidP="0053460E">
      <w:pPr>
        <w:pStyle w:val="BodyText"/>
        <w:rPr>
          <w:rFonts w:ascii="Arial" w:hAnsi="Arial"/>
        </w:rPr>
      </w:pPr>
      <w:r w:rsidRPr="009B15A9">
        <w:rPr>
          <w:rFonts w:ascii="Arial" w:hAnsi="Arial"/>
        </w:rPr>
        <w:t xml:space="preserve">Experts </w:t>
      </w:r>
      <w:r w:rsidRPr="009B15A9">
        <w:t>we</w:t>
      </w:r>
      <w:r w:rsidRPr="009B15A9">
        <w:rPr>
          <w:rFonts w:ascii="Arial" w:hAnsi="Arial"/>
        </w:rPr>
        <w:t xml:space="preserve">re asked to: </w:t>
      </w:r>
    </w:p>
    <w:p w14:paraId="5437682D" w14:textId="2CAB580D" w:rsidR="0053460E" w:rsidRPr="009B15A9" w:rsidRDefault="0053460E" w:rsidP="00057803">
      <w:pPr>
        <w:pStyle w:val="ListBullet"/>
        <w:numPr>
          <w:ilvl w:val="0"/>
          <w:numId w:val="18"/>
        </w:numPr>
        <w:rPr>
          <w:rFonts w:ascii="Arial" w:hAnsi="Arial"/>
        </w:rPr>
      </w:pPr>
      <w:r w:rsidRPr="009B15A9">
        <w:rPr>
          <w:rFonts w:ascii="Arial" w:hAnsi="Arial"/>
        </w:rPr>
        <w:t>identify the hazard (</w:t>
      </w:r>
      <w:r w:rsidR="0033544B">
        <w:rPr>
          <w:rFonts w:ascii="Arial" w:hAnsi="Arial"/>
        </w:rPr>
        <w:t>see Table 12 below</w:t>
      </w:r>
      <w:r w:rsidRPr="009B15A9">
        <w:rPr>
          <w:rFonts w:ascii="Arial" w:hAnsi="Arial"/>
        </w:rPr>
        <w:t>) or describe any additional hazards;</w:t>
      </w:r>
    </w:p>
    <w:p w14:paraId="6CA473BE" w14:textId="77777777" w:rsidR="0053460E" w:rsidRPr="009B15A9" w:rsidRDefault="0053460E" w:rsidP="00057803">
      <w:pPr>
        <w:pStyle w:val="ListBullet"/>
        <w:numPr>
          <w:ilvl w:val="0"/>
          <w:numId w:val="18"/>
        </w:numPr>
        <w:rPr>
          <w:rFonts w:ascii="Arial" w:hAnsi="Arial"/>
        </w:rPr>
      </w:pPr>
      <w:r w:rsidRPr="009B15A9">
        <w:rPr>
          <w:rFonts w:ascii="Arial" w:hAnsi="Arial"/>
        </w:rPr>
        <w:t>provide hazard details (i.e. Any additional information on the hazard, if required such as ‘only impacts near the Snowy River’);</w:t>
      </w:r>
    </w:p>
    <w:p w14:paraId="7BF9215A" w14:textId="77777777" w:rsidR="0053460E" w:rsidRPr="009B15A9" w:rsidRDefault="0053460E" w:rsidP="00057803">
      <w:pPr>
        <w:pStyle w:val="ListBullet"/>
        <w:numPr>
          <w:ilvl w:val="0"/>
          <w:numId w:val="18"/>
        </w:numPr>
        <w:rPr>
          <w:rFonts w:ascii="Arial" w:hAnsi="Arial"/>
        </w:rPr>
      </w:pPr>
      <w:r w:rsidRPr="009B15A9">
        <w:rPr>
          <w:rFonts w:ascii="Arial" w:hAnsi="Arial"/>
        </w:rPr>
        <w:t>describe the mechanism of impact of the hazard on the species; and</w:t>
      </w:r>
    </w:p>
    <w:p w14:paraId="1F81781A" w14:textId="77777777" w:rsidR="0053460E" w:rsidRPr="009B15A9" w:rsidRDefault="0053460E" w:rsidP="00057803">
      <w:pPr>
        <w:pStyle w:val="ListBullet"/>
        <w:numPr>
          <w:ilvl w:val="0"/>
          <w:numId w:val="18"/>
        </w:numPr>
        <w:rPr>
          <w:rFonts w:ascii="Arial" w:hAnsi="Arial"/>
        </w:rPr>
      </w:pPr>
      <w:r w:rsidRPr="009B15A9">
        <w:rPr>
          <w:rFonts w:ascii="Arial" w:hAnsi="Arial"/>
        </w:rPr>
        <w:t xml:space="preserve">provide a statement on the interaction with other hazards. </w:t>
      </w:r>
    </w:p>
    <w:p w14:paraId="44E94168" w14:textId="77777777" w:rsidR="0053460E" w:rsidRPr="00280876" w:rsidRDefault="0053460E" w:rsidP="0053460E">
      <w:pPr>
        <w:pStyle w:val="Heading2"/>
        <w:rPr>
          <w:rFonts w:ascii="Arial" w:hAnsi="Arial"/>
        </w:rPr>
      </w:pPr>
      <w:bookmarkStart w:id="181" w:name="_Toc78194262"/>
      <w:bookmarkStart w:id="182" w:name="_Toc78194303"/>
      <w:bookmarkStart w:id="183" w:name="_Toc78194369"/>
      <w:bookmarkStart w:id="184" w:name="_Toc78875487"/>
      <w:bookmarkStart w:id="185" w:name="_Toc78877163"/>
      <w:bookmarkStart w:id="186" w:name="_Toc85531897"/>
      <w:bookmarkStart w:id="187" w:name="_Toc112683311"/>
      <w:r w:rsidRPr="00280876">
        <w:rPr>
          <w:rFonts w:ascii="Arial" w:hAnsi="Arial"/>
        </w:rPr>
        <w:t>Step 3: Evaluation of existing controls</w:t>
      </w:r>
      <w:bookmarkEnd w:id="181"/>
      <w:bookmarkEnd w:id="182"/>
      <w:bookmarkEnd w:id="183"/>
      <w:bookmarkEnd w:id="184"/>
      <w:bookmarkEnd w:id="185"/>
      <w:bookmarkEnd w:id="186"/>
      <w:bookmarkEnd w:id="187"/>
    </w:p>
    <w:p w14:paraId="437F02F4" w14:textId="77777777" w:rsidR="0053460E" w:rsidRPr="009B15A9" w:rsidRDefault="0053460E" w:rsidP="0053460E">
      <w:pPr>
        <w:pStyle w:val="BodyText"/>
        <w:rPr>
          <w:rFonts w:ascii="Arial" w:hAnsi="Arial"/>
        </w:rPr>
      </w:pPr>
      <w:r w:rsidRPr="009B15A9">
        <w:rPr>
          <w:rFonts w:ascii="Arial" w:hAnsi="Arial"/>
        </w:rPr>
        <w:t xml:space="preserve">A risk assessment should be performed to establish a realistic view of risks requiring consideration and/or treatment within the context of the risk assessment. Therefore, when performing a risk assessment and discussing hazards, the current controls or policy settings should be considered. </w:t>
      </w:r>
    </w:p>
    <w:p w14:paraId="7AA1321D" w14:textId="77777777" w:rsidR="0053460E" w:rsidRPr="009B15A9" w:rsidRDefault="0053460E" w:rsidP="0053460E">
      <w:pPr>
        <w:pStyle w:val="BodyText"/>
        <w:rPr>
          <w:rFonts w:ascii="Arial" w:hAnsi="Arial"/>
        </w:rPr>
      </w:pPr>
      <w:r w:rsidRPr="009B15A9">
        <w:rPr>
          <w:rFonts w:ascii="Arial" w:hAnsi="Arial"/>
        </w:rPr>
        <w:t xml:space="preserve">For each hazard experts </w:t>
      </w:r>
      <w:r w:rsidRPr="009B15A9">
        <w:t>we</w:t>
      </w:r>
      <w:r w:rsidRPr="009B15A9">
        <w:rPr>
          <w:rFonts w:ascii="Arial" w:hAnsi="Arial"/>
        </w:rPr>
        <w:t>re asked to:</w:t>
      </w:r>
    </w:p>
    <w:p w14:paraId="150C7CD2" w14:textId="77777777" w:rsidR="0053460E" w:rsidRPr="009B15A9" w:rsidRDefault="0053460E" w:rsidP="00057803">
      <w:pPr>
        <w:pStyle w:val="ListBullet"/>
        <w:numPr>
          <w:ilvl w:val="0"/>
          <w:numId w:val="19"/>
        </w:numPr>
        <w:rPr>
          <w:rFonts w:ascii="Arial" w:hAnsi="Arial"/>
        </w:rPr>
      </w:pPr>
      <w:r w:rsidRPr="009B15A9">
        <w:rPr>
          <w:rFonts w:ascii="Arial" w:hAnsi="Arial"/>
        </w:rPr>
        <w:t>List the controls currently operating to mitigate the hazard, drawing on the general controls list provided to populate this field with any relevant mechanism;</w:t>
      </w:r>
    </w:p>
    <w:p w14:paraId="1B1D488D" w14:textId="65D0526F" w:rsidR="0053460E" w:rsidRPr="009B15A9" w:rsidRDefault="0053460E" w:rsidP="00057803">
      <w:pPr>
        <w:pStyle w:val="ListBullet"/>
        <w:numPr>
          <w:ilvl w:val="0"/>
          <w:numId w:val="19"/>
        </w:numPr>
        <w:rPr>
          <w:rFonts w:ascii="Arial" w:hAnsi="Arial"/>
        </w:rPr>
      </w:pPr>
      <w:r w:rsidRPr="009B15A9">
        <w:rPr>
          <w:rFonts w:ascii="Arial" w:hAnsi="Arial"/>
        </w:rPr>
        <w:t xml:space="preserve">Assess the effectiveness of the controls </w:t>
      </w:r>
      <w:r w:rsidR="005D5AF9">
        <w:rPr>
          <w:rFonts w:ascii="Arial" w:hAnsi="Arial"/>
        </w:rPr>
        <w:t>(see Table 13 below)</w:t>
      </w:r>
      <w:r w:rsidR="00963C92">
        <w:rPr>
          <w:rFonts w:ascii="Arial" w:hAnsi="Arial"/>
        </w:rPr>
        <w:t>; and</w:t>
      </w:r>
    </w:p>
    <w:p w14:paraId="4D750EE8" w14:textId="77777777" w:rsidR="0053460E" w:rsidRPr="009B15A9" w:rsidRDefault="0053460E" w:rsidP="00057803">
      <w:pPr>
        <w:pStyle w:val="ListBullet"/>
        <w:numPr>
          <w:ilvl w:val="0"/>
          <w:numId w:val="19"/>
        </w:numPr>
        <w:rPr>
          <w:rFonts w:ascii="Arial" w:hAnsi="Arial"/>
        </w:rPr>
      </w:pPr>
      <w:r w:rsidRPr="009B15A9">
        <w:rPr>
          <w:rFonts w:ascii="Arial" w:hAnsi="Arial"/>
        </w:rPr>
        <w:t>Provide and explanation for the rating of the effectiveness of the existing control.</w:t>
      </w:r>
    </w:p>
    <w:p w14:paraId="1EC9B146" w14:textId="77777777" w:rsidR="0053460E" w:rsidRPr="00280876" w:rsidRDefault="0053460E" w:rsidP="0053460E">
      <w:pPr>
        <w:pStyle w:val="Heading2"/>
        <w:rPr>
          <w:rFonts w:ascii="Arial" w:hAnsi="Arial"/>
        </w:rPr>
      </w:pPr>
      <w:bookmarkStart w:id="188" w:name="_Toc78194263"/>
      <w:bookmarkStart w:id="189" w:name="_Toc78194304"/>
      <w:bookmarkStart w:id="190" w:name="_Toc78194370"/>
      <w:bookmarkStart w:id="191" w:name="_Toc78875488"/>
      <w:bookmarkStart w:id="192" w:name="_Toc78877164"/>
      <w:bookmarkStart w:id="193" w:name="_Toc85531898"/>
      <w:bookmarkStart w:id="194" w:name="_Toc112683312"/>
      <w:r w:rsidRPr="00280876">
        <w:rPr>
          <w:rFonts w:ascii="Arial" w:hAnsi="Arial"/>
        </w:rPr>
        <w:t>Step 4: Risk assessment</w:t>
      </w:r>
      <w:bookmarkEnd w:id="188"/>
      <w:bookmarkEnd w:id="189"/>
      <w:bookmarkEnd w:id="190"/>
      <w:bookmarkEnd w:id="191"/>
      <w:bookmarkEnd w:id="192"/>
      <w:bookmarkEnd w:id="193"/>
      <w:bookmarkEnd w:id="194"/>
      <w:r w:rsidRPr="00280876">
        <w:rPr>
          <w:rFonts w:ascii="Arial" w:hAnsi="Arial"/>
        </w:rPr>
        <w:t xml:space="preserve"> </w:t>
      </w:r>
    </w:p>
    <w:p w14:paraId="3AA29FD9" w14:textId="77777777" w:rsidR="0053460E" w:rsidRPr="009B15A9" w:rsidRDefault="0053460E" w:rsidP="0053460E">
      <w:pPr>
        <w:pStyle w:val="BodyText"/>
        <w:rPr>
          <w:rFonts w:ascii="Arial" w:hAnsi="Arial"/>
        </w:rPr>
      </w:pPr>
      <w:r w:rsidRPr="009B15A9">
        <w:rPr>
          <w:rFonts w:ascii="Arial" w:hAnsi="Arial"/>
        </w:rPr>
        <w:t xml:space="preserve">Current risk assessment is an assessment of the risk rating as it stands today, with consideration of all existing controls currently in place. Experts </w:t>
      </w:r>
      <w:r w:rsidRPr="009B15A9">
        <w:t>we</w:t>
      </w:r>
      <w:r w:rsidRPr="009B15A9">
        <w:rPr>
          <w:rFonts w:ascii="Arial" w:hAnsi="Arial"/>
        </w:rPr>
        <w:t xml:space="preserve">re asked to assess the consequence on the species if the hazard occurs, given the vulnerability of the species or community to the hazard and the effectiveness of the current controls. Experts </w:t>
      </w:r>
      <w:r w:rsidRPr="009B15A9">
        <w:t>we</w:t>
      </w:r>
      <w:r w:rsidRPr="009B15A9">
        <w:rPr>
          <w:rFonts w:ascii="Arial" w:hAnsi="Arial"/>
        </w:rPr>
        <w:t xml:space="preserve">re then asked to make a judgement on the likelihood of the hazard having the expected consequence and determine the overall risk level according to the likelihood and consequence scales. </w:t>
      </w:r>
    </w:p>
    <w:p w14:paraId="0BDB245F" w14:textId="77777777" w:rsidR="0053460E" w:rsidRPr="009B15A9" w:rsidRDefault="0053460E" w:rsidP="0053460E">
      <w:pPr>
        <w:pStyle w:val="BodyText"/>
        <w:rPr>
          <w:rFonts w:ascii="Arial" w:hAnsi="Arial"/>
        </w:rPr>
      </w:pPr>
      <w:r w:rsidRPr="009B15A9">
        <w:rPr>
          <w:rFonts w:ascii="Arial" w:hAnsi="Arial"/>
        </w:rPr>
        <w:lastRenderedPageBreak/>
        <w:t xml:space="preserve">In this step experts </w:t>
      </w:r>
      <w:r w:rsidRPr="009B15A9">
        <w:t>we</w:t>
      </w:r>
      <w:r w:rsidRPr="009B15A9">
        <w:rPr>
          <w:rFonts w:ascii="Arial" w:hAnsi="Arial"/>
        </w:rPr>
        <w:t xml:space="preserve">re asked to provide the following for each risk listed for each RFA region per species or community: </w:t>
      </w:r>
    </w:p>
    <w:p w14:paraId="710F107F" w14:textId="2203CFA6" w:rsidR="0053460E" w:rsidRPr="009B15A9" w:rsidRDefault="0053460E" w:rsidP="00057803">
      <w:pPr>
        <w:pStyle w:val="ListBullet"/>
        <w:numPr>
          <w:ilvl w:val="0"/>
          <w:numId w:val="20"/>
        </w:numPr>
        <w:rPr>
          <w:rFonts w:ascii="Arial" w:hAnsi="Arial"/>
        </w:rPr>
      </w:pPr>
      <w:r w:rsidRPr="009B15A9">
        <w:rPr>
          <w:rFonts w:ascii="Arial" w:hAnsi="Arial"/>
        </w:rPr>
        <w:t>Consequence</w:t>
      </w:r>
      <w:r w:rsidR="00605F63">
        <w:rPr>
          <w:rFonts w:ascii="Arial" w:hAnsi="Arial"/>
        </w:rPr>
        <w:t xml:space="preserve"> </w:t>
      </w:r>
      <w:r w:rsidRPr="009B15A9">
        <w:rPr>
          <w:rFonts w:ascii="Arial" w:hAnsi="Arial"/>
        </w:rPr>
        <w:t>(</w:t>
      </w:r>
      <w:r w:rsidR="007072F1">
        <w:rPr>
          <w:rFonts w:ascii="Arial" w:hAnsi="Arial"/>
        </w:rPr>
        <w:t>see Table 14 below</w:t>
      </w:r>
      <w:r w:rsidRPr="009B15A9">
        <w:rPr>
          <w:rFonts w:ascii="Arial" w:hAnsi="Arial"/>
        </w:rPr>
        <w:t>);</w:t>
      </w:r>
    </w:p>
    <w:p w14:paraId="69F8DCFB" w14:textId="02680D57" w:rsidR="0053460E" w:rsidRPr="009B15A9" w:rsidRDefault="0053460E" w:rsidP="00057803">
      <w:pPr>
        <w:pStyle w:val="ListBullet"/>
        <w:numPr>
          <w:ilvl w:val="0"/>
          <w:numId w:val="20"/>
        </w:numPr>
        <w:rPr>
          <w:rFonts w:ascii="Arial" w:hAnsi="Arial"/>
        </w:rPr>
      </w:pPr>
      <w:r w:rsidRPr="009B15A9">
        <w:rPr>
          <w:rFonts w:ascii="Arial" w:hAnsi="Arial"/>
        </w:rPr>
        <w:t>Likelihood (</w:t>
      </w:r>
      <w:r w:rsidR="007072F1">
        <w:rPr>
          <w:rFonts w:ascii="Arial" w:hAnsi="Arial"/>
        </w:rPr>
        <w:t>see Table 15 below</w:t>
      </w:r>
      <w:r w:rsidR="00963C92">
        <w:rPr>
          <w:rFonts w:ascii="Arial" w:hAnsi="Arial"/>
        </w:rPr>
        <w:t>);</w:t>
      </w:r>
      <w:r w:rsidRPr="009B15A9">
        <w:rPr>
          <w:rFonts w:ascii="Arial" w:hAnsi="Arial"/>
        </w:rPr>
        <w:t xml:space="preserve"> </w:t>
      </w:r>
    </w:p>
    <w:p w14:paraId="0B428B56" w14:textId="1A8F9AD1" w:rsidR="0053460E" w:rsidRPr="009B15A9" w:rsidRDefault="0053460E" w:rsidP="00057803">
      <w:pPr>
        <w:pStyle w:val="ListBullet"/>
        <w:numPr>
          <w:ilvl w:val="0"/>
          <w:numId w:val="20"/>
        </w:numPr>
        <w:rPr>
          <w:rFonts w:ascii="Arial" w:hAnsi="Arial"/>
        </w:rPr>
      </w:pPr>
      <w:r w:rsidRPr="009B15A9">
        <w:rPr>
          <w:rFonts w:ascii="Arial" w:hAnsi="Arial"/>
        </w:rPr>
        <w:t>Overall risk level (</w:t>
      </w:r>
      <w:r w:rsidR="007072F1">
        <w:rPr>
          <w:rFonts w:ascii="Arial" w:hAnsi="Arial"/>
        </w:rPr>
        <w:t>see Table 16 below</w:t>
      </w:r>
      <w:r w:rsidR="00963C92">
        <w:rPr>
          <w:rFonts w:ascii="Arial" w:hAnsi="Arial"/>
        </w:rPr>
        <w:t>); and</w:t>
      </w:r>
    </w:p>
    <w:p w14:paraId="12E82947" w14:textId="73530668" w:rsidR="0053460E" w:rsidRPr="009B15A9" w:rsidRDefault="0053460E" w:rsidP="00057803">
      <w:pPr>
        <w:pStyle w:val="ListBullet"/>
        <w:numPr>
          <w:ilvl w:val="0"/>
          <w:numId w:val="20"/>
        </w:numPr>
        <w:rPr>
          <w:rFonts w:ascii="Arial" w:hAnsi="Arial"/>
        </w:rPr>
      </w:pPr>
      <w:r w:rsidRPr="009B15A9">
        <w:rPr>
          <w:rFonts w:ascii="Arial" w:hAnsi="Arial"/>
        </w:rPr>
        <w:t>Confidence in assessment (</w:t>
      </w:r>
      <w:r w:rsidR="007072F1">
        <w:rPr>
          <w:rFonts w:ascii="Arial" w:hAnsi="Arial"/>
        </w:rPr>
        <w:t>see Table 17 below</w:t>
      </w:r>
      <w:r w:rsidR="00605F63">
        <w:rPr>
          <w:rFonts w:ascii="Arial" w:hAnsi="Arial"/>
        </w:rPr>
        <w:t>)</w:t>
      </w:r>
      <w:r w:rsidR="007072F1">
        <w:rPr>
          <w:rFonts w:ascii="Arial" w:hAnsi="Arial"/>
        </w:rPr>
        <w:t>.</w:t>
      </w:r>
    </w:p>
    <w:p w14:paraId="6F8443C2" w14:textId="77777777" w:rsidR="0053460E" w:rsidRPr="00280876" w:rsidRDefault="0053460E" w:rsidP="0053460E">
      <w:pPr>
        <w:pStyle w:val="Heading2"/>
        <w:rPr>
          <w:rFonts w:ascii="Arial" w:hAnsi="Arial"/>
        </w:rPr>
      </w:pPr>
      <w:bookmarkStart w:id="195" w:name="_Toc78194264"/>
      <w:bookmarkStart w:id="196" w:name="_Toc78194305"/>
      <w:bookmarkStart w:id="197" w:name="_Toc78194371"/>
      <w:bookmarkStart w:id="198" w:name="_Toc78875489"/>
      <w:bookmarkStart w:id="199" w:name="_Toc78877165"/>
      <w:bookmarkStart w:id="200" w:name="_Toc85531899"/>
      <w:bookmarkStart w:id="201" w:name="_Toc112683313"/>
      <w:r w:rsidRPr="00280876">
        <w:rPr>
          <w:rFonts w:ascii="Arial" w:hAnsi="Arial"/>
        </w:rPr>
        <w:t>Step 5: Urgency</w:t>
      </w:r>
      <w:bookmarkEnd w:id="195"/>
      <w:bookmarkEnd w:id="196"/>
      <w:bookmarkEnd w:id="197"/>
      <w:bookmarkEnd w:id="198"/>
      <w:bookmarkEnd w:id="199"/>
      <w:bookmarkEnd w:id="200"/>
      <w:bookmarkEnd w:id="201"/>
      <w:r w:rsidRPr="00280876">
        <w:rPr>
          <w:rFonts w:ascii="Arial" w:hAnsi="Arial"/>
        </w:rPr>
        <w:t xml:space="preserve"> </w:t>
      </w:r>
    </w:p>
    <w:p w14:paraId="402867CE" w14:textId="77777777" w:rsidR="0053460E" w:rsidRPr="009B15A9" w:rsidRDefault="0053460E" w:rsidP="0053460E">
      <w:pPr>
        <w:pStyle w:val="ListBullet"/>
        <w:numPr>
          <w:ilvl w:val="0"/>
          <w:numId w:val="0"/>
        </w:numPr>
        <w:rPr>
          <w:rFonts w:ascii="Arial" w:hAnsi="Arial"/>
        </w:rPr>
      </w:pPr>
      <w:r w:rsidRPr="009B15A9">
        <w:rPr>
          <w:rFonts w:ascii="Arial" w:hAnsi="Arial"/>
        </w:rPr>
        <w:t xml:space="preserve">Experts were asked to assess the likelihood of serious or irreversible environmental damage prior to January 2023 (18-months from the risk assessment) to determine if any interim protections are needed in the short term. Experts are asked to provide: </w:t>
      </w:r>
    </w:p>
    <w:p w14:paraId="69232D43" w14:textId="77777777" w:rsidR="0053460E" w:rsidRPr="009B15A9" w:rsidRDefault="0053460E" w:rsidP="00057803">
      <w:pPr>
        <w:pStyle w:val="ListBullet"/>
        <w:numPr>
          <w:ilvl w:val="0"/>
          <w:numId w:val="21"/>
        </w:numPr>
        <w:rPr>
          <w:rFonts w:ascii="Arial" w:hAnsi="Arial"/>
        </w:rPr>
      </w:pPr>
      <w:r w:rsidRPr="009B15A9">
        <w:rPr>
          <w:rFonts w:ascii="Arial" w:hAnsi="Arial"/>
        </w:rPr>
        <w:t>Likelihood rating of serious or irreversible damage prior to January 2023 – judgement based on risk in the next 18-months; and</w:t>
      </w:r>
    </w:p>
    <w:p w14:paraId="058C64F8" w14:textId="77777777" w:rsidR="0053460E" w:rsidRPr="009B15A9" w:rsidRDefault="0053460E" w:rsidP="00057803">
      <w:pPr>
        <w:pStyle w:val="ListBullet"/>
        <w:numPr>
          <w:ilvl w:val="0"/>
          <w:numId w:val="21"/>
        </w:numPr>
        <w:rPr>
          <w:rFonts w:ascii="Arial" w:hAnsi="Arial"/>
        </w:rPr>
      </w:pPr>
      <w:r w:rsidRPr="009B15A9">
        <w:rPr>
          <w:rFonts w:ascii="Arial" w:hAnsi="Arial"/>
        </w:rPr>
        <w:t>An explanation of their rating.</w:t>
      </w:r>
    </w:p>
    <w:p w14:paraId="760A3AB5" w14:textId="77777777" w:rsidR="0053460E" w:rsidRPr="00280876" w:rsidRDefault="0053460E" w:rsidP="0053460E">
      <w:pPr>
        <w:pStyle w:val="Heading2"/>
        <w:rPr>
          <w:rFonts w:ascii="Arial" w:hAnsi="Arial"/>
        </w:rPr>
      </w:pPr>
      <w:bookmarkStart w:id="202" w:name="_Toc78194265"/>
      <w:bookmarkStart w:id="203" w:name="_Toc78194306"/>
      <w:bookmarkStart w:id="204" w:name="_Toc78194372"/>
      <w:bookmarkStart w:id="205" w:name="_Toc78875490"/>
      <w:bookmarkStart w:id="206" w:name="_Toc78877166"/>
      <w:bookmarkStart w:id="207" w:name="_Toc85531900"/>
      <w:bookmarkStart w:id="208" w:name="_Toc112683314"/>
      <w:r w:rsidRPr="00280876">
        <w:rPr>
          <w:rFonts w:ascii="Arial" w:hAnsi="Arial"/>
        </w:rPr>
        <w:t>Step 6: Potential measures</w:t>
      </w:r>
      <w:bookmarkEnd w:id="202"/>
      <w:bookmarkEnd w:id="203"/>
      <w:bookmarkEnd w:id="204"/>
      <w:bookmarkEnd w:id="205"/>
      <w:bookmarkEnd w:id="206"/>
      <w:bookmarkEnd w:id="207"/>
      <w:bookmarkEnd w:id="208"/>
      <w:r w:rsidRPr="00280876">
        <w:rPr>
          <w:rFonts w:ascii="Arial" w:hAnsi="Arial"/>
        </w:rPr>
        <w:t xml:space="preserve"> </w:t>
      </w:r>
    </w:p>
    <w:p w14:paraId="017B2FF0" w14:textId="77777777" w:rsidR="0053460E" w:rsidRPr="009B15A9" w:rsidRDefault="0053460E" w:rsidP="0053460E">
      <w:pPr>
        <w:pStyle w:val="BodyText"/>
        <w:rPr>
          <w:rFonts w:ascii="Arial" w:hAnsi="Arial"/>
        </w:rPr>
      </w:pPr>
      <w:r w:rsidRPr="009B15A9">
        <w:rPr>
          <w:rFonts w:ascii="Arial" w:hAnsi="Arial"/>
        </w:rPr>
        <w:t xml:space="preserve">Risk management is fundamentally about identifying risks and then treating the risks to ensure that the risk profile is kept within a tolerable level. While it is unlikely that the risks will be eliminated entirely, the purpose of treating risks is to achieve an acceptable risk exposure in the most effective and efficient manner. </w:t>
      </w:r>
    </w:p>
    <w:p w14:paraId="6DEAB92A" w14:textId="77777777" w:rsidR="0053460E" w:rsidRPr="009B15A9" w:rsidRDefault="0053460E" w:rsidP="0053460E">
      <w:pPr>
        <w:pStyle w:val="BodyText"/>
        <w:rPr>
          <w:rFonts w:ascii="Arial" w:hAnsi="Arial"/>
        </w:rPr>
      </w:pPr>
      <w:r w:rsidRPr="009B15A9">
        <w:rPr>
          <w:rFonts w:ascii="Arial" w:hAnsi="Arial"/>
        </w:rPr>
        <w:t>This step requires experts to identify possible mitigations for the hazards identified in Step 2 where those hazards have been assessed as significant or high overall. We acknowledge that some risks/threats are more manageable than others – if, in the opinion of the assessor, there is no feasible and effective mitigation, this should be stated.</w:t>
      </w:r>
    </w:p>
    <w:p w14:paraId="73F00EAB" w14:textId="77777777" w:rsidR="00E70EA8" w:rsidRDefault="00E70EA8" w:rsidP="0053460E">
      <w:pPr>
        <w:pStyle w:val="ListBullet"/>
        <w:numPr>
          <w:ilvl w:val="0"/>
          <w:numId w:val="0"/>
        </w:numPr>
        <w:rPr>
          <w:rFonts w:ascii="Arial" w:hAnsi="Arial"/>
          <w:i/>
          <w:iCs/>
        </w:rPr>
      </w:pPr>
      <w:r>
        <w:t>Experts were asked to propose feasible, realistic measures (including regulatory controls, active management and/or further knowledge acquisition) that should be considered to mitigate the identified significant or high risks. Proposed measures could include modifications to existing measures.</w:t>
      </w:r>
      <w:r w:rsidRPr="009B15A9">
        <w:rPr>
          <w:rFonts w:ascii="Arial" w:hAnsi="Arial"/>
          <w:i/>
          <w:iCs/>
        </w:rPr>
        <w:t xml:space="preserve"> </w:t>
      </w:r>
    </w:p>
    <w:p w14:paraId="1231C5AA" w14:textId="6DBFD8E1" w:rsidR="0053460E" w:rsidRPr="009B15A9" w:rsidRDefault="0053460E" w:rsidP="0053460E">
      <w:pPr>
        <w:pStyle w:val="ListBullet"/>
        <w:numPr>
          <w:ilvl w:val="0"/>
          <w:numId w:val="0"/>
        </w:numPr>
        <w:rPr>
          <w:rFonts w:ascii="Arial" w:hAnsi="Arial"/>
          <w:i/>
          <w:iCs/>
        </w:rPr>
      </w:pPr>
      <w:r w:rsidRPr="009B15A9">
        <w:rPr>
          <w:rFonts w:ascii="Arial" w:hAnsi="Arial"/>
          <w:i/>
          <w:iCs/>
        </w:rPr>
        <w:t xml:space="preserve">Repeat Step 2 – 6 for all relevant hazard/region combinations. </w:t>
      </w:r>
    </w:p>
    <w:p w14:paraId="1A78B3F9" w14:textId="77777777" w:rsidR="0053460E" w:rsidRPr="00280876" w:rsidRDefault="0053460E" w:rsidP="0053460E">
      <w:pPr>
        <w:pStyle w:val="Heading2"/>
        <w:rPr>
          <w:rFonts w:ascii="Arial" w:hAnsi="Arial"/>
        </w:rPr>
      </w:pPr>
      <w:bookmarkStart w:id="209" w:name="_Toc78194266"/>
      <w:bookmarkStart w:id="210" w:name="_Toc78194307"/>
      <w:bookmarkStart w:id="211" w:name="_Toc78194373"/>
      <w:bookmarkStart w:id="212" w:name="_Toc78875491"/>
      <w:bookmarkStart w:id="213" w:name="_Toc78877167"/>
      <w:bookmarkStart w:id="214" w:name="_Toc85531901"/>
      <w:bookmarkStart w:id="215" w:name="_Toc112683315"/>
      <w:r w:rsidRPr="00280876">
        <w:rPr>
          <w:rFonts w:ascii="Arial" w:hAnsi="Arial"/>
        </w:rPr>
        <w:t>Moderation of risk assessments</w:t>
      </w:r>
      <w:bookmarkEnd w:id="209"/>
      <w:bookmarkEnd w:id="210"/>
      <w:bookmarkEnd w:id="211"/>
      <w:bookmarkEnd w:id="212"/>
      <w:bookmarkEnd w:id="213"/>
      <w:bookmarkEnd w:id="214"/>
      <w:bookmarkEnd w:id="215"/>
      <w:r w:rsidRPr="00280876">
        <w:rPr>
          <w:rFonts w:ascii="Arial" w:hAnsi="Arial"/>
        </w:rPr>
        <w:t xml:space="preserve"> </w:t>
      </w:r>
    </w:p>
    <w:p w14:paraId="239D0730" w14:textId="13DF1A94" w:rsidR="0053460E" w:rsidRPr="009B15A9" w:rsidRDefault="0053460E" w:rsidP="0053460E">
      <w:pPr>
        <w:pStyle w:val="BodyText"/>
        <w:rPr>
          <w:rFonts w:ascii="Arial" w:hAnsi="Arial"/>
        </w:rPr>
      </w:pPr>
      <w:r w:rsidRPr="009B15A9">
        <w:rPr>
          <w:rFonts w:ascii="Arial" w:hAnsi="Arial"/>
        </w:rPr>
        <w:t xml:space="preserve">A subsequent moderation process was conducted to review all risk assessments to ensure consistency in application of the ratings system. The moderation process involved </w:t>
      </w:r>
      <w:r w:rsidR="00591B0F" w:rsidRPr="009B15A9">
        <w:rPr>
          <w:rFonts w:ascii="Arial" w:hAnsi="Arial"/>
        </w:rPr>
        <w:t>experienced</w:t>
      </w:r>
      <w:r w:rsidRPr="009B15A9">
        <w:rPr>
          <w:rFonts w:ascii="Arial" w:hAnsi="Arial"/>
        </w:rPr>
        <w:t xml:space="preserve"> policy and planning staff to ensure ratings for control effectiveness, consequence and likelihood had been consistently applied, in consultation with expert assessors where relevant.</w:t>
      </w:r>
    </w:p>
    <w:p w14:paraId="5A298AF6" w14:textId="77777777" w:rsidR="0053460E" w:rsidRPr="00280876" w:rsidRDefault="0053460E" w:rsidP="00672700">
      <w:pPr>
        <w:pStyle w:val="Heading2"/>
        <w:pageBreakBefore/>
        <w:rPr>
          <w:rFonts w:ascii="Arial" w:hAnsi="Arial"/>
        </w:rPr>
      </w:pPr>
      <w:bookmarkStart w:id="216" w:name="_Toc78194267"/>
      <w:bookmarkStart w:id="217" w:name="_Toc78194308"/>
      <w:bookmarkStart w:id="218" w:name="_Toc78194374"/>
      <w:bookmarkStart w:id="219" w:name="_Toc78875492"/>
      <w:bookmarkStart w:id="220" w:name="_Toc78877168"/>
      <w:bookmarkStart w:id="221" w:name="_Toc85531902"/>
      <w:bookmarkStart w:id="222" w:name="_Toc112683316"/>
      <w:r w:rsidRPr="00280876">
        <w:rPr>
          <w:rFonts w:ascii="Arial" w:hAnsi="Arial"/>
        </w:rPr>
        <w:lastRenderedPageBreak/>
        <w:t>Reference tables</w:t>
      </w:r>
      <w:bookmarkEnd w:id="216"/>
      <w:bookmarkEnd w:id="217"/>
      <w:bookmarkEnd w:id="218"/>
      <w:bookmarkEnd w:id="219"/>
      <w:bookmarkEnd w:id="220"/>
      <w:bookmarkEnd w:id="221"/>
      <w:bookmarkEnd w:id="222"/>
      <w:r w:rsidRPr="00280876">
        <w:rPr>
          <w:rFonts w:ascii="Arial" w:hAnsi="Arial"/>
        </w:rPr>
        <w:t xml:space="preserve"> </w:t>
      </w:r>
    </w:p>
    <w:p w14:paraId="06C4E6FF" w14:textId="101DAC6C" w:rsidR="0053460E" w:rsidRPr="00605F63" w:rsidRDefault="0053460E" w:rsidP="0053460E">
      <w:pPr>
        <w:pStyle w:val="Heading3"/>
        <w:rPr>
          <w:rFonts w:ascii="Arial" w:hAnsi="Arial"/>
          <w:color w:val="363534" w:themeColor="text1"/>
          <w:sz w:val="16"/>
          <w:szCs w:val="16"/>
        </w:rPr>
      </w:pPr>
      <w:bookmarkStart w:id="223" w:name="_Ref76034965"/>
      <w:bookmarkStart w:id="224" w:name="_Toc76043923"/>
      <w:r w:rsidRPr="00605F63">
        <w:rPr>
          <w:rFonts w:ascii="Arial" w:hAnsi="Arial"/>
          <w:color w:val="363534" w:themeColor="text1"/>
          <w:sz w:val="16"/>
          <w:szCs w:val="16"/>
        </w:rPr>
        <w:t>Table</w:t>
      </w:r>
      <w:r w:rsidR="00605F63" w:rsidRPr="00605F63">
        <w:rPr>
          <w:rFonts w:ascii="Arial" w:hAnsi="Arial"/>
          <w:color w:val="363534" w:themeColor="text1"/>
          <w:sz w:val="16"/>
          <w:szCs w:val="16"/>
        </w:rPr>
        <w:t xml:space="preserve"> 12</w:t>
      </w:r>
      <w:r w:rsidRPr="00605F63">
        <w:rPr>
          <w:rFonts w:ascii="Arial" w:hAnsi="Arial"/>
          <w:color w:val="363534" w:themeColor="text1"/>
          <w:sz w:val="16"/>
          <w:szCs w:val="16"/>
        </w:rPr>
        <w:t>: Hazards</w:t>
      </w:r>
      <w:bookmarkEnd w:id="223"/>
      <w:bookmarkEnd w:id="224"/>
    </w:p>
    <w:p w14:paraId="4ADE8021" w14:textId="77777777" w:rsidR="0053460E" w:rsidRPr="009B15A9" w:rsidRDefault="0053460E" w:rsidP="002A3AAB">
      <w:pPr>
        <w:pStyle w:val="BodyText"/>
        <w:rPr>
          <w:rFonts w:ascii="Arial" w:hAnsi="Arial"/>
        </w:rPr>
      </w:pPr>
      <w:r w:rsidRPr="009B15A9">
        <w:rPr>
          <w:rFonts w:ascii="Arial" w:hAnsi="Arial"/>
        </w:rPr>
        <w:t>The examples of hazards below are drawn from the recommendation reports prepared for the Platypus and Little Eagle</w:t>
      </w:r>
      <w:r w:rsidRPr="009B15A9">
        <w:rPr>
          <w:rStyle w:val="eop"/>
          <w:rFonts w:ascii="Arial" w:eastAsiaTheme="majorEastAsia" w:hAnsi="Arial"/>
          <w:lang w:val="en-US"/>
        </w:rPr>
        <w:t xml:space="preserve"> prior to their listing under the </w:t>
      </w:r>
      <w:r w:rsidRPr="009B15A9">
        <w:rPr>
          <w:rStyle w:val="eop"/>
          <w:rFonts w:ascii="Arial" w:eastAsiaTheme="majorEastAsia" w:hAnsi="Arial"/>
          <w:i/>
          <w:iCs/>
          <w:lang w:val="en-US"/>
        </w:rPr>
        <w:t>Flora and Fauna Guarantee</w:t>
      </w:r>
      <w:r w:rsidRPr="009B15A9">
        <w:rPr>
          <w:rFonts w:ascii="Arial" w:hAnsi="Arial"/>
          <w:i/>
          <w:iCs/>
        </w:rPr>
        <w:t xml:space="preserve"> Act</w:t>
      </w:r>
      <w:r w:rsidRPr="009B15A9">
        <w:rPr>
          <w:rFonts w:ascii="Arial" w:hAnsi="Arial"/>
        </w:rPr>
        <w:t xml:space="preserve"> </w:t>
      </w:r>
      <w:r w:rsidRPr="009B15A9">
        <w:rPr>
          <w:rFonts w:ascii="Arial" w:hAnsi="Arial"/>
          <w:i/>
          <w:iCs/>
        </w:rPr>
        <w:t>1988</w:t>
      </w:r>
      <w:r w:rsidRPr="009B15A9">
        <w:rPr>
          <w:rFonts w:ascii="Arial" w:hAnsi="Arial"/>
        </w:rPr>
        <w:t>. Other hazards may be relevant.</w:t>
      </w:r>
    </w:p>
    <w:tbl>
      <w:tblPr>
        <w:tblStyle w:val="TableGrid"/>
        <w:tblW w:w="9072" w:type="dxa"/>
        <w:tblLayout w:type="fixed"/>
        <w:tblLook w:val="04A0" w:firstRow="1" w:lastRow="0" w:firstColumn="1" w:lastColumn="0" w:noHBand="0" w:noVBand="1"/>
      </w:tblPr>
      <w:tblGrid>
        <w:gridCol w:w="9072"/>
      </w:tblGrid>
      <w:tr w:rsidR="0066440A" w:rsidRPr="009B15A9" w14:paraId="2FEB5969" w14:textId="77777777" w:rsidTr="00605F63">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0" w:type="pct"/>
          </w:tcPr>
          <w:p w14:paraId="026320BB" w14:textId="1329C3AD" w:rsidR="0066440A" w:rsidRPr="00303E45" w:rsidRDefault="0066440A" w:rsidP="001229B6">
            <w:pPr>
              <w:pStyle w:val="BodyText"/>
              <w:rPr>
                <w:rFonts w:ascii="Arial" w:hAnsi="Arial"/>
                <w:b/>
              </w:rPr>
            </w:pPr>
            <w:r w:rsidRPr="00303E45">
              <w:rPr>
                <w:rFonts w:ascii="Arial" w:hAnsi="Arial"/>
                <w:b/>
              </w:rPr>
              <w:t>Hazard</w:t>
            </w:r>
          </w:p>
        </w:tc>
      </w:tr>
      <w:tr w:rsidR="0011746C" w:rsidRPr="009B15A9" w14:paraId="6AAF081A" w14:textId="77777777" w:rsidTr="00680A84">
        <w:trPr>
          <w:trHeight w:val="20"/>
        </w:trPr>
        <w:tc>
          <w:tcPr>
            <w:tcW w:w="5000" w:type="pct"/>
          </w:tcPr>
          <w:p w14:paraId="40E6A0AE" w14:textId="5226AAF5" w:rsidR="0011746C" w:rsidRPr="009B15A9" w:rsidRDefault="0011746C" w:rsidP="001229B6">
            <w:pPr>
              <w:pStyle w:val="BodyText"/>
              <w:rPr>
                <w:rFonts w:ascii="Arial" w:hAnsi="Arial"/>
              </w:rPr>
            </w:pPr>
            <w:r w:rsidRPr="009B15A9">
              <w:rPr>
                <w:rFonts w:ascii="Arial" w:hAnsi="Arial" w:cs="Arial"/>
              </w:rPr>
              <w:t>Altered fire regimes</w:t>
            </w:r>
          </w:p>
        </w:tc>
      </w:tr>
      <w:tr w:rsidR="0053460E" w:rsidRPr="009B15A9" w14:paraId="233F86F2" w14:textId="77777777" w:rsidTr="00605F63">
        <w:trPr>
          <w:trHeight w:val="20"/>
        </w:trPr>
        <w:tc>
          <w:tcPr>
            <w:tcW w:w="0" w:type="pct"/>
            <w:shd w:val="clear" w:color="auto" w:fill="auto"/>
          </w:tcPr>
          <w:p w14:paraId="54E6545E" w14:textId="77777777" w:rsidR="0053460E" w:rsidRPr="009B15A9" w:rsidRDefault="0053460E" w:rsidP="001229B6">
            <w:pPr>
              <w:pStyle w:val="BodyText"/>
              <w:rPr>
                <w:rFonts w:ascii="Arial" w:hAnsi="Arial" w:cs="Arial"/>
              </w:rPr>
            </w:pPr>
            <w:r w:rsidRPr="009B15A9">
              <w:rPr>
                <w:rFonts w:ascii="Arial" w:hAnsi="Arial" w:cs="Arial"/>
              </w:rPr>
              <w:t>Altered flow regimes</w:t>
            </w:r>
          </w:p>
        </w:tc>
      </w:tr>
      <w:tr w:rsidR="0053460E" w:rsidRPr="009B15A9" w14:paraId="2D35D308" w14:textId="77777777" w:rsidTr="00605F63">
        <w:trPr>
          <w:trHeight w:val="20"/>
        </w:trPr>
        <w:tc>
          <w:tcPr>
            <w:tcW w:w="0" w:type="pct"/>
          </w:tcPr>
          <w:p w14:paraId="384E418F" w14:textId="77777777" w:rsidR="0053460E" w:rsidRPr="009B15A9" w:rsidRDefault="0053460E" w:rsidP="001229B6">
            <w:pPr>
              <w:pStyle w:val="BodyText"/>
              <w:rPr>
                <w:rFonts w:ascii="Arial" w:hAnsi="Arial" w:cs="Arial"/>
              </w:rPr>
            </w:pPr>
            <w:r w:rsidRPr="009B15A9">
              <w:rPr>
                <w:rFonts w:ascii="Arial" w:hAnsi="Arial" w:cs="Arial"/>
              </w:rPr>
              <w:t>Bushfire events</w:t>
            </w:r>
          </w:p>
        </w:tc>
      </w:tr>
      <w:tr w:rsidR="0053460E" w:rsidRPr="009B15A9" w14:paraId="2C944964" w14:textId="77777777" w:rsidTr="00605F63">
        <w:trPr>
          <w:trHeight w:val="20"/>
        </w:trPr>
        <w:tc>
          <w:tcPr>
            <w:tcW w:w="0" w:type="pct"/>
          </w:tcPr>
          <w:p w14:paraId="04EDA9B5" w14:textId="77777777" w:rsidR="0053460E" w:rsidRPr="009B15A9" w:rsidRDefault="0053460E" w:rsidP="001229B6">
            <w:pPr>
              <w:pStyle w:val="BodyText"/>
              <w:rPr>
                <w:rFonts w:ascii="Arial" w:hAnsi="Arial" w:cs="Arial"/>
              </w:rPr>
            </w:pPr>
            <w:r w:rsidRPr="009B15A9">
              <w:rPr>
                <w:rFonts w:ascii="Arial" w:hAnsi="Arial" w:cs="Arial"/>
              </w:rPr>
              <w:t>Climate change (requires explanation of relevant parameter)</w:t>
            </w:r>
          </w:p>
        </w:tc>
      </w:tr>
      <w:tr w:rsidR="0053460E" w:rsidRPr="009B15A9" w14:paraId="03B9FB2A" w14:textId="77777777" w:rsidTr="00605F63">
        <w:trPr>
          <w:trHeight w:val="20"/>
        </w:trPr>
        <w:tc>
          <w:tcPr>
            <w:tcW w:w="0" w:type="pct"/>
          </w:tcPr>
          <w:p w14:paraId="4FD0437D" w14:textId="77777777" w:rsidR="0053460E" w:rsidRPr="009B15A9" w:rsidRDefault="0053460E" w:rsidP="001229B6">
            <w:pPr>
              <w:pStyle w:val="BodyText"/>
              <w:rPr>
                <w:rFonts w:ascii="Arial" w:hAnsi="Arial" w:cs="Arial"/>
              </w:rPr>
            </w:pPr>
            <w:r w:rsidRPr="009B15A9">
              <w:rPr>
                <w:rFonts w:ascii="Arial" w:hAnsi="Arial" w:cs="Arial"/>
              </w:rPr>
              <w:t>Collision with vehicles, fences and powerlines</w:t>
            </w:r>
          </w:p>
        </w:tc>
      </w:tr>
      <w:tr w:rsidR="0053460E" w:rsidRPr="009B15A9" w14:paraId="42B69B5E" w14:textId="77777777" w:rsidTr="00605F63">
        <w:trPr>
          <w:trHeight w:val="20"/>
        </w:trPr>
        <w:tc>
          <w:tcPr>
            <w:tcW w:w="0" w:type="pct"/>
          </w:tcPr>
          <w:p w14:paraId="10E52B30" w14:textId="77777777" w:rsidR="0053460E" w:rsidRPr="009B15A9" w:rsidRDefault="0053460E" w:rsidP="001229B6">
            <w:pPr>
              <w:pStyle w:val="BodyText"/>
              <w:rPr>
                <w:rFonts w:ascii="Arial" w:hAnsi="Arial" w:cs="Arial"/>
              </w:rPr>
            </w:pPr>
            <w:r w:rsidRPr="009B15A9">
              <w:rPr>
                <w:rFonts w:ascii="Arial" w:hAnsi="Arial" w:cs="Arial"/>
              </w:rPr>
              <w:t>Competition by native species</w:t>
            </w:r>
          </w:p>
        </w:tc>
      </w:tr>
      <w:tr w:rsidR="0053460E" w:rsidRPr="009B15A9" w14:paraId="48335961" w14:textId="77777777" w:rsidTr="00605F63">
        <w:trPr>
          <w:trHeight w:val="20"/>
        </w:trPr>
        <w:tc>
          <w:tcPr>
            <w:tcW w:w="0" w:type="pct"/>
          </w:tcPr>
          <w:p w14:paraId="72733133" w14:textId="77777777" w:rsidR="0053460E" w:rsidRPr="009B15A9" w:rsidRDefault="0053460E" w:rsidP="001229B6">
            <w:pPr>
              <w:pStyle w:val="BodyText"/>
              <w:rPr>
                <w:rFonts w:ascii="Arial" w:hAnsi="Arial" w:cs="Arial"/>
              </w:rPr>
            </w:pPr>
            <w:r w:rsidRPr="009B15A9">
              <w:rPr>
                <w:rFonts w:ascii="Arial" w:hAnsi="Arial" w:cs="Arial"/>
              </w:rPr>
              <w:t xml:space="preserve">Decline in </w:t>
            </w:r>
            <w:proofErr w:type="spellStart"/>
            <w:r w:rsidRPr="009B15A9">
              <w:rPr>
                <w:rFonts w:ascii="Arial" w:hAnsi="Arial" w:cs="Arial"/>
              </w:rPr>
              <w:t>streamflows</w:t>
            </w:r>
            <w:proofErr w:type="spellEnd"/>
          </w:p>
        </w:tc>
      </w:tr>
      <w:tr w:rsidR="0053460E" w:rsidRPr="009B15A9" w14:paraId="035638FA" w14:textId="77777777" w:rsidTr="00605F63">
        <w:trPr>
          <w:trHeight w:val="20"/>
        </w:trPr>
        <w:tc>
          <w:tcPr>
            <w:tcW w:w="0" w:type="pct"/>
          </w:tcPr>
          <w:p w14:paraId="74F8AEC9" w14:textId="77777777" w:rsidR="0053460E" w:rsidRPr="009B15A9" w:rsidRDefault="0053460E" w:rsidP="001229B6">
            <w:pPr>
              <w:pStyle w:val="BodyText"/>
              <w:rPr>
                <w:rFonts w:ascii="Arial" w:hAnsi="Arial" w:cs="Arial"/>
              </w:rPr>
            </w:pPr>
            <w:r w:rsidRPr="009B15A9">
              <w:rPr>
                <w:rFonts w:ascii="Arial" w:hAnsi="Arial" w:cs="Arial"/>
              </w:rPr>
              <w:t>Decline in water quality</w:t>
            </w:r>
          </w:p>
        </w:tc>
      </w:tr>
      <w:tr w:rsidR="0053460E" w:rsidRPr="009B15A9" w14:paraId="7E635A96" w14:textId="77777777" w:rsidTr="00605F63">
        <w:trPr>
          <w:trHeight w:val="20"/>
        </w:trPr>
        <w:tc>
          <w:tcPr>
            <w:tcW w:w="0" w:type="pct"/>
          </w:tcPr>
          <w:p w14:paraId="1DD48E49" w14:textId="77777777" w:rsidR="0053460E" w:rsidRPr="009B15A9" w:rsidRDefault="0053460E" w:rsidP="001229B6">
            <w:pPr>
              <w:pStyle w:val="BodyText"/>
              <w:rPr>
                <w:rFonts w:ascii="Arial" w:hAnsi="Arial" w:cs="Arial"/>
              </w:rPr>
            </w:pPr>
            <w:r w:rsidRPr="009B15A9">
              <w:rPr>
                <w:rFonts w:ascii="Arial" w:hAnsi="Arial" w:cs="Arial"/>
              </w:rPr>
              <w:t>Entanglement in nets, traps, and litter</w:t>
            </w:r>
          </w:p>
        </w:tc>
      </w:tr>
      <w:tr w:rsidR="00680A84" w:rsidRPr="009B15A9" w14:paraId="5AD237CC" w14:textId="77777777" w:rsidTr="00605F63">
        <w:trPr>
          <w:trHeight w:val="20"/>
        </w:trPr>
        <w:tc>
          <w:tcPr>
            <w:tcW w:w="0" w:type="pct"/>
          </w:tcPr>
          <w:p w14:paraId="3A57F156" w14:textId="0E403147" w:rsidR="00680A84" w:rsidRPr="009B15A9" w:rsidRDefault="00680A84" w:rsidP="001229B6">
            <w:pPr>
              <w:pStyle w:val="BodyText"/>
              <w:rPr>
                <w:rFonts w:ascii="Arial" w:hAnsi="Arial"/>
              </w:rPr>
            </w:pPr>
            <w:r w:rsidRPr="009B15A9">
              <w:rPr>
                <w:rFonts w:ascii="Arial" w:hAnsi="Arial" w:cs="Arial"/>
              </w:rPr>
              <w:t>Extreme weather events (droughts, floods, storms, extreme temperatures)</w:t>
            </w:r>
          </w:p>
        </w:tc>
      </w:tr>
      <w:tr w:rsidR="0053460E" w:rsidRPr="009B15A9" w14:paraId="75754799" w14:textId="77777777" w:rsidTr="00605F63">
        <w:trPr>
          <w:trHeight w:val="20"/>
        </w:trPr>
        <w:tc>
          <w:tcPr>
            <w:tcW w:w="0" w:type="pct"/>
          </w:tcPr>
          <w:p w14:paraId="4497250D" w14:textId="77777777" w:rsidR="0053460E" w:rsidRPr="009B15A9" w:rsidRDefault="0053460E" w:rsidP="001229B6">
            <w:pPr>
              <w:pStyle w:val="BodyText"/>
              <w:rPr>
                <w:rFonts w:ascii="Arial" w:hAnsi="Arial" w:cs="Arial"/>
              </w:rPr>
            </w:pPr>
            <w:r w:rsidRPr="009B15A9">
              <w:rPr>
                <w:rFonts w:ascii="Arial" w:hAnsi="Arial" w:cs="Arial"/>
              </w:rPr>
              <w:t>Fishing by-catch</w:t>
            </w:r>
          </w:p>
        </w:tc>
      </w:tr>
      <w:tr w:rsidR="0053460E" w:rsidRPr="009B15A9" w14:paraId="14A0A04A" w14:textId="77777777" w:rsidTr="00605F63">
        <w:trPr>
          <w:trHeight w:val="20"/>
        </w:trPr>
        <w:tc>
          <w:tcPr>
            <w:tcW w:w="0" w:type="pct"/>
          </w:tcPr>
          <w:p w14:paraId="2F48BDA8" w14:textId="77777777" w:rsidR="0053460E" w:rsidRPr="009B15A9" w:rsidRDefault="0053460E" w:rsidP="001229B6">
            <w:pPr>
              <w:pStyle w:val="BodyText"/>
              <w:rPr>
                <w:rFonts w:ascii="Arial" w:hAnsi="Arial" w:cs="Arial"/>
              </w:rPr>
            </w:pPr>
            <w:r w:rsidRPr="009B15A9">
              <w:rPr>
                <w:rFonts w:ascii="Arial" w:hAnsi="Arial" w:cs="Arial"/>
              </w:rPr>
              <w:t>Forestry operations</w:t>
            </w:r>
          </w:p>
        </w:tc>
      </w:tr>
      <w:tr w:rsidR="0053460E" w:rsidRPr="009B15A9" w14:paraId="0EFA7FE1" w14:textId="77777777" w:rsidTr="00605F63">
        <w:trPr>
          <w:trHeight w:val="20"/>
        </w:trPr>
        <w:tc>
          <w:tcPr>
            <w:tcW w:w="0" w:type="pct"/>
          </w:tcPr>
          <w:p w14:paraId="0182B8DC" w14:textId="77777777" w:rsidR="0053460E" w:rsidRPr="009B15A9" w:rsidRDefault="0053460E" w:rsidP="001229B6">
            <w:pPr>
              <w:pStyle w:val="BodyText"/>
              <w:rPr>
                <w:rFonts w:ascii="Arial" w:hAnsi="Arial" w:cs="Arial"/>
              </w:rPr>
            </w:pPr>
            <w:r w:rsidRPr="009B15A9">
              <w:rPr>
                <w:rFonts w:ascii="Arial" w:hAnsi="Arial" w:cs="Arial"/>
              </w:rPr>
              <w:t xml:space="preserve">Fragmentation of populations due to in-stream barriers </w:t>
            </w:r>
          </w:p>
        </w:tc>
      </w:tr>
      <w:tr w:rsidR="0011746C" w:rsidRPr="009B15A9" w14:paraId="34FBB4A6" w14:textId="77777777" w:rsidTr="00680A84">
        <w:trPr>
          <w:trHeight w:val="20"/>
        </w:trPr>
        <w:tc>
          <w:tcPr>
            <w:tcW w:w="5000" w:type="pct"/>
          </w:tcPr>
          <w:p w14:paraId="0DB6B2F2" w14:textId="05AA832D" w:rsidR="0011746C" w:rsidRPr="009B15A9" w:rsidRDefault="0011746C" w:rsidP="001229B6">
            <w:pPr>
              <w:pStyle w:val="BodyText"/>
              <w:rPr>
                <w:rFonts w:ascii="Arial" w:hAnsi="Arial"/>
              </w:rPr>
            </w:pPr>
            <w:r w:rsidRPr="009B15A9">
              <w:rPr>
                <w:rFonts w:ascii="Arial" w:hAnsi="Arial" w:cs="Arial"/>
              </w:rPr>
              <w:t>Habitat loss and degradation (need to specific mechanism)</w:t>
            </w:r>
          </w:p>
        </w:tc>
      </w:tr>
      <w:tr w:rsidR="0053460E" w:rsidRPr="009B15A9" w14:paraId="53B4A099" w14:textId="77777777" w:rsidTr="00605F63">
        <w:trPr>
          <w:trHeight w:val="20"/>
        </w:trPr>
        <w:tc>
          <w:tcPr>
            <w:tcW w:w="0" w:type="pct"/>
          </w:tcPr>
          <w:p w14:paraId="3B0897CF" w14:textId="77777777" w:rsidR="0053460E" w:rsidRPr="009B15A9" w:rsidRDefault="0053460E" w:rsidP="001229B6">
            <w:pPr>
              <w:pStyle w:val="BodyText"/>
              <w:rPr>
                <w:rFonts w:ascii="Arial" w:hAnsi="Arial" w:cs="Arial"/>
              </w:rPr>
            </w:pPr>
            <w:r w:rsidRPr="009B15A9">
              <w:rPr>
                <w:rFonts w:ascii="Arial" w:hAnsi="Arial" w:cs="Arial"/>
              </w:rPr>
              <w:t>Loss of genetic diversity</w:t>
            </w:r>
          </w:p>
        </w:tc>
      </w:tr>
      <w:tr w:rsidR="0053460E" w:rsidRPr="009B15A9" w14:paraId="3D2722E9" w14:textId="77777777" w:rsidTr="00605F63">
        <w:trPr>
          <w:trHeight w:val="20"/>
        </w:trPr>
        <w:tc>
          <w:tcPr>
            <w:tcW w:w="0" w:type="pct"/>
          </w:tcPr>
          <w:p w14:paraId="5381FF2C" w14:textId="77777777" w:rsidR="0053460E" w:rsidRPr="009B15A9" w:rsidRDefault="0053460E" w:rsidP="001229B6">
            <w:pPr>
              <w:pStyle w:val="BodyText"/>
              <w:rPr>
                <w:rFonts w:ascii="Arial" w:hAnsi="Arial" w:cs="Arial"/>
              </w:rPr>
            </w:pPr>
            <w:r w:rsidRPr="009B15A9">
              <w:rPr>
                <w:rFonts w:ascii="Arial" w:hAnsi="Arial" w:cs="Arial"/>
              </w:rPr>
              <w:t>Pest plants and animals – predation, competition, herbivory, trampling, etc.</w:t>
            </w:r>
          </w:p>
        </w:tc>
      </w:tr>
      <w:tr w:rsidR="0053460E" w:rsidRPr="009B15A9" w14:paraId="580670FC" w14:textId="77777777" w:rsidTr="00605F63">
        <w:trPr>
          <w:trHeight w:val="20"/>
        </w:trPr>
        <w:tc>
          <w:tcPr>
            <w:tcW w:w="0" w:type="pct"/>
          </w:tcPr>
          <w:p w14:paraId="21731C03" w14:textId="77777777" w:rsidR="0053460E" w:rsidRPr="009B15A9" w:rsidRDefault="0053460E" w:rsidP="001229B6">
            <w:pPr>
              <w:pStyle w:val="BodyText"/>
              <w:rPr>
                <w:rFonts w:ascii="Arial" w:hAnsi="Arial" w:cs="Arial"/>
              </w:rPr>
            </w:pPr>
            <w:r w:rsidRPr="009B15A9">
              <w:rPr>
                <w:rFonts w:ascii="Arial" w:hAnsi="Arial" w:cs="Arial"/>
              </w:rPr>
              <w:t>Pollution (e.g. contamination of sediment by heavy metals)</w:t>
            </w:r>
          </w:p>
        </w:tc>
      </w:tr>
      <w:tr w:rsidR="0011746C" w:rsidRPr="009B15A9" w14:paraId="0F509C78" w14:textId="77777777" w:rsidTr="00680A84">
        <w:trPr>
          <w:trHeight w:val="20"/>
        </w:trPr>
        <w:tc>
          <w:tcPr>
            <w:tcW w:w="5000" w:type="pct"/>
          </w:tcPr>
          <w:p w14:paraId="3D841619" w14:textId="0E79F00C" w:rsidR="0011746C" w:rsidRPr="009B15A9" w:rsidRDefault="0011746C" w:rsidP="001229B6">
            <w:pPr>
              <w:pStyle w:val="BodyText"/>
              <w:rPr>
                <w:rFonts w:ascii="Arial" w:hAnsi="Arial"/>
              </w:rPr>
            </w:pPr>
            <w:r w:rsidRPr="009B15A9">
              <w:rPr>
                <w:rFonts w:ascii="Arial" w:hAnsi="Arial" w:cs="Arial"/>
              </w:rPr>
              <w:t>River regulation</w:t>
            </w:r>
          </w:p>
        </w:tc>
      </w:tr>
      <w:tr w:rsidR="0053460E" w:rsidRPr="009B15A9" w14:paraId="709B5D54" w14:textId="77777777" w:rsidTr="00605F63">
        <w:trPr>
          <w:trHeight w:val="20"/>
        </w:trPr>
        <w:tc>
          <w:tcPr>
            <w:tcW w:w="0" w:type="pct"/>
          </w:tcPr>
          <w:p w14:paraId="0A2961D8" w14:textId="77777777" w:rsidR="0053460E" w:rsidRPr="009B15A9" w:rsidRDefault="0053460E" w:rsidP="001229B6">
            <w:pPr>
              <w:pStyle w:val="BodyText"/>
              <w:rPr>
                <w:rFonts w:ascii="Arial" w:hAnsi="Arial" w:cs="Arial"/>
              </w:rPr>
            </w:pPr>
            <w:r w:rsidRPr="009B15A9">
              <w:rPr>
                <w:rFonts w:ascii="Arial" w:hAnsi="Arial" w:cs="Arial"/>
              </w:rPr>
              <w:t>Secondary poisoning by pesticides</w:t>
            </w:r>
          </w:p>
        </w:tc>
      </w:tr>
      <w:tr w:rsidR="0011746C" w:rsidRPr="009B15A9" w14:paraId="13F91B8B" w14:textId="77777777" w:rsidTr="00680A84">
        <w:trPr>
          <w:trHeight w:val="20"/>
        </w:trPr>
        <w:tc>
          <w:tcPr>
            <w:tcW w:w="5000" w:type="pct"/>
          </w:tcPr>
          <w:p w14:paraId="59D9CF78" w14:textId="689F6169" w:rsidR="0011746C" w:rsidRPr="009B15A9" w:rsidRDefault="0011746C" w:rsidP="001229B6">
            <w:pPr>
              <w:pStyle w:val="BodyText"/>
              <w:rPr>
                <w:rFonts w:ascii="Arial" w:hAnsi="Arial"/>
              </w:rPr>
            </w:pPr>
            <w:r w:rsidRPr="009B15A9">
              <w:rPr>
                <w:rFonts w:ascii="Arial" w:hAnsi="Arial" w:cs="Arial"/>
              </w:rPr>
              <w:t>Sedimentation</w:t>
            </w:r>
          </w:p>
        </w:tc>
      </w:tr>
      <w:tr w:rsidR="0053460E" w:rsidRPr="009B15A9" w14:paraId="3E6B9E0A" w14:textId="77777777" w:rsidTr="00605F63">
        <w:trPr>
          <w:trHeight w:val="20"/>
        </w:trPr>
        <w:tc>
          <w:tcPr>
            <w:tcW w:w="0" w:type="pct"/>
          </w:tcPr>
          <w:p w14:paraId="135852C2" w14:textId="77777777" w:rsidR="0053460E" w:rsidRPr="009B15A9" w:rsidRDefault="0053460E" w:rsidP="001229B6">
            <w:pPr>
              <w:pStyle w:val="BodyText"/>
              <w:rPr>
                <w:rFonts w:ascii="Arial" w:hAnsi="Arial" w:cs="Arial"/>
              </w:rPr>
            </w:pPr>
            <w:r w:rsidRPr="009B15A9">
              <w:rPr>
                <w:rFonts w:ascii="Arial" w:hAnsi="Arial" w:cs="Arial"/>
              </w:rPr>
              <w:t>Shooting and trapping</w:t>
            </w:r>
          </w:p>
        </w:tc>
      </w:tr>
      <w:tr w:rsidR="0053460E" w:rsidRPr="009B15A9" w14:paraId="68517AE5" w14:textId="77777777" w:rsidTr="00605F63">
        <w:trPr>
          <w:trHeight w:val="20"/>
        </w:trPr>
        <w:tc>
          <w:tcPr>
            <w:tcW w:w="0" w:type="pct"/>
          </w:tcPr>
          <w:p w14:paraId="419ABD00" w14:textId="77777777" w:rsidR="0053460E" w:rsidRPr="009B15A9" w:rsidRDefault="0053460E" w:rsidP="001229B6">
            <w:pPr>
              <w:pStyle w:val="BodyText"/>
              <w:rPr>
                <w:rFonts w:ascii="Arial" w:hAnsi="Arial" w:cs="Arial"/>
              </w:rPr>
            </w:pPr>
            <w:r w:rsidRPr="009B15A9">
              <w:rPr>
                <w:rFonts w:ascii="Arial" w:hAnsi="Arial" w:cs="Arial"/>
              </w:rPr>
              <w:t xml:space="preserve">Strategic </w:t>
            </w:r>
            <w:proofErr w:type="spellStart"/>
            <w:r w:rsidRPr="009B15A9">
              <w:rPr>
                <w:rFonts w:ascii="Arial" w:hAnsi="Arial" w:cs="Arial"/>
              </w:rPr>
              <w:t>fuelbreaks</w:t>
            </w:r>
            <w:proofErr w:type="spellEnd"/>
            <w:r w:rsidRPr="009B15A9">
              <w:rPr>
                <w:rFonts w:ascii="Arial" w:hAnsi="Arial" w:cs="Arial"/>
              </w:rPr>
              <w:t xml:space="preserve"> and road construction and maintenance</w:t>
            </w:r>
          </w:p>
        </w:tc>
      </w:tr>
      <w:tr w:rsidR="0053460E" w:rsidRPr="009B15A9" w14:paraId="6D32EEDE" w14:textId="77777777" w:rsidTr="00605F63">
        <w:trPr>
          <w:trHeight w:val="20"/>
        </w:trPr>
        <w:tc>
          <w:tcPr>
            <w:tcW w:w="0" w:type="pct"/>
          </w:tcPr>
          <w:p w14:paraId="57B245F7" w14:textId="04638662" w:rsidR="0053460E" w:rsidRPr="009B15A9" w:rsidRDefault="0011746C" w:rsidP="001229B6">
            <w:pPr>
              <w:pStyle w:val="BodyText"/>
              <w:rPr>
                <w:rFonts w:ascii="Arial" w:hAnsi="Arial" w:cs="Arial"/>
              </w:rPr>
            </w:pPr>
            <w:r w:rsidRPr="009B15A9">
              <w:rPr>
                <w:rFonts w:ascii="Arial" w:hAnsi="Arial" w:cs="Arial"/>
              </w:rPr>
              <w:t xml:space="preserve">Water extraction </w:t>
            </w:r>
          </w:p>
        </w:tc>
      </w:tr>
    </w:tbl>
    <w:p w14:paraId="403DFCBE" w14:textId="77777777" w:rsidR="00B018FB" w:rsidRPr="009B15A9" w:rsidRDefault="00B018FB" w:rsidP="0053460E">
      <w:pPr>
        <w:pStyle w:val="Heading3"/>
        <w:rPr>
          <w:rFonts w:ascii="Arial" w:hAnsi="Arial"/>
          <w:color w:val="363534" w:themeColor="text1"/>
          <w:sz w:val="16"/>
          <w:szCs w:val="16"/>
        </w:rPr>
      </w:pPr>
      <w:bookmarkStart w:id="225" w:name="_Ref76034982"/>
      <w:bookmarkStart w:id="226" w:name="_Toc76043924"/>
    </w:p>
    <w:p w14:paraId="5BF8644A" w14:textId="77777777" w:rsidR="00B018FB" w:rsidRPr="009B15A9" w:rsidRDefault="00B018FB">
      <w:pPr>
        <w:rPr>
          <w:rFonts w:ascii="Arial" w:hAnsi="Arial"/>
          <w:b/>
          <w:sz w:val="16"/>
          <w:szCs w:val="16"/>
        </w:rPr>
      </w:pPr>
      <w:r w:rsidRPr="009B15A9">
        <w:rPr>
          <w:rFonts w:ascii="Arial" w:hAnsi="Arial"/>
          <w:sz w:val="16"/>
          <w:szCs w:val="16"/>
        </w:rPr>
        <w:br w:type="page"/>
      </w:r>
    </w:p>
    <w:p w14:paraId="5602A831" w14:textId="676BEAB7" w:rsidR="0053460E" w:rsidRPr="00303E45" w:rsidRDefault="0053460E" w:rsidP="0053460E">
      <w:pPr>
        <w:pStyle w:val="Heading3"/>
        <w:rPr>
          <w:rFonts w:ascii="Arial" w:hAnsi="Arial"/>
          <w:color w:val="363534" w:themeColor="text1"/>
          <w:sz w:val="16"/>
          <w:szCs w:val="16"/>
        </w:rPr>
      </w:pPr>
      <w:r w:rsidRPr="00303E45">
        <w:rPr>
          <w:rFonts w:ascii="Arial" w:hAnsi="Arial"/>
          <w:color w:val="363534" w:themeColor="text1"/>
          <w:sz w:val="16"/>
          <w:szCs w:val="16"/>
        </w:rPr>
        <w:lastRenderedPageBreak/>
        <w:t xml:space="preserve">Table </w:t>
      </w:r>
      <w:r w:rsidR="00884196" w:rsidRPr="00303E45">
        <w:rPr>
          <w:rFonts w:ascii="Arial" w:hAnsi="Arial"/>
          <w:color w:val="363534" w:themeColor="text1"/>
          <w:sz w:val="16"/>
          <w:szCs w:val="16"/>
        </w:rPr>
        <w:t>13</w:t>
      </w:r>
      <w:r w:rsidRPr="00303E45">
        <w:rPr>
          <w:rFonts w:ascii="Arial" w:hAnsi="Arial"/>
          <w:color w:val="363534" w:themeColor="text1"/>
          <w:sz w:val="16"/>
          <w:szCs w:val="16"/>
        </w:rPr>
        <w:t>: Control effectiveness rating</w:t>
      </w:r>
      <w:bookmarkEnd w:id="225"/>
      <w:bookmarkEnd w:id="226"/>
    </w:p>
    <w:tbl>
      <w:tblPr>
        <w:tblStyle w:val="TableGrid"/>
        <w:tblW w:w="9072" w:type="dxa"/>
        <w:tblLook w:val="04A0" w:firstRow="1" w:lastRow="0" w:firstColumn="1" w:lastColumn="0" w:noHBand="0" w:noVBand="1"/>
      </w:tblPr>
      <w:tblGrid>
        <w:gridCol w:w="6"/>
        <w:gridCol w:w="1984"/>
        <w:gridCol w:w="6984"/>
        <w:gridCol w:w="98"/>
      </w:tblGrid>
      <w:tr w:rsidR="0053460E" w:rsidRPr="009B15A9" w14:paraId="07360327" w14:textId="77777777" w:rsidTr="00C04000">
        <w:trPr>
          <w:gridAfter w:val="1"/>
          <w:cnfStyle w:val="100000000000" w:firstRow="1" w:lastRow="0" w:firstColumn="0" w:lastColumn="0" w:oddVBand="0" w:evenVBand="0" w:oddHBand="0" w:evenHBand="0" w:firstRowFirstColumn="0" w:firstRowLastColumn="0" w:lastRowFirstColumn="0" w:lastRowLastColumn="0"/>
          <w:wAfter w:w="108" w:type="dxa"/>
          <w:trHeight w:val="20"/>
        </w:trPr>
        <w:tc>
          <w:tcPr>
            <w:cnfStyle w:val="000000000100" w:firstRow="0" w:lastRow="0" w:firstColumn="0" w:lastColumn="0" w:oddVBand="0" w:evenVBand="0" w:oddHBand="0" w:evenHBand="0" w:firstRowFirstColumn="1" w:firstRowLastColumn="0" w:lastRowFirstColumn="0" w:lastRowLastColumn="0"/>
            <w:tcW w:w="2063" w:type="dxa"/>
            <w:gridSpan w:val="2"/>
          </w:tcPr>
          <w:p w14:paraId="3EFB4F38" w14:textId="77777777" w:rsidR="0053460E" w:rsidRPr="009B15A9" w:rsidRDefault="0053460E" w:rsidP="001229B6">
            <w:pPr>
              <w:pStyle w:val="BodyText"/>
              <w:rPr>
                <w:rFonts w:ascii="Arial" w:hAnsi="Arial" w:cs="Arial"/>
                <w:b/>
                <w:bCs/>
              </w:rPr>
            </w:pPr>
            <w:r w:rsidRPr="009B15A9">
              <w:rPr>
                <w:rFonts w:ascii="Arial" w:hAnsi="Arial" w:cs="Arial"/>
                <w:b/>
                <w:bCs/>
              </w:rPr>
              <w:t>Control Rating</w:t>
            </w:r>
          </w:p>
        </w:tc>
        <w:tc>
          <w:tcPr>
            <w:tcW w:w="7576" w:type="dxa"/>
          </w:tcPr>
          <w:p w14:paraId="4A1AF501" w14:textId="77777777" w:rsidR="0053460E" w:rsidRPr="009B15A9" w:rsidRDefault="0053460E" w:rsidP="001229B6">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Description</w:t>
            </w:r>
          </w:p>
        </w:tc>
      </w:tr>
      <w:tr w:rsidR="0053460E" w:rsidRPr="009B15A9" w14:paraId="6EC806E3" w14:textId="77777777" w:rsidTr="00C04000">
        <w:trPr>
          <w:gridBefore w:val="1"/>
          <w:trHeight w:val="20"/>
        </w:trPr>
        <w:tc>
          <w:tcPr>
            <w:tcW w:w="2063" w:type="dxa"/>
          </w:tcPr>
          <w:p w14:paraId="3E23B633" w14:textId="77777777" w:rsidR="0053460E" w:rsidRPr="009B15A9" w:rsidRDefault="0053460E" w:rsidP="001229B6">
            <w:pPr>
              <w:pStyle w:val="BodyText"/>
              <w:rPr>
                <w:rFonts w:ascii="Arial" w:hAnsi="Arial" w:cs="Arial"/>
              </w:rPr>
            </w:pPr>
            <w:r w:rsidRPr="009B15A9">
              <w:rPr>
                <w:rFonts w:ascii="Arial" w:hAnsi="Arial" w:cs="Arial"/>
              </w:rPr>
              <w:t>Good</w:t>
            </w:r>
          </w:p>
        </w:tc>
        <w:tc>
          <w:tcPr>
            <w:tcW w:w="7576" w:type="dxa"/>
            <w:gridSpan w:val="2"/>
          </w:tcPr>
          <w:p w14:paraId="7B11A3DB" w14:textId="77777777" w:rsidR="0053460E" w:rsidRPr="009B15A9" w:rsidRDefault="0053460E" w:rsidP="001229B6">
            <w:pPr>
              <w:pStyle w:val="BodyText"/>
              <w:rPr>
                <w:rFonts w:ascii="Arial" w:hAnsi="Arial" w:cs="Arial"/>
              </w:rPr>
            </w:pPr>
            <w:r w:rsidRPr="009B15A9">
              <w:rPr>
                <w:rFonts w:ascii="Arial" w:hAnsi="Arial" w:cs="Arial"/>
              </w:rPr>
              <w:t>Controls are consistently applied through time and space where the hazard exists and have been demonstrated to be effective.</w:t>
            </w:r>
          </w:p>
        </w:tc>
      </w:tr>
      <w:tr w:rsidR="0053460E" w:rsidRPr="009B15A9" w14:paraId="2DC29DFE" w14:textId="77777777" w:rsidTr="00C04000">
        <w:trPr>
          <w:gridBefore w:val="1"/>
          <w:trHeight w:val="20"/>
        </w:trPr>
        <w:tc>
          <w:tcPr>
            <w:tcW w:w="2063" w:type="dxa"/>
          </w:tcPr>
          <w:p w14:paraId="0ABD15E6" w14:textId="77777777" w:rsidR="0053460E" w:rsidRPr="009B15A9" w:rsidRDefault="0053460E" w:rsidP="001229B6">
            <w:pPr>
              <w:pStyle w:val="BodyText"/>
              <w:rPr>
                <w:rFonts w:ascii="Arial" w:hAnsi="Arial" w:cs="Arial"/>
              </w:rPr>
            </w:pPr>
            <w:r w:rsidRPr="009B15A9">
              <w:rPr>
                <w:rFonts w:ascii="Arial" w:hAnsi="Arial" w:cs="Arial"/>
              </w:rPr>
              <w:t>Satisfactory</w:t>
            </w:r>
          </w:p>
        </w:tc>
        <w:tc>
          <w:tcPr>
            <w:tcW w:w="7576" w:type="dxa"/>
            <w:gridSpan w:val="2"/>
          </w:tcPr>
          <w:p w14:paraId="12FDCD88" w14:textId="77777777" w:rsidR="0053460E" w:rsidRPr="009B15A9" w:rsidRDefault="0053460E" w:rsidP="001229B6">
            <w:pPr>
              <w:pStyle w:val="BodyText"/>
              <w:rPr>
                <w:rFonts w:ascii="Arial" w:hAnsi="Arial" w:cs="Arial"/>
              </w:rPr>
            </w:pPr>
            <w:r w:rsidRPr="009B15A9">
              <w:rPr>
                <w:rFonts w:ascii="Arial" w:hAnsi="Arial" w:cs="Arial"/>
              </w:rPr>
              <w:t xml:space="preserve">Controls are consistently applied through time and space where the hazard exists and appear to be </w:t>
            </w:r>
            <w:proofErr w:type="gramStart"/>
            <w:r w:rsidRPr="009B15A9">
              <w:rPr>
                <w:rFonts w:ascii="Arial" w:hAnsi="Arial" w:cs="Arial"/>
              </w:rPr>
              <w:t>effective</w:t>
            </w:r>
            <w:proofErr w:type="gramEnd"/>
            <w:r w:rsidRPr="009B15A9">
              <w:rPr>
                <w:rFonts w:ascii="Arial" w:hAnsi="Arial" w:cs="Arial"/>
              </w:rPr>
              <w:t xml:space="preserve"> but this has not been demonstrated.</w:t>
            </w:r>
          </w:p>
        </w:tc>
      </w:tr>
      <w:tr w:rsidR="0053460E" w:rsidRPr="009B15A9" w14:paraId="3A29781E" w14:textId="77777777" w:rsidTr="00C04000">
        <w:trPr>
          <w:gridBefore w:val="1"/>
          <w:trHeight w:val="20"/>
        </w:trPr>
        <w:tc>
          <w:tcPr>
            <w:tcW w:w="2063" w:type="dxa"/>
          </w:tcPr>
          <w:p w14:paraId="1E33ECF9" w14:textId="77777777" w:rsidR="0053460E" w:rsidRPr="009B15A9" w:rsidRDefault="0053460E" w:rsidP="001229B6">
            <w:pPr>
              <w:pStyle w:val="BodyText"/>
              <w:rPr>
                <w:rFonts w:ascii="Arial" w:hAnsi="Arial" w:cs="Arial"/>
              </w:rPr>
            </w:pPr>
            <w:r w:rsidRPr="009B15A9">
              <w:rPr>
                <w:rFonts w:ascii="Arial" w:hAnsi="Arial" w:cs="Arial"/>
              </w:rPr>
              <w:t>Poor</w:t>
            </w:r>
          </w:p>
        </w:tc>
        <w:tc>
          <w:tcPr>
            <w:tcW w:w="7576" w:type="dxa"/>
            <w:gridSpan w:val="2"/>
          </w:tcPr>
          <w:p w14:paraId="4916BBD0" w14:textId="77777777" w:rsidR="0053460E" w:rsidRPr="009B15A9" w:rsidRDefault="0053460E" w:rsidP="001229B6">
            <w:pPr>
              <w:pStyle w:val="BodyText"/>
              <w:rPr>
                <w:rFonts w:ascii="Arial" w:hAnsi="Arial" w:cs="Arial"/>
              </w:rPr>
            </w:pPr>
            <w:r w:rsidRPr="009B15A9">
              <w:rPr>
                <w:rFonts w:ascii="Arial" w:hAnsi="Arial" w:cs="Arial"/>
              </w:rPr>
              <w:t>Controls are consistently applied through time and space where the hazard exists but appear not to be effective or have been demonstrated not to be effective.</w:t>
            </w:r>
          </w:p>
          <w:p w14:paraId="082FEC9D" w14:textId="77777777" w:rsidR="0053460E" w:rsidRPr="009B15A9" w:rsidRDefault="0053460E" w:rsidP="001229B6">
            <w:pPr>
              <w:pStyle w:val="BodyText"/>
              <w:rPr>
                <w:rFonts w:ascii="Arial" w:hAnsi="Arial" w:cs="Arial"/>
              </w:rPr>
            </w:pPr>
            <w:r w:rsidRPr="009B15A9">
              <w:rPr>
                <w:rFonts w:ascii="Arial" w:hAnsi="Arial" w:cs="Arial"/>
              </w:rPr>
              <w:t>or</w:t>
            </w:r>
          </w:p>
          <w:p w14:paraId="3194F28A" w14:textId="77777777" w:rsidR="0053460E" w:rsidRPr="009B15A9" w:rsidRDefault="0053460E" w:rsidP="001229B6">
            <w:pPr>
              <w:pStyle w:val="BodyText"/>
              <w:rPr>
                <w:rFonts w:ascii="Arial" w:hAnsi="Arial" w:cs="Arial"/>
              </w:rPr>
            </w:pPr>
            <w:r w:rsidRPr="009B15A9">
              <w:rPr>
                <w:rFonts w:ascii="Arial" w:hAnsi="Arial" w:cs="Arial"/>
              </w:rPr>
              <w:t>Controls are not consistently applied through time and space where the hazard exists.</w:t>
            </w:r>
          </w:p>
        </w:tc>
      </w:tr>
      <w:tr w:rsidR="0053460E" w:rsidRPr="009B15A9" w14:paraId="04B3AE18" w14:textId="77777777" w:rsidTr="00C04000">
        <w:trPr>
          <w:gridBefore w:val="1"/>
          <w:trHeight w:val="20"/>
        </w:trPr>
        <w:tc>
          <w:tcPr>
            <w:tcW w:w="2063" w:type="dxa"/>
          </w:tcPr>
          <w:p w14:paraId="63F1E486" w14:textId="77777777" w:rsidR="0053460E" w:rsidRPr="009B15A9" w:rsidRDefault="0053460E" w:rsidP="001229B6">
            <w:pPr>
              <w:pStyle w:val="BodyText"/>
              <w:rPr>
                <w:rFonts w:ascii="Arial" w:hAnsi="Arial" w:cs="Arial"/>
              </w:rPr>
            </w:pPr>
            <w:r w:rsidRPr="009B15A9">
              <w:rPr>
                <w:rFonts w:ascii="Arial" w:hAnsi="Arial" w:cs="Arial"/>
              </w:rPr>
              <w:t>Uncontrolled</w:t>
            </w:r>
          </w:p>
        </w:tc>
        <w:tc>
          <w:tcPr>
            <w:tcW w:w="7576" w:type="dxa"/>
            <w:gridSpan w:val="2"/>
          </w:tcPr>
          <w:p w14:paraId="51D8C969" w14:textId="77777777" w:rsidR="0053460E" w:rsidRPr="009B15A9" w:rsidRDefault="0053460E" w:rsidP="001229B6">
            <w:pPr>
              <w:pStyle w:val="BodyText"/>
              <w:rPr>
                <w:rFonts w:ascii="Arial" w:hAnsi="Arial" w:cs="Arial"/>
              </w:rPr>
            </w:pPr>
            <w:r w:rsidRPr="009B15A9">
              <w:rPr>
                <w:rFonts w:ascii="Arial" w:hAnsi="Arial" w:cs="Arial"/>
              </w:rPr>
              <w:t>No controls are applied where the hazard exists</w:t>
            </w:r>
            <w:r w:rsidRPr="009B15A9">
              <w:t>.</w:t>
            </w:r>
          </w:p>
        </w:tc>
      </w:tr>
    </w:tbl>
    <w:p w14:paraId="7C2A863D" w14:textId="32184F4A" w:rsidR="0053460E" w:rsidRPr="00303E45" w:rsidRDefault="0053460E" w:rsidP="0053460E">
      <w:pPr>
        <w:pStyle w:val="Heading3"/>
        <w:rPr>
          <w:rFonts w:ascii="Arial" w:hAnsi="Arial"/>
          <w:color w:val="363534" w:themeColor="text1"/>
          <w:sz w:val="16"/>
          <w:szCs w:val="16"/>
        </w:rPr>
      </w:pPr>
      <w:r w:rsidRPr="00303E45">
        <w:rPr>
          <w:rFonts w:ascii="Arial" w:hAnsi="Arial"/>
          <w:color w:val="363534" w:themeColor="text1"/>
          <w:sz w:val="16"/>
          <w:szCs w:val="16"/>
        </w:rPr>
        <w:t xml:space="preserve">Table </w:t>
      </w:r>
      <w:r w:rsidR="00884196" w:rsidRPr="00303E45">
        <w:rPr>
          <w:rFonts w:ascii="Arial" w:hAnsi="Arial"/>
          <w:color w:val="363534" w:themeColor="text1"/>
          <w:sz w:val="16"/>
          <w:szCs w:val="16"/>
        </w:rPr>
        <w:t>14</w:t>
      </w:r>
      <w:r w:rsidRPr="00303E45">
        <w:rPr>
          <w:rFonts w:ascii="Arial" w:hAnsi="Arial"/>
          <w:color w:val="363534" w:themeColor="text1"/>
          <w:sz w:val="16"/>
          <w:szCs w:val="16"/>
        </w:rPr>
        <w:t>: Consequence descriptions</w:t>
      </w:r>
    </w:p>
    <w:tbl>
      <w:tblPr>
        <w:tblStyle w:val="TableGrid"/>
        <w:tblW w:w="9072" w:type="dxa"/>
        <w:tblLayout w:type="fixed"/>
        <w:tblLook w:val="04A0" w:firstRow="1" w:lastRow="0" w:firstColumn="1" w:lastColumn="0" w:noHBand="0" w:noVBand="1"/>
      </w:tblPr>
      <w:tblGrid>
        <w:gridCol w:w="6"/>
        <w:gridCol w:w="2014"/>
        <w:gridCol w:w="6945"/>
        <w:gridCol w:w="107"/>
      </w:tblGrid>
      <w:tr w:rsidR="0053460E" w:rsidRPr="009B15A9" w14:paraId="5207C186" w14:textId="77777777" w:rsidTr="00C04000">
        <w:trPr>
          <w:gridAfter w:val="1"/>
          <w:cnfStyle w:val="100000000000" w:firstRow="1" w:lastRow="0" w:firstColumn="0" w:lastColumn="0" w:oddVBand="0" w:evenVBand="0" w:oddHBand="0" w:evenHBand="0" w:firstRowFirstColumn="0" w:firstRowLastColumn="0" w:lastRowFirstColumn="0" w:lastRowLastColumn="0"/>
          <w:wAfter w:w="108" w:type="dxa"/>
          <w:trHeight w:val="20"/>
          <w:tblHeader/>
        </w:trPr>
        <w:tc>
          <w:tcPr>
            <w:cnfStyle w:val="000000000100" w:firstRow="0" w:lastRow="0" w:firstColumn="0" w:lastColumn="0" w:oddVBand="0" w:evenVBand="0" w:oddHBand="0" w:evenHBand="0" w:firstRowFirstColumn="1" w:firstRowLastColumn="0" w:lastRowFirstColumn="0" w:lastRowLastColumn="0"/>
            <w:tcW w:w="2027" w:type="dxa"/>
            <w:gridSpan w:val="2"/>
          </w:tcPr>
          <w:p w14:paraId="066CC2DB" w14:textId="77777777" w:rsidR="0053460E" w:rsidRPr="009B15A9" w:rsidRDefault="0053460E" w:rsidP="001229B6">
            <w:pPr>
              <w:pStyle w:val="BodyText"/>
              <w:rPr>
                <w:rFonts w:ascii="Arial" w:hAnsi="Arial" w:cs="Arial"/>
                <w:b/>
                <w:bCs/>
              </w:rPr>
            </w:pPr>
            <w:r w:rsidRPr="009B15A9">
              <w:rPr>
                <w:rFonts w:ascii="Arial" w:hAnsi="Arial" w:cs="Arial"/>
                <w:b/>
                <w:bCs/>
              </w:rPr>
              <w:t>Category</w:t>
            </w:r>
          </w:p>
        </w:tc>
        <w:tc>
          <w:tcPr>
            <w:tcW w:w="6990" w:type="dxa"/>
          </w:tcPr>
          <w:p w14:paraId="157C063B" w14:textId="77777777" w:rsidR="0053460E" w:rsidRPr="009B15A9" w:rsidRDefault="0053460E" w:rsidP="001229B6">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Descriptors</w:t>
            </w:r>
          </w:p>
        </w:tc>
      </w:tr>
      <w:tr w:rsidR="0053460E" w:rsidRPr="009B15A9" w14:paraId="579E2ED2" w14:textId="77777777" w:rsidTr="00C04000">
        <w:trPr>
          <w:gridBefore w:val="1"/>
          <w:trHeight w:val="2226"/>
        </w:trPr>
        <w:tc>
          <w:tcPr>
            <w:tcW w:w="2027" w:type="dxa"/>
          </w:tcPr>
          <w:p w14:paraId="0E982572" w14:textId="77777777" w:rsidR="0053460E" w:rsidRPr="009B15A9" w:rsidRDefault="0053460E" w:rsidP="001229B6">
            <w:pPr>
              <w:pStyle w:val="BodyText"/>
              <w:rPr>
                <w:rFonts w:ascii="Arial" w:hAnsi="Arial" w:cs="Arial"/>
                <w:b/>
              </w:rPr>
            </w:pPr>
            <w:r w:rsidRPr="009B15A9">
              <w:rPr>
                <w:rFonts w:ascii="Arial" w:hAnsi="Arial" w:cs="Arial"/>
              </w:rPr>
              <w:t>Extreme</w:t>
            </w:r>
          </w:p>
        </w:tc>
        <w:tc>
          <w:tcPr>
            <w:tcW w:w="6990" w:type="dxa"/>
            <w:gridSpan w:val="2"/>
          </w:tcPr>
          <w:p w14:paraId="7DE1523D" w14:textId="77777777" w:rsidR="0053460E" w:rsidRPr="009B15A9" w:rsidRDefault="0053460E" w:rsidP="001229B6">
            <w:pPr>
              <w:pStyle w:val="BodyText"/>
              <w:rPr>
                <w:rFonts w:ascii="Arial" w:hAnsi="Arial" w:cs="Arial"/>
              </w:rPr>
            </w:pPr>
            <w:r w:rsidRPr="009B15A9">
              <w:rPr>
                <w:rFonts w:ascii="Arial" w:hAnsi="Arial" w:cs="Arial"/>
              </w:rPr>
              <w:t xml:space="preserve">Extent: Impacts on almost all (&gt; 80%) of the extent of the species/community range OR a majority of particularly high value sites. </w:t>
            </w:r>
          </w:p>
          <w:p w14:paraId="481CE778" w14:textId="77777777" w:rsidR="0053460E" w:rsidRPr="009B15A9" w:rsidRDefault="0053460E" w:rsidP="001229B6">
            <w:pPr>
              <w:pStyle w:val="BodyText"/>
              <w:rPr>
                <w:rFonts w:ascii="Arial" w:hAnsi="Arial" w:cs="Arial"/>
              </w:rPr>
            </w:pPr>
            <w:r w:rsidRPr="009B15A9">
              <w:rPr>
                <w:rFonts w:ascii="Arial" w:hAnsi="Arial" w:cs="Arial"/>
              </w:rPr>
              <w:t xml:space="preserve">Severity: Very serious effect on the species’ persistence, significant reduction in population size and/or associated habitat: species/community likely to go extinct across the range in the </w:t>
            </w:r>
            <w:r w:rsidRPr="009B15A9">
              <w:rPr>
                <w:rFonts w:ascii="Arial" w:hAnsi="Arial" w:cs="Arial"/>
                <w:u w:val="single"/>
              </w:rPr>
              <w:t>RFA region</w:t>
            </w:r>
            <w:r w:rsidRPr="009B15A9">
              <w:rPr>
                <w:rFonts w:ascii="Arial" w:hAnsi="Arial" w:cs="Arial"/>
              </w:rPr>
              <w:t xml:space="preserve"> or any of the discrete sub-populations within a region within the timeframe due to the hazard </w:t>
            </w:r>
          </w:p>
          <w:p w14:paraId="17E8C36F" w14:textId="77777777" w:rsidR="0053460E" w:rsidRPr="009B15A9" w:rsidRDefault="0053460E" w:rsidP="001229B6">
            <w:pPr>
              <w:pStyle w:val="BodyText"/>
              <w:rPr>
                <w:rFonts w:ascii="Arial" w:hAnsi="Arial" w:cs="Arial"/>
              </w:rPr>
            </w:pPr>
            <w:r w:rsidRPr="009B15A9">
              <w:rPr>
                <w:rFonts w:ascii="Arial" w:hAnsi="Arial" w:cs="Arial"/>
              </w:rPr>
              <w:t>Duration: Impacts expected to endure over a long time period (e.g. 20 + years) or populations are not expected to recover</w:t>
            </w:r>
          </w:p>
        </w:tc>
      </w:tr>
      <w:tr w:rsidR="0053460E" w:rsidRPr="009B15A9" w14:paraId="46D3E923" w14:textId="77777777" w:rsidTr="00C04000">
        <w:trPr>
          <w:gridBefore w:val="1"/>
          <w:trHeight w:val="1164"/>
        </w:trPr>
        <w:tc>
          <w:tcPr>
            <w:tcW w:w="2027" w:type="dxa"/>
          </w:tcPr>
          <w:p w14:paraId="6A7722A7" w14:textId="77777777" w:rsidR="0053460E" w:rsidRPr="009B15A9" w:rsidRDefault="0053460E" w:rsidP="001229B6">
            <w:pPr>
              <w:pStyle w:val="BodyText"/>
              <w:rPr>
                <w:rFonts w:ascii="Arial" w:hAnsi="Arial" w:cs="Arial"/>
                <w:b/>
              </w:rPr>
            </w:pPr>
            <w:r w:rsidRPr="009B15A9">
              <w:rPr>
                <w:rFonts w:ascii="Arial" w:hAnsi="Arial" w:cs="Arial"/>
              </w:rPr>
              <w:t>Major</w:t>
            </w:r>
          </w:p>
        </w:tc>
        <w:tc>
          <w:tcPr>
            <w:tcW w:w="6990" w:type="dxa"/>
            <w:gridSpan w:val="2"/>
          </w:tcPr>
          <w:p w14:paraId="77793DE0" w14:textId="77777777" w:rsidR="0053460E" w:rsidRPr="009B15A9" w:rsidRDefault="0053460E" w:rsidP="001229B6">
            <w:pPr>
              <w:pStyle w:val="BodyText"/>
              <w:rPr>
                <w:rFonts w:ascii="Arial" w:hAnsi="Arial" w:cs="Arial"/>
              </w:rPr>
            </w:pPr>
            <w:r w:rsidRPr="009B15A9">
              <w:rPr>
                <w:rFonts w:ascii="Arial" w:hAnsi="Arial" w:cs="Arial"/>
              </w:rPr>
              <w:t>Extent: Impacts on a large proportion (60-80%) of the extent of the species /community range or a major amount of high value sites</w:t>
            </w:r>
          </w:p>
          <w:p w14:paraId="0147B915" w14:textId="77777777" w:rsidR="0053460E" w:rsidRPr="009B15A9" w:rsidRDefault="0053460E" w:rsidP="001229B6">
            <w:pPr>
              <w:pStyle w:val="BodyText"/>
              <w:rPr>
                <w:rFonts w:ascii="Arial" w:hAnsi="Arial" w:cs="Arial"/>
              </w:rPr>
            </w:pPr>
            <w:r w:rsidRPr="009B15A9">
              <w:rPr>
                <w:rFonts w:ascii="Arial" w:hAnsi="Arial" w:cs="Arial"/>
              </w:rPr>
              <w:t xml:space="preserve">Severity: major effect on the species or community persistence, major reduction in population size and/or associated habitat, species/community may be threatened with extinction across the range in the RFA region or any of the discrete sub populations within the region. </w:t>
            </w:r>
          </w:p>
          <w:p w14:paraId="3794141A" w14:textId="77777777" w:rsidR="0053460E" w:rsidRPr="009B15A9" w:rsidRDefault="0053460E" w:rsidP="001229B6">
            <w:pPr>
              <w:pStyle w:val="BodyText"/>
              <w:rPr>
                <w:rFonts w:ascii="Arial" w:hAnsi="Arial" w:cs="Arial"/>
              </w:rPr>
            </w:pPr>
            <w:r w:rsidRPr="009B15A9">
              <w:rPr>
                <w:rFonts w:ascii="Arial" w:hAnsi="Arial" w:cs="Arial"/>
              </w:rPr>
              <w:t xml:space="preserve">Duration: Impacts expected to endure over a major time period 10-20 years </w:t>
            </w:r>
          </w:p>
        </w:tc>
      </w:tr>
      <w:tr w:rsidR="0053460E" w:rsidRPr="009B15A9" w14:paraId="29621CB2" w14:textId="77777777" w:rsidTr="00C04000">
        <w:trPr>
          <w:gridBefore w:val="1"/>
          <w:trHeight w:val="1164"/>
        </w:trPr>
        <w:tc>
          <w:tcPr>
            <w:tcW w:w="2027" w:type="dxa"/>
          </w:tcPr>
          <w:p w14:paraId="4AA3B1CA" w14:textId="77777777" w:rsidR="0053460E" w:rsidRPr="009B15A9" w:rsidRDefault="0053460E" w:rsidP="001229B6">
            <w:pPr>
              <w:pStyle w:val="BodyText"/>
              <w:rPr>
                <w:rFonts w:ascii="Arial" w:hAnsi="Arial" w:cs="Arial"/>
                <w:b/>
              </w:rPr>
            </w:pPr>
            <w:r w:rsidRPr="009B15A9">
              <w:rPr>
                <w:rFonts w:ascii="Arial" w:hAnsi="Arial" w:cs="Arial"/>
              </w:rPr>
              <w:t>Moderate</w:t>
            </w:r>
          </w:p>
        </w:tc>
        <w:tc>
          <w:tcPr>
            <w:tcW w:w="6990" w:type="dxa"/>
            <w:gridSpan w:val="2"/>
          </w:tcPr>
          <w:p w14:paraId="04E87691" w14:textId="77777777" w:rsidR="0053460E" w:rsidRPr="009B15A9" w:rsidRDefault="0053460E" w:rsidP="001229B6">
            <w:pPr>
              <w:pStyle w:val="BodyText"/>
              <w:rPr>
                <w:rFonts w:ascii="Arial" w:hAnsi="Arial" w:cs="Arial"/>
              </w:rPr>
            </w:pPr>
            <w:r w:rsidRPr="009B15A9">
              <w:rPr>
                <w:rFonts w:ascii="Arial" w:hAnsi="Arial" w:cs="Arial"/>
              </w:rPr>
              <w:t xml:space="preserve">Extent: Impacts on moderate proportion (30-60%) of the extent of the species /community range or a moderate amount of high value sites </w:t>
            </w:r>
          </w:p>
          <w:p w14:paraId="65194688" w14:textId="77777777" w:rsidR="0053460E" w:rsidRPr="009B15A9" w:rsidRDefault="0053460E" w:rsidP="001229B6">
            <w:pPr>
              <w:pStyle w:val="BodyText"/>
              <w:rPr>
                <w:rFonts w:ascii="Arial" w:hAnsi="Arial" w:cs="Arial"/>
              </w:rPr>
            </w:pPr>
            <w:r w:rsidRPr="009B15A9">
              <w:rPr>
                <w:rFonts w:ascii="Arial" w:hAnsi="Arial" w:cs="Arial"/>
              </w:rPr>
              <w:t>Severity: Moderate effect on the species or community persistence, may be a reduction in population size, unlikely to be threatened with extinction from this hazard</w:t>
            </w:r>
          </w:p>
          <w:p w14:paraId="15B3AF8B" w14:textId="77777777" w:rsidR="0053460E" w:rsidRPr="009B15A9" w:rsidRDefault="0053460E" w:rsidP="001229B6">
            <w:pPr>
              <w:pStyle w:val="BodyText"/>
              <w:rPr>
                <w:rFonts w:ascii="Arial" w:hAnsi="Arial" w:cs="Arial"/>
              </w:rPr>
            </w:pPr>
            <w:r w:rsidRPr="009B15A9">
              <w:rPr>
                <w:rFonts w:ascii="Arial" w:hAnsi="Arial" w:cs="Arial"/>
              </w:rPr>
              <w:t>Duration: Impacts expected to endure over a moderate time period 5-10 years</w:t>
            </w:r>
          </w:p>
        </w:tc>
      </w:tr>
      <w:tr w:rsidR="0053460E" w:rsidRPr="009B15A9" w14:paraId="486BCC86" w14:textId="77777777" w:rsidTr="00C04000">
        <w:trPr>
          <w:gridBefore w:val="1"/>
          <w:trHeight w:val="1164"/>
        </w:trPr>
        <w:tc>
          <w:tcPr>
            <w:tcW w:w="2027" w:type="dxa"/>
          </w:tcPr>
          <w:p w14:paraId="33F3B128" w14:textId="77777777" w:rsidR="0053460E" w:rsidRPr="009B15A9" w:rsidRDefault="0053460E" w:rsidP="001229B6">
            <w:pPr>
              <w:pStyle w:val="BodyText"/>
              <w:rPr>
                <w:rFonts w:ascii="Arial" w:hAnsi="Arial" w:cs="Arial"/>
                <w:b/>
              </w:rPr>
            </w:pPr>
            <w:r w:rsidRPr="009B15A9">
              <w:rPr>
                <w:rFonts w:ascii="Arial" w:hAnsi="Arial" w:cs="Arial"/>
              </w:rPr>
              <w:t>Minor</w:t>
            </w:r>
          </w:p>
        </w:tc>
        <w:tc>
          <w:tcPr>
            <w:tcW w:w="6990" w:type="dxa"/>
            <w:gridSpan w:val="2"/>
          </w:tcPr>
          <w:p w14:paraId="26E012DD" w14:textId="77777777" w:rsidR="0053460E" w:rsidRPr="009B15A9" w:rsidRDefault="0053460E" w:rsidP="001229B6">
            <w:pPr>
              <w:pStyle w:val="BodyText"/>
              <w:rPr>
                <w:rFonts w:ascii="Arial" w:hAnsi="Arial" w:cs="Arial"/>
              </w:rPr>
            </w:pPr>
            <w:r w:rsidRPr="009B15A9">
              <w:rPr>
                <w:rFonts w:ascii="Arial" w:hAnsi="Arial" w:cs="Arial"/>
              </w:rPr>
              <w:t xml:space="preserve">Extent: Limited impacted on the extent of the species/community range (10-30%) or high value sites </w:t>
            </w:r>
          </w:p>
          <w:p w14:paraId="7D407F20" w14:textId="77777777" w:rsidR="0053460E" w:rsidRPr="009B15A9" w:rsidRDefault="0053460E" w:rsidP="001229B6">
            <w:pPr>
              <w:pStyle w:val="BodyText"/>
              <w:rPr>
                <w:rFonts w:ascii="Arial" w:hAnsi="Arial" w:cs="Arial"/>
              </w:rPr>
            </w:pPr>
            <w:r w:rsidRPr="009B15A9">
              <w:rPr>
                <w:rFonts w:ascii="Arial" w:hAnsi="Arial" w:cs="Arial"/>
              </w:rPr>
              <w:t xml:space="preserve">Severity: minor effect on the species or community persistence, unlikely to lead to population reduction  </w:t>
            </w:r>
          </w:p>
          <w:p w14:paraId="2E59DC79" w14:textId="77777777" w:rsidR="0053460E" w:rsidRPr="009B15A9" w:rsidRDefault="0053460E" w:rsidP="001229B6">
            <w:pPr>
              <w:pStyle w:val="BodyText"/>
              <w:rPr>
                <w:rFonts w:ascii="Arial" w:hAnsi="Arial" w:cs="Arial"/>
              </w:rPr>
            </w:pPr>
            <w:r w:rsidRPr="009B15A9">
              <w:rPr>
                <w:rFonts w:ascii="Arial" w:hAnsi="Arial" w:cs="Arial"/>
              </w:rPr>
              <w:t>Duration: Impacts expected to endure over a short time period 1-4 years</w:t>
            </w:r>
          </w:p>
        </w:tc>
      </w:tr>
      <w:tr w:rsidR="0053460E" w:rsidRPr="009B15A9" w14:paraId="0EBC3AFF" w14:textId="77777777" w:rsidTr="00C04000">
        <w:trPr>
          <w:gridBefore w:val="1"/>
          <w:trHeight w:val="1535"/>
        </w:trPr>
        <w:tc>
          <w:tcPr>
            <w:tcW w:w="2027" w:type="dxa"/>
          </w:tcPr>
          <w:p w14:paraId="6A91FDDB" w14:textId="77777777" w:rsidR="0053460E" w:rsidRPr="009B15A9" w:rsidRDefault="0053460E" w:rsidP="001229B6">
            <w:pPr>
              <w:pStyle w:val="BodyText"/>
              <w:rPr>
                <w:rFonts w:ascii="Arial" w:hAnsi="Arial" w:cs="Arial"/>
                <w:b/>
              </w:rPr>
            </w:pPr>
            <w:r w:rsidRPr="009B15A9">
              <w:rPr>
                <w:rFonts w:ascii="Arial" w:hAnsi="Arial" w:cs="Arial"/>
              </w:rPr>
              <w:t>Negligible</w:t>
            </w:r>
          </w:p>
        </w:tc>
        <w:tc>
          <w:tcPr>
            <w:tcW w:w="6990" w:type="dxa"/>
            <w:gridSpan w:val="2"/>
          </w:tcPr>
          <w:p w14:paraId="7DC497D7" w14:textId="77777777" w:rsidR="0053460E" w:rsidRPr="009B15A9" w:rsidRDefault="0053460E" w:rsidP="001229B6">
            <w:pPr>
              <w:pStyle w:val="BodyText"/>
              <w:rPr>
                <w:rFonts w:ascii="Arial" w:hAnsi="Arial" w:cs="Arial"/>
              </w:rPr>
            </w:pPr>
            <w:r w:rsidRPr="009B15A9">
              <w:rPr>
                <w:rFonts w:ascii="Arial" w:hAnsi="Arial" w:cs="Arial"/>
              </w:rPr>
              <w:t>Extent: Negligible effect on the extent of the species/community range, Contained locally within a single site/area</w:t>
            </w:r>
          </w:p>
          <w:p w14:paraId="7A0218C6" w14:textId="77777777" w:rsidR="0053460E" w:rsidRPr="009B15A9" w:rsidRDefault="0053460E" w:rsidP="001229B6">
            <w:pPr>
              <w:pStyle w:val="BodyText"/>
              <w:rPr>
                <w:rFonts w:ascii="Arial" w:hAnsi="Arial" w:cs="Arial"/>
              </w:rPr>
            </w:pPr>
            <w:r w:rsidRPr="009B15A9">
              <w:rPr>
                <w:rFonts w:ascii="Arial" w:hAnsi="Arial" w:cs="Arial"/>
              </w:rPr>
              <w:t xml:space="preserve">Severity: Negligible effect on the species or community persistence: </w:t>
            </w:r>
          </w:p>
          <w:p w14:paraId="3D7D65EE" w14:textId="77777777" w:rsidR="0053460E" w:rsidRPr="009B15A9" w:rsidRDefault="0053460E" w:rsidP="001229B6">
            <w:pPr>
              <w:pStyle w:val="BodyText"/>
              <w:rPr>
                <w:rFonts w:ascii="Arial" w:hAnsi="Arial" w:cs="Arial"/>
              </w:rPr>
            </w:pPr>
            <w:r w:rsidRPr="009B15A9">
              <w:rPr>
                <w:rFonts w:ascii="Arial" w:hAnsi="Arial" w:cs="Arial"/>
              </w:rPr>
              <w:t>Duration: Impacts expected to endure for a negligible time period and/or under 1 year.</w:t>
            </w:r>
          </w:p>
        </w:tc>
      </w:tr>
    </w:tbl>
    <w:p w14:paraId="663012D0" w14:textId="370C5717" w:rsidR="0053460E" w:rsidRPr="00303E45" w:rsidRDefault="0053460E" w:rsidP="0053460E">
      <w:pPr>
        <w:pStyle w:val="Heading3"/>
        <w:rPr>
          <w:rFonts w:ascii="Arial" w:hAnsi="Arial"/>
          <w:color w:val="363534" w:themeColor="text1"/>
          <w:sz w:val="16"/>
          <w:szCs w:val="16"/>
        </w:rPr>
      </w:pPr>
      <w:bookmarkStart w:id="227" w:name="_Ref76034995"/>
      <w:bookmarkStart w:id="228" w:name="_Ref76035017"/>
      <w:bookmarkStart w:id="229" w:name="_Toc76043926"/>
      <w:r w:rsidRPr="00303E45">
        <w:rPr>
          <w:rFonts w:ascii="Arial" w:hAnsi="Arial"/>
          <w:color w:val="363534" w:themeColor="text1"/>
          <w:sz w:val="16"/>
          <w:szCs w:val="16"/>
        </w:rPr>
        <w:lastRenderedPageBreak/>
        <w:t xml:space="preserve">Table </w:t>
      </w:r>
      <w:r w:rsidR="00884196" w:rsidRPr="00303E45">
        <w:rPr>
          <w:rFonts w:ascii="Arial" w:hAnsi="Arial"/>
          <w:color w:val="363534" w:themeColor="text1"/>
          <w:sz w:val="16"/>
          <w:szCs w:val="16"/>
        </w:rPr>
        <w:t>15</w:t>
      </w:r>
      <w:r w:rsidRPr="00303E45">
        <w:rPr>
          <w:rFonts w:ascii="Arial" w:hAnsi="Arial"/>
          <w:color w:val="363534" w:themeColor="text1"/>
          <w:sz w:val="16"/>
          <w:szCs w:val="16"/>
        </w:rPr>
        <w:t xml:space="preserve">: Likelihood </w:t>
      </w:r>
      <w:r w:rsidR="00B2422F" w:rsidRPr="009B15A9">
        <w:rPr>
          <w:rFonts w:ascii="Arial" w:hAnsi="Arial"/>
          <w:color w:val="363534" w:themeColor="text1"/>
          <w:sz w:val="16"/>
          <w:szCs w:val="16"/>
        </w:rPr>
        <w:t>d</w:t>
      </w:r>
      <w:r w:rsidRPr="00303E45">
        <w:rPr>
          <w:rFonts w:ascii="Arial" w:hAnsi="Arial"/>
          <w:color w:val="363534" w:themeColor="text1"/>
          <w:sz w:val="16"/>
          <w:szCs w:val="16"/>
        </w:rPr>
        <w:t>escriptors</w:t>
      </w:r>
      <w:bookmarkEnd w:id="227"/>
      <w:bookmarkEnd w:id="228"/>
      <w:bookmarkEnd w:id="229"/>
    </w:p>
    <w:tbl>
      <w:tblPr>
        <w:tblStyle w:val="TableGrid"/>
        <w:tblW w:w="9072" w:type="dxa"/>
        <w:tblLook w:val="04A0" w:firstRow="1" w:lastRow="0" w:firstColumn="1" w:lastColumn="0" w:noHBand="0" w:noVBand="1"/>
      </w:tblPr>
      <w:tblGrid>
        <w:gridCol w:w="2013"/>
        <w:gridCol w:w="6960"/>
        <w:gridCol w:w="99"/>
      </w:tblGrid>
      <w:tr w:rsidR="0053460E" w:rsidRPr="009B15A9" w14:paraId="614DBD9A" w14:textId="77777777" w:rsidTr="00C04000">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0000000100" w:firstRow="0" w:lastRow="0" w:firstColumn="0" w:lastColumn="0" w:oddVBand="0" w:evenVBand="0" w:oddHBand="0" w:evenHBand="0" w:firstRowFirstColumn="1" w:firstRowLastColumn="0" w:lastRowFirstColumn="0" w:lastRowLastColumn="0"/>
            <w:tcW w:w="2122" w:type="dxa"/>
          </w:tcPr>
          <w:p w14:paraId="5D4EAF05" w14:textId="77777777" w:rsidR="0053460E" w:rsidRPr="009B15A9" w:rsidRDefault="0053460E" w:rsidP="001229B6">
            <w:pPr>
              <w:pStyle w:val="BodyText"/>
              <w:rPr>
                <w:rFonts w:ascii="Arial" w:hAnsi="Arial" w:cs="Arial"/>
                <w:b/>
                <w:bCs/>
              </w:rPr>
            </w:pPr>
            <w:r w:rsidRPr="009B15A9">
              <w:rPr>
                <w:rFonts w:ascii="Arial" w:hAnsi="Arial" w:cs="Arial"/>
                <w:b/>
                <w:bCs/>
              </w:rPr>
              <w:t xml:space="preserve">Rating </w:t>
            </w:r>
          </w:p>
        </w:tc>
        <w:tc>
          <w:tcPr>
            <w:tcW w:w="7507" w:type="dxa"/>
          </w:tcPr>
          <w:p w14:paraId="2E9D3D84" w14:textId="77777777" w:rsidR="0053460E" w:rsidRPr="009B15A9" w:rsidRDefault="0053460E" w:rsidP="001229B6">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Description</w:t>
            </w:r>
          </w:p>
        </w:tc>
      </w:tr>
      <w:tr w:rsidR="0053460E" w:rsidRPr="009B15A9" w14:paraId="15BD5A5C" w14:textId="77777777" w:rsidTr="00C04000">
        <w:tc>
          <w:tcPr>
            <w:tcW w:w="2122" w:type="dxa"/>
          </w:tcPr>
          <w:p w14:paraId="7E6FB62D" w14:textId="77777777" w:rsidR="0053460E" w:rsidRPr="009B15A9" w:rsidRDefault="0053460E" w:rsidP="001229B6">
            <w:pPr>
              <w:pStyle w:val="BodyText"/>
              <w:rPr>
                <w:rFonts w:ascii="Arial" w:hAnsi="Arial" w:cs="Arial"/>
              </w:rPr>
            </w:pPr>
            <w:r w:rsidRPr="009B15A9">
              <w:rPr>
                <w:rFonts w:ascii="Arial" w:hAnsi="Arial" w:cs="Arial"/>
              </w:rPr>
              <w:t>Almost Certain</w:t>
            </w:r>
          </w:p>
        </w:tc>
        <w:tc>
          <w:tcPr>
            <w:tcW w:w="7507" w:type="dxa"/>
            <w:gridSpan w:val="2"/>
          </w:tcPr>
          <w:p w14:paraId="1EACD882" w14:textId="77777777" w:rsidR="0053460E" w:rsidRPr="009B15A9" w:rsidRDefault="0053460E" w:rsidP="001229B6">
            <w:pPr>
              <w:pStyle w:val="BodyText"/>
              <w:rPr>
                <w:rFonts w:ascii="Arial" w:hAnsi="Arial" w:cs="Arial"/>
              </w:rPr>
            </w:pPr>
            <w:r w:rsidRPr="009B15A9">
              <w:rPr>
                <w:rFonts w:ascii="Arial" w:hAnsi="Arial" w:cs="Arial"/>
              </w:rPr>
              <w:t xml:space="preserve">The hazard is expected to occur constantly or frequently within a species’ habitat or community extent over 20 years at a scale that will cause the expected consequence. </w:t>
            </w:r>
          </w:p>
          <w:p w14:paraId="67FAA5F3" w14:textId="77777777" w:rsidR="0053460E" w:rsidRPr="009B15A9" w:rsidRDefault="0053460E" w:rsidP="001229B6">
            <w:pPr>
              <w:pStyle w:val="BodyText"/>
              <w:rPr>
                <w:rFonts w:ascii="Arial" w:hAnsi="Arial" w:cs="Arial"/>
              </w:rPr>
            </w:pPr>
            <w:r w:rsidRPr="009B15A9">
              <w:rPr>
                <w:rFonts w:ascii="Arial" w:hAnsi="Arial" w:cs="Arial"/>
              </w:rPr>
              <w:t>In the case of an isolated event, the probability of occurrence is &gt;80% over 20 years at a scale that will cause the expected consequence.</w:t>
            </w:r>
          </w:p>
        </w:tc>
      </w:tr>
      <w:tr w:rsidR="0053460E" w:rsidRPr="009B15A9" w14:paraId="612DDC94" w14:textId="77777777" w:rsidTr="00C04000">
        <w:tc>
          <w:tcPr>
            <w:tcW w:w="2122" w:type="dxa"/>
          </w:tcPr>
          <w:p w14:paraId="1C40314C" w14:textId="77777777" w:rsidR="0053460E" w:rsidRPr="009B15A9" w:rsidRDefault="0053460E" w:rsidP="001229B6">
            <w:pPr>
              <w:pStyle w:val="BodyText"/>
              <w:rPr>
                <w:rFonts w:ascii="Arial" w:hAnsi="Arial" w:cs="Arial"/>
                <w:b/>
                <w:bCs/>
              </w:rPr>
            </w:pPr>
            <w:r w:rsidRPr="009B15A9">
              <w:rPr>
                <w:rFonts w:ascii="Arial" w:hAnsi="Arial" w:cs="Arial"/>
              </w:rPr>
              <w:t>Likely</w:t>
            </w:r>
          </w:p>
        </w:tc>
        <w:tc>
          <w:tcPr>
            <w:tcW w:w="7507" w:type="dxa"/>
            <w:gridSpan w:val="2"/>
          </w:tcPr>
          <w:p w14:paraId="65AFFB16" w14:textId="77777777" w:rsidR="0053460E" w:rsidRPr="009B15A9" w:rsidRDefault="0053460E" w:rsidP="001229B6">
            <w:pPr>
              <w:pStyle w:val="BodyText"/>
              <w:rPr>
                <w:rFonts w:ascii="Arial" w:hAnsi="Arial" w:cs="Arial"/>
              </w:rPr>
            </w:pPr>
            <w:r w:rsidRPr="009B15A9">
              <w:rPr>
                <w:rFonts w:ascii="Arial" w:hAnsi="Arial" w:cs="Arial"/>
              </w:rPr>
              <w:t xml:space="preserve">The hazard is likely to occur in most circumstances within a species’ habitat or community extent over 20 years at a scale that will cause the expected consequence. </w:t>
            </w:r>
          </w:p>
          <w:p w14:paraId="2B4069F6" w14:textId="77777777" w:rsidR="0053460E" w:rsidRPr="009B15A9" w:rsidRDefault="0053460E" w:rsidP="001229B6">
            <w:pPr>
              <w:pStyle w:val="BodyText"/>
              <w:rPr>
                <w:rFonts w:ascii="Arial" w:hAnsi="Arial" w:cs="Arial"/>
              </w:rPr>
            </w:pPr>
            <w:r w:rsidRPr="009B15A9">
              <w:rPr>
                <w:rFonts w:ascii="Arial" w:hAnsi="Arial" w:cs="Arial"/>
              </w:rPr>
              <w:t>In the case of an isolated event, the probability of occurrence is 50-80% over 20 years at a scale that will cause the expected consequence.</w:t>
            </w:r>
          </w:p>
        </w:tc>
      </w:tr>
      <w:tr w:rsidR="0053460E" w:rsidRPr="009B15A9" w14:paraId="24A29DE4" w14:textId="77777777" w:rsidTr="00C04000">
        <w:tc>
          <w:tcPr>
            <w:tcW w:w="2122" w:type="dxa"/>
          </w:tcPr>
          <w:p w14:paraId="37740E48" w14:textId="77777777" w:rsidR="0053460E" w:rsidRPr="009B15A9" w:rsidRDefault="0053460E" w:rsidP="001229B6">
            <w:pPr>
              <w:pStyle w:val="BodyText"/>
              <w:rPr>
                <w:rFonts w:ascii="Arial" w:hAnsi="Arial" w:cs="Arial"/>
                <w:b/>
                <w:bCs/>
              </w:rPr>
            </w:pPr>
            <w:r w:rsidRPr="009B15A9">
              <w:rPr>
                <w:rFonts w:ascii="Arial" w:hAnsi="Arial" w:cs="Arial"/>
              </w:rPr>
              <w:t xml:space="preserve">Possible </w:t>
            </w:r>
          </w:p>
        </w:tc>
        <w:tc>
          <w:tcPr>
            <w:tcW w:w="7507" w:type="dxa"/>
            <w:gridSpan w:val="2"/>
          </w:tcPr>
          <w:p w14:paraId="7A54A4F0" w14:textId="77777777" w:rsidR="0053460E" w:rsidRPr="009B15A9" w:rsidRDefault="0053460E" w:rsidP="001229B6">
            <w:pPr>
              <w:pStyle w:val="BodyText"/>
              <w:rPr>
                <w:rFonts w:ascii="Arial" w:hAnsi="Arial" w:cs="Arial"/>
              </w:rPr>
            </w:pPr>
            <w:r w:rsidRPr="009B15A9">
              <w:rPr>
                <w:rFonts w:ascii="Arial" w:hAnsi="Arial" w:cs="Arial"/>
              </w:rPr>
              <w:t>The hazard might occur within a species’ habitat or community extent over 20 years at a scale that will cause the expected consequence.</w:t>
            </w:r>
          </w:p>
          <w:p w14:paraId="1C4881A7" w14:textId="77777777" w:rsidR="0053460E" w:rsidRPr="009B15A9" w:rsidRDefault="0053460E" w:rsidP="001229B6">
            <w:pPr>
              <w:pStyle w:val="BodyText"/>
              <w:rPr>
                <w:rFonts w:ascii="Arial" w:hAnsi="Arial" w:cs="Arial"/>
              </w:rPr>
            </w:pPr>
            <w:r w:rsidRPr="009B15A9">
              <w:rPr>
                <w:rFonts w:ascii="Arial" w:hAnsi="Arial" w:cs="Arial"/>
              </w:rPr>
              <w:t>In the case of an isolated event, the probability of occurrence is 20-49% over 20 years at a scale that will cause the expected consequence.</w:t>
            </w:r>
          </w:p>
        </w:tc>
      </w:tr>
      <w:tr w:rsidR="0053460E" w:rsidRPr="009B15A9" w14:paraId="378D4E1E" w14:textId="77777777" w:rsidTr="00C04000">
        <w:tc>
          <w:tcPr>
            <w:tcW w:w="2122" w:type="dxa"/>
          </w:tcPr>
          <w:p w14:paraId="0D8FEC7A" w14:textId="77777777" w:rsidR="0053460E" w:rsidRPr="009B15A9" w:rsidRDefault="0053460E" w:rsidP="001229B6">
            <w:pPr>
              <w:pStyle w:val="BodyText"/>
              <w:rPr>
                <w:rFonts w:ascii="Arial" w:hAnsi="Arial" w:cs="Arial"/>
                <w:b/>
                <w:bCs/>
              </w:rPr>
            </w:pPr>
            <w:r w:rsidRPr="009B15A9">
              <w:rPr>
                <w:rFonts w:ascii="Arial" w:hAnsi="Arial" w:cs="Arial"/>
              </w:rPr>
              <w:t xml:space="preserve">Unlikely </w:t>
            </w:r>
          </w:p>
        </w:tc>
        <w:tc>
          <w:tcPr>
            <w:tcW w:w="7507" w:type="dxa"/>
            <w:gridSpan w:val="2"/>
          </w:tcPr>
          <w:p w14:paraId="656FC415" w14:textId="77777777" w:rsidR="0053460E" w:rsidRPr="009B15A9" w:rsidRDefault="0053460E" w:rsidP="001229B6">
            <w:pPr>
              <w:pStyle w:val="BodyText"/>
              <w:rPr>
                <w:rFonts w:ascii="Arial" w:hAnsi="Arial" w:cs="Arial"/>
              </w:rPr>
            </w:pPr>
            <w:r w:rsidRPr="009B15A9">
              <w:rPr>
                <w:rFonts w:ascii="Arial" w:hAnsi="Arial" w:cs="Arial"/>
              </w:rPr>
              <w:t>The hazard is unlikely to occur within a species’ habitat or community extent over 20 years at a scale that will cause the expected consequence.</w:t>
            </w:r>
          </w:p>
          <w:p w14:paraId="0BC24993" w14:textId="77777777" w:rsidR="0053460E" w:rsidRPr="009B15A9" w:rsidRDefault="0053460E" w:rsidP="001229B6">
            <w:pPr>
              <w:pStyle w:val="BodyText"/>
              <w:rPr>
                <w:rFonts w:ascii="Arial" w:hAnsi="Arial" w:cs="Arial"/>
              </w:rPr>
            </w:pPr>
            <w:r w:rsidRPr="009B15A9">
              <w:rPr>
                <w:rFonts w:ascii="Arial" w:hAnsi="Arial" w:cs="Arial"/>
              </w:rPr>
              <w:t>In the case of an isolated event, the probability of occurrence is 5-19% over 20 years at a scale that will cause the expected consequence.</w:t>
            </w:r>
          </w:p>
        </w:tc>
      </w:tr>
      <w:tr w:rsidR="0053460E" w:rsidRPr="009B15A9" w14:paraId="3F58D480" w14:textId="77777777" w:rsidTr="00C04000">
        <w:tc>
          <w:tcPr>
            <w:tcW w:w="2122" w:type="dxa"/>
          </w:tcPr>
          <w:p w14:paraId="42FA93D7" w14:textId="77777777" w:rsidR="0053460E" w:rsidRPr="009B15A9" w:rsidRDefault="0053460E" w:rsidP="001229B6">
            <w:pPr>
              <w:pStyle w:val="BodyText"/>
              <w:rPr>
                <w:rFonts w:ascii="Arial" w:hAnsi="Arial" w:cs="Arial"/>
                <w:b/>
                <w:bCs/>
              </w:rPr>
            </w:pPr>
            <w:r w:rsidRPr="009B15A9">
              <w:rPr>
                <w:rFonts w:ascii="Arial" w:hAnsi="Arial" w:cs="Arial"/>
              </w:rPr>
              <w:t xml:space="preserve">Rare </w:t>
            </w:r>
          </w:p>
        </w:tc>
        <w:tc>
          <w:tcPr>
            <w:tcW w:w="7507" w:type="dxa"/>
            <w:gridSpan w:val="2"/>
          </w:tcPr>
          <w:p w14:paraId="220668C3" w14:textId="77777777" w:rsidR="0053460E" w:rsidRPr="009B15A9" w:rsidRDefault="0053460E" w:rsidP="001229B6">
            <w:pPr>
              <w:pStyle w:val="BodyText"/>
              <w:rPr>
                <w:rFonts w:ascii="Arial" w:hAnsi="Arial" w:cs="Arial"/>
              </w:rPr>
            </w:pPr>
            <w:r w:rsidRPr="009B15A9">
              <w:rPr>
                <w:rFonts w:ascii="Arial" w:hAnsi="Arial" w:cs="Arial"/>
              </w:rPr>
              <w:t>The hazard may only occur in exceptional circumstances.</w:t>
            </w:r>
          </w:p>
          <w:p w14:paraId="6AEDC985" w14:textId="77777777" w:rsidR="0053460E" w:rsidRPr="009B15A9" w:rsidRDefault="0053460E" w:rsidP="001229B6">
            <w:pPr>
              <w:pStyle w:val="BodyText"/>
              <w:rPr>
                <w:rFonts w:ascii="Arial" w:hAnsi="Arial" w:cs="Arial"/>
              </w:rPr>
            </w:pPr>
            <w:r w:rsidRPr="009B15A9">
              <w:rPr>
                <w:rFonts w:ascii="Arial" w:hAnsi="Arial" w:cs="Arial"/>
              </w:rPr>
              <w:t>In the case of an isolated event, the probability of occurrence is &lt;5% over 20 years at a scale that will cause the expected consequence.</w:t>
            </w:r>
          </w:p>
        </w:tc>
      </w:tr>
    </w:tbl>
    <w:p w14:paraId="48F9B993" w14:textId="77777777" w:rsidR="005C680A" w:rsidRDefault="005C680A" w:rsidP="00C50825">
      <w:pPr>
        <w:pStyle w:val="Caption"/>
        <w:spacing w:before="200" w:after="100"/>
        <w:rPr>
          <w:rFonts w:ascii="Arial" w:hAnsi="Arial"/>
          <w:szCs w:val="16"/>
        </w:rPr>
      </w:pPr>
      <w:bookmarkStart w:id="230" w:name="_Ref76034999"/>
      <w:bookmarkStart w:id="231" w:name="_Ref76035005"/>
      <w:bookmarkStart w:id="232" w:name="_Toc76043927"/>
    </w:p>
    <w:p w14:paraId="4DDCFC9B" w14:textId="3A28C426" w:rsidR="0053460E" w:rsidRPr="00303E45" w:rsidRDefault="0053460E" w:rsidP="00C50825">
      <w:pPr>
        <w:pStyle w:val="Caption"/>
        <w:spacing w:before="200" w:after="100"/>
        <w:rPr>
          <w:rFonts w:ascii="Arial" w:hAnsi="Arial"/>
          <w:szCs w:val="16"/>
        </w:rPr>
      </w:pPr>
      <w:r w:rsidRPr="00303E45">
        <w:rPr>
          <w:rFonts w:ascii="Arial" w:hAnsi="Arial"/>
          <w:szCs w:val="16"/>
        </w:rPr>
        <w:t xml:space="preserve">Table </w:t>
      </w:r>
      <w:r w:rsidR="00884196" w:rsidRPr="00303E45">
        <w:rPr>
          <w:rFonts w:ascii="Arial" w:hAnsi="Arial"/>
          <w:szCs w:val="16"/>
        </w:rPr>
        <w:t>16</w:t>
      </w:r>
      <w:r w:rsidRPr="00303E45">
        <w:rPr>
          <w:rFonts w:ascii="Arial" w:hAnsi="Arial"/>
          <w:szCs w:val="16"/>
        </w:rPr>
        <w:t>: Risk matrix</w:t>
      </w:r>
      <w:bookmarkEnd w:id="230"/>
      <w:bookmarkEnd w:id="231"/>
      <w:bookmarkEnd w:id="232"/>
    </w:p>
    <w:tbl>
      <w:tblPr>
        <w:tblStyle w:val="DELWPTableNormal"/>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7"/>
        <w:gridCol w:w="1417"/>
        <w:gridCol w:w="1417"/>
        <w:gridCol w:w="1417"/>
        <w:gridCol w:w="1419"/>
      </w:tblGrid>
      <w:tr w:rsidR="0053460E" w:rsidRPr="009B15A9" w14:paraId="183DA6B9" w14:textId="77777777" w:rsidTr="001229B6">
        <w:trPr>
          <w:trHeight w:val="152"/>
        </w:trPr>
        <w:tc>
          <w:tcPr>
            <w:tcW w:w="1984" w:type="dxa"/>
            <w:vMerge w:val="restart"/>
            <w:vAlign w:val="center"/>
          </w:tcPr>
          <w:p w14:paraId="31D39270" w14:textId="77777777" w:rsidR="0053460E" w:rsidRPr="009B15A9" w:rsidRDefault="0053460E" w:rsidP="001229B6">
            <w:pPr>
              <w:pStyle w:val="BodyText"/>
              <w:rPr>
                <w:rFonts w:ascii="Arial" w:hAnsi="Arial"/>
                <w:b/>
                <w:bCs/>
                <w:sz w:val="18"/>
                <w:szCs w:val="18"/>
              </w:rPr>
            </w:pPr>
            <w:r w:rsidRPr="009B15A9">
              <w:rPr>
                <w:rFonts w:ascii="Arial" w:hAnsi="Arial"/>
                <w:b/>
                <w:bCs/>
                <w:sz w:val="18"/>
                <w:szCs w:val="18"/>
              </w:rPr>
              <w:t>Likelihood</w:t>
            </w:r>
          </w:p>
        </w:tc>
        <w:tc>
          <w:tcPr>
            <w:tcW w:w="7087" w:type="dxa"/>
            <w:gridSpan w:val="5"/>
          </w:tcPr>
          <w:p w14:paraId="1CA59B25" w14:textId="77777777" w:rsidR="0053460E" w:rsidRPr="009B15A9" w:rsidRDefault="0053460E" w:rsidP="001229B6">
            <w:pPr>
              <w:pStyle w:val="BodyText"/>
              <w:jc w:val="center"/>
              <w:rPr>
                <w:rFonts w:ascii="Arial" w:hAnsi="Arial"/>
                <w:b/>
                <w:bCs/>
                <w:sz w:val="18"/>
                <w:szCs w:val="18"/>
              </w:rPr>
            </w:pPr>
            <w:r w:rsidRPr="009B15A9">
              <w:rPr>
                <w:rFonts w:ascii="Arial" w:hAnsi="Arial"/>
                <w:b/>
                <w:bCs/>
                <w:sz w:val="18"/>
                <w:szCs w:val="18"/>
              </w:rPr>
              <w:t>Consequence</w:t>
            </w:r>
          </w:p>
        </w:tc>
      </w:tr>
      <w:tr w:rsidR="0053460E" w:rsidRPr="009B15A9" w14:paraId="7B8FCC19" w14:textId="77777777" w:rsidTr="001229B6">
        <w:tc>
          <w:tcPr>
            <w:tcW w:w="1984" w:type="dxa"/>
            <w:vMerge/>
          </w:tcPr>
          <w:p w14:paraId="1031B73D" w14:textId="77777777" w:rsidR="0053460E" w:rsidRPr="009B15A9" w:rsidRDefault="0053460E" w:rsidP="001229B6">
            <w:pPr>
              <w:pStyle w:val="BodyText"/>
              <w:rPr>
                <w:rFonts w:ascii="Arial" w:hAnsi="Arial"/>
                <w:b/>
                <w:bCs/>
                <w:sz w:val="18"/>
                <w:szCs w:val="18"/>
              </w:rPr>
            </w:pPr>
          </w:p>
        </w:tc>
        <w:tc>
          <w:tcPr>
            <w:tcW w:w="1417" w:type="dxa"/>
            <w:vAlign w:val="center"/>
          </w:tcPr>
          <w:p w14:paraId="5E4F6332" w14:textId="77777777" w:rsidR="0053460E" w:rsidRPr="009B15A9" w:rsidRDefault="0053460E" w:rsidP="001229B6">
            <w:pPr>
              <w:pStyle w:val="BodyText"/>
              <w:jc w:val="center"/>
              <w:rPr>
                <w:rFonts w:ascii="Arial" w:hAnsi="Arial"/>
                <w:b/>
                <w:bCs/>
                <w:sz w:val="18"/>
                <w:szCs w:val="18"/>
              </w:rPr>
            </w:pPr>
            <w:r w:rsidRPr="009B15A9">
              <w:rPr>
                <w:rFonts w:ascii="Arial" w:hAnsi="Arial"/>
                <w:b/>
                <w:bCs/>
                <w:sz w:val="18"/>
                <w:szCs w:val="18"/>
              </w:rPr>
              <w:t>Negligible</w:t>
            </w:r>
          </w:p>
        </w:tc>
        <w:tc>
          <w:tcPr>
            <w:tcW w:w="1417" w:type="dxa"/>
            <w:vAlign w:val="center"/>
          </w:tcPr>
          <w:p w14:paraId="269D4C4F" w14:textId="77777777" w:rsidR="0053460E" w:rsidRPr="009B15A9" w:rsidRDefault="0053460E" w:rsidP="001229B6">
            <w:pPr>
              <w:pStyle w:val="BodyText"/>
              <w:jc w:val="center"/>
              <w:rPr>
                <w:rFonts w:ascii="Arial" w:hAnsi="Arial"/>
                <w:b/>
                <w:bCs/>
                <w:sz w:val="18"/>
                <w:szCs w:val="18"/>
              </w:rPr>
            </w:pPr>
            <w:r w:rsidRPr="009B15A9">
              <w:rPr>
                <w:rFonts w:ascii="Arial" w:hAnsi="Arial"/>
                <w:b/>
                <w:bCs/>
                <w:sz w:val="18"/>
                <w:szCs w:val="18"/>
              </w:rPr>
              <w:t>Minor</w:t>
            </w:r>
          </w:p>
        </w:tc>
        <w:tc>
          <w:tcPr>
            <w:tcW w:w="1417" w:type="dxa"/>
            <w:vAlign w:val="center"/>
          </w:tcPr>
          <w:p w14:paraId="7B852FB0" w14:textId="77777777" w:rsidR="0053460E" w:rsidRPr="009B15A9" w:rsidRDefault="0053460E" w:rsidP="001229B6">
            <w:pPr>
              <w:pStyle w:val="BodyText"/>
              <w:jc w:val="center"/>
              <w:rPr>
                <w:rFonts w:ascii="Arial" w:hAnsi="Arial"/>
                <w:b/>
                <w:bCs/>
                <w:sz w:val="18"/>
                <w:szCs w:val="18"/>
              </w:rPr>
            </w:pPr>
            <w:r w:rsidRPr="009B15A9">
              <w:rPr>
                <w:rFonts w:ascii="Arial" w:hAnsi="Arial"/>
                <w:b/>
                <w:bCs/>
                <w:sz w:val="18"/>
                <w:szCs w:val="18"/>
              </w:rPr>
              <w:t>Moderate</w:t>
            </w:r>
          </w:p>
        </w:tc>
        <w:tc>
          <w:tcPr>
            <w:tcW w:w="1417" w:type="dxa"/>
            <w:vAlign w:val="center"/>
          </w:tcPr>
          <w:p w14:paraId="3F836D98" w14:textId="77777777" w:rsidR="0053460E" w:rsidRPr="009B15A9" w:rsidRDefault="0053460E" w:rsidP="001229B6">
            <w:pPr>
              <w:pStyle w:val="BodyText"/>
              <w:jc w:val="center"/>
              <w:rPr>
                <w:rFonts w:ascii="Arial" w:hAnsi="Arial"/>
                <w:b/>
                <w:bCs/>
                <w:sz w:val="18"/>
                <w:szCs w:val="18"/>
              </w:rPr>
            </w:pPr>
            <w:r w:rsidRPr="009B15A9">
              <w:rPr>
                <w:rFonts w:ascii="Arial" w:hAnsi="Arial"/>
                <w:b/>
                <w:bCs/>
                <w:sz w:val="18"/>
                <w:szCs w:val="18"/>
              </w:rPr>
              <w:t>Major</w:t>
            </w:r>
          </w:p>
        </w:tc>
        <w:tc>
          <w:tcPr>
            <w:tcW w:w="1419" w:type="dxa"/>
            <w:vAlign w:val="center"/>
          </w:tcPr>
          <w:p w14:paraId="30104765" w14:textId="77777777" w:rsidR="0053460E" w:rsidRPr="009B15A9" w:rsidRDefault="0053460E" w:rsidP="001229B6">
            <w:pPr>
              <w:pStyle w:val="BodyText"/>
              <w:jc w:val="center"/>
              <w:rPr>
                <w:rFonts w:ascii="Arial" w:hAnsi="Arial"/>
                <w:b/>
                <w:bCs/>
                <w:sz w:val="18"/>
                <w:szCs w:val="18"/>
              </w:rPr>
            </w:pPr>
            <w:r w:rsidRPr="009B15A9">
              <w:rPr>
                <w:rFonts w:ascii="Arial" w:hAnsi="Arial"/>
                <w:b/>
                <w:bCs/>
                <w:sz w:val="18"/>
                <w:szCs w:val="18"/>
              </w:rPr>
              <w:t>Extreme</w:t>
            </w:r>
          </w:p>
        </w:tc>
      </w:tr>
      <w:tr w:rsidR="0053460E" w:rsidRPr="009B15A9" w14:paraId="1270FAC8" w14:textId="77777777" w:rsidTr="001229B6">
        <w:tc>
          <w:tcPr>
            <w:tcW w:w="1984" w:type="dxa"/>
            <w:vAlign w:val="center"/>
          </w:tcPr>
          <w:p w14:paraId="5695D630" w14:textId="77777777" w:rsidR="0053460E" w:rsidRPr="009B15A9" w:rsidRDefault="0053460E" w:rsidP="001229B6">
            <w:pPr>
              <w:pStyle w:val="BodyText"/>
              <w:rPr>
                <w:rFonts w:ascii="Arial" w:hAnsi="Arial"/>
                <w:b/>
                <w:bCs/>
                <w:sz w:val="18"/>
                <w:szCs w:val="18"/>
              </w:rPr>
            </w:pPr>
            <w:r w:rsidRPr="009B15A9">
              <w:rPr>
                <w:rFonts w:ascii="Arial" w:hAnsi="Arial"/>
                <w:b/>
                <w:bCs/>
                <w:sz w:val="18"/>
                <w:szCs w:val="18"/>
              </w:rPr>
              <w:t>Almost Certain</w:t>
            </w:r>
          </w:p>
        </w:tc>
        <w:tc>
          <w:tcPr>
            <w:tcW w:w="1417" w:type="dxa"/>
            <w:shd w:val="clear" w:color="auto" w:fill="FFFF00"/>
          </w:tcPr>
          <w:p w14:paraId="4D46DA0F"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7" w:type="dxa"/>
            <w:shd w:val="clear" w:color="auto" w:fill="FFC000"/>
          </w:tcPr>
          <w:p w14:paraId="32285D7F" w14:textId="77777777" w:rsidR="0053460E" w:rsidRPr="009B15A9" w:rsidRDefault="0053460E" w:rsidP="001229B6">
            <w:pPr>
              <w:pStyle w:val="BodyText"/>
              <w:rPr>
                <w:rFonts w:ascii="Arial" w:hAnsi="Arial"/>
                <w:sz w:val="18"/>
                <w:szCs w:val="18"/>
              </w:rPr>
            </w:pPr>
            <w:r w:rsidRPr="009B15A9">
              <w:rPr>
                <w:rFonts w:ascii="Arial" w:hAnsi="Arial"/>
                <w:sz w:val="18"/>
                <w:szCs w:val="18"/>
              </w:rPr>
              <w:t>Significant</w:t>
            </w:r>
          </w:p>
        </w:tc>
        <w:tc>
          <w:tcPr>
            <w:tcW w:w="1417" w:type="dxa"/>
            <w:shd w:val="clear" w:color="auto" w:fill="FF0000"/>
          </w:tcPr>
          <w:p w14:paraId="5197A821" w14:textId="77777777" w:rsidR="0053460E" w:rsidRPr="009B15A9" w:rsidRDefault="0053460E" w:rsidP="001229B6">
            <w:pPr>
              <w:pStyle w:val="BodyText"/>
              <w:rPr>
                <w:rFonts w:ascii="Arial" w:hAnsi="Arial"/>
                <w:sz w:val="18"/>
                <w:szCs w:val="18"/>
              </w:rPr>
            </w:pPr>
            <w:r w:rsidRPr="009B15A9">
              <w:rPr>
                <w:rFonts w:ascii="Arial" w:hAnsi="Arial"/>
                <w:sz w:val="18"/>
                <w:szCs w:val="18"/>
              </w:rPr>
              <w:t>High</w:t>
            </w:r>
          </w:p>
        </w:tc>
        <w:tc>
          <w:tcPr>
            <w:tcW w:w="1417" w:type="dxa"/>
            <w:shd w:val="clear" w:color="auto" w:fill="FF0000"/>
          </w:tcPr>
          <w:p w14:paraId="4219CF68" w14:textId="77777777" w:rsidR="0053460E" w:rsidRPr="009B15A9" w:rsidRDefault="0053460E" w:rsidP="001229B6">
            <w:pPr>
              <w:pStyle w:val="BodyText"/>
              <w:rPr>
                <w:rFonts w:ascii="Arial" w:hAnsi="Arial"/>
                <w:sz w:val="18"/>
                <w:szCs w:val="18"/>
              </w:rPr>
            </w:pPr>
            <w:r w:rsidRPr="009B15A9">
              <w:rPr>
                <w:rFonts w:ascii="Arial" w:hAnsi="Arial"/>
                <w:sz w:val="18"/>
                <w:szCs w:val="18"/>
              </w:rPr>
              <w:t>High</w:t>
            </w:r>
          </w:p>
        </w:tc>
        <w:tc>
          <w:tcPr>
            <w:tcW w:w="1419" w:type="dxa"/>
            <w:shd w:val="clear" w:color="auto" w:fill="FF0000"/>
          </w:tcPr>
          <w:p w14:paraId="7336A551" w14:textId="77777777" w:rsidR="0053460E" w:rsidRPr="009B15A9" w:rsidRDefault="0053460E" w:rsidP="001229B6">
            <w:pPr>
              <w:pStyle w:val="BodyText"/>
              <w:rPr>
                <w:rFonts w:ascii="Arial" w:hAnsi="Arial"/>
                <w:sz w:val="18"/>
                <w:szCs w:val="18"/>
              </w:rPr>
            </w:pPr>
            <w:r w:rsidRPr="009B15A9">
              <w:rPr>
                <w:rFonts w:ascii="Arial" w:hAnsi="Arial"/>
                <w:sz w:val="18"/>
                <w:szCs w:val="18"/>
              </w:rPr>
              <w:t>High</w:t>
            </w:r>
          </w:p>
        </w:tc>
      </w:tr>
      <w:tr w:rsidR="0053460E" w:rsidRPr="009B15A9" w14:paraId="2D907BC0" w14:textId="77777777" w:rsidTr="001229B6">
        <w:tc>
          <w:tcPr>
            <w:tcW w:w="1984" w:type="dxa"/>
            <w:vAlign w:val="center"/>
          </w:tcPr>
          <w:p w14:paraId="135182EE" w14:textId="77777777" w:rsidR="0053460E" w:rsidRPr="009B15A9" w:rsidRDefault="0053460E" w:rsidP="001229B6">
            <w:pPr>
              <w:pStyle w:val="BodyText"/>
              <w:rPr>
                <w:rFonts w:ascii="Arial" w:hAnsi="Arial"/>
                <w:b/>
                <w:bCs/>
                <w:sz w:val="18"/>
                <w:szCs w:val="18"/>
              </w:rPr>
            </w:pPr>
            <w:r w:rsidRPr="009B15A9">
              <w:rPr>
                <w:rFonts w:ascii="Arial" w:hAnsi="Arial"/>
                <w:b/>
                <w:bCs/>
                <w:sz w:val="18"/>
                <w:szCs w:val="18"/>
              </w:rPr>
              <w:t>Likely</w:t>
            </w:r>
          </w:p>
        </w:tc>
        <w:tc>
          <w:tcPr>
            <w:tcW w:w="1417" w:type="dxa"/>
            <w:shd w:val="clear" w:color="auto" w:fill="FFFF00"/>
          </w:tcPr>
          <w:p w14:paraId="3918A7BF"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7" w:type="dxa"/>
            <w:shd w:val="clear" w:color="auto" w:fill="FFFF00"/>
          </w:tcPr>
          <w:p w14:paraId="01E82893"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7" w:type="dxa"/>
            <w:shd w:val="clear" w:color="auto" w:fill="FFC000"/>
          </w:tcPr>
          <w:p w14:paraId="42694F3E" w14:textId="77777777" w:rsidR="0053460E" w:rsidRPr="009B15A9" w:rsidRDefault="0053460E" w:rsidP="001229B6">
            <w:pPr>
              <w:pStyle w:val="BodyText"/>
              <w:rPr>
                <w:rFonts w:ascii="Arial" w:hAnsi="Arial"/>
                <w:sz w:val="18"/>
                <w:szCs w:val="18"/>
              </w:rPr>
            </w:pPr>
            <w:r w:rsidRPr="009B15A9">
              <w:rPr>
                <w:rFonts w:ascii="Arial" w:hAnsi="Arial"/>
                <w:sz w:val="18"/>
                <w:szCs w:val="18"/>
              </w:rPr>
              <w:t>Significant</w:t>
            </w:r>
          </w:p>
        </w:tc>
        <w:tc>
          <w:tcPr>
            <w:tcW w:w="1417" w:type="dxa"/>
            <w:shd w:val="clear" w:color="auto" w:fill="FF0000"/>
          </w:tcPr>
          <w:p w14:paraId="5D11CE12" w14:textId="77777777" w:rsidR="0053460E" w:rsidRPr="009B15A9" w:rsidRDefault="0053460E" w:rsidP="001229B6">
            <w:pPr>
              <w:pStyle w:val="BodyText"/>
              <w:rPr>
                <w:rFonts w:ascii="Arial" w:hAnsi="Arial"/>
                <w:sz w:val="18"/>
                <w:szCs w:val="18"/>
              </w:rPr>
            </w:pPr>
            <w:r w:rsidRPr="009B15A9">
              <w:rPr>
                <w:rFonts w:ascii="Arial" w:hAnsi="Arial"/>
                <w:sz w:val="18"/>
                <w:szCs w:val="18"/>
              </w:rPr>
              <w:t>High</w:t>
            </w:r>
          </w:p>
        </w:tc>
        <w:tc>
          <w:tcPr>
            <w:tcW w:w="1419" w:type="dxa"/>
            <w:shd w:val="clear" w:color="auto" w:fill="FF0000"/>
          </w:tcPr>
          <w:p w14:paraId="0F1B8380" w14:textId="77777777" w:rsidR="0053460E" w:rsidRPr="009B15A9" w:rsidRDefault="0053460E" w:rsidP="001229B6">
            <w:pPr>
              <w:pStyle w:val="BodyText"/>
              <w:rPr>
                <w:rFonts w:ascii="Arial" w:hAnsi="Arial"/>
                <w:sz w:val="18"/>
                <w:szCs w:val="18"/>
              </w:rPr>
            </w:pPr>
            <w:r w:rsidRPr="009B15A9">
              <w:rPr>
                <w:rFonts w:ascii="Arial" w:hAnsi="Arial"/>
                <w:sz w:val="18"/>
                <w:szCs w:val="18"/>
              </w:rPr>
              <w:t>High</w:t>
            </w:r>
          </w:p>
        </w:tc>
      </w:tr>
      <w:tr w:rsidR="0053460E" w:rsidRPr="009B15A9" w14:paraId="0E20CA07" w14:textId="77777777" w:rsidTr="001229B6">
        <w:tc>
          <w:tcPr>
            <w:tcW w:w="1984" w:type="dxa"/>
            <w:vAlign w:val="center"/>
          </w:tcPr>
          <w:p w14:paraId="1AE83BB6" w14:textId="77777777" w:rsidR="0053460E" w:rsidRPr="009B15A9" w:rsidRDefault="0053460E" w:rsidP="001229B6">
            <w:pPr>
              <w:pStyle w:val="BodyText"/>
              <w:rPr>
                <w:rFonts w:ascii="Arial" w:hAnsi="Arial"/>
                <w:b/>
                <w:bCs/>
                <w:sz w:val="18"/>
                <w:szCs w:val="18"/>
              </w:rPr>
            </w:pPr>
            <w:r w:rsidRPr="009B15A9">
              <w:rPr>
                <w:rFonts w:ascii="Arial" w:hAnsi="Arial"/>
                <w:b/>
                <w:bCs/>
                <w:sz w:val="18"/>
                <w:szCs w:val="18"/>
              </w:rPr>
              <w:t>Possible</w:t>
            </w:r>
          </w:p>
        </w:tc>
        <w:tc>
          <w:tcPr>
            <w:tcW w:w="1417" w:type="dxa"/>
            <w:shd w:val="clear" w:color="auto" w:fill="92D050"/>
          </w:tcPr>
          <w:p w14:paraId="5A47691E" w14:textId="77777777" w:rsidR="0053460E" w:rsidRPr="009B15A9" w:rsidRDefault="0053460E" w:rsidP="001229B6">
            <w:pPr>
              <w:pStyle w:val="BodyText"/>
              <w:rPr>
                <w:rFonts w:ascii="Arial" w:hAnsi="Arial"/>
                <w:sz w:val="18"/>
                <w:szCs w:val="18"/>
              </w:rPr>
            </w:pPr>
            <w:r w:rsidRPr="009B15A9">
              <w:rPr>
                <w:rFonts w:ascii="Arial" w:hAnsi="Arial"/>
                <w:sz w:val="18"/>
                <w:szCs w:val="18"/>
              </w:rPr>
              <w:t>Low</w:t>
            </w:r>
          </w:p>
        </w:tc>
        <w:tc>
          <w:tcPr>
            <w:tcW w:w="1417" w:type="dxa"/>
            <w:shd w:val="clear" w:color="auto" w:fill="FFFF00"/>
          </w:tcPr>
          <w:p w14:paraId="00987FFD"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7" w:type="dxa"/>
            <w:shd w:val="clear" w:color="auto" w:fill="FFFF00"/>
          </w:tcPr>
          <w:p w14:paraId="7572C973"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7" w:type="dxa"/>
            <w:shd w:val="clear" w:color="auto" w:fill="FFC000"/>
          </w:tcPr>
          <w:p w14:paraId="4FA737FD" w14:textId="77777777" w:rsidR="0053460E" w:rsidRPr="009B15A9" w:rsidRDefault="0053460E" w:rsidP="001229B6">
            <w:pPr>
              <w:pStyle w:val="BodyText"/>
              <w:rPr>
                <w:rFonts w:ascii="Arial" w:hAnsi="Arial"/>
                <w:sz w:val="18"/>
                <w:szCs w:val="18"/>
              </w:rPr>
            </w:pPr>
            <w:r w:rsidRPr="009B15A9">
              <w:rPr>
                <w:rFonts w:ascii="Arial" w:hAnsi="Arial"/>
                <w:sz w:val="18"/>
                <w:szCs w:val="18"/>
              </w:rPr>
              <w:t>Significant</w:t>
            </w:r>
          </w:p>
        </w:tc>
        <w:tc>
          <w:tcPr>
            <w:tcW w:w="1419" w:type="dxa"/>
            <w:shd w:val="clear" w:color="auto" w:fill="FF0000"/>
          </w:tcPr>
          <w:p w14:paraId="5D1BC9FD" w14:textId="77777777" w:rsidR="0053460E" w:rsidRPr="009B15A9" w:rsidRDefault="0053460E" w:rsidP="001229B6">
            <w:pPr>
              <w:pStyle w:val="BodyText"/>
              <w:rPr>
                <w:rFonts w:ascii="Arial" w:hAnsi="Arial"/>
                <w:sz w:val="18"/>
                <w:szCs w:val="18"/>
              </w:rPr>
            </w:pPr>
            <w:r w:rsidRPr="009B15A9">
              <w:rPr>
                <w:rFonts w:ascii="Arial" w:hAnsi="Arial"/>
                <w:sz w:val="18"/>
                <w:szCs w:val="18"/>
              </w:rPr>
              <w:t>High</w:t>
            </w:r>
          </w:p>
        </w:tc>
      </w:tr>
      <w:tr w:rsidR="0053460E" w:rsidRPr="009B15A9" w14:paraId="3FEAB10D" w14:textId="77777777" w:rsidTr="001229B6">
        <w:tc>
          <w:tcPr>
            <w:tcW w:w="1984" w:type="dxa"/>
            <w:vAlign w:val="center"/>
          </w:tcPr>
          <w:p w14:paraId="1AF31D3A" w14:textId="77777777" w:rsidR="0053460E" w:rsidRPr="009B15A9" w:rsidRDefault="0053460E" w:rsidP="001229B6">
            <w:pPr>
              <w:pStyle w:val="BodyText"/>
              <w:rPr>
                <w:rFonts w:ascii="Arial" w:hAnsi="Arial"/>
                <w:b/>
                <w:bCs/>
                <w:sz w:val="18"/>
                <w:szCs w:val="18"/>
              </w:rPr>
            </w:pPr>
            <w:r w:rsidRPr="009B15A9">
              <w:rPr>
                <w:rFonts w:ascii="Arial" w:hAnsi="Arial"/>
                <w:b/>
                <w:bCs/>
                <w:sz w:val="18"/>
                <w:szCs w:val="18"/>
              </w:rPr>
              <w:t>Unlikely</w:t>
            </w:r>
          </w:p>
        </w:tc>
        <w:tc>
          <w:tcPr>
            <w:tcW w:w="1417" w:type="dxa"/>
            <w:shd w:val="clear" w:color="auto" w:fill="92D050"/>
          </w:tcPr>
          <w:p w14:paraId="7BB4F3C3" w14:textId="77777777" w:rsidR="0053460E" w:rsidRPr="009B15A9" w:rsidRDefault="0053460E" w:rsidP="001229B6">
            <w:pPr>
              <w:pStyle w:val="BodyText"/>
              <w:rPr>
                <w:rFonts w:ascii="Arial" w:hAnsi="Arial"/>
                <w:sz w:val="18"/>
                <w:szCs w:val="18"/>
              </w:rPr>
            </w:pPr>
            <w:r w:rsidRPr="009B15A9">
              <w:rPr>
                <w:rFonts w:ascii="Arial" w:hAnsi="Arial"/>
                <w:sz w:val="18"/>
                <w:szCs w:val="18"/>
              </w:rPr>
              <w:t>Low</w:t>
            </w:r>
          </w:p>
        </w:tc>
        <w:tc>
          <w:tcPr>
            <w:tcW w:w="1417" w:type="dxa"/>
            <w:shd w:val="clear" w:color="auto" w:fill="92D050"/>
          </w:tcPr>
          <w:p w14:paraId="67F87ACC" w14:textId="77777777" w:rsidR="0053460E" w:rsidRPr="009B15A9" w:rsidRDefault="0053460E" w:rsidP="001229B6">
            <w:pPr>
              <w:pStyle w:val="BodyText"/>
              <w:rPr>
                <w:rFonts w:ascii="Arial" w:hAnsi="Arial"/>
                <w:sz w:val="18"/>
                <w:szCs w:val="18"/>
              </w:rPr>
            </w:pPr>
            <w:r w:rsidRPr="009B15A9">
              <w:rPr>
                <w:rFonts w:ascii="Arial" w:hAnsi="Arial"/>
                <w:sz w:val="18"/>
                <w:szCs w:val="18"/>
              </w:rPr>
              <w:t>Low</w:t>
            </w:r>
          </w:p>
        </w:tc>
        <w:tc>
          <w:tcPr>
            <w:tcW w:w="1417" w:type="dxa"/>
            <w:shd w:val="clear" w:color="auto" w:fill="FFFF00"/>
          </w:tcPr>
          <w:p w14:paraId="428BC0CC"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7" w:type="dxa"/>
            <w:shd w:val="clear" w:color="auto" w:fill="FFFF00"/>
          </w:tcPr>
          <w:p w14:paraId="0670200A"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9" w:type="dxa"/>
            <w:shd w:val="clear" w:color="auto" w:fill="FFC000"/>
          </w:tcPr>
          <w:p w14:paraId="1689CF84" w14:textId="77777777" w:rsidR="0053460E" w:rsidRPr="009B15A9" w:rsidRDefault="0053460E" w:rsidP="001229B6">
            <w:pPr>
              <w:pStyle w:val="BodyText"/>
              <w:rPr>
                <w:rFonts w:ascii="Arial" w:hAnsi="Arial"/>
                <w:sz w:val="18"/>
                <w:szCs w:val="18"/>
              </w:rPr>
            </w:pPr>
            <w:r w:rsidRPr="009B15A9">
              <w:rPr>
                <w:rFonts w:ascii="Arial" w:hAnsi="Arial"/>
                <w:sz w:val="18"/>
                <w:szCs w:val="18"/>
              </w:rPr>
              <w:t>Significant</w:t>
            </w:r>
          </w:p>
        </w:tc>
      </w:tr>
      <w:tr w:rsidR="0053460E" w:rsidRPr="009B15A9" w14:paraId="1C2BF29C" w14:textId="77777777" w:rsidTr="001229B6">
        <w:tc>
          <w:tcPr>
            <w:tcW w:w="1984" w:type="dxa"/>
            <w:vAlign w:val="center"/>
          </w:tcPr>
          <w:p w14:paraId="29971F1C" w14:textId="77777777" w:rsidR="0053460E" w:rsidRPr="009B15A9" w:rsidRDefault="0053460E" w:rsidP="001229B6">
            <w:pPr>
              <w:pStyle w:val="BodyText"/>
              <w:rPr>
                <w:rFonts w:ascii="Arial" w:hAnsi="Arial"/>
                <w:b/>
                <w:bCs/>
                <w:sz w:val="18"/>
                <w:szCs w:val="18"/>
              </w:rPr>
            </w:pPr>
            <w:r w:rsidRPr="009B15A9">
              <w:rPr>
                <w:rFonts w:ascii="Arial" w:hAnsi="Arial"/>
                <w:b/>
                <w:bCs/>
                <w:sz w:val="18"/>
                <w:szCs w:val="18"/>
              </w:rPr>
              <w:t>Rare</w:t>
            </w:r>
          </w:p>
        </w:tc>
        <w:tc>
          <w:tcPr>
            <w:tcW w:w="1417" w:type="dxa"/>
            <w:shd w:val="clear" w:color="auto" w:fill="92D050"/>
          </w:tcPr>
          <w:p w14:paraId="2591316B" w14:textId="77777777" w:rsidR="0053460E" w:rsidRPr="009B15A9" w:rsidRDefault="0053460E" w:rsidP="001229B6">
            <w:pPr>
              <w:pStyle w:val="BodyText"/>
              <w:rPr>
                <w:rFonts w:ascii="Arial" w:hAnsi="Arial"/>
                <w:sz w:val="18"/>
                <w:szCs w:val="18"/>
              </w:rPr>
            </w:pPr>
            <w:r w:rsidRPr="009B15A9">
              <w:rPr>
                <w:rFonts w:ascii="Arial" w:hAnsi="Arial"/>
                <w:sz w:val="18"/>
                <w:szCs w:val="18"/>
              </w:rPr>
              <w:t>Low</w:t>
            </w:r>
          </w:p>
        </w:tc>
        <w:tc>
          <w:tcPr>
            <w:tcW w:w="1417" w:type="dxa"/>
            <w:shd w:val="clear" w:color="auto" w:fill="92D050"/>
          </w:tcPr>
          <w:p w14:paraId="4E218AD8" w14:textId="77777777" w:rsidR="0053460E" w:rsidRPr="009B15A9" w:rsidRDefault="0053460E" w:rsidP="001229B6">
            <w:pPr>
              <w:pStyle w:val="BodyText"/>
              <w:rPr>
                <w:rFonts w:ascii="Arial" w:hAnsi="Arial"/>
                <w:sz w:val="18"/>
                <w:szCs w:val="18"/>
              </w:rPr>
            </w:pPr>
            <w:r w:rsidRPr="009B15A9">
              <w:rPr>
                <w:rFonts w:ascii="Arial" w:hAnsi="Arial"/>
                <w:sz w:val="18"/>
                <w:szCs w:val="18"/>
              </w:rPr>
              <w:t>Low</w:t>
            </w:r>
          </w:p>
        </w:tc>
        <w:tc>
          <w:tcPr>
            <w:tcW w:w="1417" w:type="dxa"/>
            <w:shd w:val="clear" w:color="auto" w:fill="92D050"/>
          </w:tcPr>
          <w:p w14:paraId="77D86A6A" w14:textId="77777777" w:rsidR="0053460E" w:rsidRPr="009B15A9" w:rsidRDefault="0053460E" w:rsidP="001229B6">
            <w:pPr>
              <w:pStyle w:val="BodyText"/>
              <w:rPr>
                <w:rFonts w:ascii="Arial" w:hAnsi="Arial"/>
                <w:sz w:val="18"/>
                <w:szCs w:val="18"/>
              </w:rPr>
            </w:pPr>
            <w:r w:rsidRPr="009B15A9">
              <w:rPr>
                <w:rFonts w:ascii="Arial" w:hAnsi="Arial"/>
                <w:sz w:val="18"/>
                <w:szCs w:val="18"/>
              </w:rPr>
              <w:t>Low</w:t>
            </w:r>
          </w:p>
        </w:tc>
        <w:tc>
          <w:tcPr>
            <w:tcW w:w="1417" w:type="dxa"/>
            <w:shd w:val="clear" w:color="auto" w:fill="FFFF00"/>
          </w:tcPr>
          <w:p w14:paraId="44775E91" w14:textId="77777777" w:rsidR="0053460E" w:rsidRPr="009B15A9" w:rsidRDefault="0053460E" w:rsidP="001229B6">
            <w:pPr>
              <w:pStyle w:val="BodyText"/>
              <w:rPr>
                <w:rFonts w:ascii="Arial" w:hAnsi="Arial"/>
                <w:sz w:val="18"/>
                <w:szCs w:val="18"/>
              </w:rPr>
            </w:pPr>
            <w:r w:rsidRPr="009B15A9">
              <w:rPr>
                <w:rFonts w:ascii="Arial" w:hAnsi="Arial"/>
                <w:sz w:val="18"/>
                <w:szCs w:val="18"/>
              </w:rPr>
              <w:t>Medium</w:t>
            </w:r>
          </w:p>
        </w:tc>
        <w:tc>
          <w:tcPr>
            <w:tcW w:w="1419" w:type="dxa"/>
            <w:shd w:val="clear" w:color="auto" w:fill="FFC000"/>
          </w:tcPr>
          <w:p w14:paraId="3273B678" w14:textId="77777777" w:rsidR="0053460E" w:rsidRPr="009B15A9" w:rsidRDefault="0053460E" w:rsidP="001229B6">
            <w:pPr>
              <w:pStyle w:val="BodyText"/>
              <w:rPr>
                <w:rFonts w:ascii="Arial" w:hAnsi="Arial"/>
                <w:sz w:val="18"/>
                <w:szCs w:val="18"/>
              </w:rPr>
            </w:pPr>
            <w:r w:rsidRPr="009B15A9">
              <w:rPr>
                <w:rFonts w:ascii="Arial" w:hAnsi="Arial"/>
                <w:sz w:val="18"/>
                <w:szCs w:val="18"/>
              </w:rPr>
              <w:t>Significant</w:t>
            </w:r>
          </w:p>
        </w:tc>
      </w:tr>
    </w:tbl>
    <w:p w14:paraId="430B46BD" w14:textId="77777777" w:rsidR="005C680A" w:rsidRDefault="005C680A" w:rsidP="00C50825">
      <w:pPr>
        <w:pStyle w:val="Caption"/>
        <w:spacing w:before="200" w:after="100"/>
        <w:rPr>
          <w:rFonts w:ascii="Arial" w:hAnsi="Arial"/>
          <w:szCs w:val="16"/>
        </w:rPr>
      </w:pPr>
      <w:bookmarkStart w:id="233" w:name="_Toc76043928"/>
    </w:p>
    <w:p w14:paraId="4402CABE" w14:textId="77777777" w:rsidR="005C680A" w:rsidRDefault="005C680A">
      <w:pPr>
        <w:rPr>
          <w:rFonts w:ascii="Arial" w:hAnsi="Arial"/>
          <w:b/>
          <w:bCs/>
          <w:sz w:val="16"/>
          <w:szCs w:val="16"/>
        </w:rPr>
      </w:pPr>
      <w:r>
        <w:rPr>
          <w:rFonts w:ascii="Arial" w:hAnsi="Arial"/>
          <w:szCs w:val="16"/>
        </w:rPr>
        <w:br w:type="page"/>
      </w:r>
    </w:p>
    <w:bookmarkEnd w:id="233"/>
    <w:p w14:paraId="7BDC9F4A" w14:textId="541418E9" w:rsidR="00025838" w:rsidRDefault="0053460E" w:rsidP="00C50825">
      <w:pPr>
        <w:pStyle w:val="Caption"/>
        <w:spacing w:before="200" w:after="100"/>
        <w:rPr>
          <w:rFonts w:ascii="Arial" w:hAnsi="Arial"/>
          <w:szCs w:val="16"/>
        </w:rPr>
        <w:sectPr w:rsidR="00025838" w:rsidSect="00025838">
          <w:type w:val="continuous"/>
          <w:pgSz w:w="11907" w:h="16840" w:code="9"/>
          <w:pgMar w:top="1418" w:right="1134" w:bottom="1134" w:left="1134" w:header="284" w:footer="284" w:gutter="0"/>
          <w:cols w:space="720"/>
          <w:docGrid w:linePitch="360"/>
        </w:sectPr>
      </w:pPr>
      <w:r w:rsidRPr="00303E45">
        <w:rPr>
          <w:rFonts w:ascii="Arial" w:hAnsi="Arial"/>
          <w:szCs w:val="16"/>
        </w:rPr>
        <w:lastRenderedPageBreak/>
        <w:t xml:space="preserve">Table </w:t>
      </w:r>
      <w:r w:rsidR="00884196" w:rsidRPr="00303E45">
        <w:rPr>
          <w:rFonts w:ascii="Arial" w:hAnsi="Arial"/>
          <w:szCs w:val="16"/>
        </w:rPr>
        <w:t>17</w:t>
      </w:r>
      <w:r w:rsidRPr="00303E45">
        <w:rPr>
          <w:rFonts w:ascii="Arial" w:hAnsi="Arial"/>
          <w:szCs w:val="16"/>
        </w:rPr>
        <w:t>: Confidence in risk assessment</w:t>
      </w:r>
      <w:r w:rsidRPr="00303E45">
        <w:rPr>
          <w:rStyle w:val="FootnoteReference"/>
          <w:rFonts w:ascii="Arial" w:hAnsi="Arial"/>
          <w:szCs w:val="16"/>
        </w:rPr>
        <w:footnoteReference w:id="5"/>
      </w:r>
    </w:p>
    <w:tbl>
      <w:tblPr>
        <w:tblStyle w:val="TableGrid"/>
        <w:tblW w:w="9072" w:type="dxa"/>
        <w:tblLook w:val="04A0" w:firstRow="1" w:lastRow="0" w:firstColumn="1" w:lastColumn="0" w:noHBand="0" w:noVBand="1"/>
      </w:tblPr>
      <w:tblGrid>
        <w:gridCol w:w="1619"/>
        <w:gridCol w:w="2452"/>
        <w:gridCol w:w="5001"/>
      </w:tblGrid>
      <w:tr w:rsidR="0053460E" w:rsidRPr="009B15A9" w14:paraId="40E1D6BE" w14:textId="77777777" w:rsidTr="009A6B2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19" w:type="dxa"/>
          </w:tcPr>
          <w:p w14:paraId="74DA153A" w14:textId="77777777" w:rsidR="0053460E" w:rsidRPr="009B15A9" w:rsidRDefault="0053460E" w:rsidP="001229B6">
            <w:pPr>
              <w:autoSpaceDE w:val="0"/>
              <w:autoSpaceDN w:val="0"/>
              <w:adjustRightInd w:val="0"/>
              <w:spacing w:before="120" w:after="120"/>
              <w:rPr>
                <w:rFonts w:ascii="Arial" w:hAnsi="Arial" w:cs="Arial"/>
                <w:b/>
                <w:bCs/>
              </w:rPr>
            </w:pPr>
            <w:r w:rsidRPr="009B15A9">
              <w:rPr>
                <w:rFonts w:ascii="Arial" w:hAnsi="Arial" w:cs="Arial"/>
                <w:b/>
                <w:bCs/>
              </w:rPr>
              <w:t>Confidence level</w:t>
            </w:r>
          </w:p>
        </w:tc>
        <w:tc>
          <w:tcPr>
            <w:tcW w:w="2452" w:type="dxa"/>
          </w:tcPr>
          <w:p w14:paraId="6D6D4289" w14:textId="77777777" w:rsidR="0053460E" w:rsidRPr="009B15A9" w:rsidRDefault="0053460E" w:rsidP="001229B6">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Descriptor</w:t>
            </w:r>
          </w:p>
        </w:tc>
        <w:tc>
          <w:tcPr>
            <w:tcW w:w="5001" w:type="dxa"/>
          </w:tcPr>
          <w:p w14:paraId="139E7457" w14:textId="77777777" w:rsidR="0053460E" w:rsidRPr="009B15A9" w:rsidRDefault="0053460E" w:rsidP="001229B6">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Supporting evidence</w:t>
            </w:r>
          </w:p>
        </w:tc>
      </w:tr>
      <w:tr w:rsidR="0053460E" w:rsidRPr="009B15A9" w14:paraId="380951C3" w14:textId="77777777" w:rsidTr="009A6B27">
        <w:tc>
          <w:tcPr>
            <w:tcW w:w="1619" w:type="dxa"/>
          </w:tcPr>
          <w:p w14:paraId="32F80626"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 xml:space="preserve">Highest </w:t>
            </w:r>
          </w:p>
        </w:tc>
        <w:tc>
          <w:tcPr>
            <w:tcW w:w="2452" w:type="dxa"/>
          </w:tcPr>
          <w:p w14:paraId="7010B273"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Assessed likelihood, consequence or risk is easily assessed to one level, with almost no uncertainty</w:t>
            </w:r>
          </w:p>
        </w:tc>
        <w:tc>
          <w:tcPr>
            <w:tcW w:w="5001" w:type="dxa"/>
          </w:tcPr>
          <w:p w14:paraId="4B9ACD07"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Recent historical event of similar magnitude to that being assessed in the community of interest</w:t>
            </w:r>
          </w:p>
          <w:p w14:paraId="0CB86B13"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or</w:t>
            </w:r>
          </w:p>
          <w:p w14:paraId="19F0701A"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Quantitative modelling and analysis of highest quality and length of data relating directly to the affected community, used to derive results of direct relevance to the scenario being assessed</w:t>
            </w:r>
          </w:p>
        </w:tc>
      </w:tr>
      <w:tr w:rsidR="0053460E" w:rsidRPr="009B15A9" w14:paraId="5E277984" w14:textId="77777777" w:rsidTr="009A6B27">
        <w:tc>
          <w:tcPr>
            <w:tcW w:w="1619" w:type="dxa"/>
          </w:tcPr>
          <w:p w14:paraId="58928825"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 xml:space="preserve">High </w:t>
            </w:r>
          </w:p>
        </w:tc>
        <w:tc>
          <w:tcPr>
            <w:tcW w:w="2452" w:type="dxa"/>
          </w:tcPr>
          <w:p w14:paraId="087DD946"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Assessed likelihood, consequence or risk has only one level, but with some uncertainty in the assessment</w:t>
            </w:r>
          </w:p>
        </w:tc>
        <w:tc>
          <w:tcPr>
            <w:tcW w:w="5001" w:type="dxa"/>
          </w:tcPr>
          <w:p w14:paraId="5F050022"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Recent historical event of similar magnitude to that being assessed in a directly comparable community of interest</w:t>
            </w:r>
          </w:p>
          <w:p w14:paraId="5DE310E9"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or</w:t>
            </w:r>
          </w:p>
          <w:p w14:paraId="6B0C9E72"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Quantitative modelling and analysis use sufficient quality and length of data to derive results of direct relevance to the event being assessed</w:t>
            </w:r>
          </w:p>
        </w:tc>
      </w:tr>
      <w:tr w:rsidR="0053460E" w:rsidRPr="009B15A9" w14:paraId="6555B941" w14:textId="77777777" w:rsidTr="009A6B27">
        <w:tc>
          <w:tcPr>
            <w:tcW w:w="1619" w:type="dxa"/>
          </w:tcPr>
          <w:p w14:paraId="2B6DB1C5"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 xml:space="preserve">Moderate </w:t>
            </w:r>
          </w:p>
        </w:tc>
        <w:tc>
          <w:tcPr>
            <w:tcW w:w="2452" w:type="dxa"/>
          </w:tcPr>
          <w:p w14:paraId="2A498CDD"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Assessed likelihood, consequence or risk could be one of two levels, with significant uncertainty</w:t>
            </w:r>
          </w:p>
        </w:tc>
        <w:tc>
          <w:tcPr>
            <w:tcW w:w="5001" w:type="dxa"/>
          </w:tcPr>
          <w:p w14:paraId="62ADB9E6"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Historical event of similar magnitude to that being assessed in a comparable community of interest</w:t>
            </w:r>
          </w:p>
          <w:p w14:paraId="3DC18E90"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or</w:t>
            </w:r>
          </w:p>
          <w:p w14:paraId="4586F444"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Quantitative modelling and analysis with reasonable extrapolation of data required to derive results of direct relevance to the event being assessed</w:t>
            </w:r>
          </w:p>
        </w:tc>
      </w:tr>
      <w:tr w:rsidR="0053460E" w:rsidRPr="009B15A9" w14:paraId="61D619A6" w14:textId="77777777" w:rsidTr="009A6B27">
        <w:tc>
          <w:tcPr>
            <w:tcW w:w="1619" w:type="dxa"/>
          </w:tcPr>
          <w:p w14:paraId="24B0E9AD"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 xml:space="preserve">Low </w:t>
            </w:r>
          </w:p>
        </w:tc>
        <w:tc>
          <w:tcPr>
            <w:tcW w:w="2452" w:type="dxa"/>
          </w:tcPr>
          <w:p w14:paraId="32015D60"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Assessed likelihood, consequence or risk could be one of three or more levels, with major uncertainty</w:t>
            </w:r>
          </w:p>
        </w:tc>
        <w:tc>
          <w:tcPr>
            <w:tcW w:w="5001" w:type="dxa"/>
          </w:tcPr>
          <w:p w14:paraId="7968094F"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Some comparable historical events through anecdotal information</w:t>
            </w:r>
          </w:p>
          <w:p w14:paraId="273A08F2"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or</w:t>
            </w:r>
          </w:p>
          <w:p w14:paraId="7875FF75"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Quantitative modelling and analysis with extensive extrapolation of data required to derive results of relevance to the event being assessed</w:t>
            </w:r>
          </w:p>
        </w:tc>
      </w:tr>
      <w:tr w:rsidR="0053460E" w:rsidRPr="009B15A9" w14:paraId="3E1770B0" w14:textId="77777777" w:rsidTr="009A6B27">
        <w:tc>
          <w:tcPr>
            <w:tcW w:w="1619" w:type="dxa"/>
          </w:tcPr>
          <w:p w14:paraId="6DA2CFBE"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 xml:space="preserve">Lowest </w:t>
            </w:r>
          </w:p>
        </w:tc>
        <w:tc>
          <w:tcPr>
            <w:tcW w:w="2452" w:type="dxa"/>
          </w:tcPr>
          <w:p w14:paraId="1A088F15"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Assessed likelihood, consequence or risk could be one of four or more levels, with fundamental uncertainty</w:t>
            </w:r>
          </w:p>
        </w:tc>
        <w:tc>
          <w:tcPr>
            <w:tcW w:w="5001" w:type="dxa"/>
          </w:tcPr>
          <w:p w14:paraId="5565D133" w14:textId="77777777" w:rsidR="0053460E" w:rsidRPr="009B15A9" w:rsidRDefault="0053460E" w:rsidP="001229B6">
            <w:pPr>
              <w:autoSpaceDE w:val="0"/>
              <w:autoSpaceDN w:val="0"/>
              <w:adjustRightInd w:val="0"/>
              <w:spacing w:before="120" w:after="120"/>
              <w:rPr>
                <w:rFonts w:ascii="Arial" w:hAnsi="Arial" w:cs="Arial"/>
              </w:rPr>
            </w:pPr>
            <w:r w:rsidRPr="009B15A9">
              <w:rPr>
                <w:rFonts w:ascii="Arial" w:hAnsi="Arial" w:cs="Arial"/>
              </w:rPr>
              <w:t>No historical events or quantitative modelled results to support the levels</w:t>
            </w:r>
          </w:p>
        </w:tc>
      </w:tr>
    </w:tbl>
    <w:p w14:paraId="244ADDA4" w14:textId="77777777" w:rsidR="0053460E" w:rsidRPr="009B15A9" w:rsidRDefault="0053460E" w:rsidP="0053460E">
      <w:pPr>
        <w:pStyle w:val="BodyText"/>
        <w:rPr>
          <w:rFonts w:ascii="Arial" w:hAnsi="Arial"/>
        </w:rPr>
      </w:pPr>
    </w:p>
    <w:p w14:paraId="409F71BB" w14:textId="77777777" w:rsidR="00BD61BE" w:rsidRPr="009B15A9" w:rsidRDefault="00BD61BE" w:rsidP="00C90D0C">
      <w:pPr>
        <w:pStyle w:val="BodyText"/>
      </w:pPr>
    </w:p>
    <w:sectPr w:rsidR="00BD61BE" w:rsidRPr="009B15A9" w:rsidSect="00025838">
      <w:type w:val="continuous"/>
      <w:pgSz w:w="11907" w:h="16840" w:code="9"/>
      <w:pgMar w:top="141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DE9AE" w14:textId="77777777" w:rsidR="00A07F58" w:rsidRDefault="00A07F58">
      <w:r>
        <w:separator/>
      </w:r>
    </w:p>
    <w:p w14:paraId="283ABCB0" w14:textId="77777777" w:rsidR="00A07F58" w:rsidRDefault="00A07F58"/>
  </w:endnote>
  <w:endnote w:type="continuationSeparator" w:id="0">
    <w:p w14:paraId="7CD92DDD" w14:textId="77777777" w:rsidR="00A07F58" w:rsidRDefault="00A07F58">
      <w:r>
        <w:continuationSeparator/>
      </w:r>
    </w:p>
    <w:p w14:paraId="32C18161" w14:textId="77777777" w:rsidR="00A07F58" w:rsidRDefault="00A07F58"/>
  </w:endnote>
  <w:endnote w:type="continuationNotice" w:id="1">
    <w:p w14:paraId="78872074" w14:textId="77777777" w:rsidR="00A07F58" w:rsidRDefault="00A07F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509B9" w14:paraId="5DAD464D" w14:textId="77777777" w:rsidTr="00D83BD4">
      <w:trPr>
        <w:trHeight w:val="397"/>
      </w:trPr>
      <w:tc>
        <w:tcPr>
          <w:tcW w:w="340" w:type="dxa"/>
        </w:tcPr>
        <w:p w14:paraId="1AD41363" w14:textId="4CBF3F8A" w:rsidR="00D509B9" w:rsidRPr="00D55628" w:rsidRDefault="00D509B9" w:rsidP="00D55628">
          <w:pPr>
            <w:pStyle w:val="FooterEven"/>
          </w:pPr>
          <w:r>
            <w:rPr>
              <w:noProof/>
            </w:rPr>
            <mc:AlternateContent>
              <mc:Choice Requires="wps">
                <w:drawing>
                  <wp:anchor distT="0" distB="0" distL="114300" distR="114300" simplePos="0" relativeHeight="251660043" behindDoc="0" locked="0" layoutInCell="0" allowOverlap="1" wp14:anchorId="5FF56A4C" wp14:editId="529935EA">
                    <wp:simplePos x="0" y="9403953"/>
                    <wp:positionH relativeFrom="page">
                      <wp:align>center</wp:align>
                    </wp:positionH>
                    <wp:positionV relativeFrom="page">
                      <wp:align>bottom</wp:align>
                    </wp:positionV>
                    <wp:extent cx="7772400" cy="463550"/>
                    <wp:effectExtent l="0" t="0" r="0" b="12700"/>
                    <wp:wrapNone/>
                    <wp:docPr id="55" name="MSIPCMc94546d08e0c4a6675108508"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CCA65D" w14:textId="531A81CC" w:rsidR="00D509B9"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F56A4C" id="_x0000_t202" coordsize="21600,21600" o:spt="202" path="m,l,21600r21600,l21600,xe">
                    <v:stroke joinstyle="miter"/>
                    <v:path gradientshapeok="t" o:connecttype="rect"/>
                  </v:shapetype>
                  <v:shape id="MSIPCMc94546d08e0c4a6675108508" o:spid="_x0000_s1031" type="#_x0000_t202" alt="{&quot;HashCode&quot;:-1264680268,&quot;Height&quot;:9999999.0,&quot;Width&quot;:9999999.0,&quot;Placement&quot;:&quot;Footer&quot;,&quot;Index&quot;:&quot;OddAndEven&quot;,&quot;Section&quot;:1,&quot;Top&quot;:0.0,&quot;Left&quot;:0.0}" style="position:absolute;margin-left:0;margin-top:0;width:612pt;height:36.5pt;z-index:2516600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9CCA65D" w14:textId="531A81CC" w:rsidR="00D509B9"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4F88904" w14:textId="77777777" w:rsidR="00D509B9" w:rsidRPr="00D55628" w:rsidRDefault="00D509B9" w:rsidP="00D55628">
          <w:pPr>
            <w:pStyle w:val="FooterEven"/>
          </w:pPr>
          <w:r w:rsidRPr="000A15E4">
            <w:rPr>
              <w:rStyle w:val="Bold"/>
            </w:rPr>
            <w:t>Title of document</w:t>
          </w:r>
          <w:r w:rsidRPr="00D55628">
            <w:t xml:space="preserve"> Subtitle</w:t>
          </w:r>
        </w:p>
      </w:tc>
    </w:tr>
  </w:tbl>
  <w:p w14:paraId="5B6EEEBC" w14:textId="77777777" w:rsidR="00D509B9" w:rsidRPr="008B6D45" w:rsidRDefault="00D509B9"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C19F0" w14:paraId="0DE233EC" w14:textId="77777777" w:rsidTr="00D5432D">
      <w:trPr>
        <w:trHeight w:val="397"/>
      </w:trPr>
      <w:tc>
        <w:tcPr>
          <w:tcW w:w="9071" w:type="dxa"/>
        </w:tcPr>
        <w:p w14:paraId="272BA211" w14:textId="476FA596" w:rsidR="003C19F0" w:rsidRPr="005A7D08" w:rsidRDefault="003C19F0" w:rsidP="003C19F0">
          <w:pPr>
            <w:pStyle w:val="FooterOdd"/>
          </w:pPr>
          <w:r>
            <w:rPr>
              <w:rStyle w:val="Bold"/>
            </w:rPr>
            <w:fldChar w:fldCharType="begin"/>
          </w:r>
          <w:r>
            <w:rPr>
              <w:rStyle w:val="Bold"/>
            </w:rPr>
            <w:instrText xml:space="preserve"> DOCPROPERTY  xFooterTitle  \* MERGEFORMAT </w:instrText>
          </w:r>
          <w:r>
            <w:rPr>
              <w:rStyle w:val="Bold"/>
            </w:rPr>
            <w:fldChar w:fldCharType="separate"/>
          </w:r>
          <w:r w:rsidR="00E13E75">
            <w:rPr>
              <w:rStyle w:val="Bold"/>
            </w:rPr>
            <w:t>Threatened Species and Communities Risk Assessment</w:t>
          </w:r>
          <w:r>
            <w:rPr>
              <w:rStyle w:val="Bold"/>
            </w:rPr>
            <w:fldChar w:fldCharType="end"/>
          </w:r>
          <w:r>
            <w:rPr>
              <w:rStyle w:val="Bold"/>
            </w:rPr>
            <w:t xml:space="preserve"> </w:t>
          </w:r>
        </w:p>
      </w:tc>
      <w:tc>
        <w:tcPr>
          <w:tcW w:w="340" w:type="dxa"/>
        </w:tcPr>
        <w:p w14:paraId="4FF53AEB" w14:textId="77777777" w:rsidR="003C19F0" w:rsidRPr="00D55628" w:rsidRDefault="003C19F0" w:rsidP="003C19F0">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11982FB" w14:textId="5000FE00" w:rsidR="00D509B9" w:rsidRDefault="00D509B9">
    <w:pPr>
      <w:pStyle w:val="Footer"/>
    </w:pPr>
    <w:r>
      <w:rPr>
        <w:noProof/>
      </w:rPr>
      <mc:AlternateContent>
        <mc:Choice Requires="wps">
          <w:drawing>
            <wp:anchor distT="0" distB="0" distL="114300" distR="114300" simplePos="0" relativeHeight="251658247" behindDoc="0" locked="0" layoutInCell="0" allowOverlap="1" wp14:anchorId="511D22C3" wp14:editId="22590664">
              <wp:simplePos x="0" y="9403953"/>
              <wp:positionH relativeFrom="page">
                <wp:align>center</wp:align>
              </wp:positionH>
              <wp:positionV relativeFrom="page">
                <wp:align>bottom</wp:align>
              </wp:positionV>
              <wp:extent cx="7772400" cy="463550"/>
              <wp:effectExtent l="0" t="0" r="0" b="12700"/>
              <wp:wrapNone/>
              <wp:docPr id="53" name="MSIPCMe2e3478b917d9bd0debb8af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7696B" w14:textId="181508F3" w:rsidR="00D509B9"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1D22C3" id="_x0000_t202" coordsize="21600,21600" o:spt="202" path="m,l,21600r21600,l21600,xe">
              <v:stroke joinstyle="miter"/>
              <v:path gradientshapeok="t" o:connecttype="rect"/>
            </v:shapetype>
            <v:shape id="MSIPCMe2e3478b917d9bd0debb8afc"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757696B" w14:textId="181508F3" w:rsidR="00D509B9"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2" behindDoc="1" locked="1" layoutInCell="1" allowOverlap="1" wp14:anchorId="43886632" wp14:editId="4C56F1F6">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6303" w14:textId="4C40D04A" w:rsidR="00D509B9" w:rsidRPr="0001226A" w:rsidRDefault="00D509B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6632" id="Text Box 224" o:spid="_x0000_s1033"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F6C6303" w14:textId="4C40D04A" w:rsidR="00D509B9" w:rsidRPr="0001226A" w:rsidRDefault="00D509B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AC2C2EE" w14:textId="77777777" w:rsidR="00D509B9" w:rsidRDefault="00D509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D473" w14:textId="52151C62" w:rsidR="00D509B9" w:rsidRDefault="00D509B9">
    <w:pPr>
      <w:pStyle w:val="Footer"/>
    </w:pPr>
    <w:r>
      <w:rPr>
        <w:noProof/>
      </w:rPr>
      <mc:AlternateContent>
        <mc:Choice Requires="wps">
          <w:drawing>
            <wp:anchor distT="0" distB="0" distL="114300" distR="114300" simplePos="0" relativeHeight="251658248" behindDoc="0" locked="0" layoutInCell="0" allowOverlap="1" wp14:anchorId="0EEEC268" wp14:editId="3E8D36B8">
              <wp:simplePos x="0" y="0"/>
              <wp:positionH relativeFrom="page">
                <wp:align>center</wp:align>
              </wp:positionH>
              <wp:positionV relativeFrom="page">
                <wp:align>bottom</wp:align>
              </wp:positionV>
              <wp:extent cx="7772400" cy="463550"/>
              <wp:effectExtent l="0" t="0" r="0" b="12700"/>
              <wp:wrapNone/>
              <wp:docPr id="54" name="MSIPCM99e84ac7982968333fbb6e02"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9FEAE" w14:textId="36DA28D7" w:rsidR="00D509B9"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EEC268" id="_x0000_t202" coordsize="21600,21600" o:spt="202" path="m,l,21600r21600,l21600,xe">
              <v:stroke joinstyle="miter"/>
              <v:path gradientshapeok="t" o:connecttype="rect"/>
            </v:shapetype>
            <v:shape id="MSIPCM99e84ac7982968333fbb6e02"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519FEAE" w14:textId="36DA28D7" w:rsidR="00D509B9"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6" behindDoc="1" locked="1" layoutInCell="1" allowOverlap="1" wp14:anchorId="48771697" wp14:editId="4A790E34">
          <wp:simplePos x="0" y="0"/>
          <wp:positionH relativeFrom="page">
            <wp:align>left</wp:align>
          </wp:positionH>
          <wp:positionV relativeFrom="page">
            <wp:align>bottom</wp:align>
          </wp:positionV>
          <wp:extent cx="2008800" cy="950400"/>
          <wp:effectExtent l="0" t="0" r="0" b="2540"/>
          <wp:wrapNone/>
          <wp:docPr id="4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1" layoutInCell="1" allowOverlap="1" wp14:anchorId="7463E7AA" wp14:editId="496862A9">
          <wp:simplePos x="0" y="0"/>
          <wp:positionH relativeFrom="page">
            <wp:align>right</wp:align>
          </wp:positionH>
          <wp:positionV relativeFrom="page">
            <wp:align>bottom</wp:align>
          </wp:positionV>
          <wp:extent cx="2527200" cy="1057955"/>
          <wp:effectExtent l="0" t="0" r="0" b="0"/>
          <wp:wrapNone/>
          <wp:docPr id="46"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1" behindDoc="1" locked="1" layoutInCell="1" allowOverlap="1" wp14:anchorId="2790ABFC" wp14:editId="449DDA1E">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E095" w14:textId="77777777" w:rsidR="00D509B9" w:rsidRPr="00124E8F" w:rsidRDefault="00D509B9" w:rsidP="00124E8F">
    <w:pPr>
      <w:pStyle w:val="Footer"/>
    </w:pPr>
    <w:r w:rsidRPr="00D55628">
      <w:rPr>
        <w:noProof/>
      </w:rPr>
      <mc:AlternateContent>
        <mc:Choice Requires="wps">
          <w:drawing>
            <wp:anchor distT="0" distB="0" distL="114300" distR="114300" simplePos="0" relativeHeight="251658245" behindDoc="1" locked="1" layoutInCell="1" allowOverlap="1" wp14:anchorId="6E8BCE38" wp14:editId="76C579E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123E" w14:textId="67391E89" w:rsidR="00D509B9" w:rsidRPr="0001226A" w:rsidRDefault="00D509B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BCE38" id="_x0000_t202" coordsize="21600,21600" o:spt="202" path="m,l,21600r21600,l21600,xe">
              <v:stroke joinstyle="miter"/>
              <v:path gradientshapeok="t" o:connecttype="rect"/>
            </v:shapetype>
            <v:shape id="Text Box 225" o:spid="_x0000_s1035"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6103123E" w14:textId="67391E89" w:rsidR="00D509B9" w:rsidRPr="0001226A" w:rsidRDefault="00D509B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8B32" w14:textId="5DA69495" w:rsidR="00D509B9" w:rsidRDefault="009B0E8D" w:rsidP="00445CA4">
    <w:pPr>
      <w:pStyle w:val="Footer"/>
      <w:jc w:val="right"/>
    </w:pPr>
    <w:r>
      <w:rPr>
        <w:noProof/>
      </w:rPr>
      <mc:AlternateContent>
        <mc:Choice Requires="wps">
          <w:drawing>
            <wp:anchor distT="0" distB="0" distL="114300" distR="114300" simplePos="0" relativeHeight="251658249" behindDoc="0" locked="0" layoutInCell="0" allowOverlap="1" wp14:anchorId="443808BE" wp14:editId="609B390C">
              <wp:simplePos x="0" y="0"/>
              <wp:positionH relativeFrom="margin">
                <wp:posOffset>-825500</wp:posOffset>
              </wp:positionH>
              <wp:positionV relativeFrom="page">
                <wp:posOffset>10207625</wp:posOffset>
              </wp:positionV>
              <wp:extent cx="7772400" cy="463550"/>
              <wp:effectExtent l="0" t="0" r="0" b="12700"/>
              <wp:wrapNone/>
              <wp:docPr id="25" name="MSIPCM1ab74b63a669f44218377c31" descr="{&quot;HashCode&quot;:-1264680268,&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ADE95B" w14:textId="77777777" w:rsidR="00193292" w:rsidRPr="00A94B81" w:rsidRDefault="00193292" w:rsidP="00193292">
                          <w:pPr>
                            <w:jc w:val="center"/>
                            <w:rPr>
                              <w:rFonts w:ascii="Calibri" w:hAnsi="Calibri" w:cs="Calibri"/>
                              <w:color w:val="000000"/>
                              <w:sz w:val="24"/>
                            </w:rPr>
                          </w:pPr>
                          <w:r w:rsidRPr="00A94B8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3808BE" id="_x0000_t202" coordsize="21600,21600" o:spt="202" path="m,l,21600r21600,l21600,xe">
              <v:stroke joinstyle="miter"/>
              <v:path gradientshapeok="t" o:connecttype="rect"/>
            </v:shapetype>
            <v:shape id="MSIPCM1ab74b63a669f44218377c31" o:spid="_x0000_s1036" type="#_x0000_t202" alt="{&quot;HashCode&quot;:-1264680268,&quot;Height&quot;:9999999.0,&quot;Width&quot;:9999999.0,&quot;Placement&quot;:&quot;Footer&quot;,&quot;Index&quot;:&quot;OddAndEven&quot;,&quot;Section&quot;:3,&quot;Top&quot;:0.0,&quot;Left&quot;:0.0}" style="position:absolute;left:0;text-align:left;margin-left:-65pt;margin-top:803.75pt;width:612pt;height:36.5pt;z-index:251658249;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" o:allowincell="f" filled="f" stroked="f" strokeweight=".5pt">
              <v:textbox inset=",0,,0">
                <w:txbxContent>
                  <w:p w14:paraId="45ADE95B" w14:textId="77777777" w:rsidR="00193292" w:rsidRPr="00A94B81" w:rsidRDefault="00193292" w:rsidP="00193292">
                    <w:pPr>
                      <w:jc w:val="center"/>
                      <w:rPr>
                        <w:rFonts w:ascii="Calibri" w:hAnsi="Calibri" w:cs="Calibri"/>
                        <w:color w:val="000000"/>
                        <w:sz w:val="24"/>
                      </w:rPr>
                    </w:pPr>
                    <w:r w:rsidRPr="00A94B81">
                      <w:rPr>
                        <w:rFonts w:ascii="Calibri" w:hAnsi="Calibri" w:cs="Calibri"/>
                        <w:color w:val="000000"/>
                        <w:sz w:val="24"/>
                      </w:rPr>
                      <w:t>OFFICIAL</w:t>
                    </w:r>
                  </w:p>
                </w:txbxContent>
              </v:textbox>
              <w10:wrap anchorx="margin" anchory="page"/>
            </v:shape>
          </w:pict>
        </mc:Fallback>
      </mc:AlternateContent>
    </w:r>
    <w:r w:rsidR="00D509B9" w:rsidRPr="00D55628">
      <w:rPr>
        <w:noProof/>
      </w:rPr>
      <mc:AlternateContent>
        <mc:Choice Requires="wps">
          <w:drawing>
            <wp:anchor distT="0" distB="0" distL="114300" distR="114300" simplePos="0" relativeHeight="251658244" behindDoc="1" locked="1" layoutInCell="1" allowOverlap="1" wp14:anchorId="519A35A0" wp14:editId="10E1836F">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9C4D" w14:textId="05806823" w:rsidR="00D509B9" w:rsidRPr="0001226A" w:rsidRDefault="00D509B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A35A0" id="_x0000_t202" coordsize="21600,21600" o:spt="202" path="m,l,21600r21600,l21600,xe">
              <v:stroke joinstyle="miter"/>
              <v:path gradientshapeok="t" o:connecttype="rect"/>
            </v:shapetype>
            <v:shape id="_x0000_s1037" type="#_x0000_t202" alt="Title: Background Watermark Image" style="position:absolute;left:0;text-align:left;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1B8C9C4D" w14:textId="05806823" w:rsidR="00D509B9" w:rsidRPr="0001226A" w:rsidRDefault="00D509B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r w:rsidR="00193292">
      <w:tab/>
    </w:r>
  </w:p>
  <w:p w14:paraId="2142D608" w14:textId="1AE4FC0F" w:rsidR="00D509B9" w:rsidRDefault="00D509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509B9" w14:paraId="7E1A6B69" w14:textId="77777777" w:rsidTr="00DD7238">
      <w:trPr>
        <w:trHeight w:val="397"/>
      </w:trPr>
      <w:tc>
        <w:tcPr>
          <w:tcW w:w="340" w:type="dxa"/>
        </w:tcPr>
        <w:p w14:paraId="5182A642" w14:textId="7F62BE3B" w:rsidR="00D509B9" w:rsidRPr="00D55628" w:rsidRDefault="00D509B9"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2039290" w14:textId="559B4BA2" w:rsidR="00D509B9" w:rsidRPr="00810C40" w:rsidRDefault="00D509B9" w:rsidP="00425889">
          <w:pPr>
            <w:pStyle w:val="FooterEven"/>
          </w:pPr>
          <w:r>
            <w:rPr>
              <w:rStyle w:val="Bold"/>
            </w:rPr>
            <w:fldChar w:fldCharType="begin"/>
          </w:r>
          <w:r>
            <w:rPr>
              <w:rStyle w:val="Bold"/>
            </w:rPr>
            <w:instrText xml:space="preserve"> DOCPROPERTY  xFooterTitle  \* MERGEFORMAT </w:instrText>
          </w:r>
          <w:r>
            <w:rPr>
              <w:rStyle w:val="Bold"/>
            </w:rPr>
            <w:fldChar w:fldCharType="separate"/>
          </w:r>
          <w:r w:rsidR="00E13E75">
            <w:rPr>
              <w:rStyle w:val="Bold"/>
            </w:rPr>
            <w:t>Threatened Species and Communities Risk Assessment</w:t>
          </w:r>
          <w:r>
            <w:rPr>
              <w:rStyle w:val="Bold"/>
            </w:rPr>
            <w:fldChar w:fldCharType="end"/>
          </w:r>
          <w:r w:rsidR="002145A8">
            <w:rPr>
              <w:rStyle w:val="Bold"/>
              <w:b w:val="0"/>
              <w:bCs/>
            </w:rPr>
            <w:t xml:space="preserve"> </w:t>
          </w:r>
        </w:p>
      </w:tc>
    </w:tr>
  </w:tbl>
  <w:p w14:paraId="569797D3" w14:textId="6BE1F768" w:rsidR="00D509B9" w:rsidRDefault="00231AE5" w:rsidP="005949B0">
    <w:pPr>
      <w:pStyle w:val="FooterEven"/>
    </w:pPr>
    <w:r>
      <w:rPr>
        <w:noProof/>
      </w:rPr>
      <mc:AlternateContent>
        <mc:Choice Requires="wps">
          <w:drawing>
            <wp:anchor distT="0" distB="0" distL="114300" distR="114300" simplePos="0" relativeHeight="251658250" behindDoc="0" locked="0" layoutInCell="0" allowOverlap="1" wp14:anchorId="2A169232" wp14:editId="60CCBB2C">
              <wp:simplePos x="0" y="0"/>
              <wp:positionH relativeFrom="page">
                <wp:posOffset>-211455</wp:posOffset>
              </wp:positionH>
              <wp:positionV relativeFrom="page">
                <wp:align>bottom</wp:align>
              </wp:positionV>
              <wp:extent cx="7772400" cy="463550"/>
              <wp:effectExtent l="0" t="0" r="0" b="12700"/>
              <wp:wrapNone/>
              <wp:docPr id="24" name="MSIPCM1ab74b63a669f44218377c31" descr="{&quot;HashCode&quot;:-1264680268,&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83C858" w14:textId="26650198" w:rsidR="00A94B81" w:rsidRPr="00A94B81" w:rsidRDefault="00A94B81" w:rsidP="00A94B81">
                          <w:pPr>
                            <w:jc w:val="center"/>
                            <w:rPr>
                              <w:rFonts w:ascii="Calibri" w:hAnsi="Calibri" w:cs="Calibri"/>
                              <w:color w:val="000000"/>
                              <w:sz w:val="24"/>
                            </w:rPr>
                          </w:pPr>
                          <w:r w:rsidRPr="00A94B8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169232" id="_x0000_t202" coordsize="21600,21600" o:spt="202" path="m,l,21600r21600,l21600,xe">
              <v:stroke joinstyle="miter"/>
              <v:path gradientshapeok="t" o:connecttype="rect"/>
            </v:shapetype>
            <v:shape id="_x0000_s1038" type="#_x0000_t202" alt="{&quot;HashCode&quot;:-1264680268,&quot;Height&quot;:9999999.0,&quot;Width&quot;:9999999.0,&quot;Placement&quot;:&quot;Footer&quot;,&quot;Index&quot;:&quot;OddAndEven&quot;,&quot;Section&quot;:3,&quot;Top&quot;:0.0,&quot;Left&quot;:0.0}" style="position:absolute;margin-left:-16.65pt;margin-top:0;width:612pt;height:36.5pt;z-index:251658250;visibility:visible;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" o:allowincell="f" filled="f" stroked="f" strokeweight=".5pt">
              <v:textbox inset=",0,,0">
                <w:txbxContent>
                  <w:p w14:paraId="0C83C858" w14:textId="26650198" w:rsidR="00A94B81" w:rsidRPr="00A94B81" w:rsidRDefault="00A94B81" w:rsidP="00A94B81">
                    <w:pPr>
                      <w:jc w:val="center"/>
                      <w:rPr>
                        <w:rFonts w:ascii="Calibri" w:hAnsi="Calibri" w:cs="Calibri"/>
                        <w:color w:val="000000"/>
                        <w:sz w:val="24"/>
                      </w:rPr>
                    </w:pPr>
                    <w:r w:rsidRPr="00A94B81">
                      <w:rPr>
                        <w:rFonts w:ascii="Calibri" w:hAnsi="Calibri" w:cs="Calibri"/>
                        <w:color w:val="000000"/>
                        <w:sz w:val="24"/>
                      </w:rPr>
                      <w:t>OFFICIAL</w:t>
                    </w:r>
                  </w:p>
                </w:txbxContent>
              </v:textbox>
              <w10:wrap anchorx="page" anchory="page"/>
            </v:shape>
          </w:pict>
        </mc:Fallback>
      </mc:AlternateContent>
    </w:r>
    <w:r w:rsidR="00D509B9" w:rsidRPr="00D55628">
      <w:rPr>
        <w:noProof/>
      </w:rPr>
      <mc:AlternateContent>
        <mc:Choice Requires="wps">
          <w:drawing>
            <wp:anchor distT="0" distB="0" distL="114300" distR="114300" simplePos="0" relativeHeight="251658240" behindDoc="1" locked="1" layoutInCell="1" allowOverlap="1" wp14:anchorId="66C56621" wp14:editId="32DE9C9A">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AA5C8" w14:textId="5340E2E6" w:rsidR="00D509B9" w:rsidRPr="0001226A" w:rsidRDefault="00D509B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56621"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4F6AA5C8" w14:textId="5340E2E6" w:rsidR="00D509B9" w:rsidRPr="0001226A" w:rsidRDefault="00D509B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0A85D16" w14:textId="77777777" w:rsidR="00D509B9" w:rsidRPr="00B5221E" w:rsidRDefault="00D509B9"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1"/>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37D22" w:rsidRPr="00D55628" w14:paraId="1CD141D2" w14:textId="77777777" w:rsidTr="0099450F">
      <w:trPr>
        <w:trHeight w:val="397"/>
      </w:trPr>
      <w:tc>
        <w:tcPr>
          <w:tcW w:w="9071" w:type="dxa"/>
        </w:tcPr>
        <w:p w14:paraId="267B68DA" w14:textId="4F403D7C" w:rsidR="00937D22" w:rsidRDefault="00937D22" w:rsidP="00937D22">
          <w:pPr>
            <w:pStyle w:val="FooterOdd"/>
            <w:rPr>
              <w:rStyle w:val="Bold"/>
            </w:rPr>
          </w:pPr>
          <w:r>
            <w:rPr>
              <w:noProof/>
            </w:rPr>
            <mc:AlternateContent>
              <mc:Choice Requires="wps">
                <w:drawing>
                  <wp:anchor distT="0" distB="0" distL="114300" distR="114300" simplePos="0" relativeHeight="251660171" behindDoc="0" locked="0" layoutInCell="0" allowOverlap="1" wp14:anchorId="1BDA1F31" wp14:editId="0148EADE">
                    <wp:simplePos x="0" y="0"/>
                    <wp:positionH relativeFrom="page">
                      <wp:align>center</wp:align>
                    </wp:positionH>
                    <wp:positionV relativeFrom="page">
                      <wp:align>bottom</wp:align>
                    </wp:positionV>
                    <wp:extent cx="7772400" cy="463550"/>
                    <wp:effectExtent l="0" t="0" r="0" b="12700"/>
                    <wp:wrapNone/>
                    <wp:docPr id="23" name="MSIPCM205f4b269f581ecde155a53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F3F90" w14:textId="189845D1" w:rsidR="002C161F"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DA1F31" id="_x0000_t202" coordsize="21600,21600" o:spt="202" path="m,l,21600r21600,l21600,xe">
                    <v:stroke joinstyle="miter"/>
                    <v:path gradientshapeok="t" o:connecttype="rect"/>
                  </v:shapetype>
                  <v:shape id="MSIPCM205f4b269f581ecde155a535" o:spid="_x0000_s1040"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01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742F3F90" w14:textId="189845D1" w:rsidR="002C161F" w:rsidRPr="00E13E75" w:rsidRDefault="00E13E75" w:rsidP="00E13E75">
                          <w:pPr>
                            <w:jc w:val="center"/>
                            <w:rPr>
                              <w:rFonts w:ascii="Calibri" w:hAnsi="Calibri" w:cs="Calibri"/>
                              <w:color w:val="000000"/>
                              <w:sz w:val="24"/>
                            </w:rPr>
                          </w:pPr>
                          <w:r w:rsidRPr="00E13E75">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E13E75">
            <w:rPr>
              <w:rStyle w:val="Bold"/>
            </w:rPr>
            <w:t>Threatened Species and Communities Risk Assessment</w:t>
          </w:r>
          <w:r>
            <w:rPr>
              <w:rStyle w:val="Bold"/>
            </w:rPr>
            <w:fldChar w:fldCharType="end"/>
          </w:r>
        </w:p>
        <w:p w14:paraId="67723056" w14:textId="77777777" w:rsidR="00937D22" w:rsidRPr="00CB1FB7" w:rsidRDefault="00937D22" w:rsidP="00937D22">
          <w:pPr>
            <w:pStyle w:val="FooterOdd"/>
            <w:tabs>
              <w:tab w:val="left" w:pos="5040"/>
            </w:tabs>
            <w:jc w:val="left"/>
            <w:rPr>
              <w:b/>
            </w:rPr>
          </w:pPr>
          <w:r>
            <w:rPr>
              <w:b/>
              <w:noProof/>
            </w:rPr>
            <mc:AlternateContent>
              <mc:Choice Requires="wps">
                <w:drawing>
                  <wp:anchor distT="0" distB="0" distL="114300" distR="114300" simplePos="0" relativeHeight="251660300" behindDoc="0" locked="0" layoutInCell="0" allowOverlap="1" wp14:anchorId="22D6C71E" wp14:editId="64D31A74">
                    <wp:simplePos x="0" y="0"/>
                    <wp:positionH relativeFrom="page">
                      <wp:posOffset>-960755</wp:posOffset>
                    </wp:positionH>
                    <wp:positionV relativeFrom="page">
                      <wp:posOffset>320268</wp:posOffset>
                    </wp:positionV>
                    <wp:extent cx="7772400" cy="463550"/>
                    <wp:effectExtent l="0" t="0" r="0" b="12700"/>
                    <wp:wrapNone/>
                    <wp:docPr id="36" name="MSIPCMe4714b5cacf5c5abe329b035"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39516" w14:textId="77777777" w:rsidR="00937D22" w:rsidRPr="007C6CFC" w:rsidRDefault="00937D22" w:rsidP="00937D22">
                                <w:pPr>
                                  <w:jc w:val="center"/>
                                  <w:rPr>
                                    <w:rFonts w:ascii="Calibri" w:hAnsi="Calibri" w:cs="Calibri"/>
                                    <w:color w:val="000000"/>
                                    <w:sz w:val="24"/>
                                  </w:rPr>
                                </w:pPr>
                                <w:r w:rsidRPr="007C6C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2D6C71E" id="MSIPCMe4714b5cacf5c5abe329b035" o:spid="_x0000_s1041" type="#_x0000_t202" alt="{&quot;HashCode&quot;:-1264680268,&quot;Height&quot;:9999999.0,&quot;Width&quot;:9999999.0,&quot;Placement&quot;:&quot;Footer&quot;,&quot;Index&quot;:&quot;Primary&quot;,&quot;Section&quot;:7,&quot;Top&quot;:0.0,&quot;Left&quot;:0.0}" style="position:absolute;margin-left:-75.65pt;margin-top:25.2pt;width:612pt;height:36.5pt;z-index:2516603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" o:allowincell="f" filled="f" stroked="f" strokeweight=".5pt">
                    <v:textbox inset=",0,,0">
                      <w:txbxContent>
                        <w:p w14:paraId="6A039516" w14:textId="77777777" w:rsidR="00937D22" w:rsidRPr="007C6CFC" w:rsidRDefault="00937D22" w:rsidP="00937D22">
                          <w:pPr>
                            <w:jc w:val="center"/>
                            <w:rPr>
                              <w:rFonts w:ascii="Calibri" w:hAnsi="Calibri" w:cs="Calibri"/>
                              <w:color w:val="000000"/>
                              <w:sz w:val="24"/>
                            </w:rPr>
                          </w:pPr>
                          <w:r w:rsidRPr="007C6CFC">
                            <w:rPr>
                              <w:rFonts w:ascii="Calibri" w:hAnsi="Calibri" w:cs="Calibri"/>
                              <w:color w:val="000000"/>
                              <w:sz w:val="24"/>
                            </w:rPr>
                            <w:t>OFFICIAL</w:t>
                          </w:r>
                        </w:p>
                      </w:txbxContent>
                    </v:textbox>
                    <w10:wrap anchorx="page" anchory="page"/>
                  </v:shape>
                </w:pict>
              </mc:Fallback>
            </mc:AlternateContent>
          </w:r>
          <w:r>
            <w:rPr>
              <w:b/>
            </w:rPr>
            <w:tab/>
          </w:r>
        </w:p>
      </w:tc>
      <w:tc>
        <w:tcPr>
          <w:tcW w:w="340" w:type="dxa"/>
        </w:tcPr>
        <w:p w14:paraId="22B5357A" w14:textId="77777777" w:rsidR="00937D22" w:rsidRPr="00D55628" w:rsidRDefault="00937D22" w:rsidP="00937D22">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11F1205" w14:textId="5AA81360" w:rsidR="00D509B9" w:rsidRDefault="00D50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74177" w14:textId="77777777" w:rsidR="00A07F58" w:rsidRPr="008F5280" w:rsidRDefault="00A07F58" w:rsidP="008F5280">
      <w:pPr>
        <w:pStyle w:val="FootnoteSeparator"/>
      </w:pPr>
    </w:p>
  </w:footnote>
  <w:footnote w:type="continuationSeparator" w:id="0">
    <w:p w14:paraId="02C1976C" w14:textId="77777777" w:rsidR="00A07F58" w:rsidRDefault="00A07F58" w:rsidP="008F5280">
      <w:pPr>
        <w:pStyle w:val="FootnoteSeparator"/>
      </w:pPr>
    </w:p>
    <w:p w14:paraId="57DAB192" w14:textId="77777777" w:rsidR="00A07F58" w:rsidRDefault="00A07F58"/>
  </w:footnote>
  <w:footnote w:type="continuationNotice" w:id="1">
    <w:p w14:paraId="1EDDF37D" w14:textId="77777777" w:rsidR="00A07F58" w:rsidRDefault="00A07F58" w:rsidP="00D55628"/>
    <w:p w14:paraId="43D2D7C1" w14:textId="77777777" w:rsidR="00A07F58" w:rsidRDefault="00A07F58"/>
  </w:footnote>
  <w:footnote w:id="2">
    <w:p w14:paraId="57BC686B" w14:textId="38929574" w:rsidR="00DF2E15" w:rsidRDefault="00DF2E15">
      <w:pPr>
        <w:pStyle w:val="FootnoteText"/>
      </w:pPr>
      <w:r>
        <w:rPr>
          <w:rStyle w:val="FootnoteReference"/>
        </w:rPr>
        <w:footnoteRef/>
      </w:r>
      <w:r>
        <w:t xml:space="preserve"> DELWP currently has HDMs for over 4000 taxa that predict the distribution and relative likelihood of suitable habitat for each species across Victoria. This covers all terrestrial vertebrate fauna and most vascular plants. HDMs are built using species occurrence records from the </w:t>
      </w:r>
      <w:r w:rsidR="00FD692B">
        <w:t>VBA</w:t>
      </w:r>
      <w:r>
        <w:t xml:space="preserve"> and relating that data to environmental variables, such as soil, prevailing climate and topography to make predictions about the likely distribution of habitat for individual species across Victoria.</w:t>
      </w:r>
    </w:p>
  </w:footnote>
  <w:footnote w:id="3">
    <w:p w14:paraId="1D0F4F65" w14:textId="127346CB" w:rsidR="00DF2E15" w:rsidRDefault="00DF2E15">
      <w:pPr>
        <w:pStyle w:val="FootnoteText"/>
      </w:pPr>
      <w:r>
        <w:rPr>
          <w:rStyle w:val="FootnoteReference"/>
        </w:rPr>
        <w:footnoteRef/>
      </w:r>
      <w:r>
        <w:t xml:space="preserve"> Spatial data to determine where important species locations exist so that appropriate management actions can be undertaken to minimise the impacts to these populations during an emergency event. Unpublished.</w:t>
      </w:r>
    </w:p>
  </w:footnote>
  <w:footnote w:id="4">
    <w:p w14:paraId="4F8645F1" w14:textId="4BE58153" w:rsidR="00DF2E15" w:rsidRDefault="00DF2E15">
      <w:pPr>
        <w:pStyle w:val="FootnoteText"/>
      </w:pPr>
      <w:r>
        <w:rPr>
          <w:rStyle w:val="FootnoteReference"/>
        </w:rPr>
        <w:footnoteRef/>
      </w:r>
      <w:r>
        <w:t xml:space="preserve"> The VBA species observations are a foundation dataset that feeds into some of the many biodiversity tools used in DELWP’s everyday decision making - showing where wildlife is now and how this has changed over time. This makes it a core input to the majority of the governments processes and programs that impact native species</w:t>
      </w:r>
    </w:p>
  </w:footnote>
  <w:footnote w:id="5">
    <w:p w14:paraId="67259DEA" w14:textId="77777777" w:rsidR="0053460E" w:rsidRPr="003C3331" w:rsidRDefault="0053460E" w:rsidP="0053460E">
      <w:pPr>
        <w:pStyle w:val="FootnoteText"/>
      </w:pPr>
      <w:r w:rsidRPr="001F3959">
        <w:footnoteRef/>
      </w:r>
      <w:r>
        <w:t>.</w:t>
      </w:r>
      <w:r>
        <w:tab/>
        <w:t xml:space="preserve">National Emergency Risk Assessment Guidelines Handbook “: Confidence level descriptions” (page 42), Australian Institute for Disaster Resilience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337F" w14:textId="77777777" w:rsidR="00D509B9" w:rsidRDefault="00D509B9" w:rsidP="009C64FA">
    <w:pPr>
      <w:pStyle w:val="Header"/>
    </w:pPr>
  </w:p>
  <w:p w14:paraId="67CE5185" w14:textId="77777777" w:rsidR="00D509B9" w:rsidRPr="00393205" w:rsidRDefault="00D509B9"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4FDC" w14:textId="77777777" w:rsidR="00D509B9" w:rsidRDefault="00D50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4457" w14:textId="77777777" w:rsidR="00D509B9" w:rsidRDefault="00D509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6950" w14:textId="77777777" w:rsidR="00D509B9" w:rsidRDefault="00D50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2B85" w14:textId="77777777" w:rsidR="00D509B9" w:rsidRDefault="00D509B9" w:rsidP="009C64FA">
    <w:pPr>
      <w:pStyle w:val="Header"/>
    </w:pPr>
  </w:p>
  <w:p w14:paraId="4B23832E" w14:textId="77777777" w:rsidR="00D509B9" w:rsidRPr="00393205" w:rsidRDefault="00D509B9"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5AEF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55C50"/>
    <w:multiLevelType w:val="multilevel"/>
    <w:tmpl w:val="8C1A3138"/>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68B37FE"/>
    <w:multiLevelType w:val="multilevel"/>
    <w:tmpl w:val="54581E74"/>
    <w:name w:val="DEPIListBullets"/>
    <w:lvl w:ilvl="0">
      <w:start w:val="3"/>
      <w:numFmt w:val="bullet"/>
      <w:lvlText w:val="-"/>
      <w:lvlJc w:val="left"/>
      <w:pPr>
        <w:tabs>
          <w:tab w:val="num" w:pos="340"/>
        </w:tabs>
        <w:ind w:left="340" w:hanging="17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7E33DCE"/>
    <w:multiLevelType w:val="multilevel"/>
    <w:tmpl w:val="9FE45D22"/>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4AF6B9B"/>
    <w:multiLevelType w:val="multilevel"/>
    <w:tmpl w:val="F0B28CAA"/>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ADD66A6"/>
    <w:multiLevelType w:val="multilevel"/>
    <w:tmpl w:val="D1DED26A"/>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0968D8"/>
    <w:multiLevelType w:val="hybridMultilevel"/>
    <w:tmpl w:val="EE7232A0"/>
    <w:lvl w:ilvl="0" w:tplc="E80E06FE">
      <w:start w:val="1"/>
      <w:numFmt w:val="decimal"/>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6" w15:restartNumberingAfterBreak="0">
    <w:nsid w:val="4D545EC4"/>
    <w:multiLevelType w:val="multilevel"/>
    <w:tmpl w:val="61F0C8B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82A0469"/>
    <w:multiLevelType w:val="hybridMultilevel"/>
    <w:tmpl w:val="B3B6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5D5A0654"/>
    <w:multiLevelType w:val="multilevel"/>
    <w:tmpl w:val="D1DED26A"/>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0C16014"/>
    <w:multiLevelType w:val="multilevel"/>
    <w:tmpl w:val="72CEB4A0"/>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0"/>
  </w:num>
  <w:num w:numId="4">
    <w:abstractNumId w:val="26"/>
  </w:num>
  <w:num w:numId="5">
    <w:abstractNumId w:val="8"/>
  </w:num>
  <w:num w:numId="6">
    <w:abstractNumId w:val="5"/>
  </w:num>
  <w:num w:numId="7">
    <w:abstractNumId w:val="2"/>
  </w:num>
  <w:num w:numId="8">
    <w:abstractNumId w:val="24"/>
  </w:num>
  <w:num w:numId="9">
    <w:abstractNumId w:val="6"/>
  </w:num>
  <w:num w:numId="10">
    <w:abstractNumId w:val="10"/>
  </w:num>
  <w:num w:numId="11">
    <w:abstractNumId w:val="7"/>
  </w:num>
  <w:num w:numId="12">
    <w:abstractNumId w:val="14"/>
  </w:num>
  <w:num w:numId="13">
    <w:abstractNumId w:val="16"/>
  </w:num>
  <w:num w:numId="14">
    <w:abstractNumId w:val="15"/>
  </w:num>
  <w:num w:numId="15">
    <w:abstractNumId w:val="0"/>
  </w:num>
  <w:num w:numId="16">
    <w:abstractNumId w:val="19"/>
  </w:num>
  <w:num w:numId="17">
    <w:abstractNumId w:val="21"/>
  </w:num>
  <w:num w:numId="18">
    <w:abstractNumId w:val="12"/>
  </w:num>
  <w:num w:numId="19">
    <w:abstractNumId w:val="25"/>
  </w:num>
  <w:num w:numId="20">
    <w:abstractNumId w:val="3"/>
  </w:num>
  <w:num w:numId="21">
    <w:abstractNumId w:val="9"/>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3"/>
  </w:docVars>
  <w:rsids>
    <w:rsidRoot w:val="00FD42FB"/>
    <w:rsid w:val="00000093"/>
    <w:rsid w:val="0000017F"/>
    <w:rsid w:val="0000018A"/>
    <w:rsid w:val="00000279"/>
    <w:rsid w:val="000003EF"/>
    <w:rsid w:val="0000042E"/>
    <w:rsid w:val="000004BD"/>
    <w:rsid w:val="000005D5"/>
    <w:rsid w:val="00000B7A"/>
    <w:rsid w:val="00000C89"/>
    <w:rsid w:val="00000D1A"/>
    <w:rsid w:val="00000E14"/>
    <w:rsid w:val="00000FEB"/>
    <w:rsid w:val="000012BE"/>
    <w:rsid w:val="00001451"/>
    <w:rsid w:val="000015ED"/>
    <w:rsid w:val="000018CB"/>
    <w:rsid w:val="00001E38"/>
    <w:rsid w:val="00001F76"/>
    <w:rsid w:val="000021BF"/>
    <w:rsid w:val="000024EB"/>
    <w:rsid w:val="00002576"/>
    <w:rsid w:val="0000279C"/>
    <w:rsid w:val="000027C8"/>
    <w:rsid w:val="0000284F"/>
    <w:rsid w:val="000028B4"/>
    <w:rsid w:val="00002DE1"/>
    <w:rsid w:val="00003301"/>
    <w:rsid w:val="00003606"/>
    <w:rsid w:val="00003960"/>
    <w:rsid w:val="00003BB4"/>
    <w:rsid w:val="00003C68"/>
    <w:rsid w:val="00004151"/>
    <w:rsid w:val="000041D8"/>
    <w:rsid w:val="00004226"/>
    <w:rsid w:val="00004237"/>
    <w:rsid w:val="0000423D"/>
    <w:rsid w:val="0000456E"/>
    <w:rsid w:val="00004641"/>
    <w:rsid w:val="0000464F"/>
    <w:rsid w:val="000046EA"/>
    <w:rsid w:val="000047BC"/>
    <w:rsid w:val="0000486E"/>
    <w:rsid w:val="0000491E"/>
    <w:rsid w:val="00004CA4"/>
    <w:rsid w:val="00004FFB"/>
    <w:rsid w:val="00005152"/>
    <w:rsid w:val="00005261"/>
    <w:rsid w:val="0000531F"/>
    <w:rsid w:val="00005450"/>
    <w:rsid w:val="00005647"/>
    <w:rsid w:val="0000591C"/>
    <w:rsid w:val="00005D4B"/>
    <w:rsid w:val="00005EF4"/>
    <w:rsid w:val="00005F74"/>
    <w:rsid w:val="00006000"/>
    <w:rsid w:val="000060F3"/>
    <w:rsid w:val="000064CF"/>
    <w:rsid w:val="00006515"/>
    <w:rsid w:val="00006692"/>
    <w:rsid w:val="00006769"/>
    <w:rsid w:val="000068D4"/>
    <w:rsid w:val="00006A2C"/>
    <w:rsid w:val="00006C6E"/>
    <w:rsid w:val="00006F08"/>
    <w:rsid w:val="000078CF"/>
    <w:rsid w:val="000079BC"/>
    <w:rsid w:val="00007BD7"/>
    <w:rsid w:val="00007ECE"/>
    <w:rsid w:val="000102C0"/>
    <w:rsid w:val="00010993"/>
    <w:rsid w:val="00010A0C"/>
    <w:rsid w:val="00010A57"/>
    <w:rsid w:val="00010A83"/>
    <w:rsid w:val="00010AAD"/>
    <w:rsid w:val="00010BCA"/>
    <w:rsid w:val="00010E3F"/>
    <w:rsid w:val="00010EBF"/>
    <w:rsid w:val="00010F27"/>
    <w:rsid w:val="00010FAD"/>
    <w:rsid w:val="0001107C"/>
    <w:rsid w:val="000114BD"/>
    <w:rsid w:val="000114DA"/>
    <w:rsid w:val="000117D9"/>
    <w:rsid w:val="000118FD"/>
    <w:rsid w:val="00011C7D"/>
    <w:rsid w:val="00011CD0"/>
    <w:rsid w:val="00011D75"/>
    <w:rsid w:val="00011F39"/>
    <w:rsid w:val="000120A5"/>
    <w:rsid w:val="0001226A"/>
    <w:rsid w:val="000124DC"/>
    <w:rsid w:val="000124F7"/>
    <w:rsid w:val="00012710"/>
    <w:rsid w:val="00012B94"/>
    <w:rsid w:val="00012BF0"/>
    <w:rsid w:val="00012C32"/>
    <w:rsid w:val="00012E66"/>
    <w:rsid w:val="00012EC2"/>
    <w:rsid w:val="00013360"/>
    <w:rsid w:val="0001362A"/>
    <w:rsid w:val="0001385A"/>
    <w:rsid w:val="0001389C"/>
    <w:rsid w:val="0001393A"/>
    <w:rsid w:val="00013BAE"/>
    <w:rsid w:val="00013DC6"/>
    <w:rsid w:val="00013E72"/>
    <w:rsid w:val="00013EB4"/>
    <w:rsid w:val="00013F23"/>
    <w:rsid w:val="00013FB7"/>
    <w:rsid w:val="00014050"/>
    <w:rsid w:val="0001407A"/>
    <w:rsid w:val="000141F6"/>
    <w:rsid w:val="000144B0"/>
    <w:rsid w:val="0001466C"/>
    <w:rsid w:val="00014C23"/>
    <w:rsid w:val="00014DAC"/>
    <w:rsid w:val="00014E03"/>
    <w:rsid w:val="00014E15"/>
    <w:rsid w:val="00015489"/>
    <w:rsid w:val="000155C9"/>
    <w:rsid w:val="00015A06"/>
    <w:rsid w:val="00015BB6"/>
    <w:rsid w:val="00015EA4"/>
    <w:rsid w:val="00015ED3"/>
    <w:rsid w:val="00016478"/>
    <w:rsid w:val="00016A44"/>
    <w:rsid w:val="00016C46"/>
    <w:rsid w:val="00016C60"/>
    <w:rsid w:val="00016DE8"/>
    <w:rsid w:val="000171F8"/>
    <w:rsid w:val="000171FD"/>
    <w:rsid w:val="00017669"/>
    <w:rsid w:val="00017B2A"/>
    <w:rsid w:val="00017D91"/>
    <w:rsid w:val="0002016C"/>
    <w:rsid w:val="0002061D"/>
    <w:rsid w:val="0002089B"/>
    <w:rsid w:val="000209C2"/>
    <w:rsid w:val="00020C43"/>
    <w:rsid w:val="00020DB2"/>
    <w:rsid w:val="00021356"/>
    <w:rsid w:val="00021607"/>
    <w:rsid w:val="00021959"/>
    <w:rsid w:val="00021A33"/>
    <w:rsid w:val="00021CF5"/>
    <w:rsid w:val="00021E5C"/>
    <w:rsid w:val="00022194"/>
    <w:rsid w:val="00022448"/>
    <w:rsid w:val="000224CF"/>
    <w:rsid w:val="0002261E"/>
    <w:rsid w:val="0002279D"/>
    <w:rsid w:val="000227DA"/>
    <w:rsid w:val="00022F51"/>
    <w:rsid w:val="000230FD"/>
    <w:rsid w:val="00023153"/>
    <w:rsid w:val="0002325E"/>
    <w:rsid w:val="00023383"/>
    <w:rsid w:val="00023536"/>
    <w:rsid w:val="000236AE"/>
    <w:rsid w:val="0002390E"/>
    <w:rsid w:val="00023AFB"/>
    <w:rsid w:val="00023B35"/>
    <w:rsid w:val="00023B69"/>
    <w:rsid w:val="00023E2C"/>
    <w:rsid w:val="00023F44"/>
    <w:rsid w:val="0002404B"/>
    <w:rsid w:val="000241DB"/>
    <w:rsid w:val="000241E8"/>
    <w:rsid w:val="0002435D"/>
    <w:rsid w:val="0002455B"/>
    <w:rsid w:val="00024572"/>
    <w:rsid w:val="00024574"/>
    <w:rsid w:val="000246A6"/>
    <w:rsid w:val="00024896"/>
    <w:rsid w:val="00024990"/>
    <w:rsid w:val="00024D99"/>
    <w:rsid w:val="000251A3"/>
    <w:rsid w:val="00025217"/>
    <w:rsid w:val="0002541C"/>
    <w:rsid w:val="00025543"/>
    <w:rsid w:val="00025838"/>
    <w:rsid w:val="00025A62"/>
    <w:rsid w:val="00025ADB"/>
    <w:rsid w:val="00025F6C"/>
    <w:rsid w:val="00026290"/>
    <w:rsid w:val="000263AA"/>
    <w:rsid w:val="00026700"/>
    <w:rsid w:val="00026706"/>
    <w:rsid w:val="0002674C"/>
    <w:rsid w:val="000268F7"/>
    <w:rsid w:val="00026AC5"/>
    <w:rsid w:val="00026BF6"/>
    <w:rsid w:val="00026DF8"/>
    <w:rsid w:val="00026FAD"/>
    <w:rsid w:val="0002705F"/>
    <w:rsid w:val="0002719A"/>
    <w:rsid w:val="0002752C"/>
    <w:rsid w:val="00027779"/>
    <w:rsid w:val="00027D1E"/>
    <w:rsid w:val="00027D61"/>
    <w:rsid w:val="00027E13"/>
    <w:rsid w:val="00027EED"/>
    <w:rsid w:val="00027F13"/>
    <w:rsid w:val="0003003C"/>
    <w:rsid w:val="00030083"/>
    <w:rsid w:val="00030224"/>
    <w:rsid w:val="000303AC"/>
    <w:rsid w:val="00030692"/>
    <w:rsid w:val="00030DD6"/>
    <w:rsid w:val="00030E96"/>
    <w:rsid w:val="00030F9D"/>
    <w:rsid w:val="0003108C"/>
    <w:rsid w:val="00031190"/>
    <w:rsid w:val="0003128B"/>
    <w:rsid w:val="000312CC"/>
    <w:rsid w:val="000312E9"/>
    <w:rsid w:val="0003176C"/>
    <w:rsid w:val="00031B91"/>
    <w:rsid w:val="00031DC6"/>
    <w:rsid w:val="00031F2C"/>
    <w:rsid w:val="00032315"/>
    <w:rsid w:val="00032374"/>
    <w:rsid w:val="000323DE"/>
    <w:rsid w:val="000323E0"/>
    <w:rsid w:val="000323EF"/>
    <w:rsid w:val="0003243E"/>
    <w:rsid w:val="0003294B"/>
    <w:rsid w:val="00032BE8"/>
    <w:rsid w:val="00032C07"/>
    <w:rsid w:val="00032D71"/>
    <w:rsid w:val="00033024"/>
    <w:rsid w:val="000330EE"/>
    <w:rsid w:val="00033137"/>
    <w:rsid w:val="0003316D"/>
    <w:rsid w:val="00033178"/>
    <w:rsid w:val="0003322E"/>
    <w:rsid w:val="00033331"/>
    <w:rsid w:val="00033387"/>
    <w:rsid w:val="000334F9"/>
    <w:rsid w:val="0003358C"/>
    <w:rsid w:val="000335CA"/>
    <w:rsid w:val="000336C6"/>
    <w:rsid w:val="0003378E"/>
    <w:rsid w:val="000337D3"/>
    <w:rsid w:val="00033958"/>
    <w:rsid w:val="000339DE"/>
    <w:rsid w:val="00033A8A"/>
    <w:rsid w:val="00033B71"/>
    <w:rsid w:val="0003402F"/>
    <w:rsid w:val="0003418D"/>
    <w:rsid w:val="0003451C"/>
    <w:rsid w:val="00034662"/>
    <w:rsid w:val="0003475F"/>
    <w:rsid w:val="00034BC0"/>
    <w:rsid w:val="00034CA8"/>
    <w:rsid w:val="00034E46"/>
    <w:rsid w:val="00034E87"/>
    <w:rsid w:val="00034F1B"/>
    <w:rsid w:val="00035139"/>
    <w:rsid w:val="00035163"/>
    <w:rsid w:val="00035168"/>
    <w:rsid w:val="000351EF"/>
    <w:rsid w:val="00035575"/>
    <w:rsid w:val="00035691"/>
    <w:rsid w:val="0003587C"/>
    <w:rsid w:val="00035B1D"/>
    <w:rsid w:val="00035B4E"/>
    <w:rsid w:val="00035BAD"/>
    <w:rsid w:val="00035F57"/>
    <w:rsid w:val="00035F72"/>
    <w:rsid w:val="00035FD9"/>
    <w:rsid w:val="000362D6"/>
    <w:rsid w:val="00036556"/>
    <w:rsid w:val="0003683B"/>
    <w:rsid w:val="00036908"/>
    <w:rsid w:val="00036A70"/>
    <w:rsid w:val="00036F55"/>
    <w:rsid w:val="00036FBD"/>
    <w:rsid w:val="00036FE7"/>
    <w:rsid w:val="00037072"/>
    <w:rsid w:val="0003728A"/>
    <w:rsid w:val="00037908"/>
    <w:rsid w:val="00037C55"/>
    <w:rsid w:val="00037CE2"/>
    <w:rsid w:val="00037F49"/>
    <w:rsid w:val="00037F81"/>
    <w:rsid w:val="00040399"/>
    <w:rsid w:val="00040443"/>
    <w:rsid w:val="000406FA"/>
    <w:rsid w:val="00040797"/>
    <w:rsid w:val="000408DE"/>
    <w:rsid w:val="00040BDB"/>
    <w:rsid w:val="00040E52"/>
    <w:rsid w:val="00040F4E"/>
    <w:rsid w:val="000410BD"/>
    <w:rsid w:val="000412E6"/>
    <w:rsid w:val="0004174E"/>
    <w:rsid w:val="0004176C"/>
    <w:rsid w:val="00041797"/>
    <w:rsid w:val="000417C5"/>
    <w:rsid w:val="00041873"/>
    <w:rsid w:val="0004189D"/>
    <w:rsid w:val="00041903"/>
    <w:rsid w:val="00041965"/>
    <w:rsid w:val="00041C5B"/>
    <w:rsid w:val="00041CA8"/>
    <w:rsid w:val="00041D37"/>
    <w:rsid w:val="00041EAD"/>
    <w:rsid w:val="00041F8B"/>
    <w:rsid w:val="00041FBF"/>
    <w:rsid w:val="00042092"/>
    <w:rsid w:val="00042132"/>
    <w:rsid w:val="000421D0"/>
    <w:rsid w:val="000421F8"/>
    <w:rsid w:val="0004263E"/>
    <w:rsid w:val="000426E0"/>
    <w:rsid w:val="000429FB"/>
    <w:rsid w:val="000430CC"/>
    <w:rsid w:val="000430E6"/>
    <w:rsid w:val="00043547"/>
    <w:rsid w:val="00043650"/>
    <w:rsid w:val="0004365A"/>
    <w:rsid w:val="00043971"/>
    <w:rsid w:val="00043BC5"/>
    <w:rsid w:val="00043E65"/>
    <w:rsid w:val="000440F3"/>
    <w:rsid w:val="000441FC"/>
    <w:rsid w:val="000441FD"/>
    <w:rsid w:val="0004466C"/>
    <w:rsid w:val="00044676"/>
    <w:rsid w:val="00044717"/>
    <w:rsid w:val="00044882"/>
    <w:rsid w:val="00044A3F"/>
    <w:rsid w:val="00044BDC"/>
    <w:rsid w:val="00044EC1"/>
    <w:rsid w:val="00044F98"/>
    <w:rsid w:val="000451B5"/>
    <w:rsid w:val="000455E1"/>
    <w:rsid w:val="0004577B"/>
    <w:rsid w:val="00045967"/>
    <w:rsid w:val="00045AA1"/>
    <w:rsid w:val="00045AEC"/>
    <w:rsid w:val="00045B29"/>
    <w:rsid w:val="00045C0E"/>
    <w:rsid w:val="0004622F"/>
    <w:rsid w:val="00046618"/>
    <w:rsid w:val="0004672B"/>
    <w:rsid w:val="00046796"/>
    <w:rsid w:val="00046864"/>
    <w:rsid w:val="00046B6D"/>
    <w:rsid w:val="00046BA9"/>
    <w:rsid w:val="00046CAA"/>
    <w:rsid w:val="00046DB9"/>
    <w:rsid w:val="00046EE3"/>
    <w:rsid w:val="000473A1"/>
    <w:rsid w:val="0004761D"/>
    <w:rsid w:val="00047AA3"/>
    <w:rsid w:val="00047B23"/>
    <w:rsid w:val="00047C72"/>
    <w:rsid w:val="00047CE9"/>
    <w:rsid w:val="00047EA3"/>
    <w:rsid w:val="000501F1"/>
    <w:rsid w:val="00050257"/>
    <w:rsid w:val="00050487"/>
    <w:rsid w:val="000504A5"/>
    <w:rsid w:val="000507C3"/>
    <w:rsid w:val="00050859"/>
    <w:rsid w:val="00050B8C"/>
    <w:rsid w:val="00050C11"/>
    <w:rsid w:val="00050EA3"/>
    <w:rsid w:val="0005130C"/>
    <w:rsid w:val="00051CA2"/>
    <w:rsid w:val="00051E70"/>
    <w:rsid w:val="00052234"/>
    <w:rsid w:val="00052630"/>
    <w:rsid w:val="00052825"/>
    <w:rsid w:val="000528B6"/>
    <w:rsid w:val="00052C61"/>
    <w:rsid w:val="00052E1E"/>
    <w:rsid w:val="00052EB9"/>
    <w:rsid w:val="0005317E"/>
    <w:rsid w:val="00053244"/>
    <w:rsid w:val="00053607"/>
    <w:rsid w:val="0005367A"/>
    <w:rsid w:val="000536E1"/>
    <w:rsid w:val="00053C43"/>
    <w:rsid w:val="00053CEF"/>
    <w:rsid w:val="0005403C"/>
    <w:rsid w:val="00054237"/>
    <w:rsid w:val="0005434E"/>
    <w:rsid w:val="000544AE"/>
    <w:rsid w:val="0005472E"/>
    <w:rsid w:val="000547C6"/>
    <w:rsid w:val="000549DB"/>
    <w:rsid w:val="00054AD4"/>
    <w:rsid w:val="00054B69"/>
    <w:rsid w:val="00054B96"/>
    <w:rsid w:val="00054E7F"/>
    <w:rsid w:val="0005509E"/>
    <w:rsid w:val="0005516F"/>
    <w:rsid w:val="000552EC"/>
    <w:rsid w:val="00055546"/>
    <w:rsid w:val="000555BE"/>
    <w:rsid w:val="0005568C"/>
    <w:rsid w:val="0005571D"/>
    <w:rsid w:val="000557B4"/>
    <w:rsid w:val="00055860"/>
    <w:rsid w:val="00055911"/>
    <w:rsid w:val="00055D0B"/>
    <w:rsid w:val="00055DC6"/>
    <w:rsid w:val="00055E10"/>
    <w:rsid w:val="0005602C"/>
    <w:rsid w:val="000560BA"/>
    <w:rsid w:val="0005698C"/>
    <w:rsid w:val="00056ABF"/>
    <w:rsid w:val="00056B64"/>
    <w:rsid w:val="00056B7B"/>
    <w:rsid w:val="00056D34"/>
    <w:rsid w:val="000570E5"/>
    <w:rsid w:val="00057667"/>
    <w:rsid w:val="00057803"/>
    <w:rsid w:val="00057EB2"/>
    <w:rsid w:val="00057F29"/>
    <w:rsid w:val="000600FA"/>
    <w:rsid w:val="0006013C"/>
    <w:rsid w:val="00060287"/>
    <w:rsid w:val="000602E1"/>
    <w:rsid w:val="00060538"/>
    <w:rsid w:val="0006063D"/>
    <w:rsid w:val="00060722"/>
    <w:rsid w:val="00060E75"/>
    <w:rsid w:val="00060EE0"/>
    <w:rsid w:val="00060FD9"/>
    <w:rsid w:val="0006114C"/>
    <w:rsid w:val="000613BB"/>
    <w:rsid w:val="0006145B"/>
    <w:rsid w:val="00061573"/>
    <w:rsid w:val="000617D7"/>
    <w:rsid w:val="00061CE2"/>
    <w:rsid w:val="00061E48"/>
    <w:rsid w:val="000620DA"/>
    <w:rsid w:val="00062324"/>
    <w:rsid w:val="0006252D"/>
    <w:rsid w:val="000626EE"/>
    <w:rsid w:val="0006292E"/>
    <w:rsid w:val="00062985"/>
    <w:rsid w:val="00063623"/>
    <w:rsid w:val="00063CF7"/>
    <w:rsid w:val="00063D03"/>
    <w:rsid w:val="00063E71"/>
    <w:rsid w:val="00063F6A"/>
    <w:rsid w:val="0006407A"/>
    <w:rsid w:val="000640A9"/>
    <w:rsid w:val="0006422E"/>
    <w:rsid w:val="00064489"/>
    <w:rsid w:val="000647AC"/>
    <w:rsid w:val="00064CA7"/>
    <w:rsid w:val="00065074"/>
    <w:rsid w:val="000651A2"/>
    <w:rsid w:val="000654EF"/>
    <w:rsid w:val="00065584"/>
    <w:rsid w:val="000655FD"/>
    <w:rsid w:val="00065739"/>
    <w:rsid w:val="000658FD"/>
    <w:rsid w:val="00065A52"/>
    <w:rsid w:val="00065A68"/>
    <w:rsid w:val="00065E7A"/>
    <w:rsid w:val="000660C5"/>
    <w:rsid w:val="000663A0"/>
    <w:rsid w:val="00066965"/>
    <w:rsid w:val="00066ABF"/>
    <w:rsid w:val="00066C51"/>
    <w:rsid w:val="00066E0F"/>
    <w:rsid w:val="00066F02"/>
    <w:rsid w:val="00067098"/>
    <w:rsid w:val="0006742D"/>
    <w:rsid w:val="000676F8"/>
    <w:rsid w:val="00067769"/>
    <w:rsid w:val="0006780E"/>
    <w:rsid w:val="00067BFA"/>
    <w:rsid w:val="000704F3"/>
    <w:rsid w:val="0007058B"/>
    <w:rsid w:val="00070995"/>
    <w:rsid w:val="000709D7"/>
    <w:rsid w:val="00070C97"/>
    <w:rsid w:val="0007112E"/>
    <w:rsid w:val="000717B8"/>
    <w:rsid w:val="00071B67"/>
    <w:rsid w:val="00071C49"/>
    <w:rsid w:val="00071CA4"/>
    <w:rsid w:val="00071DE2"/>
    <w:rsid w:val="00072074"/>
    <w:rsid w:val="00072288"/>
    <w:rsid w:val="0007259E"/>
    <w:rsid w:val="000725C6"/>
    <w:rsid w:val="00072657"/>
    <w:rsid w:val="00072733"/>
    <w:rsid w:val="0007275E"/>
    <w:rsid w:val="00072783"/>
    <w:rsid w:val="0007284E"/>
    <w:rsid w:val="00072CC9"/>
    <w:rsid w:val="00072E02"/>
    <w:rsid w:val="00072EEB"/>
    <w:rsid w:val="000733B5"/>
    <w:rsid w:val="00073536"/>
    <w:rsid w:val="000735CC"/>
    <w:rsid w:val="00073732"/>
    <w:rsid w:val="0007374D"/>
    <w:rsid w:val="00073956"/>
    <w:rsid w:val="00073963"/>
    <w:rsid w:val="000739CC"/>
    <w:rsid w:val="00073A9B"/>
    <w:rsid w:val="00073BBA"/>
    <w:rsid w:val="00073CB4"/>
    <w:rsid w:val="00073F07"/>
    <w:rsid w:val="00073F9C"/>
    <w:rsid w:val="00073FBB"/>
    <w:rsid w:val="0007423E"/>
    <w:rsid w:val="000742AF"/>
    <w:rsid w:val="00074430"/>
    <w:rsid w:val="0007450A"/>
    <w:rsid w:val="00074A1F"/>
    <w:rsid w:val="00074C2B"/>
    <w:rsid w:val="00074CD4"/>
    <w:rsid w:val="00074FB0"/>
    <w:rsid w:val="000752FC"/>
    <w:rsid w:val="000753F0"/>
    <w:rsid w:val="0007585F"/>
    <w:rsid w:val="000758E3"/>
    <w:rsid w:val="0007592D"/>
    <w:rsid w:val="00075BE4"/>
    <w:rsid w:val="00075F83"/>
    <w:rsid w:val="000760F0"/>
    <w:rsid w:val="00076158"/>
    <w:rsid w:val="00076554"/>
    <w:rsid w:val="000765F7"/>
    <w:rsid w:val="00076741"/>
    <w:rsid w:val="000767F1"/>
    <w:rsid w:val="00076B41"/>
    <w:rsid w:val="00076E59"/>
    <w:rsid w:val="000774E6"/>
    <w:rsid w:val="0007756B"/>
    <w:rsid w:val="00077A71"/>
    <w:rsid w:val="00077C09"/>
    <w:rsid w:val="00077D52"/>
    <w:rsid w:val="00077DE7"/>
    <w:rsid w:val="00077E60"/>
    <w:rsid w:val="0008006E"/>
    <w:rsid w:val="0008017A"/>
    <w:rsid w:val="000802A2"/>
    <w:rsid w:val="000802A9"/>
    <w:rsid w:val="00080583"/>
    <w:rsid w:val="0008061A"/>
    <w:rsid w:val="00080F85"/>
    <w:rsid w:val="0008110D"/>
    <w:rsid w:val="0008121F"/>
    <w:rsid w:val="0008129B"/>
    <w:rsid w:val="00081546"/>
    <w:rsid w:val="000815DA"/>
    <w:rsid w:val="000816AD"/>
    <w:rsid w:val="00081F60"/>
    <w:rsid w:val="00082001"/>
    <w:rsid w:val="000820B7"/>
    <w:rsid w:val="0008221A"/>
    <w:rsid w:val="00082224"/>
    <w:rsid w:val="0008252E"/>
    <w:rsid w:val="00082889"/>
    <w:rsid w:val="00082914"/>
    <w:rsid w:val="0008309F"/>
    <w:rsid w:val="000838A2"/>
    <w:rsid w:val="00083917"/>
    <w:rsid w:val="00083B5A"/>
    <w:rsid w:val="00083CCF"/>
    <w:rsid w:val="00083CD6"/>
    <w:rsid w:val="00084051"/>
    <w:rsid w:val="00084187"/>
    <w:rsid w:val="000842DA"/>
    <w:rsid w:val="00084468"/>
    <w:rsid w:val="00084880"/>
    <w:rsid w:val="000849DB"/>
    <w:rsid w:val="00084CB1"/>
    <w:rsid w:val="000853C3"/>
    <w:rsid w:val="00085689"/>
    <w:rsid w:val="0008568F"/>
    <w:rsid w:val="00085719"/>
    <w:rsid w:val="00085A94"/>
    <w:rsid w:val="00085BA1"/>
    <w:rsid w:val="00085DA0"/>
    <w:rsid w:val="000861AD"/>
    <w:rsid w:val="000864FE"/>
    <w:rsid w:val="000868FE"/>
    <w:rsid w:val="00086B88"/>
    <w:rsid w:val="00086BD0"/>
    <w:rsid w:val="00086FF3"/>
    <w:rsid w:val="00087000"/>
    <w:rsid w:val="0008700A"/>
    <w:rsid w:val="0008745F"/>
    <w:rsid w:val="00087CF5"/>
    <w:rsid w:val="00087EDD"/>
    <w:rsid w:val="00087F07"/>
    <w:rsid w:val="00090426"/>
    <w:rsid w:val="00090800"/>
    <w:rsid w:val="000908D6"/>
    <w:rsid w:val="0009095E"/>
    <w:rsid w:val="00091000"/>
    <w:rsid w:val="000910CF"/>
    <w:rsid w:val="000911CD"/>
    <w:rsid w:val="0009121D"/>
    <w:rsid w:val="0009125C"/>
    <w:rsid w:val="000913AD"/>
    <w:rsid w:val="00091B7A"/>
    <w:rsid w:val="00091F49"/>
    <w:rsid w:val="0009214D"/>
    <w:rsid w:val="00092157"/>
    <w:rsid w:val="0009238E"/>
    <w:rsid w:val="000928EE"/>
    <w:rsid w:val="00092981"/>
    <w:rsid w:val="00093051"/>
    <w:rsid w:val="000935F8"/>
    <w:rsid w:val="0009375E"/>
    <w:rsid w:val="000938C5"/>
    <w:rsid w:val="00093F02"/>
    <w:rsid w:val="0009409C"/>
    <w:rsid w:val="000940BD"/>
    <w:rsid w:val="00094173"/>
    <w:rsid w:val="00094482"/>
    <w:rsid w:val="000948CF"/>
    <w:rsid w:val="00094945"/>
    <w:rsid w:val="00094A83"/>
    <w:rsid w:val="00094A84"/>
    <w:rsid w:val="00094F27"/>
    <w:rsid w:val="0009521E"/>
    <w:rsid w:val="000952DC"/>
    <w:rsid w:val="000954EF"/>
    <w:rsid w:val="00095598"/>
    <w:rsid w:val="000956B8"/>
    <w:rsid w:val="00095747"/>
    <w:rsid w:val="000957FE"/>
    <w:rsid w:val="00095DE5"/>
    <w:rsid w:val="00095E8A"/>
    <w:rsid w:val="0009619C"/>
    <w:rsid w:val="000964CC"/>
    <w:rsid w:val="00096627"/>
    <w:rsid w:val="0009679C"/>
    <w:rsid w:val="00096883"/>
    <w:rsid w:val="00096B2D"/>
    <w:rsid w:val="00096B35"/>
    <w:rsid w:val="00096C37"/>
    <w:rsid w:val="00096CB8"/>
    <w:rsid w:val="00097026"/>
    <w:rsid w:val="000970F7"/>
    <w:rsid w:val="00097123"/>
    <w:rsid w:val="00097170"/>
    <w:rsid w:val="000971BA"/>
    <w:rsid w:val="00097538"/>
    <w:rsid w:val="00097763"/>
    <w:rsid w:val="0009787D"/>
    <w:rsid w:val="000979B3"/>
    <w:rsid w:val="00097BCF"/>
    <w:rsid w:val="00097C18"/>
    <w:rsid w:val="00097C1B"/>
    <w:rsid w:val="00097FC7"/>
    <w:rsid w:val="00097FD5"/>
    <w:rsid w:val="000A000B"/>
    <w:rsid w:val="000A0179"/>
    <w:rsid w:val="000A01B4"/>
    <w:rsid w:val="000A0392"/>
    <w:rsid w:val="000A04B4"/>
    <w:rsid w:val="000A055B"/>
    <w:rsid w:val="000A059B"/>
    <w:rsid w:val="000A05D6"/>
    <w:rsid w:val="000A07C5"/>
    <w:rsid w:val="000A09AD"/>
    <w:rsid w:val="000A09BD"/>
    <w:rsid w:val="000A0C82"/>
    <w:rsid w:val="000A0D5A"/>
    <w:rsid w:val="000A0D74"/>
    <w:rsid w:val="000A1091"/>
    <w:rsid w:val="000A1153"/>
    <w:rsid w:val="000A1512"/>
    <w:rsid w:val="000A15E4"/>
    <w:rsid w:val="000A15E6"/>
    <w:rsid w:val="000A16B0"/>
    <w:rsid w:val="000A182D"/>
    <w:rsid w:val="000A18A3"/>
    <w:rsid w:val="000A19A2"/>
    <w:rsid w:val="000A1AF8"/>
    <w:rsid w:val="000A1B22"/>
    <w:rsid w:val="000A2315"/>
    <w:rsid w:val="000A256F"/>
    <w:rsid w:val="000A28BD"/>
    <w:rsid w:val="000A2A90"/>
    <w:rsid w:val="000A2C62"/>
    <w:rsid w:val="000A2E96"/>
    <w:rsid w:val="000A2FBE"/>
    <w:rsid w:val="000A2FE1"/>
    <w:rsid w:val="000A30F9"/>
    <w:rsid w:val="000A31CE"/>
    <w:rsid w:val="000A31D7"/>
    <w:rsid w:val="000A3387"/>
    <w:rsid w:val="000A34FA"/>
    <w:rsid w:val="000A3665"/>
    <w:rsid w:val="000A3721"/>
    <w:rsid w:val="000A3841"/>
    <w:rsid w:val="000A39B9"/>
    <w:rsid w:val="000A3B01"/>
    <w:rsid w:val="000A3B64"/>
    <w:rsid w:val="000A3F13"/>
    <w:rsid w:val="000A3F69"/>
    <w:rsid w:val="000A4744"/>
    <w:rsid w:val="000A47F7"/>
    <w:rsid w:val="000A47FC"/>
    <w:rsid w:val="000A4F0F"/>
    <w:rsid w:val="000A51F3"/>
    <w:rsid w:val="000A5395"/>
    <w:rsid w:val="000A5430"/>
    <w:rsid w:val="000A5948"/>
    <w:rsid w:val="000A5B4E"/>
    <w:rsid w:val="000A5C3C"/>
    <w:rsid w:val="000A5CA7"/>
    <w:rsid w:val="000A5E67"/>
    <w:rsid w:val="000A5EBD"/>
    <w:rsid w:val="000A6267"/>
    <w:rsid w:val="000A627E"/>
    <w:rsid w:val="000A6592"/>
    <w:rsid w:val="000A67F3"/>
    <w:rsid w:val="000A6AF4"/>
    <w:rsid w:val="000A6BD8"/>
    <w:rsid w:val="000A6BED"/>
    <w:rsid w:val="000A6C89"/>
    <w:rsid w:val="000A719A"/>
    <w:rsid w:val="000A71EE"/>
    <w:rsid w:val="000A7202"/>
    <w:rsid w:val="000A73D0"/>
    <w:rsid w:val="000A73DC"/>
    <w:rsid w:val="000A73DE"/>
    <w:rsid w:val="000A7418"/>
    <w:rsid w:val="000A75EE"/>
    <w:rsid w:val="000A768F"/>
    <w:rsid w:val="000A7886"/>
    <w:rsid w:val="000A7A29"/>
    <w:rsid w:val="000A7E08"/>
    <w:rsid w:val="000A7E68"/>
    <w:rsid w:val="000B00B4"/>
    <w:rsid w:val="000B012B"/>
    <w:rsid w:val="000B0376"/>
    <w:rsid w:val="000B03F0"/>
    <w:rsid w:val="000B0536"/>
    <w:rsid w:val="000B05E3"/>
    <w:rsid w:val="000B05EA"/>
    <w:rsid w:val="000B06A6"/>
    <w:rsid w:val="000B0959"/>
    <w:rsid w:val="000B0A6B"/>
    <w:rsid w:val="000B11F1"/>
    <w:rsid w:val="000B167B"/>
    <w:rsid w:val="000B1B52"/>
    <w:rsid w:val="000B1D8E"/>
    <w:rsid w:val="000B1E28"/>
    <w:rsid w:val="000B20BF"/>
    <w:rsid w:val="000B21DF"/>
    <w:rsid w:val="000B22C0"/>
    <w:rsid w:val="000B241A"/>
    <w:rsid w:val="000B24E7"/>
    <w:rsid w:val="000B2568"/>
    <w:rsid w:val="000B271B"/>
    <w:rsid w:val="000B2A1E"/>
    <w:rsid w:val="000B2D62"/>
    <w:rsid w:val="000B2DE7"/>
    <w:rsid w:val="000B2FF5"/>
    <w:rsid w:val="000B3215"/>
    <w:rsid w:val="000B3334"/>
    <w:rsid w:val="000B380C"/>
    <w:rsid w:val="000B3831"/>
    <w:rsid w:val="000B3B84"/>
    <w:rsid w:val="000B3CF2"/>
    <w:rsid w:val="000B3DC1"/>
    <w:rsid w:val="000B3DC6"/>
    <w:rsid w:val="000B3F35"/>
    <w:rsid w:val="000B3FB6"/>
    <w:rsid w:val="000B402E"/>
    <w:rsid w:val="000B40D6"/>
    <w:rsid w:val="000B4374"/>
    <w:rsid w:val="000B44D9"/>
    <w:rsid w:val="000B44DA"/>
    <w:rsid w:val="000B46C3"/>
    <w:rsid w:val="000B4AA0"/>
    <w:rsid w:val="000B4B8B"/>
    <w:rsid w:val="000B4C96"/>
    <w:rsid w:val="000B4CCA"/>
    <w:rsid w:val="000B4CFC"/>
    <w:rsid w:val="000B4FB2"/>
    <w:rsid w:val="000B5060"/>
    <w:rsid w:val="000B5144"/>
    <w:rsid w:val="000B5240"/>
    <w:rsid w:val="000B547C"/>
    <w:rsid w:val="000B5504"/>
    <w:rsid w:val="000B561E"/>
    <w:rsid w:val="000B592E"/>
    <w:rsid w:val="000B5C9B"/>
    <w:rsid w:val="000B5EA3"/>
    <w:rsid w:val="000B5EE2"/>
    <w:rsid w:val="000B6475"/>
    <w:rsid w:val="000B669C"/>
    <w:rsid w:val="000B6839"/>
    <w:rsid w:val="000B6BF6"/>
    <w:rsid w:val="000B7241"/>
    <w:rsid w:val="000B7450"/>
    <w:rsid w:val="000B75BF"/>
    <w:rsid w:val="000B7917"/>
    <w:rsid w:val="000B799B"/>
    <w:rsid w:val="000B7B21"/>
    <w:rsid w:val="000B7BA6"/>
    <w:rsid w:val="000B7CAB"/>
    <w:rsid w:val="000B7CC2"/>
    <w:rsid w:val="000C005D"/>
    <w:rsid w:val="000C015B"/>
    <w:rsid w:val="000C02F9"/>
    <w:rsid w:val="000C0399"/>
    <w:rsid w:val="000C0411"/>
    <w:rsid w:val="000C0661"/>
    <w:rsid w:val="000C0A3E"/>
    <w:rsid w:val="000C0A93"/>
    <w:rsid w:val="000C0BC7"/>
    <w:rsid w:val="000C0BF7"/>
    <w:rsid w:val="000C100F"/>
    <w:rsid w:val="000C10C8"/>
    <w:rsid w:val="000C1592"/>
    <w:rsid w:val="000C1B63"/>
    <w:rsid w:val="000C230A"/>
    <w:rsid w:val="000C26FC"/>
    <w:rsid w:val="000C27FF"/>
    <w:rsid w:val="000C2888"/>
    <w:rsid w:val="000C2B90"/>
    <w:rsid w:val="000C2C6D"/>
    <w:rsid w:val="000C2CCC"/>
    <w:rsid w:val="000C2CD8"/>
    <w:rsid w:val="000C2FD6"/>
    <w:rsid w:val="000C30C6"/>
    <w:rsid w:val="000C33EB"/>
    <w:rsid w:val="000C34AB"/>
    <w:rsid w:val="000C3700"/>
    <w:rsid w:val="000C3AC1"/>
    <w:rsid w:val="000C3B79"/>
    <w:rsid w:val="000C3C38"/>
    <w:rsid w:val="000C4198"/>
    <w:rsid w:val="000C41E0"/>
    <w:rsid w:val="000C41F9"/>
    <w:rsid w:val="000C4231"/>
    <w:rsid w:val="000C4246"/>
    <w:rsid w:val="000C436A"/>
    <w:rsid w:val="000C43EB"/>
    <w:rsid w:val="000C4424"/>
    <w:rsid w:val="000C45B9"/>
    <w:rsid w:val="000C47A7"/>
    <w:rsid w:val="000C4941"/>
    <w:rsid w:val="000C4E5A"/>
    <w:rsid w:val="000C4E6D"/>
    <w:rsid w:val="000C4F09"/>
    <w:rsid w:val="000C5095"/>
    <w:rsid w:val="000C50D0"/>
    <w:rsid w:val="000C55BE"/>
    <w:rsid w:val="000C57F2"/>
    <w:rsid w:val="000C5AEE"/>
    <w:rsid w:val="000C5BF4"/>
    <w:rsid w:val="000C6231"/>
    <w:rsid w:val="000C64B1"/>
    <w:rsid w:val="000C65DE"/>
    <w:rsid w:val="000C6C35"/>
    <w:rsid w:val="000C6D0F"/>
    <w:rsid w:val="000C707C"/>
    <w:rsid w:val="000C72B0"/>
    <w:rsid w:val="000C7533"/>
    <w:rsid w:val="000C7611"/>
    <w:rsid w:val="000C7700"/>
    <w:rsid w:val="000C7850"/>
    <w:rsid w:val="000D00B0"/>
    <w:rsid w:val="000D0182"/>
    <w:rsid w:val="000D03A6"/>
    <w:rsid w:val="000D040F"/>
    <w:rsid w:val="000D050A"/>
    <w:rsid w:val="000D0526"/>
    <w:rsid w:val="000D06EA"/>
    <w:rsid w:val="000D0780"/>
    <w:rsid w:val="000D0923"/>
    <w:rsid w:val="000D0BDC"/>
    <w:rsid w:val="000D0BFC"/>
    <w:rsid w:val="000D0C6B"/>
    <w:rsid w:val="000D0CA4"/>
    <w:rsid w:val="000D13D5"/>
    <w:rsid w:val="000D15D7"/>
    <w:rsid w:val="000D1A7B"/>
    <w:rsid w:val="000D1CAC"/>
    <w:rsid w:val="000D1E7B"/>
    <w:rsid w:val="000D1FB5"/>
    <w:rsid w:val="000D2340"/>
    <w:rsid w:val="000D2526"/>
    <w:rsid w:val="000D25D2"/>
    <w:rsid w:val="000D27FD"/>
    <w:rsid w:val="000D2813"/>
    <w:rsid w:val="000D2EA1"/>
    <w:rsid w:val="000D3159"/>
    <w:rsid w:val="000D3282"/>
    <w:rsid w:val="000D3323"/>
    <w:rsid w:val="000D3344"/>
    <w:rsid w:val="000D34BC"/>
    <w:rsid w:val="000D353E"/>
    <w:rsid w:val="000D378B"/>
    <w:rsid w:val="000D3AE8"/>
    <w:rsid w:val="000D3B59"/>
    <w:rsid w:val="000D3D33"/>
    <w:rsid w:val="000D3E39"/>
    <w:rsid w:val="000D3F7B"/>
    <w:rsid w:val="000D3FE9"/>
    <w:rsid w:val="000D3FFD"/>
    <w:rsid w:val="000D42D3"/>
    <w:rsid w:val="000D42D6"/>
    <w:rsid w:val="000D44AD"/>
    <w:rsid w:val="000D464F"/>
    <w:rsid w:val="000D4E52"/>
    <w:rsid w:val="000D4EC1"/>
    <w:rsid w:val="000D4FDA"/>
    <w:rsid w:val="000D50F0"/>
    <w:rsid w:val="000D517D"/>
    <w:rsid w:val="000D5235"/>
    <w:rsid w:val="000D5F60"/>
    <w:rsid w:val="000D67F5"/>
    <w:rsid w:val="000D6845"/>
    <w:rsid w:val="000D6C9C"/>
    <w:rsid w:val="000D6D40"/>
    <w:rsid w:val="000D6DC7"/>
    <w:rsid w:val="000D703A"/>
    <w:rsid w:val="000D7187"/>
    <w:rsid w:val="000D7202"/>
    <w:rsid w:val="000D7383"/>
    <w:rsid w:val="000D7482"/>
    <w:rsid w:val="000D76D9"/>
    <w:rsid w:val="000D7891"/>
    <w:rsid w:val="000D7E1F"/>
    <w:rsid w:val="000D7E82"/>
    <w:rsid w:val="000D7F13"/>
    <w:rsid w:val="000E0084"/>
    <w:rsid w:val="000E01C1"/>
    <w:rsid w:val="000E01D0"/>
    <w:rsid w:val="000E0296"/>
    <w:rsid w:val="000E038A"/>
    <w:rsid w:val="000E0F78"/>
    <w:rsid w:val="000E1052"/>
    <w:rsid w:val="000E138E"/>
    <w:rsid w:val="000E13E8"/>
    <w:rsid w:val="000E1472"/>
    <w:rsid w:val="000E1779"/>
    <w:rsid w:val="000E181E"/>
    <w:rsid w:val="000E1AB5"/>
    <w:rsid w:val="000E1BEC"/>
    <w:rsid w:val="000E1EB7"/>
    <w:rsid w:val="000E1F1D"/>
    <w:rsid w:val="000E1F3E"/>
    <w:rsid w:val="000E1FC7"/>
    <w:rsid w:val="000E21E5"/>
    <w:rsid w:val="000E2207"/>
    <w:rsid w:val="000E2214"/>
    <w:rsid w:val="000E2342"/>
    <w:rsid w:val="000E24E1"/>
    <w:rsid w:val="000E25A9"/>
    <w:rsid w:val="000E2638"/>
    <w:rsid w:val="000E2695"/>
    <w:rsid w:val="000E26C1"/>
    <w:rsid w:val="000E27B6"/>
    <w:rsid w:val="000E27D6"/>
    <w:rsid w:val="000E2800"/>
    <w:rsid w:val="000E289D"/>
    <w:rsid w:val="000E28B4"/>
    <w:rsid w:val="000E2ADF"/>
    <w:rsid w:val="000E2CE7"/>
    <w:rsid w:val="000E2E97"/>
    <w:rsid w:val="000E309A"/>
    <w:rsid w:val="000E326B"/>
    <w:rsid w:val="000E33C8"/>
    <w:rsid w:val="000E35C7"/>
    <w:rsid w:val="000E3AF5"/>
    <w:rsid w:val="000E3B55"/>
    <w:rsid w:val="000E3B96"/>
    <w:rsid w:val="000E40CC"/>
    <w:rsid w:val="000E4145"/>
    <w:rsid w:val="000E4A19"/>
    <w:rsid w:val="000E4B22"/>
    <w:rsid w:val="000E4B54"/>
    <w:rsid w:val="000E4CF1"/>
    <w:rsid w:val="000E4F99"/>
    <w:rsid w:val="000E51D8"/>
    <w:rsid w:val="000E53BD"/>
    <w:rsid w:val="000E55A2"/>
    <w:rsid w:val="000E564C"/>
    <w:rsid w:val="000E5F4E"/>
    <w:rsid w:val="000E6363"/>
    <w:rsid w:val="000E6684"/>
    <w:rsid w:val="000E6777"/>
    <w:rsid w:val="000E6A2A"/>
    <w:rsid w:val="000E6BDE"/>
    <w:rsid w:val="000E7410"/>
    <w:rsid w:val="000E7416"/>
    <w:rsid w:val="000E7726"/>
    <w:rsid w:val="000E7936"/>
    <w:rsid w:val="000E796F"/>
    <w:rsid w:val="000E7E85"/>
    <w:rsid w:val="000F0066"/>
    <w:rsid w:val="000F03BC"/>
    <w:rsid w:val="000F03F4"/>
    <w:rsid w:val="000F0468"/>
    <w:rsid w:val="000F087D"/>
    <w:rsid w:val="000F0A47"/>
    <w:rsid w:val="000F0AD2"/>
    <w:rsid w:val="000F0D60"/>
    <w:rsid w:val="000F0D92"/>
    <w:rsid w:val="000F108F"/>
    <w:rsid w:val="000F147D"/>
    <w:rsid w:val="000F1A3A"/>
    <w:rsid w:val="000F1A53"/>
    <w:rsid w:val="000F1A5A"/>
    <w:rsid w:val="000F1D45"/>
    <w:rsid w:val="000F1FA4"/>
    <w:rsid w:val="000F2014"/>
    <w:rsid w:val="000F2194"/>
    <w:rsid w:val="000F21B0"/>
    <w:rsid w:val="000F24B2"/>
    <w:rsid w:val="000F2527"/>
    <w:rsid w:val="000F2A42"/>
    <w:rsid w:val="000F2FD6"/>
    <w:rsid w:val="000F306B"/>
    <w:rsid w:val="000F3194"/>
    <w:rsid w:val="000F31D9"/>
    <w:rsid w:val="000F3427"/>
    <w:rsid w:val="000F376E"/>
    <w:rsid w:val="000F3889"/>
    <w:rsid w:val="000F3968"/>
    <w:rsid w:val="000F3B0D"/>
    <w:rsid w:val="000F3FC7"/>
    <w:rsid w:val="000F4473"/>
    <w:rsid w:val="000F4981"/>
    <w:rsid w:val="000F4A13"/>
    <w:rsid w:val="000F4CD5"/>
    <w:rsid w:val="000F5080"/>
    <w:rsid w:val="000F5216"/>
    <w:rsid w:val="000F554D"/>
    <w:rsid w:val="000F5610"/>
    <w:rsid w:val="000F567F"/>
    <w:rsid w:val="000F5A78"/>
    <w:rsid w:val="000F5AC0"/>
    <w:rsid w:val="000F5D40"/>
    <w:rsid w:val="000F5D4C"/>
    <w:rsid w:val="000F5E34"/>
    <w:rsid w:val="000F5E5F"/>
    <w:rsid w:val="000F5E8C"/>
    <w:rsid w:val="000F650A"/>
    <w:rsid w:val="000F6801"/>
    <w:rsid w:val="000F6803"/>
    <w:rsid w:val="000F689A"/>
    <w:rsid w:val="000F68F7"/>
    <w:rsid w:val="000F6B20"/>
    <w:rsid w:val="000F6BD6"/>
    <w:rsid w:val="000F6C4C"/>
    <w:rsid w:val="000F6D60"/>
    <w:rsid w:val="000F6D6B"/>
    <w:rsid w:val="000F74A8"/>
    <w:rsid w:val="000F7657"/>
    <w:rsid w:val="000F7780"/>
    <w:rsid w:val="000F7A4B"/>
    <w:rsid w:val="000F7DCF"/>
    <w:rsid w:val="000F7F8C"/>
    <w:rsid w:val="001000DA"/>
    <w:rsid w:val="001002EE"/>
    <w:rsid w:val="00100302"/>
    <w:rsid w:val="00100309"/>
    <w:rsid w:val="00100583"/>
    <w:rsid w:val="00100611"/>
    <w:rsid w:val="001006AD"/>
    <w:rsid w:val="0010072A"/>
    <w:rsid w:val="001007DE"/>
    <w:rsid w:val="0010090F"/>
    <w:rsid w:val="0010092B"/>
    <w:rsid w:val="001009C3"/>
    <w:rsid w:val="00100B5E"/>
    <w:rsid w:val="00100BE1"/>
    <w:rsid w:val="00100C15"/>
    <w:rsid w:val="00100D87"/>
    <w:rsid w:val="00101300"/>
    <w:rsid w:val="00101435"/>
    <w:rsid w:val="00101451"/>
    <w:rsid w:val="00101774"/>
    <w:rsid w:val="00101C49"/>
    <w:rsid w:val="00101DBC"/>
    <w:rsid w:val="001024B5"/>
    <w:rsid w:val="001025E0"/>
    <w:rsid w:val="0010292D"/>
    <w:rsid w:val="0010306F"/>
    <w:rsid w:val="001031FC"/>
    <w:rsid w:val="001035D0"/>
    <w:rsid w:val="001036DA"/>
    <w:rsid w:val="001037FF"/>
    <w:rsid w:val="0010380C"/>
    <w:rsid w:val="0010384A"/>
    <w:rsid w:val="00103BA7"/>
    <w:rsid w:val="00103C57"/>
    <w:rsid w:val="00103D47"/>
    <w:rsid w:val="00103D73"/>
    <w:rsid w:val="00103F0F"/>
    <w:rsid w:val="00104136"/>
    <w:rsid w:val="00104264"/>
    <w:rsid w:val="00104371"/>
    <w:rsid w:val="00104574"/>
    <w:rsid w:val="00104B12"/>
    <w:rsid w:val="00104F66"/>
    <w:rsid w:val="00105267"/>
    <w:rsid w:val="00105310"/>
    <w:rsid w:val="001054A3"/>
    <w:rsid w:val="0010559C"/>
    <w:rsid w:val="00105B6C"/>
    <w:rsid w:val="00105C32"/>
    <w:rsid w:val="0010606F"/>
    <w:rsid w:val="001060BC"/>
    <w:rsid w:val="0010632A"/>
    <w:rsid w:val="0010632E"/>
    <w:rsid w:val="00106A1A"/>
    <w:rsid w:val="00106A7E"/>
    <w:rsid w:val="00106A81"/>
    <w:rsid w:val="00106B54"/>
    <w:rsid w:val="00106B89"/>
    <w:rsid w:val="00106CA2"/>
    <w:rsid w:val="00106D10"/>
    <w:rsid w:val="00106F05"/>
    <w:rsid w:val="00107518"/>
    <w:rsid w:val="0010778C"/>
    <w:rsid w:val="0010783B"/>
    <w:rsid w:val="00107A55"/>
    <w:rsid w:val="00107BFA"/>
    <w:rsid w:val="00107D72"/>
    <w:rsid w:val="00107DC7"/>
    <w:rsid w:val="00110026"/>
    <w:rsid w:val="00110104"/>
    <w:rsid w:val="001108B2"/>
    <w:rsid w:val="00110A24"/>
    <w:rsid w:val="00110A62"/>
    <w:rsid w:val="00110A82"/>
    <w:rsid w:val="00110B1B"/>
    <w:rsid w:val="00110B5D"/>
    <w:rsid w:val="00110BFD"/>
    <w:rsid w:val="00110C40"/>
    <w:rsid w:val="0011105B"/>
    <w:rsid w:val="0011111B"/>
    <w:rsid w:val="00111483"/>
    <w:rsid w:val="001116E8"/>
    <w:rsid w:val="00111886"/>
    <w:rsid w:val="00111CE1"/>
    <w:rsid w:val="00111FE8"/>
    <w:rsid w:val="001122A7"/>
    <w:rsid w:val="00112614"/>
    <w:rsid w:val="0011267E"/>
    <w:rsid w:val="0011271A"/>
    <w:rsid w:val="00112DFD"/>
    <w:rsid w:val="00112E38"/>
    <w:rsid w:val="001131AA"/>
    <w:rsid w:val="001135FE"/>
    <w:rsid w:val="001137CE"/>
    <w:rsid w:val="00113961"/>
    <w:rsid w:val="00113A73"/>
    <w:rsid w:val="00113AF9"/>
    <w:rsid w:val="00113B35"/>
    <w:rsid w:val="00113C4C"/>
    <w:rsid w:val="00113CDC"/>
    <w:rsid w:val="00113DD9"/>
    <w:rsid w:val="00113E1B"/>
    <w:rsid w:val="00113E80"/>
    <w:rsid w:val="00114295"/>
    <w:rsid w:val="001144B8"/>
    <w:rsid w:val="0011467A"/>
    <w:rsid w:val="00114746"/>
    <w:rsid w:val="00114751"/>
    <w:rsid w:val="0011484F"/>
    <w:rsid w:val="001148DA"/>
    <w:rsid w:val="001149C3"/>
    <w:rsid w:val="00114D86"/>
    <w:rsid w:val="00114F21"/>
    <w:rsid w:val="00114F4E"/>
    <w:rsid w:val="00115310"/>
    <w:rsid w:val="0011543C"/>
    <w:rsid w:val="001154B5"/>
    <w:rsid w:val="00115590"/>
    <w:rsid w:val="00115E3D"/>
    <w:rsid w:val="00115F57"/>
    <w:rsid w:val="00115FE9"/>
    <w:rsid w:val="00116300"/>
    <w:rsid w:val="0011680A"/>
    <w:rsid w:val="00116B0A"/>
    <w:rsid w:val="00117104"/>
    <w:rsid w:val="00117163"/>
    <w:rsid w:val="001172B9"/>
    <w:rsid w:val="00117391"/>
    <w:rsid w:val="0011746C"/>
    <w:rsid w:val="001175C0"/>
    <w:rsid w:val="001177A2"/>
    <w:rsid w:val="00117819"/>
    <w:rsid w:val="001179D3"/>
    <w:rsid w:val="00117CFE"/>
    <w:rsid w:val="00117DD6"/>
    <w:rsid w:val="00117F77"/>
    <w:rsid w:val="00117F97"/>
    <w:rsid w:val="00117FA6"/>
    <w:rsid w:val="0012003E"/>
    <w:rsid w:val="001202B1"/>
    <w:rsid w:val="001202E5"/>
    <w:rsid w:val="00120323"/>
    <w:rsid w:val="001203C0"/>
    <w:rsid w:val="001204A8"/>
    <w:rsid w:val="001204D7"/>
    <w:rsid w:val="001208B3"/>
    <w:rsid w:val="0012093F"/>
    <w:rsid w:val="00120A70"/>
    <w:rsid w:val="00120E4A"/>
    <w:rsid w:val="001210F1"/>
    <w:rsid w:val="00121248"/>
    <w:rsid w:val="00121266"/>
    <w:rsid w:val="00121268"/>
    <w:rsid w:val="00121667"/>
    <w:rsid w:val="001217C3"/>
    <w:rsid w:val="001219CD"/>
    <w:rsid w:val="00121C4F"/>
    <w:rsid w:val="00121C97"/>
    <w:rsid w:val="00121E66"/>
    <w:rsid w:val="00122076"/>
    <w:rsid w:val="0012232F"/>
    <w:rsid w:val="00122355"/>
    <w:rsid w:val="00122358"/>
    <w:rsid w:val="00122693"/>
    <w:rsid w:val="001226AD"/>
    <w:rsid w:val="001228CD"/>
    <w:rsid w:val="001229B6"/>
    <w:rsid w:val="00122A3C"/>
    <w:rsid w:val="00122AE8"/>
    <w:rsid w:val="00122C72"/>
    <w:rsid w:val="00122ED4"/>
    <w:rsid w:val="001230A5"/>
    <w:rsid w:val="001230B6"/>
    <w:rsid w:val="001233FC"/>
    <w:rsid w:val="00123574"/>
    <w:rsid w:val="00123733"/>
    <w:rsid w:val="00123ACC"/>
    <w:rsid w:val="00123CED"/>
    <w:rsid w:val="00123FC7"/>
    <w:rsid w:val="00123FDE"/>
    <w:rsid w:val="001240ED"/>
    <w:rsid w:val="00124482"/>
    <w:rsid w:val="001244C7"/>
    <w:rsid w:val="00124611"/>
    <w:rsid w:val="001246C4"/>
    <w:rsid w:val="0012472F"/>
    <w:rsid w:val="00124797"/>
    <w:rsid w:val="00124A60"/>
    <w:rsid w:val="00124C36"/>
    <w:rsid w:val="00124C3D"/>
    <w:rsid w:val="00124D82"/>
    <w:rsid w:val="00124E8F"/>
    <w:rsid w:val="001250AF"/>
    <w:rsid w:val="001253D5"/>
    <w:rsid w:val="001256FD"/>
    <w:rsid w:val="00125A6C"/>
    <w:rsid w:val="00125C50"/>
    <w:rsid w:val="00125CC7"/>
    <w:rsid w:val="00125F8C"/>
    <w:rsid w:val="00125F99"/>
    <w:rsid w:val="001262FB"/>
    <w:rsid w:val="0012636C"/>
    <w:rsid w:val="00126541"/>
    <w:rsid w:val="001266B1"/>
    <w:rsid w:val="001269E0"/>
    <w:rsid w:val="00126CB3"/>
    <w:rsid w:val="00127063"/>
    <w:rsid w:val="001270B7"/>
    <w:rsid w:val="00127223"/>
    <w:rsid w:val="00127385"/>
    <w:rsid w:val="00127410"/>
    <w:rsid w:val="0012741A"/>
    <w:rsid w:val="00127532"/>
    <w:rsid w:val="001276E4"/>
    <w:rsid w:val="00127A7D"/>
    <w:rsid w:val="00127AD0"/>
    <w:rsid w:val="00127D30"/>
    <w:rsid w:val="00127E7D"/>
    <w:rsid w:val="00127F2F"/>
    <w:rsid w:val="00127F48"/>
    <w:rsid w:val="001300CB"/>
    <w:rsid w:val="00130255"/>
    <w:rsid w:val="0013031B"/>
    <w:rsid w:val="001304C6"/>
    <w:rsid w:val="0013083B"/>
    <w:rsid w:val="00130A8B"/>
    <w:rsid w:val="00130FD1"/>
    <w:rsid w:val="001310C0"/>
    <w:rsid w:val="00131311"/>
    <w:rsid w:val="001313C1"/>
    <w:rsid w:val="00131415"/>
    <w:rsid w:val="001314EF"/>
    <w:rsid w:val="001315CE"/>
    <w:rsid w:val="0013160B"/>
    <w:rsid w:val="00131ACA"/>
    <w:rsid w:val="00131B79"/>
    <w:rsid w:val="0013203F"/>
    <w:rsid w:val="00132377"/>
    <w:rsid w:val="00132484"/>
    <w:rsid w:val="0013248A"/>
    <w:rsid w:val="001324BC"/>
    <w:rsid w:val="001325D7"/>
    <w:rsid w:val="001326D1"/>
    <w:rsid w:val="00132744"/>
    <w:rsid w:val="00132777"/>
    <w:rsid w:val="00132BAA"/>
    <w:rsid w:val="0013304B"/>
    <w:rsid w:val="001333DA"/>
    <w:rsid w:val="00133770"/>
    <w:rsid w:val="00133A4B"/>
    <w:rsid w:val="00133A9C"/>
    <w:rsid w:val="00133AD6"/>
    <w:rsid w:val="00133CD2"/>
    <w:rsid w:val="00133E3D"/>
    <w:rsid w:val="00134180"/>
    <w:rsid w:val="0013436B"/>
    <w:rsid w:val="0013448B"/>
    <w:rsid w:val="001344D2"/>
    <w:rsid w:val="001346B4"/>
    <w:rsid w:val="001346BB"/>
    <w:rsid w:val="00134898"/>
    <w:rsid w:val="001349B1"/>
    <w:rsid w:val="00134A04"/>
    <w:rsid w:val="00134AB1"/>
    <w:rsid w:val="00134D4D"/>
    <w:rsid w:val="00134E09"/>
    <w:rsid w:val="00134E87"/>
    <w:rsid w:val="00135026"/>
    <w:rsid w:val="001350D7"/>
    <w:rsid w:val="00135A18"/>
    <w:rsid w:val="00135B10"/>
    <w:rsid w:val="00136666"/>
    <w:rsid w:val="0013672D"/>
    <w:rsid w:val="00136CA4"/>
    <w:rsid w:val="00136CE3"/>
    <w:rsid w:val="00136D91"/>
    <w:rsid w:val="00136EBF"/>
    <w:rsid w:val="00136F9E"/>
    <w:rsid w:val="001374EB"/>
    <w:rsid w:val="0013757A"/>
    <w:rsid w:val="00137671"/>
    <w:rsid w:val="001376E5"/>
    <w:rsid w:val="00137811"/>
    <w:rsid w:val="00137829"/>
    <w:rsid w:val="0013799D"/>
    <w:rsid w:val="00137B3C"/>
    <w:rsid w:val="00137CFA"/>
    <w:rsid w:val="00140188"/>
    <w:rsid w:val="0014019B"/>
    <w:rsid w:val="001401E9"/>
    <w:rsid w:val="00140262"/>
    <w:rsid w:val="001402CD"/>
    <w:rsid w:val="00140329"/>
    <w:rsid w:val="001404DB"/>
    <w:rsid w:val="0014061F"/>
    <w:rsid w:val="001406A2"/>
    <w:rsid w:val="001408BD"/>
    <w:rsid w:val="001409C8"/>
    <w:rsid w:val="00140AE9"/>
    <w:rsid w:val="00140B0D"/>
    <w:rsid w:val="00140BAA"/>
    <w:rsid w:val="00140D70"/>
    <w:rsid w:val="00140ED1"/>
    <w:rsid w:val="00141653"/>
    <w:rsid w:val="001418BB"/>
    <w:rsid w:val="00141F9F"/>
    <w:rsid w:val="00142117"/>
    <w:rsid w:val="00142154"/>
    <w:rsid w:val="001422E5"/>
    <w:rsid w:val="001423B5"/>
    <w:rsid w:val="0014293E"/>
    <w:rsid w:val="001429E6"/>
    <w:rsid w:val="00142AFE"/>
    <w:rsid w:val="00142B41"/>
    <w:rsid w:val="00142C15"/>
    <w:rsid w:val="00142C6C"/>
    <w:rsid w:val="00142D64"/>
    <w:rsid w:val="00142DFF"/>
    <w:rsid w:val="00142E13"/>
    <w:rsid w:val="00142E45"/>
    <w:rsid w:val="00143362"/>
    <w:rsid w:val="00143388"/>
    <w:rsid w:val="001434D9"/>
    <w:rsid w:val="001434F8"/>
    <w:rsid w:val="0014351C"/>
    <w:rsid w:val="0014395E"/>
    <w:rsid w:val="001439A5"/>
    <w:rsid w:val="001439C8"/>
    <w:rsid w:val="00143B42"/>
    <w:rsid w:val="00143C44"/>
    <w:rsid w:val="00143CD8"/>
    <w:rsid w:val="00143CF4"/>
    <w:rsid w:val="00144226"/>
    <w:rsid w:val="00144345"/>
    <w:rsid w:val="001443D1"/>
    <w:rsid w:val="00144436"/>
    <w:rsid w:val="00144714"/>
    <w:rsid w:val="00144766"/>
    <w:rsid w:val="001447E1"/>
    <w:rsid w:val="00144B97"/>
    <w:rsid w:val="00145078"/>
    <w:rsid w:val="001453A0"/>
    <w:rsid w:val="00145711"/>
    <w:rsid w:val="00145754"/>
    <w:rsid w:val="0014576E"/>
    <w:rsid w:val="001457F6"/>
    <w:rsid w:val="00145997"/>
    <w:rsid w:val="001459D7"/>
    <w:rsid w:val="00145A96"/>
    <w:rsid w:val="00145BB5"/>
    <w:rsid w:val="00145BC2"/>
    <w:rsid w:val="00145E04"/>
    <w:rsid w:val="0014619D"/>
    <w:rsid w:val="001464B0"/>
    <w:rsid w:val="001467DF"/>
    <w:rsid w:val="001469BA"/>
    <w:rsid w:val="00146CDE"/>
    <w:rsid w:val="00146DA9"/>
    <w:rsid w:val="0014701F"/>
    <w:rsid w:val="001470F1"/>
    <w:rsid w:val="0014715C"/>
    <w:rsid w:val="001472C2"/>
    <w:rsid w:val="001474AE"/>
    <w:rsid w:val="001474D5"/>
    <w:rsid w:val="00147507"/>
    <w:rsid w:val="0014756D"/>
    <w:rsid w:val="00147A65"/>
    <w:rsid w:val="00147B75"/>
    <w:rsid w:val="00147B9C"/>
    <w:rsid w:val="00147EC2"/>
    <w:rsid w:val="00150172"/>
    <w:rsid w:val="001501A0"/>
    <w:rsid w:val="001503BF"/>
    <w:rsid w:val="00150865"/>
    <w:rsid w:val="00150BC2"/>
    <w:rsid w:val="001510B7"/>
    <w:rsid w:val="001515CA"/>
    <w:rsid w:val="001516DC"/>
    <w:rsid w:val="00151725"/>
    <w:rsid w:val="00151831"/>
    <w:rsid w:val="00151C40"/>
    <w:rsid w:val="00151DB1"/>
    <w:rsid w:val="00151F66"/>
    <w:rsid w:val="001522A3"/>
    <w:rsid w:val="0015268D"/>
    <w:rsid w:val="00152761"/>
    <w:rsid w:val="00152921"/>
    <w:rsid w:val="001529A7"/>
    <w:rsid w:val="001529B1"/>
    <w:rsid w:val="00152CA1"/>
    <w:rsid w:val="00152DA7"/>
    <w:rsid w:val="00152F06"/>
    <w:rsid w:val="00152F26"/>
    <w:rsid w:val="00153334"/>
    <w:rsid w:val="001533CA"/>
    <w:rsid w:val="001534B9"/>
    <w:rsid w:val="0015375B"/>
    <w:rsid w:val="0015388E"/>
    <w:rsid w:val="00153FD1"/>
    <w:rsid w:val="00153FDB"/>
    <w:rsid w:val="001541A8"/>
    <w:rsid w:val="001544A7"/>
    <w:rsid w:val="00154503"/>
    <w:rsid w:val="0015452B"/>
    <w:rsid w:val="001549F9"/>
    <w:rsid w:val="00154C0E"/>
    <w:rsid w:val="00154F44"/>
    <w:rsid w:val="0015548A"/>
    <w:rsid w:val="001555EB"/>
    <w:rsid w:val="00155A0D"/>
    <w:rsid w:val="00155A5B"/>
    <w:rsid w:val="00155B6F"/>
    <w:rsid w:val="00156239"/>
    <w:rsid w:val="001562D9"/>
    <w:rsid w:val="0015647C"/>
    <w:rsid w:val="0015661D"/>
    <w:rsid w:val="00156798"/>
    <w:rsid w:val="001568CE"/>
    <w:rsid w:val="00156A81"/>
    <w:rsid w:val="00156F4A"/>
    <w:rsid w:val="00157051"/>
    <w:rsid w:val="00157340"/>
    <w:rsid w:val="0015749F"/>
    <w:rsid w:val="00157734"/>
    <w:rsid w:val="00157C4F"/>
    <w:rsid w:val="00157E61"/>
    <w:rsid w:val="00157E78"/>
    <w:rsid w:val="00157F5A"/>
    <w:rsid w:val="001601A7"/>
    <w:rsid w:val="001601C2"/>
    <w:rsid w:val="001602B4"/>
    <w:rsid w:val="00160385"/>
    <w:rsid w:val="001603FB"/>
    <w:rsid w:val="00160626"/>
    <w:rsid w:val="00160631"/>
    <w:rsid w:val="001606F9"/>
    <w:rsid w:val="00160815"/>
    <w:rsid w:val="00160A75"/>
    <w:rsid w:val="00160ED7"/>
    <w:rsid w:val="001611CA"/>
    <w:rsid w:val="00161473"/>
    <w:rsid w:val="001619E0"/>
    <w:rsid w:val="00161BF3"/>
    <w:rsid w:val="00161E60"/>
    <w:rsid w:val="00162014"/>
    <w:rsid w:val="00162A10"/>
    <w:rsid w:val="00162B86"/>
    <w:rsid w:val="00162C7E"/>
    <w:rsid w:val="00162E29"/>
    <w:rsid w:val="0016301C"/>
    <w:rsid w:val="0016310E"/>
    <w:rsid w:val="0016334C"/>
    <w:rsid w:val="00163382"/>
    <w:rsid w:val="0016350A"/>
    <w:rsid w:val="00163536"/>
    <w:rsid w:val="001635A6"/>
    <w:rsid w:val="0016389F"/>
    <w:rsid w:val="001638C2"/>
    <w:rsid w:val="001639A5"/>
    <w:rsid w:val="00163A85"/>
    <w:rsid w:val="00163D2D"/>
    <w:rsid w:val="00163E14"/>
    <w:rsid w:val="00164055"/>
    <w:rsid w:val="00164B4C"/>
    <w:rsid w:val="00164D40"/>
    <w:rsid w:val="00164DD6"/>
    <w:rsid w:val="00164F0E"/>
    <w:rsid w:val="0016502A"/>
    <w:rsid w:val="0016509E"/>
    <w:rsid w:val="00165461"/>
    <w:rsid w:val="00165678"/>
    <w:rsid w:val="00165754"/>
    <w:rsid w:val="0016579F"/>
    <w:rsid w:val="001658FA"/>
    <w:rsid w:val="001659B6"/>
    <w:rsid w:val="00165CD0"/>
    <w:rsid w:val="00165D3B"/>
    <w:rsid w:val="00165D74"/>
    <w:rsid w:val="00165F59"/>
    <w:rsid w:val="001664DC"/>
    <w:rsid w:val="00166B17"/>
    <w:rsid w:val="00166B8C"/>
    <w:rsid w:val="00166D7F"/>
    <w:rsid w:val="00166FEF"/>
    <w:rsid w:val="00167129"/>
    <w:rsid w:val="0016734E"/>
    <w:rsid w:val="001673FA"/>
    <w:rsid w:val="00167413"/>
    <w:rsid w:val="0016755B"/>
    <w:rsid w:val="001676F4"/>
    <w:rsid w:val="00167733"/>
    <w:rsid w:val="00167865"/>
    <w:rsid w:val="00167C6E"/>
    <w:rsid w:val="00167E21"/>
    <w:rsid w:val="001703B3"/>
    <w:rsid w:val="00170713"/>
    <w:rsid w:val="001708CD"/>
    <w:rsid w:val="00170DC0"/>
    <w:rsid w:val="00170F32"/>
    <w:rsid w:val="00170F85"/>
    <w:rsid w:val="001710F7"/>
    <w:rsid w:val="001714E2"/>
    <w:rsid w:val="0017151B"/>
    <w:rsid w:val="001715D8"/>
    <w:rsid w:val="00171C0A"/>
    <w:rsid w:val="00171E66"/>
    <w:rsid w:val="00171FD1"/>
    <w:rsid w:val="00172031"/>
    <w:rsid w:val="001721E2"/>
    <w:rsid w:val="0017262D"/>
    <w:rsid w:val="00172768"/>
    <w:rsid w:val="001729FE"/>
    <w:rsid w:val="00172AC8"/>
    <w:rsid w:val="00172D36"/>
    <w:rsid w:val="00172DA3"/>
    <w:rsid w:val="00172DA4"/>
    <w:rsid w:val="001737F3"/>
    <w:rsid w:val="0017380B"/>
    <w:rsid w:val="001738C1"/>
    <w:rsid w:val="00173CA1"/>
    <w:rsid w:val="00173E81"/>
    <w:rsid w:val="00173F6E"/>
    <w:rsid w:val="00174103"/>
    <w:rsid w:val="00174877"/>
    <w:rsid w:val="001748A0"/>
    <w:rsid w:val="001756B6"/>
    <w:rsid w:val="0017570D"/>
    <w:rsid w:val="00175826"/>
    <w:rsid w:val="0017593D"/>
    <w:rsid w:val="00175B69"/>
    <w:rsid w:val="00175B81"/>
    <w:rsid w:val="00175C26"/>
    <w:rsid w:val="00175E2D"/>
    <w:rsid w:val="00176238"/>
    <w:rsid w:val="00176368"/>
    <w:rsid w:val="00176406"/>
    <w:rsid w:val="001764F7"/>
    <w:rsid w:val="00176A24"/>
    <w:rsid w:val="00176DBD"/>
    <w:rsid w:val="00176DF9"/>
    <w:rsid w:val="00176EDD"/>
    <w:rsid w:val="00177125"/>
    <w:rsid w:val="0017720A"/>
    <w:rsid w:val="00177415"/>
    <w:rsid w:val="001774A2"/>
    <w:rsid w:val="001775B3"/>
    <w:rsid w:val="00177667"/>
    <w:rsid w:val="00177A35"/>
    <w:rsid w:val="00177AC3"/>
    <w:rsid w:val="00177B82"/>
    <w:rsid w:val="00177B8D"/>
    <w:rsid w:val="00177BA0"/>
    <w:rsid w:val="00180234"/>
    <w:rsid w:val="0018034F"/>
    <w:rsid w:val="00180509"/>
    <w:rsid w:val="00180667"/>
    <w:rsid w:val="00180AE7"/>
    <w:rsid w:val="00180DFA"/>
    <w:rsid w:val="001811CD"/>
    <w:rsid w:val="001811ED"/>
    <w:rsid w:val="0018138B"/>
    <w:rsid w:val="00181528"/>
    <w:rsid w:val="0018157F"/>
    <w:rsid w:val="00181712"/>
    <w:rsid w:val="00181732"/>
    <w:rsid w:val="00181863"/>
    <w:rsid w:val="00181F1A"/>
    <w:rsid w:val="00182256"/>
    <w:rsid w:val="00182530"/>
    <w:rsid w:val="00182650"/>
    <w:rsid w:val="00182759"/>
    <w:rsid w:val="0018296A"/>
    <w:rsid w:val="00182986"/>
    <w:rsid w:val="001829AD"/>
    <w:rsid w:val="001829C9"/>
    <w:rsid w:val="00183109"/>
    <w:rsid w:val="0018323A"/>
    <w:rsid w:val="00183265"/>
    <w:rsid w:val="00183596"/>
    <w:rsid w:val="00183605"/>
    <w:rsid w:val="001837B8"/>
    <w:rsid w:val="00183B48"/>
    <w:rsid w:val="00183B52"/>
    <w:rsid w:val="00183DC3"/>
    <w:rsid w:val="00183F0D"/>
    <w:rsid w:val="0018400C"/>
    <w:rsid w:val="00184105"/>
    <w:rsid w:val="001843CC"/>
    <w:rsid w:val="00184777"/>
    <w:rsid w:val="0018496D"/>
    <w:rsid w:val="00184C14"/>
    <w:rsid w:val="00184D8A"/>
    <w:rsid w:val="00184FE9"/>
    <w:rsid w:val="00184FF5"/>
    <w:rsid w:val="00185004"/>
    <w:rsid w:val="001856A2"/>
    <w:rsid w:val="001858E0"/>
    <w:rsid w:val="0018593D"/>
    <w:rsid w:val="00185A94"/>
    <w:rsid w:val="00185D75"/>
    <w:rsid w:val="00185F4B"/>
    <w:rsid w:val="0018600C"/>
    <w:rsid w:val="0018615A"/>
    <w:rsid w:val="0018616D"/>
    <w:rsid w:val="0018644F"/>
    <w:rsid w:val="00186CD9"/>
    <w:rsid w:val="00186E86"/>
    <w:rsid w:val="00186ECA"/>
    <w:rsid w:val="00187062"/>
    <w:rsid w:val="00187485"/>
    <w:rsid w:val="00187860"/>
    <w:rsid w:val="00187A0F"/>
    <w:rsid w:val="00187A24"/>
    <w:rsid w:val="00187E49"/>
    <w:rsid w:val="00187EE7"/>
    <w:rsid w:val="00190004"/>
    <w:rsid w:val="00190073"/>
    <w:rsid w:val="00190242"/>
    <w:rsid w:val="0019088F"/>
    <w:rsid w:val="0019095F"/>
    <w:rsid w:val="00190A29"/>
    <w:rsid w:val="001911C7"/>
    <w:rsid w:val="001911F6"/>
    <w:rsid w:val="0019138F"/>
    <w:rsid w:val="00191688"/>
    <w:rsid w:val="001916E2"/>
    <w:rsid w:val="00191803"/>
    <w:rsid w:val="00191928"/>
    <w:rsid w:val="0019194F"/>
    <w:rsid w:val="00191C71"/>
    <w:rsid w:val="00191D9C"/>
    <w:rsid w:val="00191F47"/>
    <w:rsid w:val="00192177"/>
    <w:rsid w:val="00192396"/>
    <w:rsid w:val="001924D8"/>
    <w:rsid w:val="00192567"/>
    <w:rsid w:val="001925AD"/>
    <w:rsid w:val="00192793"/>
    <w:rsid w:val="001929A8"/>
    <w:rsid w:val="00192C40"/>
    <w:rsid w:val="00192DF8"/>
    <w:rsid w:val="00193091"/>
    <w:rsid w:val="001931C9"/>
    <w:rsid w:val="00193292"/>
    <w:rsid w:val="001932CF"/>
    <w:rsid w:val="0019352B"/>
    <w:rsid w:val="00193801"/>
    <w:rsid w:val="00193867"/>
    <w:rsid w:val="0019399B"/>
    <w:rsid w:val="00193BEE"/>
    <w:rsid w:val="00193D91"/>
    <w:rsid w:val="00193DAF"/>
    <w:rsid w:val="00193DD3"/>
    <w:rsid w:val="00193E75"/>
    <w:rsid w:val="00193EBB"/>
    <w:rsid w:val="00194001"/>
    <w:rsid w:val="001942B8"/>
    <w:rsid w:val="00194471"/>
    <w:rsid w:val="001944A5"/>
    <w:rsid w:val="001949F8"/>
    <w:rsid w:val="00194AF7"/>
    <w:rsid w:val="00194C55"/>
    <w:rsid w:val="00194CA0"/>
    <w:rsid w:val="00194CF5"/>
    <w:rsid w:val="00194EC1"/>
    <w:rsid w:val="0019502C"/>
    <w:rsid w:val="001952E8"/>
    <w:rsid w:val="0019533E"/>
    <w:rsid w:val="00195726"/>
    <w:rsid w:val="0019584B"/>
    <w:rsid w:val="00195B9C"/>
    <w:rsid w:val="00195EAE"/>
    <w:rsid w:val="00196016"/>
    <w:rsid w:val="00196165"/>
    <w:rsid w:val="001961C8"/>
    <w:rsid w:val="00196393"/>
    <w:rsid w:val="00196667"/>
    <w:rsid w:val="001966C9"/>
    <w:rsid w:val="0019676F"/>
    <w:rsid w:val="00196AC6"/>
    <w:rsid w:val="00196B14"/>
    <w:rsid w:val="00196BD6"/>
    <w:rsid w:val="00197033"/>
    <w:rsid w:val="001971B8"/>
    <w:rsid w:val="0019725F"/>
    <w:rsid w:val="00197717"/>
    <w:rsid w:val="001977C0"/>
    <w:rsid w:val="001977FC"/>
    <w:rsid w:val="00197F7F"/>
    <w:rsid w:val="001A016B"/>
    <w:rsid w:val="001A0188"/>
    <w:rsid w:val="001A02E7"/>
    <w:rsid w:val="001A043E"/>
    <w:rsid w:val="001A0631"/>
    <w:rsid w:val="001A0827"/>
    <w:rsid w:val="001A082F"/>
    <w:rsid w:val="001A0C2C"/>
    <w:rsid w:val="001A0CBB"/>
    <w:rsid w:val="001A0D65"/>
    <w:rsid w:val="001A0EF8"/>
    <w:rsid w:val="001A108F"/>
    <w:rsid w:val="001A1192"/>
    <w:rsid w:val="001A13E9"/>
    <w:rsid w:val="001A150E"/>
    <w:rsid w:val="001A162E"/>
    <w:rsid w:val="001A18D2"/>
    <w:rsid w:val="001A18F3"/>
    <w:rsid w:val="001A19A5"/>
    <w:rsid w:val="001A1B76"/>
    <w:rsid w:val="001A1D8B"/>
    <w:rsid w:val="001A228C"/>
    <w:rsid w:val="001A2352"/>
    <w:rsid w:val="001A23C4"/>
    <w:rsid w:val="001A245B"/>
    <w:rsid w:val="001A25AC"/>
    <w:rsid w:val="001A29E4"/>
    <w:rsid w:val="001A2A29"/>
    <w:rsid w:val="001A2F6B"/>
    <w:rsid w:val="001A373C"/>
    <w:rsid w:val="001A37A6"/>
    <w:rsid w:val="001A3B53"/>
    <w:rsid w:val="001A3BC7"/>
    <w:rsid w:val="001A3CD5"/>
    <w:rsid w:val="001A3E3B"/>
    <w:rsid w:val="001A3EC2"/>
    <w:rsid w:val="001A3FAB"/>
    <w:rsid w:val="001A3FB7"/>
    <w:rsid w:val="001A4197"/>
    <w:rsid w:val="001A45A0"/>
    <w:rsid w:val="001A4A8D"/>
    <w:rsid w:val="001A4BB8"/>
    <w:rsid w:val="001A4CBF"/>
    <w:rsid w:val="001A4DAA"/>
    <w:rsid w:val="001A4FAA"/>
    <w:rsid w:val="001A5088"/>
    <w:rsid w:val="001A50A5"/>
    <w:rsid w:val="001A5314"/>
    <w:rsid w:val="001A5354"/>
    <w:rsid w:val="001A53A2"/>
    <w:rsid w:val="001A548E"/>
    <w:rsid w:val="001A5625"/>
    <w:rsid w:val="001A5779"/>
    <w:rsid w:val="001A5913"/>
    <w:rsid w:val="001A5A77"/>
    <w:rsid w:val="001A5B52"/>
    <w:rsid w:val="001A5BBF"/>
    <w:rsid w:val="001A5E71"/>
    <w:rsid w:val="001A6371"/>
    <w:rsid w:val="001A647B"/>
    <w:rsid w:val="001A6790"/>
    <w:rsid w:val="001A6D09"/>
    <w:rsid w:val="001A6EF2"/>
    <w:rsid w:val="001A72C4"/>
    <w:rsid w:val="001A73AF"/>
    <w:rsid w:val="001A7511"/>
    <w:rsid w:val="001A7616"/>
    <w:rsid w:val="001A7744"/>
    <w:rsid w:val="001A788D"/>
    <w:rsid w:val="001A7B61"/>
    <w:rsid w:val="001A7DD5"/>
    <w:rsid w:val="001A7F0C"/>
    <w:rsid w:val="001A7F6B"/>
    <w:rsid w:val="001B0147"/>
    <w:rsid w:val="001B025E"/>
    <w:rsid w:val="001B02F5"/>
    <w:rsid w:val="001B0693"/>
    <w:rsid w:val="001B0706"/>
    <w:rsid w:val="001B0807"/>
    <w:rsid w:val="001B08B7"/>
    <w:rsid w:val="001B0F9E"/>
    <w:rsid w:val="001B101F"/>
    <w:rsid w:val="001B1047"/>
    <w:rsid w:val="001B11FE"/>
    <w:rsid w:val="001B136D"/>
    <w:rsid w:val="001B13E9"/>
    <w:rsid w:val="001B1442"/>
    <w:rsid w:val="001B1470"/>
    <w:rsid w:val="001B1732"/>
    <w:rsid w:val="001B191B"/>
    <w:rsid w:val="001B1A37"/>
    <w:rsid w:val="001B1C97"/>
    <w:rsid w:val="001B1D21"/>
    <w:rsid w:val="001B1F30"/>
    <w:rsid w:val="001B2229"/>
    <w:rsid w:val="001B2318"/>
    <w:rsid w:val="001B2374"/>
    <w:rsid w:val="001B2547"/>
    <w:rsid w:val="001B26CC"/>
    <w:rsid w:val="001B27D4"/>
    <w:rsid w:val="001B2A25"/>
    <w:rsid w:val="001B2B2A"/>
    <w:rsid w:val="001B2BCC"/>
    <w:rsid w:val="001B2D30"/>
    <w:rsid w:val="001B35BA"/>
    <w:rsid w:val="001B36B4"/>
    <w:rsid w:val="001B3768"/>
    <w:rsid w:val="001B38B7"/>
    <w:rsid w:val="001B39AE"/>
    <w:rsid w:val="001B3C1A"/>
    <w:rsid w:val="001B3F28"/>
    <w:rsid w:val="001B3F7F"/>
    <w:rsid w:val="001B3F9A"/>
    <w:rsid w:val="001B3FE4"/>
    <w:rsid w:val="001B400C"/>
    <w:rsid w:val="001B411F"/>
    <w:rsid w:val="001B4183"/>
    <w:rsid w:val="001B4399"/>
    <w:rsid w:val="001B4653"/>
    <w:rsid w:val="001B47D4"/>
    <w:rsid w:val="001B48D2"/>
    <w:rsid w:val="001B4A22"/>
    <w:rsid w:val="001B4A40"/>
    <w:rsid w:val="001B5037"/>
    <w:rsid w:val="001B58BC"/>
    <w:rsid w:val="001B5E7A"/>
    <w:rsid w:val="001B6578"/>
    <w:rsid w:val="001B6912"/>
    <w:rsid w:val="001B69A5"/>
    <w:rsid w:val="001B6DD6"/>
    <w:rsid w:val="001B72D4"/>
    <w:rsid w:val="001B758A"/>
    <w:rsid w:val="001B7723"/>
    <w:rsid w:val="001B779C"/>
    <w:rsid w:val="001B7979"/>
    <w:rsid w:val="001B7C3C"/>
    <w:rsid w:val="001B7FBD"/>
    <w:rsid w:val="001C0082"/>
    <w:rsid w:val="001C00E4"/>
    <w:rsid w:val="001C03D1"/>
    <w:rsid w:val="001C0593"/>
    <w:rsid w:val="001C0AC9"/>
    <w:rsid w:val="001C0CCC"/>
    <w:rsid w:val="001C0D1B"/>
    <w:rsid w:val="001C0E3E"/>
    <w:rsid w:val="001C0ECA"/>
    <w:rsid w:val="001C11FE"/>
    <w:rsid w:val="001C15FE"/>
    <w:rsid w:val="001C1735"/>
    <w:rsid w:val="001C1769"/>
    <w:rsid w:val="001C1C28"/>
    <w:rsid w:val="001C1CA4"/>
    <w:rsid w:val="001C1DD5"/>
    <w:rsid w:val="001C20BF"/>
    <w:rsid w:val="001C2125"/>
    <w:rsid w:val="001C21A0"/>
    <w:rsid w:val="001C2216"/>
    <w:rsid w:val="001C226A"/>
    <w:rsid w:val="001C2301"/>
    <w:rsid w:val="001C24AF"/>
    <w:rsid w:val="001C24BB"/>
    <w:rsid w:val="001C2642"/>
    <w:rsid w:val="001C2680"/>
    <w:rsid w:val="001C2941"/>
    <w:rsid w:val="001C29B6"/>
    <w:rsid w:val="001C2A75"/>
    <w:rsid w:val="001C2AAB"/>
    <w:rsid w:val="001C3568"/>
    <w:rsid w:val="001C3683"/>
    <w:rsid w:val="001C36E1"/>
    <w:rsid w:val="001C37E7"/>
    <w:rsid w:val="001C3874"/>
    <w:rsid w:val="001C3F84"/>
    <w:rsid w:val="001C411A"/>
    <w:rsid w:val="001C425C"/>
    <w:rsid w:val="001C4284"/>
    <w:rsid w:val="001C4299"/>
    <w:rsid w:val="001C43F5"/>
    <w:rsid w:val="001C4440"/>
    <w:rsid w:val="001C44D3"/>
    <w:rsid w:val="001C45FB"/>
    <w:rsid w:val="001C4936"/>
    <w:rsid w:val="001C4C1A"/>
    <w:rsid w:val="001C5173"/>
    <w:rsid w:val="001C5239"/>
    <w:rsid w:val="001C5495"/>
    <w:rsid w:val="001C5501"/>
    <w:rsid w:val="001C58FF"/>
    <w:rsid w:val="001C591F"/>
    <w:rsid w:val="001C5CFB"/>
    <w:rsid w:val="001C63D2"/>
    <w:rsid w:val="001C6526"/>
    <w:rsid w:val="001C65FA"/>
    <w:rsid w:val="001C6A7C"/>
    <w:rsid w:val="001C6A87"/>
    <w:rsid w:val="001C6AD4"/>
    <w:rsid w:val="001C6E3A"/>
    <w:rsid w:val="001C7078"/>
    <w:rsid w:val="001C709B"/>
    <w:rsid w:val="001C7171"/>
    <w:rsid w:val="001C71B1"/>
    <w:rsid w:val="001C7408"/>
    <w:rsid w:val="001C74B1"/>
    <w:rsid w:val="001C780B"/>
    <w:rsid w:val="001C7813"/>
    <w:rsid w:val="001C7B84"/>
    <w:rsid w:val="001C7C20"/>
    <w:rsid w:val="001C7CB2"/>
    <w:rsid w:val="001C7DF7"/>
    <w:rsid w:val="001C7E8A"/>
    <w:rsid w:val="001D00C8"/>
    <w:rsid w:val="001D0220"/>
    <w:rsid w:val="001D03FD"/>
    <w:rsid w:val="001D04D8"/>
    <w:rsid w:val="001D0659"/>
    <w:rsid w:val="001D065F"/>
    <w:rsid w:val="001D0BB3"/>
    <w:rsid w:val="001D0BFC"/>
    <w:rsid w:val="001D14AD"/>
    <w:rsid w:val="001D1646"/>
    <w:rsid w:val="001D1681"/>
    <w:rsid w:val="001D1792"/>
    <w:rsid w:val="001D1DEF"/>
    <w:rsid w:val="001D212B"/>
    <w:rsid w:val="001D22B5"/>
    <w:rsid w:val="001D2509"/>
    <w:rsid w:val="001D25DB"/>
    <w:rsid w:val="001D2889"/>
    <w:rsid w:val="001D2DA8"/>
    <w:rsid w:val="001D2DAA"/>
    <w:rsid w:val="001D2EB1"/>
    <w:rsid w:val="001D3116"/>
    <w:rsid w:val="001D3396"/>
    <w:rsid w:val="001D347F"/>
    <w:rsid w:val="001D3759"/>
    <w:rsid w:val="001D3A73"/>
    <w:rsid w:val="001D3ADC"/>
    <w:rsid w:val="001D3B8E"/>
    <w:rsid w:val="001D3B9E"/>
    <w:rsid w:val="001D3E83"/>
    <w:rsid w:val="001D3F6F"/>
    <w:rsid w:val="001D415C"/>
    <w:rsid w:val="001D467A"/>
    <w:rsid w:val="001D4A29"/>
    <w:rsid w:val="001D4B30"/>
    <w:rsid w:val="001D4F9A"/>
    <w:rsid w:val="001D5114"/>
    <w:rsid w:val="001D54C3"/>
    <w:rsid w:val="001D55F2"/>
    <w:rsid w:val="001D56F0"/>
    <w:rsid w:val="001D5B05"/>
    <w:rsid w:val="001D5B06"/>
    <w:rsid w:val="001D5C0F"/>
    <w:rsid w:val="001D5F7D"/>
    <w:rsid w:val="001D6124"/>
    <w:rsid w:val="001D62B4"/>
    <w:rsid w:val="001D6513"/>
    <w:rsid w:val="001D6553"/>
    <w:rsid w:val="001D65FF"/>
    <w:rsid w:val="001D666A"/>
    <w:rsid w:val="001D686B"/>
    <w:rsid w:val="001D68CD"/>
    <w:rsid w:val="001D69FE"/>
    <w:rsid w:val="001D6D1D"/>
    <w:rsid w:val="001D6D35"/>
    <w:rsid w:val="001D6F45"/>
    <w:rsid w:val="001D70C8"/>
    <w:rsid w:val="001D70F5"/>
    <w:rsid w:val="001D7271"/>
    <w:rsid w:val="001D729D"/>
    <w:rsid w:val="001D74DB"/>
    <w:rsid w:val="001E00AD"/>
    <w:rsid w:val="001E0190"/>
    <w:rsid w:val="001E0607"/>
    <w:rsid w:val="001E0734"/>
    <w:rsid w:val="001E08BE"/>
    <w:rsid w:val="001E08FE"/>
    <w:rsid w:val="001E0ACF"/>
    <w:rsid w:val="001E0ADE"/>
    <w:rsid w:val="001E0DB9"/>
    <w:rsid w:val="001E0F82"/>
    <w:rsid w:val="001E1098"/>
    <w:rsid w:val="001E1732"/>
    <w:rsid w:val="001E1E96"/>
    <w:rsid w:val="001E1F92"/>
    <w:rsid w:val="001E2407"/>
    <w:rsid w:val="001E243D"/>
    <w:rsid w:val="001E24CF"/>
    <w:rsid w:val="001E24D4"/>
    <w:rsid w:val="001E25C4"/>
    <w:rsid w:val="001E272A"/>
    <w:rsid w:val="001E294A"/>
    <w:rsid w:val="001E2CED"/>
    <w:rsid w:val="001E2E2F"/>
    <w:rsid w:val="001E2E6F"/>
    <w:rsid w:val="001E2F53"/>
    <w:rsid w:val="001E3160"/>
    <w:rsid w:val="001E31C9"/>
    <w:rsid w:val="001E32DB"/>
    <w:rsid w:val="001E3511"/>
    <w:rsid w:val="001E3592"/>
    <w:rsid w:val="001E3642"/>
    <w:rsid w:val="001E3740"/>
    <w:rsid w:val="001E3826"/>
    <w:rsid w:val="001E39FE"/>
    <w:rsid w:val="001E3DBD"/>
    <w:rsid w:val="001E3DC1"/>
    <w:rsid w:val="001E3DE5"/>
    <w:rsid w:val="001E3EB2"/>
    <w:rsid w:val="001E435A"/>
    <w:rsid w:val="001E44D1"/>
    <w:rsid w:val="001E4751"/>
    <w:rsid w:val="001E48A2"/>
    <w:rsid w:val="001E4938"/>
    <w:rsid w:val="001E4CC7"/>
    <w:rsid w:val="001E4CD8"/>
    <w:rsid w:val="001E4FB6"/>
    <w:rsid w:val="001E5075"/>
    <w:rsid w:val="001E53A9"/>
    <w:rsid w:val="001E55D5"/>
    <w:rsid w:val="001E589C"/>
    <w:rsid w:val="001E5A59"/>
    <w:rsid w:val="001E5AC2"/>
    <w:rsid w:val="001E605A"/>
    <w:rsid w:val="001E60A3"/>
    <w:rsid w:val="001E6163"/>
    <w:rsid w:val="001E6282"/>
    <w:rsid w:val="001E6920"/>
    <w:rsid w:val="001E693A"/>
    <w:rsid w:val="001E69AA"/>
    <w:rsid w:val="001E6B9C"/>
    <w:rsid w:val="001E6BFF"/>
    <w:rsid w:val="001E6EC8"/>
    <w:rsid w:val="001E75EB"/>
    <w:rsid w:val="001E781E"/>
    <w:rsid w:val="001E7905"/>
    <w:rsid w:val="001E7F2B"/>
    <w:rsid w:val="001F0190"/>
    <w:rsid w:val="001F04AF"/>
    <w:rsid w:val="001F0858"/>
    <w:rsid w:val="001F0883"/>
    <w:rsid w:val="001F08A4"/>
    <w:rsid w:val="001F08CF"/>
    <w:rsid w:val="001F0A0A"/>
    <w:rsid w:val="001F0A1D"/>
    <w:rsid w:val="001F0AD4"/>
    <w:rsid w:val="001F0B61"/>
    <w:rsid w:val="001F0DCF"/>
    <w:rsid w:val="001F11E2"/>
    <w:rsid w:val="001F128C"/>
    <w:rsid w:val="001F141F"/>
    <w:rsid w:val="001F14F2"/>
    <w:rsid w:val="001F1825"/>
    <w:rsid w:val="001F1826"/>
    <w:rsid w:val="001F1A25"/>
    <w:rsid w:val="001F1A51"/>
    <w:rsid w:val="001F1BAB"/>
    <w:rsid w:val="001F1EEE"/>
    <w:rsid w:val="001F203C"/>
    <w:rsid w:val="001F2108"/>
    <w:rsid w:val="001F23B7"/>
    <w:rsid w:val="001F23E1"/>
    <w:rsid w:val="001F2538"/>
    <w:rsid w:val="001F2712"/>
    <w:rsid w:val="001F278C"/>
    <w:rsid w:val="001F2A4D"/>
    <w:rsid w:val="001F2A83"/>
    <w:rsid w:val="001F2BD3"/>
    <w:rsid w:val="001F2EA1"/>
    <w:rsid w:val="001F2F9D"/>
    <w:rsid w:val="001F3069"/>
    <w:rsid w:val="001F337E"/>
    <w:rsid w:val="001F3438"/>
    <w:rsid w:val="001F353A"/>
    <w:rsid w:val="001F3603"/>
    <w:rsid w:val="001F3729"/>
    <w:rsid w:val="001F3753"/>
    <w:rsid w:val="001F386B"/>
    <w:rsid w:val="001F38CB"/>
    <w:rsid w:val="001F3D89"/>
    <w:rsid w:val="001F3E9C"/>
    <w:rsid w:val="001F4052"/>
    <w:rsid w:val="001F417A"/>
    <w:rsid w:val="001F4263"/>
    <w:rsid w:val="001F4435"/>
    <w:rsid w:val="001F486B"/>
    <w:rsid w:val="001F4AD9"/>
    <w:rsid w:val="001F4F43"/>
    <w:rsid w:val="001F4FA9"/>
    <w:rsid w:val="001F51F4"/>
    <w:rsid w:val="001F5388"/>
    <w:rsid w:val="001F540D"/>
    <w:rsid w:val="001F548A"/>
    <w:rsid w:val="001F552F"/>
    <w:rsid w:val="001F56FF"/>
    <w:rsid w:val="001F579C"/>
    <w:rsid w:val="001F58E7"/>
    <w:rsid w:val="001F5B7A"/>
    <w:rsid w:val="001F5C40"/>
    <w:rsid w:val="001F5C5C"/>
    <w:rsid w:val="001F5D92"/>
    <w:rsid w:val="001F5F13"/>
    <w:rsid w:val="001F63E9"/>
    <w:rsid w:val="001F668A"/>
    <w:rsid w:val="001F66C5"/>
    <w:rsid w:val="001F6A65"/>
    <w:rsid w:val="001F6AB6"/>
    <w:rsid w:val="001F6C90"/>
    <w:rsid w:val="001F6D64"/>
    <w:rsid w:val="001F6F31"/>
    <w:rsid w:val="001F6FAD"/>
    <w:rsid w:val="001F729B"/>
    <w:rsid w:val="001F74F6"/>
    <w:rsid w:val="001F765B"/>
    <w:rsid w:val="001F76E9"/>
    <w:rsid w:val="001F770A"/>
    <w:rsid w:val="001F78DC"/>
    <w:rsid w:val="001F7DC7"/>
    <w:rsid w:val="001F7FA4"/>
    <w:rsid w:val="00200018"/>
    <w:rsid w:val="00200357"/>
    <w:rsid w:val="00200418"/>
    <w:rsid w:val="00200799"/>
    <w:rsid w:val="00200A9D"/>
    <w:rsid w:val="00200B2E"/>
    <w:rsid w:val="00201162"/>
    <w:rsid w:val="00201324"/>
    <w:rsid w:val="00201841"/>
    <w:rsid w:val="0020194C"/>
    <w:rsid w:val="00201E21"/>
    <w:rsid w:val="00201F26"/>
    <w:rsid w:val="00201F59"/>
    <w:rsid w:val="00201FB6"/>
    <w:rsid w:val="0020205B"/>
    <w:rsid w:val="0020268E"/>
    <w:rsid w:val="0020278D"/>
    <w:rsid w:val="002028A4"/>
    <w:rsid w:val="00202AC4"/>
    <w:rsid w:val="00202BF9"/>
    <w:rsid w:val="00202C45"/>
    <w:rsid w:val="00202D25"/>
    <w:rsid w:val="00202DF7"/>
    <w:rsid w:val="00202E4A"/>
    <w:rsid w:val="00203011"/>
    <w:rsid w:val="0020306A"/>
    <w:rsid w:val="00203102"/>
    <w:rsid w:val="002031FC"/>
    <w:rsid w:val="00203269"/>
    <w:rsid w:val="0020332E"/>
    <w:rsid w:val="00203733"/>
    <w:rsid w:val="00203805"/>
    <w:rsid w:val="0020390A"/>
    <w:rsid w:val="00203A4C"/>
    <w:rsid w:val="00203C05"/>
    <w:rsid w:val="00203F3F"/>
    <w:rsid w:val="002040F3"/>
    <w:rsid w:val="002041DB"/>
    <w:rsid w:val="0020460C"/>
    <w:rsid w:val="002048CD"/>
    <w:rsid w:val="002049F2"/>
    <w:rsid w:val="00204E60"/>
    <w:rsid w:val="0020505F"/>
    <w:rsid w:val="00205127"/>
    <w:rsid w:val="00205492"/>
    <w:rsid w:val="00205553"/>
    <w:rsid w:val="00205687"/>
    <w:rsid w:val="002057F3"/>
    <w:rsid w:val="0020587F"/>
    <w:rsid w:val="002059C8"/>
    <w:rsid w:val="00205CAC"/>
    <w:rsid w:val="00205D85"/>
    <w:rsid w:val="00205E66"/>
    <w:rsid w:val="00205ECA"/>
    <w:rsid w:val="00205EFF"/>
    <w:rsid w:val="00206005"/>
    <w:rsid w:val="0020603B"/>
    <w:rsid w:val="00206246"/>
    <w:rsid w:val="002067A0"/>
    <w:rsid w:val="00206928"/>
    <w:rsid w:val="00206C16"/>
    <w:rsid w:val="00206E82"/>
    <w:rsid w:val="0020712E"/>
    <w:rsid w:val="0020722C"/>
    <w:rsid w:val="0020725C"/>
    <w:rsid w:val="0020726F"/>
    <w:rsid w:val="002073CA"/>
    <w:rsid w:val="00207585"/>
    <w:rsid w:val="002076FD"/>
    <w:rsid w:val="0020775A"/>
    <w:rsid w:val="0020777E"/>
    <w:rsid w:val="0020778C"/>
    <w:rsid w:val="00207CDE"/>
    <w:rsid w:val="00207D0F"/>
    <w:rsid w:val="00207D4E"/>
    <w:rsid w:val="00207DFA"/>
    <w:rsid w:val="00207ED2"/>
    <w:rsid w:val="002101C9"/>
    <w:rsid w:val="002102DE"/>
    <w:rsid w:val="00210464"/>
    <w:rsid w:val="002104A5"/>
    <w:rsid w:val="002104FF"/>
    <w:rsid w:val="002105D3"/>
    <w:rsid w:val="0021091E"/>
    <w:rsid w:val="00210B50"/>
    <w:rsid w:val="00210D74"/>
    <w:rsid w:val="00210E0A"/>
    <w:rsid w:val="00210F51"/>
    <w:rsid w:val="00211046"/>
    <w:rsid w:val="002111A5"/>
    <w:rsid w:val="002112B2"/>
    <w:rsid w:val="00211512"/>
    <w:rsid w:val="00211833"/>
    <w:rsid w:val="00211AE6"/>
    <w:rsid w:val="00211FE8"/>
    <w:rsid w:val="00212170"/>
    <w:rsid w:val="00212303"/>
    <w:rsid w:val="0021241E"/>
    <w:rsid w:val="00212794"/>
    <w:rsid w:val="00212996"/>
    <w:rsid w:val="00212CB6"/>
    <w:rsid w:val="00212DA6"/>
    <w:rsid w:val="00213289"/>
    <w:rsid w:val="002133D7"/>
    <w:rsid w:val="0021343A"/>
    <w:rsid w:val="002138F7"/>
    <w:rsid w:val="00213928"/>
    <w:rsid w:val="002139D9"/>
    <w:rsid w:val="00213B45"/>
    <w:rsid w:val="00213BB8"/>
    <w:rsid w:val="00213FA4"/>
    <w:rsid w:val="002145A8"/>
    <w:rsid w:val="002146CB"/>
    <w:rsid w:val="002147CA"/>
    <w:rsid w:val="00214E9F"/>
    <w:rsid w:val="00214F8F"/>
    <w:rsid w:val="002150E0"/>
    <w:rsid w:val="002154DF"/>
    <w:rsid w:val="00215832"/>
    <w:rsid w:val="002158A2"/>
    <w:rsid w:val="00215AEB"/>
    <w:rsid w:val="00215CE4"/>
    <w:rsid w:val="00215E20"/>
    <w:rsid w:val="002160C7"/>
    <w:rsid w:val="0021610D"/>
    <w:rsid w:val="002165C1"/>
    <w:rsid w:val="002165F3"/>
    <w:rsid w:val="0021683F"/>
    <w:rsid w:val="00216A8E"/>
    <w:rsid w:val="00216C82"/>
    <w:rsid w:val="00216E36"/>
    <w:rsid w:val="00216ECC"/>
    <w:rsid w:val="00216F2F"/>
    <w:rsid w:val="00217538"/>
    <w:rsid w:val="00217563"/>
    <w:rsid w:val="002175DB"/>
    <w:rsid w:val="00217620"/>
    <w:rsid w:val="00217684"/>
    <w:rsid w:val="00217998"/>
    <w:rsid w:val="00217DA5"/>
    <w:rsid w:val="00217DEF"/>
    <w:rsid w:val="00217EC2"/>
    <w:rsid w:val="00220126"/>
    <w:rsid w:val="002201F6"/>
    <w:rsid w:val="00220268"/>
    <w:rsid w:val="00220311"/>
    <w:rsid w:val="002206AE"/>
    <w:rsid w:val="002209B4"/>
    <w:rsid w:val="00220B8F"/>
    <w:rsid w:val="00220E04"/>
    <w:rsid w:val="00220ED6"/>
    <w:rsid w:val="00220EEF"/>
    <w:rsid w:val="002214E8"/>
    <w:rsid w:val="00221747"/>
    <w:rsid w:val="00221811"/>
    <w:rsid w:val="00221EC5"/>
    <w:rsid w:val="00221FB0"/>
    <w:rsid w:val="00222336"/>
    <w:rsid w:val="0022236B"/>
    <w:rsid w:val="00222411"/>
    <w:rsid w:val="00222499"/>
    <w:rsid w:val="0022253A"/>
    <w:rsid w:val="0022299B"/>
    <w:rsid w:val="00222ACC"/>
    <w:rsid w:val="00222B52"/>
    <w:rsid w:val="00222D23"/>
    <w:rsid w:val="00223023"/>
    <w:rsid w:val="002236FF"/>
    <w:rsid w:val="0022386E"/>
    <w:rsid w:val="002239F7"/>
    <w:rsid w:val="00223B9B"/>
    <w:rsid w:val="00223CB5"/>
    <w:rsid w:val="00223E41"/>
    <w:rsid w:val="00223E81"/>
    <w:rsid w:val="00223EC7"/>
    <w:rsid w:val="00224007"/>
    <w:rsid w:val="00224088"/>
    <w:rsid w:val="002240AD"/>
    <w:rsid w:val="002241E8"/>
    <w:rsid w:val="002241F7"/>
    <w:rsid w:val="00224211"/>
    <w:rsid w:val="00224234"/>
    <w:rsid w:val="002242F0"/>
    <w:rsid w:val="0022452B"/>
    <w:rsid w:val="00224541"/>
    <w:rsid w:val="00224A42"/>
    <w:rsid w:val="00224DA4"/>
    <w:rsid w:val="00224EDC"/>
    <w:rsid w:val="00224F1D"/>
    <w:rsid w:val="00224F22"/>
    <w:rsid w:val="00225424"/>
    <w:rsid w:val="00225484"/>
    <w:rsid w:val="00225562"/>
    <w:rsid w:val="00225587"/>
    <w:rsid w:val="00225CB2"/>
    <w:rsid w:val="00226173"/>
    <w:rsid w:val="002262A7"/>
    <w:rsid w:val="00226358"/>
    <w:rsid w:val="00226585"/>
    <w:rsid w:val="002267B2"/>
    <w:rsid w:val="00226801"/>
    <w:rsid w:val="00226C36"/>
    <w:rsid w:val="002271A5"/>
    <w:rsid w:val="0022721E"/>
    <w:rsid w:val="0022756F"/>
    <w:rsid w:val="002278D3"/>
    <w:rsid w:val="00227A62"/>
    <w:rsid w:val="00227B32"/>
    <w:rsid w:val="0023007D"/>
    <w:rsid w:val="002302F5"/>
    <w:rsid w:val="00230478"/>
    <w:rsid w:val="002306BF"/>
    <w:rsid w:val="002307EE"/>
    <w:rsid w:val="00230834"/>
    <w:rsid w:val="0023084B"/>
    <w:rsid w:val="002309D8"/>
    <w:rsid w:val="00231311"/>
    <w:rsid w:val="0023151E"/>
    <w:rsid w:val="002318C5"/>
    <w:rsid w:val="00231979"/>
    <w:rsid w:val="00231AE5"/>
    <w:rsid w:val="00231DAA"/>
    <w:rsid w:val="00231F43"/>
    <w:rsid w:val="00232059"/>
    <w:rsid w:val="0023210F"/>
    <w:rsid w:val="0023219B"/>
    <w:rsid w:val="0023230E"/>
    <w:rsid w:val="002323C9"/>
    <w:rsid w:val="002324AD"/>
    <w:rsid w:val="0023282F"/>
    <w:rsid w:val="00232AF9"/>
    <w:rsid w:val="00232E2E"/>
    <w:rsid w:val="00232E42"/>
    <w:rsid w:val="00232F5A"/>
    <w:rsid w:val="002336EE"/>
    <w:rsid w:val="00233827"/>
    <w:rsid w:val="002338A1"/>
    <w:rsid w:val="00233EB7"/>
    <w:rsid w:val="00233F42"/>
    <w:rsid w:val="00234272"/>
    <w:rsid w:val="002347C3"/>
    <w:rsid w:val="00234809"/>
    <w:rsid w:val="00234856"/>
    <w:rsid w:val="00234A3C"/>
    <w:rsid w:val="00234C87"/>
    <w:rsid w:val="00235450"/>
    <w:rsid w:val="00235622"/>
    <w:rsid w:val="00235870"/>
    <w:rsid w:val="002359C3"/>
    <w:rsid w:val="00235ABC"/>
    <w:rsid w:val="00235BD8"/>
    <w:rsid w:val="00235C2D"/>
    <w:rsid w:val="00235CBD"/>
    <w:rsid w:val="00235CFD"/>
    <w:rsid w:val="00235E82"/>
    <w:rsid w:val="0023640E"/>
    <w:rsid w:val="0023646E"/>
    <w:rsid w:val="00236737"/>
    <w:rsid w:val="00236778"/>
    <w:rsid w:val="00236AE8"/>
    <w:rsid w:val="00236C6C"/>
    <w:rsid w:val="00236E1C"/>
    <w:rsid w:val="00236F25"/>
    <w:rsid w:val="0023749F"/>
    <w:rsid w:val="002374F6"/>
    <w:rsid w:val="00237568"/>
    <w:rsid w:val="002375F5"/>
    <w:rsid w:val="0023766E"/>
    <w:rsid w:val="002376D8"/>
    <w:rsid w:val="002378C7"/>
    <w:rsid w:val="00237BD5"/>
    <w:rsid w:val="00237C4B"/>
    <w:rsid w:val="00237D72"/>
    <w:rsid w:val="00237EDD"/>
    <w:rsid w:val="00240005"/>
    <w:rsid w:val="00240237"/>
    <w:rsid w:val="00240429"/>
    <w:rsid w:val="002408BA"/>
    <w:rsid w:val="00240AE1"/>
    <w:rsid w:val="00240ED3"/>
    <w:rsid w:val="00240F6E"/>
    <w:rsid w:val="002410A6"/>
    <w:rsid w:val="002412A2"/>
    <w:rsid w:val="00241369"/>
    <w:rsid w:val="0024155A"/>
    <w:rsid w:val="002415C9"/>
    <w:rsid w:val="00241740"/>
    <w:rsid w:val="00241810"/>
    <w:rsid w:val="00241ADE"/>
    <w:rsid w:val="00241BB4"/>
    <w:rsid w:val="00241BDC"/>
    <w:rsid w:val="00241FE1"/>
    <w:rsid w:val="00242AB5"/>
    <w:rsid w:val="00242AEA"/>
    <w:rsid w:val="00242CC6"/>
    <w:rsid w:val="00242CFC"/>
    <w:rsid w:val="00242E04"/>
    <w:rsid w:val="00242EEF"/>
    <w:rsid w:val="00243056"/>
    <w:rsid w:val="002430F9"/>
    <w:rsid w:val="00243155"/>
    <w:rsid w:val="002431D9"/>
    <w:rsid w:val="002432E0"/>
    <w:rsid w:val="00243409"/>
    <w:rsid w:val="00243622"/>
    <w:rsid w:val="002436B2"/>
    <w:rsid w:val="002436FA"/>
    <w:rsid w:val="002439EE"/>
    <w:rsid w:val="00243D2B"/>
    <w:rsid w:val="00243E70"/>
    <w:rsid w:val="00243E8D"/>
    <w:rsid w:val="00244025"/>
    <w:rsid w:val="00244224"/>
    <w:rsid w:val="002448C4"/>
    <w:rsid w:val="00244B6B"/>
    <w:rsid w:val="00244B6E"/>
    <w:rsid w:val="00244B75"/>
    <w:rsid w:val="00244C0F"/>
    <w:rsid w:val="00244D2A"/>
    <w:rsid w:val="00244F08"/>
    <w:rsid w:val="002451A6"/>
    <w:rsid w:val="002454C8"/>
    <w:rsid w:val="00245790"/>
    <w:rsid w:val="0024584C"/>
    <w:rsid w:val="00245971"/>
    <w:rsid w:val="00245CD8"/>
    <w:rsid w:val="00245CE9"/>
    <w:rsid w:val="00245E00"/>
    <w:rsid w:val="00246012"/>
    <w:rsid w:val="00246261"/>
    <w:rsid w:val="0024684B"/>
    <w:rsid w:val="00246F87"/>
    <w:rsid w:val="002470AA"/>
    <w:rsid w:val="0024722D"/>
    <w:rsid w:val="002477BE"/>
    <w:rsid w:val="00247998"/>
    <w:rsid w:val="00247B52"/>
    <w:rsid w:val="00247E49"/>
    <w:rsid w:val="00247EB2"/>
    <w:rsid w:val="00250059"/>
    <w:rsid w:val="0025029C"/>
    <w:rsid w:val="00250568"/>
    <w:rsid w:val="002507C7"/>
    <w:rsid w:val="0025099C"/>
    <w:rsid w:val="00250E40"/>
    <w:rsid w:val="002511AF"/>
    <w:rsid w:val="0025160F"/>
    <w:rsid w:val="00251698"/>
    <w:rsid w:val="00251779"/>
    <w:rsid w:val="00251837"/>
    <w:rsid w:val="00251AC1"/>
    <w:rsid w:val="00251AF9"/>
    <w:rsid w:val="00251BF4"/>
    <w:rsid w:val="00252012"/>
    <w:rsid w:val="00252028"/>
    <w:rsid w:val="00252146"/>
    <w:rsid w:val="002525B9"/>
    <w:rsid w:val="00252606"/>
    <w:rsid w:val="00252ABD"/>
    <w:rsid w:val="00252B3D"/>
    <w:rsid w:val="00252BA5"/>
    <w:rsid w:val="00252FC1"/>
    <w:rsid w:val="00253006"/>
    <w:rsid w:val="00253077"/>
    <w:rsid w:val="00253078"/>
    <w:rsid w:val="00253197"/>
    <w:rsid w:val="00253368"/>
    <w:rsid w:val="0025339C"/>
    <w:rsid w:val="002533BB"/>
    <w:rsid w:val="00253CDF"/>
    <w:rsid w:val="00253DF7"/>
    <w:rsid w:val="002540A6"/>
    <w:rsid w:val="00254388"/>
    <w:rsid w:val="002544FC"/>
    <w:rsid w:val="00254647"/>
    <w:rsid w:val="0025467B"/>
    <w:rsid w:val="002547E8"/>
    <w:rsid w:val="00254AB4"/>
    <w:rsid w:val="00254CA1"/>
    <w:rsid w:val="00254D73"/>
    <w:rsid w:val="00254D7E"/>
    <w:rsid w:val="00254DE3"/>
    <w:rsid w:val="0025505F"/>
    <w:rsid w:val="002550FF"/>
    <w:rsid w:val="0025523C"/>
    <w:rsid w:val="0025540C"/>
    <w:rsid w:val="002554BB"/>
    <w:rsid w:val="002556E6"/>
    <w:rsid w:val="00255D7F"/>
    <w:rsid w:val="00255DD3"/>
    <w:rsid w:val="00255FF0"/>
    <w:rsid w:val="00256057"/>
    <w:rsid w:val="002560F7"/>
    <w:rsid w:val="002563E2"/>
    <w:rsid w:val="00256713"/>
    <w:rsid w:val="00256749"/>
    <w:rsid w:val="002568FE"/>
    <w:rsid w:val="00257097"/>
    <w:rsid w:val="002572F9"/>
    <w:rsid w:val="0025754E"/>
    <w:rsid w:val="00257664"/>
    <w:rsid w:val="0025775A"/>
    <w:rsid w:val="002577B2"/>
    <w:rsid w:val="002578D4"/>
    <w:rsid w:val="002579C1"/>
    <w:rsid w:val="002579F0"/>
    <w:rsid w:val="00257D47"/>
    <w:rsid w:val="00257D72"/>
    <w:rsid w:val="002603DC"/>
    <w:rsid w:val="002604DA"/>
    <w:rsid w:val="00260781"/>
    <w:rsid w:val="002607DD"/>
    <w:rsid w:val="002608A4"/>
    <w:rsid w:val="00260992"/>
    <w:rsid w:val="00260A76"/>
    <w:rsid w:val="00260BC8"/>
    <w:rsid w:val="00260F0D"/>
    <w:rsid w:val="00260FC1"/>
    <w:rsid w:val="00261011"/>
    <w:rsid w:val="0026105E"/>
    <w:rsid w:val="002611D2"/>
    <w:rsid w:val="002612AF"/>
    <w:rsid w:val="002614B9"/>
    <w:rsid w:val="002614DA"/>
    <w:rsid w:val="0026161C"/>
    <w:rsid w:val="00261BDD"/>
    <w:rsid w:val="00261C51"/>
    <w:rsid w:val="00261D98"/>
    <w:rsid w:val="00261DCD"/>
    <w:rsid w:val="00261FFA"/>
    <w:rsid w:val="0026204C"/>
    <w:rsid w:val="0026241A"/>
    <w:rsid w:val="0026285F"/>
    <w:rsid w:val="0026288F"/>
    <w:rsid w:val="00262E05"/>
    <w:rsid w:val="00262E69"/>
    <w:rsid w:val="002632CB"/>
    <w:rsid w:val="00263401"/>
    <w:rsid w:val="0026353C"/>
    <w:rsid w:val="0026359F"/>
    <w:rsid w:val="0026369F"/>
    <w:rsid w:val="002636AB"/>
    <w:rsid w:val="0026373B"/>
    <w:rsid w:val="002637D8"/>
    <w:rsid w:val="00263BE7"/>
    <w:rsid w:val="00263DF3"/>
    <w:rsid w:val="00264677"/>
    <w:rsid w:val="00264A62"/>
    <w:rsid w:val="00264B93"/>
    <w:rsid w:val="00264D0C"/>
    <w:rsid w:val="00264E87"/>
    <w:rsid w:val="00265045"/>
    <w:rsid w:val="00265096"/>
    <w:rsid w:val="0026512A"/>
    <w:rsid w:val="00265146"/>
    <w:rsid w:val="00265799"/>
    <w:rsid w:val="0026589E"/>
    <w:rsid w:val="00265995"/>
    <w:rsid w:val="002659C1"/>
    <w:rsid w:val="002662BA"/>
    <w:rsid w:val="002665C0"/>
    <w:rsid w:val="00266D56"/>
    <w:rsid w:val="00266EB3"/>
    <w:rsid w:val="00266ECE"/>
    <w:rsid w:val="00267693"/>
    <w:rsid w:val="00267CB6"/>
    <w:rsid w:val="00267EF8"/>
    <w:rsid w:val="0027049B"/>
    <w:rsid w:val="00270547"/>
    <w:rsid w:val="0027055B"/>
    <w:rsid w:val="002708CF"/>
    <w:rsid w:val="00270AC9"/>
    <w:rsid w:val="00270C2D"/>
    <w:rsid w:val="002714F9"/>
    <w:rsid w:val="0027150E"/>
    <w:rsid w:val="002716F6"/>
    <w:rsid w:val="00271AFF"/>
    <w:rsid w:val="00271B90"/>
    <w:rsid w:val="00271BC9"/>
    <w:rsid w:val="00271E2D"/>
    <w:rsid w:val="00271FE3"/>
    <w:rsid w:val="00272039"/>
    <w:rsid w:val="00272184"/>
    <w:rsid w:val="00272283"/>
    <w:rsid w:val="0027244F"/>
    <w:rsid w:val="00272C2F"/>
    <w:rsid w:val="00272F95"/>
    <w:rsid w:val="0027300A"/>
    <w:rsid w:val="002733EC"/>
    <w:rsid w:val="00273651"/>
    <w:rsid w:val="0027369B"/>
    <w:rsid w:val="0027388F"/>
    <w:rsid w:val="0027393A"/>
    <w:rsid w:val="002739B0"/>
    <w:rsid w:val="00273B6F"/>
    <w:rsid w:val="00273C1B"/>
    <w:rsid w:val="00273D10"/>
    <w:rsid w:val="00273DB4"/>
    <w:rsid w:val="00273DE1"/>
    <w:rsid w:val="00273FD5"/>
    <w:rsid w:val="00273FDB"/>
    <w:rsid w:val="00274009"/>
    <w:rsid w:val="002746CC"/>
    <w:rsid w:val="0027478F"/>
    <w:rsid w:val="0027492F"/>
    <w:rsid w:val="002749A2"/>
    <w:rsid w:val="00274C55"/>
    <w:rsid w:val="00274CA4"/>
    <w:rsid w:val="00274F3B"/>
    <w:rsid w:val="00275011"/>
    <w:rsid w:val="002750E0"/>
    <w:rsid w:val="00275157"/>
    <w:rsid w:val="002753C1"/>
    <w:rsid w:val="002753FA"/>
    <w:rsid w:val="0027544A"/>
    <w:rsid w:val="00275553"/>
    <w:rsid w:val="002755B4"/>
    <w:rsid w:val="002755F3"/>
    <w:rsid w:val="00275624"/>
    <w:rsid w:val="0027562D"/>
    <w:rsid w:val="00275717"/>
    <w:rsid w:val="0027598E"/>
    <w:rsid w:val="00275AC3"/>
    <w:rsid w:val="00275B33"/>
    <w:rsid w:val="00275BCE"/>
    <w:rsid w:val="00275BE8"/>
    <w:rsid w:val="00276018"/>
    <w:rsid w:val="002760B0"/>
    <w:rsid w:val="0027632F"/>
    <w:rsid w:val="002764BA"/>
    <w:rsid w:val="002766CD"/>
    <w:rsid w:val="0027678A"/>
    <w:rsid w:val="00276BA2"/>
    <w:rsid w:val="0027707C"/>
    <w:rsid w:val="002770AD"/>
    <w:rsid w:val="00277171"/>
    <w:rsid w:val="002773DD"/>
    <w:rsid w:val="0027784F"/>
    <w:rsid w:val="002779C6"/>
    <w:rsid w:val="00277A20"/>
    <w:rsid w:val="00277B3D"/>
    <w:rsid w:val="00277BAB"/>
    <w:rsid w:val="00277D05"/>
    <w:rsid w:val="00280079"/>
    <w:rsid w:val="0028015B"/>
    <w:rsid w:val="0028044C"/>
    <w:rsid w:val="0028048B"/>
    <w:rsid w:val="0028091B"/>
    <w:rsid w:val="00280A55"/>
    <w:rsid w:val="00280EAE"/>
    <w:rsid w:val="00280EEC"/>
    <w:rsid w:val="0028111A"/>
    <w:rsid w:val="0028134A"/>
    <w:rsid w:val="002813BB"/>
    <w:rsid w:val="002815BC"/>
    <w:rsid w:val="002815F0"/>
    <w:rsid w:val="0028165D"/>
    <w:rsid w:val="0028171A"/>
    <w:rsid w:val="00281728"/>
    <w:rsid w:val="002817EC"/>
    <w:rsid w:val="002819B5"/>
    <w:rsid w:val="00281A79"/>
    <w:rsid w:val="00281CB8"/>
    <w:rsid w:val="00281F5E"/>
    <w:rsid w:val="00282434"/>
    <w:rsid w:val="00282492"/>
    <w:rsid w:val="002830E2"/>
    <w:rsid w:val="00283421"/>
    <w:rsid w:val="00283592"/>
    <w:rsid w:val="0028363C"/>
    <w:rsid w:val="00283725"/>
    <w:rsid w:val="00283806"/>
    <w:rsid w:val="002839D6"/>
    <w:rsid w:val="00283C13"/>
    <w:rsid w:val="00283C6D"/>
    <w:rsid w:val="00283E4F"/>
    <w:rsid w:val="00283F15"/>
    <w:rsid w:val="00283FA3"/>
    <w:rsid w:val="002842AF"/>
    <w:rsid w:val="00284389"/>
    <w:rsid w:val="0028440E"/>
    <w:rsid w:val="002845AC"/>
    <w:rsid w:val="002847E2"/>
    <w:rsid w:val="00284866"/>
    <w:rsid w:val="00284B07"/>
    <w:rsid w:val="00284BE3"/>
    <w:rsid w:val="00284D3C"/>
    <w:rsid w:val="00285271"/>
    <w:rsid w:val="002854C9"/>
    <w:rsid w:val="002855CF"/>
    <w:rsid w:val="002856BA"/>
    <w:rsid w:val="00285A5B"/>
    <w:rsid w:val="00285C44"/>
    <w:rsid w:val="00285E6C"/>
    <w:rsid w:val="00285E74"/>
    <w:rsid w:val="00285E97"/>
    <w:rsid w:val="00285F04"/>
    <w:rsid w:val="0028623E"/>
    <w:rsid w:val="002863A7"/>
    <w:rsid w:val="00286500"/>
    <w:rsid w:val="00286584"/>
    <w:rsid w:val="00286689"/>
    <w:rsid w:val="002866E3"/>
    <w:rsid w:val="00286C19"/>
    <w:rsid w:val="00287075"/>
    <w:rsid w:val="002870CE"/>
    <w:rsid w:val="00287146"/>
    <w:rsid w:val="002873F9"/>
    <w:rsid w:val="0028753E"/>
    <w:rsid w:val="002875BC"/>
    <w:rsid w:val="00287609"/>
    <w:rsid w:val="002878A6"/>
    <w:rsid w:val="00287A68"/>
    <w:rsid w:val="00287D04"/>
    <w:rsid w:val="00287D08"/>
    <w:rsid w:val="0029006B"/>
    <w:rsid w:val="00290096"/>
    <w:rsid w:val="00290136"/>
    <w:rsid w:val="00290173"/>
    <w:rsid w:val="002903D1"/>
    <w:rsid w:val="0029046B"/>
    <w:rsid w:val="002905D9"/>
    <w:rsid w:val="00290606"/>
    <w:rsid w:val="00290935"/>
    <w:rsid w:val="00290A33"/>
    <w:rsid w:val="002913D6"/>
    <w:rsid w:val="00291415"/>
    <w:rsid w:val="00291435"/>
    <w:rsid w:val="002914D3"/>
    <w:rsid w:val="002914D7"/>
    <w:rsid w:val="002918DA"/>
    <w:rsid w:val="00291A77"/>
    <w:rsid w:val="00291B20"/>
    <w:rsid w:val="00291BB4"/>
    <w:rsid w:val="002925B7"/>
    <w:rsid w:val="002925DE"/>
    <w:rsid w:val="002926C9"/>
    <w:rsid w:val="002929E1"/>
    <w:rsid w:val="00292C66"/>
    <w:rsid w:val="00292FFC"/>
    <w:rsid w:val="00293079"/>
    <w:rsid w:val="0029318B"/>
    <w:rsid w:val="00293241"/>
    <w:rsid w:val="002932C4"/>
    <w:rsid w:val="00293463"/>
    <w:rsid w:val="002935F6"/>
    <w:rsid w:val="00293680"/>
    <w:rsid w:val="00293BCC"/>
    <w:rsid w:val="00293EDC"/>
    <w:rsid w:val="0029405B"/>
    <w:rsid w:val="0029409B"/>
    <w:rsid w:val="002940DF"/>
    <w:rsid w:val="002942A8"/>
    <w:rsid w:val="00294576"/>
    <w:rsid w:val="0029457A"/>
    <w:rsid w:val="0029496F"/>
    <w:rsid w:val="00294BC0"/>
    <w:rsid w:val="00294C41"/>
    <w:rsid w:val="0029505A"/>
    <w:rsid w:val="0029512B"/>
    <w:rsid w:val="00295241"/>
    <w:rsid w:val="002958B8"/>
    <w:rsid w:val="00295AEF"/>
    <w:rsid w:val="00295C5B"/>
    <w:rsid w:val="00295F12"/>
    <w:rsid w:val="00295FD7"/>
    <w:rsid w:val="00296356"/>
    <w:rsid w:val="002963F3"/>
    <w:rsid w:val="00296613"/>
    <w:rsid w:val="0029661A"/>
    <w:rsid w:val="00296E37"/>
    <w:rsid w:val="00297103"/>
    <w:rsid w:val="002971CC"/>
    <w:rsid w:val="002972FC"/>
    <w:rsid w:val="002973EF"/>
    <w:rsid w:val="00297462"/>
    <w:rsid w:val="002976BB"/>
    <w:rsid w:val="00297922"/>
    <w:rsid w:val="00297B52"/>
    <w:rsid w:val="00297C84"/>
    <w:rsid w:val="00297CA9"/>
    <w:rsid w:val="00297CC5"/>
    <w:rsid w:val="00297EC6"/>
    <w:rsid w:val="00297FA8"/>
    <w:rsid w:val="002A048B"/>
    <w:rsid w:val="002A064A"/>
    <w:rsid w:val="002A06FA"/>
    <w:rsid w:val="002A0AED"/>
    <w:rsid w:val="002A0BF7"/>
    <w:rsid w:val="002A0D9E"/>
    <w:rsid w:val="002A1017"/>
    <w:rsid w:val="002A1261"/>
    <w:rsid w:val="002A13AD"/>
    <w:rsid w:val="002A14DB"/>
    <w:rsid w:val="002A14EE"/>
    <w:rsid w:val="002A16E8"/>
    <w:rsid w:val="002A19C9"/>
    <w:rsid w:val="002A1A54"/>
    <w:rsid w:val="002A1CDD"/>
    <w:rsid w:val="002A1CDE"/>
    <w:rsid w:val="002A2754"/>
    <w:rsid w:val="002A27AC"/>
    <w:rsid w:val="002A289B"/>
    <w:rsid w:val="002A2FFA"/>
    <w:rsid w:val="002A307B"/>
    <w:rsid w:val="002A314B"/>
    <w:rsid w:val="002A32C8"/>
    <w:rsid w:val="002A36CC"/>
    <w:rsid w:val="002A36DE"/>
    <w:rsid w:val="002A38F1"/>
    <w:rsid w:val="002A3906"/>
    <w:rsid w:val="002A3917"/>
    <w:rsid w:val="002A3931"/>
    <w:rsid w:val="002A399D"/>
    <w:rsid w:val="002A3AAB"/>
    <w:rsid w:val="002A3D58"/>
    <w:rsid w:val="002A3DA4"/>
    <w:rsid w:val="002A3FAF"/>
    <w:rsid w:val="002A4048"/>
    <w:rsid w:val="002A4235"/>
    <w:rsid w:val="002A4489"/>
    <w:rsid w:val="002A4505"/>
    <w:rsid w:val="002A4710"/>
    <w:rsid w:val="002A48D5"/>
    <w:rsid w:val="002A49FC"/>
    <w:rsid w:val="002A4AD2"/>
    <w:rsid w:val="002A4B40"/>
    <w:rsid w:val="002A4CF9"/>
    <w:rsid w:val="002A4DF9"/>
    <w:rsid w:val="002A4E92"/>
    <w:rsid w:val="002A50AE"/>
    <w:rsid w:val="002A5358"/>
    <w:rsid w:val="002A5D8B"/>
    <w:rsid w:val="002A63C7"/>
    <w:rsid w:val="002A659B"/>
    <w:rsid w:val="002A665B"/>
    <w:rsid w:val="002A67CE"/>
    <w:rsid w:val="002A6829"/>
    <w:rsid w:val="002A6A56"/>
    <w:rsid w:val="002A6C11"/>
    <w:rsid w:val="002A6C41"/>
    <w:rsid w:val="002A6CDD"/>
    <w:rsid w:val="002A6CF8"/>
    <w:rsid w:val="002A6E82"/>
    <w:rsid w:val="002A6FC7"/>
    <w:rsid w:val="002A7069"/>
    <w:rsid w:val="002A7092"/>
    <w:rsid w:val="002A7217"/>
    <w:rsid w:val="002A74E4"/>
    <w:rsid w:val="002A74FB"/>
    <w:rsid w:val="002A783B"/>
    <w:rsid w:val="002A7A4F"/>
    <w:rsid w:val="002A7AC5"/>
    <w:rsid w:val="002A7C40"/>
    <w:rsid w:val="002A7DF3"/>
    <w:rsid w:val="002B00B5"/>
    <w:rsid w:val="002B0537"/>
    <w:rsid w:val="002B0B23"/>
    <w:rsid w:val="002B0CFA"/>
    <w:rsid w:val="002B0D0F"/>
    <w:rsid w:val="002B0D1F"/>
    <w:rsid w:val="002B0D86"/>
    <w:rsid w:val="002B0E41"/>
    <w:rsid w:val="002B0F0E"/>
    <w:rsid w:val="002B171F"/>
    <w:rsid w:val="002B1969"/>
    <w:rsid w:val="002B1C2D"/>
    <w:rsid w:val="002B1DB7"/>
    <w:rsid w:val="002B1DE7"/>
    <w:rsid w:val="002B1EAE"/>
    <w:rsid w:val="002B1F25"/>
    <w:rsid w:val="002B1F32"/>
    <w:rsid w:val="002B2336"/>
    <w:rsid w:val="002B234F"/>
    <w:rsid w:val="002B24BD"/>
    <w:rsid w:val="002B2563"/>
    <w:rsid w:val="002B25C0"/>
    <w:rsid w:val="002B2FCD"/>
    <w:rsid w:val="002B2FF1"/>
    <w:rsid w:val="002B32A8"/>
    <w:rsid w:val="002B3396"/>
    <w:rsid w:val="002B33AA"/>
    <w:rsid w:val="002B34C9"/>
    <w:rsid w:val="002B3565"/>
    <w:rsid w:val="002B35C2"/>
    <w:rsid w:val="002B3C92"/>
    <w:rsid w:val="002B3D10"/>
    <w:rsid w:val="002B407B"/>
    <w:rsid w:val="002B407C"/>
    <w:rsid w:val="002B450D"/>
    <w:rsid w:val="002B473A"/>
    <w:rsid w:val="002B4B20"/>
    <w:rsid w:val="002B4B50"/>
    <w:rsid w:val="002B4CAF"/>
    <w:rsid w:val="002B4E00"/>
    <w:rsid w:val="002B4E8C"/>
    <w:rsid w:val="002B509A"/>
    <w:rsid w:val="002B51AF"/>
    <w:rsid w:val="002B553B"/>
    <w:rsid w:val="002B579E"/>
    <w:rsid w:val="002B587D"/>
    <w:rsid w:val="002B58C3"/>
    <w:rsid w:val="002B5B0B"/>
    <w:rsid w:val="002B5D7C"/>
    <w:rsid w:val="002B66AB"/>
    <w:rsid w:val="002B67CE"/>
    <w:rsid w:val="002B68FF"/>
    <w:rsid w:val="002B6A07"/>
    <w:rsid w:val="002B6AE7"/>
    <w:rsid w:val="002B6C6B"/>
    <w:rsid w:val="002B6E2E"/>
    <w:rsid w:val="002B7092"/>
    <w:rsid w:val="002B70FA"/>
    <w:rsid w:val="002B71B2"/>
    <w:rsid w:val="002B72F5"/>
    <w:rsid w:val="002B737D"/>
    <w:rsid w:val="002B76BC"/>
    <w:rsid w:val="002B780E"/>
    <w:rsid w:val="002B78F7"/>
    <w:rsid w:val="002B7AF2"/>
    <w:rsid w:val="002B7D49"/>
    <w:rsid w:val="002B7D71"/>
    <w:rsid w:val="002B7D87"/>
    <w:rsid w:val="002C018D"/>
    <w:rsid w:val="002C038B"/>
    <w:rsid w:val="002C043E"/>
    <w:rsid w:val="002C04C2"/>
    <w:rsid w:val="002C09A2"/>
    <w:rsid w:val="002C0AC9"/>
    <w:rsid w:val="002C0DF8"/>
    <w:rsid w:val="002C13EA"/>
    <w:rsid w:val="002C14CE"/>
    <w:rsid w:val="002C1547"/>
    <w:rsid w:val="002C161F"/>
    <w:rsid w:val="002C16AD"/>
    <w:rsid w:val="002C17A5"/>
    <w:rsid w:val="002C2155"/>
    <w:rsid w:val="002C223F"/>
    <w:rsid w:val="002C224F"/>
    <w:rsid w:val="002C25A0"/>
    <w:rsid w:val="002C2669"/>
    <w:rsid w:val="002C2715"/>
    <w:rsid w:val="002C282D"/>
    <w:rsid w:val="002C296E"/>
    <w:rsid w:val="002C2B91"/>
    <w:rsid w:val="002C2E8E"/>
    <w:rsid w:val="002C321C"/>
    <w:rsid w:val="002C32B6"/>
    <w:rsid w:val="002C3384"/>
    <w:rsid w:val="002C33E8"/>
    <w:rsid w:val="002C3560"/>
    <w:rsid w:val="002C35FF"/>
    <w:rsid w:val="002C3637"/>
    <w:rsid w:val="002C37AA"/>
    <w:rsid w:val="002C3814"/>
    <w:rsid w:val="002C3828"/>
    <w:rsid w:val="002C3ACD"/>
    <w:rsid w:val="002C3ECA"/>
    <w:rsid w:val="002C3EFD"/>
    <w:rsid w:val="002C3F2D"/>
    <w:rsid w:val="002C40A0"/>
    <w:rsid w:val="002C4156"/>
    <w:rsid w:val="002C425B"/>
    <w:rsid w:val="002C4290"/>
    <w:rsid w:val="002C4486"/>
    <w:rsid w:val="002C4529"/>
    <w:rsid w:val="002C46D0"/>
    <w:rsid w:val="002C47DB"/>
    <w:rsid w:val="002C4FEB"/>
    <w:rsid w:val="002C5235"/>
    <w:rsid w:val="002C5308"/>
    <w:rsid w:val="002C536C"/>
    <w:rsid w:val="002C555C"/>
    <w:rsid w:val="002C5783"/>
    <w:rsid w:val="002C594C"/>
    <w:rsid w:val="002C5995"/>
    <w:rsid w:val="002C5D59"/>
    <w:rsid w:val="002C5DAF"/>
    <w:rsid w:val="002C5DB1"/>
    <w:rsid w:val="002C5F6C"/>
    <w:rsid w:val="002C63D8"/>
    <w:rsid w:val="002C649A"/>
    <w:rsid w:val="002C6693"/>
    <w:rsid w:val="002C68A2"/>
    <w:rsid w:val="002C6B38"/>
    <w:rsid w:val="002C6C75"/>
    <w:rsid w:val="002C6CC2"/>
    <w:rsid w:val="002C6D38"/>
    <w:rsid w:val="002C70F4"/>
    <w:rsid w:val="002C71B2"/>
    <w:rsid w:val="002C729B"/>
    <w:rsid w:val="002C73EA"/>
    <w:rsid w:val="002C75C7"/>
    <w:rsid w:val="002C7621"/>
    <w:rsid w:val="002C7805"/>
    <w:rsid w:val="002C7FEF"/>
    <w:rsid w:val="002D04B2"/>
    <w:rsid w:val="002D0596"/>
    <w:rsid w:val="002D06AC"/>
    <w:rsid w:val="002D0A8B"/>
    <w:rsid w:val="002D0BDF"/>
    <w:rsid w:val="002D1038"/>
    <w:rsid w:val="002D10F3"/>
    <w:rsid w:val="002D10F6"/>
    <w:rsid w:val="002D1486"/>
    <w:rsid w:val="002D1562"/>
    <w:rsid w:val="002D19DC"/>
    <w:rsid w:val="002D1D09"/>
    <w:rsid w:val="002D1E0C"/>
    <w:rsid w:val="002D1EEC"/>
    <w:rsid w:val="002D1F56"/>
    <w:rsid w:val="002D212B"/>
    <w:rsid w:val="002D23E1"/>
    <w:rsid w:val="002D23FC"/>
    <w:rsid w:val="002D2627"/>
    <w:rsid w:val="002D267D"/>
    <w:rsid w:val="002D27CA"/>
    <w:rsid w:val="002D2871"/>
    <w:rsid w:val="002D29A3"/>
    <w:rsid w:val="002D2E4D"/>
    <w:rsid w:val="002D3168"/>
    <w:rsid w:val="002D33D0"/>
    <w:rsid w:val="002D3B57"/>
    <w:rsid w:val="002D3D82"/>
    <w:rsid w:val="002D3F88"/>
    <w:rsid w:val="002D4193"/>
    <w:rsid w:val="002D4226"/>
    <w:rsid w:val="002D4531"/>
    <w:rsid w:val="002D47E6"/>
    <w:rsid w:val="002D4B67"/>
    <w:rsid w:val="002D4BA7"/>
    <w:rsid w:val="002D4BF8"/>
    <w:rsid w:val="002D5036"/>
    <w:rsid w:val="002D517F"/>
    <w:rsid w:val="002D51CA"/>
    <w:rsid w:val="002D5353"/>
    <w:rsid w:val="002D5398"/>
    <w:rsid w:val="002D5584"/>
    <w:rsid w:val="002D5767"/>
    <w:rsid w:val="002D5C98"/>
    <w:rsid w:val="002D6579"/>
    <w:rsid w:val="002D65F7"/>
    <w:rsid w:val="002D6683"/>
    <w:rsid w:val="002D66F5"/>
    <w:rsid w:val="002D6A84"/>
    <w:rsid w:val="002D6B9C"/>
    <w:rsid w:val="002D6C05"/>
    <w:rsid w:val="002D6D61"/>
    <w:rsid w:val="002D6EE6"/>
    <w:rsid w:val="002D70B7"/>
    <w:rsid w:val="002D7243"/>
    <w:rsid w:val="002D75F5"/>
    <w:rsid w:val="002D7A4F"/>
    <w:rsid w:val="002D7AD5"/>
    <w:rsid w:val="002D7C5A"/>
    <w:rsid w:val="002D7CE4"/>
    <w:rsid w:val="002E0210"/>
    <w:rsid w:val="002E0430"/>
    <w:rsid w:val="002E0666"/>
    <w:rsid w:val="002E0718"/>
    <w:rsid w:val="002E0801"/>
    <w:rsid w:val="002E0869"/>
    <w:rsid w:val="002E0AC5"/>
    <w:rsid w:val="002E0CE5"/>
    <w:rsid w:val="002E0D39"/>
    <w:rsid w:val="002E0D75"/>
    <w:rsid w:val="002E0DC3"/>
    <w:rsid w:val="002E0F7A"/>
    <w:rsid w:val="002E12E8"/>
    <w:rsid w:val="002E14B2"/>
    <w:rsid w:val="002E169D"/>
    <w:rsid w:val="002E1897"/>
    <w:rsid w:val="002E18B5"/>
    <w:rsid w:val="002E18FF"/>
    <w:rsid w:val="002E1918"/>
    <w:rsid w:val="002E1A61"/>
    <w:rsid w:val="002E2264"/>
    <w:rsid w:val="002E2335"/>
    <w:rsid w:val="002E23C3"/>
    <w:rsid w:val="002E29BD"/>
    <w:rsid w:val="002E2B4E"/>
    <w:rsid w:val="002E2FCE"/>
    <w:rsid w:val="002E34A7"/>
    <w:rsid w:val="002E3600"/>
    <w:rsid w:val="002E37F7"/>
    <w:rsid w:val="002E3891"/>
    <w:rsid w:val="002E3909"/>
    <w:rsid w:val="002E3D8F"/>
    <w:rsid w:val="002E3E90"/>
    <w:rsid w:val="002E3F9E"/>
    <w:rsid w:val="002E3FE4"/>
    <w:rsid w:val="002E3FEF"/>
    <w:rsid w:val="002E4238"/>
    <w:rsid w:val="002E429F"/>
    <w:rsid w:val="002E479B"/>
    <w:rsid w:val="002E4943"/>
    <w:rsid w:val="002E49CB"/>
    <w:rsid w:val="002E4A8F"/>
    <w:rsid w:val="002E4C62"/>
    <w:rsid w:val="002E4E1B"/>
    <w:rsid w:val="002E4E56"/>
    <w:rsid w:val="002E4F51"/>
    <w:rsid w:val="002E5022"/>
    <w:rsid w:val="002E52CC"/>
    <w:rsid w:val="002E5583"/>
    <w:rsid w:val="002E5808"/>
    <w:rsid w:val="002E5811"/>
    <w:rsid w:val="002E584F"/>
    <w:rsid w:val="002E58C5"/>
    <w:rsid w:val="002E5A4C"/>
    <w:rsid w:val="002E5AB8"/>
    <w:rsid w:val="002E5B68"/>
    <w:rsid w:val="002E5B9E"/>
    <w:rsid w:val="002E5C32"/>
    <w:rsid w:val="002E61D0"/>
    <w:rsid w:val="002E6B7A"/>
    <w:rsid w:val="002E6BE0"/>
    <w:rsid w:val="002E6D28"/>
    <w:rsid w:val="002E6D83"/>
    <w:rsid w:val="002E6DC0"/>
    <w:rsid w:val="002E7001"/>
    <w:rsid w:val="002E711E"/>
    <w:rsid w:val="002E7174"/>
    <w:rsid w:val="002E73D5"/>
    <w:rsid w:val="002E74A8"/>
    <w:rsid w:val="002E74BD"/>
    <w:rsid w:val="002E7991"/>
    <w:rsid w:val="002E7A32"/>
    <w:rsid w:val="002E7AD8"/>
    <w:rsid w:val="002E7B61"/>
    <w:rsid w:val="002E7EE9"/>
    <w:rsid w:val="002E7F95"/>
    <w:rsid w:val="002F01BC"/>
    <w:rsid w:val="002F063D"/>
    <w:rsid w:val="002F0A6E"/>
    <w:rsid w:val="002F0BF5"/>
    <w:rsid w:val="002F0C95"/>
    <w:rsid w:val="002F1605"/>
    <w:rsid w:val="002F1E05"/>
    <w:rsid w:val="002F1ECC"/>
    <w:rsid w:val="002F23E1"/>
    <w:rsid w:val="002F25E9"/>
    <w:rsid w:val="002F2BDB"/>
    <w:rsid w:val="002F2BDC"/>
    <w:rsid w:val="002F32C8"/>
    <w:rsid w:val="002F3484"/>
    <w:rsid w:val="002F385A"/>
    <w:rsid w:val="002F3BCC"/>
    <w:rsid w:val="002F3E23"/>
    <w:rsid w:val="002F3E39"/>
    <w:rsid w:val="002F3E48"/>
    <w:rsid w:val="002F3FF1"/>
    <w:rsid w:val="002F40C7"/>
    <w:rsid w:val="002F4165"/>
    <w:rsid w:val="002F44C2"/>
    <w:rsid w:val="002F4580"/>
    <w:rsid w:val="002F48B6"/>
    <w:rsid w:val="002F4916"/>
    <w:rsid w:val="002F4B55"/>
    <w:rsid w:val="002F4B98"/>
    <w:rsid w:val="002F4BDF"/>
    <w:rsid w:val="002F4CE0"/>
    <w:rsid w:val="002F4D3C"/>
    <w:rsid w:val="002F4E83"/>
    <w:rsid w:val="002F4FB6"/>
    <w:rsid w:val="002F5200"/>
    <w:rsid w:val="002F5269"/>
    <w:rsid w:val="002F5736"/>
    <w:rsid w:val="002F57C5"/>
    <w:rsid w:val="002F57C9"/>
    <w:rsid w:val="002F58F6"/>
    <w:rsid w:val="002F59C7"/>
    <w:rsid w:val="002F5CA3"/>
    <w:rsid w:val="002F5DE3"/>
    <w:rsid w:val="002F6632"/>
    <w:rsid w:val="002F692F"/>
    <w:rsid w:val="002F6A05"/>
    <w:rsid w:val="002F6C77"/>
    <w:rsid w:val="002F6C8D"/>
    <w:rsid w:val="002F71D3"/>
    <w:rsid w:val="002F74FB"/>
    <w:rsid w:val="002F751D"/>
    <w:rsid w:val="002F7537"/>
    <w:rsid w:val="002F76E9"/>
    <w:rsid w:val="002F7825"/>
    <w:rsid w:val="002F78E2"/>
    <w:rsid w:val="002F7980"/>
    <w:rsid w:val="002F79B8"/>
    <w:rsid w:val="002F7BD5"/>
    <w:rsid w:val="002F7CC6"/>
    <w:rsid w:val="002F7E42"/>
    <w:rsid w:val="002F7F26"/>
    <w:rsid w:val="002F7F6A"/>
    <w:rsid w:val="00300224"/>
    <w:rsid w:val="003002D2"/>
    <w:rsid w:val="003003E2"/>
    <w:rsid w:val="003004C6"/>
    <w:rsid w:val="00300640"/>
    <w:rsid w:val="00300778"/>
    <w:rsid w:val="00300961"/>
    <w:rsid w:val="00300B22"/>
    <w:rsid w:val="00300CB0"/>
    <w:rsid w:val="00300EF0"/>
    <w:rsid w:val="003010CD"/>
    <w:rsid w:val="003012DF"/>
    <w:rsid w:val="00301525"/>
    <w:rsid w:val="0030152A"/>
    <w:rsid w:val="0030153A"/>
    <w:rsid w:val="003015B7"/>
    <w:rsid w:val="00301785"/>
    <w:rsid w:val="003017BE"/>
    <w:rsid w:val="00301864"/>
    <w:rsid w:val="003018D8"/>
    <w:rsid w:val="00301948"/>
    <w:rsid w:val="00301A86"/>
    <w:rsid w:val="00301B40"/>
    <w:rsid w:val="00301C03"/>
    <w:rsid w:val="00301EAE"/>
    <w:rsid w:val="00301F65"/>
    <w:rsid w:val="003020B9"/>
    <w:rsid w:val="00302572"/>
    <w:rsid w:val="003026A0"/>
    <w:rsid w:val="003027A8"/>
    <w:rsid w:val="00302A51"/>
    <w:rsid w:val="00302A79"/>
    <w:rsid w:val="00302B8D"/>
    <w:rsid w:val="00302C18"/>
    <w:rsid w:val="00302C1B"/>
    <w:rsid w:val="00302F67"/>
    <w:rsid w:val="00302F9A"/>
    <w:rsid w:val="0030312F"/>
    <w:rsid w:val="00303234"/>
    <w:rsid w:val="00303476"/>
    <w:rsid w:val="003035A4"/>
    <w:rsid w:val="00303649"/>
    <w:rsid w:val="00303661"/>
    <w:rsid w:val="003036F9"/>
    <w:rsid w:val="00303961"/>
    <w:rsid w:val="00303BD5"/>
    <w:rsid w:val="00303CCE"/>
    <w:rsid w:val="00303E3A"/>
    <w:rsid w:val="00303E45"/>
    <w:rsid w:val="00303E4B"/>
    <w:rsid w:val="003043D2"/>
    <w:rsid w:val="003043EB"/>
    <w:rsid w:val="003044A7"/>
    <w:rsid w:val="00304593"/>
    <w:rsid w:val="00304C4C"/>
    <w:rsid w:val="00304C4F"/>
    <w:rsid w:val="003051B1"/>
    <w:rsid w:val="0030552C"/>
    <w:rsid w:val="0030557C"/>
    <w:rsid w:val="003058F8"/>
    <w:rsid w:val="00305AF5"/>
    <w:rsid w:val="00305B42"/>
    <w:rsid w:val="00305D45"/>
    <w:rsid w:val="00305DB0"/>
    <w:rsid w:val="00306030"/>
    <w:rsid w:val="00306330"/>
    <w:rsid w:val="003064E3"/>
    <w:rsid w:val="0030667E"/>
    <w:rsid w:val="00306780"/>
    <w:rsid w:val="00306796"/>
    <w:rsid w:val="00306AAB"/>
    <w:rsid w:val="00306B0C"/>
    <w:rsid w:val="00307237"/>
    <w:rsid w:val="00307282"/>
    <w:rsid w:val="00307375"/>
    <w:rsid w:val="00307581"/>
    <w:rsid w:val="003078C0"/>
    <w:rsid w:val="00307DE3"/>
    <w:rsid w:val="00307DED"/>
    <w:rsid w:val="00307ED6"/>
    <w:rsid w:val="00307EE7"/>
    <w:rsid w:val="003103B6"/>
    <w:rsid w:val="003108B6"/>
    <w:rsid w:val="00310A6E"/>
    <w:rsid w:val="00310BB6"/>
    <w:rsid w:val="00310DEB"/>
    <w:rsid w:val="00310F51"/>
    <w:rsid w:val="0031149A"/>
    <w:rsid w:val="003114B3"/>
    <w:rsid w:val="003114C6"/>
    <w:rsid w:val="00311742"/>
    <w:rsid w:val="003118AA"/>
    <w:rsid w:val="00311915"/>
    <w:rsid w:val="0031197A"/>
    <w:rsid w:val="00311AEC"/>
    <w:rsid w:val="00311D65"/>
    <w:rsid w:val="00311F5B"/>
    <w:rsid w:val="00312021"/>
    <w:rsid w:val="00312073"/>
    <w:rsid w:val="003121BA"/>
    <w:rsid w:val="003122DA"/>
    <w:rsid w:val="00312320"/>
    <w:rsid w:val="00312916"/>
    <w:rsid w:val="00312A2E"/>
    <w:rsid w:val="00312A3C"/>
    <w:rsid w:val="00312CFC"/>
    <w:rsid w:val="00312F5B"/>
    <w:rsid w:val="0031323C"/>
    <w:rsid w:val="00313432"/>
    <w:rsid w:val="00313483"/>
    <w:rsid w:val="003134D1"/>
    <w:rsid w:val="00313587"/>
    <w:rsid w:val="00313945"/>
    <w:rsid w:val="00313A20"/>
    <w:rsid w:val="00313A97"/>
    <w:rsid w:val="00313AA4"/>
    <w:rsid w:val="003140E6"/>
    <w:rsid w:val="00314177"/>
    <w:rsid w:val="003143FF"/>
    <w:rsid w:val="00314485"/>
    <w:rsid w:val="0031458F"/>
    <w:rsid w:val="003145C4"/>
    <w:rsid w:val="00314D1B"/>
    <w:rsid w:val="00314E7E"/>
    <w:rsid w:val="00314EA8"/>
    <w:rsid w:val="00314EAA"/>
    <w:rsid w:val="00315133"/>
    <w:rsid w:val="00315229"/>
    <w:rsid w:val="0031528F"/>
    <w:rsid w:val="00315328"/>
    <w:rsid w:val="0031535C"/>
    <w:rsid w:val="00315412"/>
    <w:rsid w:val="0031546D"/>
    <w:rsid w:val="00315585"/>
    <w:rsid w:val="00315622"/>
    <w:rsid w:val="00315855"/>
    <w:rsid w:val="00315CFC"/>
    <w:rsid w:val="00315D8F"/>
    <w:rsid w:val="00315F65"/>
    <w:rsid w:val="00316528"/>
    <w:rsid w:val="0031658F"/>
    <w:rsid w:val="00316634"/>
    <w:rsid w:val="00316710"/>
    <w:rsid w:val="00316E2E"/>
    <w:rsid w:val="00316ED1"/>
    <w:rsid w:val="00316EE5"/>
    <w:rsid w:val="003170B8"/>
    <w:rsid w:val="0031711B"/>
    <w:rsid w:val="00317224"/>
    <w:rsid w:val="003172F8"/>
    <w:rsid w:val="003177BA"/>
    <w:rsid w:val="003177C7"/>
    <w:rsid w:val="00317967"/>
    <w:rsid w:val="00317B03"/>
    <w:rsid w:val="00317B60"/>
    <w:rsid w:val="00317BA7"/>
    <w:rsid w:val="003206B9"/>
    <w:rsid w:val="003206CF"/>
    <w:rsid w:val="00320994"/>
    <w:rsid w:val="003209C9"/>
    <w:rsid w:val="00320D1D"/>
    <w:rsid w:val="00320E0A"/>
    <w:rsid w:val="00321131"/>
    <w:rsid w:val="00321137"/>
    <w:rsid w:val="003217BF"/>
    <w:rsid w:val="003217EF"/>
    <w:rsid w:val="00321955"/>
    <w:rsid w:val="00321BBF"/>
    <w:rsid w:val="00321CC2"/>
    <w:rsid w:val="00321DF3"/>
    <w:rsid w:val="00321FB8"/>
    <w:rsid w:val="00322569"/>
    <w:rsid w:val="00322615"/>
    <w:rsid w:val="00322847"/>
    <w:rsid w:val="00322862"/>
    <w:rsid w:val="003229CA"/>
    <w:rsid w:val="00322C2B"/>
    <w:rsid w:val="00323063"/>
    <w:rsid w:val="00323221"/>
    <w:rsid w:val="003234E6"/>
    <w:rsid w:val="003234EE"/>
    <w:rsid w:val="00323712"/>
    <w:rsid w:val="0032380A"/>
    <w:rsid w:val="00323975"/>
    <w:rsid w:val="00323C97"/>
    <w:rsid w:val="00323CC8"/>
    <w:rsid w:val="00323E1D"/>
    <w:rsid w:val="0032407D"/>
    <w:rsid w:val="0032431B"/>
    <w:rsid w:val="00324330"/>
    <w:rsid w:val="00324361"/>
    <w:rsid w:val="003243D5"/>
    <w:rsid w:val="0032445C"/>
    <w:rsid w:val="003246CA"/>
    <w:rsid w:val="003247CA"/>
    <w:rsid w:val="0032492D"/>
    <w:rsid w:val="00324C65"/>
    <w:rsid w:val="00324E02"/>
    <w:rsid w:val="00324E90"/>
    <w:rsid w:val="00324FEE"/>
    <w:rsid w:val="003251B3"/>
    <w:rsid w:val="003251E1"/>
    <w:rsid w:val="003255D8"/>
    <w:rsid w:val="00325B4F"/>
    <w:rsid w:val="00325C0C"/>
    <w:rsid w:val="003260D0"/>
    <w:rsid w:val="0032673B"/>
    <w:rsid w:val="00326915"/>
    <w:rsid w:val="00326B27"/>
    <w:rsid w:val="00327052"/>
    <w:rsid w:val="0032714C"/>
    <w:rsid w:val="003271D1"/>
    <w:rsid w:val="00327485"/>
    <w:rsid w:val="003274B6"/>
    <w:rsid w:val="003276B0"/>
    <w:rsid w:val="003277B8"/>
    <w:rsid w:val="00327AC6"/>
    <w:rsid w:val="00327B45"/>
    <w:rsid w:val="00327C55"/>
    <w:rsid w:val="00327CA7"/>
    <w:rsid w:val="00327D05"/>
    <w:rsid w:val="00327E24"/>
    <w:rsid w:val="00327F5E"/>
    <w:rsid w:val="00327FD3"/>
    <w:rsid w:val="0033013A"/>
    <w:rsid w:val="003302DE"/>
    <w:rsid w:val="00330302"/>
    <w:rsid w:val="00330504"/>
    <w:rsid w:val="003306EE"/>
    <w:rsid w:val="0033070C"/>
    <w:rsid w:val="00330999"/>
    <w:rsid w:val="00330A13"/>
    <w:rsid w:val="00330A9E"/>
    <w:rsid w:val="00330DB3"/>
    <w:rsid w:val="00330F50"/>
    <w:rsid w:val="00331094"/>
    <w:rsid w:val="00331509"/>
    <w:rsid w:val="003316FD"/>
    <w:rsid w:val="00331705"/>
    <w:rsid w:val="00331862"/>
    <w:rsid w:val="003319CC"/>
    <w:rsid w:val="00331C6E"/>
    <w:rsid w:val="00331D51"/>
    <w:rsid w:val="00331E42"/>
    <w:rsid w:val="00332131"/>
    <w:rsid w:val="0033220C"/>
    <w:rsid w:val="00332489"/>
    <w:rsid w:val="00332539"/>
    <w:rsid w:val="003326CC"/>
    <w:rsid w:val="003327A3"/>
    <w:rsid w:val="00332B70"/>
    <w:rsid w:val="00332C86"/>
    <w:rsid w:val="00332CA3"/>
    <w:rsid w:val="00332CF8"/>
    <w:rsid w:val="00332DF4"/>
    <w:rsid w:val="003331F6"/>
    <w:rsid w:val="003334C7"/>
    <w:rsid w:val="00333524"/>
    <w:rsid w:val="003335F7"/>
    <w:rsid w:val="0033364B"/>
    <w:rsid w:val="003336C5"/>
    <w:rsid w:val="00333732"/>
    <w:rsid w:val="00333BFF"/>
    <w:rsid w:val="00333E26"/>
    <w:rsid w:val="00334389"/>
    <w:rsid w:val="00334614"/>
    <w:rsid w:val="00334747"/>
    <w:rsid w:val="00334955"/>
    <w:rsid w:val="00334BC7"/>
    <w:rsid w:val="00334D01"/>
    <w:rsid w:val="00334D58"/>
    <w:rsid w:val="00334D74"/>
    <w:rsid w:val="00334E3E"/>
    <w:rsid w:val="00334ED7"/>
    <w:rsid w:val="0033544B"/>
    <w:rsid w:val="00335594"/>
    <w:rsid w:val="00335644"/>
    <w:rsid w:val="003357AD"/>
    <w:rsid w:val="00335973"/>
    <w:rsid w:val="00335A0C"/>
    <w:rsid w:val="00335A66"/>
    <w:rsid w:val="00335AA6"/>
    <w:rsid w:val="00335E10"/>
    <w:rsid w:val="003360B9"/>
    <w:rsid w:val="003363DA"/>
    <w:rsid w:val="003365F6"/>
    <w:rsid w:val="00336657"/>
    <w:rsid w:val="003368F1"/>
    <w:rsid w:val="00336A2B"/>
    <w:rsid w:val="00336A3D"/>
    <w:rsid w:val="00336F65"/>
    <w:rsid w:val="003370FB"/>
    <w:rsid w:val="0033730E"/>
    <w:rsid w:val="003376EA"/>
    <w:rsid w:val="00337980"/>
    <w:rsid w:val="00337989"/>
    <w:rsid w:val="00337ABF"/>
    <w:rsid w:val="00340423"/>
    <w:rsid w:val="0034060F"/>
    <w:rsid w:val="00340C4D"/>
    <w:rsid w:val="00340CFF"/>
    <w:rsid w:val="00340E1F"/>
    <w:rsid w:val="00340FBB"/>
    <w:rsid w:val="0034136A"/>
    <w:rsid w:val="00341442"/>
    <w:rsid w:val="00341B23"/>
    <w:rsid w:val="00341DE0"/>
    <w:rsid w:val="00341EF1"/>
    <w:rsid w:val="003420E0"/>
    <w:rsid w:val="00342173"/>
    <w:rsid w:val="00342274"/>
    <w:rsid w:val="003422E1"/>
    <w:rsid w:val="00342444"/>
    <w:rsid w:val="00342616"/>
    <w:rsid w:val="003428F3"/>
    <w:rsid w:val="003428F7"/>
    <w:rsid w:val="00342BAA"/>
    <w:rsid w:val="00342C49"/>
    <w:rsid w:val="00342D06"/>
    <w:rsid w:val="00342F3C"/>
    <w:rsid w:val="003431C7"/>
    <w:rsid w:val="0034330D"/>
    <w:rsid w:val="00343335"/>
    <w:rsid w:val="003433B9"/>
    <w:rsid w:val="00343B32"/>
    <w:rsid w:val="00343B7B"/>
    <w:rsid w:val="00343E34"/>
    <w:rsid w:val="00343EAE"/>
    <w:rsid w:val="003440FE"/>
    <w:rsid w:val="0034431B"/>
    <w:rsid w:val="003443D6"/>
    <w:rsid w:val="00344482"/>
    <w:rsid w:val="003446A9"/>
    <w:rsid w:val="0034482F"/>
    <w:rsid w:val="00344BA7"/>
    <w:rsid w:val="00344BD6"/>
    <w:rsid w:val="00344C80"/>
    <w:rsid w:val="00344D5B"/>
    <w:rsid w:val="00344DC3"/>
    <w:rsid w:val="00344F10"/>
    <w:rsid w:val="00344FFD"/>
    <w:rsid w:val="00345694"/>
    <w:rsid w:val="0034574D"/>
    <w:rsid w:val="00345760"/>
    <w:rsid w:val="00345B2E"/>
    <w:rsid w:val="00345B5F"/>
    <w:rsid w:val="00345E7E"/>
    <w:rsid w:val="0034607A"/>
    <w:rsid w:val="003464F7"/>
    <w:rsid w:val="003468F1"/>
    <w:rsid w:val="00346B3F"/>
    <w:rsid w:val="00346D06"/>
    <w:rsid w:val="00346D24"/>
    <w:rsid w:val="00346DDD"/>
    <w:rsid w:val="00346E74"/>
    <w:rsid w:val="00346F16"/>
    <w:rsid w:val="00346F99"/>
    <w:rsid w:val="0034712A"/>
    <w:rsid w:val="00347197"/>
    <w:rsid w:val="0034727B"/>
    <w:rsid w:val="0034750A"/>
    <w:rsid w:val="00347687"/>
    <w:rsid w:val="003476E6"/>
    <w:rsid w:val="0034793A"/>
    <w:rsid w:val="0034799F"/>
    <w:rsid w:val="00347BA8"/>
    <w:rsid w:val="00347CA3"/>
    <w:rsid w:val="003503A4"/>
    <w:rsid w:val="003503FC"/>
    <w:rsid w:val="00350657"/>
    <w:rsid w:val="00350834"/>
    <w:rsid w:val="00350C48"/>
    <w:rsid w:val="00350E09"/>
    <w:rsid w:val="003511D3"/>
    <w:rsid w:val="00351B24"/>
    <w:rsid w:val="00352130"/>
    <w:rsid w:val="003521F8"/>
    <w:rsid w:val="00352289"/>
    <w:rsid w:val="003526C6"/>
    <w:rsid w:val="003528DB"/>
    <w:rsid w:val="00352C21"/>
    <w:rsid w:val="0035308C"/>
    <w:rsid w:val="0035323D"/>
    <w:rsid w:val="0035335A"/>
    <w:rsid w:val="00353573"/>
    <w:rsid w:val="00353707"/>
    <w:rsid w:val="0035392E"/>
    <w:rsid w:val="00353CE7"/>
    <w:rsid w:val="00353E7A"/>
    <w:rsid w:val="00353FF9"/>
    <w:rsid w:val="00354328"/>
    <w:rsid w:val="0035482D"/>
    <w:rsid w:val="00354841"/>
    <w:rsid w:val="00354E77"/>
    <w:rsid w:val="00354EFD"/>
    <w:rsid w:val="003551D3"/>
    <w:rsid w:val="003555CC"/>
    <w:rsid w:val="00355738"/>
    <w:rsid w:val="00355B2D"/>
    <w:rsid w:val="00355B9C"/>
    <w:rsid w:val="00355C53"/>
    <w:rsid w:val="00355CC9"/>
    <w:rsid w:val="003561B4"/>
    <w:rsid w:val="00356613"/>
    <w:rsid w:val="0035669B"/>
    <w:rsid w:val="00356A5D"/>
    <w:rsid w:val="00356B40"/>
    <w:rsid w:val="00356B5B"/>
    <w:rsid w:val="00356BA1"/>
    <w:rsid w:val="003574ED"/>
    <w:rsid w:val="003576A7"/>
    <w:rsid w:val="003576FA"/>
    <w:rsid w:val="00357994"/>
    <w:rsid w:val="00357E54"/>
    <w:rsid w:val="003600CE"/>
    <w:rsid w:val="0036096A"/>
    <w:rsid w:val="00360B61"/>
    <w:rsid w:val="00360F3F"/>
    <w:rsid w:val="00361287"/>
    <w:rsid w:val="0036129D"/>
    <w:rsid w:val="003612DB"/>
    <w:rsid w:val="0036145D"/>
    <w:rsid w:val="0036156C"/>
    <w:rsid w:val="00361AE1"/>
    <w:rsid w:val="00361AFC"/>
    <w:rsid w:val="00361B71"/>
    <w:rsid w:val="00361D8B"/>
    <w:rsid w:val="00361D9A"/>
    <w:rsid w:val="00361E12"/>
    <w:rsid w:val="00361F2F"/>
    <w:rsid w:val="00361FBC"/>
    <w:rsid w:val="0036210C"/>
    <w:rsid w:val="003622D4"/>
    <w:rsid w:val="00362364"/>
    <w:rsid w:val="003623D2"/>
    <w:rsid w:val="0036275F"/>
    <w:rsid w:val="003628F9"/>
    <w:rsid w:val="003629EA"/>
    <w:rsid w:val="00362BEC"/>
    <w:rsid w:val="00362C4B"/>
    <w:rsid w:val="00362D3F"/>
    <w:rsid w:val="00362E3A"/>
    <w:rsid w:val="003630B0"/>
    <w:rsid w:val="00363120"/>
    <w:rsid w:val="003632A2"/>
    <w:rsid w:val="0036336A"/>
    <w:rsid w:val="00363532"/>
    <w:rsid w:val="003636EA"/>
    <w:rsid w:val="00363763"/>
    <w:rsid w:val="003639E7"/>
    <w:rsid w:val="00363BBC"/>
    <w:rsid w:val="00363DF0"/>
    <w:rsid w:val="00364154"/>
    <w:rsid w:val="00364549"/>
    <w:rsid w:val="0036475D"/>
    <w:rsid w:val="00364987"/>
    <w:rsid w:val="003649FB"/>
    <w:rsid w:val="00364CA5"/>
    <w:rsid w:val="00365DEA"/>
    <w:rsid w:val="003662D4"/>
    <w:rsid w:val="003663B4"/>
    <w:rsid w:val="00366470"/>
    <w:rsid w:val="00366479"/>
    <w:rsid w:val="003664CB"/>
    <w:rsid w:val="003665AC"/>
    <w:rsid w:val="00366995"/>
    <w:rsid w:val="003669E5"/>
    <w:rsid w:val="00366ED6"/>
    <w:rsid w:val="00366FB6"/>
    <w:rsid w:val="00366FEC"/>
    <w:rsid w:val="003670EB"/>
    <w:rsid w:val="00367347"/>
    <w:rsid w:val="00367673"/>
    <w:rsid w:val="00367B0F"/>
    <w:rsid w:val="00370255"/>
    <w:rsid w:val="003702D7"/>
    <w:rsid w:val="00370617"/>
    <w:rsid w:val="0037071C"/>
    <w:rsid w:val="00370874"/>
    <w:rsid w:val="00370901"/>
    <w:rsid w:val="003709D8"/>
    <w:rsid w:val="003709EE"/>
    <w:rsid w:val="00370D02"/>
    <w:rsid w:val="00370E64"/>
    <w:rsid w:val="003714DE"/>
    <w:rsid w:val="003718C3"/>
    <w:rsid w:val="00371C1B"/>
    <w:rsid w:val="00371D63"/>
    <w:rsid w:val="00372529"/>
    <w:rsid w:val="003728DE"/>
    <w:rsid w:val="00372D96"/>
    <w:rsid w:val="0037327B"/>
    <w:rsid w:val="00373317"/>
    <w:rsid w:val="0037344B"/>
    <w:rsid w:val="00373458"/>
    <w:rsid w:val="003734E4"/>
    <w:rsid w:val="00373594"/>
    <w:rsid w:val="003735C1"/>
    <w:rsid w:val="003736EB"/>
    <w:rsid w:val="0037377A"/>
    <w:rsid w:val="003737B1"/>
    <w:rsid w:val="00373838"/>
    <w:rsid w:val="00373994"/>
    <w:rsid w:val="00373A4D"/>
    <w:rsid w:val="00373A70"/>
    <w:rsid w:val="00373D12"/>
    <w:rsid w:val="00374140"/>
    <w:rsid w:val="00374298"/>
    <w:rsid w:val="003743C4"/>
    <w:rsid w:val="0037455D"/>
    <w:rsid w:val="00374D76"/>
    <w:rsid w:val="0037511C"/>
    <w:rsid w:val="003751ED"/>
    <w:rsid w:val="003752C3"/>
    <w:rsid w:val="003752DA"/>
    <w:rsid w:val="003752E2"/>
    <w:rsid w:val="003753D9"/>
    <w:rsid w:val="00375B9E"/>
    <w:rsid w:val="0037615F"/>
    <w:rsid w:val="00376509"/>
    <w:rsid w:val="003765AD"/>
    <w:rsid w:val="003766F5"/>
    <w:rsid w:val="00376897"/>
    <w:rsid w:val="00376A28"/>
    <w:rsid w:val="00376E68"/>
    <w:rsid w:val="00377171"/>
    <w:rsid w:val="0037727B"/>
    <w:rsid w:val="00377295"/>
    <w:rsid w:val="003774CB"/>
    <w:rsid w:val="0037763B"/>
    <w:rsid w:val="00377690"/>
    <w:rsid w:val="0037777F"/>
    <w:rsid w:val="00377A51"/>
    <w:rsid w:val="00377D04"/>
    <w:rsid w:val="00377D7D"/>
    <w:rsid w:val="00377E6C"/>
    <w:rsid w:val="00377ECE"/>
    <w:rsid w:val="00377F1B"/>
    <w:rsid w:val="00377F51"/>
    <w:rsid w:val="00377F65"/>
    <w:rsid w:val="00377F71"/>
    <w:rsid w:val="003807EF"/>
    <w:rsid w:val="003808BA"/>
    <w:rsid w:val="00380901"/>
    <w:rsid w:val="00380984"/>
    <w:rsid w:val="003809F5"/>
    <w:rsid w:val="00380A99"/>
    <w:rsid w:val="00380BA7"/>
    <w:rsid w:val="00380BB9"/>
    <w:rsid w:val="003810BB"/>
    <w:rsid w:val="003810F2"/>
    <w:rsid w:val="00381247"/>
    <w:rsid w:val="0038125D"/>
    <w:rsid w:val="00381327"/>
    <w:rsid w:val="00381337"/>
    <w:rsid w:val="003815B5"/>
    <w:rsid w:val="003815C3"/>
    <w:rsid w:val="003815CB"/>
    <w:rsid w:val="00381D36"/>
    <w:rsid w:val="00381E03"/>
    <w:rsid w:val="00381FB7"/>
    <w:rsid w:val="00382032"/>
    <w:rsid w:val="00382150"/>
    <w:rsid w:val="00382225"/>
    <w:rsid w:val="003823DC"/>
    <w:rsid w:val="00382819"/>
    <w:rsid w:val="0038286C"/>
    <w:rsid w:val="00382AA3"/>
    <w:rsid w:val="00382E71"/>
    <w:rsid w:val="00382F7B"/>
    <w:rsid w:val="0038300B"/>
    <w:rsid w:val="0038300C"/>
    <w:rsid w:val="00383148"/>
    <w:rsid w:val="0038328B"/>
    <w:rsid w:val="003832A8"/>
    <w:rsid w:val="003833EC"/>
    <w:rsid w:val="00383499"/>
    <w:rsid w:val="0038354A"/>
    <w:rsid w:val="00383A5B"/>
    <w:rsid w:val="00383AFA"/>
    <w:rsid w:val="00383D60"/>
    <w:rsid w:val="00383FA3"/>
    <w:rsid w:val="0038420F"/>
    <w:rsid w:val="0038425F"/>
    <w:rsid w:val="0038434D"/>
    <w:rsid w:val="0038455B"/>
    <w:rsid w:val="003845A7"/>
    <w:rsid w:val="003846DB"/>
    <w:rsid w:val="003846E5"/>
    <w:rsid w:val="00384C88"/>
    <w:rsid w:val="00384D7D"/>
    <w:rsid w:val="00384EAB"/>
    <w:rsid w:val="00385236"/>
    <w:rsid w:val="00385245"/>
    <w:rsid w:val="0038527C"/>
    <w:rsid w:val="003855EC"/>
    <w:rsid w:val="003856F9"/>
    <w:rsid w:val="003857BF"/>
    <w:rsid w:val="00385DC0"/>
    <w:rsid w:val="00385EA9"/>
    <w:rsid w:val="00386459"/>
    <w:rsid w:val="003865F8"/>
    <w:rsid w:val="0038669F"/>
    <w:rsid w:val="003866A9"/>
    <w:rsid w:val="003866AF"/>
    <w:rsid w:val="003868F9"/>
    <w:rsid w:val="003869CB"/>
    <w:rsid w:val="00386A3B"/>
    <w:rsid w:val="00386C52"/>
    <w:rsid w:val="00386CB8"/>
    <w:rsid w:val="00386DE5"/>
    <w:rsid w:val="00387080"/>
    <w:rsid w:val="003870F1"/>
    <w:rsid w:val="00387234"/>
    <w:rsid w:val="00387659"/>
    <w:rsid w:val="00387687"/>
    <w:rsid w:val="00387788"/>
    <w:rsid w:val="003878D5"/>
    <w:rsid w:val="003878F0"/>
    <w:rsid w:val="00387A4F"/>
    <w:rsid w:val="00387AD6"/>
    <w:rsid w:val="00387B23"/>
    <w:rsid w:val="00387C4E"/>
    <w:rsid w:val="00387EA2"/>
    <w:rsid w:val="00387F59"/>
    <w:rsid w:val="0039006C"/>
    <w:rsid w:val="003900FB"/>
    <w:rsid w:val="003901B7"/>
    <w:rsid w:val="00390316"/>
    <w:rsid w:val="00390A95"/>
    <w:rsid w:val="00390D46"/>
    <w:rsid w:val="00390F45"/>
    <w:rsid w:val="00390F5A"/>
    <w:rsid w:val="00390FFC"/>
    <w:rsid w:val="003910A5"/>
    <w:rsid w:val="00391137"/>
    <w:rsid w:val="003912A7"/>
    <w:rsid w:val="003916B3"/>
    <w:rsid w:val="0039179C"/>
    <w:rsid w:val="00391A7F"/>
    <w:rsid w:val="00391E78"/>
    <w:rsid w:val="00391EBA"/>
    <w:rsid w:val="00391F27"/>
    <w:rsid w:val="003920B2"/>
    <w:rsid w:val="00392A88"/>
    <w:rsid w:val="00392E40"/>
    <w:rsid w:val="00392EED"/>
    <w:rsid w:val="0039303B"/>
    <w:rsid w:val="00393173"/>
    <w:rsid w:val="0039318E"/>
    <w:rsid w:val="00393205"/>
    <w:rsid w:val="003934C1"/>
    <w:rsid w:val="0039355E"/>
    <w:rsid w:val="003936CD"/>
    <w:rsid w:val="0039379E"/>
    <w:rsid w:val="003938BA"/>
    <w:rsid w:val="0039396D"/>
    <w:rsid w:val="00393EA9"/>
    <w:rsid w:val="00394109"/>
    <w:rsid w:val="00394280"/>
    <w:rsid w:val="00394461"/>
    <w:rsid w:val="003947B8"/>
    <w:rsid w:val="0039485D"/>
    <w:rsid w:val="00395181"/>
    <w:rsid w:val="003952F5"/>
    <w:rsid w:val="003956D3"/>
    <w:rsid w:val="00395974"/>
    <w:rsid w:val="00395B0B"/>
    <w:rsid w:val="00396085"/>
    <w:rsid w:val="003960AD"/>
    <w:rsid w:val="003963F7"/>
    <w:rsid w:val="003964CC"/>
    <w:rsid w:val="00396652"/>
    <w:rsid w:val="003966AC"/>
    <w:rsid w:val="0039686E"/>
    <w:rsid w:val="00396C9F"/>
    <w:rsid w:val="00396D11"/>
    <w:rsid w:val="0039720E"/>
    <w:rsid w:val="003973A1"/>
    <w:rsid w:val="0039752D"/>
    <w:rsid w:val="0039762B"/>
    <w:rsid w:val="00397703"/>
    <w:rsid w:val="00397963"/>
    <w:rsid w:val="00397968"/>
    <w:rsid w:val="0039796C"/>
    <w:rsid w:val="00397E67"/>
    <w:rsid w:val="00397F27"/>
    <w:rsid w:val="003A000A"/>
    <w:rsid w:val="003A007C"/>
    <w:rsid w:val="003A0227"/>
    <w:rsid w:val="003A024F"/>
    <w:rsid w:val="003A02E4"/>
    <w:rsid w:val="003A036C"/>
    <w:rsid w:val="003A038B"/>
    <w:rsid w:val="003A0515"/>
    <w:rsid w:val="003A054A"/>
    <w:rsid w:val="003A058B"/>
    <w:rsid w:val="003A05C5"/>
    <w:rsid w:val="003A0644"/>
    <w:rsid w:val="003A07AC"/>
    <w:rsid w:val="003A09E2"/>
    <w:rsid w:val="003A0CEA"/>
    <w:rsid w:val="003A0F29"/>
    <w:rsid w:val="003A0F65"/>
    <w:rsid w:val="003A1053"/>
    <w:rsid w:val="003A12E1"/>
    <w:rsid w:val="003A1345"/>
    <w:rsid w:val="003A13C5"/>
    <w:rsid w:val="003A14CA"/>
    <w:rsid w:val="003A15D7"/>
    <w:rsid w:val="003A1988"/>
    <w:rsid w:val="003A1F80"/>
    <w:rsid w:val="003A1F81"/>
    <w:rsid w:val="003A2186"/>
    <w:rsid w:val="003A2A2D"/>
    <w:rsid w:val="003A2A8A"/>
    <w:rsid w:val="003A2A8F"/>
    <w:rsid w:val="003A2B1C"/>
    <w:rsid w:val="003A2BFD"/>
    <w:rsid w:val="003A2D2C"/>
    <w:rsid w:val="003A2F1A"/>
    <w:rsid w:val="003A307D"/>
    <w:rsid w:val="003A31F5"/>
    <w:rsid w:val="003A339C"/>
    <w:rsid w:val="003A34C6"/>
    <w:rsid w:val="003A37BF"/>
    <w:rsid w:val="003A3AE7"/>
    <w:rsid w:val="003A3B9B"/>
    <w:rsid w:val="003A442B"/>
    <w:rsid w:val="003A444D"/>
    <w:rsid w:val="003A44D2"/>
    <w:rsid w:val="003A4505"/>
    <w:rsid w:val="003A4B24"/>
    <w:rsid w:val="003A5365"/>
    <w:rsid w:val="003A546D"/>
    <w:rsid w:val="003A56FF"/>
    <w:rsid w:val="003A5738"/>
    <w:rsid w:val="003A59CB"/>
    <w:rsid w:val="003A5B63"/>
    <w:rsid w:val="003A628A"/>
    <w:rsid w:val="003A634F"/>
    <w:rsid w:val="003A64FA"/>
    <w:rsid w:val="003A6558"/>
    <w:rsid w:val="003A6BFA"/>
    <w:rsid w:val="003A6C51"/>
    <w:rsid w:val="003A6C67"/>
    <w:rsid w:val="003A6CE9"/>
    <w:rsid w:val="003A6D48"/>
    <w:rsid w:val="003A7686"/>
    <w:rsid w:val="003A76C2"/>
    <w:rsid w:val="003A7910"/>
    <w:rsid w:val="003A79F1"/>
    <w:rsid w:val="003A7B6B"/>
    <w:rsid w:val="003A7D28"/>
    <w:rsid w:val="003A7D9F"/>
    <w:rsid w:val="003B0023"/>
    <w:rsid w:val="003B0339"/>
    <w:rsid w:val="003B0406"/>
    <w:rsid w:val="003B0506"/>
    <w:rsid w:val="003B061E"/>
    <w:rsid w:val="003B06BF"/>
    <w:rsid w:val="003B0724"/>
    <w:rsid w:val="003B0A7A"/>
    <w:rsid w:val="003B0D3A"/>
    <w:rsid w:val="003B10B0"/>
    <w:rsid w:val="003B10EE"/>
    <w:rsid w:val="003B12B7"/>
    <w:rsid w:val="003B148C"/>
    <w:rsid w:val="003B16F9"/>
    <w:rsid w:val="003B1774"/>
    <w:rsid w:val="003B1AE0"/>
    <w:rsid w:val="003B1C6B"/>
    <w:rsid w:val="003B1C8F"/>
    <w:rsid w:val="003B1FE0"/>
    <w:rsid w:val="003B2069"/>
    <w:rsid w:val="003B2A52"/>
    <w:rsid w:val="003B2A67"/>
    <w:rsid w:val="003B2AD6"/>
    <w:rsid w:val="003B2B47"/>
    <w:rsid w:val="003B2E3A"/>
    <w:rsid w:val="003B3047"/>
    <w:rsid w:val="003B31A0"/>
    <w:rsid w:val="003B3202"/>
    <w:rsid w:val="003B32F7"/>
    <w:rsid w:val="003B3734"/>
    <w:rsid w:val="003B3BFB"/>
    <w:rsid w:val="003B3E59"/>
    <w:rsid w:val="003B4004"/>
    <w:rsid w:val="003B4280"/>
    <w:rsid w:val="003B430A"/>
    <w:rsid w:val="003B43FB"/>
    <w:rsid w:val="003B4465"/>
    <w:rsid w:val="003B44A9"/>
    <w:rsid w:val="003B4664"/>
    <w:rsid w:val="003B47B2"/>
    <w:rsid w:val="003B482F"/>
    <w:rsid w:val="003B4987"/>
    <w:rsid w:val="003B4AF5"/>
    <w:rsid w:val="003B4BE8"/>
    <w:rsid w:val="003B4E07"/>
    <w:rsid w:val="003B4E41"/>
    <w:rsid w:val="003B5119"/>
    <w:rsid w:val="003B52AD"/>
    <w:rsid w:val="003B53AB"/>
    <w:rsid w:val="003B53CC"/>
    <w:rsid w:val="003B5429"/>
    <w:rsid w:val="003B5AD3"/>
    <w:rsid w:val="003B5DE3"/>
    <w:rsid w:val="003B5DE9"/>
    <w:rsid w:val="003B5EEB"/>
    <w:rsid w:val="003B5FA4"/>
    <w:rsid w:val="003B61E9"/>
    <w:rsid w:val="003B6345"/>
    <w:rsid w:val="003B6539"/>
    <w:rsid w:val="003B6DF4"/>
    <w:rsid w:val="003B6F54"/>
    <w:rsid w:val="003B712E"/>
    <w:rsid w:val="003B735C"/>
    <w:rsid w:val="003B7430"/>
    <w:rsid w:val="003B7EC7"/>
    <w:rsid w:val="003C0236"/>
    <w:rsid w:val="003C0482"/>
    <w:rsid w:val="003C05CC"/>
    <w:rsid w:val="003C07A7"/>
    <w:rsid w:val="003C091E"/>
    <w:rsid w:val="003C09E7"/>
    <w:rsid w:val="003C0BED"/>
    <w:rsid w:val="003C0C38"/>
    <w:rsid w:val="003C0CE1"/>
    <w:rsid w:val="003C1102"/>
    <w:rsid w:val="003C11AF"/>
    <w:rsid w:val="003C16C4"/>
    <w:rsid w:val="003C18AD"/>
    <w:rsid w:val="003C18BE"/>
    <w:rsid w:val="003C19F0"/>
    <w:rsid w:val="003C1BD4"/>
    <w:rsid w:val="003C1CE0"/>
    <w:rsid w:val="003C20D3"/>
    <w:rsid w:val="003C217F"/>
    <w:rsid w:val="003C2217"/>
    <w:rsid w:val="003C271D"/>
    <w:rsid w:val="003C2760"/>
    <w:rsid w:val="003C291C"/>
    <w:rsid w:val="003C2969"/>
    <w:rsid w:val="003C2AA7"/>
    <w:rsid w:val="003C2E9B"/>
    <w:rsid w:val="003C30A8"/>
    <w:rsid w:val="003C3291"/>
    <w:rsid w:val="003C3368"/>
    <w:rsid w:val="003C33D5"/>
    <w:rsid w:val="003C38BD"/>
    <w:rsid w:val="003C3A14"/>
    <w:rsid w:val="003C3BC2"/>
    <w:rsid w:val="003C3BCD"/>
    <w:rsid w:val="003C3C33"/>
    <w:rsid w:val="003C3D79"/>
    <w:rsid w:val="003C3E03"/>
    <w:rsid w:val="003C3E2B"/>
    <w:rsid w:val="003C3EDA"/>
    <w:rsid w:val="003C3F27"/>
    <w:rsid w:val="003C3FB9"/>
    <w:rsid w:val="003C40E5"/>
    <w:rsid w:val="003C4209"/>
    <w:rsid w:val="003C4572"/>
    <w:rsid w:val="003C4584"/>
    <w:rsid w:val="003C474B"/>
    <w:rsid w:val="003C4858"/>
    <w:rsid w:val="003C4AF3"/>
    <w:rsid w:val="003C4C35"/>
    <w:rsid w:val="003C5099"/>
    <w:rsid w:val="003C50AA"/>
    <w:rsid w:val="003C510E"/>
    <w:rsid w:val="003C5316"/>
    <w:rsid w:val="003C53C7"/>
    <w:rsid w:val="003C55C7"/>
    <w:rsid w:val="003C5946"/>
    <w:rsid w:val="003C5AF6"/>
    <w:rsid w:val="003C5BE6"/>
    <w:rsid w:val="003C5C56"/>
    <w:rsid w:val="003C5C7D"/>
    <w:rsid w:val="003C5D30"/>
    <w:rsid w:val="003C5D44"/>
    <w:rsid w:val="003C62D6"/>
    <w:rsid w:val="003C6654"/>
    <w:rsid w:val="003C673F"/>
    <w:rsid w:val="003C679D"/>
    <w:rsid w:val="003C6AF2"/>
    <w:rsid w:val="003C6B7E"/>
    <w:rsid w:val="003C6FA6"/>
    <w:rsid w:val="003C7060"/>
    <w:rsid w:val="003C70FF"/>
    <w:rsid w:val="003C71FE"/>
    <w:rsid w:val="003C72CB"/>
    <w:rsid w:val="003C735D"/>
    <w:rsid w:val="003C77DA"/>
    <w:rsid w:val="003C7B87"/>
    <w:rsid w:val="003C7F5B"/>
    <w:rsid w:val="003D0282"/>
    <w:rsid w:val="003D0360"/>
    <w:rsid w:val="003D054A"/>
    <w:rsid w:val="003D085A"/>
    <w:rsid w:val="003D0A3C"/>
    <w:rsid w:val="003D0CA7"/>
    <w:rsid w:val="003D0DED"/>
    <w:rsid w:val="003D10BA"/>
    <w:rsid w:val="003D1288"/>
    <w:rsid w:val="003D12AE"/>
    <w:rsid w:val="003D142B"/>
    <w:rsid w:val="003D18F0"/>
    <w:rsid w:val="003D19F1"/>
    <w:rsid w:val="003D1CFC"/>
    <w:rsid w:val="003D1D6B"/>
    <w:rsid w:val="003D1DF8"/>
    <w:rsid w:val="003D1E04"/>
    <w:rsid w:val="003D20AF"/>
    <w:rsid w:val="003D25C4"/>
    <w:rsid w:val="003D2644"/>
    <w:rsid w:val="003D2C4D"/>
    <w:rsid w:val="003D2CE9"/>
    <w:rsid w:val="003D2D5E"/>
    <w:rsid w:val="003D2E5B"/>
    <w:rsid w:val="003D3194"/>
    <w:rsid w:val="003D3447"/>
    <w:rsid w:val="003D3468"/>
    <w:rsid w:val="003D357E"/>
    <w:rsid w:val="003D3695"/>
    <w:rsid w:val="003D3F0D"/>
    <w:rsid w:val="003D3F6C"/>
    <w:rsid w:val="003D3FD0"/>
    <w:rsid w:val="003D4055"/>
    <w:rsid w:val="003D4483"/>
    <w:rsid w:val="003D48BE"/>
    <w:rsid w:val="003D4C15"/>
    <w:rsid w:val="003D4DBD"/>
    <w:rsid w:val="003D4DC8"/>
    <w:rsid w:val="003D506C"/>
    <w:rsid w:val="003D545B"/>
    <w:rsid w:val="003D5476"/>
    <w:rsid w:val="003D567B"/>
    <w:rsid w:val="003D5779"/>
    <w:rsid w:val="003D5A45"/>
    <w:rsid w:val="003D5B72"/>
    <w:rsid w:val="003D5E28"/>
    <w:rsid w:val="003D5EA3"/>
    <w:rsid w:val="003D5F52"/>
    <w:rsid w:val="003D6113"/>
    <w:rsid w:val="003D6245"/>
    <w:rsid w:val="003D62E4"/>
    <w:rsid w:val="003D6865"/>
    <w:rsid w:val="003D6A16"/>
    <w:rsid w:val="003D6AA6"/>
    <w:rsid w:val="003D6B37"/>
    <w:rsid w:val="003D6BAE"/>
    <w:rsid w:val="003D6EC7"/>
    <w:rsid w:val="003D7333"/>
    <w:rsid w:val="003D739F"/>
    <w:rsid w:val="003D73BB"/>
    <w:rsid w:val="003D75A3"/>
    <w:rsid w:val="003D7644"/>
    <w:rsid w:val="003D76D7"/>
    <w:rsid w:val="003D7CA1"/>
    <w:rsid w:val="003D7ECF"/>
    <w:rsid w:val="003D7EE9"/>
    <w:rsid w:val="003E0044"/>
    <w:rsid w:val="003E0372"/>
    <w:rsid w:val="003E08CA"/>
    <w:rsid w:val="003E0B36"/>
    <w:rsid w:val="003E0E29"/>
    <w:rsid w:val="003E0E88"/>
    <w:rsid w:val="003E106A"/>
    <w:rsid w:val="003E1228"/>
    <w:rsid w:val="003E13A8"/>
    <w:rsid w:val="003E14C1"/>
    <w:rsid w:val="003E17DB"/>
    <w:rsid w:val="003E1E9A"/>
    <w:rsid w:val="003E22D4"/>
    <w:rsid w:val="003E2495"/>
    <w:rsid w:val="003E24BD"/>
    <w:rsid w:val="003E24D8"/>
    <w:rsid w:val="003E2518"/>
    <w:rsid w:val="003E2A01"/>
    <w:rsid w:val="003E2C4B"/>
    <w:rsid w:val="003E313F"/>
    <w:rsid w:val="003E3643"/>
    <w:rsid w:val="003E39F6"/>
    <w:rsid w:val="003E3D7B"/>
    <w:rsid w:val="003E3E59"/>
    <w:rsid w:val="003E4332"/>
    <w:rsid w:val="003E461D"/>
    <w:rsid w:val="003E514F"/>
    <w:rsid w:val="003E5442"/>
    <w:rsid w:val="003E55E5"/>
    <w:rsid w:val="003E56A5"/>
    <w:rsid w:val="003E5AAB"/>
    <w:rsid w:val="003E5E95"/>
    <w:rsid w:val="003E6066"/>
    <w:rsid w:val="003E60CA"/>
    <w:rsid w:val="003E6441"/>
    <w:rsid w:val="003E6458"/>
    <w:rsid w:val="003E645D"/>
    <w:rsid w:val="003E6475"/>
    <w:rsid w:val="003E6643"/>
    <w:rsid w:val="003E6777"/>
    <w:rsid w:val="003E690B"/>
    <w:rsid w:val="003E6917"/>
    <w:rsid w:val="003E6A15"/>
    <w:rsid w:val="003E6A4C"/>
    <w:rsid w:val="003E6ACE"/>
    <w:rsid w:val="003E6B09"/>
    <w:rsid w:val="003E6B6C"/>
    <w:rsid w:val="003E6C6B"/>
    <w:rsid w:val="003E6CA0"/>
    <w:rsid w:val="003E724B"/>
    <w:rsid w:val="003E726D"/>
    <w:rsid w:val="003E72B9"/>
    <w:rsid w:val="003E7400"/>
    <w:rsid w:val="003E744B"/>
    <w:rsid w:val="003E7618"/>
    <w:rsid w:val="003E7784"/>
    <w:rsid w:val="003E7AAA"/>
    <w:rsid w:val="003E7B33"/>
    <w:rsid w:val="003E7BE5"/>
    <w:rsid w:val="003E7E05"/>
    <w:rsid w:val="003E7E87"/>
    <w:rsid w:val="003E7F3D"/>
    <w:rsid w:val="003F00F8"/>
    <w:rsid w:val="003F0758"/>
    <w:rsid w:val="003F0857"/>
    <w:rsid w:val="003F08E6"/>
    <w:rsid w:val="003F0989"/>
    <w:rsid w:val="003F09CA"/>
    <w:rsid w:val="003F0AF4"/>
    <w:rsid w:val="003F0BA6"/>
    <w:rsid w:val="003F0C86"/>
    <w:rsid w:val="003F0D33"/>
    <w:rsid w:val="003F0DCF"/>
    <w:rsid w:val="003F1043"/>
    <w:rsid w:val="003F10DC"/>
    <w:rsid w:val="003F1131"/>
    <w:rsid w:val="003F13AC"/>
    <w:rsid w:val="003F1425"/>
    <w:rsid w:val="003F1523"/>
    <w:rsid w:val="003F1569"/>
    <w:rsid w:val="003F168A"/>
    <w:rsid w:val="003F183B"/>
    <w:rsid w:val="003F1886"/>
    <w:rsid w:val="003F19DB"/>
    <w:rsid w:val="003F1A89"/>
    <w:rsid w:val="003F1BE9"/>
    <w:rsid w:val="003F1C8C"/>
    <w:rsid w:val="003F2251"/>
    <w:rsid w:val="003F22B3"/>
    <w:rsid w:val="003F261D"/>
    <w:rsid w:val="003F2872"/>
    <w:rsid w:val="003F2934"/>
    <w:rsid w:val="003F2A0C"/>
    <w:rsid w:val="003F2D3A"/>
    <w:rsid w:val="003F2ECC"/>
    <w:rsid w:val="003F2EDD"/>
    <w:rsid w:val="003F3136"/>
    <w:rsid w:val="003F36B9"/>
    <w:rsid w:val="003F385A"/>
    <w:rsid w:val="003F3871"/>
    <w:rsid w:val="003F3912"/>
    <w:rsid w:val="003F3B26"/>
    <w:rsid w:val="003F44F5"/>
    <w:rsid w:val="003F457F"/>
    <w:rsid w:val="003F466B"/>
    <w:rsid w:val="003F4875"/>
    <w:rsid w:val="003F4A93"/>
    <w:rsid w:val="003F4DE2"/>
    <w:rsid w:val="003F4E79"/>
    <w:rsid w:val="003F4FE7"/>
    <w:rsid w:val="003F5249"/>
    <w:rsid w:val="003F524E"/>
    <w:rsid w:val="003F542E"/>
    <w:rsid w:val="003F559D"/>
    <w:rsid w:val="003F5644"/>
    <w:rsid w:val="003F5720"/>
    <w:rsid w:val="003F5764"/>
    <w:rsid w:val="003F59D2"/>
    <w:rsid w:val="003F5AAB"/>
    <w:rsid w:val="003F5C95"/>
    <w:rsid w:val="003F6017"/>
    <w:rsid w:val="003F635B"/>
    <w:rsid w:val="003F63AF"/>
    <w:rsid w:val="003F64A1"/>
    <w:rsid w:val="003F65DF"/>
    <w:rsid w:val="003F6842"/>
    <w:rsid w:val="003F6B4D"/>
    <w:rsid w:val="003F6C8C"/>
    <w:rsid w:val="003F6CDC"/>
    <w:rsid w:val="003F6E4F"/>
    <w:rsid w:val="003F6E97"/>
    <w:rsid w:val="003F6F18"/>
    <w:rsid w:val="003F70BE"/>
    <w:rsid w:val="003F7488"/>
    <w:rsid w:val="003F77C2"/>
    <w:rsid w:val="003F7913"/>
    <w:rsid w:val="003F7B56"/>
    <w:rsid w:val="003F7B68"/>
    <w:rsid w:val="003F7E66"/>
    <w:rsid w:val="003F7FD0"/>
    <w:rsid w:val="004002A8"/>
    <w:rsid w:val="00400628"/>
    <w:rsid w:val="004006F9"/>
    <w:rsid w:val="00400760"/>
    <w:rsid w:val="004008E7"/>
    <w:rsid w:val="0040090D"/>
    <w:rsid w:val="00400974"/>
    <w:rsid w:val="00400A90"/>
    <w:rsid w:val="00400C36"/>
    <w:rsid w:val="0040102D"/>
    <w:rsid w:val="004010B3"/>
    <w:rsid w:val="00401465"/>
    <w:rsid w:val="004017F1"/>
    <w:rsid w:val="00401E9C"/>
    <w:rsid w:val="00402188"/>
    <w:rsid w:val="004023AD"/>
    <w:rsid w:val="004023B8"/>
    <w:rsid w:val="004027CD"/>
    <w:rsid w:val="0040281F"/>
    <w:rsid w:val="0040282E"/>
    <w:rsid w:val="00402AAA"/>
    <w:rsid w:val="00402F90"/>
    <w:rsid w:val="0040311A"/>
    <w:rsid w:val="00403185"/>
    <w:rsid w:val="004039F3"/>
    <w:rsid w:val="00403C4C"/>
    <w:rsid w:val="0040412C"/>
    <w:rsid w:val="00404288"/>
    <w:rsid w:val="00404488"/>
    <w:rsid w:val="00404553"/>
    <w:rsid w:val="00404822"/>
    <w:rsid w:val="00404F28"/>
    <w:rsid w:val="00405163"/>
    <w:rsid w:val="004052A9"/>
    <w:rsid w:val="004053B7"/>
    <w:rsid w:val="00405498"/>
    <w:rsid w:val="0040558B"/>
    <w:rsid w:val="0040572F"/>
    <w:rsid w:val="00405A69"/>
    <w:rsid w:val="00405BA7"/>
    <w:rsid w:val="00405BAA"/>
    <w:rsid w:val="00405CF3"/>
    <w:rsid w:val="00405DF2"/>
    <w:rsid w:val="00405EB4"/>
    <w:rsid w:val="004060D8"/>
    <w:rsid w:val="00406194"/>
    <w:rsid w:val="004062FF"/>
    <w:rsid w:val="0040631B"/>
    <w:rsid w:val="0040635B"/>
    <w:rsid w:val="00406425"/>
    <w:rsid w:val="00406554"/>
    <w:rsid w:val="00406619"/>
    <w:rsid w:val="004066D2"/>
    <w:rsid w:val="004068A4"/>
    <w:rsid w:val="00406C2B"/>
    <w:rsid w:val="00406CD9"/>
    <w:rsid w:val="00406E30"/>
    <w:rsid w:val="004070DD"/>
    <w:rsid w:val="00407173"/>
    <w:rsid w:val="004072DB"/>
    <w:rsid w:val="0040753A"/>
    <w:rsid w:val="0040757B"/>
    <w:rsid w:val="004077EE"/>
    <w:rsid w:val="004079DF"/>
    <w:rsid w:val="004079F1"/>
    <w:rsid w:val="00407A8B"/>
    <w:rsid w:val="00407AD8"/>
    <w:rsid w:val="00407C9B"/>
    <w:rsid w:val="00407D9A"/>
    <w:rsid w:val="00407DB7"/>
    <w:rsid w:val="0041001A"/>
    <w:rsid w:val="0041033E"/>
    <w:rsid w:val="0041034F"/>
    <w:rsid w:val="00410504"/>
    <w:rsid w:val="0041088D"/>
    <w:rsid w:val="004109DC"/>
    <w:rsid w:val="00410A0F"/>
    <w:rsid w:val="00410BB0"/>
    <w:rsid w:val="00410D09"/>
    <w:rsid w:val="00410E71"/>
    <w:rsid w:val="004113D9"/>
    <w:rsid w:val="004113E2"/>
    <w:rsid w:val="00411466"/>
    <w:rsid w:val="0041166A"/>
    <w:rsid w:val="0041167D"/>
    <w:rsid w:val="00411699"/>
    <w:rsid w:val="0041198F"/>
    <w:rsid w:val="00411CCD"/>
    <w:rsid w:val="00411DFF"/>
    <w:rsid w:val="00411F52"/>
    <w:rsid w:val="00412083"/>
    <w:rsid w:val="00412245"/>
    <w:rsid w:val="00412267"/>
    <w:rsid w:val="004122D4"/>
    <w:rsid w:val="00412504"/>
    <w:rsid w:val="00412729"/>
    <w:rsid w:val="0041287F"/>
    <w:rsid w:val="00412920"/>
    <w:rsid w:val="00412CA5"/>
    <w:rsid w:val="00412CA6"/>
    <w:rsid w:val="00412D49"/>
    <w:rsid w:val="00412DE8"/>
    <w:rsid w:val="00412E26"/>
    <w:rsid w:val="00413217"/>
    <w:rsid w:val="00413316"/>
    <w:rsid w:val="004133CE"/>
    <w:rsid w:val="004134DF"/>
    <w:rsid w:val="0041360B"/>
    <w:rsid w:val="00413859"/>
    <w:rsid w:val="0041391B"/>
    <w:rsid w:val="00413A7F"/>
    <w:rsid w:val="00413DE4"/>
    <w:rsid w:val="00413E2C"/>
    <w:rsid w:val="00414071"/>
    <w:rsid w:val="004142E1"/>
    <w:rsid w:val="004143E5"/>
    <w:rsid w:val="004143F1"/>
    <w:rsid w:val="0041469A"/>
    <w:rsid w:val="004146F6"/>
    <w:rsid w:val="0041497A"/>
    <w:rsid w:val="00414ACE"/>
    <w:rsid w:val="00414ECD"/>
    <w:rsid w:val="00415307"/>
    <w:rsid w:val="0041575F"/>
    <w:rsid w:val="00415AD6"/>
    <w:rsid w:val="00415C01"/>
    <w:rsid w:val="00415FBA"/>
    <w:rsid w:val="004162D7"/>
    <w:rsid w:val="00416627"/>
    <w:rsid w:val="004166A0"/>
    <w:rsid w:val="004168E5"/>
    <w:rsid w:val="0041692C"/>
    <w:rsid w:val="00416A93"/>
    <w:rsid w:val="00416BD8"/>
    <w:rsid w:val="004177AF"/>
    <w:rsid w:val="004179D0"/>
    <w:rsid w:val="00417A6D"/>
    <w:rsid w:val="004200B0"/>
    <w:rsid w:val="0042017F"/>
    <w:rsid w:val="00420217"/>
    <w:rsid w:val="0042049C"/>
    <w:rsid w:val="00420664"/>
    <w:rsid w:val="004207B9"/>
    <w:rsid w:val="00420A87"/>
    <w:rsid w:val="00420B15"/>
    <w:rsid w:val="00420C24"/>
    <w:rsid w:val="00420DCE"/>
    <w:rsid w:val="00420E5E"/>
    <w:rsid w:val="00420F7D"/>
    <w:rsid w:val="004210E3"/>
    <w:rsid w:val="00421167"/>
    <w:rsid w:val="004212F0"/>
    <w:rsid w:val="004215DF"/>
    <w:rsid w:val="0042166F"/>
    <w:rsid w:val="00421799"/>
    <w:rsid w:val="0042191F"/>
    <w:rsid w:val="00421EE6"/>
    <w:rsid w:val="00421F78"/>
    <w:rsid w:val="00421F9C"/>
    <w:rsid w:val="00422267"/>
    <w:rsid w:val="0042227F"/>
    <w:rsid w:val="00422826"/>
    <w:rsid w:val="00422A53"/>
    <w:rsid w:val="00422D24"/>
    <w:rsid w:val="00422E51"/>
    <w:rsid w:val="00422F09"/>
    <w:rsid w:val="0042317C"/>
    <w:rsid w:val="00423494"/>
    <w:rsid w:val="0042355F"/>
    <w:rsid w:val="0042387A"/>
    <w:rsid w:val="00423925"/>
    <w:rsid w:val="00423C31"/>
    <w:rsid w:val="00423E72"/>
    <w:rsid w:val="00423F52"/>
    <w:rsid w:val="00423FEB"/>
    <w:rsid w:val="0042419D"/>
    <w:rsid w:val="004241DB"/>
    <w:rsid w:val="00424A25"/>
    <w:rsid w:val="00424BC4"/>
    <w:rsid w:val="00424C2C"/>
    <w:rsid w:val="00424E70"/>
    <w:rsid w:val="004250A5"/>
    <w:rsid w:val="00425889"/>
    <w:rsid w:val="00425939"/>
    <w:rsid w:val="00425CF9"/>
    <w:rsid w:val="00425F7B"/>
    <w:rsid w:val="00425FF4"/>
    <w:rsid w:val="0042629F"/>
    <w:rsid w:val="00426325"/>
    <w:rsid w:val="00426443"/>
    <w:rsid w:val="0042661E"/>
    <w:rsid w:val="00426797"/>
    <w:rsid w:val="004268BD"/>
    <w:rsid w:val="00426930"/>
    <w:rsid w:val="004269D5"/>
    <w:rsid w:val="0042706D"/>
    <w:rsid w:val="004270FD"/>
    <w:rsid w:val="004271D5"/>
    <w:rsid w:val="00427261"/>
    <w:rsid w:val="004272A3"/>
    <w:rsid w:val="004272B9"/>
    <w:rsid w:val="004273F5"/>
    <w:rsid w:val="0042757A"/>
    <w:rsid w:val="004277BC"/>
    <w:rsid w:val="00427915"/>
    <w:rsid w:val="00427A4B"/>
    <w:rsid w:val="00427DDD"/>
    <w:rsid w:val="0043000E"/>
    <w:rsid w:val="00430274"/>
    <w:rsid w:val="00430706"/>
    <w:rsid w:val="004308E9"/>
    <w:rsid w:val="00430AF9"/>
    <w:rsid w:val="00430B53"/>
    <w:rsid w:val="00430CE0"/>
    <w:rsid w:val="00430F6F"/>
    <w:rsid w:val="00431066"/>
    <w:rsid w:val="00431198"/>
    <w:rsid w:val="004311F9"/>
    <w:rsid w:val="00431315"/>
    <w:rsid w:val="004313EF"/>
    <w:rsid w:val="00431441"/>
    <w:rsid w:val="004319FE"/>
    <w:rsid w:val="00431DF1"/>
    <w:rsid w:val="00431EAC"/>
    <w:rsid w:val="00431F16"/>
    <w:rsid w:val="004320CB"/>
    <w:rsid w:val="00432296"/>
    <w:rsid w:val="004322DC"/>
    <w:rsid w:val="00432F5B"/>
    <w:rsid w:val="00433188"/>
    <w:rsid w:val="00433615"/>
    <w:rsid w:val="0043383B"/>
    <w:rsid w:val="0043384A"/>
    <w:rsid w:val="00433917"/>
    <w:rsid w:val="004339B7"/>
    <w:rsid w:val="00433B30"/>
    <w:rsid w:val="00433C18"/>
    <w:rsid w:val="00433C3F"/>
    <w:rsid w:val="00433C4F"/>
    <w:rsid w:val="00433C97"/>
    <w:rsid w:val="00433CB8"/>
    <w:rsid w:val="00433EF9"/>
    <w:rsid w:val="00433F44"/>
    <w:rsid w:val="00433F6B"/>
    <w:rsid w:val="004343D8"/>
    <w:rsid w:val="004347A7"/>
    <w:rsid w:val="0043497B"/>
    <w:rsid w:val="00434B0F"/>
    <w:rsid w:val="00434B87"/>
    <w:rsid w:val="00434B8B"/>
    <w:rsid w:val="00434CF5"/>
    <w:rsid w:val="00434D24"/>
    <w:rsid w:val="00434EDE"/>
    <w:rsid w:val="004352F3"/>
    <w:rsid w:val="0043533B"/>
    <w:rsid w:val="004356E2"/>
    <w:rsid w:val="00435717"/>
    <w:rsid w:val="00435A0F"/>
    <w:rsid w:val="00435C04"/>
    <w:rsid w:val="00435D9E"/>
    <w:rsid w:val="00436000"/>
    <w:rsid w:val="004361BB"/>
    <w:rsid w:val="0043624C"/>
    <w:rsid w:val="00436277"/>
    <w:rsid w:val="004368F4"/>
    <w:rsid w:val="00436935"/>
    <w:rsid w:val="00436A6D"/>
    <w:rsid w:val="00436BD5"/>
    <w:rsid w:val="00436C67"/>
    <w:rsid w:val="00436FF9"/>
    <w:rsid w:val="004370E8"/>
    <w:rsid w:val="004373A7"/>
    <w:rsid w:val="004374CC"/>
    <w:rsid w:val="0043764E"/>
    <w:rsid w:val="00437960"/>
    <w:rsid w:val="00437972"/>
    <w:rsid w:val="004379D8"/>
    <w:rsid w:val="00437A5E"/>
    <w:rsid w:val="004400F1"/>
    <w:rsid w:val="0044019A"/>
    <w:rsid w:val="004403B8"/>
    <w:rsid w:val="00440734"/>
    <w:rsid w:val="00440867"/>
    <w:rsid w:val="00440870"/>
    <w:rsid w:val="00440D2E"/>
    <w:rsid w:val="00440E60"/>
    <w:rsid w:val="00440EC4"/>
    <w:rsid w:val="0044107E"/>
    <w:rsid w:val="0044116A"/>
    <w:rsid w:val="00441307"/>
    <w:rsid w:val="00441569"/>
    <w:rsid w:val="00441A0D"/>
    <w:rsid w:val="00441B87"/>
    <w:rsid w:val="00441C1E"/>
    <w:rsid w:val="00441ED8"/>
    <w:rsid w:val="004422DF"/>
    <w:rsid w:val="0044233C"/>
    <w:rsid w:val="00442540"/>
    <w:rsid w:val="0044256F"/>
    <w:rsid w:val="004426D3"/>
    <w:rsid w:val="00442712"/>
    <w:rsid w:val="00442897"/>
    <w:rsid w:val="00442BAA"/>
    <w:rsid w:val="00442D10"/>
    <w:rsid w:val="00442D95"/>
    <w:rsid w:val="00442EFD"/>
    <w:rsid w:val="00442FB4"/>
    <w:rsid w:val="004430B1"/>
    <w:rsid w:val="00443160"/>
    <w:rsid w:val="00443176"/>
    <w:rsid w:val="00443310"/>
    <w:rsid w:val="004433F9"/>
    <w:rsid w:val="00443463"/>
    <w:rsid w:val="0044351A"/>
    <w:rsid w:val="0044367E"/>
    <w:rsid w:val="00443750"/>
    <w:rsid w:val="004438AB"/>
    <w:rsid w:val="00443EA7"/>
    <w:rsid w:val="00443FC8"/>
    <w:rsid w:val="00444915"/>
    <w:rsid w:val="00444D10"/>
    <w:rsid w:val="00444E7E"/>
    <w:rsid w:val="0044510D"/>
    <w:rsid w:val="00445209"/>
    <w:rsid w:val="00445437"/>
    <w:rsid w:val="004454C2"/>
    <w:rsid w:val="00445500"/>
    <w:rsid w:val="00445869"/>
    <w:rsid w:val="00445CA0"/>
    <w:rsid w:val="00445CA4"/>
    <w:rsid w:val="0044610A"/>
    <w:rsid w:val="00446176"/>
    <w:rsid w:val="0044618B"/>
    <w:rsid w:val="00446390"/>
    <w:rsid w:val="004464A2"/>
    <w:rsid w:val="004465DD"/>
    <w:rsid w:val="00446680"/>
    <w:rsid w:val="00446719"/>
    <w:rsid w:val="00446771"/>
    <w:rsid w:val="004467DB"/>
    <w:rsid w:val="00446914"/>
    <w:rsid w:val="00446920"/>
    <w:rsid w:val="00446B83"/>
    <w:rsid w:val="00446D28"/>
    <w:rsid w:val="00447351"/>
    <w:rsid w:val="00447B50"/>
    <w:rsid w:val="00447BD5"/>
    <w:rsid w:val="00447C55"/>
    <w:rsid w:val="00447CB9"/>
    <w:rsid w:val="00447F1D"/>
    <w:rsid w:val="0045004D"/>
    <w:rsid w:val="0045020E"/>
    <w:rsid w:val="0045052D"/>
    <w:rsid w:val="00450775"/>
    <w:rsid w:val="00450800"/>
    <w:rsid w:val="00450829"/>
    <w:rsid w:val="00450873"/>
    <w:rsid w:val="00450995"/>
    <w:rsid w:val="00450BFC"/>
    <w:rsid w:val="00450C2B"/>
    <w:rsid w:val="00450E1B"/>
    <w:rsid w:val="004512D8"/>
    <w:rsid w:val="00451466"/>
    <w:rsid w:val="00451484"/>
    <w:rsid w:val="0045153F"/>
    <w:rsid w:val="00451837"/>
    <w:rsid w:val="00451B45"/>
    <w:rsid w:val="00451D03"/>
    <w:rsid w:val="00451DF6"/>
    <w:rsid w:val="00451DFE"/>
    <w:rsid w:val="00452268"/>
    <w:rsid w:val="0045230A"/>
    <w:rsid w:val="00452A9F"/>
    <w:rsid w:val="00452AEA"/>
    <w:rsid w:val="00452D17"/>
    <w:rsid w:val="00452E0B"/>
    <w:rsid w:val="00452FDE"/>
    <w:rsid w:val="00453277"/>
    <w:rsid w:val="0045360E"/>
    <w:rsid w:val="00453663"/>
    <w:rsid w:val="004538BB"/>
    <w:rsid w:val="00453F26"/>
    <w:rsid w:val="00453FCE"/>
    <w:rsid w:val="0045400B"/>
    <w:rsid w:val="0045406B"/>
    <w:rsid w:val="004541C1"/>
    <w:rsid w:val="0045426D"/>
    <w:rsid w:val="0045438B"/>
    <w:rsid w:val="004548CC"/>
    <w:rsid w:val="00454BC7"/>
    <w:rsid w:val="0045504E"/>
    <w:rsid w:val="0045510B"/>
    <w:rsid w:val="00455278"/>
    <w:rsid w:val="004552BC"/>
    <w:rsid w:val="00455385"/>
    <w:rsid w:val="004554DC"/>
    <w:rsid w:val="004556CC"/>
    <w:rsid w:val="004557C4"/>
    <w:rsid w:val="0045598B"/>
    <w:rsid w:val="00455A7E"/>
    <w:rsid w:val="00455BCE"/>
    <w:rsid w:val="00455D32"/>
    <w:rsid w:val="004561E6"/>
    <w:rsid w:val="0045626E"/>
    <w:rsid w:val="00456294"/>
    <w:rsid w:val="0045633D"/>
    <w:rsid w:val="00456367"/>
    <w:rsid w:val="00456574"/>
    <w:rsid w:val="00456A14"/>
    <w:rsid w:val="00456CA0"/>
    <w:rsid w:val="00456FEE"/>
    <w:rsid w:val="0045701C"/>
    <w:rsid w:val="00457135"/>
    <w:rsid w:val="0045714E"/>
    <w:rsid w:val="0045724E"/>
    <w:rsid w:val="00457310"/>
    <w:rsid w:val="00457574"/>
    <w:rsid w:val="004575A6"/>
    <w:rsid w:val="004576B7"/>
    <w:rsid w:val="004578A8"/>
    <w:rsid w:val="00457918"/>
    <w:rsid w:val="00457ABB"/>
    <w:rsid w:val="00457B38"/>
    <w:rsid w:val="00457C0F"/>
    <w:rsid w:val="00457E4C"/>
    <w:rsid w:val="004605BB"/>
    <w:rsid w:val="004606C9"/>
    <w:rsid w:val="004606CB"/>
    <w:rsid w:val="00460ACF"/>
    <w:rsid w:val="00460B95"/>
    <w:rsid w:val="00460E0B"/>
    <w:rsid w:val="0046109E"/>
    <w:rsid w:val="00461293"/>
    <w:rsid w:val="004613ED"/>
    <w:rsid w:val="004614AD"/>
    <w:rsid w:val="004614C6"/>
    <w:rsid w:val="004615D2"/>
    <w:rsid w:val="004617A9"/>
    <w:rsid w:val="00461B32"/>
    <w:rsid w:val="00461D7B"/>
    <w:rsid w:val="00461E3F"/>
    <w:rsid w:val="00461F72"/>
    <w:rsid w:val="00461F73"/>
    <w:rsid w:val="004621B2"/>
    <w:rsid w:val="004621F0"/>
    <w:rsid w:val="004622B2"/>
    <w:rsid w:val="004623BF"/>
    <w:rsid w:val="0046269C"/>
    <w:rsid w:val="004627AB"/>
    <w:rsid w:val="004627EB"/>
    <w:rsid w:val="0046283F"/>
    <w:rsid w:val="00462F2F"/>
    <w:rsid w:val="00462F78"/>
    <w:rsid w:val="00462FDF"/>
    <w:rsid w:val="004631BC"/>
    <w:rsid w:val="00463320"/>
    <w:rsid w:val="004634CE"/>
    <w:rsid w:val="004635A7"/>
    <w:rsid w:val="00463645"/>
    <w:rsid w:val="0046389A"/>
    <w:rsid w:val="00463BC7"/>
    <w:rsid w:val="00463BEA"/>
    <w:rsid w:val="00463BF4"/>
    <w:rsid w:val="00463E97"/>
    <w:rsid w:val="00464190"/>
    <w:rsid w:val="00464821"/>
    <w:rsid w:val="00464863"/>
    <w:rsid w:val="004648E0"/>
    <w:rsid w:val="0046496F"/>
    <w:rsid w:val="004649D9"/>
    <w:rsid w:val="00464D36"/>
    <w:rsid w:val="00464F86"/>
    <w:rsid w:val="0046503A"/>
    <w:rsid w:val="004652D7"/>
    <w:rsid w:val="004653A7"/>
    <w:rsid w:val="00465697"/>
    <w:rsid w:val="00465713"/>
    <w:rsid w:val="00465885"/>
    <w:rsid w:val="00465985"/>
    <w:rsid w:val="004659BD"/>
    <w:rsid w:val="00465F2A"/>
    <w:rsid w:val="0046664D"/>
    <w:rsid w:val="0046684C"/>
    <w:rsid w:val="004668C7"/>
    <w:rsid w:val="00466A37"/>
    <w:rsid w:val="00466CC6"/>
    <w:rsid w:val="00466E27"/>
    <w:rsid w:val="004672E8"/>
    <w:rsid w:val="004672F0"/>
    <w:rsid w:val="0046731E"/>
    <w:rsid w:val="0046732B"/>
    <w:rsid w:val="004674B9"/>
    <w:rsid w:val="004675D3"/>
    <w:rsid w:val="004676ED"/>
    <w:rsid w:val="0046772C"/>
    <w:rsid w:val="00467962"/>
    <w:rsid w:val="00467B72"/>
    <w:rsid w:val="00467C5D"/>
    <w:rsid w:val="00467CBD"/>
    <w:rsid w:val="00467D73"/>
    <w:rsid w:val="00467FA5"/>
    <w:rsid w:val="00470D63"/>
    <w:rsid w:val="00470DD7"/>
    <w:rsid w:val="00470FF3"/>
    <w:rsid w:val="00471444"/>
    <w:rsid w:val="00471473"/>
    <w:rsid w:val="00471496"/>
    <w:rsid w:val="004714D6"/>
    <w:rsid w:val="004716C3"/>
    <w:rsid w:val="0047188C"/>
    <w:rsid w:val="00471B9E"/>
    <w:rsid w:val="00471D90"/>
    <w:rsid w:val="00471DB3"/>
    <w:rsid w:val="00472154"/>
    <w:rsid w:val="004722C5"/>
    <w:rsid w:val="0047291F"/>
    <w:rsid w:val="00472D29"/>
    <w:rsid w:val="00472E5D"/>
    <w:rsid w:val="00472FDA"/>
    <w:rsid w:val="00473019"/>
    <w:rsid w:val="004737C6"/>
    <w:rsid w:val="00473874"/>
    <w:rsid w:val="00473915"/>
    <w:rsid w:val="00473CB7"/>
    <w:rsid w:val="004741FF"/>
    <w:rsid w:val="0047431D"/>
    <w:rsid w:val="00474492"/>
    <w:rsid w:val="00474530"/>
    <w:rsid w:val="00474924"/>
    <w:rsid w:val="004749BC"/>
    <w:rsid w:val="00474AB4"/>
    <w:rsid w:val="00474C65"/>
    <w:rsid w:val="00475155"/>
    <w:rsid w:val="0047533C"/>
    <w:rsid w:val="00475575"/>
    <w:rsid w:val="00475925"/>
    <w:rsid w:val="00475A23"/>
    <w:rsid w:val="00475C35"/>
    <w:rsid w:val="00475C70"/>
    <w:rsid w:val="00475DC7"/>
    <w:rsid w:val="00475E92"/>
    <w:rsid w:val="00475F18"/>
    <w:rsid w:val="0047614F"/>
    <w:rsid w:val="00476187"/>
    <w:rsid w:val="004762E5"/>
    <w:rsid w:val="00476412"/>
    <w:rsid w:val="00476477"/>
    <w:rsid w:val="00476590"/>
    <w:rsid w:val="004765D1"/>
    <w:rsid w:val="004768B5"/>
    <w:rsid w:val="004769D7"/>
    <w:rsid w:val="00476B1F"/>
    <w:rsid w:val="00476D9E"/>
    <w:rsid w:val="00476EF4"/>
    <w:rsid w:val="00476F80"/>
    <w:rsid w:val="00477143"/>
    <w:rsid w:val="00477146"/>
    <w:rsid w:val="004772B4"/>
    <w:rsid w:val="004775E6"/>
    <w:rsid w:val="004778C7"/>
    <w:rsid w:val="00477A42"/>
    <w:rsid w:val="00477B0B"/>
    <w:rsid w:val="00477C3F"/>
    <w:rsid w:val="00477E3B"/>
    <w:rsid w:val="0048018C"/>
    <w:rsid w:val="00480416"/>
    <w:rsid w:val="0048066C"/>
    <w:rsid w:val="0048087A"/>
    <w:rsid w:val="0048092A"/>
    <w:rsid w:val="00480A9E"/>
    <w:rsid w:val="00480C59"/>
    <w:rsid w:val="00480D69"/>
    <w:rsid w:val="00480DA7"/>
    <w:rsid w:val="0048154D"/>
    <w:rsid w:val="0048157D"/>
    <w:rsid w:val="0048179C"/>
    <w:rsid w:val="00481A05"/>
    <w:rsid w:val="00481A57"/>
    <w:rsid w:val="00481B57"/>
    <w:rsid w:val="00481E51"/>
    <w:rsid w:val="004821CD"/>
    <w:rsid w:val="0048235B"/>
    <w:rsid w:val="004825B9"/>
    <w:rsid w:val="004829BD"/>
    <w:rsid w:val="00482A70"/>
    <w:rsid w:val="00482D46"/>
    <w:rsid w:val="00482F74"/>
    <w:rsid w:val="004831D6"/>
    <w:rsid w:val="004831EF"/>
    <w:rsid w:val="0048328C"/>
    <w:rsid w:val="00483326"/>
    <w:rsid w:val="004833E7"/>
    <w:rsid w:val="00483425"/>
    <w:rsid w:val="004834A7"/>
    <w:rsid w:val="004838A7"/>
    <w:rsid w:val="00483A51"/>
    <w:rsid w:val="00483B71"/>
    <w:rsid w:val="00483D8B"/>
    <w:rsid w:val="00483D92"/>
    <w:rsid w:val="00483EFA"/>
    <w:rsid w:val="00483FCE"/>
    <w:rsid w:val="0048408A"/>
    <w:rsid w:val="00484275"/>
    <w:rsid w:val="004842EB"/>
    <w:rsid w:val="004843A1"/>
    <w:rsid w:val="00484746"/>
    <w:rsid w:val="00484E17"/>
    <w:rsid w:val="00484E26"/>
    <w:rsid w:val="00484F4D"/>
    <w:rsid w:val="004850D1"/>
    <w:rsid w:val="0048532F"/>
    <w:rsid w:val="00485335"/>
    <w:rsid w:val="00485381"/>
    <w:rsid w:val="004853C4"/>
    <w:rsid w:val="00485533"/>
    <w:rsid w:val="0048558F"/>
    <w:rsid w:val="004855AF"/>
    <w:rsid w:val="00485715"/>
    <w:rsid w:val="00485759"/>
    <w:rsid w:val="00485959"/>
    <w:rsid w:val="00485A1B"/>
    <w:rsid w:val="00485BA7"/>
    <w:rsid w:val="00485BCA"/>
    <w:rsid w:val="00485D2C"/>
    <w:rsid w:val="00485DBF"/>
    <w:rsid w:val="00485F0D"/>
    <w:rsid w:val="004861B4"/>
    <w:rsid w:val="0048677F"/>
    <w:rsid w:val="00486959"/>
    <w:rsid w:val="00486A7C"/>
    <w:rsid w:val="00486AF4"/>
    <w:rsid w:val="00486B9D"/>
    <w:rsid w:val="00486E9A"/>
    <w:rsid w:val="00486F4D"/>
    <w:rsid w:val="0048729B"/>
    <w:rsid w:val="004872EB"/>
    <w:rsid w:val="00487310"/>
    <w:rsid w:val="00487851"/>
    <w:rsid w:val="0048790B"/>
    <w:rsid w:val="004879B3"/>
    <w:rsid w:val="004879B6"/>
    <w:rsid w:val="00487C65"/>
    <w:rsid w:val="00487DCB"/>
    <w:rsid w:val="00487DD8"/>
    <w:rsid w:val="00487EC0"/>
    <w:rsid w:val="00487EC7"/>
    <w:rsid w:val="004904BA"/>
    <w:rsid w:val="0049071B"/>
    <w:rsid w:val="004909E1"/>
    <w:rsid w:val="00490BF5"/>
    <w:rsid w:val="00490C9A"/>
    <w:rsid w:val="00490D17"/>
    <w:rsid w:val="00490DE4"/>
    <w:rsid w:val="00490F9B"/>
    <w:rsid w:val="00491158"/>
    <w:rsid w:val="004912EB"/>
    <w:rsid w:val="0049140E"/>
    <w:rsid w:val="00491465"/>
    <w:rsid w:val="0049165E"/>
    <w:rsid w:val="004916F2"/>
    <w:rsid w:val="0049180E"/>
    <w:rsid w:val="00491A11"/>
    <w:rsid w:val="00491C2A"/>
    <w:rsid w:val="00491F43"/>
    <w:rsid w:val="004922A5"/>
    <w:rsid w:val="00492384"/>
    <w:rsid w:val="004924AE"/>
    <w:rsid w:val="004925EC"/>
    <w:rsid w:val="00492C0D"/>
    <w:rsid w:val="00492CD1"/>
    <w:rsid w:val="00492CD9"/>
    <w:rsid w:val="004930B6"/>
    <w:rsid w:val="004936A3"/>
    <w:rsid w:val="00493B78"/>
    <w:rsid w:val="0049412F"/>
    <w:rsid w:val="004942C6"/>
    <w:rsid w:val="00494637"/>
    <w:rsid w:val="0049473E"/>
    <w:rsid w:val="004947D0"/>
    <w:rsid w:val="0049493E"/>
    <w:rsid w:val="00494A06"/>
    <w:rsid w:val="00494AE3"/>
    <w:rsid w:val="00494B8A"/>
    <w:rsid w:val="00494E79"/>
    <w:rsid w:val="0049511F"/>
    <w:rsid w:val="0049529E"/>
    <w:rsid w:val="004956B2"/>
    <w:rsid w:val="004957FE"/>
    <w:rsid w:val="0049587E"/>
    <w:rsid w:val="00495986"/>
    <w:rsid w:val="00495FD8"/>
    <w:rsid w:val="004960EC"/>
    <w:rsid w:val="00496446"/>
    <w:rsid w:val="00496465"/>
    <w:rsid w:val="004964D1"/>
    <w:rsid w:val="00496982"/>
    <w:rsid w:val="00496C3E"/>
    <w:rsid w:val="00496C6C"/>
    <w:rsid w:val="00496DD1"/>
    <w:rsid w:val="00496FB0"/>
    <w:rsid w:val="00496FD7"/>
    <w:rsid w:val="0049713E"/>
    <w:rsid w:val="0049772D"/>
    <w:rsid w:val="00497732"/>
    <w:rsid w:val="004978CF"/>
    <w:rsid w:val="00497A05"/>
    <w:rsid w:val="00497E8C"/>
    <w:rsid w:val="004A042D"/>
    <w:rsid w:val="004A0535"/>
    <w:rsid w:val="004A0632"/>
    <w:rsid w:val="004A0717"/>
    <w:rsid w:val="004A07E7"/>
    <w:rsid w:val="004A086A"/>
    <w:rsid w:val="004A0D32"/>
    <w:rsid w:val="004A0E8E"/>
    <w:rsid w:val="004A13C1"/>
    <w:rsid w:val="004A142F"/>
    <w:rsid w:val="004A1743"/>
    <w:rsid w:val="004A180F"/>
    <w:rsid w:val="004A1AA3"/>
    <w:rsid w:val="004A1BAC"/>
    <w:rsid w:val="004A1BAD"/>
    <w:rsid w:val="004A1D9C"/>
    <w:rsid w:val="004A1E62"/>
    <w:rsid w:val="004A1EE7"/>
    <w:rsid w:val="004A1FA0"/>
    <w:rsid w:val="004A200E"/>
    <w:rsid w:val="004A2164"/>
    <w:rsid w:val="004A2515"/>
    <w:rsid w:val="004A25D4"/>
    <w:rsid w:val="004A25D6"/>
    <w:rsid w:val="004A269A"/>
    <w:rsid w:val="004A2839"/>
    <w:rsid w:val="004A2886"/>
    <w:rsid w:val="004A2A75"/>
    <w:rsid w:val="004A2B54"/>
    <w:rsid w:val="004A2E41"/>
    <w:rsid w:val="004A2E80"/>
    <w:rsid w:val="004A30FA"/>
    <w:rsid w:val="004A324F"/>
    <w:rsid w:val="004A3475"/>
    <w:rsid w:val="004A35BE"/>
    <w:rsid w:val="004A3817"/>
    <w:rsid w:val="004A38D0"/>
    <w:rsid w:val="004A3994"/>
    <w:rsid w:val="004A39FD"/>
    <w:rsid w:val="004A3AD0"/>
    <w:rsid w:val="004A3BE0"/>
    <w:rsid w:val="004A4056"/>
    <w:rsid w:val="004A40C0"/>
    <w:rsid w:val="004A44AE"/>
    <w:rsid w:val="004A45A9"/>
    <w:rsid w:val="004A45E4"/>
    <w:rsid w:val="004A4A63"/>
    <w:rsid w:val="004A4A85"/>
    <w:rsid w:val="004A4D43"/>
    <w:rsid w:val="004A4ED8"/>
    <w:rsid w:val="004A5164"/>
    <w:rsid w:val="004A5278"/>
    <w:rsid w:val="004A5391"/>
    <w:rsid w:val="004A557C"/>
    <w:rsid w:val="004A55C9"/>
    <w:rsid w:val="004A5619"/>
    <w:rsid w:val="004A5897"/>
    <w:rsid w:val="004A593E"/>
    <w:rsid w:val="004A5A65"/>
    <w:rsid w:val="004A5B3B"/>
    <w:rsid w:val="004A5D61"/>
    <w:rsid w:val="004A5E63"/>
    <w:rsid w:val="004A60D0"/>
    <w:rsid w:val="004A624D"/>
    <w:rsid w:val="004A63BA"/>
    <w:rsid w:val="004A64AB"/>
    <w:rsid w:val="004A650C"/>
    <w:rsid w:val="004A6759"/>
    <w:rsid w:val="004A69C8"/>
    <w:rsid w:val="004A6BF4"/>
    <w:rsid w:val="004A6C97"/>
    <w:rsid w:val="004A70D7"/>
    <w:rsid w:val="004A7332"/>
    <w:rsid w:val="004A73A2"/>
    <w:rsid w:val="004A7418"/>
    <w:rsid w:val="004A7449"/>
    <w:rsid w:val="004A74C8"/>
    <w:rsid w:val="004A79D7"/>
    <w:rsid w:val="004A79E1"/>
    <w:rsid w:val="004A7AA8"/>
    <w:rsid w:val="004A7F29"/>
    <w:rsid w:val="004B017F"/>
    <w:rsid w:val="004B02B7"/>
    <w:rsid w:val="004B0796"/>
    <w:rsid w:val="004B097B"/>
    <w:rsid w:val="004B09F7"/>
    <w:rsid w:val="004B0E07"/>
    <w:rsid w:val="004B0E1F"/>
    <w:rsid w:val="004B10EC"/>
    <w:rsid w:val="004B1335"/>
    <w:rsid w:val="004B141F"/>
    <w:rsid w:val="004B1491"/>
    <w:rsid w:val="004B1655"/>
    <w:rsid w:val="004B16BA"/>
    <w:rsid w:val="004B18CF"/>
    <w:rsid w:val="004B1B43"/>
    <w:rsid w:val="004B1D18"/>
    <w:rsid w:val="004B1E8C"/>
    <w:rsid w:val="004B1EF6"/>
    <w:rsid w:val="004B215B"/>
    <w:rsid w:val="004B286C"/>
    <w:rsid w:val="004B3586"/>
    <w:rsid w:val="004B3987"/>
    <w:rsid w:val="004B3A9B"/>
    <w:rsid w:val="004B3C2A"/>
    <w:rsid w:val="004B3C6B"/>
    <w:rsid w:val="004B4076"/>
    <w:rsid w:val="004B40AC"/>
    <w:rsid w:val="004B441C"/>
    <w:rsid w:val="004B4433"/>
    <w:rsid w:val="004B44C5"/>
    <w:rsid w:val="004B44FE"/>
    <w:rsid w:val="004B4736"/>
    <w:rsid w:val="004B4829"/>
    <w:rsid w:val="004B4AD2"/>
    <w:rsid w:val="004B4B11"/>
    <w:rsid w:val="004B4B40"/>
    <w:rsid w:val="004B4B80"/>
    <w:rsid w:val="004B4D84"/>
    <w:rsid w:val="004B5431"/>
    <w:rsid w:val="004B5432"/>
    <w:rsid w:val="004B55DC"/>
    <w:rsid w:val="004B5D95"/>
    <w:rsid w:val="004B64DB"/>
    <w:rsid w:val="004B685C"/>
    <w:rsid w:val="004B6882"/>
    <w:rsid w:val="004B6AC4"/>
    <w:rsid w:val="004B6EFC"/>
    <w:rsid w:val="004B7301"/>
    <w:rsid w:val="004B7AA2"/>
    <w:rsid w:val="004B7FA5"/>
    <w:rsid w:val="004C0344"/>
    <w:rsid w:val="004C0346"/>
    <w:rsid w:val="004C0479"/>
    <w:rsid w:val="004C0985"/>
    <w:rsid w:val="004C0A38"/>
    <w:rsid w:val="004C0BB5"/>
    <w:rsid w:val="004C0E26"/>
    <w:rsid w:val="004C1041"/>
    <w:rsid w:val="004C1076"/>
    <w:rsid w:val="004C112B"/>
    <w:rsid w:val="004C1234"/>
    <w:rsid w:val="004C12BA"/>
    <w:rsid w:val="004C1393"/>
    <w:rsid w:val="004C1546"/>
    <w:rsid w:val="004C15F4"/>
    <w:rsid w:val="004C1649"/>
    <w:rsid w:val="004C1789"/>
    <w:rsid w:val="004C190A"/>
    <w:rsid w:val="004C1A1C"/>
    <w:rsid w:val="004C1AD1"/>
    <w:rsid w:val="004C1AFE"/>
    <w:rsid w:val="004C1B65"/>
    <w:rsid w:val="004C1DBC"/>
    <w:rsid w:val="004C1DE7"/>
    <w:rsid w:val="004C1E90"/>
    <w:rsid w:val="004C2042"/>
    <w:rsid w:val="004C234B"/>
    <w:rsid w:val="004C2710"/>
    <w:rsid w:val="004C30D1"/>
    <w:rsid w:val="004C3122"/>
    <w:rsid w:val="004C369E"/>
    <w:rsid w:val="004C37B2"/>
    <w:rsid w:val="004C398D"/>
    <w:rsid w:val="004C3A48"/>
    <w:rsid w:val="004C3ACD"/>
    <w:rsid w:val="004C3C46"/>
    <w:rsid w:val="004C3C96"/>
    <w:rsid w:val="004C3D84"/>
    <w:rsid w:val="004C402B"/>
    <w:rsid w:val="004C4130"/>
    <w:rsid w:val="004C417C"/>
    <w:rsid w:val="004C42B6"/>
    <w:rsid w:val="004C44F0"/>
    <w:rsid w:val="004C4781"/>
    <w:rsid w:val="004C49D5"/>
    <w:rsid w:val="004C4C8A"/>
    <w:rsid w:val="004C4EE4"/>
    <w:rsid w:val="004C4F3E"/>
    <w:rsid w:val="004C5232"/>
    <w:rsid w:val="004C5315"/>
    <w:rsid w:val="004C54B2"/>
    <w:rsid w:val="004C54F0"/>
    <w:rsid w:val="004C553A"/>
    <w:rsid w:val="004C56D9"/>
    <w:rsid w:val="004C577C"/>
    <w:rsid w:val="004C581E"/>
    <w:rsid w:val="004C5BA2"/>
    <w:rsid w:val="004C5CEB"/>
    <w:rsid w:val="004C605A"/>
    <w:rsid w:val="004C62D8"/>
    <w:rsid w:val="004C636C"/>
    <w:rsid w:val="004C63FD"/>
    <w:rsid w:val="004C6404"/>
    <w:rsid w:val="004C65F1"/>
    <w:rsid w:val="004C6B96"/>
    <w:rsid w:val="004C7219"/>
    <w:rsid w:val="004C7235"/>
    <w:rsid w:val="004C72E3"/>
    <w:rsid w:val="004C72EE"/>
    <w:rsid w:val="004C7366"/>
    <w:rsid w:val="004C753C"/>
    <w:rsid w:val="004C7574"/>
    <w:rsid w:val="004C7666"/>
    <w:rsid w:val="004C77A0"/>
    <w:rsid w:val="004C77E1"/>
    <w:rsid w:val="004C79EE"/>
    <w:rsid w:val="004C7A3E"/>
    <w:rsid w:val="004C7C43"/>
    <w:rsid w:val="004C7C5E"/>
    <w:rsid w:val="004C7DA9"/>
    <w:rsid w:val="004C7F52"/>
    <w:rsid w:val="004C7F8E"/>
    <w:rsid w:val="004D0338"/>
    <w:rsid w:val="004D0374"/>
    <w:rsid w:val="004D03AF"/>
    <w:rsid w:val="004D078E"/>
    <w:rsid w:val="004D07D6"/>
    <w:rsid w:val="004D082D"/>
    <w:rsid w:val="004D09B3"/>
    <w:rsid w:val="004D0BB5"/>
    <w:rsid w:val="004D0CD1"/>
    <w:rsid w:val="004D0ED6"/>
    <w:rsid w:val="004D1061"/>
    <w:rsid w:val="004D1095"/>
    <w:rsid w:val="004D12A1"/>
    <w:rsid w:val="004D1AD8"/>
    <w:rsid w:val="004D1E13"/>
    <w:rsid w:val="004D1EDF"/>
    <w:rsid w:val="004D1EE5"/>
    <w:rsid w:val="004D242E"/>
    <w:rsid w:val="004D2591"/>
    <w:rsid w:val="004D263B"/>
    <w:rsid w:val="004D27AA"/>
    <w:rsid w:val="004D2823"/>
    <w:rsid w:val="004D2824"/>
    <w:rsid w:val="004D2990"/>
    <w:rsid w:val="004D2B7A"/>
    <w:rsid w:val="004D2BE4"/>
    <w:rsid w:val="004D2C45"/>
    <w:rsid w:val="004D2EAD"/>
    <w:rsid w:val="004D2F0B"/>
    <w:rsid w:val="004D36AE"/>
    <w:rsid w:val="004D39BF"/>
    <w:rsid w:val="004D3DF8"/>
    <w:rsid w:val="004D3E35"/>
    <w:rsid w:val="004D3E6E"/>
    <w:rsid w:val="004D3EFC"/>
    <w:rsid w:val="004D4063"/>
    <w:rsid w:val="004D4140"/>
    <w:rsid w:val="004D42B3"/>
    <w:rsid w:val="004D438D"/>
    <w:rsid w:val="004D460F"/>
    <w:rsid w:val="004D4FC2"/>
    <w:rsid w:val="004D514B"/>
    <w:rsid w:val="004D528E"/>
    <w:rsid w:val="004D5459"/>
    <w:rsid w:val="004D5500"/>
    <w:rsid w:val="004D55FF"/>
    <w:rsid w:val="004D5A45"/>
    <w:rsid w:val="004D5B02"/>
    <w:rsid w:val="004D5B0E"/>
    <w:rsid w:val="004D5B4D"/>
    <w:rsid w:val="004D5BFF"/>
    <w:rsid w:val="004D5F2F"/>
    <w:rsid w:val="004D6123"/>
    <w:rsid w:val="004D6228"/>
    <w:rsid w:val="004D6506"/>
    <w:rsid w:val="004D6714"/>
    <w:rsid w:val="004D6798"/>
    <w:rsid w:val="004D6B1D"/>
    <w:rsid w:val="004D6BCB"/>
    <w:rsid w:val="004D6C28"/>
    <w:rsid w:val="004D6F06"/>
    <w:rsid w:val="004D6FAF"/>
    <w:rsid w:val="004D70A6"/>
    <w:rsid w:val="004D7189"/>
    <w:rsid w:val="004D72FA"/>
    <w:rsid w:val="004D73A5"/>
    <w:rsid w:val="004D75A8"/>
    <w:rsid w:val="004D782C"/>
    <w:rsid w:val="004D796E"/>
    <w:rsid w:val="004D7A4A"/>
    <w:rsid w:val="004D7B16"/>
    <w:rsid w:val="004D7D00"/>
    <w:rsid w:val="004D7FA5"/>
    <w:rsid w:val="004E0044"/>
    <w:rsid w:val="004E02B2"/>
    <w:rsid w:val="004E033D"/>
    <w:rsid w:val="004E08BE"/>
    <w:rsid w:val="004E0907"/>
    <w:rsid w:val="004E0E50"/>
    <w:rsid w:val="004E0F66"/>
    <w:rsid w:val="004E0F6C"/>
    <w:rsid w:val="004E10CD"/>
    <w:rsid w:val="004E12DF"/>
    <w:rsid w:val="004E1600"/>
    <w:rsid w:val="004E18FB"/>
    <w:rsid w:val="004E1964"/>
    <w:rsid w:val="004E1A1C"/>
    <w:rsid w:val="004E1A39"/>
    <w:rsid w:val="004E1BB8"/>
    <w:rsid w:val="004E1C8E"/>
    <w:rsid w:val="004E1D08"/>
    <w:rsid w:val="004E1D14"/>
    <w:rsid w:val="004E1F06"/>
    <w:rsid w:val="004E1F2E"/>
    <w:rsid w:val="004E2125"/>
    <w:rsid w:val="004E2279"/>
    <w:rsid w:val="004E22EF"/>
    <w:rsid w:val="004E2475"/>
    <w:rsid w:val="004E2566"/>
    <w:rsid w:val="004E2A75"/>
    <w:rsid w:val="004E2AB6"/>
    <w:rsid w:val="004E30E5"/>
    <w:rsid w:val="004E3106"/>
    <w:rsid w:val="004E313A"/>
    <w:rsid w:val="004E3559"/>
    <w:rsid w:val="004E3AC5"/>
    <w:rsid w:val="004E3ADF"/>
    <w:rsid w:val="004E3C09"/>
    <w:rsid w:val="004E3C9C"/>
    <w:rsid w:val="004E3CC5"/>
    <w:rsid w:val="004E3F91"/>
    <w:rsid w:val="004E40F8"/>
    <w:rsid w:val="004E4285"/>
    <w:rsid w:val="004E43AB"/>
    <w:rsid w:val="004E44D3"/>
    <w:rsid w:val="004E4784"/>
    <w:rsid w:val="004E47A5"/>
    <w:rsid w:val="004E49F1"/>
    <w:rsid w:val="004E4B5E"/>
    <w:rsid w:val="004E4F58"/>
    <w:rsid w:val="004E509B"/>
    <w:rsid w:val="004E52B6"/>
    <w:rsid w:val="004E53E9"/>
    <w:rsid w:val="004E565A"/>
    <w:rsid w:val="004E5A02"/>
    <w:rsid w:val="004E5B22"/>
    <w:rsid w:val="004E5B6E"/>
    <w:rsid w:val="004E5B97"/>
    <w:rsid w:val="004E5C81"/>
    <w:rsid w:val="004E5C8C"/>
    <w:rsid w:val="004E5D92"/>
    <w:rsid w:val="004E6114"/>
    <w:rsid w:val="004E61C1"/>
    <w:rsid w:val="004E6424"/>
    <w:rsid w:val="004E6426"/>
    <w:rsid w:val="004E657B"/>
    <w:rsid w:val="004E6A17"/>
    <w:rsid w:val="004E6A76"/>
    <w:rsid w:val="004E6F7C"/>
    <w:rsid w:val="004E752A"/>
    <w:rsid w:val="004E75D0"/>
    <w:rsid w:val="004E772E"/>
    <w:rsid w:val="004E7762"/>
    <w:rsid w:val="004E78D9"/>
    <w:rsid w:val="004E7C88"/>
    <w:rsid w:val="004E7C91"/>
    <w:rsid w:val="004E7CCE"/>
    <w:rsid w:val="004E7CDE"/>
    <w:rsid w:val="004E7F3B"/>
    <w:rsid w:val="004E7F61"/>
    <w:rsid w:val="004E7F9F"/>
    <w:rsid w:val="004E7FAB"/>
    <w:rsid w:val="004F031E"/>
    <w:rsid w:val="004F0378"/>
    <w:rsid w:val="004F037F"/>
    <w:rsid w:val="004F049C"/>
    <w:rsid w:val="004F0737"/>
    <w:rsid w:val="004F07F4"/>
    <w:rsid w:val="004F091D"/>
    <w:rsid w:val="004F0A66"/>
    <w:rsid w:val="004F0C02"/>
    <w:rsid w:val="004F0C25"/>
    <w:rsid w:val="004F0D15"/>
    <w:rsid w:val="004F0DD8"/>
    <w:rsid w:val="004F1002"/>
    <w:rsid w:val="004F1068"/>
    <w:rsid w:val="004F107C"/>
    <w:rsid w:val="004F11A9"/>
    <w:rsid w:val="004F11F5"/>
    <w:rsid w:val="004F1382"/>
    <w:rsid w:val="004F1AC1"/>
    <w:rsid w:val="004F1B1E"/>
    <w:rsid w:val="004F1E25"/>
    <w:rsid w:val="004F240B"/>
    <w:rsid w:val="004F288B"/>
    <w:rsid w:val="004F2F89"/>
    <w:rsid w:val="004F35E0"/>
    <w:rsid w:val="004F35E8"/>
    <w:rsid w:val="004F35EE"/>
    <w:rsid w:val="004F3899"/>
    <w:rsid w:val="004F3901"/>
    <w:rsid w:val="004F3A12"/>
    <w:rsid w:val="004F3D42"/>
    <w:rsid w:val="004F3D88"/>
    <w:rsid w:val="004F3F8C"/>
    <w:rsid w:val="004F4089"/>
    <w:rsid w:val="004F40B1"/>
    <w:rsid w:val="004F40B3"/>
    <w:rsid w:val="004F4285"/>
    <w:rsid w:val="004F43A1"/>
    <w:rsid w:val="004F44A1"/>
    <w:rsid w:val="004F45D4"/>
    <w:rsid w:val="004F4796"/>
    <w:rsid w:val="004F4995"/>
    <w:rsid w:val="004F4997"/>
    <w:rsid w:val="004F4F82"/>
    <w:rsid w:val="004F5155"/>
    <w:rsid w:val="004F5160"/>
    <w:rsid w:val="004F51C4"/>
    <w:rsid w:val="004F5212"/>
    <w:rsid w:val="004F5307"/>
    <w:rsid w:val="004F55DF"/>
    <w:rsid w:val="004F57A3"/>
    <w:rsid w:val="004F5911"/>
    <w:rsid w:val="004F5D45"/>
    <w:rsid w:val="004F5DC7"/>
    <w:rsid w:val="004F5EE7"/>
    <w:rsid w:val="004F6035"/>
    <w:rsid w:val="004F6161"/>
    <w:rsid w:val="004F6690"/>
    <w:rsid w:val="004F698A"/>
    <w:rsid w:val="004F6A96"/>
    <w:rsid w:val="004F6BF1"/>
    <w:rsid w:val="004F6F43"/>
    <w:rsid w:val="004F6F5E"/>
    <w:rsid w:val="004F6F84"/>
    <w:rsid w:val="004F739E"/>
    <w:rsid w:val="004F74CA"/>
    <w:rsid w:val="004F75A0"/>
    <w:rsid w:val="004F76A1"/>
    <w:rsid w:val="004F7787"/>
    <w:rsid w:val="004F77E8"/>
    <w:rsid w:val="004F7949"/>
    <w:rsid w:val="004F79B1"/>
    <w:rsid w:val="004F79D9"/>
    <w:rsid w:val="004F7B9A"/>
    <w:rsid w:val="004F7BCF"/>
    <w:rsid w:val="004F7CC3"/>
    <w:rsid w:val="004F7CE5"/>
    <w:rsid w:val="004F7D13"/>
    <w:rsid w:val="004F7D83"/>
    <w:rsid w:val="004F7EDF"/>
    <w:rsid w:val="00500110"/>
    <w:rsid w:val="005002FB"/>
    <w:rsid w:val="0050068E"/>
    <w:rsid w:val="00500799"/>
    <w:rsid w:val="005007EA"/>
    <w:rsid w:val="00500840"/>
    <w:rsid w:val="00500AF5"/>
    <w:rsid w:val="00500B0E"/>
    <w:rsid w:val="00500D33"/>
    <w:rsid w:val="00500DE8"/>
    <w:rsid w:val="00501064"/>
    <w:rsid w:val="00501230"/>
    <w:rsid w:val="005014FC"/>
    <w:rsid w:val="005019B5"/>
    <w:rsid w:val="005019C0"/>
    <w:rsid w:val="00501E53"/>
    <w:rsid w:val="00501E6E"/>
    <w:rsid w:val="005020F5"/>
    <w:rsid w:val="0050225A"/>
    <w:rsid w:val="00502451"/>
    <w:rsid w:val="0050246B"/>
    <w:rsid w:val="00502AAF"/>
    <w:rsid w:val="00502D0E"/>
    <w:rsid w:val="00502D81"/>
    <w:rsid w:val="00502D90"/>
    <w:rsid w:val="00502E1D"/>
    <w:rsid w:val="00502F62"/>
    <w:rsid w:val="00502F97"/>
    <w:rsid w:val="00503154"/>
    <w:rsid w:val="00503352"/>
    <w:rsid w:val="005033D8"/>
    <w:rsid w:val="0050361A"/>
    <w:rsid w:val="00503662"/>
    <w:rsid w:val="00503955"/>
    <w:rsid w:val="005039EF"/>
    <w:rsid w:val="00503AF7"/>
    <w:rsid w:val="00503CF7"/>
    <w:rsid w:val="00503F00"/>
    <w:rsid w:val="00504027"/>
    <w:rsid w:val="00504271"/>
    <w:rsid w:val="005042D3"/>
    <w:rsid w:val="0050441B"/>
    <w:rsid w:val="00504541"/>
    <w:rsid w:val="00504633"/>
    <w:rsid w:val="005047F0"/>
    <w:rsid w:val="00504A6A"/>
    <w:rsid w:val="00504A7B"/>
    <w:rsid w:val="00504DD5"/>
    <w:rsid w:val="00504E6C"/>
    <w:rsid w:val="00505014"/>
    <w:rsid w:val="0050506C"/>
    <w:rsid w:val="0050512E"/>
    <w:rsid w:val="005052EE"/>
    <w:rsid w:val="00505460"/>
    <w:rsid w:val="00505463"/>
    <w:rsid w:val="0050554B"/>
    <w:rsid w:val="00505579"/>
    <w:rsid w:val="005057B4"/>
    <w:rsid w:val="00505BE6"/>
    <w:rsid w:val="00505CE1"/>
    <w:rsid w:val="00506058"/>
    <w:rsid w:val="0050610D"/>
    <w:rsid w:val="00506259"/>
    <w:rsid w:val="005062DD"/>
    <w:rsid w:val="005067AE"/>
    <w:rsid w:val="00506A1F"/>
    <w:rsid w:val="00506EE2"/>
    <w:rsid w:val="005071A3"/>
    <w:rsid w:val="0050762C"/>
    <w:rsid w:val="005077C6"/>
    <w:rsid w:val="00507901"/>
    <w:rsid w:val="00507CFB"/>
    <w:rsid w:val="00507D12"/>
    <w:rsid w:val="00507E8E"/>
    <w:rsid w:val="005100E3"/>
    <w:rsid w:val="00510245"/>
    <w:rsid w:val="0051031C"/>
    <w:rsid w:val="0051067C"/>
    <w:rsid w:val="00510833"/>
    <w:rsid w:val="00510867"/>
    <w:rsid w:val="0051089A"/>
    <w:rsid w:val="005108DA"/>
    <w:rsid w:val="005108EF"/>
    <w:rsid w:val="00510A01"/>
    <w:rsid w:val="00510C44"/>
    <w:rsid w:val="00511120"/>
    <w:rsid w:val="00511156"/>
    <w:rsid w:val="0051118C"/>
    <w:rsid w:val="0051138B"/>
    <w:rsid w:val="005117A6"/>
    <w:rsid w:val="00511A66"/>
    <w:rsid w:val="00511BCE"/>
    <w:rsid w:val="00511CC8"/>
    <w:rsid w:val="00511E9F"/>
    <w:rsid w:val="00511F66"/>
    <w:rsid w:val="00512122"/>
    <w:rsid w:val="00512229"/>
    <w:rsid w:val="0051239A"/>
    <w:rsid w:val="00512721"/>
    <w:rsid w:val="00512771"/>
    <w:rsid w:val="00512A6B"/>
    <w:rsid w:val="00512B7C"/>
    <w:rsid w:val="00512DFB"/>
    <w:rsid w:val="00512E08"/>
    <w:rsid w:val="00513138"/>
    <w:rsid w:val="0051359E"/>
    <w:rsid w:val="005135E4"/>
    <w:rsid w:val="0051375F"/>
    <w:rsid w:val="00513D5A"/>
    <w:rsid w:val="00513E6E"/>
    <w:rsid w:val="00513EDA"/>
    <w:rsid w:val="00513F6B"/>
    <w:rsid w:val="005142A8"/>
    <w:rsid w:val="00514425"/>
    <w:rsid w:val="00514C17"/>
    <w:rsid w:val="00514C3A"/>
    <w:rsid w:val="00514CF5"/>
    <w:rsid w:val="00514E2D"/>
    <w:rsid w:val="00514EBE"/>
    <w:rsid w:val="00514ECF"/>
    <w:rsid w:val="00514F41"/>
    <w:rsid w:val="005150E5"/>
    <w:rsid w:val="00515165"/>
    <w:rsid w:val="0051561E"/>
    <w:rsid w:val="00515A52"/>
    <w:rsid w:val="00515B23"/>
    <w:rsid w:val="00515C39"/>
    <w:rsid w:val="00515DA2"/>
    <w:rsid w:val="00516252"/>
    <w:rsid w:val="005162AB"/>
    <w:rsid w:val="00516381"/>
    <w:rsid w:val="005163B4"/>
    <w:rsid w:val="00516487"/>
    <w:rsid w:val="00516591"/>
    <w:rsid w:val="005166CF"/>
    <w:rsid w:val="00516889"/>
    <w:rsid w:val="00516BA0"/>
    <w:rsid w:val="00516C58"/>
    <w:rsid w:val="00516E3A"/>
    <w:rsid w:val="005173C0"/>
    <w:rsid w:val="00517471"/>
    <w:rsid w:val="005174F9"/>
    <w:rsid w:val="0051776D"/>
    <w:rsid w:val="00517ED8"/>
    <w:rsid w:val="0052026C"/>
    <w:rsid w:val="00520415"/>
    <w:rsid w:val="005204AE"/>
    <w:rsid w:val="0052056E"/>
    <w:rsid w:val="005207FB"/>
    <w:rsid w:val="00520A59"/>
    <w:rsid w:val="00520C35"/>
    <w:rsid w:val="00520FC1"/>
    <w:rsid w:val="00521232"/>
    <w:rsid w:val="00521244"/>
    <w:rsid w:val="005212C4"/>
    <w:rsid w:val="005212DC"/>
    <w:rsid w:val="005212E8"/>
    <w:rsid w:val="0052196C"/>
    <w:rsid w:val="005219CA"/>
    <w:rsid w:val="00521BFD"/>
    <w:rsid w:val="00521D35"/>
    <w:rsid w:val="00521D72"/>
    <w:rsid w:val="00521DB5"/>
    <w:rsid w:val="00522198"/>
    <w:rsid w:val="0052239B"/>
    <w:rsid w:val="00522B13"/>
    <w:rsid w:val="00522B30"/>
    <w:rsid w:val="00522BAA"/>
    <w:rsid w:val="00522C03"/>
    <w:rsid w:val="005232B3"/>
    <w:rsid w:val="005233A5"/>
    <w:rsid w:val="005235CC"/>
    <w:rsid w:val="0052382E"/>
    <w:rsid w:val="00523C38"/>
    <w:rsid w:val="00524042"/>
    <w:rsid w:val="0052438E"/>
    <w:rsid w:val="00524772"/>
    <w:rsid w:val="00524811"/>
    <w:rsid w:val="00524C70"/>
    <w:rsid w:val="00524D70"/>
    <w:rsid w:val="00524FB9"/>
    <w:rsid w:val="0052508F"/>
    <w:rsid w:val="0052582E"/>
    <w:rsid w:val="00525B0A"/>
    <w:rsid w:val="00525D22"/>
    <w:rsid w:val="00525E35"/>
    <w:rsid w:val="00526118"/>
    <w:rsid w:val="0052624A"/>
    <w:rsid w:val="00526266"/>
    <w:rsid w:val="00526493"/>
    <w:rsid w:val="005264AF"/>
    <w:rsid w:val="0052656D"/>
    <w:rsid w:val="0052659E"/>
    <w:rsid w:val="00526820"/>
    <w:rsid w:val="0052689D"/>
    <w:rsid w:val="00526A07"/>
    <w:rsid w:val="00526A2E"/>
    <w:rsid w:val="00526CE0"/>
    <w:rsid w:val="00526E61"/>
    <w:rsid w:val="00526EBE"/>
    <w:rsid w:val="00526F6C"/>
    <w:rsid w:val="0052730C"/>
    <w:rsid w:val="005276B8"/>
    <w:rsid w:val="0052770D"/>
    <w:rsid w:val="00527730"/>
    <w:rsid w:val="00527842"/>
    <w:rsid w:val="00527A34"/>
    <w:rsid w:val="00527CEA"/>
    <w:rsid w:val="00527E06"/>
    <w:rsid w:val="00527F4F"/>
    <w:rsid w:val="00530061"/>
    <w:rsid w:val="00530224"/>
    <w:rsid w:val="005302CE"/>
    <w:rsid w:val="005303B1"/>
    <w:rsid w:val="00530BC0"/>
    <w:rsid w:val="00530F1B"/>
    <w:rsid w:val="00530F87"/>
    <w:rsid w:val="00530FB7"/>
    <w:rsid w:val="005310F3"/>
    <w:rsid w:val="0053160A"/>
    <w:rsid w:val="00531614"/>
    <w:rsid w:val="005319CA"/>
    <w:rsid w:val="00531A3D"/>
    <w:rsid w:val="00531B23"/>
    <w:rsid w:val="00531C24"/>
    <w:rsid w:val="00531DE9"/>
    <w:rsid w:val="00531F4B"/>
    <w:rsid w:val="005322E2"/>
    <w:rsid w:val="0053272A"/>
    <w:rsid w:val="0053279F"/>
    <w:rsid w:val="005328DA"/>
    <w:rsid w:val="00532B3D"/>
    <w:rsid w:val="00532E1B"/>
    <w:rsid w:val="00532FE5"/>
    <w:rsid w:val="0053349A"/>
    <w:rsid w:val="005334AF"/>
    <w:rsid w:val="005336D9"/>
    <w:rsid w:val="00533865"/>
    <w:rsid w:val="00533ACA"/>
    <w:rsid w:val="00533AF8"/>
    <w:rsid w:val="00533C62"/>
    <w:rsid w:val="00533CC4"/>
    <w:rsid w:val="00533DD7"/>
    <w:rsid w:val="005340CD"/>
    <w:rsid w:val="00534175"/>
    <w:rsid w:val="00534196"/>
    <w:rsid w:val="00534200"/>
    <w:rsid w:val="0053426F"/>
    <w:rsid w:val="005343C6"/>
    <w:rsid w:val="00534527"/>
    <w:rsid w:val="0053460E"/>
    <w:rsid w:val="0053497F"/>
    <w:rsid w:val="00534989"/>
    <w:rsid w:val="005349EF"/>
    <w:rsid w:val="00534B87"/>
    <w:rsid w:val="00534C29"/>
    <w:rsid w:val="00534DA3"/>
    <w:rsid w:val="00534DD6"/>
    <w:rsid w:val="005351AA"/>
    <w:rsid w:val="00535461"/>
    <w:rsid w:val="00535718"/>
    <w:rsid w:val="0053577B"/>
    <w:rsid w:val="00535A4C"/>
    <w:rsid w:val="00535D0A"/>
    <w:rsid w:val="00535E1F"/>
    <w:rsid w:val="00535E5E"/>
    <w:rsid w:val="0053665B"/>
    <w:rsid w:val="00536753"/>
    <w:rsid w:val="00536848"/>
    <w:rsid w:val="00536854"/>
    <w:rsid w:val="005369EA"/>
    <w:rsid w:val="00536A7F"/>
    <w:rsid w:val="00536B82"/>
    <w:rsid w:val="00536BBD"/>
    <w:rsid w:val="00536BED"/>
    <w:rsid w:val="00536DA1"/>
    <w:rsid w:val="00537024"/>
    <w:rsid w:val="00537048"/>
    <w:rsid w:val="0053708A"/>
    <w:rsid w:val="00537261"/>
    <w:rsid w:val="00537625"/>
    <w:rsid w:val="0053770A"/>
    <w:rsid w:val="005377AF"/>
    <w:rsid w:val="005377FD"/>
    <w:rsid w:val="005379C2"/>
    <w:rsid w:val="00537E54"/>
    <w:rsid w:val="00537E60"/>
    <w:rsid w:val="0054010B"/>
    <w:rsid w:val="005402B2"/>
    <w:rsid w:val="00540758"/>
    <w:rsid w:val="00540776"/>
    <w:rsid w:val="005407D4"/>
    <w:rsid w:val="00540A4D"/>
    <w:rsid w:val="00540B63"/>
    <w:rsid w:val="00540D11"/>
    <w:rsid w:val="00540F52"/>
    <w:rsid w:val="00541331"/>
    <w:rsid w:val="005414DB"/>
    <w:rsid w:val="005414E2"/>
    <w:rsid w:val="0054160D"/>
    <w:rsid w:val="005416A2"/>
    <w:rsid w:val="00541A2C"/>
    <w:rsid w:val="00541EB7"/>
    <w:rsid w:val="0054227A"/>
    <w:rsid w:val="00542290"/>
    <w:rsid w:val="00542945"/>
    <w:rsid w:val="00542AD5"/>
    <w:rsid w:val="00542B3F"/>
    <w:rsid w:val="00542D95"/>
    <w:rsid w:val="00542DE5"/>
    <w:rsid w:val="00542EDE"/>
    <w:rsid w:val="00543133"/>
    <w:rsid w:val="0054341E"/>
    <w:rsid w:val="00543BB2"/>
    <w:rsid w:val="00543C13"/>
    <w:rsid w:val="00543FC2"/>
    <w:rsid w:val="00543FD6"/>
    <w:rsid w:val="00544088"/>
    <w:rsid w:val="0054417B"/>
    <w:rsid w:val="0054433B"/>
    <w:rsid w:val="0054489E"/>
    <w:rsid w:val="00544AD7"/>
    <w:rsid w:val="00544EDA"/>
    <w:rsid w:val="00544F98"/>
    <w:rsid w:val="005451CC"/>
    <w:rsid w:val="005452DF"/>
    <w:rsid w:val="0054550A"/>
    <w:rsid w:val="0054585E"/>
    <w:rsid w:val="00545B76"/>
    <w:rsid w:val="00545F6B"/>
    <w:rsid w:val="00546073"/>
    <w:rsid w:val="005463B0"/>
    <w:rsid w:val="005463B3"/>
    <w:rsid w:val="00546916"/>
    <w:rsid w:val="00546992"/>
    <w:rsid w:val="0054736B"/>
    <w:rsid w:val="0054757A"/>
    <w:rsid w:val="005476F0"/>
    <w:rsid w:val="005477C0"/>
    <w:rsid w:val="005478BB"/>
    <w:rsid w:val="00547BC4"/>
    <w:rsid w:val="00547EF2"/>
    <w:rsid w:val="005500A6"/>
    <w:rsid w:val="00550545"/>
    <w:rsid w:val="005505BB"/>
    <w:rsid w:val="00550964"/>
    <w:rsid w:val="00550BE8"/>
    <w:rsid w:val="00550C69"/>
    <w:rsid w:val="005515BA"/>
    <w:rsid w:val="00551607"/>
    <w:rsid w:val="0055178C"/>
    <w:rsid w:val="00551B46"/>
    <w:rsid w:val="00551E4C"/>
    <w:rsid w:val="00551F9D"/>
    <w:rsid w:val="00552091"/>
    <w:rsid w:val="005520DF"/>
    <w:rsid w:val="0055224C"/>
    <w:rsid w:val="00552423"/>
    <w:rsid w:val="00552597"/>
    <w:rsid w:val="0055259E"/>
    <w:rsid w:val="00552977"/>
    <w:rsid w:val="005529FD"/>
    <w:rsid w:val="00552B81"/>
    <w:rsid w:val="00553075"/>
    <w:rsid w:val="005530FE"/>
    <w:rsid w:val="005534BB"/>
    <w:rsid w:val="00553651"/>
    <w:rsid w:val="0055365C"/>
    <w:rsid w:val="00553668"/>
    <w:rsid w:val="005537B9"/>
    <w:rsid w:val="005538A7"/>
    <w:rsid w:val="005538E5"/>
    <w:rsid w:val="00553977"/>
    <w:rsid w:val="00553A12"/>
    <w:rsid w:val="00553A3A"/>
    <w:rsid w:val="00553ADF"/>
    <w:rsid w:val="00553B58"/>
    <w:rsid w:val="00553D6C"/>
    <w:rsid w:val="0055400B"/>
    <w:rsid w:val="005541D4"/>
    <w:rsid w:val="0055462A"/>
    <w:rsid w:val="00554A10"/>
    <w:rsid w:val="005550AC"/>
    <w:rsid w:val="005550E7"/>
    <w:rsid w:val="0055553F"/>
    <w:rsid w:val="00555777"/>
    <w:rsid w:val="005557CB"/>
    <w:rsid w:val="00555BCC"/>
    <w:rsid w:val="00555F47"/>
    <w:rsid w:val="00556316"/>
    <w:rsid w:val="005565AB"/>
    <w:rsid w:val="00556980"/>
    <w:rsid w:val="00556A21"/>
    <w:rsid w:val="00556E29"/>
    <w:rsid w:val="00556EE7"/>
    <w:rsid w:val="00557125"/>
    <w:rsid w:val="00557289"/>
    <w:rsid w:val="005573DB"/>
    <w:rsid w:val="00557601"/>
    <w:rsid w:val="00557A1E"/>
    <w:rsid w:val="00557DB6"/>
    <w:rsid w:val="00560084"/>
    <w:rsid w:val="00560095"/>
    <w:rsid w:val="0056026C"/>
    <w:rsid w:val="0056060F"/>
    <w:rsid w:val="00560974"/>
    <w:rsid w:val="00560AC1"/>
    <w:rsid w:val="00560B76"/>
    <w:rsid w:val="00560CD0"/>
    <w:rsid w:val="00561086"/>
    <w:rsid w:val="005610D6"/>
    <w:rsid w:val="0056138F"/>
    <w:rsid w:val="005613E8"/>
    <w:rsid w:val="0056158C"/>
    <w:rsid w:val="00561622"/>
    <w:rsid w:val="00561730"/>
    <w:rsid w:val="00561816"/>
    <w:rsid w:val="00561959"/>
    <w:rsid w:val="005619B2"/>
    <w:rsid w:val="00561C27"/>
    <w:rsid w:val="00561CC2"/>
    <w:rsid w:val="00561EC2"/>
    <w:rsid w:val="00561FAD"/>
    <w:rsid w:val="0056225F"/>
    <w:rsid w:val="00562414"/>
    <w:rsid w:val="00562423"/>
    <w:rsid w:val="00562558"/>
    <w:rsid w:val="0056255F"/>
    <w:rsid w:val="0056269B"/>
    <w:rsid w:val="005628A0"/>
    <w:rsid w:val="0056298E"/>
    <w:rsid w:val="00562C8B"/>
    <w:rsid w:val="00563220"/>
    <w:rsid w:val="0056346A"/>
    <w:rsid w:val="00563627"/>
    <w:rsid w:val="00563693"/>
    <w:rsid w:val="0056396A"/>
    <w:rsid w:val="00563A1F"/>
    <w:rsid w:val="00563AB9"/>
    <w:rsid w:val="00563C8E"/>
    <w:rsid w:val="00563CEF"/>
    <w:rsid w:val="005641CA"/>
    <w:rsid w:val="00564478"/>
    <w:rsid w:val="005646AE"/>
    <w:rsid w:val="005646C3"/>
    <w:rsid w:val="005647F9"/>
    <w:rsid w:val="00564BFB"/>
    <w:rsid w:val="00564CE1"/>
    <w:rsid w:val="00564D88"/>
    <w:rsid w:val="00564EBC"/>
    <w:rsid w:val="00565127"/>
    <w:rsid w:val="00565914"/>
    <w:rsid w:val="00565A71"/>
    <w:rsid w:val="00565DF4"/>
    <w:rsid w:val="00565E40"/>
    <w:rsid w:val="00565F98"/>
    <w:rsid w:val="00566201"/>
    <w:rsid w:val="00566671"/>
    <w:rsid w:val="0056680D"/>
    <w:rsid w:val="00566DAC"/>
    <w:rsid w:val="00566FEA"/>
    <w:rsid w:val="00567064"/>
    <w:rsid w:val="00567117"/>
    <w:rsid w:val="0056711A"/>
    <w:rsid w:val="00567319"/>
    <w:rsid w:val="005674A2"/>
    <w:rsid w:val="005674C4"/>
    <w:rsid w:val="00567622"/>
    <w:rsid w:val="005676BD"/>
    <w:rsid w:val="005676F5"/>
    <w:rsid w:val="00567C16"/>
    <w:rsid w:val="00567C79"/>
    <w:rsid w:val="00567D32"/>
    <w:rsid w:val="00570012"/>
    <w:rsid w:val="00570018"/>
    <w:rsid w:val="005703D9"/>
    <w:rsid w:val="005704B0"/>
    <w:rsid w:val="005704B3"/>
    <w:rsid w:val="005705A3"/>
    <w:rsid w:val="005706D4"/>
    <w:rsid w:val="00571036"/>
    <w:rsid w:val="005715BD"/>
    <w:rsid w:val="0057161C"/>
    <w:rsid w:val="005716A9"/>
    <w:rsid w:val="00571774"/>
    <w:rsid w:val="0057182E"/>
    <w:rsid w:val="0057190F"/>
    <w:rsid w:val="00571B4B"/>
    <w:rsid w:val="00571FE8"/>
    <w:rsid w:val="0057228E"/>
    <w:rsid w:val="00572728"/>
    <w:rsid w:val="0057284D"/>
    <w:rsid w:val="00572C10"/>
    <w:rsid w:val="00572E9F"/>
    <w:rsid w:val="00572F24"/>
    <w:rsid w:val="00572FD2"/>
    <w:rsid w:val="00573143"/>
    <w:rsid w:val="00573248"/>
    <w:rsid w:val="005735B8"/>
    <w:rsid w:val="005735BB"/>
    <w:rsid w:val="0057361B"/>
    <w:rsid w:val="005738CE"/>
    <w:rsid w:val="00573ABC"/>
    <w:rsid w:val="00573AE0"/>
    <w:rsid w:val="00573B39"/>
    <w:rsid w:val="00573EB8"/>
    <w:rsid w:val="00573EC6"/>
    <w:rsid w:val="00573FE6"/>
    <w:rsid w:val="005740BA"/>
    <w:rsid w:val="005743BD"/>
    <w:rsid w:val="00574589"/>
    <w:rsid w:val="005746CB"/>
    <w:rsid w:val="00574A48"/>
    <w:rsid w:val="00574A5F"/>
    <w:rsid w:val="00574C1C"/>
    <w:rsid w:val="00574D0E"/>
    <w:rsid w:val="00574E66"/>
    <w:rsid w:val="00574EE2"/>
    <w:rsid w:val="00575769"/>
    <w:rsid w:val="00575995"/>
    <w:rsid w:val="005759A1"/>
    <w:rsid w:val="00575CFA"/>
    <w:rsid w:val="00575EB2"/>
    <w:rsid w:val="00575FB3"/>
    <w:rsid w:val="00575FE4"/>
    <w:rsid w:val="005760F7"/>
    <w:rsid w:val="00576192"/>
    <w:rsid w:val="005761E5"/>
    <w:rsid w:val="005761FD"/>
    <w:rsid w:val="00576366"/>
    <w:rsid w:val="00576450"/>
    <w:rsid w:val="005765E2"/>
    <w:rsid w:val="005767F7"/>
    <w:rsid w:val="00576A48"/>
    <w:rsid w:val="00576A9C"/>
    <w:rsid w:val="00576EBB"/>
    <w:rsid w:val="00576EC9"/>
    <w:rsid w:val="0057744C"/>
    <w:rsid w:val="00577475"/>
    <w:rsid w:val="005775D9"/>
    <w:rsid w:val="00577878"/>
    <w:rsid w:val="00577A59"/>
    <w:rsid w:val="00577D17"/>
    <w:rsid w:val="00577F44"/>
    <w:rsid w:val="00577F58"/>
    <w:rsid w:val="005800C0"/>
    <w:rsid w:val="0058016F"/>
    <w:rsid w:val="00580173"/>
    <w:rsid w:val="00580227"/>
    <w:rsid w:val="0058024E"/>
    <w:rsid w:val="00580361"/>
    <w:rsid w:val="00580A0D"/>
    <w:rsid w:val="00580A8D"/>
    <w:rsid w:val="00580AF4"/>
    <w:rsid w:val="00580EA8"/>
    <w:rsid w:val="00580ED7"/>
    <w:rsid w:val="0058126E"/>
    <w:rsid w:val="00581415"/>
    <w:rsid w:val="0058168F"/>
    <w:rsid w:val="00581885"/>
    <w:rsid w:val="0058191D"/>
    <w:rsid w:val="00581978"/>
    <w:rsid w:val="00581A8E"/>
    <w:rsid w:val="00581B45"/>
    <w:rsid w:val="00581FFE"/>
    <w:rsid w:val="0058204D"/>
    <w:rsid w:val="00582182"/>
    <w:rsid w:val="0058247A"/>
    <w:rsid w:val="0058250E"/>
    <w:rsid w:val="0058252A"/>
    <w:rsid w:val="00582647"/>
    <w:rsid w:val="005826F5"/>
    <w:rsid w:val="005828EE"/>
    <w:rsid w:val="0058292F"/>
    <w:rsid w:val="00582B72"/>
    <w:rsid w:val="00582C2E"/>
    <w:rsid w:val="00582C5B"/>
    <w:rsid w:val="00582EE0"/>
    <w:rsid w:val="00582FAD"/>
    <w:rsid w:val="00583129"/>
    <w:rsid w:val="0058318B"/>
    <w:rsid w:val="005835F6"/>
    <w:rsid w:val="00583AED"/>
    <w:rsid w:val="00583B0B"/>
    <w:rsid w:val="00583C76"/>
    <w:rsid w:val="00583D3B"/>
    <w:rsid w:val="00583D40"/>
    <w:rsid w:val="00583E2B"/>
    <w:rsid w:val="00583E96"/>
    <w:rsid w:val="00583FC9"/>
    <w:rsid w:val="005840D6"/>
    <w:rsid w:val="00584243"/>
    <w:rsid w:val="005844E5"/>
    <w:rsid w:val="00584A33"/>
    <w:rsid w:val="00584AEC"/>
    <w:rsid w:val="00584B7F"/>
    <w:rsid w:val="00584B8F"/>
    <w:rsid w:val="00584E40"/>
    <w:rsid w:val="00585292"/>
    <w:rsid w:val="0058549D"/>
    <w:rsid w:val="0058551B"/>
    <w:rsid w:val="00585616"/>
    <w:rsid w:val="00585ADE"/>
    <w:rsid w:val="00585C73"/>
    <w:rsid w:val="00585D41"/>
    <w:rsid w:val="00585ED4"/>
    <w:rsid w:val="00585FD2"/>
    <w:rsid w:val="005860F1"/>
    <w:rsid w:val="0058636B"/>
    <w:rsid w:val="005865D2"/>
    <w:rsid w:val="005867AE"/>
    <w:rsid w:val="00586BF2"/>
    <w:rsid w:val="00586CDE"/>
    <w:rsid w:val="00586D6C"/>
    <w:rsid w:val="00587274"/>
    <w:rsid w:val="00587A9A"/>
    <w:rsid w:val="00587C1D"/>
    <w:rsid w:val="00587C1F"/>
    <w:rsid w:val="00587F6A"/>
    <w:rsid w:val="00587FAB"/>
    <w:rsid w:val="005900AB"/>
    <w:rsid w:val="0059071B"/>
    <w:rsid w:val="005907F9"/>
    <w:rsid w:val="00590903"/>
    <w:rsid w:val="00590B1F"/>
    <w:rsid w:val="00590B89"/>
    <w:rsid w:val="00590BAF"/>
    <w:rsid w:val="00590D8D"/>
    <w:rsid w:val="005910E0"/>
    <w:rsid w:val="00591309"/>
    <w:rsid w:val="00591420"/>
    <w:rsid w:val="005915F9"/>
    <w:rsid w:val="00591728"/>
    <w:rsid w:val="0059178D"/>
    <w:rsid w:val="005919C2"/>
    <w:rsid w:val="00591B0F"/>
    <w:rsid w:val="00591C36"/>
    <w:rsid w:val="00591CE2"/>
    <w:rsid w:val="005922AA"/>
    <w:rsid w:val="00592B2E"/>
    <w:rsid w:val="00592C02"/>
    <w:rsid w:val="00592D66"/>
    <w:rsid w:val="00592E64"/>
    <w:rsid w:val="00592F3D"/>
    <w:rsid w:val="00593021"/>
    <w:rsid w:val="005930BC"/>
    <w:rsid w:val="005938B8"/>
    <w:rsid w:val="00593D84"/>
    <w:rsid w:val="005943B2"/>
    <w:rsid w:val="0059445C"/>
    <w:rsid w:val="00594595"/>
    <w:rsid w:val="00594764"/>
    <w:rsid w:val="005947E9"/>
    <w:rsid w:val="005947F2"/>
    <w:rsid w:val="0059485F"/>
    <w:rsid w:val="005949B0"/>
    <w:rsid w:val="00594ED3"/>
    <w:rsid w:val="00594FB5"/>
    <w:rsid w:val="00595627"/>
    <w:rsid w:val="0059590E"/>
    <w:rsid w:val="00595F44"/>
    <w:rsid w:val="0059613A"/>
    <w:rsid w:val="0059627F"/>
    <w:rsid w:val="005962A6"/>
    <w:rsid w:val="0059680B"/>
    <w:rsid w:val="00596934"/>
    <w:rsid w:val="00596AFB"/>
    <w:rsid w:val="00596C65"/>
    <w:rsid w:val="0059717E"/>
    <w:rsid w:val="00597359"/>
    <w:rsid w:val="00597C83"/>
    <w:rsid w:val="00597C8C"/>
    <w:rsid w:val="00597D3A"/>
    <w:rsid w:val="00597E8D"/>
    <w:rsid w:val="005A0186"/>
    <w:rsid w:val="005A019C"/>
    <w:rsid w:val="005A02B2"/>
    <w:rsid w:val="005A0352"/>
    <w:rsid w:val="005A04E8"/>
    <w:rsid w:val="005A0763"/>
    <w:rsid w:val="005A0801"/>
    <w:rsid w:val="005A0A38"/>
    <w:rsid w:val="005A1345"/>
    <w:rsid w:val="005A1351"/>
    <w:rsid w:val="005A1360"/>
    <w:rsid w:val="005A1526"/>
    <w:rsid w:val="005A1577"/>
    <w:rsid w:val="005A15BB"/>
    <w:rsid w:val="005A15E6"/>
    <w:rsid w:val="005A1714"/>
    <w:rsid w:val="005A1C96"/>
    <w:rsid w:val="005A2142"/>
    <w:rsid w:val="005A21FA"/>
    <w:rsid w:val="005A2345"/>
    <w:rsid w:val="005A24B9"/>
    <w:rsid w:val="005A255D"/>
    <w:rsid w:val="005A274F"/>
    <w:rsid w:val="005A2764"/>
    <w:rsid w:val="005A2951"/>
    <w:rsid w:val="005A2A35"/>
    <w:rsid w:val="005A2A5D"/>
    <w:rsid w:val="005A2B3F"/>
    <w:rsid w:val="005A2BEB"/>
    <w:rsid w:val="005A2CB7"/>
    <w:rsid w:val="005A2EC0"/>
    <w:rsid w:val="005A3014"/>
    <w:rsid w:val="005A315A"/>
    <w:rsid w:val="005A3174"/>
    <w:rsid w:val="005A3302"/>
    <w:rsid w:val="005A3348"/>
    <w:rsid w:val="005A375E"/>
    <w:rsid w:val="005A376B"/>
    <w:rsid w:val="005A3C76"/>
    <w:rsid w:val="005A3F67"/>
    <w:rsid w:val="005A4144"/>
    <w:rsid w:val="005A42D6"/>
    <w:rsid w:val="005A448C"/>
    <w:rsid w:val="005A44BF"/>
    <w:rsid w:val="005A44DD"/>
    <w:rsid w:val="005A4524"/>
    <w:rsid w:val="005A454B"/>
    <w:rsid w:val="005A45BE"/>
    <w:rsid w:val="005A47CF"/>
    <w:rsid w:val="005A4D12"/>
    <w:rsid w:val="005A4D76"/>
    <w:rsid w:val="005A4E7B"/>
    <w:rsid w:val="005A4E82"/>
    <w:rsid w:val="005A522E"/>
    <w:rsid w:val="005A5248"/>
    <w:rsid w:val="005A5351"/>
    <w:rsid w:val="005A54AD"/>
    <w:rsid w:val="005A56DC"/>
    <w:rsid w:val="005A583D"/>
    <w:rsid w:val="005A5BC1"/>
    <w:rsid w:val="005A64D7"/>
    <w:rsid w:val="005A6732"/>
    <w:rsid w:val="005A6766"/>
    <w:rsid w:val="005A7264"/>
    <w:rsid w:val="005A74C9"/>
    <w:rsid w:val="005A74DB"/>
    <w:rsid w:val="005A74EC"/>
    <w:rsid w:val="005A77CC"/>
    <w:rsid w:val="005A7829"/>
    <w:rsid w:val="005A78C7"/>
    <w:rsid w:val="005A7E99"/>
    <w:rsid w:val="005A7ECD"/>
    <w:rsid w:val="005B0067"/>
    <w:rsid w:val="005B0710"/>
    <w:rsid w:val="005B07C8"/>
    <w:rsid w:val="005B07F8"/>
    <w:rsid w:val="005B0981"/>
    <w:rsid w:val="005B0ACB"/>
    <w:rsid w:val="005B0C1E"/>
    <w:rsid w:val="005B0E60"/>
    <w:rsid w:val="005B1133"/>
    <w:rsid w:val="005B1223"/>
    <w:rsid w:val="005B1263"/>
    <w:rsid w:val="005B1267"/>
    <w:rsid w:val="005B18AD"/>
    <w:rsid w:val="005B1977"/>
    <w:rsid w:val="005B1B11"/>
    <w:rsid w:val="005B1B6D"/>
    <w:rsid w:val="005B1C21"/>
    <w:rsid w:val="005B1C39"/>
    <w:rsid w:val="005B1DA4"/>
    <w:rsid w:val="005B1ED4"/>
    <w:rsid w:val="005B215A"/>
    <w:rsid w:val="005B2177"/>
    <w:rsid w:val="005B2984"/>
    <w:rsid w:val="005B312F"/>
    <w:rsid w:val="005B345E"/>
    <w:rsid w:val="005B3497"/>
    <w:rsid w:val="005B367D"/>
    <w:rsid w:val="005B393B"/>
    <w:rsid w:val="005B3C1F"/>
    <w:rsid w:val="005B3CA8"/>
    <w:rsid w:val="005B3D17"/>
    <w:rsid w:val="005B3DA2"/>
    <w:rsid w:val="005B40FF"/>
    <w:rsid w:val="005B4201"/>
    <w:rsid w:val="005B45D0"/>
    <w:rsid w:val="005B4867"/>
    <w:rsid w:val="005B4997"/>
    <w:rsid w:val="005B4CFC"/>
    <w:rsid w:val="005B4D76"/>
    <w:rsid w:val="005B4E3F"/>
    <w:rsid w:val="005B515B"/>
    <w:rsid w:val="005B5324"/>
    <w:rsid w:val="005B544F"/>
    <w:rsid w:val="005B57B5"/>
    <w:rsid w:val="005B587D"/>
    <w:rsid w:val="005B58A3"/>
    <w:rsid w:val="005B6242"/>
    <w:rsid w:val="005B67C0"/>
    <w:rsid w:val="005B6BDB"/>
    <w:rsid w:val="005B6CE4"/>
    <w:rsid w:val="005B6D7D"/>
    <w:rsid w:val="005B6DCD"/>
    <w:rsid w:val="005B6E2E"/>
    <w:rsid w:val="005B6F7A"/>
    <w:rsid w:val="005B7044"/>
    <w:rsid w:val="005B7246"/>
    <w:rsid w:val="005B72B3"/>
    <w:rsid w:val="005B7339"/>
    <w:rsid w:val="005B76CA"/>
    <w:rsid w:val="005B7849"/>
    <w:rsid w:val="005B79F9"/>
    <w:rsid w:val="005B7A98"/>
    <w:rsid w:val="005B7E5C"/>
    <w:rsid w:val="005C00C8"/>
    <w:rsid w:val="005C05A5"/>
    <w:rsid w:val="005C0642"/>
    <w:rsid w:val="005C068D"/>
    <w:rsid w:val="005C07A1"/>
    <w:rsid w:val="005C07E1"/>
    <w:rsid w:val="005C0A10"/>
    <w:rsid w:val="005C0FC8"/>
    <w:rsid w:val="005C1022"/>
    <w:rsid w:val="005C104B"/>
    <w:rsid w:val="005C112F"/>
    <w:rsid w:val="005C160A"/>
    <w:rsid w:val="005C1886"/>
    <w:rsid w:val="005C1D6E"/>
    <w:rsid w:val="005C2109"/>
    <w:rsid w:val="005C23E4"/>
    <w:rsid w:val="005C2463"/>
    <w:rsid w:val="005C246E"/>
    <w:rsid w:val="005C2527"/>
    <w:rsid w:val="005C2571"/>
    <w:rsid w:val="005C2763"/>
    <w:rsid w:val="005C28B4"/>
    <w:rsid w:val="005C28E9"/>
    <w:rsid w:val="005C2AAF"/>
    <w:rsid w:val="005C2C1D"/>
    <w:rsid w:val="005C34FA"/>
    <w:rsid w:val="005C35A0"/>
    <w:rsid w:val="005C3699"/>
    <w:rsid w:val="005C36FC"/>
    <w:rsid w:val="005C382F"/>
    <w:rsid w:val="005C3859"/>
    <w:rsid w:val="005C3943"/>
    <w:rsid w:val="005C3B08"/>
    <w:rsid w:val="005C3B5B"/>
    <w:rsid w:val="005C3D75"/>
    <w:rsid w:val="005C3FA6"/>
    <w:rsid w:val="005C401E"/>
    <w:rsid w:val="005C40D0"/>
    <w:rsid w:val="005C419A"/>
    <w:rsid w:val="005C4340"/>
    <w:rsid w:val="005C4461"/>
    <w:rsid w:val="005C4CCB"/>
    <w:rsid w:val="005C5186"/>
    <w:rsid w:val="005C5402"/>
    <w:rsid w:val="005C55EC"/>
    <w:rsid w:val="005C56D7"/>
    <w:rsid w:val="005C594A"/>
    <w:rsid w:val="005C5CFA"/>
    <w:rsid w:val="005C5DEF"/>
    <w:rsid w:val="005C5ECE"/>
    <w:rsid w:val="005C5ED9"/>
    <w:rsid w:val="005C5F45"/>
    <w:rsid w:val="005C5FA9"/>
    <w:rsid w:val="005C6012"/>
    <w:rsid w:val="005C61A3"/>
    <w:rsid w:val="005C680A"/>
    <w:rsid w:val="005C6825"/>
    <w:rsid w:val="005C6A0A"/>
    <w:rsid w:val="005C6B73"/>
    <w:rsid w:val="005C6BE2"/>
    <w:rsid w:val="005C6CFC"/>
    <w:rsid w:val="005C70B4"/>
    <w:rsid w:val="005C7A7A"/>
    <w:rsid w:val="005C7AF4"/>
    <w:rsid w:val="005C7C11"/>
    <w:rsid w:val="005C7FEF"/>
    <w:rsid w:val="005D009F"/>
    <w:rsid w:val="005D0397"/>
    <w:rsid w:val="005D0490"/>
    <w:rsid w:val="005D0565"/>
    <w:rsid w:val="005D06C4"/>
    <w:rsid w:val="005D071D"/>
    <w:rsid w:val="005D08C2"/>
    <w:rsid w:val="005D09B8"/>
    <w:rsid w:val="005D0E1C"/>
    <w:rsid w:val="005D1075"/>
    <w:rsid w:val="005D1157"/>
    <w:rsid w:val="005D1248"/>
    <w:rsid w:val="005D1255"/>
    <w:rsid w:val="005D12C4"/>
    <w:rsid w:val="005D141F"/>
    <w:rsid w:val="005D1494"/>
    <w:rsid w:val="005D17D3"/>
    <w:rsid w:val="005D1864"/>
    <w:rsid w:val="005D187E"/>
    <w:rsid w:val="005D1BF0"/>
    <w:rsid w:val="005D1C5E"/>
    <w:rsid w:val="005D1FD0"/>
    <w:rsid w:val="005D2046"/>
    <w:rsid w:val="005D2102"/>
    <w:rsid w:val="005D26A6"/>
    <w:rsid w:val="005D2885"/>
    <w:rsid w:val="005D2DCA"/>
    <w:rsid w:val="005D3238"/>
    <w:rsid w:val="005D3423"/>
    <w:rsid w:val="005D3585"/>
    <w:rsid w:val="005D35A4"/>
    <w:rsid w:val="005D361B"/>
    <w:rsid w:val="005D36C4"/>
    <w:rsid w:val="005D395A"/>
    <w:rsid w:val="005D3968"/>
    <w:rsid w:val="005D3E83"/>
    <w:rsid w:val="005D3FA9"/>
    <w:rsid w:val="005D43F6"/>
    <w:rsid w:val="005D4640"/>
    <w:rsid w:val="005D48A2"/>
    <w:rsid w:val="005D497A"/>
    <w:rsid w:val="005D4AA8"/>
    <w:rsid w:val="005D4C82"/>
    <w:rsid w:val="005D5721"/>
    <w:rsid w:val="005D5AF9"/>
    <w:rsid w:val="005D6290"/>
    <w:rsid w:val="005D62B3"/>
    <w:rsid w:val="005D6962"/>
    <w:rsid w:val="005D6CC9"/>
    <w:rsid w:val="005D6CFB"/>
    <w:rsid w:val="005D7184"/>
    <w:rsid w:val="005D71C4"/>
    <w:rsid w:val="005D74D5"/>
    <w:rsid w:val="005D7534"/>
    <w:rsid w:val="005D764B"/>
    <w:rsid w:val="005D773B"/>
    <w:rsid w:val="005D7E8F"/>
    <w:rsid w:val="005E0160"/>
    <w:rsid w:val="005E03CB"/>
    <w:rsid w:val="005E0821"/>
    <w:rsid w:val="005E096F"/>
    <w:rsid w:val="005E09F4"/>
    <w:rsid w:val="005E0A98"/>
    <w:rsid w:val="005E0BBC"/>
    <w:rsid w:val="005E0E09"/>
    <w:rsid w:val="005E0F85"/>
    <w:rsid w:val="005E104B"/>
    <w:rsid w:val="005E109D"/>
    <w:rsid w:val="005E11A2"/>
    <w:rsid w:val="005E12C2"/>
    <w:rsid w:val="005E1439"/>
    <w:rsid w:val="005E153A"/>
    <w:rsid w:val="005E1583"/>
    <w:rsid w:val="005E16C9"/>
    <w:rsid w:val="005E1961"/>
    <w:rsid w:val="005E1CCC"/>
    <w:rsid w:val="005E1F4A"/>
    <w:rsid w:val="005E2012"/>
    <w:rsid w:val="005E2204"/>
    <w:rsid w:val="005E25C1"/>
    <w:rsid w:val="005E2661"/>
    <w:rsid w:val="005E2DD3"/>
    <w:rsid w:val="005E2E12"/>
    <w:rsid w:val="005E3167"/>
    <w:rsid w:val="005E36CC"/>
    <w:rsid w:val="005E3986"/>
    <w:rsid w:val="005E3CB4"/>
    <w:rsid w:val="005E3E05"/>
    <w:rsid w:val="005E3ED5"/>
    <w:rsid w:val="005E407C"/>
    <w:rsid w:val="005E43AE"/>
    <w:rsid w:val="005E44D8"/>
    <w:rsid w:val="005E462C"/>
    <w:rsid w:val="005E4816"/>
    <w:rsid w:val="005E4970"/>
    <w:rsid w:val="005E4A59"/>
    <w:rsid w:val="005E4BAA"/>
    <w:rsid w:val="005E4CAD"/>
    <w:rsid w:val="005E4DE0"/>
    <w:rsid w:val="005E518E"/>
    <w:rsid w:val="005E52F3"/>
    <w:rsid w:val="005E5351"/>
    <w:rsid w:val="005E542C"/>
    <w:rsid w:val="005E5554"/>
    <w:rsid w:val="005E57ED"/>
    <w:rsid w:val="005E59CF"/>
    <w:rsid w:val="005E6075"/>
    <w:rsid w:val="005E619C"/>
    <w:rsid w:val="005E6344"/>
    <w:rsid w:val="005E651B"/>
    <w:rsid w:val="005E66FB"/>
    <w:rsid w:val="005E6A00"/>
    <w:rsid w:val="005E6A53"/>
    <w:rsid w:val="005E6A58"/>
    <w:rsid w:val="005E6B5D"/>
    <w:rsid w:val="005E6DD2"/>
    <w:rsid w:val="005E6E4F"/>
    <w:rsid w:val="005E6E90"/>
    <w:rsid w:val="005E6FAD"/>
    <w:rsid w:val="005E7054"/>
    <w:rsid w:val="005E737F"/>
    <w:rsid w:val="005E74A0"/>
    <w:rsid w:val="005E7A1F"/>
    <w:rsid w:val="005E7C3E"/>
    <w:rsid w:val="005E7D9F"/>
    <w:rsid w:val="005E7DC4"/>
    <w:rsid w:val="005E7E2C"/>
    <w:rsid w:val="005E7ECE"/>
    <w:rsid w:val="005E7FAB"/>
    <w:rsid w:val="005F0474"/>
    <w:rsid w:val="005F0556"/>
    <w:rsid w:val="005F0BB2"/>
    <w:rsid w:val="005F0C5A"/>
    <w:rsid w:val="005F0D01"/>
    <w:rsid w:val="005F0DCE"/>
    <w:rsid w:val="005F0E3B"/>
    <w:rsid w:val="005F106A"/>
    <w:rsid w:val="005F10CA"/>
    <w:rsid w:val="005F122D"/>
    <w:rsid w:val="005F1485"/>
    <w:rsid w:val="005F1AE0"/>
    <w:rsid w:val="005F1B02"/>
    <w:rsid w:val="005F1B40"/>
    <w:rsid w:val="005F1B69"/>
    <w:rsid w:val="005F1BB3"/>
    <w:rsid w:val="005F1F06"/>
    <w:rsid w:val="005F2030"/>
    <w:rsid w:val="005F2104"/>
    <w:rsid w:val="005F261A"/>
    <w:rsid w:val="005F2738"/>
    <w:rsid w:val="005F2CD9"/>
    <w:rsid w:val="005F2DD4"/>
    <w:rsid w:val="005F3C18"/>
    <w:rsid w:val="005F40BB"/>
    <w:rsid w:val="005F46AF"/>
    <w:rsid w:val="005F46E4"/>
    <w:rsid w:val="005F47D0"/>
    <w:rsid w:val="005F48E9"/>
    <w:rsid w:val="005F4A9A"/>
    <w:rsid w:val="005F4CC2"/>
    <w:rsid w:val="005F4F4F"/>
    <w:rsid w:val="005F4FED"/>
    <w:rsid w:val="005F513C"/>
    <w:rsid w:val="005F51C9"/>
    <w:rsid w:val="005F5244"/>
    <w:rsid w:val="005F551C"/>
    <w:rsid w:val="005F5762"/>
    <w:rsid w:val="005F5CE7"/>
    <w:rsid w:val="005F5D33"/>
    <w:rsid w:val="005F5F36"/>
    <w:rsid w:val="005F609F"/>
    <w:rsid w:val="005F618D"/>
    <w:rsid w:val="005F68C7"/>
    <w:rsid w:val="005F6A93"/>
    <w:rsid w:val="005F6BAC"/>
    <w:rsid w:val="005F6F53"/>
    <w:rsid w:val="005F7026"/>
    <w:rsid w:val="005F71B1"/>
    <w:rsid w:val="005F73D0"/>
    <w:rsid w:val="005F74B5"/>
    <w:rsid w:val="005F7770"/>
    <w:rsid w:val="005F7AE0"/>
    <w:rsid w:val="005F7C8F"/>
    <w:rsid w:val="005F7CDC"/>
    <w:rsid w:val="005F7D05"/>
    <w:rsid w:val="005F7DAC"/>
    <w:rsid w:val="005F7E27"/>
    <w:rsid w:val="0060043D"/>
    <w:rsid w:val="006004D6"/>
    <w:rsid w:val="0060058E"/>
    <w:rsid w:val="00600751"/>
    <w:rsid w:val="006008BE"/>
    <w:rsid w:val="006008D1"/>
    <w:rsid w:val="006009A8"/>
    <w:rsid w:val="00600A7A"/>
    <w:rsid w:val="00600B9E"/>
    <w:rsid w:val="00600FDB"/>
    <w:rsid w:val="0060128F"/>
    <w:rsid w:val="0060155E"/>
    <w:rsid w:val="0060168F"/>
    <w:rsid w:val="00601920"/>
    <w:rsid w:val="00601C5E"/>
    <w:rsid w:val="00601DDD"/>
    <w:rsid w:val="00601ECC"/>
    <w:rsid w:val="006023D9"/>
    <w:rsid w:val="0060269A"/>
    <w:rsid w:val="00602739"/>
    <w:rsid w:val="00602863"/>
    <w:rsid w:val="00602916"/>
    <w:rsid w:val="00602979"/>
    <w:rsid w:val="00603085"/>
    <w:rsid w:val="006033FD"/>
    <w:rsid w:val="00603830"/>
    <w:rsid w:val="006039C8"/>
    <w:rsid w:val="00603BE3"/>
    <w:rsid w:val="00603ECF"/>
    <w:rsid w:val="00603F71"/>
    <w:rsid w:val="006040D0"/>
    <w:rsid w:val="00604318"/>
    <w:rsid w:val="00604691"/>
    <w:rsid w:val="00604976"/>
    <w:rsid w:val="006049C9"/>
    <w:rsid w:val="00604A64"/>
    <w:rsid w:val="00604CC6"/>
    <w:rsid w:val="00604CE8"/>
    <w:rsid w:val="00604E6A"/>
    <w:rsid w:val="00604F9B"/>
    <w:rsid w:val="00605333"/>
    <w:rsid w:val="00605346"/>
    <w:rsid w:val="00605818"/>
    <w:rsid w:val="0060596A"/>
    <w:rsid w:val="00605A15"/>
    <w:rsid w:val="00605A7F"/>
    <w:rsid w:val="00605B53"/>
    <w:rsid w:val="00605BB9"/>
    <w:rsid w:val="00605C89"/>
    <w:rsid w:val="00605F55"/>
    <w:rsid w:val="00605F62"/>
    <w:rsid w:val="00605F63"/>
    <w:rsid w:val="00605F72"/>
    <w:rsid w:val="006060E3"/>
    <w:rsid w:val="00606296"/>
    <w:rsid w:val="00606402"/>
    <w:rsid w:val="00606440"/>
    <w:rsid w:val="00606505"/>
    <w:rsid w:val="0060655A"/>
    <w:rsid w:val="00606818"/>
    <w:rsid w:val="00606951"/>
    <w:rsid w:val="00606A02"/>
    <w:rsid w:val="00606A62"/>
    <w:rsid w:val="00606CC0"/>
    <w:rsid w:val="00606CDD"/>
    <w:rsid w:val="00606D4B"/>
    <w:rsid w:val="00606E88"/>
    <w:rsid w:val="006070A6"/>
    <w:rsid w:val="00607199"/>
    <w:rsid w:val="006071AD"/>
    <w:rsid w:val="006072AD"/>
    <w:rsid w:val="006072C8"/>
    <w:rsid w:val="00607702"/>
    <w:rsid w:val="006078F3"/>
    <w:rsid w:val="0060792A"/>
    <w:rsid w:val="0060793A"/>
    <w:rsid w:val="00607E6E"/>
    <w:rsid w:val="006101E4"/>
    <w:rsid w:val="00610266"/>
    <w:rsid w:val="0061060D"/>
    <w:rsid w:val="00610620"/>
    <w:rsid w:val="00610646"/>
    <w:rsid w:val="006108A0"/>
    <w:rsid w:val="00610A94"/>
    <w:rsid w:val="00610AB0"/>
    <w:rsid w:val="00610E42"/>
    <w:rsid w:val="006110DB"/>
    <w:rsid w:val="0061110A"/>
    <w:rsid w:val="0061116E"/>
    <w:rsid w:val="006111A2"/>
    <w:rsid w:val="006112CD"/>
    <w:rsid w:val="006117B3"/>
    <w:rsid w:val="006117C5"/>
    <w:rsid w:val="00611A84"/>
    <w:rsid w:val="00611AEA"/>
    <w:rsid w:val="00611AF1"/>
    <w:rsid w:val="00611B04"/>
    <w:rsid w:val="00611B10"/>
    <w:rsid w:val="00611D72"/>
    <w:rsid w:val="00611ED0"/>
    <w:rsid w:val="0061201A"/>
    <w:rsid w:val="006120DB"/>
    <w:rsid w:val="00612230"/>
    <w:rsid w:val="006129A5"/>
    <w:rsid w:val="00612DBE"/>
    <w:rsid w:val="00612DE6"/>
    <w:rsid w:val="00612EAE"/>
    <w:rsid w:val="006130B4"/>
    <w:rsid w:val="0061339A"/>
    <w:rsid w:val="006135CD"/>
    <w:rsid w:val="0061399F"/>
    <w:rsid w:val="00613A36"/>
    <w:rsid w:val="00613B4D"/>
    <w:rsid w:val="00613C94"/>
    <w:rsid w:val="00614254"/>
    <w:rsid w:val="00614317"/>
    <w:rsid w:val="0061433C"/>
    <w:rsid w:val="006143BD"/>
    <w:rsid w:val="0061440E"/>
    <w:rsid w:val="0061445B"/>
    <w:rsid w:val="00614468"/>
    <w:rsid w:val="006146B5"/>
    <w:rsid w:val="00614C53"/>
    <w:rsid w:val="00615004"/>
    <w:rsid w:val="00615263"/>
    <w:rsid w:val="006158D8"/>
    <w:rsid w:val="0061599C"/>
    <w:rsid w:val="00615AD4"/>
    <w:rsid w:val="0061603B"/>
    <w:rsid w:val="0061619C"/>
    <w:rsid w:val="00616B2A"/>
    <w:rsid w:val="00616BFE"/>
    <w:rsid w:val="006170AA"/>
    <w:rsid w:val="00617114"/>
    <w:rsid w:val="006172D0"/>
    <w:rsid w:val="006172EB"/>
    <w:rsid w:val="00617546"/>
    <w:rsid w:val="00617567"/>
    <w:rsid w:val="00617770"/>
    <w:rsid w:val="00617C5A"/>
    <w:rsid w:val="00617D36"/>
    <w:rsid w:val="00617E6A"/>
    <w:rsid w:val="00617FA5"/>
    <w:rsid w:val="00617FD8"/>
    <w:rsid w:val="00620286"/>
    <w:rsid w:val="006202CF"/>
    <w:rsid w:val="006205F7"/>
    <w:rsid w:val="0062074E"/>
    <w:rsid w:val="00620778"/>
    <w:rsid w:val="00620A6B"/>
    <w:rsid w:val="00620A75"/>
    <w:rsid w:val="00620A91"/>
    <w:rsid w:val="00620FF1"/>
    <w:rsid w:val="00621089"/>
    <w:rsid w:val="00621407"/>
    <w:rsid w:val="006214A6"/>
    <w:rsid w:val="00621757"/>
    <w:rsid w:val="0062195D"/>
    <w:rsid w:val="00621AA1"/>
    <w:rsid w:val="00621D27"/>
    <w:rsid w:val="00621EA4"/>
    <w:rsid w:val="00621F2A"/>
    <w:rsid w:val="0062263E"/>
    <w:rsid w:val="006227D2"/>
    <w:rsid w:val="006229DF"/>
    <w:rsid w:val="006229E4"/>
    <w:rsid w:val="00622A4A"/>
    <w:rsid w:val="00622B37"/>
    <w:rsid w:val="00622B92"/>
    <w:rsid w:val="00622C58"/>
    <w:rsid w:val="00622C75"/>
    <w:rsid w:val="00622CC0"/>
    <w:rsid w:val="00622E33"/>
    <w:rsid w:val="00622FC5"/>
    <w:rsid w:val="00623695"/>
    <w:rsid w:val="006237BF"/>
    <w:rsid w:val="00623C20"/>
    <w:rsid w:val="00623FAA"/>
    <w:rsid w:val="006243D6"/>
    <w:rsid w:val="00624679"/>
    <w:rsid w:val="0062480C"/>
    <w:rsid w:val="006248E4"/>
    <w:rsid w:val="00624A25"/>
    <w:rsid w:val="00624C58"/>
    <w:rsid w:val="00624C75"/>
    <w:rsid w:val="00624CDC"/>
    <w:rsid w:val="00624FB0"/>
    <w:rsid w:val="00624FD4"/>
    <w:rsid w:val="00625321"/>
    <w:rsid w:val="0062535C"/>
    <w:rsid w:val="006254B4"/>
    <w:rsid w:val="006254FD"/>
    <w:rsid w:val="00625629"/>
    <w:rsid w:val="00625676"/>
    <w:rsid w:val="00625CFB"/>
    <w:rsid w:val="00625F9E"/>
    <w:rsid w:val="006262CF"/>
    <w:rsid w:val="0062637D"/>
    <w:rsid w:val="00626569"/>
    <w:rsid w:val="006266D4"/>
    <w:rsid w:val="006266E1"/>
    <w:rsid w:val="006266FA"/>
    <w:rsid w:val="006268B7"/>
    <w:rsid w:val="00627067"/>
    <w:rsid w:val="0062728C"/>
    <w:rsid w:val="0062729F"/>
    <w:rsid w:val="006274F4"/>
    <w:rsid w:val="0062757F"/>
    <w:rsid w:val="006276C7"/>
    <w:rsid w:val="00627C44"/>
    <w:rsid w:val="006302E0"/>
    <w:rsid w:val="0063059F"/>
    <w:rsid w:val="00630767"/>
    <w:rsid w:val="006307CD"/>
    <w:rsid w:val="00630813"/>
    <w:rsid w:val="006309C4"/>
    <w:rsid w:val="00630A73"/>
    <w:rsid w:val="00630C26"/>
    <w:rsid w:val="00630E39"/>
    <w:rsid w:val="0063103F"/>
    <w:rsid w:val="00631176"/>
    <w:rsid w:val="0063127A"/>
    <w:rsid w:val="0063133D"/>
    <w:rsid w:val="00631925"/>
    <w:rsid w:val="00631A45"/>
    <w:rsid w:val="00631C6D"/>
    <w:rsid w:val="00631D9A"/>
    <w:rsid w:val="00631E19"/>
    <w:rsid w:val="00631EB8"/>
    <w:rsid w:val="00632311"/>
    <w:rsid w:val="006326EA"/>
    <w:rsid w:val="00632838"/>
    <w:rsid w:val="00632857"/>
    <w:rsid w:val="00632CB3"/>
    <w:rsid w:val="00632DA0"/>
    <w:rsid w:val="00632EAB"/>
    <w:rsid w:val="006330C8"/>
    <w:rsid w:val="006331BD"/>
    <w:rsid w:val="00633361"/>
    <w:rsid w:val="006337A8"/>
    <w:rsid w:val="00633A04"/>
    <w:rsid w:val="00633B3A"/>
    <w:rsid w:val="00633D4A"/>
    <w:rsid w:val="006342C5"/>
    <w:rsid w:val="0063430E"/>
    <w:rsid w:val="00634481"/>
    <w:rsid w:val="006345D4"/>
    <w:rsid w:val="0063479E"/>
    <w:rsid w:val="006347BC"/>
    <w:rsid w:val="00634813"/>
    <w:rsid w:val="00634A54"/>
    <w:rsid w:val="00634A77"/>
    <w:rsid w:val="00634C3E"/>
    <w:rsid w:val="00634D25"/>
    <w:rsid w:val="00634E22"/>
    <w:rsid w:val="0063545D"/>
    <w:rsid w:val="006355E0"/>
    <w:rsid w:val="006357F6"/>
    <w:rsid w:val="00635893"/>
    <w:rsid w:val="00635991"/>
    <w:rsid w:val="006359B3"/>
    <w:rsid w:val="00635A9E"/>
    <w:rsid w:val="00635AE6"/>
    <w:rsid w:val="00635B2A"/>
    <w:rsid w:val="00635C17"/>
    <w:rsid w:val="00635DF5"/>
    <w:rsid w:val="00635FEF"/>
    <w:rsid w:val="0063600E"/>
    <w:rsid w:val="00636354"/>
    <w:rsid w:val="00636447"/>
    <w:rsid w:val="006364D0"/>
    <w:rsid w:val="006365D2"/>
    <w:rsid w:val="00636622"/>
    <w:rsid w:val="006368ED"/>
    <w:rsid w:val="00636998"/>
    <w:rsid w:val="00636A17"/>
    <w:rsid w:val="00636C3A"/>
    <w:rsid w:val="00636E8D"/>
    <w:rsid w:val="0063703B"/>
    <w:rsid w:val="00637380"/>
    <w:rsid w:val="006378C4"/>
    <w:rsid w:val="00637AFC"/>
    <w:rsid w:val="006400D6"/>
    <w:rsid w:val="006400F0"/>
    <w:rsid w:val="00640234"/>
    <w:rsid w:val="00640A19"/>
    <w:rsid w:val="00640D3C"/>
    <w:rsid w:val="00640E50"/>
    <w:rsid w:val="00640EC7"/>
    <w:rsid w:val="006413CE"/>
    <w:rsid w:val="006417B6"/>
    <w:rsid w:val="006418E2"/>
    <w:rsid w:val="00641975"/>
    <w:rsid w:val="006419D2"/>
    <w:rsid w:val="00641F9C"/>
    <w:rsid w:val="00641FE4"/>
    <w:rsid w:val="006421A8"/>
    <w:rsid w:val="006421FF"/>
    <w:rsid w:val="00642290"/>
    <w:rsid w:val="006423EC"/>
    <w:rsid w:val="00642B49"/>
    <w:rsid w:val="00642C76"/>
    <w:rsid w:val="00642E04"/>
    <w:rsid w:val="00642E73"/>
    <w:rsid w:val="00642EAF"/>
    <w:rsid w:val="006430B0"/>
    <w:rsid w:val="006430E4"/>
    <w:rsid w:val="00643126"/>
    <w:rsid w:val="006434FB"/>
    <w:rsid w:val="006438F3"/>
    <w:rsid w:val="00643B51"/>
    <w:rsid w:val="00643E4B"/>
    <w:rsid w:val="00643F6A"/>
    <w:rsid w:val="00644027"/>
    <w:rsid w:val="00644048"/>
    <w:rsid w:val="00644162"/>
    <w:rsid w:val="00644213"/>
    <w:rsid w:val="0064428A"/>
    <w:rsid w:val="00644375"/>
    <w:rsid w:val="006443D8"/>
    <w:rsid w:val="006444A0"/>
    <w:rsid w:val="006445F9"/>
    <w:rsid w:val="00644633"/>
    <w:rsid w:val="006446A2"/>
    <w:rsid w:val="006447C7"/>
    <w:rsid w:val="0064481A"/>
    <w:rsid w:val="00644992"/>
    <w:rsid w:val="00644A6E"/>
    <w:rsid w:val="00644B83"/>
    <w:rsid w:val="00644C3A"/>
    <w:rsid w:val="00644D13"/>
    <w:rsid w:val="00644F64"/>
    <w:rsid w:val="00645089"/>
    <w:rsid w:val="00645553"/>
    <w:rsid w:val="00645592"/>
    <w:rsid w:val="00645637"/>
    <w:rsid w:val="0064565A"/>
    <w:rsid w:val="0064586E"/>
    <w:rsid w:val="0064591A"/>
    <w:rsid w:val="006459C0"/>
    <w:rsid w:val="00645A8E"/>
    <w:rsid w:val="00645BF3"/>
    <w:rsid w:val="00645D07"/>
    <w:rsid w:val="00645E86"/>
    <w:rsid w:val="00645F0F"/>
    <w:rsid w:val="0064610A"/>
    <w:rsid w:val="006465BC"/>
    <w:rsid w:val="006469E3"/>
    <w:rsid w:val="00647145"/>
    <w:rsid w:val="0064723A"/>
    <w:rsid w:val="0064759D"/>
    <w:rsid w:val="00647777"/>
    <w:rsid w:val="006479DC"/>
    <w:rsid w:val="00647A48"/>
    <w:rsid w:val="00647AB3"/>
    <w:rsid w:val="00647AD8"/>
    <w:rsid w:val="00647D86"/>
    <w:rsid w:val="00647DAC"/>
    <w:rsid w:val="00647F59"/>
    <w:rsid w:val="00647F86"/>
    <w:rsid w:val="00650342"/>
    <w:rsid w:val="00650640"/>
    <w:rsid w:val="006508D3"/>
    <w:rsid w:val="00650913"/>
    <w:rsid w:val="00650B01"/>
    <w:rsid w:val="00650D05"/>
    <w:rsid w:val="00650D59"/>
    <w:rsid w:val="00650DF0"/>
    <w:rsid w:val="00650F92"/>
    <w:rsid w:val="00651335"/>
    <w:rsid w:val="0065176C"/>
    <w:rsid w:val="006519D3"/>
    <w:rsid w:val="00651BA3"/>
    <w:rsid w:val="00651DC3"/>
    <w:rsid w:val="00651DFB"/>
    <w:rsid w:val="006520DD"/>
    <w:rsid w:val="00652183"/>
    <w:rsid w:val="0065246D"/>
    <w:rsid w:val="00652517"/>
    <w:rsid w:val="00652794"/>
    <w:rsid w:val="0065282E"/>
    <w:rsid w:val="00652840"/>
    <w:rsid w:val="0065287F"/>
    <w:rsid w:val="006529E7"/>
    <w:rsid w:val="00652C32"/>
    <w:rsid w:val="00652C5D"/>
    <w:rsid w:val="00652D21"/>
    <w:rsid w:val="00652EC9"/>
    <w:rsid w:val="00652F80"/>
    <w:rsid w:val="00652FB9"/>
    <w:rsid w:val="00653069"/>
    <w:rsid w:val="0065312E"/>
    <w:rsid w:val="00653313"/>
    <w:rsid w:val="00653638"/>
    <w:rsid w:val="0065399C"/>
    <w:rsid w:val="00653DCF"/>
    <w:rsid w:val="00653E58"/>
    <w:rsid w:val="00653F71"/>
    <w:rsid w:val="00654021"/>
    <w:rsid w:val="006545A2"/>
    <w:rsid w:val="0065471E"/>
    <w:rsid w:val="0065474D"/>
    <w:rsid w:val="006549F1"/>
    <w:rsid w:val="006549FF"/>
    <w:rsid w:val="00654C90"/>
    <w:rsid w:val="00654C98"/>
    <w:rsid w:val="00654F06"/>
    <w:rsid w:val="00654F71"/>
    <w:rsid w:val="00655501"/>
    <w:rsid w:val="006556BA"/>
    <w:rsid w:val="006558AF"/>
    <w:rsid w:val="00655BFD"/>
    <w:rsid w:val="00655E3E"/>
    <w:rsid w:val="00655F15"/>
    <w:rsid w:val="00655F1F"/>
    <w:rsid w:val="00655F4D"/>
    <w:rsid w:val="0065612F"/>
    <w:rsid w:val="00656231"/>
    <w:rsid w:val="00656462"/>
    <w:rsid w:val="00656493"/>
    <w:rsid w:val="006564B4"/>
    <w:rsid w:val="00656718"/>
    <w:rsid w:val="00656B49"/>
    <w:rsid w:val="00656BAC"/>
    <w:rsid w:val="00656D34"/>
    <w:rsid w:val="00656D8D"/>
    <w:rsid w:val="00656FB9"/>
    <w:rsid w:val="00657596"/>
    <w:rsid w:val="00657A05"/>
    <w:rsid w:val="00657A80"/>
    <w:rsid w:val="00657C70"/>
    <w:rsid w:val="00657E0B"/>
    <w:rsid w:val="00660019"/>
    <w:rsid w:val="006602B3"/>
    <w:rsid w:val="006603A8"/>
    <w:rsid w:val="006603BD"/>
    <w:rsid w:val="00660480"/>
    <w:rsid w:val="006604CE"/>
    <w:rsid w:val="006605F1"/>
    <w:rsid w:val="00660830"/>
    <w:rsid w:val="00660AE9"/>
    <w:rsid w:val="00660B54"/>
    <w:rsid w:val="00660E17"/>
    <w:rsid w:val="00661008"/>
    <w:rsid w:val="006610BD"/>
    <w:rsid w:val="00661178"/>
    <w:rsid w:val="006614FF"/>
    <w:rsid w:val="0066180C"/>
    <w:rsid w:val="006619E4"/>
    <w:rsid w:val="00661C62"/>
    <w:rsid w:val="00661CB0"/>
    <w:rsid w:val="00661CE1"/>
    <w:rsid w:val="00661D3E"/>
    <w:rsid w:val="00661E5B"/>
    <w:rsid w:val="00661EF6"/>
    <w:rsid w:val="006621B1"/>
    <w:rsid w:val="0066220E"/>
    <w:rsid w:val="006622E1"/>
    <w:rsid w:val="00662307"/>
    <w:rsid w:val="006623B5"/>
    <w:rsid w:val="0066247E"/>
    <w:rsid w:val="00662824"/>
    <w:rsid w:val="0066283C"/>
    <w:rsid w:val="0066292B"/>
    <w:rsid w:val="006629A4"/>
    <w:rsid w:val="00662ABF"/>
    <w:rsid w:val="006631AF"/>
    <w:rsid w:val="00663226"/>
    <w:rsid w:val="00663695"/>
    <w:rsid w:val="00663708"/>
    <w:rsid w:val="006637E3"/>
    <w:rsid w:val="006638C7"/>
    <w:rsid w:val="006639A7"/>
    <w:rsid w:val="00663A80"/>
    <w:rsid w:val="00663E6C"/>
    <w:rsid w:val="00663FF0"/>
    <w:rsid w:val="0066440A"/>
    <w:rsid w:val="00664832"/>
    <w:rsid w:val="00664914"/>
    <w:rsid w:val="00664959"/>
    <w:rsid w:val="00664A03"/>
    <w:rsid w:val="00664B1D"/>
    <w:rsid w:val="00664BF0"/>
    <w:rsid w:val="00664C0B"/>
    <w:rsid w:val="00664C7A"/>
    <w:rsid w:val="00664CE1"/>
    <w:rsid w:val="00664D08"/>
    <w:rsid w:val="00664EBB"/>
    <w:rsid w:val="0066574D"/>
    <w:rsid w:val="00665755"/>
    <w:rsid w:val="00665908"/>
    <w:rsid w:val="00665A3C"/>
    <w:rsid w:val="00665D0D"/>
    <w:rsid w:val="00665D28"/>
    <w:rsid w:val="00665E16"/>
    <w:rsid w:val="00665EAD"/>
    <w:rsid w:val="006662EB"/>
    <w:rsid w:val="0066687B"/>
    <w:rsid w:val="006668AD"/>
    <w:rsid w:val="006669FB"/>
    <w:rsid w:val="00666BE5"/>
    <w:rsid w:val="00666CBA"/>
    <w:rsid w:val="00666DFB"/>
    <w:rsid w:val="00666E93"/>
    <w:rsid w:val="006672C0"/>
    <w:rsid w:val="00667352"/>
    <w:rsid w:val="006673E9"/>
    <w:rsid w:val="0066740E"/>
    <w:rsid w:val="0066761A"/>
    <w:rsid w:val="006679B3"/>
    <w:rsid w:val="00667ADB"/>
    <w:rsid w:val="00667B78"/>
    <w:rsid w:val="00667D7B"/>
    <w:rsid w:val="00667D9E"/>
    <w:rsid w:val="00667FDD"/>
    <w:rsid w:val="00670118"/>
    <w:rsid w:val="0067011C"/>
    <w:rsid w:val="00670497"/>
    <w:rsid w:val="006707DC"/>
    <w:rsid w:val="00670A43"/>
    <w:rsid w:val="00670C00"/>
    <w:rsid w:val="00670C77"/>
    <w:rsid w:val="00670CAC"/>
    <w:rsid w:val="00670F64"/>
    <w:rsid w:val="00671260"/>
    <w:rsid w:val="006712C2"/>
    <w:rsid w:val="00671492"/>
    <w:rsid w:val="0067153B"/>
    <w:rsid w:val="0067161E"/>
    <w:rsid w:val="006717E1"/>
    <w:rsid w:val="00671D89"/>
    <w:rsid w:val="00671FFF"/>
    <w:rsid w:val="006722BA"/>
    <w:rsid w:val="006722F8"/>
    <w:rsid w:val="00672399"/>
    <w:rsid w:val="00672554"/>
    <w:rsid w:val="0067266C"/>
    <w:rsid w:val="00672700"/>
    <w:rsid w:val="0067295F"/>
    <w:rsid w:val="00672BB1"/>
    <w:rsid w:val="00672BDE"/>
    <w:rsid w:val="00672D08"/>
    <w:rsid w:val="006734F3"/>
    <w:rsid w:val="006735D6"/>
    <w:rsid w:val="0067387A"/>
    <w:rsid w:val="00673B0F"/>
    <w:rsid w:val="00673B43"/>
    <w:rsid w:val="00673B88"/>
    <w:rsid w:val="00673D0E"/>
    <w:rsid w:val="00673D5A"/>
    <w:rsid w:val="00673F70"/>
    <w:rsid w:val="0067407E"/>
    <w:rsid w:val="00674196"/>
    <w:rsid w:val="006742E7"/>
    <w:rsid w:val="0067431E"/>
    <w:rsid w:val="00674346"/>
    <w:rsid w:val="00674720"/>
    <w:rsid w:val="00674931"/>
    <w:rsid w:val="006749DE"/>
    <w:rsid w:val="00674B38"/>
    <w:rsid w:val="00674C30"/>
    <w:rsid w:val="00674C60"/>
    <w:rsid w:val="00674CBB"/>
    <w:rsid w:val="00674D18"/>
    <w:rsid w:val="00675203"/>
    <w:rsid w:val="006752E3"/>
    <w:rsid w:val="00675D5E"/>
    <w:rsid w:val="00675E66"/>
    <w:rsid w:val="00675E8D"/>
    <w:rsid w:val="006760A1"/>
    <w:rsid w:val="006761C4"/>
    <w:rsid w:val="00676521"/>
    <w:rsid w:val="006767AE"/>
    <w:rsid w:val="00676B02"/>
    <w:rsid w:val="00676E54"/>
    <w:rsid w:val="006770D4"/>
    <w:rsid w:val="006773B8"/>
    <w:rsid w:val="006773E8"/>
    <w:rsid w:val="00677547"/>
    <w:rsid w:val="00677B4A"/>
    <w:rsid w:val="00677CFC"/>
    <w:rsid w:val="00677D3D"/>
    <w:rsid w:val="00677DE9"/>
    <w:rsid w:val="00680650"/>
    <w:rsid w:val="00680A84"/>
    <w:rsid w:val="00680CBA"/>
    <w:rsid w:val="006813EB"/>
    <w:rsid w:val="00681482"/>
    <w:rsid w:val="006814DA"/>
    <w:rsid w:val="0068158F"/>
    <w:rsid w:val="00681603"/>
    <w:rsid w:val="006817C4"/>
    <w:rsid w:val="00681885"/>
    <w:rsid w:val="00681892"/>
    <w:rsid w:val="006819A2"/>
    <w:rsid w:val="006819A9"/>
    <w:rsid w:val="00681BF1"/>
    <w:rsid w:val="00681E17"/>
    <w:rsid w:val="00681E9B"/>
    <w:rsid w:val="00681F0E"/>
    <w:rsid w:val="006821C4"/>
    <w:rsid w:val="006821DA"/>
    <w:rsid w:val="00682292"/>
    <w:rsid w:val="00682478"/>
    <w:rsid w:val="0068293E"/>
    <w:rsid w:val="006829E9"/>
    <w:rsid w:val="00682A59"/>
    <w:rsid w:val="00682AB8"/>
    <w:rsid w:val="00682BD8"/>
    <w:rsid w:val="00682CB4"/>
    <w:rsid w:val="00682EC4"/>
    <w:rsid w:val="0068306F"/>
    <w:rsid w:val="0068323C"/>
    <w:rsid w:val="006832BC"/>
    <w:rsid w:val="00683317"/>
    <w:rsid w:val="0068345F"/>
    <w:rsid w:val="0068398A"/>
    <w:rsid w:val="00683AD9"/>
    <w:rsid w:val="00683D2E"/>
    <w:rsid w:val="0068412C"/>
    <w:rsid w:val="0068458E"/>
    <w:rsid w:val="00684824"/>
    <w:rsid w:val="0068489D"/>
    <w:rsid w:val="006848E7"/>
    <w:rsid w:val="00684BC4"/>
    <w:rsid w:val="006850FB"/>
    <w:rsid w:val="00685245"/>
    <w:rsid w:val="006852CE"/>
    <w:rsid w:val="006853C9"/>
    <w:rsid w:val="00685B39"/>
    <w:rsid w:val="00685D05"/>
    <w:rsid w:val="00686166"/>
    <w:rsid w:val="006861B8"/>
    <w:rsid w:val="0068664E"/>
    <w:rsid w:val="00686997"/>
    <w:rsid w:val="00686BAD"/>
    <w:rsid w:val="00686C6D"/>
    <w:rsid w:val="00686D5A"/>
    <w:rsid w:val="00686D61"/>
    <w:rsid w:val="00686DE1"/>
    <w:rsid w:val="00687233"/>
    <w:rsid w:val="006873BE"/>
    <w:rsid w:val="006875B3"/>
    <w:rsid w:val="006876AA"/>
    <w:rsid w:val="006877B8"/>
    <w:rsid w:val="00687822"/>
    <w:rsid w:val="006902AA"/>
    <w:rsid w:val="006903B0"/>
    <w:rsid w:val="006903C0"/>
    <w:rsid w:val="00690412"/>
    <w:rsid w:val="00690476"/>
    <w:rsid w:val="00690477"/>
    <w:rsid w:val="0069052A"/>
    <w:rsid w:val="006905CE"/>
    <w:rsid w:val="006909B7"/>
    <w:rsid w:val="00690A06"/>
    <w:rsid w:val="00690BA0"/>
    <w:rsid w:val="00690C49"/>
    <w:rsid w:val="00690F19"/>
    <w:rsid w:val="00690F1B"/>
    <w:rsid w:val="00690F42"/>
    <w:rsid w:val="00691122"/>
    <w:rsid w:val="00691664"/>
    <w:rsid w:val="0069186E"/>
    <w:rsid w:val="00691BD2"/>
    <w:rsid w:val="0069210E"/>
    <w:rsid w:val="00692220"/>
    <w:rsid w:val="00692274"/>
    <w:rsid w:val="00692656"/>
    <w:rsid w:val="00692877"/>
    <w:rsid w:val="00693094"/>
    <w:rsid w:val="006930DF"/>
    <w:rsid w:val="00693285"/>
    <w:rsid w:val="006934CF"/>
    <w:rsid w:val="00693593"/>
    <w:rsid w:val="006935A8"/>
    <w:rsid w:val="006935A9"/>
    <w:rsid w:val="00693963"/>
    <w:rsid w:val="00693ACB"/>
    <w:rsid w:val="00693C50"/>
    <w:rsid w:val="00694265"/>
    <w:rsid w:val="006945EA"/>
    <w:rsid w:val="00694635"/>
    <w:rsid w:val="006947BD"/>
    <w:rsid w:val="006947C5"/>
    <w:rsid w:val="006947E2"/>
    <w:rsid w:val="0069487A"/>
    <w:rsid w:val="00694989"/>
    <w:rsid w:val="006949B0"/>
    <w:rsid w:val="00694A77"/>
    <w:rsid w:val="00694D4F"/>
    <w:rsid w:val="00694EFB"/>
    <w:rsid w:val="00694F32"/>
    <w:rsid w:val="00694F86"/>
    <w:rsid w:val="00695014"/>
    <w:rsid w:val="006953EC"/>
    <w:rsid w:val="0069540B"/>
    <w:rsid w:val="006955CD"/>
    <w:rsid w:val="00695790"/>
    <w:rsid w:val="00695951"/>
    <w:rsid w:val="00695AFB"/>
    <w:rsid w:val="00695E01"/>
    <w:rsid w:val="00695E97"/>
    <w:rsid w:val="00696211"/>
    <w:rsid w:val="006962FC"/>
    <w:rsid w:val="00696530"/>
    <w:rsid w:val="006967A1"/>
    <w:rsid w:val="00696AFE"/>
    <w:rsid w:val="00696D1D"/>
    <w:rsid w:val="00697024"/>
    <w:rsid w:val="0069745C"/>
    <w:rsid w:val="0069749C"/>
    <w:rsid w:val="006975A5"/>
    <w:rsid w:val="006979E4"/>
    <w:rsid w:val="00697AB9"/>
    <w:rsid w:val="00697C3B"/>
    <w:rsid w:val="00697DFB"/>
    <w:rsid w:val="00697EA6"/>
    <w:rsid w:val="006A026C"/>
    <w:rsid w:val="006A02C4"/>
    <w:rsid w:val="006A0425"/>
    <w:rsid w:val="006A0D95"/>
    <w:rsid w:val="006A0FAB"/>
    <w:rsid w:val="006A14B6"/>
    <w:rsid w:val="006A1A20"/>
    <w:rsid w:val="006A1C5C"/>
    <w:rsid w:val="006A1D4E"/>
    <w:rsid w:val="006A2199"/>
    <w:rsid w:val="006A2763"/>
    <w:rsid w:val="006A291A"/>
    <w:rsid w:val="006A2B5E"/>
    <w:rsid w:val="006A2DEE"/>
    <w:rsid w:val="006A2E65"/>
    <w:rsid w:val="006A30A3"/>
    <w:rsid w:val="006A3236"/>
    <w:rsid w:val="006A3398"/>
    <w:rsid w:val="006A355B"/>
    <w:rsid w:val="006A3657"/>
    <w:rsid w:val="006A3683"/>
    <w:rsid w:val="006A37CB"/>
    <w:rsid w:val="006A3914"/>
    <w:rsid w:val="006A396B"/>
    <w:rsid w:val="006A3A4C"/>
    <w:rsid w:val="006A3A96"/>
    <w:rsid w:val="006A3CBB"/>
    <w:rsid w:val="006A4025"/>
    <w:rsid w:val="006A40D7"/>
    <w:rsid w:val="006A4423"/>
    <w:rsid w:val="006A4700"/>
    <w:rsid w:val="006A482F"/>
    <w:rsid w:val="006A49A7"/>
    <w:rsid w:val="006A4C45"/>
    <w:rsid w:val="006A4D08"/>
    <w:rsid w:val="006A4D41"/>
    <w:rsid w:val="006A4EF7"/>
    <w:rsid w:val="006A4F24"/>
    <w:rsid w:val="006A5938"/>
    <w:rsid w:val="006A5AFF"/>
    <w:rsid w:val="006A5C43"/>
    <w:rsid w:val="006A5ECE"/>
    <w:rsid w:val="006A62A4"/>
    <w:rsid w:val="006A66B0"/>
    <w:rsid w:val="006A6711"/>
    <w:rsid w:val="006A6804"/>
    <w:rsid w:val="006A6950"/>
    <w:rsid w:val="006A6962"/>
    <w:rsid w:val="006A6972"/>
    <w:rsid w:val="006A6989"/>
    <w:rsid w:val="006A6A19"/>
    <w:rsid w:val="006A6F93"/>
    <w:rsid w:val="006A6F94"/>
    <w:rsid w:val="006A71AB"/>
    <w:rsid w:val="006A73C4"/>
    <w:rsid w:val="006A7626"/>
    <w:rsid w:val="006A78E2"/>
    <w:rsid w:val="006A7B44"/>
    <w:rsid w:val="006A7BC9"/>
    <w:rsid w:val="006B007C"/>
    <w:rsid w:val="006B00A9"/>
    <w:rsid w:val="006B0264"/>
    <w:rsid w:val="006B0347"/>
    <w:rsid w:val="006B04B2"/>
    <w:rsid w:val="006B04EB"/>
    <w:rsid w:val="006B05D3"/>
    <w:rsid w:val="006B0600"/>
    <w:rsid w:val="006B0AFC"/>
    <w:rsid w:val="006B0F4B"/>
    <w:rsid w:val="006B1167"/>
    <w:rsid w:val="006B13BB"/>
    <w:rsid w:val="006B14AB"/>
    <w:rsid w:val="006B14EB"/>
    <w:rsid w:val="006B16AB"/>
    <w:rsid w:val="006B172D"/>
    <w:rsid w:val="006B18A2"/>
    <w:rsid w:val="006B1A74"/>
    <w:rsid w:val="006B1AF2"/>
    <w:rsid w:val="006B1B43"/>
    <w:rsid w:val="006B1C34"/>
    <w:rsid w:val="006B1E18"/>
    <w:rsid w:val="006B2C90"/>
    <w:rsid w:val="006B3071"/>
    <w:rsid w:val="006B30E7"/>
    <w:rsid w:val="006B3157"/>
    <w:rsid w:val="006B3244"/>
    <w:rsid w:val="006B35BB"/>
    <w:rsid w:val="006B36E4"/>
    <w:rsid w:val="006B3A81"/>
    <w:rsid w:val="006B3C0F"/>
    <w:rsid w:val="006B3C77"/>
    <w:rsid w:val="006B3E7F"/>
    <w:rsid w:val="006B3F07"/>
    <w:rsid w:val="006B3F7E"/>
    <w:rsid w:val="006B3FD7"/>
    <w:rsid w:val="006B41F2"/>
    <w:rsid w:val="006B41FB"/>
    <w:rsid w:val="006B429B"/>
    <w:rsid w:val="006B4566"/>
    <w:rsid w:val="006B460D"/>
    <w:rsid w:val="006B460E"/>
    <w:rsid w:val="006B46AE"/>
    <w:rsid w:val="006B47DA"/>
    <w:rsid w:val="006B4A56"/>
    <w:rsid w:val="006B4DCA"/>
    <w:rsid w:val="006B53A6"/>
    <w:rsid w:val="006B5423"/>
    <w:rsid w:val="006B550D"/>
    <w:rsid w:val="006B5638"/>
    <w:rsid w:val="006B5B93"/>
    <w:rsid w:val="006B5CB2"/>
    <w:rsid w:val="006B5D65"/>
    <w:rsid w:val="006B60C4"/>
    <w:rsid w:val="006B62DD"/>
    <w:rsid w:val="006B62E9"/>
    <w:rsid w:val="006B642C"/>
    <w:rsid w:val="006B65FF"/>
    <w:rsid w:val="006B6C93"/>
    <w:rsid w:val="006B6C95"/>
    <w:rsid w:val="006B6CCE"/>
    <w:rsid w:val="006B6D7C"/>
    <w:rsid w:val="006B6F33"/>
    <w:rsid w:val="006B70FB"/>
    <w:rsid w:val="006B7163"/>
    <w:rsid w:val="006B7260"/>
    <w:rsid w:val="006B729E"/>
    <w:rsid w:val="006B7511"/>
    <w:rsid w:val="006B77B4"/>
    <w:rsid w:val="006B788A"/>
    <w:rsid w:val="006B7B54"/>
    <w:rsid w:val="006B7CD4"/>
    <w:rsid w:val="006C04FB"/>
    <w:rsid w:val="006C08AE"/>
    <w:rsid w:val="006C0938"/>
    <w:rsid w:val="006C0BAF"/>
    <w:rsid w:val="006C0C01"/>
    <w:rsid w:val="006C0C3D"/>
    <w:rsid w:val="006C0E40"/>
    <w:rsid w:val="006C10E0"/>
    <w:rsid w:val="006C1465"/>
    <w:rsid w:val="006C1468"/>
    <w:rsid w:val="006C1497"/>
    <w:rsid w:val="006C15C1"/>
    <w:rsid w:val="006C162F"/>
    <w:rsid w:val="006C16B8"/>
    <w:rsid w:val="006C16EE"/>
    <w:rsid w:val="006C1B50"/>
    <w:rsid w:val="006C1C93"/>
    <w:rsid w:val="006C1CC5"/>
    <w:rsid w:val="006C1FF6"/>
    <w:rsid w:val="006C2524"/>
    <w:rsid w:val="006C2583"/>
    <w:rsid w:val="006C25A5"/>
    <w:rsid w:val="006C265E"/>
    <w:rsid w:val="006C26A7"/>
    <w:rsid w:val="006C270B"/>
    <w:rsid w:val="006C27E4"/>
    <w:rsid w:val="006C2AA5"/>
    <w:rsid w:val="006C2C0A"/>
    <w:rsid w:val="006C2C57"/>
    <w:rsid w:val="006C2CEA"/>
    <w:rsid w:val="006C2EA8"/>
    <w:rsid w:val="006C30A1"/>
    <w:rsid w:val="006C30E6"/>
    <w:rsid w:val="006C3273"/>
    <w:rsid w:val="006C3529"/>
    <w:rsid w:val="006C3879"/>
    <w:rsid w:val="006C38F2"/>
    <w:rsid w:val="006C3A6C"/>
    <w:rsid w:val="006C3B7C"/>
    <w:rsid w:val="006C3BD2"/>
    <w:rsid w:val="006C3D2F"/>
    <w:rsid w:val="006C3E96"/>
    <w:rsid w:val="006C43D6"/>
    <w:rsid w:val="006C44AA"/>
    <w:rsid w:val="006C457A"/>
    <w:rsid w:val="006C45E9"/>
    <w:rsid w:val="006C4C61"/>
    <w:rsid w:val="006C4C76"/>
    <w:rsid w:val="006C4DF4"/>
    <w:rsid w:val="006C4FA4"/>
    <w:rsid w:val="006C50C0"/>
    <w:rsid w:val="006C52DE"/>
    <w:rsid w:val="006C55AB"/>
    <w:rsid w:val="006C5718"/>
    <w:rsid w:val="006C577B"/>
    <w:rsid w:val="006C59EA"/>
    <w:rsid w:val="006C5C7E"/>
    <w:rsid w:val="006C5CAD"/>
    <w:rsid w:val="006C5DF4"/>
    <w:rsid w:val="006C5E1D"/>
    <w:rsid w:val="006C5FCD"/>
    <w:rsid w:val="006C660C"/>
    <w:rsid w:val="006C66D5"/>
    <w:rsid w:val="006C6701"/>
    <w:rsid w:val="006C68CD"/>
    <w:rsid w:val="006C6C4A"/>
    <w:rsid w:val="006C6CAE"/>
    <w:rsid w:val="006C6DEA"/>
    <w:rsid w:val="006C71AB"/>
    <w:rsid w:val="006C7265"/>
    <w:rsid w:val="006C740D"/>
    <w:rsid w:val="006C7F88"/>
    <w:rsid w:val="006D05D5"/>
    <w:rsid w:val="006D067A"/>
    <w:rsid w:val="006D0697"/>
    <w:rsid w:val="006D0741"/>
    <w:rsid w:val="006D0A00"/>
    <w:rsid w:val="006D0A51"/>
    <w:rsid w:val="006D0A6F"/>
    <w:rsid w:val="006D0B78"/>
    <w:rsid w:val="006D0E5A"/>
    <w:rsid w:val="006D0EC4"/>
    <w:rsid w:val="006D0FCA"/>
    <w:rsid w:val="006D10E8"/>
    <w:rsid w:val="006D119C"/>
    <w:rsid w:val="006D11BA"/>
    <w:rsid w:val="006D1572"/>
    <w:rsid w:val="006D1AD6"/>
    <w:rsid w:val="006D1D07"/>
    <w:rsid w:val="006D1F70"/>
    <w:rsid w:val="006D1F88"/>
    <w:rsid w:val="006D2126"/>
    <w:rsid w:val="006D21B6"/>
    <w:rsid w:val="006D2216"/>
    <w:rsid w:val="006D23CC"/>
    <w:rsid w:val="006D2411"/>
    <w:rsid w:val="006D2687"/>
    <w:rsid w:val="006D27E6"/>
    <w:rsid w:val="006D2A33"/>
    <w:rsid w:val="006D2EB2"/>
    <w:rsid w:val="006D2F70"/>
    <w:rsid w:val="006D310E"/>
    <w:rsid w:val="006D318D"/>
    <w:rsid w:val="006D3267"/>
    <w:rsid w:val="006D35B5"/>
    <w:rsid w:val="006D3855"/>
    <w:rsid w:val="006D3A04"/>
    <w:rsid w:val="006D3E59"/>
    <w:rsid w:val="006D3E6B"/>
    <w:rsid w:val="006D3EE7"/>
    <w:rsid w:val="006D407C"/>
    <w:rsid w:val="006D4427"/>
    <w:rsid w:val="006D44DC"/>
    <w:rsid w:val="006D4804"/>
    <w:rsid w:val="006D4DD8"/>
    <w:rsid w:val="006D517B"/>
    <w:rsid w:val="006D519E"/>
    <w:rsid w:val="006D52D0"/>
    <w:rsid w:val="006D5474"/>
    <w:rsid w:val="006D548F"/>
    <w:rsid w:val="006D576A"/>
    <w:rsid w:val="006D58B9"/>
    <w:rsid w:val="006D58D4"/>
    <w:rsid w:val="006D5907"/>
    <w:rsid w:val="006D5B8A"/>
    <w:rsid w:val="006D5C5B"/>
    <w:rsid w:val="006D5D1B"/>
    <w:rsid w:val="006D5DC0"/>
    <w:rsid w:val="006D5EA8"/>
    <w:rsid w:val="006D5F00"/>
    <w:rsid w:val="006D6073"/>
    <w:rsid w:val="006D650E"/>
    <w:rsid w:val="006D6720"/>
    <w:rsid w:val="006D6905"/>
    <w:rsid w:val="006D697C"/>
    <w:rsid w:val="006D69B4"/>
    <w:rsid w:val="006D69BA"/>
    <w:rsid w:val="006D6C20"/>
    <w:rsid w:val="006D6D63"/>
    <w:rsid w:val="006D70EE"/>
    <w:rsid w:val="006D71A0"/>
    <w:rsid w:val="006D71C1"/>
    <w:rsid w:val="006D756A"/>
    <w:rsid w:val="006D7747"/>
    <w:rsid w:val="006D787D"/>
    <w:rsid w:val="006D7C46"/>
    <w:rsid w:val="006D7DAA"/>
    <w:rsid w:val="006E0006"/>
    <w:rsid w:val="006E01B1"/>
    <w:rsid w:val="006E01E7"/>
    <w:rsid w:val="006E035D"/>
    <w:rsid w:val="006E07C0"/>
    <w:rsid w:val="006E083A"/>
    <w:rsid w:val="006E0857"/>
    <w:rsid w:val="006E0861"/>
    <w:rsid w:val="006E0970"/>
    <w:rsid w:val="006E0DC0"/>
    <w:rsid w:val="006E0F43"/>
    <w:rsid w:val="006E10BA"/>
    <w:rsid w:val="006E115A"/>
    <w:rsid w:val="006E1305"/>
    <w:rsid w:val="006E18B6"/>
    <w:rsid w:val="006E18F5"/>
    <w:rsid w:val="006E19B1"/>
    <w:rsid w:val="006E1E66"/>
    <w:rsid w:val="006E2242"/>
    <w:rsid w:val="006E227F"/>
    <w:rsid w:val="006E262F"/>
    <w:rsid w:val="006E29C7"/>
    <w:rsid w:val="006E2A46"/>
    <w:rsid w:val="006E2A62"/>
    <w:rsid w:val="006E2D2A"/>
    <w:rsid w:val="006E2FE8"/>
    <w:rsid w:val="006E3075"/>
    <w:rsid w:val="006E3098"/>
    <w:rsid w:val="006E3246"/>
    <w:rsid w:val="006E3253"/>
    <w:rsid w:val="006E3563"/>
    <w:rsid w:val="006E38A1"/>
    <w:rsid w:val="006E39D2"/>
    <w:rsid w:val="006E3ACC"/>
    <w:rsid w:val="006E3CB4"/>
    <w:rsid w:val="006E3DCD"/>
    <w:rsid w:val="006E3F7A"/>
    <w:rsid w:val="006E4056"/>
    <w:rsid w:val="006E4181"/>
    <w:rsid w:val="006E443A"/>
    <w:rsid w:val="006E4474"/>
    <w:rsid w:val="006E468B"/>
    <w:rsid w:val="006E4700"/>
    <w:rsid w:val="006E4732"/>
    <w:rsid w:val="006E480F"/>
    <w:rsid w:val="006E4856"/>
    <w:rsid w:val="006E4D73"/>
    <w:rsid w:val="006E50C6"/>
    <w:rsid w:val="006E516C"/>
    <w:rsid w:val="006E5453"/>
    <w:rsid w:val="006E5475"/>
    <w:rsid w:val="006E5932"/>
    <w:rsid w:val="006E5B52"/>
    <w:rsid w:val="006E5B85"/>
    <w:rsid w:val="006E5E7E"/>
    <w:rsid w:val="006E5FC9"/>
    <w:rsid w:val="006E5FE2"/>
    <w:rsid w:val="006E61E4"/>
    <w:rsid w:val="006E668C"/>
    <w:rsid w:val="006E6C8C"/>
    <w:rsid w:val="006E6EA3"/>
    <w:rsid w:val="006E6F91"/>
    <w:rsid w:val="006E7019"/>
    <w:rsid w:val="006E711E"/>
    <w:rsid w:val="006E71EC"/>
    <w:rsid w:val="006E71FE"/>
    <w:rsid w:val="006E74C5"/>
    <w:rsid w:val="006E77E2"/>
    <w:rsid w:val="006E7867"/>
    <w:rsid w:val="006E7900"/>
    <w:rsid w:val="006E793A"/>
    <w:rsid w:val="006E7D4F"/>
    <w:rsid w:val="006E7D6C"/>
    <w:rsid w:val="006F01D4"/>
    <w:rsid w:val="006F0227"/>
    <w:rsid w:val="006F0380"/>
    <w:rsid w:val="006F06E8"/>
    <w:rsid w:val="006F086E"/>
    <w:rsid w:val="006F08C0"/>
    <w:rsid w:val="006F08EF"/>
    <w:rsid w:val="006F0AA8"/>
    <w:rsid w:val="006F0B74"/>
    <w:rsid w:val="006F0CEB"/>
    <w:rsid w:val="006F0D9F"/>
    <w:rsid w:val="006F0ED7"/>
    <w:rsid w:val="006F0FD3"/>
    <w:rsid w:val="006F17CE"/>
    <w:rsid w:val="006F1955"/>
    <w:rsid w:val="006F1C41"/>
    <w:rsid w:val="006F1CA4"/>
    <w:rsid w:val="006F1E76"/>
    <w:rsid w:val="006F1F3E"/>
    <w:rsid w:val="006F2175"/>
    <w:rsid w:val="006F231D"/>
    <w:rsid w:val="006F277E"/>
    <w:rsid w:val="006F2852"/>
    <w:rsid w:val="006F29D1"/>
    <w:rsid w:val="006F2D32"/>
    <w:rsid w:val="006F2D93"/>
    <w:rsid w:val="006F2F98"/>
    <w:rsid w:val="006F31D9"/>
    <w:rsid w:val="006F3357"/>
    <w:rsid w:val="006F345F"/>
    <w:rsid w:val="006F34A5"/>
    <w:rsid w:val="006F34BB"/>
    <w:rsid w:val="006F3692"/>
    <w:rsid w:val="006F3734"/>
    <w:rsid w:val="006F3881"/>
    <w:rsid w:val="006F3B0E"/>
    <w:rsid w:val="006F3BAF"/>
    <w:rsid w:val="006F3D39"/>
    <w:rsid w:val="006F3DE9"/>
    <w:rsid w:val="006F404A"/>
    <w:rsid w:val="006F4088"/>
    <w:rsid w:val="006F411D"/>
    <w:rsid w:val="006F43DF"/>
    <w:rsid w:val="006F4752"/>
    <w:rsid w:val="006F48DB"/>
    <w:rsid w:val="006F4AA7"/>
    <w:rsid w:val="006F4C0B"/>
    <w:rsid w:val="006F4DE0"/>
    <w:rsid w:val="006F4F31"/>
    <w:rsid w:val="006F4FC1"/>
    <w:rsid w:val="006F4FCA"/>
    <w:rsid w:val="006F5291"/>
    <w:rsid w:val="006F536D"/>
    <w:rsid w:val="006F558A"/>
    <w:rsid w:val="006F55BB"/>
    <w:rsid w:val="006F56E3"/>
    <w:rsid w:val="006F56EE"/>
    <w:rsid w:val="006F5804"/>
    <w:rsid w:val="006F58AF"/>
    <w:rsid w:val="006F58D3"/>
    <w:rsid w:val="006F5B79"/>
    <w:rsid w:val="006F5EBE"/>
    <w:rsid w:val="006F61D9"/>
    <w:rsid w:val="006F62DD"/>
    <w:rsid w:val="006F64D1"/>
    <w:rsid w:val="006F650B"/>
    <w:rsid w:val="006F650C"/>
    <w:rsid w:val="006F65F8"/>
    <w:rsid w:val="006F6977"/>
    <w:rsid w:val="006F6DF2"/>
    <w:rsid w:val="006F6F16"/>
    <w:rsid w:val="006F747F"/>
    <w:rsid w:val="006F7562"/>
    <w:rsid w:val="006F7BFC"/>
    <w:rsid w:val="006F7D12"/>
    <w:rsid w:val="006F7F94"/>
    <w:rsid w:val="0070005F"/>
    <w:rsid w:val="00700515"/>
    <w:rsid w:val="007008D5"/>
    <w:rsid w:val="00700C18"/>
    <w:rsid w:val="00700D52"/>
    <w:rsid w:val="0070109A"/>
    <w:rsid w:val="007010C5"/>
    <w:rsid w:val="007011AB"/>
    <w:rsid w:val="00701595"/>
    <w:rsid w:val="00701680"/>
    <w:rsid w:val="00701800"/>
    <w:rsid w:val="00701ADC"/>
    <w:rsid w:val="00701BC0"/>
    <w:rsid w:val="00701EDA"/>
    <w:rsid w:val="00701F5E"/>
    <w:rsid w:val="007020A5"/>
    <w:rsid w:val="00702258"/>
    <w:rsid w:val="007023F5"/>
    <w:rsid w:val="007027C4"/>
    <w:rsid w:val="0070280F"/>
    <w:rsid w:val="00702A5F"/>
    <w:rsid w:val="00702B73"/>
    <w:rsid w:val="00702C8F"/>
    <w:rsid w:val="00702D28"/>
    <w:rsid w:val="007030FD"/>
    <w:rsid w:val="00703262"/>
    <w:rsid w:val="00703986"/>
    <w:rsid w:val="00703AF1"/>
    <w:rsid w:val="00703BC5"/>
    <w:rsid w:val="00703F03"/>
    <w:rsid w:val="00703F4F"/>
    <w:rsid w:val="00704255"/>
    <w:rsid w:val="00704589"/>
    <w:rsid w:val="00704A8D"/>
    <w:rsid w:val="00704B14"/>
    <w:rsid w:val="00704C93"/>
    <w:rsid w:val="00704D0F"/>
    <w:rsid w:val="00704D90"/>
    <w:rsid w:val="0070513E"/>
    <w:rsid w:val="00705596"/>
    <w:rsid w:val="00705658"/>
    <w:rsid w:val="007056D8"/>
    <w:rsid w:val="00705752"/>
    <w:rsid w:val="00705AAB"/>
    <w:rsid w:val="00705C50"/>
    <w:rsid w:val="00705C91"/>
    <w:rsid w:val="00706347"/>
    <w:rsid w:val="00706368"/>
    <w:rsid w:val="0070648A"/>
    <w:rsid w:val="007064BF"/>
    <w:rsid w:val="007065C3"/>
    <w:rsid w:val="00706627"/>
    <w:rsid w:val="0070663E"/>
    <w:rsid w:val="007066A1"/>
    <w:rsid w:val="00706747"/>
    <w:rsid w:val="007067AD"/>
    <w:rsid w:val="007067BA"/>
    <w:rsid w:val="00706F9F"/>
    <w:rsid w:val="007070EE"/>
    <w:rsid w:val="0070711C"/>
    <w:rsid w:val="00707264"/>
    <w:rsid w:val="007072F1"/>
    <w:rsid w:val="00707373"/>
    <w:rsid w:val="00707444"/>
    <w:rsid w:val="0070788F"/>
    <w:rsid w:val="00707B50"/>
    <w:rsid w:val="00707B93"/>
    <w:rsid w:val="00710218"/>
    <w:rsid w:val="007104E8"/>
    <w:rsid w:val="0071069C"/>
    <w:rsid w:val="00710DEB"/>
    <w:rsid w:val="0071108E"/>
    <w:rsid w:val="007111CB"/>
    <w:rsid w:val="007112FA"/>
    <w:rsid w:val="007114A6"/>
    <w:rsid w:val="007114E8"/>
    <w:rsid w:val="0071172A"/>
    <w:rsid w:val="00711925"/>
    <w:rsid w:val="0071198A"/>
    <w:rsid w:val="00711E8B"/>
    <w:rsid w:val="00711F73"/>
    <w:rsid w:val="007120C9"/>
    <w:rsid w:val="007122E4"/>
    <w:rsid w:val="0071253A"/>
    <w:rsid w:val="00712B35"/>
    <w:rsid w:val="00712CB1"/>
    <w:rsid w:val="0071329F"/>
    <w:rsid w:val="00713312"/>
    <w:rsid w:val="00713558"/>
    <w:rsid w:val="0071385D"/>
    <w:rsid w:val="00713906"/>
    <w:rsid w:val="00713B22"/>
    <w:rsid w:val="00713B45"/>
    <w:rsid w:val="00713E0B"/>
    <w:rsid w:val="007145AE"/>
    <w:rsid w:val="007146D1"/>
    <w:rsid w:val="007146F8"/>
    <w:rsid w:val="007147BB"/>
    <w:rsid w:val="007147F5"/>
    <w:rsid w:val="00714894"/>
    <w:rsid w:val="00714898"/>
    <w:rsid w:val="00714E3E"/>
    <w:rsid w:val="00714E8C"/>
    <w:rsid w:val="00714FD3"/>
    <w:rsid w:val="0071518E"/>
    <w:rsid w:val="0071530E"/>
    <w:rsid w:val="00715844"/>
    <w:rsid w:val="00715952"/>
    <w:rsid w:val="00715B95"/>
    <w:rsid w:val="00715EE8"/>
    <w:rsid w:val="00716795"/>
    <w:rsid w:val="007167DF"/>
    <w:rsid w:val="007167EA"/>
    <w:rsid w:val="007169A1"/>
    <w:rsid w:val="00716CA0"/>
    <w:rsid w:val="00716E3B"/>
    <w:rsid w:val="00716E8C"/>
    <w:rsid w:val="007170F9"/>
    <w:rsid w:val="0071714A"/>
    <w:rsid w:val="007172B7"/>
    <w:rsid w:val="0071734E"/>
    <w:rsid w:val="00717540"/>
    <w:rsid w:val="007176AA"/>
    <w:rsid w:val="007178CC"/>
    <w:rsid w:val="007179F3"/>
    <w:rsid w:val="00717B97"/>
    <w:rsid w:val="00720154"/>
    <w:rsid w:val="007202E0"/>
    <w:rsid w:val="00720506"/>
    <w:rsid w:val="007209C2"/>
    <w:rsid w:val="00720CF3"/>
    <w:rsid w:val="00720D32"/>
    <w:rsid w:val="00720D3D"/>
    <w:rsid w:val="007212A3"/>
    <w:rsid w:val="00721600"/>
    <w:rsid w:val="00721858"/>
    <w:rsid w:val="007219AA"/>
    <w:rsid w:val="007219C7"/>
    <w:rsid w:val="007219FD"/>
    <w:rsid w:val="00721A19"/>
    <w:rsid w:val="00721A9C"/>
    <w:rsid w:val="00721B6E"/>
    <w:rsid w:val="00721D70"/>
    <w:rsid w:val="00721F14"/>
    <w:rsid w:val="00721F50"/>
    <w:rsid w:val="0072212E"/>
    <w:rsid w:val="0072219A"/>
    <w:rsid w:val="007221FA"/>
    <w:rsid w:val="007222BC"/>
    <w:rsid w:val="0072239F"/>
    <w:rsid w:val="0072256A"/>
    <w:rsid w:val="0072260B"/>
    <w:rsid w:val="0072289B"/>
    <w:rsid w:val="007229B0"/>
    <w:rsid w:val="00722A0A"/>
    <w:rsid w:val="00722C57"/>
    <w:rsid w:val="00722D3A"/>
    <w:rsid w:val="00722DAE"/>
    <w:rsid w:val="00722E71"/>
    <w:rsid w:val="007230EC"/>
    <w:rsid w:val="007232D6"/>
    <w:rsid w:val="00723379"/>
    <w:rsid w:val="007233C7"/>
    <w:rsid w:val="00723801"/>
    <w:rsid w:val="007238BE"/>
    <w:rsid w:val="00723902"/>
    <w:rsid w:val="00723907"/>
    <w:rsid w:val="007239D7"/>
    <w:rsid w:val="00723CAA"/>
    <w:rsid w:val="00723E26"/>
    <w:rsid w:val="0072430E"/>
    <w:rsid w:val="007244C5"/>
    <w:rsid w:val="00724536"/>
    <w:rsid w:val="00724C9C"/>
    <w:rsid w:val="00724E0A"/>
    <w:rsid w:val="00724F23"/>
    <w:rsid w:val="00724F5B"/>
    <w:rsid w:val="0072509E"/>
    <w:rsid w:val="007253F3"/>
    <w:rsid w:val="007254ED"/>
    <w:rsid w:val="00725BC7"/>
    <w:rsid w:val="00725E75"/>
    <w:rsid w:val="00725F3D"/>
    <w:rsid w:val="007261D2"/>
    <w:rsid w:val="00726205"/>
    <w:rsid w:val="00726249"/>
    <w:rsid w:val="00726808"/>
    <w:rsid w:val="007268E4"/>
    <w:rsid w:val="00726A4B"/>
    <w:rsid w:val="00726B50"/>
    <w:rsid w:val="00726E5A"/>
    <w:rsid w:val="00726EA1"/>
    <w:rsid w:val="007271D1"/>
    <w:rsid w:val="00727243"/>
    <w:rsid w:val="00727294"/>
    <w:rsid w:val="00727346"/>
    <w:rsid w:val="0072739B"/>
    <w:rsid w:val="00727688"/>
    <w:rsid w:val="007276AF"/>
    <w:rsid w:val="00727710"/>
    <w:rsid w:val="0072771D"/>
    <w:rsid w:val="0072792B"/>
    <w:rsid w:val="00727BF4"/>
    <w:rsid w:val="00727D02"/>
    <w:rsid w:val="00727D59"/>
    <w:rsid w:val="0073013A"/>
    <w:rsid w:val="00730215"/>
    <w:rsid w:val="0073029F"/>
    <w:rsid w:val="00730371"/>
    <w:rsid w:val="007307F8"/>
    <w:rsid w:val="00730CF3"/>
    <w:rsid w:val="00730D88"/>
    <w:rsid w:val="007312FD"/>
    <w:rsid w:val="0073138A"/>
    <w:rsid w:val="007316AB"/>
    <w:rsid w:val="00731798"/>
    <w:rsid w:val="00731BCF"/>
    <w:rsid w:val="00732243"/>
    <w:rsid w:val="007322F9"/>
    <w:rsid w:val="00732814"/>
    <w:rsid w:val="00732821"/>
    <w:rsid w:val="00732907"/>
    <w:rsid w:val="00732A89"/>
    <w:rsid w:val="00732AB7"/>
    <w:rsid w:val="00732B3E"/>
    <w:rsid w:val="00732B4D"/>
    <w:rsid w:val="00732DE4"/>
    <w:rsid w:val="00732E39"/>
    <w:rsid w:val="0073302E"/>
    <w:rsid w:val="007334AC"/>
    <w:rsid w:val="00733881"/>
    <w:rsid w:val="00733AA2"/>
    <w:rsid w:val="00733BAD"/>
    <w:rsid w:val="00733C04"/>
    <w:rsid w:val="00733CAD"/>
    <w:rsid w:val="00733DB9"/>
    <w:rsid w:val="00733DE8"/>
    <w:rsid w:val="00733FAF"/>
    <w:rsid w:val="007340EA"/>
    <w:rsid w:val="00734617"/>
    <w:rsid w:val="0073463E"/>
    <w:rsid w:val="007346AC"/>
    <w:rsid w:val="007347E0"/>
    <w:rsid w:val="007348DE"/>
    <w:rsid w:val="00734ACA"/>
    <w:rsid w:val="00734B53"/>
    <w:rsid w:val="00734E8C"/>
    <w:rsid w:val="007352A9"/>
    <w:rsid w:val="007354D4"/>
    <w:rsid w:val="007355DB"/>
    <w:rsid w:val="0073561D"/>
    <w:rsid w:val="007356ED"/>
    <w:rsid w:val="00735711"/>
    <w:rsid w:val="007358DA"/>
    <w:rsid w:val="007359DA"/>
    <w:rsid w:val="00735A35"/>
    <w:rsid w:val="00735B6D"/>
    <w:rsid w:val="00735BF0"/>
    <w:rsid w:val="00735C0D"/>
    <w:rsid w:val="00735C7A"/>
    <w:rsid w:val="00735CBD"/>
    <w:rsid w:val="00735D47"/>
    <w:rsid w:val="007360F0"/>
    <w:rsid w:val="0073629D"/>
    <w:rsid w:val="007362B8"/>
    <w:rsid w:val="007365A6"/>
    <w:rsid w:val="00736637"/>
    <w:rsid w:val="007367F9"/>
    <w:rsid w:val="00736A3F"/>
    <w:rsid w:val="00737041"/>
    <w:rsid w:val="00737046"/>
    <w:rsid w:val="007370B4"/>
    <w:rsid w:val="0073737D"/>
    <w:rsid w:val="0073738E"/>
    <w:rsid w:val="007374EE"/>
    <w:rsid w:val="007375B7"/>
    <w:rsid w:val="00737853"/>
    <w:rsid w:val="00737AEF"/>
    <w:rsid w:val="00737B9A"/>
    <w:rsid w:val="00737D06"/>
    <w:rsid w:val="00740160"/>
    <w:rsid w:val="007402C4"/>
    <w:rsid w:val="007402EF"/>
    <w:rsid w:val="00740351"/>
    <w:rsid w:val="007403C5"/>
    <w:rsid w:val="00740437"/>
    <w:rsid w:val="007408FA"/>
    <w:rsid w:val="007408FC"/>
    <w:rsid w:val="0074091B"/>
    <w:rsid w:val="007409FD"/>
    <w:rsid w:val="00740A95"/>
    <w:rsid w:val="007410A0"/>
    <w:rsid w:val="00741437"/>
    <w:rsid w:val="0074145A"/>
    <w:rsid w:val="00741475"/>
    <w:rsid w:val="007418C9"/>
    <w:rsid w:val="007419CC"/>
    <w:rsid w:val="007419E3"/>
    <w:rsid w:val="00741AC0"/>
    <w:rsid w:val="00741B02"/>
    <w:rsid w:val="00741C2C"/>
    <w:rsid w:val="00741E09"/>
    <w:rsid w:val="00741FE3"/>
    <w:rsid w:val="007420BB"/>
    <w:rsid w:val="0074211D"/>
    <w:rsid w:val="007423AB"/>
    <w:rsid w:val="00742476"/>
    <w:rsid w:val="0074251B"/>
    <w:rsid w:val="007427B4"/>
    <w:rsid w:val="0074286B"/>
    <w:rsid w:val="007428EA"/>
    <w:rsid w:val="00742974"/>
    <w:rsid w:val="00742E83"/>
    <w:rsid w:val="0074322A"/>
    <w:rsid w:val="00743779"/>
    <w:rsid w:val="007438C6"/>
    <w:rsid w:val="00743AA2"/>
    <w:rsid w:val="00743AF9"/>
    <w:rsid w:val="00743C5A"/>
    <w:rsid w:val="00743D2F"/>
    <w:rsid w:val="00743E88"/>
    <w:rsid w:val="00744355"/>
    <w:rsid w:val="007443D3"/>
    <w:rsid w:val="0074447A"/>
    <w:rsid w:val="007444C1"/>
    <w:rsid w:val="0074456D"/>
    <w:rsid w:val="0074479B"/>
    <w:rsid w:val="007447D2"/>
    <w:rsid w:val="00744874"/>
    <w:rsid w:val="00744AF3"/>
    <w:rsid w:val="00744F30"/>
    <w:rsid w:val="0074518D"/>
    <w:rsid w:val="0074545B"/>
    <w:rsid w:val="00745643"/>
    <w:rsid w:val="00745662"/>
    <w:rsid w:val="007456DA"/>
    <w:rsid w:val="007456FC"/>
    <w:rsid w:val="007458C6"/>
    <w:rsid w:val="007459A9"/>
    <w:rsid w:val="00745DFB"/>
    <w:rsid w:val="00745F0F"/>
    <w:rsid w:val="00746166"/>
    <w:rsid w:val="007461C8"/>
    <w:rsid w:val="00746362"/>
    <w:rsid w:val="00746592"/>
    <w:rsid w:val="007468C4"/>
    <w:rsid w:val="0074704B"/>
    <w:rsid w:val="007470C5"/>
    <w:rsid w:val="007471CD"/>
    <w:rsid w:val="0074720C"/>
    <w:rsid w:val="00747221"/>
    <w:rsid w:val="00747409"/>
    <w:rsid w:val="007474D9"/>
    <w:rsid w:val="007474E3"/>
    <w:rsid w:val="007477CB"/>
    <w:rsid w:val="0075024C"/>
    <w:rsid w:val="00750269"/>
    <w:rsid w:val="0075075D"/>
    <w:rsid w:val="00750760"/>
    <w:rsid w:val="00750789"/>
    <w:rsid w:val="007507E2"/>
    <w:rsid w:val="00750BB9"/>
    <w:rsid w:val="00750C13"/>
    <w:rsid w:val="00750C7A"/>
    <w:rsid w:val="00750CAE"/>
    <w:rsid w:val="00750D2B"/>
    <w:rsid w:val="00750DDB"/>
    <w:rsid w:val="00750F60"/>
    <w:rsid w:val="00750FCA"/>
    <w:rsid w:val="0075124C"/>
    <w:rsid w:val="007513B1"/>
    <w:rsid w:val="007519F9"/>
    <w:rsid w:val="00751BAC"/>
    <w:rsid w:val="00751C57"/>
    <w:rsid w:val="00751D0F"/>
    <w:rsid w:val="00751F0A"/>
    <w:rsid w:val="00751F5F"/>
    <w:rsid w:val="00752085"/>
    <w:rsid w:val="007525FC"/>
    <w:rsid w:val="00752726"/>
    <w:rsid w:val="00752746"/>
    <w:rsid w:val="0075295B"/>
    <w:rsid w:val="00752AEE"/>
    <w:rsid w:val="007530F8"/>
    <w:rsid w:val="007533D4"/>
    <w:rsid w:val="00753414"/>
    <w:rsid w:val="0075357D"/>
    <w:rsid w:val="007535AA"/>
    <w:rsid w:val="007535DA"/>
    <w:rsid w:val="0075373B"/>
    <w:rsid w:val="00753CC8"/>
    <w:rsid w:val="00753E07"/>
    <w:rsid w:val="00753F5E"/>
    <w:rsid w:val="00753F7D"/>
    <w:rsid w:val="00753FA3"/>
    <w:rsid w:val="00753FD3"/>
    <w:rsid w:val="00754212"/>
    <w:rsid w:val="0075448F"/>
    <w:rsid w:val="007544FF"/>
    <w:rsid w:val="007545D9"/>
    <w:rsid w:val="007547FE"/>
    <w:rsid w:val="00754877"/>
    <w:rsid w:val="00754BEB"/>
    <w:rsid w:val="00754C26"/>
    <w:rsid w:val="00754D6D"/>
    <w:rsid w:val="00754F62"/>
    <w:rsid w:val="007554D1"/>
    <w:rsid w:val="00755641"/>
    <w:rsid w:val="00755955"/>
    <w:rsid w:val="00755B35"/>
    <w:rsid w:val="00755CC8"/>
    <w:rsid w:val="00755F2E"/>
    <w:rsid w:val="00755F55"/>
    <w:rsid w:val="00755F78"/>
    <w:rsid w:val="007560AF"/>
    <w:rsid w:val="00756220"/>
    <w:rsid w:val="0075635A"/>
    <w:rsid w:val="00756497"/>
    <w:rsid w:val="00756552"/>
    <w:rsid w:val="007565F1"/>
    <w:rsid w:val="007568DE"/>
    <w:rsid w:val="00756A92"/>
    <w:rsid w:val="00756C06"/>
    <w:rsid w:val="00756C36"/>
    <w:rsid w:val="00756ECD"/>
    <w:rsid w:val="00756F57"/>
    <w:rsid w:val="00756FFA"/>
    <w:rsid w:val="0075700C"/>
    <w:rsid w:val="007579AE"/>
    <w:rsid w:val="007579E2"/>
    <w:rsid w:val="00757A09"/>
    <w:rsid w:val="00757FBF"/>
    <w:rsid w:val="00760482"/>
    <w:rsid w:val="00760543"/>
    <w:rsid w:val="00760556"/>
    <w:rsid w:val="007606A6"/>
    <w:rsid w:val="007608FB"/>
    <w:rsid w:val="00760950"/>
    <w:rsid w:val="0076096D"/>
    <w:rsid w:val="00760A97"/>
    <w:rsid w:val="00760E4A"/>
    <w:rsid w:val="00761192"/>
    <w:rsid w:val="007611B8"/>
    <w:rsid w:val="00761233"/>
    <w:rsid w:val="0076126B"/>
    <w:rsid w:val="007615AC"/>
    <w:rsid w:val="007616A6"/>
    <w:rsid w:val="00761940"/>
    <w:rsid w:val="00761AFD"/>
    <w:rsid w:val="00761B98"/>
    <w:rsid w:val="00761C98"/>
    <w:rsid w:val="0076211A"/>
    <w:rsid w:val="00762267"/>
    <w:rsid w:val="0076263A"/>
    <w:rsid w:val="0076264F"/>
    <w:rsid w:val="007626D9"/>
    <w:rsid w:val="00762D06"/>
    <w:rsid w:val="00762D0E"/>
    <w:rsid w:val="00763531"/>
    <w:rsid w:val="00763AFB"/>
    <w:rsid w:val="00763FF9"/>
    <w:rsid w:val="0076400C"/>
    <w:rsid w:val="0076407E"/>
    <w:rsid w:val="007640DC"/>
    <w:rsid w:val="00764110"/>
    <w:rsid w:val="00764242"/>
    <w:rsid w:val="0076427D"/>
    <w:rsid w:val="007642D3"/>
    <w:rsid w:val="00764323"/>
    <w:rsid w:val="00764456"/>
    <w:rsid w:val="0076486C"/>
    <w:rsid w:val="00764A46"/>
    <w:rsid w:val="00764BBE"/>
    <w:rsid w:val="00764E15"/>
    <w:rsid w:val="007650DF"/>
    <w:rsid w:val="0076540E"/>
    <w:rsid w:val="007657E4"/>
    <w:rsid w:val="00765855"/>
    <w:rsid w:val="00765980"/>
    <w:rsid w:val="00765B48"/>
    <w:rsid w:val="00765B96"/>
    <w:rsid w:val="00765F41"/>
    <w:rsid w:val="00765F49"/>
    <w:rsid w:val="007660F9"/>
    <w:rsid w:val="00766312"/>
    <w:rsid w:val="00766379"/>
    <w:rsid w:val="007667D9"/>
    <w:rsid w:val="00766982"/>
    <w:rsid w:val="00767205"/>
    <w:rsid w:val="007673BD"/>
    <w:rsid w:val="007673E4"/>
    <w:rsid w:val="007673EA"/>
    <w:rsid w:val="0076771F"/>
    <w:rsid w:val="0076773C"/>
    <w:rsid w:val="00767852"/>
    <w:rsid w:val="00767A27"/>
    <w:rsid w:val="00767B4C"/>
    <w:rsid w:val="00767D34"/>
    <w:rsid w:val="0077025E"/>
    <w:rsid w:val="00770266"/>
    <w:rsid w:val="00770313"/>
    <w:rsid w:val="00770438"/>
    <w:rsid w:val="0077067E"/>
    <w:rsid w:val="007706A4"/>
    <w:rsid w:val="00770804"/>
    <w:rsid w:val="00770D11"/>
    <w:rsid w:val="00770DD8"/>
    <w:rsid w:val="00770E87"/>
    <w:rsid w:val="00770F4C"/>
    <w:rsid w:val="007712BF"/>
    <w:rsid w:val="007713DB"/>
    <w:rsid w:val="007715AA"/>
    <w:rsid w:val="0077170E"/>
    <w:rsid w:val="0077185D"/>
    <w:rsid w:val="0077186C"/>
    <w:rsid w:val="00771985"/>
    <w:rsid w:val="00771B01"/>
    <w:rsid w:val="00771F80"/>
    <w:rsid w:val="007720A7"/>
    <w:rsid w:val="0077215A"/>
    <w:rsid w:val="0077220B"/>
    <w:rsid w:val="007723B1"/>
    <w:rsid w:val="00772910"/>
    <w:rsid w:val="00772949"/>
    <w:rsid w:val="00772A08"/>
    <w:rsid w:val="00772A5A"/>
    <w:rsid w:val="00772BA3"/>
    <w:rsid w:val="00772C6B"/>
    <w:rsid w:val="00773363"/>
    <w:rsid w:val="00773376"/>
    <w:rsid w:val="007734C1"/>
    <w:rsid w:val="0077367F"/>
    <w:rsid w:val="00773729"/>
    <w:rsid w:val="00773917"/>
    <w:rsid w:val="0077392D"/>
    <w:rsid w:val="00773C08"/>
    <w:rsid w:val="00773C98"/>
    <w:rsid w:val="00773E3E"/>
    <w:rsid w:val="007741BA"/>
    <w:rsid w:val="00774418"/>
    <w:rsid w:val="007747AC"/>
    <w:rsid w:val="00774D8A"/>
    <w:rsid w:val="00774E36"/>
    <w:rsid w:val="00774E66"/>
    <w:rsid w:val="00774EEB"/>
    <w:rsid w:val="00775094"/>
    <w:rsid w:val="007750A8"/>
    <w:rsid w:val="007750C5"/>
    <w:rsid w:val="007753D6"/>
    <w:rsid w:val="007755A5"/>
    <w:rsid w:val="0077571D"/>
    <w:rsid w:val="007759C3"/>
    <w:rsid w:val="00776114"/>
    <w:rsid w:val="0077613F"/>
    <w:rsid w:val="007763B8"/>
    <w:rsid w:val="0077641A"/>
    <w:rsid w:val="00776575"/>
    <w:rsid w:val="007767FE"/>
    <w:rsid w:val="00776A64"/>
    <w:rsid w:val="00776ADF"/>
    <w:rsid w:val="00776C58"/>
    <w:rsid w:val="00777036"/>
    <w:rsid w:val="00777103"/>
    <w:rsid w:val="0077710D"/>
    <w:rsid w:val="007776DE"/>
    <w:rsid w:val="007778FA"/>
    <w:rsid w:val="00777AB9"/>
    <w:rsid w:val="00777CE3"/>
    <w:rsid w:val="00777DA8"/>
    <w:rsid w:val="00777FE0"/>
    <w:rsid w:val="00780241"/>
    <w:rsid w:val="007804CE"/>
    <w:rsid w:val="00780521"/>
    <w:rsid w:val="007806F7"/>
    <w:rsid w:val="00780A1E"/>
    <w:rsid w:val="00780BF2"/>
    <w:rsid w:val="00780E0F"/>
    <w:rsid w:val="00780E99"/>
    <w:rsid w:val="00780F1A"/>
    <w:rsid w:val="00781210"/>
    <w:rsid w:val="0078125A"/>
    <w:rsid w:val="007812DE"/>
    <w:rsid w:val="00781376"/>
    <w:rsid w:val="00781566"/>
    <w:rsid w:val="00781624"/>
    <w:rsid w:val="00781795"/>
    <w:rsid w:val="00781A63"/>
    <w:rsid w:val="00781B13"/>
    <w:rsid w:val="00781C06"/>
    <w:rsid w:val="00781D40"/>
    <w:rsid w:val="00782023"/>
    <w:rsid w:val="007820C9"/>
    <w:rsid w:val="0078243F"/>
    <w:rsid w:val="00782452"/>
    <w:rsid w:val="0078248E"/>
    <w:rsid w:val="007828EF"/>
    <w:rsid w:val="00782A20"/>
    <w:rsid w:val="00782EA6"/>
    <w:rsid w:val="00782F79"/>
    <w:rsid w:val="00783004"/>
    <w:rsid w:val="0078329D"/>
    <w:rsid w:val="007832C4"/>
    <w:rsid w:val="0078338E"/>
    <w:rsid w:val="007833DB"/>
    <w:rsid w:val="00783690"/>
    <w:rsid w:val="00783801"/>
    <w:rsid w:val="007838B7"/>
    <w:rsid w:val="007838D6"/>
    <w:rsid w:val="00783AED"/>
    <w:rsid w:val="00783C09"/>
    <w:rsid w:val="00783EAA"/>
    <w:rsid w:val="00783F49"/>
    <w:rsid w:val="007843F4"/>
    <w:rsid w:val="0078476B"/>
    <w:rsid w:val="00784A45"/>
    <w:rsid w:val="00784B91"/>
    <w:rsid w:val="00784C64"/>
    <w:rsid w:val="00784D5F"/>
    <w:rsid w:val="00785017"/>
    <w:rsid w:val="0078505C"/>
    <w:rsid w:val="00785089"/>
    <w:rsid w:val="007851C9"/>
    <w:rsid w:val="007851E1"/>
    <w:rsid w:val="00785300"/>
    <w:rsid w:val="0078568D"/>
    <w:rsid w:val="00785938"/>
    <w:rsid w:val="0078599D"/>
    <w:rsid w:val="00785A12"/>
    <w:rsid w:val="00785AA2"/>
    <w:rsid w:val="00785AEE"/>
    <w:rsid w:val="00785B2B"/>
    <w:rsid w:val="00785DAD"/>
    <w:rsid w:val="00785E21"/>
    <w:rsid w:val="00785FCA"/>
    <w:rsid w:val="00786086"/>
    <w:rsid w:val="007860F7"/>
    <w:rsid w:val="007861EC"/>
    <w:rsid w:val="00786379"/>
    <w:rsid w:val="007864F2"/>
    <w:rsid w:val="0078680F"/>
    <w:rsid w:val="00786862"/>
    <w:rsid w:val="00786963"/>
    <w:rsid w:val="00786B21"/>
    <w:rsid w:val="00786C35"/>
    <w:rsid w:val="00786F8B"/>
    <w:rsid w:val="00787178"/>
    <w:rsid w:val="007875C3"/>
    <w:rsid w:val="007875CC"/>
    <w:rsid w:val="007875DF"/>
    <w:rsid w:val="00787867"/>
    <w:rsid w:val="007879D1"/>
    <w:rsid w:val="00787AC4"/>
    <w:rsid w:val="00787C50"/>
    <w:rsid w:val="00787CD4"/>
    <w:rsid w:val="00787ECC"/>
    <w:rsid w:val="007901E3"/>
    <w:rsid w:val="0079025C"/>
    <w:rsid w:val="007902E0"/>
    <w:rsid w:val="0079048F"/>
    <w:rsid w:val="00790660"/>
    <w:rsid w:val="007906B9"/>
    <w:rsid w:val="00790AD3"/>
    <w:rsid w:val="00790B01"/>
    <w:rsid w:val="00790C4F"/>
    <w:rsid w:val="00790E9E"/>
    <w:rsid w:val="00790F99"/>
    <w:rsid w:val="00790FAA"/>
    <w:rsid w:val="00791243"/>
    <w:rsid w:val="00791401"/>
    <w:rsid w:val="00791DD1"/>
    <w:rsid w:val="00791FC1"/>
    <w:rsid w:val="00792161"/>
    <w:rsid w:val="0079245C"/>
    <w:rsid w:val="00792609"/>
    <w:rsid w:val="00792757"/>
    <w:rsid w:val="0079279B"/>
    <w:rsid w:val="00792A52"/>
    <w:rsid w:val="00792B64"/>
    <w:rsid w:val="00792BEF"/>
    <w:rsid w:val="00792E00"/>
    <w:rsid w:val="00792F1D"/>
    <w:rsid w:val="00793018"/>
    <w:rsid w:val="007930FF"/>
    <w:rsid w:val="00793107"/>
    <w:rsid w:val="00793156"/>
    <w:rsid w:val="007931B9"/>
    <w:rsid w:val="007933F8"/>
    <w:rsid w:val="0079350D"/>
    <w:rsid w:val="00793563"/>
    <w:rsid w:val="007935D4"/>
    <w:rsid w:val="007935F0"/>
    <w:rsid w:val="00793602"/>
    <w:rsid w:val="00793948"/>
    <w:rsid w:val="007939F0"/>
    <w:rsid w:val="00793D53"/>
    <w:rsid w:val="00793DF7"/>
    <w:rsid w:val="00793E5C"/>
    <w:rsid w:val="007943AF"/>
    <w:rsid w:val="007945B5"/>
    <w:rsid w:val="0079464C"/>
    <w:rsid w:val="00794758"/>
    <w:rsid w:val="007947CB"/>
    <w:rsid w:val="00794808"/>
    <w:rsid w:val="00794965"/>
    <w:rsid w:val="0079521E"/>
    <w:rsid w:val="00795366"/>
    <w:rsid w:val="00795381"/>
    <w:rsid w:val="00795609"/>
    <w:rsid w:val="0079581E"/>
    <w:rsid w:val="00795A23"/>
    <w:rsid w:val="00795A7B"/>
    <w:rsid w:val="00795C30"/>
    <w:rsid w:val="00795EC4"/>
    <w:rsid w:val="00795F87"/>
    <w:rsid w:val="007962D7"/>
    <w:rsid w:val="007967B6"/>
    <w:rsid w:val="0079687A"/>
    <w:rsid w:val="00796C23"/>
    <w:rsid w:val="00796C84"/>
    <w:rsid w:val="00796DCA"/>
    <w:rsid w:val="00796EA4"/>
    <w:rsid w:val="00796EEF"/>
    <w:rsid w:val="00796FB3"/>
    <w:rsid w:val="00797148"/>
    <w:rsid w:val="00797272"/>
    <w:rsid w:val="0079774D"/>
    <w:rsid w:val="007977FE"/>
    <w:rsid w:val="00797890"/>
    <w:rsid w:val="00797B62"/>
    <w:rsid w:val="00797BC5"/>
    <w:rsid w:val="00797D2E"/>
    <w:rsid w:val="00797EA2"/>
    <w:rsid w:val="00797EC9"/>
    <w:rsid w:val="00797F09"/>
    <w:rsid w:val="007A0097"/>
    <w:rsid w:val="007A01A6"/>
    <w:rsid w:val="007A01DC"/>
    <w:rsid w:val="007A05FD"/>
    <w:rsid w:val="007A09E6"/>
    <w:rsid w:val="007A0FD4"/>
    <w:rsid w:val="007A1097"/>
    <w:rsid w:val="007A1410"/>
    <w:rsid w:val="007A146A"/>
    <w:rsid w:val="007A1488"/>
    <w:rsid w:val="007A1826"/>
    <w:rsid w:val="007A19FB"/>
    <w:rsid w:val="007A1A56"/>
    <w:rsid w:val="007A1B65"/>
    <w:rsid w:val="007A1B9B"/>
    <w:rsid w:val="007A1E93"/>
    <w:rsid w:val="007A229F"/>
    <w:rsid w:val="007A22B8"/>
    <w:rsid w:val="007A2603"/>
    <w:rsid w:val="007A2C14"/>
    <w:rsid w:val="007A2C47"/>
    <w:rsid w:val="007A2E0A"/>
    <w:rsid w:val="007A30DD"/>
    <w:rsid w:val="007A3485"/>
    <w:rsid w:val="007A3501"/>
    <w:rsid w:val="007A35EF"/>
    <w:rsid w:val="007A38DD"/>
    <w:rsid w:val="007A3903"/>
    <w:rsid w:val="007A3B3F"/>
    <w:rsid w:val="007A402E"/>
    <w:rsid w:val="007A424F"/>
    <w:rsid w:val="007A45DC"/>
    <w:rsid w:val="007A47C6"/>
    <w:rsid w:val="007A4821"/>
    <w:rsid w:val="007A4B65"/>
    <w:rsid w:val="007A4B95"/>
    <w:rsid w:val="007A4BA3"/>
    <w:rsid w:val="007A4C6F"/>
    <w:rsid w:val="007A4DE7"/>
    <w:rsid w:val="007A4E1C"/>
    <w:rsid w:val="007A505B"/>
    <w:rsid w:val="007A5097"/>
    <w:rsid w:val="007A53E4"/>
    <w:rsid w:val="007A5663"/>
    <w:rsid w:val="007A56E8"/>
    <w:rsid w:val="007A5758"/>
    <w:rsid w:val="007A5E1C"/>
    <w:rsid w:val="007A60D8"/>
    <w:rsid w:val="007A6194"/>
    <w:rsid w:val="007A6241"/>
    <w:rsid w:val="007A63BE"/>
    <w:rsid w:val="007A63BF"/>
    <w:rsid w:val="007A6488"/>
    <w:rsid w:val="007A65A4"/>
    <w:rsid w:val="007A6F09"/>
    <w:rsid w:val="007A71E7"/>
    <w:rsid w:val="007A72A9"/>
    <w:rsid w:val="007A761B"/>
    <w:rsid w:val="007A766B"/>
    <w:rsid w:val="007A7A5E"/>
    <w:rsid w:val="007A7DED"/>
    <w:rsid w:val="007A7DF2"/>
    <w:rsid w:val="007B0049"/>
    <w:rsid w:val="007B00D1"/>
    <w:rsid w:val="007B0185"/>
    <w:rsid w:val="007B03D2"/>
    <w:rsid w:val="007B0448"/>
    <w:rsid w:val="007B04D6"/>
    <w:rsid w:val="007B09B1"/>
    <w:rsid w:val="007B0B6E"/>
    <w:rsid w:val="007B0BC9"/>
    <w:rsid w:val="007B0F02"/>
    <w:rsid w:val="007B102D"/>
    <w:rsid w:val="007B1164"/>
    <w:rsid w:val="007B11A0"/>
    <w:rsid w:val="007B1221"/>
    <w:rsid w:val="007B13A7"/>
    <w:rsid w:val="007B140D"/>
    <w:rsid w:val="007B18B8"/>
    <w:rsid w:val="007B197C"/>
    <w:rsid w:val="007B1CED"/>
    <w:rsid w:val="007B1E9E"/>
    <w:rsid w:val="007B1F76"/>
    <w:rsid w:val="007B209B"/>
    <w:rsid w:val="007B2200"/>
    <w:rsid w:val="007B2388"/>
    <w:rsid w:val="007B23EA"/>
    <w:rsid w:val="007B27B4"/>
    <w:rsid w:val="007B2802"/>
    <w:rsid w:val="007B2A68"/>
    <w:rsid w:val="007B2FF7"/>
    <w:rsid w:val="007B3038"/>
    <w:rsid w:val="007B3314"/>
    <w:rsid w:val="007B384D"/>
    <w:rsid w:val="007B394B"/>
    <w:rsid w:val="007B3BA0"/>
    <w:rsid w:val="007B3C61"/>
    <w:rsid w:val="007B4113"/>
    <w:rsid w:val="007B431B"/>
    <w:rsid w:val="007B4412"/>
    <w:rsid w:val="007B459F"/>
    <w:rsid w:val="007B45F3"/>
    <w:rsid w:val="007B4651"/>
    <w:rsid w:val="007B47D4"/>
    <w:rsid w:val="007B4823"/>
    <w:rsid w:val="007B4AF8"/>
    <w:rsid w:val="007B4C79"/>
    <w:rsid w:val="007B4EC0"/>
    <w:rsid w:val="007B5135"/>
    <w:rsid w:val="007B5174"/>
    <w:rsid w:val="007B51F1"/>
    <w:rsid w:val="007B52D7"/>
    <w:rsid w:val="007B541D"/>
    <w:rsid w:val="007B55A7"/>
    <w:rsid w:val="007B5837"/>
    <w:rsid w:val="007B5BC4"/>
    <w:rsid w:val="007B5D2C"/>
    <w:rsid w:val="007B5FCF"/>
    <w:rsid w:val="007B608C"/>
    <w:rsid w:val="007B64D5"/>
    <w:rsid w:val="007B6535"/>
    <w:rsid w:val="007B678C"/>
    <w:rsid w:val="007B6996"/>
    <w:rsid w:val="007B6B9D"/>
    <w:rsid w:val="007B6B9F"/>
    <w:rsid w:val="007B6D2E"/>
    <w:rsid w:val="007B6D7A"/>
    <w:rsid w:val="007B6D8F"/>
    <w:rsid w:val="007B6F79"/>
    <w:rsid w:val="007B6FB0"/>
    <w:rsid w:val="007B7048"/>
    <w:rsid w:val="007B706C"/>
    <w:rsid w:val="007B74B3"/>
    <w:rsid w:val="007B74C4"/>
    <w:rsid w:val="007B753B"/>
    <w:rsid w:val="007B7559"/>
    <w:rsid w:val="007B7587"/>
    <w:rsid w:val="007B76C3"/>
    <w:rsid w:val="007B76F2"/>
    <w:rsid w:val="007B7A2B"/>
    <w:rsid w:val="007C0472"/>
    <w:rsid w:val="007C09A8"/>
    <w:rsid w:val="007C1100"/>
    <w:rsid w:val="007C11ED"/>
    <w:rsid w:val="007C128F"/>
    <w:rsid w:val="007C12E5"/>
    <w:rsid w:val="007C14E7"/>
    <w:rsid w:val="007C1734"/>
    <w:rsid w:val="007C177D"/>
    <w:rsid w:val="007C1817"/>
    <w:rsid w:val="007C1A65"/>
    <w:rsid w:val="007C1CD2"/>
    <w:rsid w:val="007C2272"/>
    <w:rsid w:val="007C22CA"/>
    <w:rsid w:val="007C232F"/>
    <w:rsid w:val="007C263F"/>
    <w:rsid w:val="007C266B"/>
    <w:rsid w:val="007C2698"/>
    <w:rsid w:val="007C26D4"/>
    <w:rsid w:val="007C2733"/>
    <w:rsid w:val="007C27BC"/>
    <w:rsid w:val="007C2839"/>
    <w:rsid w:val="007C29F4"/>
    <w:rsid w:val="007C2A32"/>
    <w:rsid w:val="007C2A69"/>
    <w:rsid w:val="007C2B57"/>
    <w:rsid w:val="007C2CCA"/>
    <w:rsid w:val="007C30CE"/>
    <w:rsid w:val="007C3122"/>
    <w:rsid w:val="007C3249"/>
    <w:rsid w:val="007C33A4"/>
    <w:rsid w:val="007C348B"/>
    <w:rsid w:val="007C3569"/>
    <w:rsid w:val="007C3580"/>
    <w:rsid w:val="007C3636"/>
    <w:rsid w:val="007C364B"/>
    <w:rsid w:val="007C36CA"/>
    <w:rsid w:val="007C37C8"/>
    <w:rsid w:val="007C3B2E"/>
    <w:rsid w:val="007C3BDD"/>
    <w:rsid w:val="007C4173"/>
    <w:rsid w:val="007C4181"/>
    <w:rsid w:val="007C472A"/>
    <w:rsid w:val="007C475D"/>
    <w:rsid w:val="007C477E"/>
    <w:rsid w:val="007C490A"/>
    <w:rsid w:val="007C4BCE"/>
    <w:rsid w:val="007C4D8D"/>
    <w:rsid w:val="007C4EA8"/>
    <w:rsid w:val="007C5031"/>
    <w:rsid w:val="007C518E"/>
    <w:rsid w:val="007C531F"/>
    <w:rsid w:val="007C5400"/>
    <w:rsid w:val="007C54A0"/>
    <w:rsid w:val="007C5554"/>
    <w:rsid w:val="007C57D5"/>
    <w:rsid w:val="007C59C5"/>
    <w:rsid w:val="007C5E78"/>
    <w:rsid w:val="007C5EA0"/>
    <w:rsid w:val="007C5F32"/>
    <w:rsid w:val="007C6706"/>
    <w:rsid w:val="007C6777"/>
    <w:rsid w:val="007C6AA2"/>
    <w:rsid w:val="007C6E83"/>
    <w:rsid w:val="007C6EA1"/>
    <w:rsid w:val="007C6EB3"/>
    <w:rsid w:val="007C6ECA"/>
    <w:rsid w:val="007C6FD3"/>
    <w:rsid w:val="007C7056"/>
    <w:rsid w:val="007C783C"/>
    <w:rsid w:val="007C7ABA"/>
    <w:rsid w:val="007C7BDE"/>
    <w:rsid w:val="007C7C4F"/>
    <w:rsid w:val="007C7DD7"/>
    <w:rsid w:val="007C7E1E"/>
    <w:rsid w:val="007C7F04"/>
    <w:rsid w:val="007D00DF"/>
    <w:rsid w:val="007D02A3"/>
    <w:rsid w:val="007D0435"/>
    <w:rsid w:val="007D0603"/>
    <w:rsid w:val="007D06D5"/>
    <w:rsid w:val="007D082B"/>
    <w:rsid w:val="007D0A4D"/>
    <w:rsid w:val="007D0A53"/>
    <w:rsid w:val="007D0C23"/>
    <w:rsid w:val="007D0F09"/>
    <w:rsid w:val="007D1105"/>
    <w:rsid w:val="007D1178"/>
    <w:rsid w:val="007D160C"/>
    <w:rsid w:val="007D16B3"/>
    <w:rsid w:val="007D1854"/>
    <w:rsid w:val="007D1A1D"/>
    <w:rsid w:val="007D1A7E"/>
    <w:rsid w:val="007D1B41"/>
    <w:rsid w:val="007D1B44"/>
    <w:rsid w:val="007D1C4B"/>
    <w:rsid w:val="007D1D00"/>
    <w:rsid w:val="007D1D3B"/>
    <w:rsid w:val="007D1E46"/>
    <w:rsid w:val="007D1EB5"/>
    <w:rsid w:val="007D20E3"/>
    <w:rsid w:val="007D2187"/>
    <w:rsid w:val="007D229D"/>
    <w:rsid w:val="007D25BC"/>
    <w:rsid w:val="007D29CE"/>
    <w:rsid w:val="007D2F67"/>
    <w:rsid w:val="007D2F8D"/>
    <w:rsid w:val="007D3062"/>
    <w:rsid w:val="007D3126"/>
    <w:rsid w:val="007D3339"/>
    <w:rsid w:val="007D35E2"/>
    <w:rsid w:val="007D3A7A"/>
    <w:rsid w:val="007D3C88"/>
    <w:rsid w:val="007D3F4F"/>
    <w:rsid w:val="007D40A4"/>
    <w:rsid w:val="007D45FF"/>
    <w:rsid w:val="007D49CA"/>
    <w:rsid w:val="007D4AB6"/>
    <w:rsid w:val="007D4B22"/>
    <w:rsid w:val="007D4CB0"/>
    <w:rsid w:val="007D4CBD"/>
    <w:rsid w:val="007D4D16"/>
    <w:rsid w:val="007D4D88"/>
    <w:rsid w:val="007D4DDF"/>
    <w:rsid w:val="007D4E91"/>
    <w:rsid w:val="007D4EB8"/>
    <w:rsid w:val="007D50FD"/>
    <w:rsid w:val="007D5363"/>
    <w:rsid w:val="007D5449"/>
    <w:rsid w:val="007D5534"/>
    <w:rsid w:val="007D5622"/>
    <w:rsid w:val="007D5758"/>
    <w:rsid w:val="007D5923"/>
    <w:rsid w:val="007D5975"/>
    <w:rsid w:val="007D5A15"/>
    <w:rsid w:val="007D5A97"/>
    <w:rsid w:val="007D5C0E"/>
    <w:rsid w:val="007D5C33"/>
    <w:rsid w:val="007D5F5D"/>
    <w:rsid w:val="007D6050"/>
    <w:rsid w:val="007D605B"/>
    <w:rsid w:val="007D6192"/>
    <w:rsid w:val="007D663F"/>
    <w:rsid w:val="007D69EC"/>
    <w:rsid w:val="007D6A67"/>
    <w:rsid w:val="007D6CB6"/>
    <w:rsid w:val="007D6E7C"/>
    <w:rsid w:val="007D7487"/>
    <w:rsid w:val="007D78B3"/>
    <w:rsid w:val="007D7A35"/>
    <w:rsid w:val="007D7A45"/>
    <w:rsid w:val="007D7CFD"/>
    <w:rsid w:val="007D7DE0"/>
    <w:rsid w:val="007D7FEE"/>
    <w:rsid w:val="007E0104"/>
    <w:rsid w:val="007E0273"/>
    <w:rsid w:val="007E03BA"/>
    <w:rsid w:val="007E06EC"/>
    <w:rsid w:val="007E08CE"/>
    <w:rsid w:val="007E08CF"/>
    <w:rsid w:val="007E0AF4"/>
    <w:rsid w:val="007E0B6C"/>
    <w:rsid w:val="007E0B6F"/>
    <w:rsid w:val="007E0D47"/>
    <w:rsid w:val="007E0DC6"/>
    <w:rsid w:val="007E0F7F"/>
    <w:rsid w:val="007E1558"/>
    <w:rsid w:val="007E164C"/>
    <w:rsid w:val="007E16CC"/>
    <w:rsid w:val="007E1820"/>
    <w:rsid w:val="007E1854"/>
    <w:rsid w:val="007E1919"/>
    <w:rsid w:val="007E19C5"/>
    <w:rsid w:val="007E1C40"/>
    <w:rsid w:val="007E1C6B"/>
    <w:rsid w:val="007E1E11"/>
    <w:rsid w:val="007E1F1A"/>
    <w:rsid w:val="007E22DB"/>
    <w:rsid w:val="007E234D"/>
    <w:rsid w:val="007E2398"/>
    <w:rsid w:val="007E2454"/>
    <w:rsid w:val="007E24AF"/>
    <w:rsid w:val="007E2959"/>
    <w:rsid w:val="007E2C8B"/>
    <w:rsid w:val="007E2CB4"/>
    <w:rsid w:val="007E2F6F"/>
    <w:rsid w:val="007E35F2"/>
    <w:rsid w:val="007E3847"/>
    <w:rsid w:val="007E3890"/>
    <w:rsid w:val="007E3D2B"/>
    <w:rsid w:val="007E3EF0"/>
    <w:rsid w:val="007E3F5A"/>
    <w:rsid w:val="007E40CD"/>
    <w:rsid w:val="007E4129"/>
    <w:rsid w:val="007E41DE"/>
    <w:rsid w:val="007E4790"/>
    <w:rsid w:val="007E48A5"/>
    <w:rsid w:val="007E5278"/>
    <w:rsid w:val="007E536E"/>
    <w:rsid w:val="007E55F0"/>
    <w:rsid w:val="007E5792"/>
    <w:rsid w:val="007E5796"/>
    <w:rsid w:val="007E5C43"/>
    <w:rsid w:val="007E5DAB"/>
    <w:rsid w:val="007E5F8D"/>
    <w:rsid w:val="007E64BF"/>
    <w:rsid w:val="007E679C"/>
    <w:rsid w:val="007E67C4"/>
    <w:rsid w:val="007E6818"/>
    <w:rsid w:val="007E6819"/>
    <w:rsid w:val="007E6AFE"/>
    <w:rsid w:val="007E6E10"/>
    <w:rsid w:val="007E6F77"/>
    <w:rsid w:val="007E78D6"/>
    <w:rsid w:val="007E7B22"/>
    <w:rsid w:val="007E7B5D"/>
    <w:rsid w:val="007E7BF2"/>
    <w:rsid w:val="007E7D14"/>
    <w:rsid w:val="007E7D9B"/>
    <w:rsid w:val="007E7E4B"/>
    <w:rsid w:val="007E7F34"/>
    <w:rsid w:val="007F01F8"/>
    <w:rsid w:val="007F02EA"/>
    <w:rsid w:val="007F038A"/>
    <w:rsid w:val="007F03D4"/>
    <w:rsid w:val="007F0500"/>
    <w:rsid w:val="007F051B"/>
    <w:rsid w:val="007F1869"/>
    <w:rsid w:val="007F1A6B"/>
    <w:rsid w:val="007F1A70"/>
    <w:rsid w:val="007F1B29"/>
    <w:rsid w:val="007F1D7C"/>
    <w:rsid w:val="007F1DFB"/>
    <w:rsid w:val="007F21CD"/>
    <w:rsid w:val="007F2545"/>
    <w:rsid w:val="007F2648"/>
    <w:rsid w:val="007F26D5"/>
    <w:rsid w:val="007F2792"/>
    <w:rsid w:val="007F297D"/>
    <w:rsid w:val="007F2AE2"/>
    <w:rsid w:val="007F2BA6"/>
    <w:rsid w:val="007F2E6D"/>
    <w:rsid w:val="007F3088"/>
    <w:rsid w:val="007F32C9"/>
    <w:rsid w:val="007F3545"/>
    <w:rsid w:val="007F35A0"/>
    <w:rsid w:val="007F3BA6"/>
    <w:rsid w:val="007F3F3B"/>
    <w:rsid w:val="007F4249"/>
    <w:rsid w:val="007F451B"/>
    <w:rsid w:val="007F4561"/>
    <w:rsid w:val="007F4643"/>
    <w:rsid w:val="007F4AA0"/>
    <w:rsid w:val="007F4C28"/>
    <w:rsid w:val="007F52F1"/>
    <w:rsid w:val="007F59EB"/>
    <w:rsid w:val="007F5B5E"/>
    <w:rsid w:val="007F5B85"/>
    <w:rsid w:val="007F5B9D"/>
    <w:rsid w:val="007F5BD6"/>
    <w:rsid w:val="007F5E2A"/>
    <w:rsid w:val="007F5EA8"/>
    <w:rsid w:val="007F66D7"/>
    <w:rsid w:val="007F68B8"/>
    <w:rsid w:val="007F696E"/>
    <w:rsid w:val="007F6F7A"/>
    <w:rsid w:val="007F72F4"/>
    <w:rsid w:val="007F7420"/>
    <w:rsid w:val="007F75BE"/>
    <w:rsid w:val="007F7750"/>
    <w:rsid w:val="007F7B44"/>
    <w:rsid w:val="007F7CFC"/>
    <w:rsid w:val="007F7F0D"/>
    <w:rsid w:val="007F7FB2"/>
    <w:rsid w:val="008000C5"/>
    <w:rsid w:val="0080025D"/>
    <w:rsid w:val="00800489"/>
    <w:rsid w:val="0080068F"/>
    <w:rsid w:val="00800745"/>
    <w:rsid w:val="0080079F"/>
    <w:rsid w:val="00800A38"/>
    <w:rsid w:val="00800DF7"/>
    <w:rsid w:val="00800E84"/>
    <w:rsid w:val="00800EC0"/>
    <w:rsid w:val="00800F7A"/>
    <w:rsid w:val="00801355"/>
    <w:rsid w:val="00801416"/>
    <w:rsid w:val="008014CD"/>
    <w:rsid w:val="0080192C"/>
    <w:rsid w:val="00801C7F"/>
    <w:rsid w:val="00801C94"/>
    <w:rsid w:val="00801F39"/>
    <w:rsid w:val="00802595"/>
    <w:rsid w:val="008025F5"/>
    <w:rsid w:val="00802698"/>
    <w:rsid w:val="00802711"/>
    <w:rsid w:val="008027C8"/>
    <w:rsid w:val="00802A6A"/>
    <w:rsid w:val="00802C0A"/>
    <w:rsid w:val="00802D08"/>
    <w:rsid w:val="00803081"/>
    <w:rsid w:val="008030A4"/>
    <w:rsid w:val="00803336"/>
    <w:rsid w:val="008035DE"/>
    <w:rsid w:val="0080372B"/>
    <w:rsid w:val="008037C4"/>
    <w:rsid w:val="0080394D"/>
    <w:rsid w:val="00803973"/>
    <w:rsid w:val="00803D2A"/>
    <w:rsid w:val="00803E7F"/>
    <w:rsid w:val="00803E9D"/>
    <w:rsid w:val="00803FD3"/>
    <w:rsid w:val="0080416F"/>
    <w:rsid w:val="00804202"/>
    <w:rsid w:val="008042E7"/>
    <w:rsid w:val="0080475D"/>
    <w:rsid w:val="008049A7"/>
    <w:rsid w:val="008049B0"/>
    <w:rsid w:val="008049B3"/>
    <w:rsid w:val="00804A39"/>
    <w:rsid w:val="00804B47"/>
    <w:rsid w:val="00804BD5"/>
    <w:rsid w:val="0080552A"/>
    <w:rsid w:val="00805563"/>
    <w:rsid w:val="00805725"/>
    <w:rsid w:val="00805C9F"/>
    <w:rsid w:val="00805D15"/>
    <w:rsid w:val="00805E38"/>
    <w:rsid w:val="008062F9"/>
    <w:rsid w:val="0080638B"/>
    <w:rsid w:val="008063A6"/>
    <w:rsid w:val="00806501"/>
    <w:rsid w:val="00806FB0"/>
    <w:rsid w:val="00807076"/>
    <w:rsid w:val="0080708C"/>
    <w:rsid w:val="0080709E"/>
    <w:rsid w:val="0080764C"/>
    <w:rsid w:val="00807662"/>
    <w:rsid w:val="00807809"/>
    <w:rsid w:val="00807820"/>
    <w:rsid w:val="008078C4"/>
    <w:rsid w:val="00807940"/>
    <w:rsid w:val="00807AA5"/>
    <w:rsid w:val="00807EA8"/>
    <w:rsid w:val="00807EFC"/>
    <w:rsid w:val="00807FD2"/>
    <w:rsid w:val="0081025F"/>
    <w:rsid w:val="008102DA"/>
    <w:rsid w:val="00810394"/>
    <w:rsid w:val="008104FD"/>
    <w:rsid w:val="0081053C"/>
    <w:rsid w:val="00810583"/>
    <w:rsid w:val="00810594"/>
    <w:rsid w:val="00810B4F"/>
    <w:rsid w:val="00810B9B"/>
    <w:rsid w:val="00810C40"/>
    <w:rsid w:val="00810C97"/>
    <w:rsid w:val="00810DA8"/>
    <w:rsid w:val="00810DB7"/>
    <w:rsid w:val="0081130A"/>
    <w:rsid w:val="0081139B"/>
    <w:rsid w:val="008113A3"/>
    <w:rsid w:val="008114B8"/>
    <w:rsid w:val="0081155C"/>
    <w:rsid w:val="00811A39"/>
    <w:rsid w:val="00811A5A"/>
    <w:rsid w:val="00811BE4"/>
    <w:rsid w:val="00811C20"/>
    <w:rsid w:val="00811D26"/>
    <w:rsid w:val="00811D7A"/>
    <w:rsid w:val="00811F93"/>
    <w:rsid w:val="008120D0"/>
    <w:rsid w:val="008122D6"/>
    <w:rsid w:val="00812471"/>
    <w:rsid w:val="008125FD"/>
    <w:rsid w:val="00812815"/>
    <w:rsid w:val="00812942"/>
    <w:rsid w:val="00812A2A"/>
    <w:rsid w:val="00812CC0"/>
    <w:rsid w:val="00812CF1"/>
    <w:rsid w:val="008130E7"/>
    <w:rsid w:val="008134CB"/>
    <w:rsid w:val="00813577"/>
    <w:rsid w:val="0081365B"/>
    <w:rsid w:val="00813691"/>
    <w:rsid w:val="0081381D"/>
    <w:rsid w:val="00813897"/>
    <w:rsid w:val="008138D6"/>
    <w:rsid w:val="00813A3A"/>
    <w:rsid w:val="00813B7A"/>
    <w:rsid w:val="00813CBD"/>
    <w:rsid w:val="00813D65"/>
    <w:rsid w:val="008141F0"/>
    <w:rsid w:val="008144C5"/>
    <w:rsid w:val="00814DCC"/>
    <w:rsid w:val="00814EDC"/>
    <w:rsid w:val="0081521B"/>
    <w:rsid w:val="008153E4"/>
    <w:rsid w:val="00815479"/>
    <w:rsid w:val="008154A0"/>
    <w:rsid w:val="008155A4"/>
    <w:rsid w:val="00815A5C"/>
    <w:rsid w:val="00815BDC"/>
    <w:rsid w:val="00815C61"/>
    <w:rsid w:val="00815D59"/>
    <w:rsid w:val="00815DF8"/>
    <w:rsid w:val="00816099"/>
    <w:rsid w:val="008165D7"/>
    <w:rsid w:val="00816635"/>
    <w:rsid w:val="00816C26"/>
    <w:rsid w:val="00816E7C"/>
    <w:rsid w:val="00816F2E"/>
    <w:rsid w:val="00817265"/>
    <w:rsid w:val="00817539"/>
    <w:rsid w:val="008176CB"/>
    <w:rsid w:val="00817873"/>
    <w:rsid w:val="00817A81"/>
    <w:rsid w:val="00817EC2"/>
    <w:rsid w:val="00820077"/>
    <w:rsid w:val="00820451"/>
    <w:rsid w:val="008205EC"/>
    <w:rsid w:val="008205FB"/>
    <w:rsid w:val="008207F6"/>
    <w:rsid w:val="00820BA1"/>
    <w:rsid w:val="00820CF6"/>
    <w:rsid w:val="00820F1C"/>
    <w:rsid w:val="00821262"/>
    <w:rsid w:val="008212DD"/>
    <w:rsid w:val="00821923"/>
    <w:rsid w:val="00821DCE"/>
    <w:rsid w:val="00821EEC"/>
    <w:rsid w:val="008220CB"/>
    <w:rsid w:val="00822321"/>
    <w:rsid w:val="00822401"/>
    <w:rsid w:val="0082252A"/>
    <w:rsid w:val="008226F0"/>
    <w:rsid w:val="008227BC"/>
    <w:rsid w:val="00822928"/>
    <w:rsid w:val="00822AEC"/>
    <w:rsid w:val="00822EB8"/>
    <w:rsid w:val="00822FA6"/>
    <w:rsid w:val="008230D6"/>
    <w:rsid w:val="008231B5"/>
    <w:rsid w:val="00823238"/>
    <w:rsid w:val="00823550"/>
    <w:rsid w:val="008236C5"/>
    <w:rsid w:val="00823F98"/>
    <w:rsid w:val="00824171"/>
    <w:rsid w:val="00824239"/>
    <w:rsid w:val="00824329"/>
    <w:rsid w:val="0082438E"/>
    <w:rsid w:val="008243B1"/>
    <w:rsid w:val="008245D2"/>
    <w:rsid w:val="008249D9"/>
    <w:rsid w:val="00824BD5"/>
    <w:rsid w:val="00824BE3"/>
    <w:rsid w:val="00824E40"/>
    <w:rsid w:val="00824EDE"/>
    <w:rsid w:val="0082545D"/>
    <w:rsid w:val="00825489"/>
    <w:rsid w:val="00825A1A"/>
    <w:rsid w:val="00825A35"/>
    <w:rsid w:val="00825C51"/>
    <w:rsid w:val="00825D71"/>
    <w:rsid w:val="00825DF1"/>
    <w:rsid w:val="00825FE0"/>
    <w:rsid w:val="0082603C"/>
    <w:rsid w:val="0082625A"/>
    <w:rsid w:val="0082647E"/>
    <w:rsid w:val="00826694"/>
    <w:rsid w:val="0082677C"/>
    <w:rsid w:val="00826A20"/>
    <w:rsid w:val="00826C7E"/>
    <w:rsid w:val="00826E3D"/>
    <w:rsid w:val="00826F4F"/>
    <w:rsid w:val="00826FF7"/>
    <w:rsid w:val="00827224"/>
    <w:rsid w:val="008273E7"/>
    <w:rsid w:val="008273E8"/>
    <w:rsid w:val="00827625"/>
    <w:rsid w:val="008276B3"/>
    <w:rsid w:val="008276BD"/>
    <w:rsid w:val="008276EA"/>
    <w:rsid w:val="00827871"/>
    <w:rsid w:val="00827CEB"/>
    <w:rsid w:val="00827DC6"/>
    <w:rsid w:val="00830017"/>
    <w:rsid w:val="008300F0"/>
    <w:rsid w:val="008303BE"/>
    <w:rsid w:val="008303EA"/>
    <w:rsid w:val="00830404"/>
    <w:rsid w:val="0083043C"/>
    <w:rsid w:val="008307A6"/>
    <w:rsid w:val="0083092A"/>
    <w:rsid w:val="008309C3"/>
    <w:rsid w:val="00830A03"/>
    <w:rsid w:val="00830B7E"/>
    <w:rsid w:val="00830D53"/>
    <w:rsid w:val="0083118D"/>
    <w:rsid w:val="0083122F"/>
    <w:rsid w:val="008313B0"/>
    <w:rsid w:val="00831538"/>
    <w:rsid w:val="00831A6B"/>
    <w:rsid w:val="00831B35"/>
    <w:rsid w:val="00831C18"/>
    <w:rsid w:val="00831C56"/>
    <w:rsid w:val="00831F08"/>
    <w:rsid w:val="00831F50"/>
    <w:rsid w:val="0083212F"/>
    <w:rsid w:val="008321FA"/>
    <w:rsid w:val="00832325"/>
    <w:rsid w:val="00832443"/>
    <w:rsid w:val="00832909"/>
    <w:rsid w:val="008329DB"/>
    <w:rsid w:val="00832AA1"/>
    <w:rsid w:val="008332B4"/>
    <w:rsid w:val="008334B7"/>
    <w:rsid w:val="00833541"/>
    <w:rsid w:val="008335C3"/>
    <w:rsid w:val="008336FF"/>
    <w:rsid w:val="00833748"/>
    <w:rsid w:val="00833DD1"/>
    <w:rsid w:val="008341EA"/>
    <w:rsid w:val="00834490"/>
    <w:rsid w:val="00834526"/>
    <w:rsid w:val="00834719"/>
    <w:rsid w:val="00834794"/>
    <w:rsid w:val="0083491C"/>
    <w:rsid w:val="00834927"/>
    <w:rsid w:val="00834979"/>
    <w:rsid w:val="0083499D"/>
    <w:rsid w:val="00834BAA"/>
    <w:rsid w:val="00834C35"/>
    <w:rsid w:val="008352BE"/>
    <w:rsid w:val="0083594F"/>
    <w:rsid w:val="0083644D"/>
    <w:rsid w:val="0083644E"/>
    <w:rsid w:val="00836490"/>
    <w:rsid w:val="008364AC"/>
    <w:rsid w:val="00836702"/>
    <w:rsid w:val="00836A4F"/>
    <w:rsid w:val="00836DDA"/>
    <w:rsid w:val="00836EF0"/>
    <w:rsid w:val="00836FEA"/>
    <w:rsid w:val="008370A9"/>
    <w:rsid w:val="008376C0"/>
    <w:rsid w:val="008376D8"/>
    <w:rsid w:val="0083775B"/>
    <w:rsid w:val="00837F67"/>
    <w:rsid w:val="00840022"/>
    <w:rsid w:val="008404D5"/>
    <w:rsid w:val="00840619"/>
    <w:rsid w:val="00840723"/>
    <w:rsid w:val="008407A0"/>
    <w:rsid w:val="00840D81"/>
    <w:rsid w:val="00840DFB"/>
    <w:rsid w:val="00840E2A"/>
    <w:rsid w:val="00840EEC"/>
    <w:rsid w:val="00840F03"/>
    <w:rsid w:val="008411B7"/>
    <w:rsid w:val="008411FB"/>
    <w:rsid w:val="00841202"/>
    <w:rsid w:val="00841303"/>
    <w:rsid w:val="00841911"/>
    <w:rsid w:val="0084196B"/>
    <w:rsid w:val="00841C13"/>
    <w:rsid w:val="00841D39"/>
    <w:rsid w:val="00841F3F"/>
    <w:rsid w:val="00841F95"/>
    <w:rsid w:val="008420F5"/>
    <w:rsid w:val="00842236"/>
    <w:rsid w:val="00842269"/>
    <w:rsid w:val="008423CE"/>
    <w:rsid w:val="0084246B"/>
    <w:rsid w:val="0084291E"/>
    <w:rsid w:val="00842B0B"/>
    <w:rsid w:val="00842D21"/>
    <w:rsid w:val="00842F95"/>
    <w:rsid w:val="00843072"/>
    <w:rsid w:val="008432D3"/>
    <w:rsid w:val="00843497"/>
    <w:rsid w:val="0084355B"/>
    <w:rsid w:val="008436A2"/>
    <w:rsid w:val="008436DF"/>
    <w:rsid w:val="00843808"/>
    <w:rsid w:val="00843B55"/>
    <w:rsid w:val="008441A4"/>
    <w:rsid w:val="008442BF"/>
    <w:rsid w:val="008445F6"/>
    <w:rsid w:val="00844670"/>
    <w:rsid w:val="008447BE"/>
    <w:rsid w:val="00844875"/>
    <w:rsid w:val="008448E9"/>
    <w:rsid w:val="00844B28"/>
    <w:rsid w:val="00844B85"/>
    <w:rsid w:val="00844F67"/>
    <w:rsid w:val="00844F93"/>
    <w:rsid w:val="00845010"/>
    <w:rsid w:val="00845022"/>
    <w:rsid w:val="0084503F"/>
    <w:rsid w:val="008451C2"/>
    <w:rsid w:val="00845250"/>
    <w:rsid w:val="0084589F"/>
    <w:rsid w:val="008461DB"/>
    <w:rsid w:val="0084645D"/>
    <w:rsid w:val="0084654E"/>
    <w:rsid w:val="00846560"/>
    <w:rsid w:val="008468C4"/>
    <w:rsid w:val="008469CD"/>
    <w:rsid w:val="00846CDC"/>
    <w:rsid w:val="00846D6A"/>
    <w:rsid w:val="00846ECE"/>
    <w:rsid w:val="00846F12"/>
    <w:rsid w:val="00846F26"/>
    <w:rsid w:val="00847067"/>
    <w:rsid w:val="008472C8"/>
    <w:rsid w:val="0084738E"/>
    <w:rsid w:val="00847833"/>
    <w:rsid w:val="00847A28"/>
    <w:rsid w:val="00847D75"/>
    <w:rsid w:val="00847EE6"/>
    <w:rsid w:val="0085004D"/>
    <w:rsid w:val="00850090"/>
    <w:rsid w:val="008500A9"/>
    <w:rsid w:val="00850224"/>
    <w:rsid w:val="00850251"/>
    <w:rsid w:val="008503CF"/>
    <w:rsid w:val="00850766"/>
    <w:rsid w:val="00850771"/>
    <w:rsid w:val="00850841"/>
    <w:rsid w:val="008508A7"/>
    <w:rsid w:val="008509BA"/>
    <w:rsid w:val="00850A6C"/>
    <w:rsid w:val="00850C3F"/>
    <w:rsid w:val="00850CD0"/>
    <w:rsid w:val="00850DE6"/>
    <w:rsid w:val="008510C3"/>
    <w:rsid w:val="0085156B"/>
    <w:rsid w:val="00851641"/>
    <w:rsid w:val="00851672"/>
    <w:rsid w:val="00851676"/>
    <w:rsid w:val="008517A8"/>
    <w:rsid w:val="00851B5C"/>
    <w:rsid w:val="00851D3D"/>
    <w:rsid w:val="00851E47"/>
    <w:rsid w:val="0085205A"/>
    <w:rsid w:val="00852099"/>
    <w:rsid w:val="0085232C"/>
    <w:rsid w:val="00852345"/>
    <w:rsid w:val="00852A88"/>
    <w:rsid w:val="00852ADD"/>
    <w:rsid w:val="00852B2E"/>
    <w:rsid w:val="00852C4A"/>
    <w:rsid w:val="00852C8B"/>
    <w:rsid w:val="00852CA3"/>
    <w:rsid w:val="00852CB4"/>
    <w:rsid w:val="00853053"/>
    <w:rsid w:val="0085316D"/>
    <w:rsid w:val="00853255"/>
    <w:rsid w:val="00853420"/>
    <w:rsid w:val="0085362D"/>
    <w:rsid w:val="008536A4"/>
    <w:rsid w:val="008536DA"/>
    <w:rsid w:val="008536FF"/>
    <w:rsid w:val="00853793"/>
    <w:rsid w:val="008538DB"/>
    <w:rsid w:val="00853945"/>
    <w:rsid w:val="00853987"/>
    <w:rsid w:val="00853A21"/>
    <w:rsid w:val="00853B92"/>
    <w:rsid w:val="008544E3"/>
    <w:rsid w:val="00854775"/>
    <w:rsid w:val="008547B7"/>
    <w:rsid w:val="00854891"/>
    <w:rsid w:val="00854A32"/>
    <w:rsid w:val="00854A92"/>
    <w:rsid w:val="00854AFC"/>
    <w:rsid w:val="00854CAA"/>
    <w:rsid w:val="00854E25"/>
    <w:rsid w:val="00854E2C"/>
    <w:rsid w:val="00854F88"/>
    <w:rsid w:val="0085517A"/>
    <w:rsid w:val="00855196"/>
    <w:rsid w:val="00855202"/>
    <w:rsid w:val="008554C1"/>
    <w:rsid w:val="00855AF6"/>
    <w:rsid w:val="00855B2B"/>
    <w:rsid w:val="00855C36"/>
    <w:rsid w:val="00855D27"/>
    <w:rsid w:val="00855E43"/>
    <w:rsid w:val="00855FD6"/>
    <w:rsid w:val="00856840"/>
    <w:rsid w:val="00856B69"/>
    <w:rsid w:val="00856B88"/>
    <w:rsid w:val="00856D57"/>
    <w:rsid w:val="00856E2D"/>
    <w:rsid w:val="00856EA4"/>
    <w:rsid w:val="00857343"/>
    <w:rsid w:val="008577AF"/>
    <w:rsid w:val="008579A6"/>
    <w:rsid w:val="00857A31"/>
    <w:rsid w:val="00857DF4"/>
    <w:rsid w:val="0086000C"/>
    <w:rsid w:val="008601F2"/>
    <w:rsid w:val="008602AF"/>
    <w:rsid w:val="008602BB"/>
    <w:rsid w:val="00860712"/>
    <w:rsid w:val="00860803"/>
    <w:rsid w:val="0086097E"/>
    <w:rsid w:val="00860BB7"/>
    <w:rsid w:val="00860EA0"/>
    <w:rsid w:val="00860FAB"/>
    <w:rsid w:val="008610D8"/>
    <w:rsid w:val="00861101"/>
    <w:rsid w:val="0086125E"/>
    <w:rsid w:val="00861311"/>
    <w:rsid w:val="00861338"/>
    <w:rsid w:val="0086155B"/>
    <w:rsid w:val="0086155C"/>
    <w:rsid w:val="008617D9"/>
    <w:rsid w:val="008619D4"/>
    <w:rsid w:val="00861A95"/>
    <w:rsid w:val="00861AF5"/>
    <w:rsid w:val="00861FA6"/>
    <w:rsid w:val="008620C2"/>
    <w:rsid w:val="008621E0"/>
    <w:rsid w:val="0086233C"/>
    <w:rsid w:val="00862378"/>
    <w:rsid w:val="0086267E"/>
    <w:rsid w:val="00862F01"/>
    <w:rsid w:val="0086314C"/>
    <w:rsid w:val="008636F2"/>
    <w:rsid w:val="00863708"/>
    <w:rsid w:val="008637EB"/>
    <w:rsid w:val="00863896"/>
    <w:rsid w:val="008638D3"/>
    <w:rsid w:val="00863981"/>
    <w:rsid w:val="008639C2"/>
    <w:rsid w:val="00863AA4"/>
    <w:rsid w:val="00863B8B"/>
    <w:rsid w:val="00863D82"/>
    <w:rsid w:val="00863F9F"/>
    <w:rsid w:val="008641E8"/>
    <w:rsid w:val="0086429F"/>
    <w:rsid w:val="00864302"/>
    <w:rsid w:val="00864309"/>
    <w:rsid w:val="0086451D"/>
    <w:rsid w:val="0086460F"/>
    <w:rsid w:val="0086483B"/>
    <w:rsid w:val="00864D11"/>
    <w:rsid w:val="00864DAF"/>
    <w:rsid w:val="00864E4E"/>
    <w:rsid w:val="00865097"/>
    <w:rsid w:val="0086528A"/>
    <w:rsid w:val="008652B7"/>
    <w:rsid w:val="00865373"/>
    <w:rsid w:val="008653D3"/>
    <w:rsid w:val="008654F0"/>
    <w:rsid w:val="00865535"/>
    <w:rsid w:val="00865E1C"/>
    <w:rsid w:val="00865EE9"/>
    <w:rsid w:val="00866189"/>
    <w:rsid w:val="008662D0"/>
    <w:rsid w:val="0086636C"/>
    <w:rsid w:val="00866511"/>
    <w:rsid w:val="008666A0"/>
    <w:rsid w:val="008666AA"/>
    <w:rsid w:val="008668C6"/>
    <w:rsid w:val="00866A2A"/>
    <w:rsid w:val="00866AB8"/>
    <w:rsid w:val="00866B22"/>
    <w:rsid w:val="00866BC9"/>
    <w:rsid w:val="00866C7C"/>
    <w:rsid w:val="00866FC1"/>
    <w:rsid w:val="00867021"/>
    <w:rsid w:val="00867115"/>
    <w:rsid w:val="008671AA"/>
    <w:rsid w:val="0086746C"/>
    <w:rsid w:val="00867573"/>
    <w:rsid w:val="008675D2"/>
    <w:rsid w:val="00867602"/>
    <w:rsid w:val="00867831"/>
    <w:rsid w:val="0086786D"/>
    <w:rsid w:val="00867877"/>
    <w:rsid w:val="008678D0"/>
    <w:rsid w:val="00867908"/>
    <w:rsid w:val="00867970"/>
    <w:rsid w:val="008679F6"/>
    <w:rsid w:val="00867A5B"/>
    <w:rsid w:val="00867C64"/>
    <w:rsid w:val="00870233"/>
    <w:rsid w:val="008704DF"/>
    <w:rsid w:val="00870765"/>
    <w:rsid w:val="00870F09"/>
    <w:rsid w:val="00870F1D"/>
    <w:rsid w:val="00870FD8"/>
    <w:rsid w:val="008710D7"/>
    <w:rsid w:val="008715CB"/>
    <w:rsid w:val="008718C6"/>
    <w:rsid w:val="00871A47"/>
    <w:rsid w:val="008721A0"/>
    <w:rsid w:val="00872205"/>
    <w:rsid w:val="0087235B"/>
    <w:rsid w:val="008726E3"/>
    <w:rsid w:val="008727CD"/>
    <w:rsid w:val="008727D8"/>
    <w:rsid w:val="00872966"/>
    <w:rsid w:val="00872ABD"/>
    <w:rsid w:val="00872B1F"/>
    <w:rsid w:val="00872F9D"/>
    <w:rsid w:val="00872F9F"/>
    <w:rsid w:val="0087302B"/>
    <w:rsid w:val="008730AA"/>
    <w:rsid w:val="008732E8"/>
    <w:rsid w:val="008732FF"/>
    <w:rsid w:val="00873328"/>
    <w:rsid w:val="0087348D"/>
    <w:rsid w:val="008734E4"/>
    <w:rsid w:val="00873655"/>
    <w:rsid w:val="0087369B"/>
    <w:rsid w:val="0087370D"/>
    <w:rsid w:val="008737B4"/>
    <w:rsid w:val="00873827"/>
    <w:rsid w:val="00873B94"/>
    <w:rsid w:val="00873CD9"/>
    <w:rsid w:val="00873E9D"/>
    <w:rsid w:val="00873EB9"/>
    <w:rsid w:val="00874039"/>
    <w:rsid w:val="008742AF"/>
    <w:rsid w:val="00874437"/>
    <w:rsid w:val="0087454A"/>
    <w:rsid w:val="00874618"/>
    <w:rsid w:val="0087461B"/>
    <w:rsid w:val="00874818"/>
    <w:rsid w:val="008748C8"/>
    <w:rsid w:val="00874B42"/>
    <w:rsid w:val="00874B6D"/>
    <w:rsid w:val="00874D8C"/>
    <w:rsid w:val="00875097"/>
    <w:rsid w:val="00875330"/>
    <w:rsid w:val="008753C4"/>
    <w:rsid w:val="00875929"/>
    <w:rsid w:val="008759AC"/>
    <w:rsid w:val="00875A2E"/>
    <w:rsid w:val="00875BCB"/>
    <w:rsid w:val="00875CBD"/>
    <w:rsid w:val="00875CD3"/>
    <w:rsid w:val="00875DDD"/>
    <w:rsid w:val="00876213"/>
    <w:rsid w:val="008762A2"/>
    <w:rsid w:val="008762A4"/>
    <w:rsid w:val="008763C2"/>
    <w:rsid w:val="008764D9"/>
    <w:rsid w:val="008767B4"/>
    <w:rsid w:val="00876A18"/>
    <w:rsid w:val="00876BC7"/>
    <w:rsid w:val="00876C12"/>
    <w:rsid w:val="00876EAC"/>
    <w:rsid w:val="00876F23"/>
    <w:rsid w:val="008772A1"/>
    <w:rsid w:val="008778D7"/>
    <w:rsid w:val="00877975"/>
    <w:rsid w:val="00877EDD"/>
    <w:rsid w:val="00880074"/>
    <w:rsid w:val="00880169"/>
    <w:rsid w:val="00880297"/>
    <w:rsid w:val="00880511"/>
    <w:rsid w:val="00880672"/>
    <w:rsid w:val="00880758"/>
    <w:rsid w:val="00880776"/>
    <w:rsid w:val="008808A0"/>
    <w:rsid w:val="008811B0"/>
    <w:rsid w:val="0088139F"/>
    <w:rsid w:val="008814CC"/>
    <w:rsid w:val="0088161D"/>
    <w:rsid w:val="00881C82"/>
    <w:rsid w:val="00881F0A"/>
    <w:rsid w:val="00882120"/>
    <w:rsid w:val="008823D3"/>
    <w:rsid w:val="0088264E"/>
    <w:rsid w:val="0088266E"/>
    <w:rsid w:val="0088287D"/>
    <w:rsid w:val="008829DB"/>
    <w:rsid w:val="00882A32"/>
    <w:rsid w:val="00882C4A"/>
    <w:rsid w:val="00882DCA"/>
    <w:rsid w:val="00882FF0"/>
    <w:rsid w:val="0088338F"/>
    <w:rsid w:val="008833FE"/>
    <w:rsid w:val="00883406"/>
    <w:rsid w:val="00883426"/>
    <w:rsid w:val="00883BD9"/>
    <w:rsid w:val="00883F73"/>
    <w:rsid w:val="00884196"/>
    <w:rsid w:val="0088426E"/>
    <w:rsid w:val="00884348"/>
    <w:rsid w:val="00884C3D"/>
    <w:rsid w:val="00884D2F"/>
    <w:rsid w:val="00884DA4"/>
    <w:rsid w:val="00884DE7"/>
    <w:rsid w:val="00884DEF"/>
    <w:rsid w:val="00885159"/>
    <w:rsid w:val="00885267"/>
    <w:rsid w:val="008854C4"/>
    <w:rsid w:val="0088560C"/>
    <w:rsid w:val="008858A3"/>
    <w:rsid w:val="00885968"/>
    <w:rsid w:val="00885BBF"/>
    <w:rsid w:val="00885C2E"/>
    <w:rsid w:val="00886183"/>
    <w:rsid w:val="008861D3"/>
    <w:rsid w:val="00886274"/>
    <w:rsid w:val="0088659D"/>
    <w:rsid w:val="008866FD"/>
    <w:rsid w:val="00886B6E"/>
    <w:rsid w:val="00886BDE"/>
    <w:rsid w:val="00886E96"/>
    <w:rsid w:val="0088704E"/>
    <w:rsid w:val="00887108"/>
    <w:rsid w:val="00887286"/>
    <w:rsid w:val="00887545"/>
    <w:rsid w:val="00887699"/>
    <w:rsid w:val="008876CD"/>
    <w:rsid w:val="0088784D"/>
    <w:rsid w:val="00887CC1"/>
    <w:rsid w:val="00887D0A"/>
    <w:rsid w:val="00887D74"/>
    <w:rsid w:val="008901F1"/>
    <w:rsid w:val="008902CB"/>
    <w:rsid w:val="0089049E"/>
    <w:rsid w:val="00890838"/>
    <w:rsid w:val="00890859"/>
    <w:rsid w:val="0089091A"/>
    <w:rsid w:val="00890CA8"/>
    <w:rsid w:val="0089128A"/>
    <w:rsid w:val="00891463"/>
    <w:rsid w:val="008914AE"/>
    <w:rsid w:val="00891CB9"/>
    <w:rsid w:val="00891CBC"/>
    <w:rsid w:val="00891D3F"/>
    <w:rsid w:val="00891FB0"/>
    <w:rsid w:val="0089215E"/>
    <w:rsid w:val="008924C4"/>
    <w:rsid w:val="008924E5"/>
    <w:rsid w:val="0089267F"/>
    <w:rsid w:val="008927CF"/>
    <w:rsid w:val="0089285A"/>
    <w:rsid w:val="00892864"/>
    <w:rsid w:val="00892A95"/>
    <w:rsid w:val="00892AD0"/>
    <w:rsid w:val="00892F33"/>
    <w:rsid w:val="00892F57"/>
    <w:rsid w:val="00893106"/>
    <w:rsid w:val="0089329B"/>
    <w:rsid w:val="008933FC"/>
    <w:rsid w:val="008934CA"/>
    <w:rsid w:val="00893540"/>
    <w:rsid w:val="0089361B"/>
    <w:rsid w:val="008937B2"/>
    <w:rsid w:val="00893A6C"/>
    <w:rsid w:val="00893C2B"/>
    <w:rsid w:val="00893D6E"/>
    <w:rsid w:val="00893E62"/>
    <w:rsid w:val="00894136"/>
    <w:rsid w:val="00894297"/>
    <w:rsid w:val="0089459F"/>
    <w:rsid w:val="008948B8"/>
    <w:rsid w:val="00894BC6"/>
    <w:rsid w:val="00894E9A"/>
    <w:rsid w:val="00895015"/>
    <w:rsid w:val="008952EC"/>
    <w:rsid w:val="0089550A"/>
    <w:rsid w:val="00895C95"/>
    <w:rsid w:val="00895DD3"/>
    <w:rsid w:val="00896121"/>
    <w:rsid w:val="00896414"/>
    <w:rsid w:val="00896700"/>
    <w:rsid w:val="00896D75"/>
    <w:rsid w:val="008975E3"/>
    <w:rsid w:val="008978A8"/>
    <w:rsid w:val="00897A8F"/>
    <w:rsid w:val="00897E3F"/>
    <w:rsid w:val="00897E51"/>
    <w:rsid w:val="00897EE1"/>
    <w:rsid w:val="008A01EF"/>
    <w:rsid w:val="008A02A2"/>
    <w:rsid w:val="008A0394"/>
    <w:rsid w:val="008A07DB"/>
    <w:rsid w:val="008A0964"/>
    <w:rsid w:val="008A0AED"/>
    <w:rsid w:val="008A0C32"/>
    <w:rsid w:val="008A0D6A"/>
    <w:rsid w:val="008A0EDB"/>
    <w:rsid w:val="008A0EF7"/>
    <w:rsid w:val="008A1066"/>
    <w:rsid w:val="008A1164"/>
    <w:rsid w:val="008A125A"/>
    <w:rsid w:val="008A125C"/>
    <w:rsid w:val="008A128F"/>
    <w:rsid w:val="008A12C6"/>
    <w:rsid w:val="008A134A"/>
    <w:rsid w:val="008A1652"/>
    <w:rsid w:val="008A1911"/>
    <w:rsid w:val="008A1979"/>
    <w:rsid w:val="008A19D3"/>
    <w:rsid w:val="008A19D9"/>
    <w:rsid w:val="008A1A1B"/>
    <w:rsid w:val="008A28B8"/>
    <w:rsid w:val="008A2952"/>
    <w:rsid w:val="008A2D07"/>
    <w:rsid w:val="008A2DBB"/>
    <w:rsid w:val="008A300B"/>
    <w:rsid w:val="008A3042"/>
    <w:rsid w:val="008A309D"/>
    <w:rsid w:val="008A31E8"/>
    <w:rsid w:val="008A31F7"/>
    <w:rsid w:val="008A3450"/>
    <w:rsid w:val="008A34C7"/>
    <w:rsid w:val="008A38F2"/>
    <w:rsid w:val="008A393D"/>
    <w:rsid w:val="008A3A2C"/>
    <w:rsid w:val="008A3B76"/>
    <w:rsid w:val="008A3B88"/>
    <w:rsid w:val="008A3FD7"/>
    <w:rsid w:val="008A40DF"/>
    <w:rsid w:val="008A4229"/>
    <w:rsid w:val="008A423F"/>
    <w:rsid w:val="008A431B"/>
    <w:rsid w:val="008A43D8"/>
    <w:rsid w:val="008A4412"/>
    <w:rsid w:val="008A4466"/>
    <w:rsid w:val="008A44B6"/>
    <w:rsid w:val="008A4612"/>
    <w:rsid w:val="008A470F"/>
    <w:rsid w:val="008A4977"/>
    <w:rsid w:val="008A4D30"/>
    <w:rsid w:val="008A4EBB"/>
    <w:rsid w:val="008A5077"/>
    <w:rsid w:val="008A53E3"/>
    <w:rsid w:val="008A53E6"/>
    <w:rsid w:val="008A5444"/>
    <w:rsid w:val="008A591A"/>
    <w:rsid w:val="008A5971"/>
    <w:rsid w:val="008A5BEF"/>
    <w:rsid w:val="008A5C16"/>
    <w:rsid w:val="008A615E"/>
    <w:rsid w:val="008A656C"/>
    <w:rsid w:val="008A6926"/>
    <w:rsid w:val="008A69CF"/>
    <w:rsid w:val="008A6A68"/>
    <w:rsid w:val="008A6A80"/>
    <w:rsid w:val="008A6AE6"/>
    <w:rsid w:val="008A6B15"/>
    <w:rsid w:val="008A6B6C"/>
    <w:rsid w:val="008A7031"/>
    <w:rsid w:val="008A72B2"/>
    <w:rsid w:val="008A7522"/>
    <w:rsid w:val="008A759D"/>
    <w:rsid w:val="008A7829"/>
    <w:rsid w:val="008A79F0"/>
    <w:rsid w:val="008A7C31"/>
    <w:rsid w:val="008B033F"/>
    <w:rsid w:val="008B035B"/>
    <w:rsid w:val="008B03DC"/>
    <w:rsid w:val="008B052D"/>
    <w:rsid w:val="008B05D2"/>
    <w:rsid w:val="008B0618"/>
    <w:rsid w:val="008B0653"/>
    <w:rsid w:val="008B0680"/>
    <w:rsid w:val="008B09D6"/>
    <w:rsid w:val="008B0C16"/>
    <w:rsid w:val="008B0D99"/>
    <w:rsid w:val="008B118C"/>
    <w:rsid w:val="008B12AF"/>
    <w:rsid w:val="008B138E"/>
    <w:rsid w:val="008B140D"/>
    <w:rsid w:val="008B1836"/>
    <w:rsid w:val="008B189C"/>
    <w:rsid w:val="008B1A1D"/>
    <w:rsid w:val="008B1B28"/>
    <w:rsid w:val="008B1F69"/>
    <w:rsid w:val="008B1FC0"/>
    <w:rsid w:val="008B1FE2"/>
    <w:rsid w:val="008B2035"/>
    <w:rsid w:val="008B2123"/>
    <w:rsid w:val="008B2488"/>
    <w:rsid w:val="008B272D"/>
    <w:rsid w:val="008B2764"/>
    <w:rsid w:val="008B29E4"/>
    <w:rsid w:val="008B2F35"/>
    <w:rsid w:val="008B304A"/>
    <w:rsid w:val="008B325B"/>
    <w:rsid w:val="008B35DC"/>
    <w:rsid w:val="008B3EB8"/>
    <w:rsid w:val="008B43D4"/>
    <w:rsid w:val="008B4420"/>
    <w:rsid w:val="008B44BD"/>
    <w:rsid w:val="008B45A9"/>
    <w:rsid w:val="008B4600"/>
    <w:rsid w:val="008B4603"/>
    <w:rsid w:val="008B4650"/>
    <w:rsid w:val="008B486F"/>
    <w:rsid w:val="008B4B08"/>
    <w:rsid w:val="008B4D0A"/>
    <w:rsid w:val="008B4D8B"/>
    <w:rsid w:val="008B4FF4"/>
    <w:rsid w:val="008B5003"/>
    <w:rsid w:val="008B5049"/>
    <w:rsid w:val="008B5808"/>
    <w:rsid w:val="008B5950"/>
    <w:rsid w:val="008B59E1"/>
    <w:rsid w:val="008B5A42"/>
    <w:rsid w:val="008B5BFA"/>
    <w:rsid w:val="008B61AB"/>
    <w:rsid w:val="008B6272"/>
    <w:rsid w:val="008B6359"/>
    <w:rsid w:val="008B6447"/>
    <w:rsid w:val="008B6484"/>
    <w:rsid w:val="008B64BF"/>
    <w:rsid w:val="008B65D8"/>
    <w:rsid w:val="008B65E8"/>
    <w:rsid w:val="008B6671"/>
    <w:rsid w:val="008B69FB"/>
    <w:rsid w:val="008B6B92"/>
    <w:rsid w:val="008B6BC4"/>
    <w:rsid w:val="008B6F4B"/>
    <w:rsid w:val="008B7302"/>
    <w:rsid w:val="008B7ED4"/>
    <w:rsid w:val="008B7EEF"/>
    <w:rsid w:val="008C01E9"/>
    <w:rsid w:val="008C0602"/>
    <w:rsid w:val="008C06D4"/>
    <w:rsid w:val="008C07EB"/>
    <w:rsid w:val="008C0821"/>
    <w:rsid w:val="008C0A56"/>
    <w:rsid w:val="008C0DDC"/>
    <w:rsid w:val="008C0E2F"/>
    <w:rsid w:val="008C14C6"/>
    <w:rsid w:val="008C17E1"/>
    <w:rsid w:val="008C17FE"/>
    <w:rsid w:val="008C18B2"/>
    <w:rsid w:val="008C19DB"/>
    <w:rsid w:val="008C1CAB"/>
    <w:rsid w:val="008C1D73"/>
    <w:rsid w:val="008C20C8"/>
    <w:rsid w:val="008C22D1"/>
    <w:rsid w:val="008C2490"/>
    <w:rsid w:val="008C26E3"/>
    <w:rsid w:val="008C27BC"/>
    <w:rsid w:val="008C28C3"/>
    <w:rsid w:val="008C2B05"/>
    <w:rsid w:val="008C2B8E"/>
    <w:rsid w:val="008C2CE0"/>
    <w:rsid w:val="008C2D6D"/>
    <w:rsid w:val="008C2E6A"/>
    <w:rsid w:val="008C2F05"/>
    <w:rsid w:val="008C3033"/>
    <w:rsid w:val="008C305F"/>
    <w:rsid w:val="008C311C"/>
    <w:rsid w:val="008C327E"/>
    <w:rsid w:val="008C32CA"/>
    <w:rsid w:val="008C3628"/>
    <w:rsid w:val="008C39C5"/>
    <w:rsid w:val="008C3C77"/>
    <w:rsid w:val="008C3F6A"/>
    <w:rsid w:val="008C406C"/>
    <w:rsid w:val="008C4375"/>
    <w:rsid w:val="008C4536"/>
    <w:rsid w:val="008C4626"/>
    <w:rsid w:val="008C4692"/>
    <w:rsid w:val="008C483A"/>
    <w:rsid w:val="008C4EB7"/>
    <w:rsid w:val="008C4FA2"/>
    <w:rsid w:val="008C4FA6"/>
    <w:rsid w:val="008C4FB4"/>
    <w:rsid w:val="008C513F"/>
    <w:rsid w:val="008C51E3"/>
    <w:rsid w:val="008C53A6"/>
    <w:rsid w:val="008C5778"/>
    <w:rsid w:val="008C5947"/>
    <w:rsid w:val="008C5E9A"/>
    <w:rsid w:val="008C6168"/>
    <w:rsid w:val="008C650B"/>
    <w:rsid w:val="008C6664"/>
    <w:rsid w:val="008C66C7"/>
    <w:rsid w:val="008C66D8"/>
    <w:rsid w:val="008C688E"/>
    <w:rsid w:val="008C6D37"/>
    <w:rsid w:val="008C794B"/>
    <w:rsid w:val="008C79C7"/>
    <w:rsid w:val="008C7A8B"/>
    <w:rsid w:val="008C7AD4"/>
    <w:rsid w:val="008C7B4F"/>
    <w:rsid w:val="008C7DCE"/>
    <w:rsid w:val="008C7DE9"/>
    <w:rsid w:val="008C7EC0"/>
    <w:rsid w:val="008C7F39"/>
    <w:rsid w:val="008C7F41"/>
    <w:rsid w:val="008C7F88"/>
    <w:rsid w:val="008C7FF1"/>
    <w:rsid w:val="008D0186"/>
    <w:rsid w:val="008D01CD"/>
    <w:rsid w:val="008D0359"/>
    <w:rsid w:val="008D041D"/>
    <w:rsid w:val="008D0497"/>
    <w:rsid w:val="008D0562"/>
    <w:rsid w:val="008D07B8"/>
    <w:rsid w:val="008D0A50"/>
    <w:rsid w:val="008D0B4E"/>
    <w:rsid w:val="008D0C26"/>
    <w:rsid w:val="008D1098"/>
    <w:rsid w:val="008D13AE"/>
    <w:rsid w:val="008D165F"/>
    <w:rsid w:val="008D1860"/>
    <w:rsid w:val="008D18A3"/>
    <w:rsid w:val="008D1945"/>
    <w:rsid w:val="008D19A7"/>
    <w:rsid w:val="008D1C37"/>
    <w:rsid w:val="008D1C99"/>
    <w:rsid w:val="008D219C"/>
    <w:rsid w:val="008D2305"/>
    <w:rsid w:val="008D2349"/>
    <w:rsid w:val="008D26CC"/>
    <w:rsid w:val="008D30AF"/>
    <w:rsid w:val="008D30FD"/>
    <w:rsid w:val="008D3196"/>
    <w:rsid w:val="008D3324"/>
    <w:rsid w:val="008D3406"/>
    <w:rsid w:val="008D3726"/>
    <w:rsid w:val="008D3C8A"/>
    <w:rsid w:val="008D3D69"/>
    <w:rsid w:val="008D3F14"/>
    <w:rsid w:val="008D4368"/>
    <w:rsid w:val="008D437A"/>
    <w:rsid w:val="008D4393"/>
    <w:rsid w:val="008D43B2"/>
    <w:rsid w:val="008D47DD"/>
    <w:rsid w:val="008D4A26"/>
    <w:rsid w:val="008D4D17"/>
    <w:rsid w:val="008D4D74"/>
    <w:rsid w:val="008D4DB0"/>
    <w:rsid w:val="008D5089"/>
    <w:rsid w:val="008D5289"/>
    <w:rsid w:val="008D53C7"/>
    <w:rsid w:val="008D53EE"/>
    <w:rsid w:val="008D5511"/>
    <w:rsid w:val="008D57FF"/>
    <w:rsid w:val="008D5930"/>
    <w:rsid w:val="008D5BF8"/>
    <w:rsid w:val="008D5E97"/>
    <w:rsid w:val="008D5E9D"/>
    <w:rsid w:val="008D5F36"/>
    <w:rsid w:val="008D6064"/>
    <w:rsid w:val="008D6084"/>
    <w:rsid w:val="008D639D"/>
    <w:rsid w:val="008D6611"/>
    <w:rsid w:val="008D6740"/>
    <w:rsid w:val="008D6C26"/>
    <w:rsid w:val="008D6D9B"/>
    <w:rsid w:val="008D6E00"/>
    <w:rsid w:val="008D6E02"/>
    <w:rsid w:val="008D6FAC"/>
    <w:rsid w:val="008D72E6"/>
    <w:rsid w:val="008D72F7"/>
    <w:rsid w:val="008D73D5"/>
    <w:rsid w:val="008D7601"/>
    <w:rsid w:val="008D7B93"/>
    <w:rsid w:val="008D7C5A"/>
    <w:rsid w:val="008D7E6D"/>
    <w:rsid w:val="008D7F16"/>
    <w:rsid w:val="008E00D0"/>
    <w:rsid w:val="008E023F"/>
    <w:rsid w:val="008E03EE"/>
    <w:rsid w:val="008E042B"/>
    <w:rsid w:val="008E051A"/>
    <w:rsid w:val="008E0CCC"/>
    <w:rsid w:val="008E11C4"/>
    <w:rsid w:val="008E155C"/>
    <w:rsid w:val="008E15BD"/>
    <w:rsid w:val="008E183A"/>
    <w:rsid w:val="008E1A1F"/>
    <w:rsid w:val="008E1A29"/>
    <w:rsid w:val="008E1A64"/>
    <w:rsid w:val="008E1B72"/>
    <w:rsid w:val="008E1B8B"/>
    <w:rsid w:val="008E1E73"/>
    <w:rsid w:val="008E1ED6"/>
    <w:rsid w:val="008E1FE4"/>
    <w:rsid w:val="008E24D9"/>
    <w:rsid w:val="008E24FF"/>
    <w:rsid w:val="008E2575"/>
    <w:rsid w:val="008E2632"/>
    <w:rsid w:val="008E26C1"/>
    <w:rsid w:val="008E2797"/>
    <w:rsid w:val="008E27D1"/>
    <w:rsid w:val="008E2910"/>
    <w:rsid w:val="008E298F"/>
    <w:rsid w:val="008E2BF9"/>
    <w:rsid w:val="008E2C0F"/>
    <w:rsid w:val="008E2CCE"/>
    <w:rsid w:val="008E2E91"/>
    <w:rsid w:val="008E2F3B"/>
    <w:rsid w:val="008E31B2"/>
    <w:rsid w:val="008E320D"/>
    <w:rsid w:val="008E3389"/>
    <w:rsid w:val="008E3470"/>
    <w:rsid w:val="008E34D0"/>
    <w:rsid w:val="008E3558"/>
    <w:rsid w:val="008E35BF"/>
    <w:rsid w:val="008E3730"/>
    <w:rsid w:val="008E3756"/>
    <w:rsid w:val="008E3B06"/>
    <w:rsid w:val="008E3C94"/>
    <w:rsid w:val="008E435B"/>
    <w:rsid w:val="008E46FA"/>
    <w:rsid w:val="008E47CC"/>
    <w:rsid w:val="008E5060"/>
    <w:rsid w:val="008E51F9"/>
    <w:rsid w:val="008E55E1"/>
    <w:rsid w:val="008E5781"/>
    <w:rsid w:val="008E58D6"/>
    <w:rsid w:val="008E59DD"/>
    <w:rsid w:val="008E5DA8"/>
    <w:rsid w:val="008E5E5D"/>
    <w:rsid w:val="008E5F36"/>
    <w:rsid w:val="008E6335"/>
    <w:rsid w:val="008E6446"/>
    <w:rsid w:val="008E656C"/>
    <w:rsid w:val="008E65C6"/>
    <w:rsid w:val="008E6722"/>
    <w:rsid w:val="008E6A3D"/>
    <w:rsid w:val="008E6B33"/>
    <w:rsid w:val="008E6D8A"/>
    <w:rsid w:val="008E6FD2"/>
    <w:rsid w:val="008E77A1"/>
    <w:rsid w:val="008E786E"/>
    <w:rsid w:val="008E78E9"/>
    <w:rsid w:val="008E7C9D"/>
    <w:rsid w:val="008E7FDE"/>
    <w:rsid w:val="008F00D2"/>
    <w:rsid w:val="008F049A"/>
    <w:rsid w:val="008F0554"/>
    <w:rsid w:val="008F06A2"/>
    <w:rsid w:val="008F0A55"/>
    <w:rsid w:val="008F0A90"/>
    <w:rsid w:val="008F0B33"/>
    <w:rsid w:val="008F0BDF"/>
    <w:rsid w:val="008F0CD7"/>
    <w:rsid w:val="008F0D5D"/>
    <w:rsid w:val="008F0EC2"/>
    <w:rsid w:val="008F0FE4"/>
    <w:rsid w:val="008F10CE"/>
    <w:rsid w:val="008F1439"/>
    <w:rsid w:val="008F1467"/>
    <w:rsid w:val="008F15AF"/>
    <w:rsid w:val="008F15EA"/>
    <w:rsid w:val="008F1648"/>
    <w:rsid w:val="008F16D5"/>
    <w:rsid w:val="008F1D50"/>
    <w:rsid w:val="008F2091"/>
    <w:rsid w:val="008F20D1"/>
    <w:rsid w:val="008F2155"/>
    <w:rsid w:val="008F2235"/>
    <w:rsid w:val="008F23E6"/>
    <w:rsid w:val="008F257C"/>
    <w:rsid w:val="008F273C"/>
    <w:rsid w:val="008F27C7"/>
    <w:rsid w:val="008F286B"/>
    <w:rsid w:val="008F2934"/>
    <w:rsid w:val="008F2C5F"/>
    <w:rsid w:val="008F2CAC"/>
    <w:rsid w:val="008F2D3F"/>
    <w:rsid w:val="008F2F82"/>
    <w:rsid w:val="008F34BC"/>
    <w:rsid w:val="008F3A61"/>
    <w:rsid w:val="008F3AD8"/>
    <w:rsid w:val="008F3DCC"/>
    <w:rsid w:val="008F4787"/>
    <w:rsid w:val="008F4C6F"/>
    <w:rsid w:val="008F4D3D"/>
    <w:rsid w:val="008F4E47"/>
    <w:rsid w:val="008F4E79"/>
    <w:rsid w:val="008F4E88"/>
    <w:rsid w:val="008F50A6"/>
    <w:rsid w:val="008F51FC"/>
    <w:rsid w:val="008F5280"/>
    <w:rsid w:val="008F5458"/>
    <w:rsid w:val="008F55D6"/>
    <w:rsid w:val="008F5A1D"/>
    <w:rsid w:val="008F5AF3"/>
    <w:rsid w:val="008F5CA9"/>
    <w:rsid w:val="008F5FC2"/>
    <w:rsid w:val="008F64A9"/>
    <w:rsid w:val="008F677C"/>
    <w:rsid w:val="008F68C6"/>
    <w:rsid w:val="008F6979"/>
    <w:rsid w:val="008F6E57"/>
    <w:rsid w:val="008F7034"/>
    <w:rsid w:val="008F71DC"/>
    <w:rsid w:val="008F7250"/>
    <w:rsid w:val="008F7297"/>
    <w:rsid w:val="008F759F"/>
    <w:rsid w:val="008F7EDF"/>
    <w:rsid w:val="008F7F8B"/>
    <w:rsid w:val="008F7FF9"/>
    <w:rsid w:val="0090008B"/>
    <w:rsid w:val="009001F7"/>
    <w:rsid w:val="0090044F"/>
    <w:rsid w:val="009004B9"/>
    <w:rsid w:val="00900851"/>
    <w:rsid w:val="00900AE1"/>
    <w:rsid w:val="00900B53"/>
    <w:rsid w:val="00900D1F"/>
    <w:rsid w:val="00900E52"/>
    <w:rsid w:val="00901169"/>
    <w:rsid w:val="00901348"/>
    <w:rsid w:val="00901472"/>
    <w:rsid w:val="0090177D"/>
    <w:rsid w:val="00901A42"/>
    <w:rsid w:val="00901CD1"/>
    <w:rsid w:val="00901D6D"/>
    <w:rsid w:val="00901D90"/>
    <w:rsid w:val="00901FAE"/>
    <w:rsid w:val="009020F9"/>
    <w:rsid w:val="009026C9"/>
    <w:rsid w:val="00902C8D"/>
    <w:rsid w:val="00902DB3"/>
    <w:rsid w:val="00902E71"/>
    <w:rsid w:val="009031E8"/>
    <w:rsid w:val="009032F7"/>
    <w:rsid w:val="009037FF"/>
    <w:rsid w:val="00903B1A"/>
    <w:rsid w:val="00903CFF"/>
    <w:rsid w:val="00903F51"/>
    <w:rsid w:val="009040AA"/>
    <w:rsid w:val="009042CF"/>
    <w:rsid w:val="0090433A"/>
    <w:rsid w:val="00904521"/>
    <w:rsid w:val="00904541"/>
    <w:rsid w:val="009045B6"/>
    <w:rsid w:val="00904735"/>
    <w:rsid w:val="00904835"/>
    <w:rsid w:val="0090492C"/>
    <w:rsid w:val="00904EEC"/>
    <w:rsid w:val="00904F14"/>
    <w:rsid w:val="00905031"/>
    <w:rsid w:val="0090503D"/>
    <w:rsid w:val="009052C0"/>
    <w:rsid w:val="00905495"/>
    <w:rsid w:val="0090567B"/>
    <w:rsid w:val="00905730"/>
    <w:rsid w:val="00905BEE"/>
    <w:rsid w:val="00906158"/>
    <w:rsid w:val="00906289"/>
    <w:rsid w:val="0090651F"/>
    <w:rsid w:val="0090692F"/>
    <w:rsid w:val="00906B2F"/>
    <w:rsid w:val="00906C3D"/>
    <w:rsid w:val="00906DE8"/>
    <w:rsid w:val="00906F64"/>
    <w:rsid w:val="00907749"/>
    <w:rsid w:val="00907931"/>
    <w:rsid w:val="00907A52"/>
    <w:rsid w:val="00907BDE"/>
    <w:rsid w:val="00907D87"/>
    <w:rsid w:val="00907F5B"/>
    <w:rsid w:val="0091003F"/>
    <w:rsid w:val="00910132"/>
    <w:rsid w:val="00910465"/>
    <w:rsid w:val="0091066C"/>
    <w:rsid w:val="00910716"/>
    <w:rsid w:val="00910751"/>
    <w:rsid w:val="00910792"/>
    <w:rsid w:val="009108BD"/>
    <w:rsid w:val="00910990"/>
    <w:rsid w:val="00910A45"/>
    <w:rsid w:val="00910B24"/>
    <w:rsid w:val="0091119F"/>
    <w:rsid w:val="009116AD"/>
    <w:rsid w:val="009116DB"/>
    <w:rsid w:val="0091198C"/>
    <w:rsid w:val="00911A16"/>
    <w:rsid w:val="00911B2D"/>
    <w:rsid w:val="00911D99"/>
    <w:rsid w:val="00911DFA"/>
    <w:rsid w:val="009121B7"/>
    <w:rsid w:val="009124CE"/>
    <w:rsid w:val="00912881"/>
    <w:rsid w:val="009128E6"/>
    <w:rsid w:val="0091299C"/>
    <w:rsid w:val="00912A51"/>
    <w:rsid w:val="00912AD2"/>
    <w:rsid w:val="00912B89"/>
    <w:rsid w:val="00912D89"/>
    <w:rsid w:val="009131EE"/>
    <w:rsid w:val="00913329"/>
    <w:rsid w:val="0091337C"/>
    <w:rsid w:val="009133EF"/>
    <w:rsid w:val="009138E1"/>
    <w:rsid w:val="00913AD8"/>
    <w:rsid w:val="00913DC9"/>
    <w:rsid w:val="00914304"/>
    <w:rsid w:val="00914BC3"/>
    <w:rsid w:val="00914D44"/>
    <w:rsid w:val="00914EA1"/>
    <w:rsid w:val="009151A1"/>
    <w:rsid w:val="009151C1"/>
    <w:rsid w:val="009152CB"/>
    <w:rsid w:val="0091580F"/>
    <w:rsid w:val="009158DF"/>
    <w:rsid w:val="00915C06"/>
    <w:rsid w:val="00915E46"/>
    <w:rsid w:val="00915FD5"/>
    <w:rsid w:val="009162F5"/>
    <w:rsid w:val="00916357"/>
    <w:rsid w:val="00916382"/>
    <w:rsid w:val="00916905"/>
    <w:rsid w:val="00916BC4"/>
    <w:rsid w:val="00916BCF"/>
    <w:rsid w:val="00916CBB"/>
    <w:rsid w:val="00916E33"/>
    <w:rsid w:val="00916EAA"/>
    <w:rsid w:val="0091707E"/>
    <w:rsid w:val="009170D3"/>
    <w:rsid w:val="00917241"/>
    <w:rsid w:val="0091727B"/>
    <w:rsid w:val="0091745D"/>
    <w:rsid w:val="009174EA"/>
    <w:rsid w:val="009176AA"/>
    <w:rsid w:val="009176D4"/>
    <w:rsid w:val="00917AB0"/>
    <w:rsid w:val="00917B5E"/>
    <w:rsid w:val="00917E4C"/>
    <w:rsid w:val="00920113"/>
    <w:rsid w:val="0092022C"/>
    <w:rsid w:val="009202FF"/>
    <w:rsid w:val="00920488"/>
    <w:rsid w:val="0092052C"/>
    <w:rsid w:val="00920766"/>
    <w:rsid w:val="00920B15"/>
    <w:rsid w:val="00920F57"/>
    <w:rsid w:val="00921411"/>
    <w:rsid w:val="00921449"/>
    <w:rsid w:val="00921B1C"/>
    <w:rsid w:val="00921E43"/>
    <w:rsid w:val="00921F13"/>
    <w:rsid w:val="00922379"/>
    <w:rsid w:val="00922550"/>
    <w:rsid w:val="00922660"/>
    <w:rsid w:val="00922879"/>
    <w:rsid w:val="009229DA"/>
    <w:rsid w:val="00922B08"/>
    <w:rsid w:val="00922BAC"/>
    <w:rsid w:val="00922C1B"/>
    <w:rsid w:val="00922C43"/>
    <w:rsid w:val="0092332E"/>
    <w:rsid w:val="009234D6"/>
    <w:rsid w:val="009237A7"/>
    <w:rsid w:val="00923921"/>
    <w:rsid w:val="00923981"/>
    <w:rsid w:val="00923CDF"/>
    <w:rsid w:val="00923DBD"/>
    <w:rsid w:val="009241E5"/>
    <w:rsid w:val="00924594"/>
    <w:rsid w:val="0092463F"/>
    <w:rsid w:val="009247D8"/>
    <w:rsid w:val="00924BB6"/>
    <w:rsid w:val="00924D79"/>
    <w:rsid w:val="00924DD1"/>
    <w:rsid w:val="00924DFE"/>
    <w:rsid w:val="0092552D"/>
    <w:rsid w:val="009255EB"/>
    <w:rsid w:val="00925652"/>
    <w:rsid w:val="00925E21"/>
    <w:rsid w:val="00925E4B"/>
    <w:rsid w:val="00925EA0"/>
    <w:rsid w:val="009260F5"/>
    <w:rsid w:val="00926150"/>
    <w:rsid w:val="00926221"/>
    <w:rsid w:val="00926B1B"/>
    <w:rsid w:val="00926C22"/>
    <w:rsid w:val="00926D09"/>
    <w:rsid w:val="009270CA"/>
    <w:rsid w:val="00927755"/>
    <w:rsid w:val="009277FC"/>
    <w:rsid w:val="00927A7F"/>
    <w:rsid w:val="00927C36"/>
    <w:rsid w:val="0093000B"/>
    <w:rsid w:val="00930053"/>
    <w:rsid w:val="009300B3"/>
    <w:rsid w:val="00930297"/>
    <w:rsid w:val="00930413"/>
    <w:rsid w:val="009304ED"/>
    <w:rsid w:val="0093064D"/>
    <w:rsid w:val="009307B8"/>
    <w:rsid w:val="009308A2"/>
    <w:rsid w:val="00930CD3"/>
    <w:rsid w:val="00930D85"/>
    <w:rsid w:val="00931428"/>
    <w:rsid w:val="009316AE"/>
    <w:rsid w:val="0093183F"/>
    <w:rsid w:val="00931850"/>
    <w:rsid w:val="00931AFA"/>
    <w:rsid w:val="0093220A"/>
    <w:rsid w:val="00932301"/>
    <w:rsid w:val="00932326"/>
    <w:rsid w:val="0093234A"/>
    <w:rsid w:val="009323B9"/>
    <w:rsid w:val="0093280A"/>
    <w:rsid w:val="009329BD"/>
    <w:rsid w:val="009329E0"/>
    <w:rsid w:val="009329EE"/>
    <w:rsid w:val="00932A84"/>
    <w:rsid w:val="00932B0C"/>
    <w:rsid w:val="00932DED"/>
    <w:rsid w:val="009331EA"/>
    <w:rsid w:val="00933466"/>
    <w:rsid w:val="0093358F"/>
    <w:rsid w:val="009336CF"/>
    <w:rsid w:val="00933727"/>
    <w:rsid w:val="00933732"/>
    <w:rsid w:val="009337C6"/>
    <w:rsid w:val="009337FB"/>
    <w:rsid w:val="0093393C"/>
    <w:rsid w:val="00933B13"/>
    <w:rsid w:val="00933BEE"/>
    <w:rsid w:val="00933D7F"/>
    <w:rsid w:val="00933F8D"/>
    <w:rsid w:val="009341E1"/>
    <w:rsid w:val="0093427D"/>
    <w:rsid w:val="009344EC"/>
    <w:rsid w:val="00934613"/>
    <w:rsid w:val="00934640"/>
    <w:rsid w:val="009347B4"/>
    <w:rsid w:val="00934871"/>
    <w:rsid w:val="00934884"/>
    <w:rsid w:val="00934D79"/>
    <w:rsid w:val="00934E7D"/>
    <w:rsid w:val="00934EB8"/>
    <w:rsid w:val="00934FFF"/>
    <w:rsid w:val="00935215"/>
    <w:rsid w:val="00935311"/>
    <w:rsid w:val="00935830"/>
    <w:rsid w:val="0093595D"/>
    <w:rsid w:val="00935A91"/>
    <w:rsid w:val="00935D05"/>
    <w:rsid w:val="00935F0C"/>
    <w:rsid w:val="00935F7D"/>
    <w:rsid w:val="009362B5"/>
    <w:rsid w:val="009363B5"/>
    <w:rsid w:val="009364E0"/>
    <w:rsid w:val="009364F1"/>
    <w:rsid w:val="00936560"/>
    <w:rsid w:val="00936592"/>
    <w:rsid w:val="009368A6"/>
    <w:rsid w:val="00936975"/>
    <w:rsid w:val="00936A6C"/>
    <w:rsid w:val="00936B65"/>
    <w:rsid w:val="00936BF1"/>
    <w:rsid w:val="009372FC"/>
    <w:rsid w:val="0093741E"/>
    <w:rsid w:val="009374C9"/>
    <w:rsid w:val="009376D1"/>
    <w:rsid w:val="009378C7"/>
    <w:rsid w:val="00937CD1"/>
    <w:rsid w:val="00937CEF"/>
    <w:rsid w:val="00937D22"/>
    <w:rsid w:val="0094004F"/>
    <w:rsid w:val="00940090"/>
    <w:rsid w:val="009401D3"/>
    <w:rsid w:val="00940495"/>
    <w:rsid w:val="009404AB"/>
    <w:rsid w:val="00940702"/>
    <w:rsid w:val="009407C5"/>
    <w:rsid w:val="00940A91"/>
    <w:rsid w:val="00940AC3"/>
    <w:rsid w:val="00940AF7"/>
    <w:rsid w:val="0094155E"/>
    <w:rsid w:val="009415D7"/>
    <w:rsid w:val="009417D5"/>
    <w:rsid w:val="00941868"/>
    <w:rsid w:val="00941AF4"/>
    <w:rsid w:val="00941B9F"/>
    <w:rsid w:val="00941F36"/>
    <w:rsid w:val="00942003"/>
    <w:rsid w:val="00942055"/>
    <w:rsid w:val="00942177"/>
    <w:rsid w:val="0094228A"/>
    <w:rsid w:val="009423C3"/>
    <w:rsid w:val="0094266A"/>
    <w:rsid w:val="0094266F"/>
    <w:rsid w:val="0094277F"/>
    <w:rsid w:val="0094287B"/>
    <w:rsid w:val="009428A9"/>
    <w:rsid w:val="00942A45"/>
    <w:rsid w:val="00942F07"/>
    <w:rsid w:val="00943105"/>
    <w:rsid w:val="009431C7"/>
    <w:rsid w:val="00943B02"/>
    <w:rsid w:val="00943CCE"/>
    <w:rsid w:val="00943F8E"/>
    <w:rsid w:val="00944037"/>
    <w:rsid w:val="00944072"/>
    <w:rsid w:val="00944372"/>
    <w:rsid w:val="009443AB"/>
    <w:rsid w:val="009445E0"/>
    <w:rsid w:val="00944960"/>
    <w:rsid w:val="00944A52"/>
    <w:rsid w:val="00944CD3"/>
    <w:rsid w:val="00944CDF"/>
    <w:rsid w:val="00944EAB"/>
    <w:rsid w:val="00944EF2"/>
    <w:rsid w:val="00944F33"/>
    <w:rsid w:val="00944F5E"/>
    <w:rsid w:val="00944FA0"/>
    <w:rsid w:val="0094513E"/>
    <w:rsid w:val="00945246"/>
    <w:rsid w:val="0094532C"/>
    <w:rsid w:val="0094554E"/>
    <w:rsid w:val="0094589A"/>
    <w:rsid w:val="00945A65"/>
    <w:rsid w:val="00945D15"/>
    <w:rsid w:val="00945E56"/>
    <w:rsid w:val="00945E9A"/>
    <w:rsid w:val="009460FB"/>
    <w:rsid w:val="0094655F"/>
    <w:rsid w:val="0094690E"/>
    <w:rsid w:val="00946A18"/>
    <w:rsid w:val="00946BAF"/>
    <w:rsid w:val="00946BBC"/>
    <w:rsid w:val="00946E5E"/>
    <w:rsid w:val="0094707D"/>
    <w:rsid w:val="009470EE"/>
    <w:rsid w:val="009472D7"/>
    <w:rsid w:val="00947382"/>
    <w:rsid w:val="00947AEA"/>
    <w:rsid w:val="00947AEB"/>
    <w:rsid w:val="00947B3D"/>
    <w:rsid w:val="00947D23"/>
    <w:rsid w:val="00947DC5"/>
    <w:rsid w:val="00947E23"/>
    <w:rsid w:val="0095014D"/>
    <w:rsid w:val="00950210"/>
    <w:rsid w:val="0095025D"/>
    <w:rsid w:val="00950468"/>
    <w:rsid w:val="0095055C"/>
    <w:rsid w:val="009506C4"/>
    <w:rsid w:val="009506F2"/>
    <w:rsid w:val="00950766"/>
    <w:rsid w:val="00950923"/>
    <w:rsid w:val="009509F6"/>
    <w:rsid w:val="00950A8B"/>
    <w:rsid w:val="00950AC9"/>
    <w:rsid w:val="00950BEF"/>
    <w:rsid w:val="00950CD8"/>
    <w:rsid w:val="00950CFE"/>
    <w:rsid w:val="00950FF9"/>
    <w:rsid w:val="009510E7"/>
    <w:rsid w:val="0095142B"/>
    <w:rsid w:val="00951434"/>
    <w:rsid w:val="00951494"/>
    <w:rsid w:val="00951527"/>
    <w:rsid w:val="009516BA"/>
    <w:rsid w:val="00951782"/>
    <w:rsid w:val="00951795"/>
    <w:rsid w:val="009517F4"/>
    <w:rsid w:val="0095199E"/>
    <w:rsid w:val="00951B75"/>
    <w:rsid w:val="00951B7C"/>
    <w:rsid w:val="00951CE6"/>
    <w:rsid w:val="00951D98"/>
    <w:rsid w:val="00952031"/>
    <w:rsid w:val="009522DF"/>
    <w:rsid w:val="009523EA"/>
    <w:rsid w:val="0095266F"/>
    <w:rsid w:val="0095286F"/>
    <w:rsid w:val="00953064"/>
    <w:rsid w:val="0095318C"/>
    <w:rsid w:val="00953376"/>
    <w:rsid w:val="00953447"/>
    <w:rsid w:val="009534A8"/>
    <w:rsid w:val="009535C3"/>
    <w:rsid w:val="00953625"/>
    <w:rsid w:val="009536CB"/>
    <w:rsid w:val="00953719"/>
    <w:rsid w:val="00953A51"/>
    <w:rsid w:val="00953E72"/>
    <w:rsid w:val="00953EA0"/>
    <w:rsid w:val="00953F15"/>
    <w:rsid w:val="00953F59"/>
    <w:rsid w:val="0095426D"/>
    <w:rsid w:val="009544CB"/>
    <w:rsid w:val="0095470D"/>
    <w:rsid w:val="00954751"/>
    <w:rsid w:val="009547AE"/>
    <w:rsid w:val="009548D6"/>
    <w:rsid w:val="00954AD6"/>
    <w:rsid w:val="00954CD6"/>
    <w:rsid w:val="00954D1C"/>
    <w:rsid w:val="00954E80"/>
    <w:rsid w:val="00954ED4"/>
    <w:rsid w:val="009552A3"/>
    <w:rsid w:val="009555D2"/>
    <w:rsid w:val="009557CE"/>
    <w:rsid w:val="0095591B"/>
    <w:rsid w:val="00955A02"/>
    <w:rsid w:val="00955B2B"/>
    <w:rsid w:val="00955C27"/>
    <w:rsid w:val="00955CF9"/>
    <w:rsid w:val="00955D2F"/>
    <w:rsid w:val="00955DFD"/>
    <w:rsid w:val="0095655D"/>
    <w:rsid w:val="00956814"/>
    <w:rsid w:val="00956D8F"/>
    <w:rsid w:val="009570F3"/>
    <w:rsid w:val="00957439"/>
    <w:rsid w:val="00957483"/>
    <w:rsid w:val="0095767B"/>
    <w:rsid w:val="00957C43"/>
    <w:rsid w:val="00957C63"/>
    <w:rsid w:val="00957C98"/>
    <w:rsid w:val="00957D10"/>
    <w:rsid w:val="00957E32"/>
    <w:rsid w:val="00957E7F"/>
    <w:rsid w:val="00957FD8"/>
    <w:rsid w:val="0096015E"/>
    <w:rsid w:val="009601B4"/>
    <w:rsid w:val="009602AB"/>
    <w:rsid w:val="00960449"/>
    <w:rsid w:val="009605A2"/>
    <w:rsid w:val="0096060E"/>
    <w:rsid w:val="009607EB"/>
    <w:rsid w:val="009607FD"/>
    <w:rsid w:val="00960900"/>
    <w:rsid w:val="00960947"/>
    <w:rsid w:val="00960E04"/>
    <w:rsid w:val="00961169"/>
    <w:rsid w:val="009611F9"/>
    <w:rsid w:val="00961250"/>
    <w:rsid w:val="0096126A"/>
    <w:rsid w:val="0096127C"/>
    <w:rsid w:val="009616C2"/>
    <w:rsid w:val="00961754"/>
    <w:rsid w:val="0096195C"/>
    <w:rsid w:val="00961A1A"/>
    <w:rsid w:val="00961A4C"/>
    <w:rsid w:val="00961E43"/>
    <w:rsid w:val="00961F8C"/>
    <w:rsid w:val="00961FA7"/>
    <w:rsid w:val="009620B0"/>
    <w:rsid w:val="009620CE"/>
    <w:rsid w:val="009621A5"/>
    <w:rsid w:val="009621C2"/>
    <w:rsid w:val="009621F2"/>
    <w:rsid w:val="00962321"/>
    <w:rsid w:val="009623CA"/>
    <w:rsid w:val="009623F7"/>
    <w:rsid w:val="0096252C"/>
    <w:rsid w:val="0096287B"/>
    <w:rsid w:val="009628F7"/>
    <w:rsid w:val="009629A8"/>
    <w:rsid w:val="009630A1"/>
    <w:rsid w:val="009637B0"/>
    <w:rsid w:val="009637FD"/>
    <w:rsid w:val="00963991"/>
    <w:rsid w:val="00963C92"/>
    <w:rsid w:val="00963D5B"/>
    <w:rsid w:val="00963DD1"/>
    <w:rsid w:val="0096411E"/>
    <w:rsid w:val="0096416C"/>
    <w:rsid w:val="00964B52"/>
    <w:rsid w:val="00964D9B"/>
    <w:rsid w:val="00965202"/>
    <w:rsid w:val="0096535C"/>
    <w:rsid w:val="0096554A"/>
    <w:rsid w:val="009656D9"/>
    <w:rsid w:val="00965706"/>
    <w:rsid w:val="009658AB"/>
    <w:rsid w:val="00965BD5"/>
    <w:rsid w:val="00965C39"/>
    <w:rsid w:val="00965CE0"/>
    <w:rsid w:val="00965D59"/>
    <w:rsid w:val="00965E31"/>
    <w:rsid w:val="00965ECA"/>
    <w:rsid w:val="009661BD"/>
    <w:rsid w:val="009667DA"/>
    <w:rsid w:val="00966A50"/>
    <w:rsid w:val="00966C29"/>
    <w:rsid w:val="00966CA6"/>
    <w:rsid w:val="00966E2A"/>
    <w:rsid w:val="00966ED7"/>
    <w:rsid w:val="00966EFD"/>
    <w:rsid w:val="0096770F"/>
    <w:rsid w:val="009679F0"/>
    <w:rsid w:val="00967A2A"/>
    <w:rsid w:val="00967ADB"/>
    <w:rsid w:val="00967CBE"/>
    <w:rsid w:val="0097010A"/>
    <w:rsid w:val="00970250"/>
    <w:rsid w:val="009703E9"/>
    <w:rsid w:val="0097044D"/>
    <w:rsid w:val="009706D4"/>
    <w:rsid w:val="00970AAD"/>
    <w:rsid w:val="00970B6A"/>
    <w:rsid w:val="00970C92"/>
    <w:rsid w:val="00970CC4"/>
    <w:rsid w:val="00970D7B"/>
    <w:rsid w:val="00970E23"/>
    <w:rsid w:val="00970FBB"/>
    <w:rsid w:val="00971519"/>
    <w:rsid w:val="00971791"/>
    <w:rsid w:val="00971B23"/>
    <w:rsid w:val="00971D97"/>
    <w:rsid w:val="00972436"/>
    <w:rsid w:val="0097251B"/>
    <w:rsid w:val="0097275D"/>
    <w:rsid w:val="009727FE"/>
    <w:rsid w:val="00972956"/>
    <w:rsid w:val="00972AF0"/>
    <w:rsid w:val="00972B1E"/>
    <w:rsid w:val="00972B6B"/>
    <w:rsid w:val="00972B93"/>
    <w:rsid w:val="00972C5B"/>
    <w:rsid w:val="00972F49"/>
    <w:rsid w:val="0097316C"/>
    <w:rsid w:val="00973691"/>
    <w:rsid w:val="00973700"/>
    <w:rsid w:val="00973822"/>
    <w:rsid w:val="00973960"/>
    <w:rsid w:val="00973C50"/>
    <w:rsid w:val="00973DC6"/>
    <w:rsid w:val="00973F36"/>
    <w:rsid w:val="009740A6"/>
    <w:rsid w:val="0097450A"/>
    <w:rsid w:val="009745A7"/>
    <w:rsid w:val="009746B4"/>
    <w:rsid w:val="009747A9"/>
    <w:rsid w:val="0097480C"/>
    <w:rsid w:val="00974C98"/>
    <w:rsid w:val="00974D46"/>
    <w:rsid w:val="00974DFD"/>
    <w:rsid w:val="00974F0E"/>
    <w:rsid w:val="0097539B"/>
    <w:rsid w:val="00975B00"/>
    <w:rsid w:val="00975C91"/>
    <w:rsid w:val="00975D72"/>
    <w:rsid w:val="009763DC"/>
    <w:rsid w:val="00976447"/>
    <w:rsid w:val="00976B89"/>
    <w:rsid w:val="009771E5"/>
    <w:rsid w:val="00977318"/>
    <w:rsid w:val="0097757C"/>
    <w:rsid w:val="00977601"/>
    <w:rsid w:val="009777D4"/>
    <w:rsid w:val="00977FB6"/>
    <w:rsid w:val="00980034"/>
    <w:rsid w:val="0098053B"/>
    <w:rsid w:val="009806D7"/>
    <w:rsid w:val="009807C6"/>
    <w:rsid w:val="00980A44"/>
    <w:rsid w:val="00980A9A"/>
    <w:rsid w:val="00980ACA"/>
    <w:rsid w:val="00980F14"/>
    <w:rsid w:val="0098125C"/>
    <w:rsid w:val="009812C3"/>
    <w:rsid w:val="0098142F"/>
    <w:rsid w:val="0098146B"/>
    <w:rsid w:val="00981821"/>
    <w:rsid w:val="00981877"/>
    <w:rsid w:val="00981951"/>
    <w:rsid w:val="00981E10"/>
    <w:rsid w:val="009821E1"/>
    <w:rsid w:val="00982248"/>
    <w:rsid w:val="009822FE"/>
    <w:rsid w:val="0098266F"/>
    <w:rsid w:val="00982725"/>
    <w:rsid w:val="009828BD"/>
    <w:rsid w:val="00982990"/>
    <w:rsid w:val="009829FD"/>
    <w:rsid w:val="00982A6F"/>
    <w:rsid w:val="00982C46"/>
    <w:rsid w:val="00982F90"/>
    <w:rsid w:val="009830C7"/>
    <w:rsid w:val="00983437"/>
    <w:rsid w:val="00983548"/>
    <w:rsid w:val="00983984"/>
    <w:rsid w:val="00983BA8"/>
    <w:rsid w:val="00983C3B"/>
    <w:rsid w:val="00983C88"/>
    <w:rsid w:val="00984388"/>
    <w:rsid w:val="0098438F"/>
    <w:rsid w:val="00984488"/>
    <w:rsid w:val="00984898"/>
    <w:rsid w:val="00984BD8"/>
    <w:rsid w:val="00984CA9"/>
    <w:rsid w:val="00984D99"/>
    <w:rsid w:val="00984DA8"/>
    <w:rsid w:val="00984DC5"/>
    <w:rsid w:val="00984DFF"/>
    <w:rsid w:val="009851F7"/>
    <w:rsid w:val="009853A0"/>
    <w:rsid w:val="0098555E"/>
    <w:rsid w:val="009856E1"/>
    <w:rsid w:val="009857FB"/>
    <w:rsid w:val="00985C04"/>
    <w:rsid w:val="00985C48"/>
    <w:rsid w:val="00985CA6"/>
    <w:rsid w:val="00986396"/>
    <w:rsid w:val="00986423"/>
    <w:rsid w:val="00986472"/>
    <w:rsid w:val="009866B2"/>
    <w:rsid w:val="0098695C"/>
    <w:rsid w:val="00986D0E"/>
    <w:rsid w:val="00986DCB"/>
    <w:rsid w:val="00986DE3"/>
    <w:rsid w:val="00986E15"/>
    <w:rsid w:val="009871C5"/>
    <w:rsid w:val="009872C7"/>
    <w:rsid w:val="00987366"/>
    <w:rsid w:val="0098742C"/>
    <w:rsid w:val="009874E0"/>
    <w:rsid w:val="0098765F"/>
    <w:rsid w:val="00987688"/>
    <w:rsid w:val="0098781B"/>
    <w:rsid w:val="00987A47"/>
    <w:rsid w:val="00987BD1"/>
    <w:rsid w:val="00987C08"/>
    <w:rsid w:val="00987C6A"/>
    <w:rsid w:val="00987DFA"/>
    <w:rsid w:val="00990038"/>
    <w:rsid w:val="009900E6"/>
    <w:rsid w:val="00990488"/>
    <w:rsid w:val="0099073B"/>
    <w:rsid w:val="00990B6D"/>
    <w:rsid w:val="00990D8A"/>
    <w:rsid w:val="00990DDE"/>
    <w:rsid w:val="009910A0"/>
    <w:rsid w:val="00991123"/>
    <w:rsid w:val="0099117B"/>
    <w:rsid w:val="009911F9"/>
    <w:rsid w:val="00991314"/>
    <w:rsid w:val="00991550"/>
    <w:rsid w:val="00991661"/>
    <w:rsid w:val="0099181B"/>
    <w:rsid w:val="0099194A"/>
    <w:rsid w:val="009921C7"/>
    <w:rsid w:val="00992311"/>
    <w:rsid w:val="00992550"/>
    <w:rsid w:val="009927AC"/>
    <w:rsid w:val="00992819"/>
    <w:rsid w:val="00992AA0"/>
    <w:rsid w:val="00992E0C"/>
    <w:rsid w:val="00993533"/>
    <w:rsid w:val="00993589"/>
    <w:rsid w:val="00993756"/>
    <w:rsid w:val="00993A70"/>
    <w:rsid w:val="00993ACA"/>
    <w:rsid w:val="00993AF8"/>
    <w:rsid w:val="00993CF7"/>
    <w:rsid w:val="00993D4F"/>
    <w:rsid w:val="00993DAE"/>
    <w:rsid w:val="009942BA"/>
    <w:rsid w:val="009943D5"/>
    <w:rsid w:val="0099462D"/>
    <w:rsid w:val="00994A73"/>
    <w:rsid w:val="00994D41"/>
    <w:rsid w:val="00994EAF"/>
    <w:rsid w:val="00994EC6"/>
    <w:rsid w:val="00994F3B"/>
    <w:rsid w:val="00995044"/>
    <w:rsid w:val="00995139"/>
    <w:rsid w:val="009953FE"/>
    <w:rsid w:val="009959E3"/>
    <w:rsid w:val="00995BF5"/>
    <w:rsid w:val="0099603B"/>
    <w:rsid w:val="00996207"/>
    <w:rsid w:val="0099633F"/>
    <w:rsid w:val="00996446"/>
    <w:rsid w:val="00996553"/>
    <w:rsid w:val="0099684D"/>
    <w:rsid w:val="00996908"/>
    <w:rsid w:val="0099694D"/>
    <w:rsid w:val="00996ADE"/>
    <w:rsid w:val="00996EB0"/>
    <w:rsid w:val="00996FB0"/>
    <w:rsid w:val="00997040"/>
    <w:rsid w:val="0099721E"/>
    <w:rsid w:val="00997271"/>
    <w:rsid w:val="009972FA"/>
    <w:rsid w:val="0099733F"/>
    <w:rsid w:val="00997461"/>
    <w:rsid w:val="00997A4A"/>
    <w:rsid w:val="00997C4F"/>
    <w:rsid w:val="00997F0D"/>
    <w:rsid w:val="00997FD0"/>
    <w:rsid w:val="009A01D6"/>
    <w:rsid w:val="009A0324"/>
    <w:rsid w:val="009A03DB"/>
    <w:rsid w:val="009A04A5"/>
    <w:rsid w:val="009A093E"/>
    <w:rsid w:val="009A0B18"/>
    <w:rsid w:val="009A0B30"/>
    <w:rsid w:val="009A0B77"/>
    <w:rsid w:val="009A0E8D"/>
    <w:rsid w:val="009A0EFB"/>
    <w:rsid w:val="009A0FBA"/>
    <w:rsid w:val="009A13C1"/>
    <w:rsid w:val="009A1774"/>
    <w:rsid w:val="009A1781"/>
    <w:rsid w:val="009A1AA1"/>
    <w:rsid w:val="009A1C3C"/>
    <w:rsid w:val="009A1DFB"/>
    <w:rsid w:val="009A1E37"/>
    <w:rsid w:val="009A2131"/>
    <w:rsid w:val="009A2189"/>
    <w:rsid w:val="009A228A"/>
    <w:rsid w:val="009A24E7"/>
    <w:rsid w:val="009A253C"/>
    <w:rsid w:val="009A2627"/>
    <w:rsid w:val="009A28F9"/>
    <w:rsid w:val="009A2A50"/>
    <w:rsid w:val="009A2B6E"/>
    <w:rsid w:val="009A2E46"/>
    <w:rsid w:val="009A2E7A"/>
    <w:rsid w:val="009A2F7F"/>
    <w:rsid w:val="009A316B"/>
    <w:rsid w:val="009A3343"/>
    <w:rsid w:val="009A347B"/>
    <w:rsid w:val="009A360E"/>
    <w:rsid w:val="009A39B3"/>
    <w:rsid w:val="009A3A46"/>
    <w:rsid w:val="009A3BB5"/>
    <w:rsid w:val="009A45D4"/>
    <w:rsid w:val="009A47B6"/>
    <w:rsid w:val="009A49B8"/>
    <w:rsid w:val="009A4C52"/>
    <w:rsid w:val="009A5178"/>
    <w:rsid w:val="009A5366"/>
    <w:rsid w:val="009A53D2"/>
    <w:rsid w:val="009A5451"/>
    <w:rsid w:val="009A5A8A"/>
    <w:rsid w:val="009A5B1D"/>
    <w:rsid w:val="009A5D79"/>
    <w:rsid w:val="009A608A"/>
    <w:rsid w:val="009A62E0"/>
    <w:rsid w:val="009A6354"/>
    <w:rsid w:val="009A64BF"/>
    <w:rsid w:val="009A6558"/>
    <w:rsid w:val="009A6756"/>
    <w:rsid w:val="009A67E6"/>
    <w:rsid w:val="009A69D0"/>
    <w:rsid w:val="009A6B27"/>
    <w:rsid w:val="009A6BD5"/>
    <w:rsid w:val="009A6DE2"/>
    <w:rsid w:val="009A6E4C"/>
    <w:rsid w:val="009A742C"/>
    <w:rsid w:val="009A74C3"/>
    <w:rsid w:val="009A78DD"/>
    <w:rsid w:val="009A7937"/>
    <w:rsid w:val="009A7D1C"/>
    <w:rsid w:val="009A7E3D"/>
    <w:rsid w:val="009A7FA5"/>
    <w:rsid w:val="009B0289"/>
    <w:rsid w:val="009B04C4"/>
    <w:rsid w:val="009B0580"/>
    <w:rsid w:val="009B0701"/>
    <w:rsid w:val="009B0714"/>
    <w:rsid w:val="009B0A6F"/>
    <w:rsid w:val="009B0C95"/>
    <w:rsid w:val="009B0E01"/>
    <w:rsid w:val="009B0E8D"/>
    <w:rsid w:val="009B0ED2"/>
    <w:rsid w:val="009B0F6A"/>
    <w:rsid w:val="009B129D"/>
    <w:rsid w:val="009B1314"/>
    <w:rsid w:val="009B1335"/>
    <w:rsid w:val="009B133E"/>
    <w:rsid w:val="009B13A1"/>
    <w:rsid w:val="009B13A6"/>
    <w:rsid w:val="009B14D7"/>
    <w:rsid w:val="009B15A9"/>
    <w:rsid w:val="009B1665"/>
    <w:rsid w:val="009B170B"/>
    <w:rsid w:val="009B18A0"/>
    <w:rsid w:val="009B19C7"/>
    <w:rsid w:val="009B1C5E"/>
    <w:rsid w:val="009B1C9E"/>
    <w:rsid w:val="009B1FF7"/>
    <w:rsid w:val="009B204D"/>
    <w:rsid w:val="009B23B8"/>
    <w:rsid w:val="009B241F"/>
    <w:rsid w:val="009B248F"/>
    <w:rsid w:val="009B27B5"/>
    <w:rsid w:val="009B2CFC"/>
    <w:rsid w:val="009B31D6"/>
    <w:rsid w:val="009B359E"/>
    <w:rsid w:val="009B37B6"/>
    <w:rsid w:val="009B385E"/>
    <w:rsid w:val="009B3AE9"/>
    <w:rsid w:val="009B3B2E"/>
    <w:rsid w:val="009B3DBF"/>
    <w:rsid w:val="009B3E30"/>
    <w:rsid w:val="009B3FC3"/>
    <w:rsid w:val="009B4181"/>
    <w:rsid w:val="009B41E8"/>
    <w:rsid w:val="009B4456"/>
    <w:rsid w:val="009B45B9"/>
    <w:rsid w:val="009B4BA6"/>
    <w:rsid w:val="009B4E01"/>
    <w:rsid w:val="009B4E07"/>
    <w:rsid w:val="009B4E09"/>
    <w:rsid w:val="009B528B"/>
    <w:rsid w:val="009B556E"/>
    <w:rsid w:val="009B562B"/>
    <w:rsid w:val="009B5B59"/>
    <w:rsid w:val="009B5C61"/>
    <w:rsid w:val="009B5CA5"/>
    <w:rsid w:val="009B5E4E"/>
    <w:rsid w:val="009B5EB0"/>
    <w:rsid w:val="009B5F86"/>
    <w:rsid w:val="009B6073"/>
    <w:rsid w:val="009B616A"/>
    <w:rsid w:val="009B624A"/>
    <w:rsid w:val="009B649A"/>
    <w:rsid w:val="009B66B3"/>
    <w:rsid w:val="009B67E1"/>
    <w:rsid w:val="009B68A3"/>
    <w:rsid w:val="009B69D6"/>
    <w:rsid w:val="009B69DC"/>
    <w:rsid w:val="009B6AAC"/>
    <w:rsid w:val="009B6B3B"/>
    <w:rsid w:val="009B6C60"/>
    <w:rsid w:val="009B6F41"/>
    <w:rsid w:val="009B6F45"/>
    <w:rsid w:val="009B6F5B"/>
    <w:rsid w:val="009B702A"/>
    <w:rsid w:val="009B7116"/>
    <w:rsid w:val="009B742C"/>
    <w:rsid w:val="009B7A11"/>
    <w:rsid w:val="009C01F0"/>
    <w:rsid w:val="009C024D"/>
    <w:rsid w:val="009C0292"/>
    <w:rsid w:val="009C0303"/>
    <w:rsid w:val="009C0627"/>
    <w:rsid w:val="009C0693"/>
    <w:rsid w:val="009C07A4"/>
    <w:rsid w:val="009C09B5"/>
    <w:rsid w:val="009C09EC"/>
    <w:rsid w:val="009C0AF7"/>
    <w:rsid w:val="009C0C9A"/>
    <w:rsid w:val="009C0E41"/>
    <w:rsid w:val="009C1274"/>
    <w:rsid w:val="009C1570"/>
    <w:rsid w:val="009C1790"/>
    <w:rsid w:val="009C18BB"/>
    <w:rsid w:val="009C1904"/>
    <w:rsid w:val="009C1AD8"/>
    <w:rsid w:val="009C1AF5"/>
    <w:rsid w:val="009C1B1F"/>
    <w:rsid w:val="009C1DA9"/>
    <w:rsid w:val="009C1E7C"/>
    <w:rsid w:val="009C1FBF"/>
    <w:rsid w:val="009C1FD9"/>
    <w:rsid w:val="009C2066"/>
    <w:rsid w:val="009C21E0"/>
    <w:rsid w:val="009C2212"/>
    <w:rsid w:val="009C256D"/>
    <w:rsid w:val="009C2A36"/>
    <w:rsid w:val="009C3555"/>
    <w:rsid w:val="009C3556"/>
    <w:rsid w:val="009C3562"/>
    <w:rsid w:val="009C379A"/>
    <w:rsid w:val="009C37C7"/>
    <w:rsid w:val="009C38A5"/>
    <w:rsid w:val="009C3936"/>
    <w:rsid w:val="009C3E34"/>
    <w:rsid w:val="009C3F05"/>
    <w:rsid w:val="009C4114"/>
    <w:rsid w:val="009C428C"/>
    <w:rsid w:val="009C473C"/>
    <w:rsid w:val="009C48A5"/>
    <w:rsid w:val="009C48E1"/>
    <w:rsid w:val="009C4CFF"/>
    <w:rsid w:val="009C4D48"/>
    <w:rsid w:val="009C4F42"/>
    <w:rsid w:val="009C51DE"/>
    <w:rsid w:val="009C5224"/>
    <w:rsid w:val="009C52EB"/>
    <w:rsid w:val="009C5419"/>
    <w:rsid w:val="009C572A"/>
    <w:rsid w:val="009C5AA1"/>
    <w:rsid w:val="009C5BEB"/>
    <w:rsid w:val="009C5BFD"/>
    <w:rsid w:val="009C5E27"/>
    <w:rsid w:val="009C64FA"/>
    <w:rsid w:val="009C6716"/>
    <w:rsid w:val="009C68A8"/>
    <w:rsid w:val="009C6C1D"/>
    <w:rsid w:val="009C6C54"/>
    <w:rsid w:val="009C6E20"/>
    <w:rsid w:val="009C6EDB"/>
    <w:rsid w:val="009C7394"/>
    <w:rsid w:val="009C76E4"/>
    <w:rsid w:val="009C7924"/>
    <w:rsid w:val="009C79A8"/>
    <w:rsid w:val="009C79CB"/>
    <w:rsid w:val="009C7BA4"/>
    <w:rsid w:val="009C7CE6"/>
    <w:rsid w:val="009C7D06"/>
    <w:rsid w:val="009C7E46"/>
    <w:rsid w:val="009D0103"/>
    <w:rsid w:val="009D046D"/>
    <w:rsid w:val="009D0679"/>
    <w:rsid w:val="009D0AFD"/>
    <w:rsid w:val="009D0D19"/>
    <w:rsid w:val="009D0E38"/>
    <w:rsid w:val="009D0E69"/>
    <w:rsid w:val="009D0E99"/>
    <w:rsid w:val="009D0EA7"/>
    <w:rsid w:val="009D0F7A"/>
    <w:rsid w:val="009D1441"/>
    <w:rsid w:val="009D1640"/>
    <w:rsid w:val="009D17C6"/>
    <w:rsid w:val="009D183D"/>
    <w:rsid w:val="009D1A2B"/>
    <w:rsid w:val="009D1B6B"/>
    <w:rsid w:val="009D1CC3"/>
    <w:rsid w:val="009D1F57"/>
    <w:rsid w:val="009D242A"/>
    <w:rsid w:val="009D244A"/>
    <w:rsid w:val="009D2696"/>
    <w:rsid w:val="009D26F9"/>
    <w:rsid w:val="009D2720"/>
    <w:rsid w:val="009D27D6"/>
    <w:rsid w:val="009D2A17"/>
    <w:rsid w:val="009D2B81"/>
    <w:rsid w:val="009D2C2D"/>
    <w:rsid w:val="009D3121"/>
    <w:rsid w:val="009D34BF"/>
    <w:rsid w:val="009D3554"/>
    <w:rsid w:val="009D3697"/>
    <w:rsid w:val="009D3E8C"/>
    <w:rsid w:val="009D4157"/>
    <w:rsid w:val="009D434D"/>
    <w:rsid w:val="009D4394"/>
    <w:rsid w:val="009D45AE"/>
    <w:rsid w:val="009D45E9"/>
    <w:rsid w:val="009D4B1F"/>
    <w:rsid w:val="009D4B36"/>
    <w:rsid w:val="009D4EBA"/>
    <w:rsid w:val="009D504A"/>
    <w:rsid w:val="009D50B3"/>
    <w:rsid w:val="009D53C5"/>
    <w:rsid w:val="009D543C"/>
    <w:rsid w:val="009D5AA8"/>
    <w:rsid w:val="009D5C1F"/>
    <w:rsid w:val="009D5C4C"/>
    <w:rsid w:val="009D61E9"/>
    <w:rsid w:val="009D637D"/>
    <w:rsid w:val="009D641A"/>
    <w:rsid w:val="009D64FC"/>
    <w:rsid w:val="009D6717"/>
    <w:rsid w:val="009D691C"/>
    <w:rsid w:val="009D6B60"/>
    <w:rsid w:val="009D6F6C"/>
    <w:rsid w:val="009D713B"/>
    <w:rsid w:val="009D730F"/>
    <w:rsid w:val="009D750D"/>
    <w:rsid w:val="009D756C"/>
    <w:rsid w:val="009D75DE"/>
    <w:rsid w:val="009D76D2"/>
    <w:rsid w:val="009D7821"/>
    <w:rsid w:val="009D7A63"/>
    <w:rsid w:val="009D7B35"/>
    <w:rsid w:val="009D7C0D"/>
    <w:rsid w:val="009D7D08"/>
    <w:rsid w:val="009D7F8C"/>
    <w:rsid w:val="009E022C"/>
    <w:rsid w:val="009E03B1"/>
    <w:rsid w:val="009E043A"/>
    <w:rsid w:val="009E045F"/>
    <w:rsid w:val="009E05E2"/>
    <w:rsid w:val="009E0728"/>
    <w:rsid w:val="009E07AA"/>
    <w:rsid w:val="009E08A0"/>
    <w:rsid w:val="009E0B37"/>
    <w:rsid w:val="009E0BCB"/>
    <w:rsid w:val="009E0BF0"/>
    <w:rsid w:val="009E0C0C"/>
    <w:rsid w:val="009E0C93"/>
    <w:rsid w:val="009E0F8F"/>
    <w:rsid w:val="009E1066"/>
    <w:rsid w:val="009E1261"/>
    <w:rsid w:val="009E138F"/>
    <w:rsid w:val="009E13E5"/>
    <w:rsid w:val="009E1632"/>
    <w:rsid w:val="009E164E"/>
    <w:rsid w:val="009E1853"/>
    <w:rsid w:val="009E1CCF"/>
    <w:rsid w:val="009E1E52"/>
    <w:rsid w:val="009E1EAC"/>
    <w:rsid w:val="009E23B7"/>
    <w:rsid w:val="009E23D5"/>
    <w:rsid w:val="009E27C0"/>
    <w:rsid w:val="009E2872"/>
    <w:rsid w:val="009E28CD"/>
    <w:rsid w:val="009E29DA"/>
    <w:rsid w:val="009E2CB0"/>
    <w:rsid w:val="009E2CE6"/>
    <w:rsid w:val="009E2E04"/>
    <w:rsid w:val="009E2F3B"/>
    <w:rsid w:val="009E30A1"/>
    <w:rsid w:val="009E3169"/>
    <w:rsid w:val="009E3419"/>
    <w:rsid w:val="009E3528"/>
    <w:rsid w:val="009E3652"/>
    <w:rsid w:val="009E3A82"/>
    <w:rsid w:val="009E3B07"/>
    <w:rsid w:val="009E3BBC"/>
    <w:rsid w:val="009E3C3B"/>
    <w:rsid w:val="009E3C9B"/>
    <w:rsid w:val="009E42B6"/>
    <w:rsid w:val="009E4848"/>
    <w:rsid w:val="009E4D3D"/>
    <w:rsid w:val="009E4D3F"/>
    <w:rsid w:val="009E4EB7"/>
    <w:rsid w:val="009E4F96"/>
    <w:rsid w:val="009E520E"/>
    <w:rsid w:val="009E54A0"/>
    <w:rsid w:val="009E5513"/>
    <w:rsid w:val="009E588A"/>
    <w:rsid w:val="009E5A1A"/>
    <w:rsid w:val="009E5D41"/>
    <w:rsid w:val="009E6173"/>
    <w:rsid w:val="009E61B8"/>
    <w:rsid w:val="009E6606"/>
    <w:rsid w:val="009E681A"/>
    <w:rsid w:val="009E68EE"/>
    <w:rsid w:val="009E69BC"/>
    <w:rsid w:val="009E6AE1"/>
    <w:rsid w:val="009E6EB8"/>
    <w:rsid w:val="009E6F7C"/>
    <w:rsid w:val="009E70A1"/>
    <w:rsid w:val="009E7150"/>
    <w:rsid w:val="009E764E"/>
    <w:rsid w:val="009E765C"/>
    <w:rsid w:val="009E76AC"/>
    <w:rsid w:val="009E775C"/>
    <w:rsid w:val="009E7768"/>
    <w:rsid w:val="009E77D2"/>
    <w:rsid w:val="009E79E3"/>
    <w:rsid w:val="009E7AA5"/>
    <w:rsid w:val="009E7EAA"/>
    <w:rsid w:val="009F0393"/>
    <w:rsid w:val="009F06AD"/>
    <w:rsid w:val="009F08E5"/>
    <w:rsid w:val="009F0DB0"/>
    <w:rsid w:val="009F0F39"/>
    <w:rsid w:val="009F1136"/>
    <w:rsid w:val="009F118E"/>
    <w:rsid w:val="009F12E1"/>
    <w:rsid w:val="009F1401"/>
    <w:rsid w:val="009F1416"/>
    <w:rsid w:val="009F1893"/>
    <w:rsid w:val="009F1986"/>
    <w:rsid w:val="009F1DAC"/>
    <w:rsid w:val="009F2050"/>
    <w:rsid w:val="009F20AA"/>
    <w:rsid w:val="009F2399"/>
    <w:rsid w:val="009F23E6"/>
    <w:rsid w:val="009F24FC"/>
    <w:rsid w:val="009F2647"/>
    <w:rsid w:val="009F26D5"/>
    <w:rsid w:val="009F26F4"/>
    <w:rsid w:val="009F28A3"/>
    <w:rsid w:val="009F28C7"/>
    <w:rsid w:val="009F2912"/>
    <w:rsid w:val="009F29AA"/>
    <w:rsid w:val="009F2B67"/>
    <w:rsid w:val="009F2CA1"/>
    <w:rsid w:val="009F2CAC"/>
    <w:rsid w:val="009F30F1"/>
    <w:rsid w:val="009F316D"/>
    <w:rsid w:val="009F3343"/>
    <w:rsid w:val="009F3538"/>
    <w:rsid w:val="009F3595"/>
    <w:rsid w:val="009F35F2"/>
    <w:rsid w:val="009F36CB"/>
    <w:rsid w:val="009F3846"/>
    <w:rsid w:val="009F3AC1"/>
    <w:rsid w:val="009F3AC9"/>
    <w:rsid w:val="009F3EBC"/>
    <w:rsid w:val="009F40DE"/>
    <w:rsid w:val="009F4152"/>
    <w:rsid w:val="009F4174"/>
    <w:rsid w:val="009F4633"/>
    <w:rsid w:val="009F48B1"/>
    <w:rsid w:val="009F4EA8"/>
    <w:rsid w:val="009F55AF"/>
    <w:rsid w:val="009F55F1"/>
    <w:rsid w:val="009F56A9"/>
    <w:rsid w:val="009F5AD9"/>
    <w:rsid w:val="009F5B30"/>
    <w:rsid w:val="009F5CF0"/>
    <w:rsid w:val="009F5CF8"/>
    <w:rsid w:val="009F5D66"/>
    <w:rsid w:val="009F5E97"/>
    <w:rsid w:val="009F5F5F"/>
    <w:rsid w:val="009F61A9"/>
    <w:rsid w:val="009F6702"/>
    <w:rsid w:val="009F68BB"/>
    <w:rsid w:val="009F6A14"/>
    <w:rsid w:val="009F6A6D"/>
    <w:rsid w:val="009F6E2F"/>
    <w:rsid w:val="009F6F55"/>
    <w:rsid w:val="009F6FAB"/>
    <w:rsid w:val="009F71DE"/>
    <w:rsid w:val="009F7316"/>
    <w:rsid w:val="009F7423"/>
    <w:rsid w:val="009F7B97"/>
    <w:rsid w:val="009F7D08"/>
    <w:rsid w:val="00A00126"/>
    <w:rsid w:val="00A00389"/>
    <w:rsid w:val="00A00531"/>
    <w:rsid w:val="00A0056E"/>
    <w:rsid w:val="00A008DD"/>
    <w:rsid w:val="00A00B8F"/>
    <w:rsid w:val="00A00DD9"/>
    <w:rsid w:val="00A0127E"/>
    <w:rsid w:val="00A014C6"/>
    <w:rsid w:val="00A016EC"/>
    <w:rsid w:val="00A018CE"/>
    <w:rsid w:val="00A01EB2"/>
    <w:rsid w:val="00A01EC9"/>
    <w:rsid w:val="00A025B3"/>
    <w:rsid w:val="00A0270A"/>
    <w:rsid w:val="00A0276E"/>
    <w:rsid w:val="00A02793"/>
    <w:rsid w:val="00A027A5"/>
    <w:rsid w:val="00A027E9"/>
    <w:rsid w:val="00A028C3"/>
    <w:rsid w:val="00A02B8E"/>
    <w:rsid w:val="00A02D9D"/>
    <w:rsid w:val="00A0310E"/>
    <w:rsid w:val="00A03285"/>
    <w:rsid w:val="00A0360A"/>
    <w:rsid w:val="00A0371A"/>
    <w:rsid w:val="00A038F6"/>
    <w:rsid w:val="00A03982"/>
    <w:rsid w:val="00A039D3"/>
    <w:rsid w:val="00A03C33"/>
    <w:rsid w:val="00A0424C"/>
    <w:rsid w:val="00A04287"/>
    <w:rsid w:val="00A049CA"/>
    <w:rsid w:val="00A04A55"/>
    <w:rsid w:val="00A04B0C"/>
    <w:rsid w:val="00A04BC5"/>
    <w:rsid w:val="00A05062"/>
    <w:rsid w:val="00A05269"/>
    <w:rsid w:val="00A052A6"/>
    <w:rsid w:val="00A05330"/>
    <w:rsid w:val="00A053CC"/>
    <w:rsid w:val="00A0540D"/>
    <w:rsid w:val="00A05965"/>
    <w:rsid w:val="00A05A02"/>
    <w:rsid w:val="00A05A6B"/>
    <w:rsid w:val="00A05F57"/>
    <w:rsid w:val="00A06035"/>
    <w:rsid w:val="00A069A8"/>
    <w:rsid w:val="00A069C4"/>
    <w:rsid w:val="00A06A21"/>
    <w:rsid w:val="00A06AB1"/>
    <w:rsid w:val="00A06BCB"/>
    <w:rsid w:val="00A06BE2"/>
    <w:rsid w:val="00A06E37"/>
    <w:rsid w:val="00A06E68"/>
    <w:rsid w:val="00A07034"/>
    <w:rsid w:val="00A07083"/>
    <w:rsid w:val="00A07207"/>
    <w:rsid w:val="00A0738B"/>
    <w:rsid w:val="00A0741B"/>
    <w:rsid w:val="00A0799B"/>
    <w:rsid w:val="00A07F58"/>
    <w:rsid w:val="00A07F76"/>
    <w:rsid w:val="00A10084"/>
    <w:rsid w:val="00A1045D"/>
    <w:rsid w:val="00A10656"/>
    <w:rsid w:val="00A10897"/>
    <w:rsid w:val="00A10BCD"/>
    <w:rsid w:val="00A10C8A"/>
    <w:rsid w:val="00A11AC7"/>
    <w:rsid w:val="00A11C70"/>
    <w:rsid w:val="00A11E6A"/>
    <w:rsid w:val="00A11F87"/>
    <w:rsid w:val="00A1227B"/>
    <w:rsid w:val="00A1233C"/>
    <w:rsid w:val="00A124A0"/>
    <w:rsid w:val="00A1266E"/>
    <w:rsid w:val="00A128AF"/>
    <w:rsid w:val="00A12996"/>
    <w:rsid w:val="00A12A98"/>
    <w:rsid w:val="00A12E32"/>
    <w:rsid w:val="00A12FD6"/>
    <w:rsid w:val="00A13007"/>
    <w:rsid w:val="00A1306B"/>
    <w:rsid w:val="00A130D0"/>
    <w:rsid w:val="00A1327F"/>
    <w:rsid w:val="00A132FB"/>
    <w:rsid w:val="00A132FF"/>
    <w:rsid w:val="00A13352"/>
    <w:rsid w:val="00A1337F"/>
    <w:rsid w:val="00A133A3"/>
    <w:rsid w:val="00A13568"/>
    <w:rsid w:val="00A13743"/>
    <w:rsid w:val="00A13915"/>
    <w:rsid w:val="00A139AC"/>
    <w:rsid w:val="00A13CE0"/>
    <w:rsid w:val="00A14079"/>
    <w:rsid w:val="00A1416B"/>
    <w:rsid w:val="00A1431F"/>
    <w:rsid w:val="00A14524"/>
    <w:rsid w:val="00A14B4E"/>
    <w:rsid w:val="00A14C73"/>
    <w:rsid w:val="00A14EE6"/>
    <w:rsid w:val="00A14FA5"/>
    <w:rsid w:val="00A15462"/>
    <w:rsid w:val="00A155A9"/>
    <w:rsid w:val="00A15676"/>
    <w:rsid w:val="00A158A4"/>
    <w:rsid w:val="00A1593F"/>
    <w:rsid w:val="00A159CE"/>
    <w:rsid w:val="00A15E81"/>
    <w:rsid w:val="00A1605F"/>
    <w:rsid w:val="00A16110"/>
    <w:rsid w:val="00A165BE"/>
    <w:rsid w:val="00A16714"/>
    <w:rsid w:val="00A16885"/>
    <w:rsid w:val="00A16AB7"/>
    <w:rsid w:val="00A16B92"/>
    <w:rsid w:val="00A16D2E"/>
    <w:rsid w:val="00A16EDC"/>
    <w:rsid w:val="00A17314"/>
    <w:rsid w:val="00A1732A"/>
    <w:rsid w:val="00A1740D"/>
    <w:rsid w:val="00A1747D"/>
    <w:rsid w:val="00A17856"/>
    <w:rsid w:val="00A178D4"/>
    <w:rsid w:val="00A17AB7"/>
    <w:rsid w:val="00A17CDF"/>
    <w:rsid w:val="00A17DD5"/>
    <w:rsid w:val="00A17E05"/>
    <w:rsid w:val="00A17EAF"/>
    <w:rsid w:val="00A17F5D"/>
    <w:rsid w:val="00A17FE5"/>
    <w:rsid w:val="00A2062B"/>
    <w:rsid w:val="00A20760"/>
    <w:rsid w:val="00A20859"/>
    <w:rsid w:val="00A208AA"/>
    <w:rsid w:val="00A20B4F"/>
    <w:rsid w:val="00A20FFB"/>
    <w:rsid w:val="00A2103D"/>
    <w:rsid w:val="00A2108A"/>
    <w:rsid w:val="00A21346"/>
    <w:rsid w:val="00A213F1"/>
    <w:rsid w:val="00A21498"/>
    <w:rsid w:val="00A21538"/>
    <w:rsid w:val="00A2167F"/>
    <w:rsid w:val="00A219F9"/>
    <w:rsid w:val="00A21B56"/>
    <w:rsid w:val="00A21E50"/>
    <w:rsid w:val="00A21F9F"/>
    <w:rsid w:val="00A21FE5"/>
    <w:rsid w:val="00A22098"/>
    <w:rsid w:val="00A226CE"/>
    <w:rsid w:val="00A229D0"/>
    <w:rsid w:val="00A22B57"/>
    <w:rsid w:val="00A2324A"/>
    <w:rsid w:val="00A232F4"/>
    <w:rsid w:val="00A23383"/>
    <w:rsid w:val="00A2342A"/>
    <w:rsid w:val="00A2376F"/>
    <w:rsid w:val="00A23AB2"/>
    <w:rsid w:val="00A23AF1"/>
    <w:rsid w:val="00A23B11"/>
    <w:rsid w:val="00A240B2"/>
    <w:rsid w:val="00A24227"/>
    <w:rsid w:val="00A2431B"/>
    <w:rsid w:val="00A2443E"/>
    <w:rsid w:val="00A246E5"/>
    <w:rsid w:val="00A2472D"/>
    <w:rsid w:val="00A247FD"/>
    <w:rsid w:val="00A24966"/>
    <w:rsid w:val="00A24DD7"/>
    <w:rsid w:val="00A24E69"/>
    <w:rsid w:val="00A24F5C"/>
    <w:rsid w:val="00A2512F"/>
    <w:rsid w:val="00A2520C"/>
    <w:rsid w:val="00A253D5"/>
    <w:rsid w:val="00A2540C"/>
    <w:rsid w:val="00A257E4"/>
    <w:rsid w:val="00A25844"/>
    <w:rsid w:val="00A258C9"/>
    <w:rsid w:val="00A25A01"/>
    <w:rsid w:val="00A25AD3"/>
    <w:rsid w:val="00A25B06"/>
    <w:rsid w:val="00A25B1D"/>
    <w:rsid w:val="00A25B4B"/>
    <w:rsid w:val="00A25FF6"/>
    <w:rsid w:val="00A260D7"/>
    <w:rsid w:val="00A26164"/>
    <w:rsid w:val="00A262A3"/>
    <w:rsid w:val="00A262BB"/>
    <w:rsid w:val="00A26603"/>
    <w:rsid w:val="00A2681F"/>
    <w:rsid w:val="00A269D4"/>
    <w:rsid w:val="00A26AF5"/>
    <w:rsid w:val="00A26BCA"/>
    <w:rsid w:val="00A26E4A"/>
    <w:rsid w:val="00A275DF"/>
    <w:rsid w:val="00A2787F"/>
    <w:rsid w:val="00A278A4"/>
    <w:rsid w:val="00A27A22"/>
    <w:rsid w:val="00A27A41"/>
    <w:rsid w:val="00A3001A"/>
    <w:rsid w:val="00A3009A"/>
    <w:rsid w:val="00A300AD"/>
    <w:rsid w:val="00A3084E"/>
    <w:rsid w:val="00A30995"/>
    <w:rsid w:val="00A30ABB"/>
    <w:rsid w:val="00A30CBA"/>
    <w:rsid w:val="00A30CC6"/>
    <w:rsid w:val="00A30F24"/>
    <w:rsid w:val="00A31034"/>
    <w:rsid w:val="00A311E7"/>
    <w:rsid w:val="00A31246"/>
    <w:rsid w:val="00A3137B"/>
    <w:rsid w:val="00A31534"/>
    <w:rsid w:val="00A31B9E"/>
    <w:rsid w:val="00A31BA7"/>
    <w:rsid w:val="00A31C46"/>
    <w:rsid w:val="00A31C82"/>
    <w:rsid w:val="00A31CD3"/>
    <w:rsid w:val="00A31E03"/>
    <w:rsid w:val="00A31E99"/>
    <w:rsid w:val="00A31F03"/>
    <w:rsid w:val="00A31FF7"/>
    <w:rsid w:val="00A3203E"/>
    <w:rsid w:val="00A32058"/>
    <w:rsid w:val="00A32357"/>
    <w:rsid w:val="00A324D5"/>
    <w:rsid w:val="00A3254C"/>
    <w:rsid w:val="00A32652"/>
    <w:rsid w:val="00A32745"/>
    <w:rsid w:val="00A32776"/>
    <w:rsid w:val="00A3277A"/>
    <w:rsid w:val="00A329DF"/>
    <w:rsid w:val="00A32A2A"/>
    <w:rsid w:val="00A32B73"/>
    <w:rsid w:val="00A33AF9"/>
    <w:rsid w:val="00A33B2A"/>
    <w:rsid w:val="00A33B2D"/>
    <w:rsid w:val="00A33BC4"/>
    <w:rsid w:val="00A33F26"/>
    <w:rsid w:val="00A34115"/>
    <w:rsid w:val="00A3438C"/>
    <w:rsid w:val="00A34864"/>
    <w:rsid w:val="00A348E4"/>
    <w:rsid w:val="00A3493D"/>
    <w:rsid w:val="00A34A49"/>
    <w:rsid w:val="00A34B0B"/>
    <w:rsid w:val="00A34B9A"/>
    <w:rsid w:val="00A3528F"/>
    <w:rsid w:val="00A3572C"/>
    <w:rsid w:val="00A357B2"/>
    <w:rsid w:val="00A357C3"/>
    <w:rsid w:val="00A359E3"/>
    <w:rsid w:val="00A35A18"/>
    <w:rsid w:val="00A35B40"/>
    <w:rsid w:val="00A35B83"/>
    <w:rsid w:val="00A35CF8"/>
    <w:rsid w:val="00A35E11"/>
    <w:rsid w:val="00A35EDB"/>
    <w:rsid w:val="00A36125"/>
    <w:rsid w:val="00A361C4"/>
    <w:rsid w:val="00A3654C"/>
    <w:rsid w:val="00A369A4"/>
    <w:rsid w:val="00A36B36"/>
    <w:rsid w:val="00A36D15"/>
    <w:rsid w:val="00A36EC4"/>
    <w:rsid w:val="00A36FD3"/>
    <w:rsid w:val="00A373E0"/>
    <w:rsid w:val="00A376AB"/>
    <w:rsid w:val="00A37856"/>
    <w:rsid w:val="00A37A1F"/>
    <w:rsid w:val="00A37A85"/>
    <w:rsid w:val="00A37C38"/>
    <w:rsid w:val="00A37DB3"/>
    <w:rsid w:val="00A37DDD"/>
    <w:rsid w:val="00A37DF1"/>
    <w:rsid w:val="00A40257"/>
    <w:rsid w:val="00A40363"/>
    <w:rsid w:val="00A4067F"/>
    <w:rsid w:val="00A40920"/>
    <w:rsid w:val="00A40952"/>
    <w:rsid w:val="00A4098A"/>
    <w:rsid w:val="00A40ADC"/>
    <w:rsid w:val="00A40B92"/>
    <w:rsid w:val="00A40BE2"/>
    <w:rsid w:val="00A40BEF"/>
    <w:rsid w:val="00A40CD3"/>
    <w:rsid w:val="00A40CF6"/>
    <w:rsid w:val="00A40D31"/>
    <w:rsid w:val="00A40D44"/>
    <w:rsid w:val="00A40E37"/>
    <w:rsid w:val="00A40F1B"/>
    <w:rsid w:val="00A41095"/>
    <w:rsid w:val="00A413A8"/>
    <w:rsid w:val="00A414C1"/>
    <w:rsid w:val="00A414C4"/>
    <w:rsid w:val="00A417B7"/>
    <w:rsid w:val="00A41827"/>
    <w:rsid w:val="00A41907"/>
    <w:rsid w:val="00A41996"/>
    <w:rsid w:val="00A41AE6"/>
    <w:rsid w:val="00A41C3C"/>
    <w:rsid w:val="00A41E34"/>
    <w:rsid w:val="00A4233C"/>
    <w:rsid w:val="00A42B8E"/>
    <w:rsid w:val="00A42D46"/>
    <w:rsid w:val="00A42DF0"/>
    <w:rsid w:val="00A430CC"/>
    <w:rsid w:val="00A43375"/>
    <w:rsid w:val="00A43557"/>
    <w:rsid w:val="00A435EB"/>
    <w:rsid w:val="00A4361D"/>
    <w:rsid w:val="00A436C4"/>
    <w:rsid w:val="00A43869"/>
    <w:rsid w:val="00A4399E"/>
    <w:rsid w:val="00A439A8"/>
    <w:rsid w:val="00A43AC9"/>
    <w:rsid w:val="00A43F67"/>
    <w:rsid w:val="00A43FA7"/>
    <w:rsid w:val="00A44135"/>
    <w:rsid w:val="00A4454A"/>
    <w:rsid w:val="00A44A25"/>
    <w:rsid w:val="00A44A68"/>
    <w:rsid w:val="00A44B1D"/>
    <w:rsid w:val="00A44CF0"/>
    <w:rsid w:val="00A44E9B"/>
    <w:rsid w:val="00A45099"/>
    <w:rsid w:val="00A453CD"/>
    <w:rsid w:val="00A453DE"/>
    <w:rsid w:val="00A45471"/>
    <w:rsid w:val="00A4552A"/>
    <w:rsid w:val="00A45541"/>
    <w:rsid w:val="00A456C4"/>
    <w:rsid w:val="00A45858"/>
    <w:rsid w:val="00A45B7E"/>
    <w:rsid w:val="00A45CDF"/>
    <w:rsid w:val="00A45D29"/>
    <w:rsid w:val="00A45EA1"/>
    <w:rsid w:val="00A45FF5"/>
    <w:rsid w:val="00A461C9"/>
    <w:rsid w:val="00A4645D"/>
    <w:rsid w:val="00A464E9"/>
    <w:rsid w:val="00A4684E"/>
    <w:rsid w:val="00A46C3A"/>
    <w:rsid w:val="00A46D12"/>
    <w:rsid w:val="00A46D28"/>
    <w:rsid w:val="00A46D59"/>
    <w:rsid w:val="00A472EE"/>
    <w:rsid w:val="00A474A5"/>
    <w:rsid w:val="00A474F9"/>
    <w:rsid w:val="00A4778B"/>
    <w:rsid w:val="00A477B0"/>
    <w:rsid w:val="00A478DB"/>
    <w:rsid w:val="00A479BA"/>
    <w:rsid w:val="00A47AC2"/>
    <w:rsid w:val="00A47ADE"/>
    <w:rsid w:val="00A47D38"/>
    <w:rsid w:val="00A47DFF"/>
    <w:rsid w:val="00A5011A"/>
    <w:rsid w:val="00A5024C"/>
    <w:rsid w:val="00A503C6"/>
    <w:rsid w:val="00A504F2"/>
    <w:rsid w:val="00A505AC"/>
    <w:rsid w:val="00A505EE"/>
    <w:rsid w:val="00A5071B"/>
    <w:rsid w:val="00A50BC8"/>
    <w:rsid w:val="00A50EED"/>
    <w:rsid w:val="00A5123D"/>
    <w:rsid w:val="00A51347"/>
    <w:rsid w:val="00A51361"/>
    <w:rsid w:val="00A5171B"/>
    <w:rsid w:val="00A51832"/>
    <w:rsid w:val="00A51872"/>
    <w:rsid w:val="00A51A9F"/>
    <w:rsid w:val="00A51AB6"/>
    <w:rsid w:val="00A52063"/>
    <w:rsid w:val="00A520EF"/>
    <w:rsid w:val="00A52111"/>
    <w:rsid w:val="00A521C9"/>
    <w:rsid w:val="00A5227B"/>
    <w:rsid w:val="00A52470"/>
    <w:rsid w:val="00A52539"/>
    <w:rsid w:val="00A5290F"/>
    <w:rsid w:val="00A52E7D"/>
    <w:rsid w:val="00A52F9B"/>
    <w:rsid w:val="00A53095"/>
    <w:rsid w:val="00A5321D"/>
    <w:rsid w:val="00A53727"/>
    <w:rsid w:val="00A537DB"/>
    <w:rsid w:val="00A53CEB"/>
    <w:rsid w:val="00A53D82"/>
    <w:rsid w:val="00A53E52"/>
    <w:rsid w:val="00A53EAB"/>
    <w:rsid w:val="00A540BE"/>
    <w:rsid w:val="00A54248"/>
    <w:rsid w:val="00A5431B"/>
    <w:rsid w:val="00A544D4"/>
    <w:rsid w:val="00A54529"/>
    <w:rsid w:val="00A5466D"/>
    <w:rsid w:val="00A54895"/>
    <w:rsid w:val="00A54972"/>
    <w:rsid w:val="00A549B4"/>
    <w:rsid w:val="00A54B0A"/>
    <w:rsid w:val="00A54C4A"/>
    <w:rsid w:val="00A55070"/>
    <w:rsid w:val="00A55099"/>
    <w:rsid w:val="00A551BD"/>
    <w:rsid w:val="00A55250"/>
    <w:rsid w:val="00A552A7"/>
    <w:rsid w:val="00A553C8"/>
    <w:rsid w:val="00A553CE"/>
    <w:rsid w:val="00A556A4"/>
    <w:rsid w:val="00A556F9"/>
    <w:rsid w:val="00A5574C"/>
    <w:rsid w:val="00A5581C"/>
    <w:rsid w:val="00A55C59"/>
    <w:rsid w:val="00A55EBC"/>
    <w:rsid w:val="00A55F09"/>
    <w:rsid w:val="00A562C4"/>
    <w:rsid w:val="00A565FA"/>
    <w:rsid w:val="00A566AE"/>
    <w:rsid w:val="00A567B6"/>
    <w:rsid w:val="00A56A0E"/>
    <w:rsid w:val="00A56B1E"/>
    <w:rsid w:val="00A56B52"/>
    <w:rsid w:val="00A56E27"/>
    <w:rsid w:val="00A56E6D"/>
    <w:rsid w:val="00A56E85"/>
    <w:rsid w:val="00A57390"/>
    <w:rsid w:val="00A57420"/>
    <w:rsid w:val="00A577B3"/>
    <w:rsid w:val="00A577F3"/>
    <w:rsid w:val="00A57929"/>
    <w:rsid w:val="00A579A6"/>
    <w:rsid w:val="00A57B08"/>
    <w:rsid w:val="00A57E77"/>
    <w:rsid w:val="00A57FE3"/>
    <w:rsid w:val="00A60160"/>
    <w:rsid w:val="00A60203"/>
    <w:rsid w:val="00A6046E"/>
    <w:rsid w:val="00A604F4"/>
    <w:rsid w:val="00A6064F"/>
    <w:rsid w:val="00A6093D"/>
    <w:rsid w:val="00A60A10"/>
    <w:rsid w:val="00A60AA7"/>
    <w:rsid w:val="00A60ADB"/>
    <w:rsid w:val="00A60CB7"/>
    <w:rsid w:val="00A60EE4"/>
    <w:rsid w:val="00A6111F"/>
    <w:rsid w:val="00A613D9"/>
    <w:rsid w:val="00A61413"/>
    <w:rsid w:val="00A61530"/>
    <w:rsid w:val="00A61580"/>
    <w:rsid w:val="00A61787"/>
    <w:rsid w:val="00A617AB"/>
    <w:rsid w:val="00A6181C"/>
    <w:rsid w:val="00A61B2C"/>
    <w:rsid w:val="00A61B81"/>
    <w:rsid w:val="00A61D69"/>
    <w:rsid w:val="00A61DDD"/>
    <w:rsid w:val="00A620E2"/>
    <w:rsid w:val="00A6274B"/>
    <w:rsid w:val="00A62811"/>
    <w:rsid w:val="00A6286E"/>
    <w:rsid w:val="00A62870"/>
    <w:rsid w:val="00A62C4E"/>
    <w:rsid w:val="00A62C7C"/>
    <w:rsid w:val="00A62C99"/>
    <w:rsid w:val="00A62DCC"/>
    <w:rsid w:val="00A62DFD"/>
    <w:rsid w:val="00A630FE"/>
    <w:rsid w:val="00A631C8"/>
    <w:rsid w:val="00A633D1"/>
    <w:rsid w:val="00A63645"/>
    <w:rsid w:val="00A636FB"/>
    <w:rsid w:val="00A6377B"/>
    <w:rsid w:val="00A637C4"/>
    <w:rsid w:val="00A63911"/>
    <w:rsid w:val="00A63AEB"/>
    <w:rsid w:val="00A63DE1"/>
    <w:rsid w:val="00A63E23"/>
    <w:rsid w:val="00A63E7F"/>
    <w:rsid w:val="00A63E8C"/>
    <w:rsid w:val="00A63ED4"/>
    <w:rsid w:val="00A63EEE"/>
    <w:rsid w:val="00A64118"/>
    <w:rsid w:val="00A6430F"/>
    <w:rsid w:val="00A64417"/>
    <w:rsid w:val="00A6494E"/>
    <w:rsid w:val="00A64C39"/>
    <w:rsid w:val="00A64C9F"/>
    <w:rsid w:val="00A64E59"/>
    <w:rsid w:val="00A653F3"/>
    <w:rsid w:val="00A65435"/>
    <w:rsid w:val="00A65662"/>
    <w:rsid w:val="00A6588C"/>
    <w:rsid w:val="00A65924"/>
    <w:rsid w:val="00A65936"/>
    <w:rsid w:val="00A659B3"/>
    <w:rsid w:val="00A66437"/>
    <w:rsid w:val="00A665C7"/>
    <w:rsid w:val="00A665E7"/>
    <w:rsid w:val="00A6674C"/>
    <w:rsid w:val="00A66A41"/>
    <w:rsid w:val="00A66B4D"/>
    <w:rsid w:val="00A66BE6"/>
    <w:rsid w:val="00A66C93"/>
    <w:rsid w:val="00A66E7B"/>
    <w:rsid w:val="00A66EEC"/>
    <w:rsid w:val="00A66F00"/>
    <w:rsid w:val="00A67180"/>
    <w:rsid w:val="00A67702"/>
    <w:rsid w:val="00A67925"/>
    <w:rsid w:val="00A67C5F"/>
    <w:rsid w:val="00A67E3F"/>
    <w:rsid w:val="00A67EB1"/>
    <w:rsid w:val="00A7004B"/>
    <w:rsid w:val="00A70803"/>
    <w:rsid w:val="00A70A2E"/>
    <w:rsid w:val="00A70BC6"/>
    <w:rsid w:val="00A70DA6"/>
    <w:rsid w:val="00A70ECB"/>
    <w:rsid w:val="00A70F74"/>
    <w:rsid w:val="00A712F7"/>
    <w:rsid w:val="00A713CD"/>
    <w:rsid w:val="00A71437"/>
    <w:rsid w:val="00A7182C"/>
    <w:rsid w:val="00A71BE0"/>
    <w:rsid w:val="00A71D8F"/>
    <w:rsid w:val="00A71EEB"/>
    <w:rsid w:val="00A71FD9"/>
    <w:rsid w:val="00A7235A"/>
    <w:rsid w:val="00A72531"/>
    <w:rsid w:val="00A72697"/>
    <w:rsid w:val="00A7303D"/>
    <w:rsid w:val="00A7322D"/>
    <w:rsid w:val="00A73291"/>
    <w:rsid w:val="00A73319"/>
    <w:rsid w:val="00A7334C"/>
    <w:rsid w:val="00A73467"/>
    <w:rsid w:val="00A73809"/>
    <w:rsid w:val="00A73A43"/>
    <w:rsid w:val="00A73CFF"/>
    <w:rsid w:val="00A73D3B"/>
    <w:rsid w:val="00A73E27"/>
    <w:rsid w:val="00A7415E"/>
    <w:rsid w:val="00A74883"/>
    <w:rsid w:val="00A75345"/>
    <w:rsid w:val="00A7545C"/>
    <w:rsid w:val="00A754ED"/>
    <w:rsid w:val="00A75533"/>
    <w:rsid w:val="00A756AD"/>
    <w:rsid w:val="00A75757"/>
    <w:rsid w:val="00A75C7D"/>
    <w:rsid w:val="00A75DDF"/>
    <w:rsid w:val="00A7645D"/>
    <w:rsid w:val="00A7655A"/>
    <w:rsid w:val="00A765E1"/>
    <w:rsid w:val="00A766FD"/>
    <w:rsid w:val="00A76729"/>
    <w:rsid w:val="00A7693F"/>
    <w:rsid w:val="00A7698D"/>
    <w:rsid w:val="00A76EC8"/>
    <w:rsid w:val="00A76F33"/>
    <w:rsid w:val="00A77466"/>
    <w:rsid w:val="00A774B8"/>
    <w:rsid w:val="00A775A3"/>
    <w:rsid w:val="00A77C0D"/>
    <w:rsid w:val="00A77CD0"/>
    <w:rsid w:val="00A77FED"/>
    <w:rsid w:val="00A8050C"/>
    <w:rsid w:val="00A8069D"/>
    <w:rsid w:val="00A80817"/>
    <w:rsid w:val="00A809BE"/>
    <w:rsid w:val="00A80B1C"/>
    <w:rsid w:val="00A80E34"/>
    <w:rsid w:val="00A8102B"/>
    <w:rsid w:val="00A81186"/>
    <w:rsid w:val="00A81357"/>
    <w:rsid w:val="00A818C4"/>
    <w:rsid w:val="00A81953"/>
    <w:rsid w:val="00A81BF1"/>
    <w:rsid w:val="00A81DE4"/>
    <w:rsid w:val="00A81FD7"/>
    <w:rsid w:val="00A821A9"/>
    <w:rsid w:val="00A822B2"/>
    <w:rsid w:val="00A82462"/>
    <w:rsid w:val="00A82527"/>
    <w:rsid w:val="00A8262B"/>
    <w:rsid w:val="00A82E32"/>
    <w:rsid w:val="00A82E84"/>
    <w:rsid w:val="00A82E91"/>
    <w:rsid w:val="00A82EE8"/>
    <w:rsid w:val="00A83240"/>
    <w:rsid w:val="00A8327B"/>
    <w:rsid w:val="00A8349A"/>
    <w:rsid w:val="00A83517"/>
    <w:rsid w:val="00A8379A"/>
    <w:rsid w:val="00A83B63"/>
    <w:rsid w:val="00A842B9"/>
    <w:rsid w:val="00A84680"/>
    <w:rsid w:val="00A84843"/>
    <w:rsid w:val="00A849B0"/>
    <w:rsid w:val="00A84AB7"/>
    <w:rsid w:val="00A84B0E"/>
    <w:rsid w:val="00A84C27"/>
    <w:rsid w:val="00A84D65"/>
    <w:rsid w:val="00A84FBB"/>
    <w:rsid w:val="00A85143"/>
    <w:rsid w:val="00A853A2"/>
    <w:rsid w:val="00A853FD"/>
    <w:rsid w:val="00A8598E"/>
    <w:rsid w:val="00A85BDE"/>
    <w:rsid w:val="00A85CC4"/>
    <w:rsid w:val="00A85F86"/>
    <w:rsid w:val="00A86136"/>
    <w:rsid w:val="00A8619E"/>
    <w:rsid w:val="00A86220"/>
    <w:rsid w:val="00A86289"/>
    <w:rsid w:val="00A8674C"/>
    <w:rsid w:val="00A86B00"/>
    <w:rsid w:val="00A86CA1"/>
    <w:rsid w:val="00A87080"/>
    <w:rsid w:val="00A8747A"/>
    <w:rsid w:val="00A876D0"/>
    <w:rsid w:val="00A87839"/>
    <w:rsid w:val="00A87B67"/>
    <w:rsid w:val="00A87F88"/>
    <w:rsid w:val="00A9000D"/>
    <w:rsid w:val="00A90052"/>
    <w:rsid w:val="00A901DF"/>
    <w:rsid w:val="00A90696"/>
    <w:rsid w:val="00A90706"/>
    <w:rsid w:val="00A9070D"/>
    <w:rsid w:val="00A907F7"/>
    <w:rsid w:val="00A90936"/>
    <w:rsid w:val="00A909B6"/>
    <w:rsid w:val="00A90B68"/>
    <w:rsid w:val="00A90CE6"/>
    <w:rsid w:val="00A90D38"/>
    <w:rsid w:val="00A90D4E"/>
    <w:rsid w:val="00A90F91"/>
    <w:rsid w:val="00A910DA"/>
    <w:rsid w:val="00A91384"/>
    <w:rsid w:val="00A91461"/>
    <w:rsid w:val="00A91508"/>
    <w:rsid w:val="00A915DE"/>
    <w:rsid w:val="00A918E8"/>
    <w:rsid w:val="00A91974"/>
    <w:rsid w:val="00A919D6"/>
    <w:rsid w:val="00A91DA2"/>
    <w:rsid w:val="00A92200"/>
    <w:rsid w:val="00A923F2"/>
    <w:rsid w:val="00A928F7"/>
    <w:rsid w:val="00A92F9B"/>
    <w:rsid w:val="00A92FFD"/>
    <w:rsid w:val="00A932CE"/>
    <w:rsid w:val="00A93932"/>
    <w:rsid w:val="00A93A10"/>
    <w:rsid w:val="00A93B43"/>
    <w:rsid w:val="00A93E28"/>
    <w:rsid w:val="00A93ED3"/>
    <w:rsid w:val="00A93EFA"/>
    <w:rsid w:val="00A93F4B"/>
    <w:rsid w:val="00A93FC2"/>
    <w:rsid w:val="00A942BA"/>
    <w:rsid w:val="00A9455E"/>
    <w:rsid w:val="00A9470D"/>
    <w:rsid w:val="00A9474B"/>
    <w:rsid w:val="00A94790"/>
    <w:rsid w:val="00A949D2"/>
    <w:rsid w:val="00A94B20"/>
    <w:rsid w:val="00A94B81"/>
    <w:rsid w:val="00A94E38"/>
    <w:rsid w:val="00A94E83"/>
    <w:rsid w:val="00A95193"/>
    <w:rsid w:val="00A954D6"/>
    <w:rsid w:val="00A9559C"/>
    <w:rsid w:val="00A955CE"/>
    <w:rsid w:val="00A95B0A"/>
    <w:rsid w:val="00A95B1D"/>
    <w:rsid w:val="00A95B73"/>
    <w:rsid w:val="00A95DD5"/>
    <w:rsid w:val="00A960D3"/>
    <w:rsid w:val="00A961F8"/>
    <w:rsid w:val="00A963F3"/>
    <w:rsid w:val="00A964D5"/>
    <w:rsid w:val="00A96579"/>
    <w:rsid w:val="00A968AE"/>
    <w:rsid w:val="00A9691C"/>
    <w:rsid w:val="00A969CE"/>
    <w:rsid w:val="00A96A4E"/>
    <w:rsid w:val="00A96C8C"/>
    <w:rsid w:val="00A96DFA"/>
    <w:rsid w:val="00A96FF0"/>
    <w:rsid w:val="00A97593"/>
    <w:rsid w:val="00A975C3"/>
    <w:rsid w:val="00A977A0"/>
    <w:rsid w:val="00A97840"/>
    <w:rsid w:val="00A97C74"/>
    <w:rsid w:val="00A97CA5"/>
    <w:rsid w:val="00A97D4C"/>
    <w:rsid w:val="00A97DF5"/>
    <w:rsid w:val="00AA004F"/>
    <w:rsid w:val="00AA02EC"/>
    <w:rsid w:val="00AA05B8"/>
    <w:rsid w:val="00AA06C0"/>
    <w:rsid w:val="00AA06C5"/>
    <w:rsid w:val="00AA094A"/>
    <w:rsid w:val="00AA0B34"/>
    <w:rsid w:val="00AA0B93"/>
    <w:rsid w:val="00AA0BCD"/>
    <w:rsid w:val="00AA0EB9"/>
    <w:rsid w:val="00AA12CB"/>
    <w:rsid w:val="00AA14ED"/>
    <w:rsid w:val="00AA15C9"/>
    <w:rsid w:val="00AA1768"/>
    <w:rsid w:val="00AA17E6"/>
    <w:rsid w:val="00AA1AA6"/>
    <w:rsid w:val="00AA1AAC"/>
    <w:rsid w:val="00AA1B87"/>
    <w:rsid w:val="00AA1C25"/>
    <w:rsid w:val="00AA1E7C"/>
    <w:rsid w:val="00AA1F09"/>
    <w:rsid w:val="00AA1F89"/>
    <w:rsid w:val="00AA2195"/>
    <w:rsid w:val="00AA21C0"/>
    <w:rsid w:val="00AA2351"/>
    <w:rsid w:val="00AA23E2"/>
    <w:rsid w:val="00AA24BA"/>
    <w:rsid w:val="00AA2B8F"/>
    <w:rsid w:val="00AA2C74"/>
    <w:rsid w:val="00AA2CAD"/>
    <w:rsid w:val="00AA2D08"/>
    <w:rsid w:val="00AA305D"/>
    <w:rsid w:val="00AA31F8"/>
    <w:rsid w:val="00AA3452"/>
    <w:rsid w:val="00AA34E3"/>
    <w:rsid w:val="00AA3625"/>
    <w:rsid w:val="00AA363E"/>
    <w:rsid w:val="00AA382E"/>
    <w:rsid w:val="00AA3BA9"/>
    <w:rsid w:val="00AA3C21"/>
    <w:rsid w:val="00AA3DD9"/>
    <w:rsid w:val="00AA40E8"/>
    <w:rsid w:val="00AA4173"/>
    <w:rsid w:val="00AA4186"/>
    <w:rsid w:val="00AA42D5"/>
    <w:rsid w:val="00AA4306"/>
    <w:rsid w:val="00AA432B"/>
    <w:rsid w:val="00AA43E8"/>
    <w:rsid w:val="00AA44B1"/>
    <w:rsid w:val="00AA4A49"/>
    <w:rsid w:val="00AA4BE4"/>
    <w:rsid w:val="00AA4C95"/>
    <w:rsid w:val="00AA545C"/>
    <w:rsid w:val="00AA58B9"/>
    <w:rsid w:val="00AA5BA2"/>
    <w:rsid w:val="00AA5C60"/>
    <w:rsid w:val="00AA6037"/>
    <w:rsid w:val="00AA6330"/>
    <w:rsid w:val="00AA63C9"/>
    <w:rsid w:val="00AA66F9"/>
    <w:rsid w:val="00AA681A"/>
    <w:rsid w:val="00AA68B3"/>
    <w:rsid w:val="00AA6991"/>
    <w:rsid w:val="00AA6C49"/>
    <w:rsid w:val="00AA6C52"/>
    <w:rsid w:val="00AA6C65"/>
    <w:rsid w:val="00AA6CB8"/>
    <w:rsid w:val="00AA6DAC"/>
    <w:rsid w:val="00AA6DFE"/>
    <w:rsid w:val="00AA6E7F"/>
    <w:rsid w:val="00AA6EFB"/>
    <w:rsid w:val="00AA727A"/>
    <w:rsid w:val="00AA731A"/>
    <w:rsid w:val="00AA741E"/>
    <w:rsid w:val="00AA7A36"/>
    <w:rsid w:val="00AA7B32"/>
    <w:rsid w:val="00AA7C65"/>
    <w:rsid w:val="00AA7C8C"/>
    <w:rsid w:val="00AA7D10"/>
    <w:rsid w:val="00AB0041"/>
    <w:rsid w:val="00AB05D7"/>
    <w:rsid w:val="00AB0843"/>
    <w:rsid w:val="00AB0872"/>
    <w:rsid w:val="00AB0CFE"/>
    <w:rsid w:val="00AB0D9B"/>
    <w:rsid w:val="00AB14B9"/>
    <w:rsid w:val="00AB21AC"/>
    <w:rsid w:val="00AB225D"/>
    <w:rsid w:val="00AB2450"/>
    <w:rsid w:val="00AB2526"/>
    <w:rsid w:val="00AB2532"/>
    <w:rsid w:val="00AB2553"/>
    <w:rsid w:val="00AB275F"/>
    <w:rsid w:val="00AB2784"/>
    <w:rsid w:val="00AB27B0"/>
    <w:rsid w:val="00AB27EA"/>
    <w:rsid w:val="00AB28BA"/>
    <w:rsid w:val="00AB2AA1"/>
    <w:rsid w:val="00AB2EB2"/>
    <w:rsid w:val="00AB324B"/>
    <w:rsid w:val="00AB325D"/>
    <w:rsid w:val="00AB32FF"/>
    <w:rsid w:val="00AB33F1"/>
    <w:rsid w:val="00AB341D"/>
    <w:rsid w:val="00AB3846"/>
    <w:rsid w:val="00AB3877"/>
    <w:rsid w:val="00AB3BD5"/>
    <w:rsid w:val="00AB3BFD"/>
    <w:rsid w:val="00AB3C15"/>
    <w:rsid w:val="00AB3C26"/>
    <w:rsid w:val="00AB4003"/>
    <w:rsid w:val="00AB4154"/>
    <w:rsid w:val="00AB4171"/>
    <w:rsid w:val="00AB48D3"/>
    <w:rsid w:val="00AB4979"/>
    <w:rsid w:val="00AB4A09"/>
    <w:rsid w:val="00AB4A5C"/>
    <w:rsid w:val="00AB4BFA"/>
    <w:rsid w:val="00AB4D1E"/>
    <w:rsid w:val="00AB5097"/>
    <w:rsid w:val="00AB52DB"/>
    <w:rsid w:val="00AB5365"/>
    <w:rsid w:val="00AB55FF"/>
    <w:rsid w:val="00AB5761"/>
    <w:rsid w:val="00AB59C5"/>
    <w:rsid w:val="00AB5AAB"/>
    <w:rsid w:val="00AB5AAD"/>
    <w:rsid w:val="00AB5B9C"/>
    <w:rsid w:val="00AB5BFC"/>
    <w:rsid w:val="00AB5C7E"/>
    <w:rsid w:val="00AB5DB2"/>
    <w:rsid w:val="00AB5DDF"/>
    <w:rsid w:val="00AB5ED7"/>
    <w:rsid w:val="00AB628B"/>
    <w:rsid w:val="00AB62DB"/>
    <w:rsid w:val="00AB62FA"/>
    <w:rsid w:val="00AB6423"/>
    <w:rsid w:val="00AB644B"/>
    <w:rsid w:val="00AB647A"/>
    <w:rsid w:val="00AB66A7"/>
    <w:rsid w:val="00AB6775"/>
    <w:rsid w:val="00AB6FD4"/>
    <w:rsid w:val="00AB75AB"/>
    <w:rsid w:val="00AB75FC"/>
    <w:rsid w:val="00AB780B"/>
    <w:rsid w:val="00AB7E05"/>
    <w:rsid w:val="00AB7E8A"/>
    <w:rsid w:val="00AB7F96"/>
    <w:rsid w:val="00AC0148"/>
    <w:rsid w:val="00AC0287"/>
    <w:rsid w:val="00AC03E1"/>
    <w:rsid w:val="00AC0576"/>
    <w:rsid w:val="00AC0908"/>
    <w:rsid w:val="00AC091C"/>
    <w:rsid w:val="00AC0A16"/>
    <w:rsid w:val="00AC0EFD"/>
    <w:rsid w:val="00AC1064"/>
    <w:rsid w:val="00AC138D"/>
    <w:rsid w:val="00AC17A3"/>
    <w:rsid w:val="00AC19F7"/>
    <w:rsid w:val="00AC1D24"/>
    <w:rsid w:val="00AC1E36"/>
    <w:rsid w:val="00AC1FE5"/>
    <w:rsid w:val="00AC1FFA"/>
    <w:rsid w:val="00AC20D3"/>
    <w:rsid w:val="00AC21BA"/>
    <w:rsid w:val="00AC22F9"/>
    <w:rsid w:val="00AC234C"/>
    <w:rsid w:val="00AC266A"/>
    <w:rsid w:val="00AC26C9"/>
    <w:rsid w:val="00AC26EA"/>
    <w:rsid w:val="00AC28FE"/>
    <w:rsid w:val="00AC297B"/>
    <w:rsid w:val="00AC346F"/>
    <w:rsid w:val="00AC3862"/>
    <w:rsid w:val="00AC3A11"/>
    <w:rsid w:val="00AC3FB8"/>
    <w:rsid w:val="00AC4123"/>
    <w:rsid w:val="00AC451A"/>
    <w:rsid w:val="00AC478F"/>
    <w:rsid w:val="00AC48FA"/>
    <w:rsid w:val="00AC4AD0"/>
    <w:rsid w:val="00AC4C2C"/>
    <w:rsid w:val="00AC4D30"/>
    <w:rsid w:val="00AC4DE1"/>
    <w:rsid w:val="00AC4ECE"/>
    <w:rsid w:val="00AC537D"/>
    <w:rsid w:val="00AC552C"/>
    <w:rsid w:val="00AC55F8"/>
    <w:rsid w:val="00AC57E7"/>
    <w:rsid w:val="00AC5943"/>
    <w:rsid w:val="00AC5957"/>
    <w:rsid w:val="00AC5A2C"/>
    <w:rsid w:val="00AC5B6A"/>
    <w:rsid w:val="00AC6024"/>
    <w:rsid w:val="00AC615B"/>
    <w:rsid w:val="00AC652C"/>
    <w:rsid w:val="00AC6554"/>
    <w:rsid w:val="00AC6657"/>
    <w:rsid w:val="00AC68D7"/>
    <w:rsid w:val="00AC6B78"/>
    <w:rsid w:val="00AC6D0B"/>
    <w:rsid w:val="00AC6D19"/>
    <w:rsid w:val="00AC70C0"/>
    <w:rsid w:val="00AC757C"/>
    <w:rsid w:val="00AC7A34"/>
    <w:rsid w:val="00AC7B03"/>
    <w:rsid w:val="00AD02B7"/>
    <w:rsid w:val="00AD03B9"/>
    <w:rsid w:val="00AD03D6"/>
    <w:rsid w:val="00AD0421"/>
    <w:rsid w:val="00AD04F5"/>
    <w:rsid w:val="00AD0593"/>
    <w:rsid w:val="00AD05B0"/>
    <w:rsid w:val="00AD08BE"/>
    <w:rsid w:val="00AD0B66"/>
    <w:rsid w:val="00AD1270"/>
    <w:rsid w:val="00AD1292"/>
    <w:rsid w:val="00AD135F"/>
    <w:rsid w:val="00AD152D"/>
    <w:rsid w:val="00AD1575"/>
    <w:rsid w:val="00AD1741"/>
    <w:rsid w:val="00AD1831"/>
    <w:rsid w:val="00AD18EE"/>
    <w:rsid w:val="00AD1AED"/>
    <w:rsid w:val="00AD217E"/>
    <w:rsid w:val="00AD2289"/>
    <w:rsid w:val="00AD22C9"/>
    <w:rsid w:val="00AD2443"/>
    <w:rsid w:val="00AD24D9"/>
    <w:rsid w:val="00AD26F6"/>
    <w:rsid w:val="00AD2747"/>
    <w:rsid w:val="00AD296D"/>
    <w:rsid w:val="00AD2C5E"/>
    <w:rsid w:val="00AD2DA8"/>
    <w:rsid w:val="00AD2E19"/>
    <w:rsid w:val="00AD3037"/>
    <w:rsid w:val="00AD3296"/>
    <w:rsid w:val="00AD33BC"/>
    <w:rsid w:val="00AD34A8"/>
    <w:rsid w:val="00AD35B9"/>
    <w:rsid w:val="00AD36B7"/>
    <w:rsid w:val="00AD391C"/>
    <w:rsid w:val="00AD3C7D"/>
    <w:rsid w:val="00AD3E01"/>
    <w:rsid w:val="00AD3EE2"/>
    <w:rsid w:val="00AD3FAA"/>
    <w:rsid w:val="00AD4038"/>
    <w:rsid w:val="00AD408A"/>
    <w:rsid w:val="00AD432C"/>
    <w:rsid w:val="00AD465E"/>
    <w:rsid w:val="00AD483D"/>
    <w:rsid w:val="00AD49FA"/>
    <w:rsid w:val="00AD4A41"/>
    <w:rsid w:val="00AD4AEB"/>
    <w:rsid w:val="00AD4BAC"/>
    <w:rsid w:val="00AD4C26"/>
    <w:rsid w:val="00AD4F7B"/>
    <w:rsid w:val="00AD517A"/>
    <w:rsid w:val="00AD52BD"/>
    <w:rsid w:val="00AD551B"/>
    <w:rsid w:val="00AD571C"/>
    <w:rsid w:val="00AD5821"/>
    <w:rsid w:val="00AD5AED"/>
    <w:rsid w:val="00AD5BDC"/>
    <w:rsid w:val="00AD5DB5"/>
    <w:rsid w:val="00AD5E11"/>
    <w:rsid w:val="00AD638A"/>
    <w:rsid w:val="00AD6571"/>
    <w:rsid w:val="00AD65C0"/>
    <w:rsid w:val="00AD66F5"/>
    <w:rsid w:val="00AD67D6"/>
    <w:rsid w:val="00AD68D3"/>
    <w:rsid w:val="00AD6B3D"/>
    <w:rsid w:val="00AD6B3E"/>
    <w:rsid w:val="00AD6D08"/>
    <w:rsid w:val="00AD70E2"/>
    <w:rsid w:val="00AD73CB"/>
    <w:rsid w:val="00AD7588"/>
    <w:rsid w:val="00AD7813"/>
    <w:rsid w:val="00AD7C28"/>
    <w:rsid w:val="00AD7C88"/>
    <w:rsid w:val="00AD7E9B"/>
    <w:rsid w:val="00AD7EA0"/>
    <w:rsid w:val="00AD7EA1"/>
    <w:rsid w:val="00AE007A"/>
    <w:rsid w:val="00AE0288"/>
    <w:rsid w:val="00AE02EF"/>
    <w:rsid w:val="00AE08AC"/>
    <w:rsid w:val="00AE0962"/>
    <w:rsid w:val="00AE0A91"/>
    <w:rsid w:val="00AE0BF7"/>
    <w:rsid w:val="00AE0C2C"/>
    <w:rsid w:val="00AE0FCB"/>
    <w:rsid w:val="00AE1436"/>
    <w:rsid w:val="00AE1627"/>
    <w:rsid w:val="00AE1B7D"/>
    <w:rsid w:val="00AE1C17"/>
    <w:rsid w:val="00AE1C38"/>
    <w:rsid w:val="00AE2312"/>
    <w:rsid w:val="00AE26C9"/>
    <w:rsid w:val="00AE2C29"/>
    <w:rsid w:val="00AE2FBA"/>
    <w:rsid w:val="00AE303F"/>
    <w:rsid w:val="00AE3074"/>
    <w:rsid w:val="00AE311D"/>
    <w:rsid w:val="00AE3242"/>
    <w:rsid w:val="00AE3298"/>
    <w:rsid w:val="00AE36B4"/>
    <w:rsid w:val="00AE382A"/>
    <w:rsid w:val="00AE38F7"/>
    <w:rsid w:val="00AE3C2E"/>
    <w:rsid w:val="00AE3CF0"/>
    <w:rsid w:val="00AE3FCC"/>
    <w:rsid w:val="00AE4098"/>
    <w:rsid w:val="00AE4226"/>
    <w:rsid w:val="00AE4791"/>
    <w:rsid w:val="00AE49D7"/>
    <w:rsid w:val="00AE4CD3"/>
    <w:rsid w:val="00AE4F2B"/>
    <w:rsid w:val="00AE5044"/>
    <w:rsid w:val="00AE521A"/>
    <w:rsid w:val="00AE52B0"/>
    <w:rsid w:val="00AE53B1"/>
    <w:rsid w:val="00AE53EE"/>
    <w:rsid w:val="00AE5629"/>
    <w:rsid w:val="00AE5674"/>
    <w:rsid w:val="00AE5A7C"/>
    <w:rsid w:val="00AE5C5C"/>
    <w:rsid w:val="00AE6090"/>
    <w:rsid w:val="00AE6236"/>
    <w:rsid w:val="00AE6583"/>
    <w:rsid w:val="00AE6630"/>
    <w:rsid w:val="00AE6724"/>
    <w:rsid w:val="00AE6BCD"/>
    <w:rsid w:val="00AE710C"/>
    <w:rsid w:val="00AE717B"/>
    <w:rsid w:val="00AE7375"/>
    <w:rsid w:val="00AE76F3"/>
    <w:rsid w:val="00AE76FD"/>
    <w:rsid w:val="00AE77D6"/>
    <w:rsid w:val="00AE77E8"/>
    <w:rsid w:val="00AE784C"/>
    <w:rsid w:val="00AE7AE6"/>
    <w:rsid w:val="00AE7C7F"/>
    <w:rsid w:val="00AF0002"/>
    <w:rsid w:val="00AF0276"/>
    <w:rsid w:val="00AF0481"/>
    <w:rsid w:val="00AF05B6"/>
    <w:rsid w:val="00AF067B"/>
    <w:rsid w:val="00AF081E"/>
    <w:rsid w:val="00AF0AE1"/>
    <w:rsid w:val="00AF0AEB"/>
    <w:rsid w:val="00AF0AEC"/>
    <w:rsid w:val="00AF0B7F"/>
    <w:rsid w:val="00AF0C58"/>
    <w:rsid w:val="00AF0E1A"/>
    <w:rsid w:val="00AF1079"/>
    <w:rsid w:val="00AF125A"/>
    <w:rsid w:val="00AF135D"/>
    <w:rsid w:val="00AF1486"/>
    <w:rsid w:val="00AF1652"/>
    <w:rsid w:val="00AF18BF"/>
    <w:rsid w:val="00AF1CB3"/>
    <w:rsid w:val="00AF1D5E"/>
    <w:rsid w:val="00AF1EBC"/>
    <w:rsid w:val="00AF203B"/>
    <w:rsid w:val="00AF2298"/>
    <w:rsid w:val="00AF2484"/>
    <w:rsid w:val="00AF248C"/>
    <w:rsid w:val="00AF2658"/>
    <w:rsid w:val="00AF2BC0"/>
    <w:rsid w:val="00AF32F0"/>
    <w:rsid w:val="00AF340A"/>
    <w:rsid w:val="00AF35EC"/>
    <w:rsid w:val="00AF3691"/>
    <w:rsid w:val="00AF376A"/>
    <w:rsid w:val="00AF379F"/>
    <w:rsid w:val="00AF3948"/>
    <w:rsid w:val="00AF3AF4"/>
    <w:rsid w:val="00AF3C95"/>
    <w:rsid w:val="00AF3D88"/>
    <w:rsid w:val="00AF3DD2"/>
    <w:rsid w:val="00AF3F36"/>
    <w:rsid w:val="00AF40EA"/>
    <w:rsid w:val="00AF4330"/>
    <w:rsid w:val="00AF4434"/>
    <w:rsid w:val="00AF454B"/>
    <w:rsid w:val="00AF4552"/>
    <w:rsid w:val="00AF4876"/>
    <w:rsid w:val="00AF49EA"/>
    <w:rsid w:val="00AF4E4F"/>
    <w:rsid w:val="00AF4F20"/>
    <w:rsid w:val="00AF4F66"/>
    <w:rsid w:val="00AF532D"/>
    <w:rsid w:val="00AF55C8"/>
    <w:rsid w:val="00AF5647"/>
    <w:rsid w:val="00AF56B7"/>
    <w:rsid w:val="00AF571A"/>
    <w:rsid w:val="00AF575B"/>
    <w:rsid w:val="00AF5A7A"/>
    <w:rsid w:val="00AF5AFE"/>
    <w:rsid w:val="00AF5BD9"/>
    <w:rsid w:val="00AF5D6C"/>
    <w:rsid w:val="00AF627A"/>
    <w:rsid w:val="00AF6457"/>
    <w:rsid w:val="00AF6480"/>
    <w:rsid w:val="00AF666D"/>
    <w:rsid w:val="00AF6804"/>
    <w:rsid w:val="00AF6822"/>
    <w:rsid w:val="00AF6A8A"/>
    <w:rsid w:val="00AF6AA5"/>
    <w:rsid w:val="00AF6AB0"/>
    <w:rsid w:val="00AF6ABD"/>
    <w:rsid w:val="00AF6C32"/>
    <w:rsid w:val="00AF6CD6"/>
    <w:rsid w:val="00AF6DE2"/>
    <w:rsid w:val="00AF7210"/>
    <w:rsid w:val="00AF72E1"/>
    <w:rsid w:val="00AF73FE"/>
    <w:rsid w:val="00AF7582"/>
    <w:rsid w:val="00AF75B7"/>
    <w:rsid w:val="00AF7C8A"/>
    <w:rsid w:val="00B001A2"/>
    <w:rsid w:val="00B001CE"/>
    <w:rsid w:val="00B00433"/>
    <w:rsid w:val="00B005BB"/>
    <w:rsid w:val="00B00982"/>
    <w:rsid w:val="00B00A17"/>
    <w:rsid w:val="00B00AFA"/>
    <w:rsid w:val="00B00BCB"/>
    <w:rsid w:val="00B010AA"/>
    <w:rsid w:val="00B010AD"/>
    <w:rsid w:val="00B0176D"/>
    <w:rsid w:val="00B017D8"/>
    <w:rsid w:val="00B01889"/>
    <w:rsid w:val="00B018FB"/>
    <w:rsid w:val="00B018FD"/>
    <w:rsid w:val="00B01A56"/>
    <w:rsid w:val="00B01AD0"/>
    <w:rsid w:val="00B01C2B"/>
    <w:rsid w:val="00B01E3B"/>
    <w:rsid w:val="00B01E99"/>
    <w:rsid w:val="00B02271"/>
    <w:rsid w:val="00B02368"/>
    <w:rsid w:val="00B02505"/>
    <w:rsid w:val="00B025A5"/>
    <w:rsid w:val="00B02960"/>
    <w:rsid w:val="00B02974"/>
    <w:rsid w:val="00B02AD5"/>
    <w:rsid w:val="00B02CCC"/>
    <w:rsid w:val="00B02FB6"/>
    <w:rsid w:val="00B031E2"/>
    <w:rsid w:val="00B0321E"/>
    <w:rsid w:val="00B032C0"/>
    <w:rsid w:val="00B0383E"/>
    <w:rsid w:val="00B03852"/>
    <w:rsid w:val="00B03948"/>
    <w:rsid w:val="00B03B76"/>
    <w:rsid w:val="00B03BA8"/>
    <w:rsid w:val="00B03C53"/>
    <w:rsid w:val="00B03D71"/>
    <w:rsid w:val="00B048FD"/>
    <w:rsid w:val="00B04C4E"/>
    <w:rsid w:val="00B04FCD"/>
    <w:rsid w:val="00B04FF3"/>
    <w:rsid w:val="00B05630"/>
    <w:rsid w:val="00B05690"/>
    <w:rsid w:val="00B0570B"/>
    <w:rsid w:val="00B05AD9"/>
    <w:rsid w:val="00B05E3A"/>
    <w:rsid w:val="00B06117"/>
    <w:rsid w:val="00B06278"/>
    <w:rsid w:val="00B06555"/>
    <w:rsid w:val="00B06940"/>
    <w:rsid w:val="00B069A8"/>
    <w:rsid w:val="00B06A8A"/>
    <w:rsid w:val="00B06ADB"/>
    <w:rsid w:val="00B06B72"/>
    <w:rsid w:val="00B06CC6"/>
    <w:rsid w:val="00B06E1B"/>
    <w:rsid w:val="00B06EFF"/>
    <w:rsid w:val="00B070B9"/>
    <w:rsid w:val="00B07275"/>
    <w:rsid w:val="00B07484"/>
    <w:rsid w:val="00B075AD"/>
    <w:rsid w:val="00B0770E"/>
    <w:rsid w:val="00B0787B"/>
    <w:rsid w:val="00B07891"/>
    <w:rsid w:val="00B07980"/>
    <w:rsid w:val="00B07B63"/>
    <w:rsid w:val="00B07DA6"/>
    <w:rsid w:val="00B1037A"/>
    <w:rsid w:val="00B10795"/>
    <w:rsid w:val="00B10956"/>
    <w:rsid w:val="00B10984"/>
    <w:rsid w:val="00B10CDD"/>
    <w:rsid w:val="00B10E0B"/>
    <w:rsid w:val="00B110B6"/>
    <w:rsid w:val="00B110E0"/>
    <w:rsid w:val="00B112F5"/>
    <w:rsid w:val="00B1145D"/>
    <w:rsid w:val="00B114FE"/>
    <w:rsid w:val="00B11700"/>
    <w:rsid w:val="00B11876"/>
    <w:rsid w:val="00B119B7"/>
    <w:rsid w:val="00B120C0"/>
    <w:rsid w:val="00B12270"/>
    <w:rsid w:val="00B124BB"/>
    <w:rsid w:val="00B124E3"/>
    <w:rsid w:val="00B1256C"/>
    <w:rsid w:val="00B12647"/>
    <w:rsid w:val="00B12718"/>
    <w:rsid w:val="00B1287F"/>
    <w:rsid w:val="00B12922"/>
    <w:rsid w:val="00B12AE7"/>
    <w:rsid w:val="00B12BBF"/>
    <w:rsid w:val="00B12BF8"/>
    <w:rsid w:val="00B12EAF"/>
    <w:rsid w:val="00B12F5A"/>
    <w:rsid w:val="00B132F7"/>
    <w:rsid w:val="00B136B7"/>
    <w:rsid w:val="00B13731"/>
    <w:rsid w:val="00B138F7"/>
    <w:rsid w:val="00B1392B"/>
    <w:rsid w:val="00B13AF4"/>
    <w:rsid w:val="00B13CED"/>
    <w:rsid w:val="00B13EE5"/>
    <w:rsid w:val="00B13F63"/>
    <w:rsid w:val="00B140B0"/>
    <w:rsid w:val="00B140C4"/>
    <w:rsid w:val="00B14196"/>
    <w:rsid w:val="00B14608"/>
    <w:rsid w:val="00B146E2"/>
    <w:rsid w:val="00B1487F"/>
    <w:rsid w:val="00B14921"/>
    <w:rsid w:val="00B14E80"/>
    <w:rsid w:val="00B1501A"/>
    <w:rsid w:val="00B1519D"/>
    <w:rsid w:val="00B15615"/>
    <w:rsid w:val="00B15683"/>
    <w:rsid w:val="00B158D7"/>
    <w:rsid w:val="00B15B24"/>
    <w:rsid w:val="00B15B7C"/>
    <w:rsid w:val="00B15C7C"/>
    <w:rsid w:val="00B15E00"/>
    <w:rsid w:val="00B15EDE"/>
    <w:rsid w:val="00B160BA"/>
    <w:rsid w:val="00B16354"/>
    <w:rsid w:val="00B1651F"/>
    <w:rsid w:val="00B166D4"/>
    <w:rsid w:val="00B16745"/>
    <w:rsid w:val="00B16E8B"/>
    <w:rsid w:val="00B16ED4"/>
    <w:rsid w:val="00B16FD8"/>
    <w:rsid w:val="00B17086"/>
    <w:rsid w:val="00B175B9"/>
    <w:rsid w:val="00B175E1"/>
    <w:rsid w:val="00B175E2"/>
    <w:rsid w:val="00B177EF"/>
    <w:rsid w:val="00B17922"/>
    <w:rsid w:val="00B179BB"/>
    <w:rsid w:val="00B17B31"/>
    <w:rsid w:val="00B206CE"/>
    <w:rsid w:val="00B20DA0"/>
    <w:rsid w:val="00B20DB6"/>
    <w:rsid w:val="00B20E50"/>
    <w:rsid w:val="00B21156"/>
    <w:rsid w:val="00B21420"/>
    <w:rsid w:val="00B2149A"/>
    <w:rsid w:val="00B21574"/>
    <w:rsid w:val="00B2158E"/>
    <w:rsid w:val="00B21840"/>
    <w:rsid w:val="00B21AA7"/>
    <w:rsid w:val="00B21B8A"/>
    <w:rsid w:val="00B21CC5"/>
    <w:rsid w:val="00B21EA3"/>
    <w:rsid w:val="00B21FAC"/>
    <w:rsid w:val="00B221CC"/>
    <w:rsid w:val="00B2231F"/>
    <w:rsid w:val="00B223A0"/>
    <w:rsid w:val="00B223DF"/>
    <w:rsid w:val="00B22493"/>
    <w:rsid w:val="00B224A8"/>
    <w:rsid w:val="00B227C0"/>
    <w:rsid w:val="00B229BB"/>
    <w:rsid w:val="00B22A84"/>
    <w:rsid w:val="00B22C57"/>
    <w:rsid w:val="00B23142"/>
    <w:rsid w:val="00B2333B"/>
    <w:rsid w:val="00B23416"/>
    <w:rsid w:val="00B2348F"/>
    <w:rsid w:val="00B23580"/>
    <w:rsid w:val="00B2360C"/>
    <w:rsid w:val="00B236B7"/>
    <w:rsid w:val="00B23806"/>
    <w:rsid w:val="00B23832"/>
    <w:rsid w:val="00B23B32"/>
    <w:rsid w:val="00B23E10"/>
    <w:rsid w:val="00B23EFF"/>
    <w:rsid w:val="00B23F41"/>
    <w:rsid w:val="00B24035"/>
    <w:rsid w:val="00B2422F"/>
    <w:rsid w:val="00B24375"/>
    <w:rsid w:val="00B244B4"/>
    <w:rsid w:val="00B245CF"/>
    <w:rsid w:val="00B24765"/>
    <w:rsid w:val="00B24BB0"/>
    <w:rsid w:val="00B24C3A"/>
    <w:rsid w:val="00B24FBC"/>
    <w:rsid w:val="00B250BF"/>
    <w:rsid w:val="00B2514D"/>
    <w:rsid w:val="00B252ED"/>
    <w:rsid w:val="00B2582F"/>
    <w:rsid w:val="00B25AB2"/>
    <w:rsid w:val="00B25E75"/>
    <w:rsid w:val="00B26305"/>
    <w:rsid w:val="00B26870"/>
    <w:rsid w:val="00B26937"/>
    <w:rsid w:val="00B26A62"/>
    <w:rsid w:val="00B26AD4"/>
    <w:rsid w:val="00B26C54"/>
    <w:rsid w:val="00B26C56"/>
    <w:rsid w:val="00B26E98"/>
    <w:rsid w:val="00B26EDB"/>
    <w:rsid w:val="00B26F77"/>
    <w:rsid w:val="00B26F9E"/>
    <w:rsid w:val="00B27011"/>
    <w:rsid w:val="00B270F6"/>
    <w:rsid w:val="00B271D0"/>
    <w:rsid w:val="00B2720C"/>
    <w:rsid w:val="00B27531"/>
    <w:rsid w:val="00B27582"/>
    <w:rsid w:val="00B2761D"/>
    <w:rsid w:val="00B2767E"/>
    <w:rsid w:val="00B27922"/>
    <w:rsid w:val="00B27A17"/>
    <w:rsid w:val="00B27A2E"/>
    <w:rsid w:val="00B27ACE"/>
    <w:rsid w:val="00B27B6F"/>
    <w:rsid w:val="00B27E1B"/>
    <w:rsid w:val="00B27F06"/>
    <w:rsid w:val="00B30238"/>
    <w:rsid w:val="00B3044D"/>
    <w:rsid w:val="00B3050B"/>
    <w:rsid w:val="00B307F2"/>
    <w:rsid w:val="00B3082A"/>
    <w:rsid w:val="00B30A60"/>
    <w:rsid w:val="00B30B20"/>
    <w:rsid w:val="00B30EA5"/>
    <w:rsid w:val="00B30EBF"/>
    <w:rsid w:val="00B31172"/>
    <w:rsid w:val="00B313D3"/>
    <w:rsid w:val="00B314D1"/>
    <w:rsid w:val="00B31748"/>
    <w:rsid w:val="00B3186F"/>
    <w:rsid w:val="00B31AA3"/>
    <w:rsid w:val="00B31C36"/>
    <w:rsid w:val="00B31D68"/>
    <w:rsid w:val="00B31D92"/>
    <w:rsid w:val="00B31F3C"/>
    <w:rsid w:val="00B32472"/>
    <w:rsid w:val="00B32676"/>
    <w:rsid w:val="00B3268A"/>
    <w:rsid w:val="00B329B4"/>
    <w:rsid w:val="00B32AF2"/>
    <w:rsid w:val="00B32B87"/>
    <w:rsid w:val="00B32C2F"/>
    <w:rsid w:val="00B32F00"/>
    <w:rsid w:val="00B330A6"/>
    <w:rsid w:val="00B33139"/>
    <w:rsid w:val="00B33309"/>
    <w:rsid w:val="00B3350F"/>
    <w:rsid w:val="00B336C5"/>
    <w:rsid w:val="00B337D3"/>
    <w:rsid w:val="00B33AC9"/>
    <w:rsid w:val="00B33B3A"/>
    <w:rsid w:val="00B33C1D"/>
    <w:rsid w:val="00B33C4C"/>
    <w:rsid w:val="00B33D80"/>
    <w:rsid w:val="00B33D84"/>
    <w:rsid w:val="00B34227"/>
    <w:rsid w:val="00B3429A"/>
    <w:rsid w:val="00B342F6"/>
    <w:rsid w:val="00B3449F"/>
    <w:rsid w:val="00B3450B"/>
    <w:rsid w:val="00B34676"/>
    <w:rsid w:val="00B34691"/>
    <w:rsid w:val="00B34774"/>
    <w:rsid w:val="00B34797"/>
    <w:rsid w:val="00B34AE8"/>
    <w:rsid w:val="00B34D43"/>
    <w:rsid w:val="00B35201"/>
    <w:rsid w:val="00B353BF"/>
    <w:rsid w:val="00B353EF"/>
    <w:rsid w:val="00B3544D"/>
    <w:rsid w:val="00B35679"/>
    <w:rsid w:val="00B3582F"/>
    <w:rsid w:val="00B35BB0"/>
    <w:rsid w:val="00B35C30"/>
    <w:rsid w:val="00B35FDD"/>
    <w:rsid w:val="00B360D9"/>
    <w:rsid w:val="00B36423"/>
    <w:rsid w:val="00B3655F"/>
    <w:rsid w:val="00B36620"/>
    <w:rsid w:val="00B3664E"/>
    <w:rsid w:val="00B36864"/>
    <w:rsid w:val="00B368B8"/>
    <w:rsid w:val="00B36FC7"/>
    <w:rsid w:val="00B37033"/>
    <w:rsid w:val="00B370F3"/>
    <w:rsid w:val="00B372F3"/>
    <w:rsid w:val="00B374B3"/>
    <w:rsid w:val="00B375EA"/>
    <w:rsid w:val="00B37ACC"/>
    <w:rsid w:val="00B37B74"/>
    <w:rsid w:val="00B37BA4"/>
    <w:rsid w:val="00B37C39"/>
    <w:rsid w:val="00B37C55"/>
    <w:rsid w:val="00B40422"/>
    <w:rsid w:val="00B404F3"/>
    <w:rsid w:val="00B4062F"/>
    <w:rsid w:val="00B4072C"/>
    <w:rsid w:val="00B4089A"/>
    <w:rsid w:val="00B4095A"/>
    <w:rsid w:val="00B409F6"/>
    <w:rsid w:val="00B40BBE"/>
    <w:rsid w:val="00B40CAF"/>
    <w:rsid w:val="00B40D2F"/>
    <w:rsid w:val="00B4139F"/>
    <w:rsid w:val="00B4150F"/>
    <w:rsid w:val="00B417FD"/>
    <w:rsid w:val="00B41872"/>
    <w:rsid w:val="00B419FE"/>
    <w:rsid w:val="00B42053"/>
    <w:rsid w:val="00B428E8"/>
    <w:rsid w:val="00B429BA"/>
    <w:rsid w:val="00B42D85"/>
    <w:rsid w:val="00B42DAA"/>
    <w:rsid w:val="00B42E79"/>
    <w:rsid w:val="00B433DE"/>
    <w:rsid w:val="00B4369C"/>
    <w:rsid w:val="00B437BB"/>
    <w:rsid w:val="00B43AA7"/>
    <w:rsid w:val="00B43BED"/>
    <w:rsid w:val="00B44013"/>
    <w:rsid w:val="00B44062"/>
    <w:rsid w:val="00B44203"/>
    <w:rsid w:val="00B44444"/>
    <w:rsid w:val="00B449B4"/>
    <w:rsid w:val="00B44A2B"/>
    <w:rsid w:val="00B44ADC"/>
    <w:rsid w:val="00B4516E"/>
    <w:rsid w:val="00B451D2"/>
    <w:rsid w:val="00B451E2"/>
    <w:rsid w:val="00B451F5"/>
    <w:rsid w:val="00B45389"/>
    <w:rsid w:val="00B453A2"/>
    <w:rsid w:val="00B456B5"/>
    <w:rsid w:val="00B457E2"/>
    <w:rsid w:val="00B458C2"/>
    <w:rsid w:val="00B459EE"/>
    <w:rsid w:val="00B45FAD"/>
    <w:rsid w:val="00B45FFE"/>
    <w:rsid w:val="00B46032"/>
    <w:rsid w:val="00B46607"/>
    <w:rsid w:val="00B466D6"/>
    <w:rsid w:val="00B4672C"/>
    <w:rsid w:val="00B4676E"/>
    <w:rsid w:val="00B4690A"/>
    <w:rsid w:val="00B46C89"/>
    <w:rsid w:val="00B46C9B"/>
    <w:rsid w:val="00B46D33"/>
    <w:rsid w:val="00B47092"/>
    <w:rsid w:val="00B4712F"/>
    <w:rsid w:val="00B4716C"/>
    <w:rsid w:val="00B4717F"/>
    <w:rsid w:val="00B4751B"/>
    <w:rsid w:val="00B4780B"/>
    <w:rsid w:val="00B47917"/>
    <w:rsid w:val="00B47AF6"/>
    <w:rsid w:val="00B47CA6"/>
    <w:rsid w:val="00B47E54"/>
    <w:rsid w:val="00B50D1C"/>
    <w:rsid w:val="00B50F32"/>
    <w:rsid w:val="00B51014"/>
    <w:rsid w:val="00B512C9"/>
    <w:rsid w:val="00B512E0"/>
    <w:rsid w:val="00B517E7"/>
    <w:rsid w:val="00B51ACE"/>
    <w:rsid w:val="00B51AF0"/>
    <w:rsid w:val="00B51C67"/>
    <w:rsid w:val="00B51F0E"/>
    <w:rsid w:val="00B52051"/>
    <w:rsid w:val="00B521AA"/>
    <w:rsid w:val="00B5221E"/>
    <w:rsid w:val="00B5248C"/>
    <w:rsid w:val="00B526A3"/>
    <w:rsid w:val="00B52858"/>
    <w:rsid w:val="00B52979"/>
    <w:rsid w:val="00B529AE"/>
    <w:rsid w:val="00B52D73"/>
    <w:rsid w:val="00B53063"/>
    <w:rsid w:val="00B533C7"/>
    <w:rsid w:val="00B5345D"/>
    <w:rsid w:val="00B5361C"/>
    <w:rsid w:val="00B53682"/>
    <w:rsid w:val="00B536AA"/>
    <w:rsid w:val="00B538B9"/>
    <w:rsid w:val="00B53C32"/>
    <w:rsid w:val="00B53E8D"/>
    <w:rsid w:val="00B53EE2"/>
    <w:rsid w:val="00B53FE5"/>
    <w:rsid w:val="00B5418B"/>
    <w:rsid w:val="00B5434F"/>
    <w:rsid w:val="00B54457"/>
    <w:rsid w:val="00B54531"/>
    <w:rsid w:val="00B545ED"/>
    <w:rsid w:val="00B547F6"/>
    <w:rsid w:val="00B54A14"/>
    <w:rsid w:val="00B54FAF"/>
    <w:rsid w:val="00B55189"/>
    <w:rsid w:val="00B55310"/>
    <w:rsid w:val="00B55347"/>
    <w:rsid w:val="00B55507"/>
    <w:rsid w:val="00B55530"/>
    <w:rsid w:val="00B555B8"/>
    <w:rsid w:val="00B55710"/>
    <w:rsid w:val="00B558A4"/>
    <w:rsid w:val="00B558EA"/>
    <w:rsid w:val="00B55A37"/>
    <w:rsid w:val="00B55E1C"/>
    <w:rsid w:val="00B56271"/>
    <w:rsid w:val="00B56676"/>
    <w:rsid w:val="00B56BF3"/>
    <w:rsid w:val="00B56CB8"/>
    <w:rsid w:val="00B56D3B"/>
    <w:rsid w:val="00B56E85"/>
    <w:rsid w:val="00B56ED7"/>
    <w:rsid w:val="00B56F48"/>
    <w:rsid w:val="00B56FB8"/>
    <w:rsid w:val="00B5740B"/>
    <w:rsid w:val="00B57421"/>
    <w:rsid w:val="00B57901"/>
    <w:rsid w:val="00B57A43"/>
    <w:rsid w:val="00B57B00"/>
    <w:rsid w:val="00B57BDF"/>
    <w:rsid w:val="00B57E69"/>
    <w:rsid w:val="00B6004E"/>
    <w:rsid w:val="00B601AA"/>
    <w:rsid w:val="00B606A5"/>
    <w:rsid w:val="00B60C53"/>
    <w:rsid w:val="00B60DC1"/>
    <w:rsid w:val="00B60F9D"/>
    <w:rsid w:val="00B61048"/>
    <w:rsid w:val="00B61490"/>
    <w:rsid w:val="00B61B16"/>
    <w:rsid w:val="00B61C6F"/>
    <w:rsid w:val="00B61D79"/>
    <w:rsid w:val="00B61F39"/>
    <w:rsid w:val="00B62003"/>
    <w:rsid w:val="00B62035"/>
    <w:rsid w:val="00B62110"/>
    <w:rsid w:val="00B621A3"/>
    <w:rsid w:val="00B621F9"/>
    <w:rsid w:val="00B62425"/>
    <w:rsid w:val="00B624BE"/>
    <w:rsid w:val="00B62561"/>
    <w:rsid w:val="00B62630"/>
    <w:rsid w:val="00B626D3"/>
    <w:rsid w:val="00B62A4C"/>
    <w:rsid w:val="00B62BAF"/>
    <w:rsid w:val="00B63510"/>
    <w:rsid w:val="00B63710"/>
    <w:rsid w:val="00B63798"/>
    <w:rsid w:val="00B638BD"/>
    <w:rsid w:val="00B63970"/>
    <w:rsid w:val="00B63B96"/>
    <w:rsid w:val="00B63C40"/>
    <w:rsid w:val="00B63E53"/>
    <w:rsid w:val="00B63F44"/>
    <w:rsid w:val="00B6404F"/>
    <w:rsid w:val="00B6457C"/>
    <w:rsid w:val="00B648C1"/>
    <w:rsid w:val="00B64CD9"/>
    <w:rsid w:val="00B64F32"/>
    <w:rsid w:val="00B650DC"/>
    <w:rsid w:val="00B65160"/>
    <w:rsid w:val="00B6549C"/>
    <w:rsid w:val="00B6553F"/>
    <w:rsid w:val="00B6561B"/>
    <w:rsid w:val="00B6566B"/>
    <w:rsid w:val="00B65A20"/>
    <w:rsid w:val="00B65C21"/>
    <w:rsid w:val="00B65C32"/>
    <w:rsid w:val="00B65C8D"/>
    <w:rsid w:val="00B65DA8"/>
    <w:rsid w:val="00B65EFE"/>
    <w:rsid w:val="00B65FD5"/>
    <w:rsid w:val="00B660F4"/>
    <w:rsid w:val="00B66933"/>
    <w:rsid w:val="00B669A1"/>
    <w:rsid w:val="00B66B90"/>
    <w:rsid w:val="00B66C1A"/>
    <w:rsid w:val="00B66CA1"/>
    <w:rsid w:val="00B66CDF"/>
    <w:rsid w:val="00B66D94"/>
    <w:rsid w:val="00B670BF"/>
    <w:rsid w:val="00B670E1"/>
    <w:rsid w:val="00B67170"/>
    <w:rsid w:val="00B674B6"/>
    <w:rsid w:val="00B67562"/>
    <w:rsid w:val="00B6780B"/>
    <w:rsid w:val="00B67A58"/>
    <w:rsid w:val="00B67B75"/>
    <w:rsid w:val="00B7023B"/>
    <w:rsid w:val="00B702FF"/>
    <w:rsid w:val="00B70316"/>
    <w:rsid w:val="00B703F7"/>
    <w:rsid w:val="00B70401"/>
    <w:rsid w:val="00B70402"/>
    <w:rsid w:val="00B70436"/>
    <w:rsid w:val="00B70562"/>
    <w:rsid w:val="00B70A7F"/>
    <w:rsid w:val="00B70C58"/>
    <w:rsid w:val="00B70D3B"/>
    <w:rsid w:val="00B70E96"/>
    <w:rsid w:val="00B70ED7"/>
    <w:rsid w:val="00B710BC"/>
    <w:rsid w:val="00B7117D"/>
    <w:rsid w:val="00B71320"/>
    <w:rsid w:val="00B7165D"/>
    <w:rsid w:val="00B7189F"/>
    <w:rsid w:val="00B71925"/>
    <w:rsid w:val="00B71A99"/>
    <w:rsid w:val="00B71B3E"/>
    <w:rsid w:val="00B71BB3"/>
    <w:rsid w:val="00B71BDB"/>
    <w:rsid w:val="00B7210F"/>
    <w:rsid w:val="00B7251B"/>
    <w:rsid w:val="00B72791"/>
    <w:rsid w:val="00B727DD"/>
    <w:rsid w:val="00B72902"/>
    <w:rsid w:val="00B72F6E"/>
    <w:rsid w:val="00B73397"/>
    <w:rsid w:val="00B733D0"/>
    <w:rsid w:val="00B73535"/>
    <w:rsid w:val="00B7356A"/>
    <w:rsid w:val="00B7377D"/>
    <w:rsid w:val="00B739CC"/>
    <w:rsid w:val="00B73A96"/>
    <w:rsid w:val="00B73BD9"/>
    <w:rsid w:val="00B73D8B"/>
    <w:rsid w:val="00B73E04"/>
    <w:rsid w:val="00B73E40"/>
    <w:rsid w:val="00B740C9"/>
    <w:rsid w:val="00B740EF"/>
    <w:rsid w:val="00B7456B"/>
    <w:rsid w:val="00B74861"/>
    <w:rsid w:val="00B74904"/>
    <w:rsid w:val="00B74A7B"/>
    <w:rsid w:val="00B74B2A"/>
    <w:rsid w:val="00B74B7C"/>
    <w:rsid w:val="00B74E9A"/>
    <w:rsid w:val="00B75123"/>
    <w:rsid w:val="00B755D1"/>
    <w:rsid w:val="00B7562B"/>
    <w:rsid w:val="00B75705"/>
    <w:rsid w:val="00B75A06"/>
    <w:rsid w:val="00B75B80"/>
    <w:rsid w:val="00B75C14"/>
    <w:rsid w:val="00B75D1F"/>
    <w:rsid w:val="00B762FA"/>
    <w:rsid w:val="00B76499"/>
    <w:rsid w:val="00B765CC"/>
    <w:rsid w:val="00B769FC"/>
    <w:rsid w:val="00B76A62"/>
    <w:rsid w:val="00B76EBE"/>
    <w:rsid w:val="00B76FAE"/>
    <w:rsid w:val="00B77045"/>
    <w:rsid w:val="00B7732A"/>
    <w:rsid w:val="00B77603"/>
    <w:rsid w:val="00B7788D"/>
    <w:rsid w:val="00B77C29"/>
    <w:rsid w:val="00B77C75"/>
    <w:rsid w:val="00B77CC6"/>
    <w:rsid w:val="00B77F09"/>
    <w:rsid w:val="00B8027E"/>
    <w:rsid w:val="00B802B3"/>
    <w:rsid w:val="00B80545"/>
    <w:rsid w:val="00B806D7"/>
    <w:rsid w:val="00B8073D"/>
    <w:rsid w:val="00B80BE4"/>
    <w:rsid w:val="00B80CD3"/>
    <w:rsid w:val="00B80E7B"/>
    <w:rsid w:val="00B80F27"/>
    <w:rsid w:val="00B80FAF"/>
    <w:rsid w:val="00B813D4"/>
    <w:rsid w:val="00B816F9"/>
    <w:rsid w:val="00B8176F"/>
    <w:rsid w:val="00B81AA9"/>
    <w:rsid w:val="00B81E46"/>
    <w:rsid w:val="00B81EC8"/>
    <w:rsid w:val="00B82061"/>
    <w:rsid w:val="00B8248A"/>
    <w:rsid w:val="00B824FC"/>
    <w:rsid w:val="00B8250E"/>
    <w:rsid w:val="00B82664"/>
    <w:rsid w:val="00B82A0A"/>
    <w:rsid w:val="00B82AA7"/>
    <w:rsid w:val="00B82C2D"/>
    <w:rsid w:val="00B82CC8"/>
    <w:rsid w:val="00B82EA0"/>
    <w:rsid w:val="00B83024"/>
    <w:rsid w:val="00B835F9"/>
    <w:rsid w:val="00B836F9"/>
    <w:rsid w:val="00B83743"/>
    <w:rsid w:val="00B8374F"/>
    <w:rsid w:val="00B8394C"/>
    <w:rsid w:val="00B83BCF"/>
    <w:rsid w:val="00B83C11"/>
    <w:rsid w:val="00B83C20"/>
    <w:rsid w:val="00B83D25"/>
    <w:rsid w:val="00B83E0A"/>
    <w:rsid w:val="00B83E0E"/>
    <w:rsid w:val="00B83F61"/>
    <w:rsid w:val="00B83F70"/>
    <w:rsid w:val="00B8413F"/>
    <w:rsid w:val="00B84288"/>
    <w:rsid w:val="00B84996"/>
    <w:rsid w:val="00B84CC4"/>
    <w:rsid w:val="00B84CFB"/>
    <w:rsid w:val="00B8502B"/>
    <w:rsid w:val="00B8504C"/>
    <w:rsid w:val="00B85079"/>
    <w:rsid w:val="00B85205"/>
    <w:rsid w:val="00B852B0"/>
    <w:rsid w:val="00B8551B"/>
    <w:rsid w:val="00B858AA"/>
    <w:rsid w:val="00B8621B"/>
    <w:rsid w:val="00B862EF"/>
    <w:rsid w:val="00B8640A"/>
    <w:rsid w:val="00B86500"/>
    <w:rsid w:val="00B86697"/>
    <w:rsid w:val="00B8691D"/>
    <w:rsid w:val="00B86A0F"/>
    <w:rsid w:val="00B86B48"/>
    <w:rsid w:val="00B86B8F"/>
    <w:rsid w:val="00B870F1"/>
    <w:rsid w:val="00B871D0"/>
    <w:rsid w:val="00B874AB"/>
    <w:rsid w:val="00B8751C"/>
    <w:rsid w:val="00B8757E"/>
    <w:rsid w:val="00B876CB"/>
    <w:rsid w:val="00B8775E"/>
    <w:rsid w:val="00B8799B"/>
    <w:rsid w:val="00B87BD8"/>
    <w:rsid w:val="00B900C6"/>
    <w:rsid w:val="00B9021A"/>
    <w:rsid w:val="00B902C1"/>
    <w:rsid w:val="00B90768"/>
    <w:rsid w:val="00B90784"/>
    <w:rsid w:val="00B90893"/>
    <w:rsid w:val="00B90988"/>
    <w:rsid w:val="00B909F2"/>
    <w:rsid w:val="00B91410"/>
    <w:rsid w:val="00B9168D"/>
    <w:rsid w:val="00B9172A"/>
    <w:rsid w:val="00B91993"/>
    <w:rsid w:val="00B91A38"/>
    <w:rsid w:val="00B91ADB"/>
    <w:rsid w:val="00B91AFF"/>
    <w:rsid w:val="00B91C5E"/>
    <w:rsid w:val="00B91C9B"/>
    <w:rsid w:val="00B924F7"/>
    <w:rsid w:val="00B92520"/>
    <w:rsid w:val="00B927B5"/>
    <w:rsid w:val="00B929E6"/>
    <w:rsid w:val="00B92A23"/>
    <w:rsid w:val="00B92BDA"/>
    <w:rsid w:val="00B92BF0"/>
    <w:rsid w:val="00B92CD0"/>
    <w:rsid w:val="00B92F91"/>
    <w:rsid w:val="00B92FB2"/>
    <w:rsid w:val="00B931F5"/>
    <w:rsid w:val="00B9350E"/>
    <w:rsid w:val="00B9359C"/>
    <w:rsid w:val="00B93856"/>
    <w:rsid w:val="00B93AB4"/>
    <w:rsid w:val="00B93B79"/>
    <w:rsid w:val="00B93FEB"/>
    <w:rsid w:val="00B941CB"/>
    <w:rsid w:val="00B942BD"/>
    <w:rsid w:val="00B94515"/>
    <w:rsid w:val="00B945A2"/>
    <w:rsid w:val="00B94922"/>
    <w:rsid w:val="00B949A0"/>
    <w:rsid w:val="00B949AE"/>
    <w:rsid w:val="00B94A33"/>
    <w:rsid w:val="00B94C21"/>
    <w:rsid w:val="00B94E91"/>
    <w:rsid w:val="00B94F63"/>
    <w:rsid w:val="00B951B6"/>
    <w:rsid w:val="00B95235"/>
    <w:rsid w:val="00B95327"/>
    <w:rsid w:val="00B953C7"/>
    <w:rsid w:val="00B959A8"/>
    <w:rsid w:val="00B95B04"/>
    <w:rsid w:val="00B95B7D"/>
    <w:rsid w:val="00B95D29"/>
    <w:rsid w:val="00B95D37"/>
    <w:rsid w:val="00B95D9A"/>
    <w:rsid w:val="00B9611C"/>
    <w:rsid w:val="00B9629C"/>
    <w:rsid w:val="00B963F3"/>
    <w:rsid w:val="00B966A1"/>
    <w:rsid w:val="00B967B9"/>
    <w:rsid w:val="00B968D3"/>
    <w:rsid w:val="00B96B9E"/>
    <w:rsid w:val="00B96D8A"/>
    <w:rsid w:val="00B96FEE"/>
    <w:rsid w:val="00B97172"/>
    <w:rsid w:val="00B9718F"/>
    <w:rsid w:val="00B97493"/>
    <w:rsid w:val="00B974DE"/>
    <w:rsid w:val="00B9762E"/>
    <w:rsid w:val="00B978AC"/>
    <w:rsid w:val="00B97A26"/>
    <w:rsid w:val="00B97A75"/>
    <w:rsid w:val="00B97B8F"/>
    <w:rsid w:val="00B97BAB"/>
    <w:rsid w:val="00B97C5F"/>
    <w:rsid w:val="00B97D6A"/>
    <w:rsid w:val="00BA0081"/>
    <w:rsid w:val="00BA0307"/>
    <w:rsid w:val="00BA049F"/>
    <w:rsid w:val="00BA0612"/>
    <w:rsid w:val="00BA0760"/>
    <w:rsid w:val="00BA0ADD"/>
    <w:rsid w:val="00BA0D43"/>
    <w:rsid w:val="00BA0E6D"/>
    <w:rsid w:val="00BA1061"/>
    <w:rsid w:val="00BA12BF"/>
    <w:rsid w:val="00BA1490"/>
    <w:rsid w:val="00BA156B"/>
    <w:rsid w:val="00BA1605"/>
    <w:rsid w:val="00BA185E"/>
    <w:rsid w:val="00BA18A2"/>
    <w:rsid w:val="00BA19B2"/>
    <w:rsid w:val="00BA19EE"/>
    <w:rsid w:val="00BA1C1F"/>
    <w:rsid w:val="00BA22C6"/>
    <w:rsid w:val="00BA2693"/>
    <w:rsid w:val="00BA2786"/>
    <w:rsid w:val="00BA287A"/>
    <w:rsid w:val="00BA2A44"/>
    <w:rsid w:val="00BA2AD9"/>
    <w:rsid w:val="00BA2C1E"/>
    <w:rsid w:val="00BA2DDF"/>
    <w:rsid w:val="00BA2FC6"/>
    <w:rsid w:val="00BA3049"/>
    <w:rsid w:val="00BA3074"/>
    <w:rsid w:val="00BA327E"/>
    <w:rsid w:val="00BA3616"/>
    <w:rsid w:val="00BA369E"/>
    <w:rsid w:val="00BA3A37"/>
    <w:rsid w:val="00BA3A73"/>
    <w:rsid w:val="00BA3AA5"/>
    <w:rsid w:val="00BA3B7E"/>
    <w:rsid w:val="00BA4241"/>
    <w:rsid w:val="00BA4391"/>
    <w:rsid w:val="00BA43C5"/>
    <w:rsid w:val="00BA454F"/>
    <w:rsid w:val="00BA45ED"/>
    <w:rsid w:val="00BA4A6E"/>
    <w:rsid w:val="00BA4B61"/>
    <w:rsid w:val="00BA4E19"/>
    <w:rsid w:val="00BA4E6D"/>
    <w:rsid w:val="00BA4EBC"/>
    <w:rsid w:val="00BA4FB0"/>
    <w:rsid w:val="00BA5168"/>
    <w:rsid w:val="00BA51E6"/>
    <w:rsid w:val="00BA54BC"/>
    <w:rsid w:val="00BA54D2"/>
    <w:rsid w:val="00BA581B"/>
    <w:rsid w:val="00BA58A1"/>
    <w:rsid w:val="00BA58D4"/>
    <w:rsid w:val="00BA5998"/>
    <w:rsid w:val="00BA59D8"/>
    <w:rsid w:val="00BA5AD4"/>
    <w:rsid w:val="00BA5B8E"/>
    <w:rsid w:val="00BA5D66"/>
    <w:rsid w:val="00BA5E63"/>
    <w:rsid w:val="00BA6115"/>
    <w:rsid w:val="00BA63A2"/>
    <w:rsid w:val="00BA6491"/>
    <w:rsid w:val="00BA64DE"/>
    <w:rsid w:val="00BA655E"/>
    <w:rsid w:val="00BA6960"/>
    <w:rsid w:val="00BA6D2F"/>
    <w:rsid w:val="00BA6D40"/>
    <w:rsid w:val="00BA6FBD"/>
    <w:rsid w:val="00BA73BA"/>
    <w:rsid w:val="00BA73FE"/>
    <w:rsid w:val="00BA7507"/>
    <w:rsid w:val="00BA75D7"/>
    <w:rsid w:val="00BA77C3"/>
    <w:rsid w:val="00BA786E"/>
    <w:rsid w:val="00BA7B4C"/>
    <w:rsid w:val="00BA7F4F"/>
    <w:rsid w:val="00BA7F93"/>
    <w:rsid w:val="00BB03B6"/>
    <w:rsid w:val="00BB06D7"/>
    <w:rsid w:val="00BB09F9"/>
    <w:rsid w:val="00BB122A"/>
    <w:rsid w:val="00BB1304"/>
    <w:rsid w:val="00BB1513"/>
    <w:rsid w:val="00BB15B8"/>
    <w:rsid w:val="00BB16B1"/>
    <w:rsid w:val="00BB1748"/>
    <w:rsid w:val="00BB1839"/>
    <w:rsid w:val="00BB1939"/>
    <w:rsid w:val="00BB1B31"/>
    <w:rsid w:val="00BB1B50"/>
    <w:rsid w:val="00BB1C51"/>
    <w:rsid w:val="00BB1C6C"/>
    <w:rsid w:val="00BB1CF5"/>
    <w:rsid w:val="00BB1EB8"/>
    <w:rsid w:val="00BB1F66"/>
    <w:rsid w:val="00BB225C"/>
    <w:rsid w:val="00BB2277"/>
    <w:rsid w:val="00BB2390"/>
    <w:rsid w:val="00BB266F"/>
    <w:rsid w:val="00BB2767"/>
    <w:rsid w:val="00BB2970"/>
    <w:rsid w:val="00BB2992"/>
    <w:rsid w:val="00BB2B41"/>
    <w:rsid w:val="00BB2DB2"/>
    <w:rsid w:val="00BB318E"/>
    <w:rsid w:val="00BB322E"/>
    <w:rsid w:val="00BB3315"/>
    <w:rsid w:val="00BB3340"/>
    <w:rsid w:val="00BB35A3"/>
    <w:rsid w:val="00BB35F3"/>
    <w:rsid w:val="00BB369F"/>
    <w:rsid w:val="00BB3AAD"/>
    <w:rsid w:val="00BB3C7B"/>
    <w:rsid w:val="00BB3F04"/>
    <w:rsid w:val="00BB4114"/>
    <w:rsid w:val="00BB4405"/>
    <w:rsid w:val="00BB4456"/>
    <w:rsid w:val="00BB450E"/>
    <w:rsid w:val="00BB4649"/>
    <w:rsid w:val="00BB4720"/>
    <w:rsid w:val="00BB4B4F"/>
    <w:rsid w:val="00BB4DD8"/>
    <w:rsid w:val="00BB5497"/>
    <w:rsid w:val="00BB54CE"/>
    <w:rsid w:val="00BB5506"/>
    <w:rsid w:val="00BB5593"/>
    <w:rsid w:val="00BB5913"/>
    <w:rsid w:val="00BB5A76"/>
    <w:rsid w:val="00BB5B40"/>
    <w:rsid w:val="00BB5B68"/>
    <w:rsid w:val="00BB5B8A"/>
    <w:rsid w:val="00BB5D22"/>
    <w:rsid w:val="00BB6023"/>
    <w:rsid w:val="00BB663B"/>
    <w:rsid w:val="00BB6BDA"/>
    <w:rsid w:val="00BB6C93"/>
    <w:rsid w:val="00BB6DCE"/>
    <w:rsid w:val="00BB7361"/>
    <w:rsid w:val="00BB75A4"/>
    <w:rsid w:val="00BB766C"/>
    <w:rsid w:val="00BB767D"/>
    <w:rsid w:val="00BB7EEF"/>
    <w:rsid w:val="00BC0237"/>
    <w:rsid w:val="00BC0244"/>
    <w:rsid w:val="00BC032F"/>
    <w:rsid w:val="00BC03BE"/>
    <w:rsid w:val="00BC0602"/>
    <w:rsid w:val="00BC0BA4"/>
    <w:rsid w:val="00BC0DC9"/>
    <w:rsid w:val="00BC0FB0"/>
    <w:rsid w:val="00BC15FC"/>
    <w:rsid w:val="00BC16C1"/>
    <w:rsid w:val="00BC1BB0"/>
    <w:rsid w:val="00BC1BF9"/>
    <w:rsid w:val="00BC1C4E"/>
    <w:rsid w:val="00BC1C59"/>
    <w:rsid w:val="00BC1F14"/>
    <w:rsid w:val="00BC2134"/>
    <w:rsid w:val="00BC2401"/>
    <w:rsid w:val="00BC29DF"/>
    <w:rsid w:val="00BC2C8D"/>
    <w:rsid w:val="00BC309B"/>
    <w:rsid w:val="00BC32E1"/>
    <w:rsid w:val="00BC3313"/>
    <w:rsid w:val="00BC33A6"/>
    <w:rsid w:val="00BC3535"/>
    <w:rsid w:val="00BC38F3"/>
    <w:rsid w:val="00BC3C04"/>
    <w:rsid w:val="00BC3CFB"/>
    <w:rsid w:val="00BC3F46"/>
    <w:rsid w:val="00BC4020"/>
    <w:rsid w:val="00BC454D"/>
    <w:rsid w:val="00BC49CD"/>
    <w:rsid w:val="00BC4B71"/>
    <w:rsid w:val="00BC5478"/>
    <w:rsid w:val="00BC547E"/>
    <w:rsid w:val="00BC54EF"/>
    <w:rsid w:val="00BC5557"/>
    <w:rsid w:val="00BC559A"/>
    <w:rsid w:val="00BC5780"/>
    <w:rsid w:val="00BC590E"/>
    <w:rsid w:val="00BC5D9E"/>
    <w:rsid w:val="00BC5DFA"/>
    <w:rsid w:val="00BC5E39"/>
    <w:rsid w:val="00BC5EC4"/>
    <w:rsid w:val="00BC62FE"/>
    <w:rsid w:val="00BC6687"/>
    <w:rsid w:val="00BC668D"/>
    <w:rsid w:val="00BC6AED"/>
    <w:rsid w:val="00BC6C8B"/>
    <w:rsid w:val="00BC6D72"/>
    <w:rsid w:val="00BC6F93"/>
    <w:rsid w:val="00BC7173"/>
    <w:rsid w:val="00BC71BC"/>
    <w:rsid w:val="00BC7202"/>
    <w:rsid w:val="00BC75CA"/>
    <w:rsid w:val="00BC766D"/>
    <w:rsid w:val="00BC7888"/>
    <w:rsid w:val="00BC79AE"/>
    <w:rsid w:val="00BC79F4"/>
    <w:rsid w:val="00BC7A3D"/>
    <w:rsid w:val="00BC7C79"/>
    <w:rsid w:val="00BC7C96"/>
    <w:rsid w:val="00BC7E9C"/>
    <w:rsid w:val="00BD027C"/>
    <w:rsid w:val="00BD02C5"/>
    <w:rsid w:val="00BD0318"/>
    <w:rsid w:val="00BD052E"/>
    <w:rsid w:val="00BD0578"/>
    <w:rsid w:val="00BD0583"/>
    <w:rsid w:val="00BD087D"/>
    <w:rsid w:val="00BD090B"/>
    <w:rsid w:val="00BD0B35"/>
    <w:rsid w:val="00BD0D53"/>
    <w:rsid w:val="00BD10CE"/>
    <w:rsid w:val="00BD1445"/>
    <w:rsid w:val="00BD150E"/>
    <w:rsid w:val="00BD154F"/>
    <w:rsid w:val="00BD15F2"/>
    <w:rsid w:val="00BD16A2"/>
    <w:rsid w:val="00BD19B4"/>
    <w:rsid w:val="00BD19C3"/>
    <w:rsid w:val="00BD1ADF"/>
    <w:rsid w:val="00BD1B1A"/>
    <w:rsid w:val="00BD1D83"/>
    <w:rsid w:val="00BD1ED5"/>
    <w:rsid w:val="00BD1F97"/>
    <w:rsid w:val="00BD225E"/>
    <w:rsid w:val="00BD22B3"/>
    <w:rsid w:val="00BD22E1"/>
    <w:rsid w:val="00BD23E9"/>
    <w:rsid w:val="00BD2503"/>
    <w:rsid w:val="00BD27C6"/>
    <w:rsid w:val="00BD2A51"/>
    <w:rsid w:val="00BD2AF3"/>
    <w:rsid w:val="00BD2B6B"/>
    <w:rsid w:val="00BD2BA2"/>
    <w:rsid w:val="00BD2CBA"/>
    <w:rsid w:val="00BD2D7D"/>
    <w:rsid w:val="00BD2E06"/>
    <w:rsid w:val="00BD3141"/>
    <w:rsid w:val="00BD34BB"/>
    <w:rsid w:val="00BD356A"/>
    <w:rsid w:val="00BD36AC"/>
    <w:rsid w:val="00BD399B"/>
    <w:rsid w:val="00BD3BEB"/>
    <w:rsid w:val="00BD41E1"/>
    <w:rsid w:val="00BD46B8"/>
    <w:rsid w:val="00BD476F"/>
    <w:rsid w:val="00BD484E"/>
    <w:rsid w:val="00BD4A8E"/>
    <w:rsid w:val="00BD4AC7"/>
    <w:rsid w:val="00BD4BC3"/>
    <w:rsid w:val="00BD4C55"/>
    <w:rsid w:val="00BD4CC0"/>
    <w:rsid w:val="00BD4E67"/>
    <w:rsid w:val="00BD4F48"/>
    <w:rsid w:val="00BD4F6D"/>
    <w:rsid w:val="00BD4FE9"/>
    <w:rsid w:val="00BD5111"/>
    <w:rsid w:val="00BD53F0"/>
    <w:rsid w:val="00BD597D"/>
    <w:rsid w:val="00BD59B9"/>
    <w:rsid w:val="00BD59EE"/>
    <w:rsid w:val="00BD5AD4"/>
    <w:rsid w:val="00BD5D09"/>
    <w:rsid w:val="00BD5E7E"/>
    <w:rsid w:val="00BD5F8E"/>
    <w:rsid w:val="00BD5FCA"/>
    <w:rsid w:val="00BD6161"/>
    <w:rsid w:val="00BD61BE"/>
    <w:rsid w:val="00BD6328"/>
    <w:rsid w:val="00BD639B"/>
    <w:rsid w:val="00BD64F1"/>
    <w:rsid w:val="00BD6535"/>
    <w:rsid w:val="00BD653D"/>
    <w:rsid w:val="00BD6541"/>
    <w:rsid w:val="00BD6728"/>
    <w:rsid w:val="00BD6855"/>
    <w:rsid w:val="00BD6A35"/>
    <w:rsid w:val="00BD6D85"/>
    <w:rsid w:val="00BD6DEA"/>
    <w:rsid w:val="00BD6F1E"/>
    <w:rsid w:val="00BD7038"/>
    <w:rsid w:val="00BD761C"/>
    <w:rsid w:val="00BD7C73"/>
    <w:rsid w:val="00BE00BE"/>
    <w:rsid w:val="00BE01AD"/>
    <w:rsid w:val="00BE0374"/>
    <w:rsid w:val="00BE04A5"/>
    <w:rsid w:val="00BE0A86"/>
    <w:rsid w:val="00BE0BE3"/>
    <w:rsid w:val="00BE0BEA"/>
    <w:rsid w:val="00BE1150"/>
    <w:rsid w:val="00BE12CC"/>
    <w:rsid w:val="00BE1304"/>
    <w:rsid w:val="00BE1507"/>
    <w:rsid w:val="00BE15B2"/>
    <w:rsid w:val="00BE15B4"/>
    <w:rsid w:val="00BE16C0"/>
    <w:rsid w:val="00BE1851"/>
    <w:rsid w:val="00BE1950"/>
    <w:rsid w:val="00BE1A72"/>
    <w:rsid w:val="00BE1A82"/>
    <w:rsid w:val="00BE1B05"/>
    <w:rsid w:val="00BE1C5F"/>
    <w:rsid w:val="00BE208E"/>
    <w:rsid w:val="00BE2470"/>
    <w:rsid w:val="00BE2571"/>
    <w:rsid w:val="00BE2751"/>
    <w:rsid w:val="00BE2793"/>
    <w:rsid w:val="00BE27D3"/>
    <w:rsid w:val="00BE28E7"/>
    <w:rsid w:val="00BE2C47"/>
    <w:rsid w:val="00BE2E5C"/>
    <w:rsid w:val="00BE3124"/>
    <w:rsid w:val="00BE327F"/>
    <w:rsid w:val="00BE3329"/>
    <w:rsid w:val="00BE3533"/>
    <w:rsid w:val="00BE36CC"/>
    <w:rsid w:val="00BE37DA"/>
    <w:rsid w:val="00BE3813"/>
    <w:rsid w:val="00BE393E"/>
    <w:rsid w:val="00BE3B3C"/>
    <w:rsid w:val="00BE3C93"/>
    <w:rsid w:val="00BE3CD3"/>
    <w:rsid w:val="00BE40A6"/>
    <w:rsid w:val="00BE426A"/>
    <w:rsid w:val="00BE4301"/>
    <w:rsid w:val="00BE45A0"/>
    <w:rsid w:val="00BE47CA"/>
    <w:rsid w:val="00BE482D"/>
    <w:rsid w:val="00BE4F24"/>
    <w:rsid w:val="00BE520A"/>
    <w:rsid w:val="00BE52E8"/>
    <w:rsid w:val="00BE52F4"/>
    <w:rsid w:val="00BE5406"/>
    <w:rsid w:val="00BE5885"/>
    <w:rsid w:val="00BE5BF2"/>
    <w:rsid w:val="00BE5DC9"/>
    <w:rsid w:val="00BE6057"/>
    <w:rsid w:val="00BE64AA"/>
    <w:rsid w:val="00BE6654"/>
    <w:rsid w:val="00BE6801"/>
    <w:rsid w:val="00BE6991"/>
    <w:rsid w:val="00BE69BB"/>
    <w:rsid w:val="00BE6A38"/>
    <w:rsid w:val="00BE6DFC"/>
    <w:rsid w:val="00BE7094"/>
    <w:rsid w:val="00BE7160"/>
    <w:rsid w:val="00BE7221"/>
    <w:rsid w:val="00BE7455"/>
    <w:rsid w:val="00BE7698"/>
    <w:rsid w:val="00BE780B"/>
    <w:rsid w:val="00BE7A2D"/>
    <w:rsid w:val="00BE7C1F"/>
    <w:rsid w:val="00BF005B"/>
    <w:rsid w:val="00BF01F9"/>
    <w:rsid w:val="00BF062A"/>
    <w:rsid w:val="00BF0A04"/>
    <w:rsid w:val="00BF0A20"/>
    <w:rsid w:val="00BF0C82"/>
    <w:rsid w:val="00BF0D9D"/>
    <w:rsid w:val="00BF120E"/>
    <w:rsid w:val="00BF127C"/>
    <w:rsid w:val="00BF162E"/>
    <w:rsid w:val="00BF17D8"/>
    <w:rsid w:val="00BF191E"/>
    <w:rsid w:val="00BF1E7D"/>
    <w:rsid w:val="00BF1EAC"/>
    <w:rsid w:val="00BF1F2E"/>
    <w:rsid w:val="00BF200F"/>
    <w:rsid w:val="00BF203C"/>
    <w:rsid w:val="00BF21F8"/>
    <w:rsid w:val="00BF22B6"/>
    <w:rsid w:val="00BF22D0"/>
    <w:rsid w:val="00BF23DD"/>
    <w:rsid w:val="00BF264D"/>
    <w:rsid w:val="00BF2837"/>
    <w:rsid w:val="00BF28C3"/>
    <w:rsid w:val="00BF2B62"/>
    <w:rsid w:val="00BF2BAA"/>
    <w:rsid w:val="00BF2CCE"/>
    <w:rsid w:val="00BF2D09"/>
    <w:rsid w:val="00BF2E18"/>
    <w:rsid w:val="00BF2F5D"/>
    <w:rsid w:val="00BF3062"/>
    <w:rsid w:val="00BF30F5"/>
    <w:rsid w:val="00BF31AE"/>
    <w:rsid w:val="00BF34A2"/>
    <w:rsid w:val="00BF357F"/>
    <w:rsid w:val="00BF35B1"/>
    <w:rsid w:val="00BF3893"/>
    <w:rsid w:val="00BF3903"/>
    <w:rsid w:val="00BF3A0B"/>
    <w:rsid w:val="00BF3BC0"/>
    <w:rsid w:val="00BF3BFB"/>
    <w:rsid w:val="00BF3C8A"/>
    <w:rsid w:val="00BF3E1E"/>
    <w:rsid w:val="00BF4073"/>
    <w:rsid w:val="00BF44D4"/>
    <w:rsid w:val="00BF455E"/>
    <w:rsid w:val="00BF4815"/>
    <w:rsid w:val="00BF485C"/>
    <w:rsid w:val="00BF4920"/>
    <w:rsid w:val="00BF4D9D"/>
    <w:rsid w:val="00BF4DA4"/>
    <w:rsid w:val="00BF519D"/>
    <w:rsid w:val="00BF5778"/>
    <w:rsid w:val="00BF5799"/>
    <w:rsid w:val="00BF579D"/>
    <w:rsid w:val="00BF57DE"/>
    <w:rsid w:val="00BF58CE"/>
    <w:rsid w:val="00BF5D33"/>
    <w:rsid w:val="00BF5D75"/>
    <w:rsid w:val="00BF5D87"/>
    <w:rsid w:val="00BF5E1E"/>
    <w:rsid w:val="00BF5ECF"/>
    <w:rsid w:val="00BF6158"/>
    <w:rsid w:val="00BF63D8"/>
    <w:rsid w:val="00BF648C"/>
    <w:rsid w:val="00BF65CD"/>
    <w:rsid w:val="00BF677F"/>
    <w:rsid w:val="00BF67E4"/>
    <w:rsid w:val="00BF6F72"/>
    <w:rsid w:val="00BF730C"/>
    <w:rsid w:val="00BF759E"/>
    <w:rsid w:val="00BF7649"/>
    <w:rsid w:val="00BF78FF"/>
    <w:rsid w:val="00BF7C60"/>
    <w:rsid w:val="00BF7E75"/>
    <w:rsid w:val="00BF7F62"/>
    <w:rsid w:val="00C001CB"/>
    <w:rsid w:val="00C005ED"/>
    <w:rsid w:val="00C006DB"/>
    <w:rsid w:val="00C00A4F"/>
    <w:rsid w:val="00C00BFA"/>
    <w:rsid w:val="00C01033"/>
    <w:rsid w:val="00C01069"/>
    <w:rsid w:val="00C012F5"/>
    <w:rsid w:val="00C013F7"/>
    <w:rsid w:val="00C01499"/>
    <w:rsid w:val="00C014C4"/>
    <w:rsid w:val="00C01575"/>
    <w:rsid w:val="00C01980"/>
    <w:rsid w:val="00C01F1C"/>
    <w:rsid w:val="00C02687"/>
    <w:rsid w:val="00C02729"/>
    <w:rsid w:val="00C02798"/>
    <w:rsid w:val="00C0287D"/>
    <w:rsid w:val="00C029EE"/>
    <w:rsid w:val="00C03873"/>
    <w:rsid w:val="00C03938"/>
    <w:rsid w:val="00C03B8E"/>
    <w:rsid w:val="00C03D86"/>
    <w:rsid w:val="00C03DBB"/>
    <w:rsid w:val="00C03E57"/>
    <w:rsid w:val="00C04000"/>
    <w:rsid w:val="00C041E0"/>
    <w:rsid w:val="00C04246"/>
    <w:rsid w:val="00C04464"/>
    <w:rsid w:val="00C046F8"/>
    <w:rsid w:val="00C04701"/>
    <w:rsid w:val="00C047B0"/>
    <w:rsid w:val="00C0483E"/>
    <w:rsid w:val="00C04AB3"/>
    <w:rsid w:val="00C04C50"/>
    <w:rsid w:val="00C04DEA"/>
    <w:rsid w:val="00C04EEC"/>
    <w:rsid w:val="00C050A5"/>
    <w:rsid w:val="00C050B7"/>
    <w:rsid w:val="00C0594F"/>
    <w:rsid w:val="00C0597C"/>
    <w:rsid w:val="00C05B57"/>
    <w:rsid w:val="00C05B94"/>
    <w:rsid w:val="00C05C59"/>
    <w:rsid w:val="00C060AF"/>
    <w:rsid w:val="00C06105"/>
    <w:rsid w:val="00C063A4"/>
    <w:rsid w:val="00C0649A"/>
    <w:rsid w:val="00C065E6"/>
    <w:rsid w:val="00C06879"/>
    <w:rsid w:val="00C06AA6"/>
    <w:rsid w:val="00C06B28"/>
    <w:rsid w:val="00C06BC8"/>
    <w:rsid w:val="00C06C71"/>
    <w:rsid w:val="00C06EA0"/>
    <w:rsid w:val="00C06FA7"/>
    <w:rsid w:val="00C06FE2"/>
    <w:rsid w:val="00C070BF"/>
    <w:rsid w:val="00C07364"/>
    <w:rsid w:val="00C074E1"/>
    <w:rsid w:val="00C0759F"/>
    <w:rsid w:val="00C075C7"/>
    <w:rsid w:val="00C076BA"/>
    <w:rsid w:val="00C07B10"/>
    <w:rsid w:val="00C07B3A"/>
    <w:rsid w:val="00C07BA7"/>
    <w:rsid w:val="00C07EB0"/>
    <w:rsid w:val="00C07EFB"/>
    <w:rsid w:val="00C07F60"/>
    <w:rsid w:val="00C07F68"/>
    <w:rsid w:val="00C101CB"/>
    <w:rsid w:val="00C101EC"/>
    <w:rsid w:val="00C1027E"/>
    <w:rsid w:val="00C10568"/>
    <w:rsid w:val="00C1075E"/>
    <w:rsid w:val="00C1090A"/>
    <w:rsid w:val="00C1095A"/>
    <w:rsid w:val="00C109A6"/>
    <w:rsid w:val="00C10B6F"/>
    <w:rsid w:val="00C11023"/>
    <w:rsid w:val="00C11036"/>
    <w:rsid w:val="00C111ED"/>
    <w:rsid w:val="00C11813"/>
    <w:rsid w:val="00C12182"/>
    <w:rsid w:val="00C122A6"/>
    <w:rsid w:val="00C122FB"/>
    <w:rsid w:val="00C12394"/>
    <w:rsid w:val="00C12492"/>
    <w:rsid w:val="00C12DE9"/>
    <w:rsid w:val="00C1322C"/>
    <w:rsid w:val="00C132C8"/>
    <w:rsid w:val="00C1346B"/>
    <w:rsid w:val="00C134BA"/>
    <w:rsid w:val="00C13B8E"/>
    <w:rsid w:val="00C13BC9"/>
    <w:rsid w:val="00C140F7"/>
    <w:rsid w:val="00C142D1"/>
    <w:rsid w:val="00C14361"/>
    <w:rsid w:val="00C14474"/>
    <w:rsid w:val="00C14669"/>
    <w:rsid w:val="00C146B2"/>
    <w:rsid w:val="00C14792"/>
    <w:rsid w:val="00C1498E"/>
    <w:rsid w:val="00C14AD5"/>
    <w:rsid w:val="00C14DD9"/>
    <w:rsid w:val="00C14EDA"/>
    <w:rsid w:val="00C150EB"/>
    <w:rsid w:val="00C159F5"/>
    <w:rsid w:val="00C15A13"/>
    <w:rsid w:val="00C15D3B"/>
    <w:rsid w:val="00C15D61"/>
    <w:rsid w:val="00C15D72"/>
    <w:rsid w:val="00C15D91"/>
    <w:rsid w:val="00C15DF5"/>
    <w:rsid w:val="00C16050"/>
    <w:rsid w:val="00C1627C"/>
    <w:rsid w:val="00C162A4"/>
    <w:rsid w:val="00C162AA"/>
    <w:rsid w:val="00C162BC"/>
    <w:rsid w:val="00C16533"/>
    <w:rsid w:val="00C165B7"/>
    <w:rsid w:val="00C1677A"/>
    <w:rsid w:val="00C167F8"/>
    <w:rsid w:val="00C16CA7"/>
    <w:rsid w:val="00C170C0"/>
    <w:rsid w:val="00C17A8B"/>
    <w:rsid w:val="00C17BE6"/>
    <w:rsid w:val="00C17C8D"/>
    <w:rsid w:val="00C17CF5"/>
    <w:rsid w:val="00C17E34"/>
    <w:rsid w:val="00C17F0B"/>
    <w:rsid w:val="00C201D9"/>
    <w:rsid w:val="00C20550"/>
    <w:rsid w:val="00C205E9"/>
    <w:rsid w:val="00C206A4"/>
    <w:rsid w:val="00C20842"/>
    <w:rsid w:val="00C20906"/>
    <w:rsid w:val="00C20A13"/>
    <w:rsid w:val="00C20A9F"/>
    <w:rsid w:val="00C20C40"/>
    <w:rsid w:val="00C2103F"/>
    <w:rsid w:val="00C210A6"/>
    <w:rsid w:val="00C21182"/>
    <w:rsid w:val="00C21251"/>
    <w:rsid w:val="00C213B4"/>
    <w:rsid w:val="00C21545"/>
    <w:rsid w:val="00C215BF"/>
    <w:rsid w:val="00C21870"/>
    <w:rsid w:val="00C21915"/>
    <w:rsid w:val="00C219F9"/>
    <w:rsid w:val="00C21C8C"/>
    <w:rsid w:val="00C21D84"/>
    <w:rsid w:val="00C21D9C"/>
    <w:rsid w:val="00C21E91"/>
    <w:rsid w:val="00C21EAD"/>
    <w:rsid w:val="00C21EFA"/>
    <w:rsid w:val="00C221D5"/>
    <w:rsid w:val="00C22490"/>
    <w:rsid w:val="00C226E8"/>
    <w:rsid w:val="00C22888"/>
    <w:rsid w:val="00C22FFD"/>
    <w:rsid w:val="00C231BE"/>
    <w:rsid w:val="00C23332"/>
    <w:rsid w:val="00C23400"/>
    <w:rsid w:val="00C2413D"/>
    <w:rsid w:val="00C2419D"/>
    <w:rsid w:val="00C24418"/>
    <w:rsid w:val="00C2477D"/>
    <w:rsid w:val="00C24780"/>
    <w:rsid w:val="00C24825"/>
    <w:rsid w:val="00C24E71"/>
    <w:rsid w:val="00C24E74"/>
    <w:rsid w:val="00C2505C"/>
    <w:rsid w:val="00C251D9"/>
    <w:rsid w:val="00C252A2"/>
    <w:rsid w:val="00C25432"/>
    <w:rsid w:val="00C25749"/>
    <w:rsid w:val="00C25915"/>
    <w:rsid w:val="00C25B17"/>
    <w:rsid w:val="00C25B9A"/>
    <w:rsid w:val="00C25C9E"/>
    <w:rsid w:val="00C25E4B"/>
    <w:rsid w:val="00C25E53"/>
    <w:rsid w:val="00C25EC5"/>
    <w:rsid w:val="00C25FC0"/>
    <w:rsid w:val="00C25FC4"/>
    <w:rsid w:val="00C26036"/>
    <w:rsid w:val="00C263C4"/>
    <w:rsid w:val="00C26455"/>
    <w:rsid w:val="00C26890"/>
    <w:rsid w:val="00C268A5"/>
    <w:rsid w:val="00C26C8E"/>
    <w:rsid w:val="00C270CC"/>
    <w:rsid w:val="00C2728B"/>
    <w:rsid w:val="00C272C4"/>
    <w:rsid w:val="00C27473"/>
    <w:rsid w:val="00C275B2"/>
    <w:rsid w:val="00C27F9C"/>
    <w:rsid w:val="00C3004F"/>
    <w:rsid w:val="00C30165"/>
    <w:rsid w:val="00C308AD"/>
    <w:rsid w:val="00C30987"/>
    <w:rsid w:val="00C30AFA"/>
    <w:rsid w:val="00C30B58"/>
    <w:rsid w:val="00C30D8E"/>
    <w:rsid w:val="00C30DEB"/>
    <w:rsid w:val="00C30E5D"/>
    <w:rsid w:val="00C30E89"/>
    <w:rsid w:val="00C31358"/>
    <w:rsid w:val="00C31398"/>
    <w:rsid w:val="00C31439"/>
    <w:rsid w:val="00C31472"/>
    <w:rsid w:val="00C31518"/>
    <w:rsid w:val="00C31723"/>
    <w:rsid w:val="00C31C12"/>
    <w:rsid w:val="00C31C75"/>
    <w:rsid w:val="00C31DEF"/>
    <w:rsid w:val="00C31E4F"/>
    <w:rsid w:val="00C31E6E"/>
    <w:rsid w:val="00C324FF"/>
    <w:rsid w:val="00C32704"/>
    <w:rsid w:val="00C32718"/>
    <w:rsid w:val="00C32969"/>
    <w:rsid w:val="00C32A12"/>
    <w:rsid w:val="00C32AF1"/>
    <w:rsid w:val="00C32AF4"/>
    <w:rsid w:val="00C32DF4"/>
    <w:rsid w:val="00C33157"/>
    <w:rsid w:val="00C3322C"/>
    <w:rsid w:val="00C3344C"/>
    <w:rsid w:val="00C3356B"/>
    <w:rsid w:val="00C3359D"/>
    <w:rsid w:val="00C336C2"/>
    <w:rsid w:val="00C339EA"/>
    <w:rsid w:val="00C33A54"/>
    <w:rsid w:val="00C33E3C"/>
    <w:rsid w:val="00C33EAA"/>
    <w:rsid w:val="00C3489F"/>
    <w:rsid w:val="00C34A5D"/>
    <w:rsid w:val="00C34D97"/>
    <w:rsid w:val="00C34EAD"/>
    <w:rsid w:val="00C34FCF"/>
    <w:rsid w:val="00C3507E"/>
    <w:rsid w:val="00C35289"/>
    <w:rsid w:val="00C35370"/>
    <w:rsid w:val="00C3550D"/>
    <w:rsid w:val="00C359E1"/>
    <w:rsid w:val="00C35AC0"/>
    <w:rsid w:val="00C35B36"/>
    <w:rsid w:val="00C35BCB"/>
    <w:rsid w:val="00C35C98"/>
    <w:rsid w:val="00C35FAE"/>
    <w:rsid w:val="00C360C2"/>
    <w:rsid w:val="00C360EE"/>
    <w:rsid w:val="00C36131"/>
    <w:rsid w:val="00C362EF"/>
    <w:rsid w:val="00C36605"/>
    <w:rsid w:val="00C36B01"/>
    <w:rsid w:val="00C36B6C"/>
    <w:rsid w:val="00C36BCF"/>
    <w:rsid w:val="00C36C82"/>
    <w:rsid w:val="00C36D10"/>
    <w:rsid w:val="00C36FFC"/>
    <w:rsid w:val="00C37083"/>
    <w:rsid w:val="00C371B5"/>
    <w:rsid w:val="00C3728E"/>
    <w:rsid w:val="00C37BB6"/>
    <w:rsid w:val="00C37D0B"/>
    <w:rsid w:val="00C37DBE"/>
    <w:rsid w:val="00C400E8"/>
    <w:rsid w:val="00C4027A"/>
    <w:rsid w:val="00C40787"/>
    <w:rsid w:val="00C40846"/>
    <w:rsid w:val="00C40881"/>
    <w:rsid w:val="00C4097C"/>
    <w:rsid w:val="00C40BD7"/>
    <w:rsid w:val="00C40EFB"/>
    <w:rsid w:val="00C40FD6"/>
    <w:rsid w:val="00C41359"/>
    <w:rsid w:val="00C41489"/>
    <w:rsid w:val="00C4156E"/>
    <w:rsid w:val="00C4164E"/>
    <w:rsid w:val="00C41864"/>
    <w:rsid w:val="00C41CD3"/>
    <w:rsid w:val="00C41D22"/>
    <w:rsid w:val="00C41D89"/>
    <w:rsid w:val="00C4238C"/>
    <w:rsid w:val="00C42A68"/>
    <w:rsid w:val="00C42B7C"/>
    <w:rsid w:val="00C42CCE"/>
    <w:rsid w:val="00C42D07"/>
    <w:rsid w:val="00C42D4B"/>
    <w:rsid w:val="00C43248"/>
    <w:rsid w:val="00C4333E"/>
    <w:rsid w:val="00C434B3"/>
    <w:rsid w:val="00C4361F"/>
    <w:rsid w:val="00C4364B"/>
    <w:rsid w:val="00C436A4"/>
    <w:rsid w:val="00C436C0"/>
    <w:rsid w:val="00C436D8"/>
    <w:rsid w:val="00C43AC6"/>
    <w:rsid w:val="00C43C5C"/>
    <w:rsid w:val="00C43CEC"/>
    <w:rsid w:val="00C43E12"/>
    <w:rsid w:val="00C4407A"/>
    <w:rsid w:val="00C4408A"/>
    <w:rsid w:val="00C443F2"/>
    <w:rsid w:val="00C44560"/>
    <w:rsid w:val="00C4463C"/>
    <w:rsid w:val="00C448BB"/>
    <w:rsid w:val="00C448D8"/>
    <w:rsid w:val="00C44900"/>
    <w:rsid w:val="00C44CB6"/>
    <w:rsid w:val="00C44E9F"/>
    <w:rsid w:val="00C44ECF"/>
    <w:rsid w:val="00C4509F"/>
    <w:rsid w:val="00C450A2"/>
    <w:rsid w:val="00C45140"/>
    <w:rsid w:val="00C4516D"/>
    <w:rsid w:val="00C45296"/>
    <w:rsid w:val="00C455E7"/>
    <w:rsid w:val="00C4577D"/>
    <w:rsid w:val="00C45BC5"/>
    <w:rsid w:val="00C45EDF"/>
    <w:rsid w:val="00C45F11"/>
    <w:rsid w:val="00C45F9C"/>
    <w:rsid w:val="00C46222"/>
    <w:rsid w:val="00C462AC"/>
    <w:rsid w:val="00C46590"/>
    <w:rsid w:val="00C4675E"/>
    <w:rsid w:val="00C4696C"/>
    <w:rsid w:val="00C46B43"/>
    <w:rsid w:val="00C46D2A"/>
    <w:rsid w:val="00C46DE1"/>
    <w:rsid w:val="00C46F79"/>
    <w:rsid w:val="00C46FC9"/>
    <w:rsid w:val="00C473C2"/>
    <w:rsid w:val="00C474A0"/>
    <w:rsid w:val="00C474A3"/>
    <w:rsid w:val="00C475EB"/>
    <w:rsid w:val="00C479F7"/>
    <w:rsid w:val="00C47BCF"/>
    <w:rsid w:val="00C47D2A"/>
    <w:rsid w:val="00C47FD2"/>
    <w:rsid w:val="00C50014"/>
    <w:rsid w:val="00C500A2"/>
    <w:rsid w:val="00C50125"/>
    <w:rsid w:val="00C50131"/>
    <w:rsid w:val="00C50161"/>
    <w:rsid w:val="00C50317"/>
    <w:rsid w:val="00C50825"/>
    <w:rsid w:val="00C509E0"/>
    <w:rsid w:val="00C50DCE"/>
    <w:rsid w:val="00C51011"/>
    <w:rsid w:val="00C51174"/>
    <w:rsid w:val="00C51230"/>
    <w:rsid w:val="00C515D3"/>
    <w:rsid w:val="00C517F6"/>
    <w:rsid w:val="00C51B84"/>
    <w:rsid w:val="00C52067"/>
    <w:rsid w:val="00C52297"/>
    <w:rsid w:val="00C52350"/>
    <w:rsid w:val="00C52431"/>
    <w:rsid w:val="00C52634"/>
    <w:rsid w:val="00C5279C"/>
    <w:rsid w:val="00C527B9"/>
    <w:rsid w:val="00C5284D"/>
    <w:rsid w:val="00C52A2C"/>
    <w:rsid w:val="00C52A94"/>
    <w:rsid w:val="00C52B31"/>
    <w:rsid w:val="00C52BD7"/>
    <w:rsid w:val="00C52DB7"/>
    <w:rsid w:val="00C52E7D"/>
    <w:rsid w:val="00C52E95"/>
    <w:rsid w:val="00C5304D"/>
    <w:rsid w:val="00C53062"/>
    <w:rsid w:val="00C532A1"/>
    <w:rsid w:val="00C532B4"/>
    <w:rsid w:val="00C537ED"/>
    <w:rsid w:val="00C53AA8"/>
    <w:rsid w:val="00C53B3F"/>
    <w:rsid w:val="00C53B72"/>
    <w:rsid w:val="00C53D87"/>
    <w:rsid w:val="00C53D95"/>
    <w:rsid w:val="00C53DD4"/>
    <w:rsid w:val="00C53E18"/>
    <w:rsid w:val="00C53E55"/>
    <w:rsid w:val="00C5410E"/>
    <w:rsid w:val="00C5430A"/>
    <w:rsid w:val="00C5431F"/>
    <w:rsid w:val="00C5451B"/>
    <w:rsid w:val="00C5456C"/>
    <w:rsid w:val="00C54695"/>
    <w:rsid w:val="00C54994"/>
    <w:rsid w:val="00C54B64"/>
    <w:rsid w:val="00C54D1F"/>
    <w:rsid w:val="00C54DE2"/>
    <w:rsid w:val="00C5546B"/>
    <w:rsid w:val="00C5560F"/>
    <w:rsid w:val="00C5568C"/>
    <w:rsid w:val="00C557C0"/>
    <w:rsid w:val="00C55827"/>
    <w:rsid w:val="00C56020"/>
    <w:rsid w:val="00C5614D"/>
    <w:rsid w:val="00C56322"/>
    <w:rsid w:val="00C56353"/>
    <w:rsid w:val="00C565FD"/>
    <w:rsid w:val="00C5671C"/>
    <w:rsid w:val="00C568BD"/>
    <w:rsid w:val="00C56BC4"/>
    <w:rsid w:val="00C56CB7"/>
    <w:rsid w:val="00C56D00"/>
    <w:rsid w:val="00C570DB"/>
    <w:rsid w:val="00C5729C"/>
    <w:rsid w:val="00C573C9"/>
    <w:rsid w:val="00C575DC"/>
    <w:rsid w:val="00C5769A"/>
    <w:rsid w:val="00C5775E"/>
    <w:rsid w:val="00C5783F"/>
    <w:rsid w:val="00C579C8"/>
    <w:rsid w:val="00C57C36"/>
    <w:rsid w:val="00C6009B"/>
    <w:rsid w:val="00C6039F"/>
    <w:rsid w:val="00C60451"/>
    <w:rsid w:val="00C60670"/>
    <w:rsid w:val="00C60737"/>
    <w:rsid w:val="00C6073F"/>
    <w:rsid w:val="00C60BBC"/>
    <w:rsid w:val="00C60BF5"/>
    <w:rsid w:val="00C60C49"/>
    <w:rsid w:val="00C611F6"/>
    <w:rsid w:val="00C61257"/>
    <w:rsid w:val="00C6136E"/>
    <w:rsid w:val="00C617D8"/>
    <w:rsid w:val="00C61968"/>
    <w:rsid w:val="00C61B60"/>
    <w:rsid w:val="00C61BF1"/>
    <w:rsid w:val="00C63111"/>
    <w:rsid w:val="00C63343"/>
    <w:rsid w:val="00C6361D"/>
    <w:rsid w:val="00C63724"/>
    <w:rsid w:val="00C637AE"/>
    <w:rsid w:val="00C63817"/>
    <w:rsid w:val="00C63B82"/>
    <w:rsid w:val="00C63B87"/>
    <w:rsid w:val="00C63BB3"/>
    <w:rsid w:val="00C63C0B"/>
    <w:rsid w:val="00C63C84"/>
    <w:rsid w:val="00C63DA7"/>
    <w:rsid w:val="00C63EB3"/>
    <w:rsid w:val="00C64132"/>
    <w:rsid w:val="00C6414E"/>
    <w:rsid w:val="00C64190"/>
    <w:rsid w:val="00C642B6"/>
    <w:rsid w:val="00C64451"/>
    <w:rsid w:val="00C6479D"/>
    <w:rsid w:val="00C64BD0"/>
    <w:rsid w:val="00C64DD4"/>
    <w:rsid w:val="00C64EA9"/>
    <w:rsid w:val="00C64F68"/>
    <w:rsid w:val="00C64FFD"/>
    <w:rsid w:val="00C65140"/>
    <w:rsid w:val="00C652F1"/>
    <w:rsid w:val="00C653D7"/>
    <w:rsid w:val="00C656F7"/>
    <w:rsid w:val="00C65726"/>
    <w:rsid w:val="00C65D22"/>
    <w:rsid w:val="00C65DE8"/>
    <w:rsid w:val="00C65E23"/>
    <w:rsid w:val="00C65EB6"/>
    <w:rsid w:val="00C65F25"/>
    <w:rsid w:val="00C66158"/>
    <w:rsid w:val="00C6615D"/>
    <w:rsid w:val="00C66472"/>
    <w:rsid w:val="00C6660B"/>
    <w:rsid w:val="00C666DD"/>
    <w:rsid w:val="00C667CC"/>
    <w:rsid w:val="00C66CF0"/>
    <w:rsid w:val="00C67029"/>
    <w:rsid w:val="00C6714B"/>
    <w:rsid w:val="00C67152"/>
    <w:rsid w:val="00C674E8"/>
    <w:rsid w:val="00C67796"/>
    <w:rsid w:val="00C678DC"/>
    <w:rsid w:val="00C67A7B"/>
    <w:rsid w:val="00C67A9A"/>
    <w:rsid w:val="00C67C2A"/>
    <w:rsid w:val="00C67C61"/>
    <w:rsid w:val="00C67C6F"/>
    <w:rsid w:val="00C67DB5"/>
    <w:rsid w:val="00C701F5"/>
    <w:rsid w:val="00C70382"/>
    <w:rsid w:val="00C705E4"/>
    <w:rsid w:val="00C7063B"/>
    <w:rsid w:val="00C70786"/>
    <w:rsid w:val="00C7081B"/>
    <w:rsid w:val="00C70965"/>
    <w:rsid w:val="00C70BE2"/>
    <w:rsid w:val="00C70FF3"/>
    <w:rsid w:val="00C710F1"/>
    <w:rsid w:val="00C715E0"/>
    <w:rsid w:val="00C71AC8"/>
    <w:rsid w:val="00C71D81"/>
    <w:rsid w:val="00C72110"/>
    <w:rsid w:val="00C72389"/>
    <w:rsid w:val="00C72CCE"/>
    <w:rsid w:val="00C72D39"/>
    <w:rsid w:val="00C72E75"/>
    <w:rsid w:val="00C73242"/>
    <w:rsid w:val="00C734A5"/>
    <w:rsid w:val="00C73760"/>
    <w:rsid w:val="00C7376F"/>
    <w:rsid w:val="00C73B96"/>
    <w:rsid w:val="00C73C80"/>
    <w:rsid w:val="00C73DC6"/>
    <w:rsid w:val="00C73F90"/>
    <w:rsid w:val="00C73FD8"/>
    <w:rsid w:val="00C7411D"/>
    <w:rsid w:val="00C741D3"/>
    <w:rsid w:val="00C7484C"/>
    <w:rsid w:val="00C74A5B"/>
    <w:rsid w:val="00C74AD1"/>
    <w:rsid w:val="00C74D1D"/>
    <w:rsid w:val="00C74D6F"/>
    <w:rsid w:val="00C74EA1"/>
    <w:rsid w:val="00C74ECE"/>
    <w:rsid w:val="00C74F1F"/>
    <w:rsid w:val="00C74FCB"/>
    <w:rsid w:val="00C75090"/>
    <w:rsid w:val="00C752C4"/>
    <w:rsid w:val="00C753D2"/>
    <w:rsid w:val="00C754E8"/>
    <w:rsid w:val="00C756AC"/>
    <w:rsid w:val="00C756C4"/>
    <w:rsid w:val="00C75A5A"/>
    <w:rsid w:val="00C75A98"/>
    <w:rsid w:val="00C75B01"/>
    <w:rsid w:val="00C75BFB"/>
    <w:rsid w:val="00C75C8D"/>
    <w:rsid w:val="00C75E0F"/>
    <w:rsid w:val="00C76228"/>
    <w:rsid w:val="00C762BE"/>
    <w:rsid w:val="00C763B6"/>
    <w:rsid w:val="00C7658F"/>
    <w:rsid w:val="00C765D7"/>
    <w:rsid w:val="00C766E2"/>
    <w:rsid w:val="00C767A8"/>
    <w:rsid w:val="00C76AA2"/>
    <w:rsid w:val="00C7733B"/>
    <w:rsid w:val="00C77412"/>
    <w:rsid w:val="00C7774A"/>
    <w:rsid w:val="00C77AB4"/>
    <w:rsid w:val="00C77B9A"/>
    <w:rsid w:val="00C77F48"/>
    <w:rsid w:val="00C801E3"/>
    <w:rsid w:val="00C80353"/>
    <w:rsid w:val="00C8046A"/>
    <w:rsid w:val="00C808E5"/>
    <w:rsid w:val="00C80C33"/>
    <w:rsid w:val="00C80CB2"/>
    <w:rsid w:val="00C80F2F"/>
    <w:rsid w:val="00C814BB"/>
    <w:rsid w:val="00C814F1"/>
    <w:rsid w:val="00C81748"/>
    <w:rsid w:val="00C818D5"/>
    <w:rsid w:val="00C81A08"/>
    <w:rsid w:val="00C81AD1"/>
    <w:rsid w:val="00C81BCE"/>
    <w:rsid w:val="00C81C5E"/>
    <w:rsid w:val="00C8257A"/>
    <w:rsid w:val="00C828F6"/>
    <w:rsid w:val="00C82901"/>
    <w:rsid w:val="00C82D09"/>
    <w:rsid w:val="00C83180"/>
    <w:rsid w:val="00C831A8"/>
    <w:rsid w:val="00C83627"/>
    <w:rsid w:val="00C8378D"/>
    <w:rsid w:val="00C83B22"/>
    <w:rsid w:val="00C840CC"/>
    <w:rsid w:val="00C841BE"/>
    <w:rsid w:val="00C84229"/>
    <w:rsid w:val="00C84494"/>
    <w:rsid w:val="00C845B7"/>
    <w:rsid w:val="00C84CB3"/>
    <w:rsid w:val="00C84D5E"/>
    <w:rsid w:val="00C8577F"/>
    <w:rsid w:val="00C858A1"/>
    <w:rsid w:val="00C85C1F"/>
    <w:rsid w:val="00C85D89"/>
    <w:rsid w:val="00C85E38"/>
    <w:rsid w:val="00C8600E"/>
    <w:rsid w:val="00C86063"/>
    <w:rsid w:val="00C864E7"/>
    <w:rsid w:val="00C86505"/>
    <w:rsid w:val="00C866A1"/>
    <w:rsid w:val="00C86AC5"/>
    <w:rsid w:val="00C86B2F"/>
    <w:rsid w:val="00C86BD5"/>
    <w:rsid w:val="00C86F92"/>
    <w:rsid w:val="00C870CF"/>
    <w:rsid w:val="00C8742E"/>
    <w:rsid w:val="00C87484"/>
    <w:rsid w:val="00C874D1"/>
    <w:rsid w:val="00C876B5"/>
    <w:rsid w:val="00C87B52"/>
    <w:rsid w:val="00C87DEE"/>
    <w:rsid w:val="00C87F7D"/>
    <w:rsid w:val="00C9000E"/>
    <w:rsid w:val="00C902AA"/>
    <w:rsid w:val="00C904DF"/>
    <w:rsid w:val="00C904FC"/>
    <w:rsid w:val="00C9058E"/>
    <w:rsid w:val="00C906FA"/>
    <w:rsid w:val="00C909A4"/>
    <w:rsid w:val="00C909AB"/>
    <w:rsid w:val="00C90BDD"/>
    <w:rsid w:val="00C90D0C"/>
    <w:rsid w:val="00C90DBF"/>
    <w:rsid w:val="00C91304"/>
    <w:rsid w:val="00C914C6"/>
    <w:rsid w:val="00C91540"/>
    <w:rsid w:val="00C9156E"/>
    <w:rsid w:val="00C9158B"/>
    <w:rsid w:val="00C91703"/>
    <w:rsid w:val="00C9192F"/>
    <w:rsid w:val="00C91B1E"/>
    <w:rsid w:val="00C91B53"/>
    <w:rsid w:val="00C91C2D"/>
    <w:rsid w:val="00C91C4E"/>
    <w:rsid w:val="00C91CF5"/>
    <w:rsid w:val="00C920F6"/>
    <w:rsid w:val="00C923FF"/>
    <w:rsid w:val="00C92BF3"/>
    <w:rsid w:val="00C92C19"/>
    <w:rsid w:val="00C9345A"/>
    <w:rsid w:val="00C9355D"/>
    <w:rsid w:val="00C935B8"/>
    <w:rsid w:val="00C938D9"/>
    <w:rsid w:val="00C93938"/>
    <w:rsid w:val="00C93AA0"/>
    <w:rsid w:val="00C93C46"/>
    <w:rsid w:val="00C94090"/>
    <w:rsid w:val="00C94437"/>
    <w:rsid w:val="00C94589"/>
    <w:rsid w:val="00C945BF"/>
    <w:rsid w:val="00C949F5"/>
    <w:rsid w:val="00C94A15"/>
    <w:rsid w:val="00C94FBE"/>
    <w:rsid w:val="00C95433"/>
    <w:rsid w:val="00C95558"/>
    <w:rsid w:val="00C955D1"/>
    <w:rsid w:val="00C95AB8"/>
    <w:rsid w:val="00C95F0C"/>
    <w:rsid w:val="00C96891"/>
    <w:rsid w:val="00C96907"/>
    <w:rsid w:val="00C96993"/>
    <w:rsid w:val="00C96A06"/>
    <w:rsid w:val="00C96A2C"/>
    <w:rsid w:val="00C96CD3"/>
    <w:rsid w:val="00C96D6C"/>
    <w:rsid w:val="00C96E04"/>
    <w:rsid w:val="00C96ED9"/>
    <w:rsid w:val="00C96EE5"/>
    <w:rsid w:val="00C96F24"/>
    <w:rsid w:val="00C97179"/>
    <w:rsid w:val="00C973B5"/>
    <w:rsid w:val="00C975E6"/>
    <w:rsid w:val="00C97601"/>
    <w:rsid w:val="00C97657"/>
    <w:rsid w:val="00C97A40"/>
    <w:rsid w:val="00C97B9C"/>
    <w:rsid w:val="00C97C97"/>
    <w:rsid w:val="00C97DB4"/>
    <w:rsid w:val="00C97EA4"/>
    <w:rsid w:val="00CA0120"/>
    <w:rsid w:val="00CA0BDB"/>
    <w:rsid w:val="00CA0C96"/>
    <w:rsid w:val="00CA0F41"/>
    <w:rsid w:val="00CA1166"/>
    <w:rsid w:val="00CA1313"/>
    <w:rsid w:val="00CA1566"/>
    <w:rsid w:val="00CA1759"/>
    <w:rsid w:val="00CA18A7"/>
    <w:rsid w:val="00CA1A2F"/>
    <w:rsid w:val="00CA1BE0"/>
    <w:rsid w:val="00CA1C75"/>
    <w:rsid w:val="00CA1D01"/>
    <w:rsid w:val="00CA1DAB"/>
    <w:rsid w:val="00CA1DB7"/>
    <w:rsid w:val="00CA1E92"/>
    <w:rsid w:val="00CA1ED3"/>
    <w:rsid w:val="00CA1F0E"/>
    <w:rsid w:val="00CA1F55"/>
    <w:rsid w:val="00CA275F"/>
    <w:rsid w:val="00CA28A9"/>
    <w:rsid w:val="00CA2A66"/>
    <w:rsid w:val="00CA2A9A"/>
    <w:rsid w:val="00CA2AD6"/>
    <w:rsid w:val="00CA2D10"/>
    <w:rsid w:val="00CA2F23"/>
    <w:rsid w:val="00CA2FBC"/>
    <w:rsid w:val="00CA308F"/>
    <w:rsid w:val="00CA30B3"/>
    <w:rsid w:val="00CA3229"/>
    <w:rsid w:val="00CA34F9"/>
    <w:rsid w:val="00CA36BA"/>
    <w:rsid w:val="00CA3812"/>
    <w:rsid w:val="00CA3872"/>
    <w:rsid w:val="00CA390C"/>
    <w:rsid w:val="00CA3F54"/>
    <w:rsid w:val="00CA4545"/>
    <w:rsid w:val="00CA480C"/>
    <w:rsid w:val="00CA4884"/>
    <w:rsid w:val="00CA5191"/>
    <w:rsid w:val="00CA579B"/>
    <w:rsid w:val="00CA59B8"/>
    <w:rsid w:val="00CA633B"/>
    <w:rsid w:val="00CA6496"/>
    <w:rsid w:val="00CA6653"/>
    <w:rsid w:val="00CA67CE"/>
    <w:rsid w:val="00CA69E9"/>
    <w:rsid w:val="00CA6D98"/>
    <w:rsid w:val="00CA6DAD"/>
    <w:rsid w:val="00CA6E03"/>
    <w:rsid w:val="00CA6EE9"/>
    <w:rsid w:val="00CA71C3"/>
    <w:rsid w:val="00CA7458"/>
    <w:rsid w:val="00CA7496"/>
    <w:rsid w:val="00CA77E7"/>
    <w:rsid w:val="00CA7A0E"/>
    <w:rsid w:val="00CA7E65"/>
    <w:rsid w:val="00CA7FB0"/>
    <w:rsid w:val="00CA7FBB"/>
    <w:rsid w:val="00CB00D9"/>
    <w:rsid w:val="00CB00EF"/>
    <w:rsid w:val="00CB0480"/>
    <w:rsid w:val="00CB0597"/>
    <w:rsid w:val="00CB0687"/>
    <w:rsid w:val="00CB08DC"/>
    <w:rsid w:val="00CB0C2D"/>
    <w:rsid w:val="00CB0C46"/>
    <w:rsid w:val="00CB0FE4"/>
    <w:rsid w:val="00CB129D"/>
    <w:rsid w:val="00CB1691"/>
    <w:rsid w:val="00CB1A7F"/>
    <w:rsid w:val="00CB1C0C"/>
    <w:rsid w:val="00CB1C2D"/>
    <w:rsid w:val="00CB1CA5"/>
    <w:rsid w:val="00CB1CC6"/>
    <w:rsid w:val="00CB1D78"/>
    <w:rsid w:val="00CB1FB7"/>
    <w:rsid w:val="00CB2443"/>
    <w:rsid w:val="00CB249F"/>
    <w:rsid w:val="00CB2579"/>
    <w:rsid w:val="00CB2991"/>
    <w:rsid w:val="00CB2AD6"/>
    <w:rsid w:val="00CB2D0D"/>
    <w:rsid w:val="00CB2E61"/>
    <w:rsid w:val="00CB33B9"/>
    <w:rsid w:val="00CB395E"/>
    <w:rsid w:val="00CB3A8F"/>
    <w:rsid w:val="00CB3AF2"/>
    <w:rsid w:val="00CB3FAD"/>
    <w:rsid w:val="00CB4013"/>
    <w:rsid w:val="00CB4147"/>
    <w:rsid w:val="00CB4229"/>
    <w:rsid w:val="00CB43FE"/>
    <w:rsid w:val="00CB45F8"/>
    <w:rsid w:val="00CB4793"/>
    <w:rsid w:val="00CB4A05"/>
    <w:rsid w:val="00CB4F2D"/>
    <w:rsid w:val="00CB5131"/>
    <w:rsid w:val="00CB5179"/>
    <w:rsid w:val="00CB557D"/>
    <w:rsid w:val="00CB568D"/>
    <w:rsid w:val="00CB56F3"/>
    <w:rsid w:val="00CB5968"/>
    <w:rsid w:val="00CB59F5"/>
    <w:rsid w:val="00CB623E"/>
    <w:rsid w:val="00CB62CC"/>
    <w:rsid w:val="00CB6835"/>
    <w:rsid w:val="00CB69A7"/>
    <w:rsid w:val="00CB69E0"/>
    <w:rsid w:val="00CB6AFC"/>
    <w:rsid w:val="00CB70BA"/>
    <w:rsid w:val="00CB7397"/>
    <w:rsid w:val="00CB74C3"/>
    <w:rsid w:val="00CB77DC"/>
    <w:rsid w:val="00CB7E6A"/>
    <w:rsid w:val="00CB7ECA"/>
    <w:rsid w:val="00CB7F5E"/>
    <w:rsid w:val="00CC00CE"/>
    <w:rsid w:val="00CC0119"/>
    <w:rsid w:val="00CC0231"/>
    <w:rsid w:val="00CC0550"/>
    <w:rsid w:val="00CC0566"/>
    <w:rsid w:val="00CC091C"/>
    <w:rsid w:val="00CC0B00"/>
    <w:rsid w:val="00CC10BA"/>
    <w:rsid w:val="00CC11E1"/>
    <w:rsid w:val="00CC1266"/>
    <w:rsid w:val="00CC1581"/>
    <w:rsid w:val="00CC17CE"/>
    <w:rsid w:val="00CC18C6"/>
    <w:rsid w:val="00CC19F8"/>
    <w:rsid w:val="00CC1A0A"/>
    <w:rsid w:val="00CC1AFD"/>
    <w:rsid w:val="00CC29B3"/>
    <w:rsid w:val="00CC2BDE"/>
    <w:rsid w:val="00CC2CCD"/>
    <w:rsid w:val="00CC2E4A"/>
    <w:rsid w:val="00CC2F9B"/>
    <w:rsid w:val="00CC31EC"/>
    <w:rsid w:val="00CC33A5"/>
    <w:rsid w:val="00CC34C7"/>
    <w:rsid w:val="00CC358F"/>
    <w:rsid w:val="00CC38BA"/>
    <w:rsid w:val="00CC3A13"/>
    <w:rsid w:val="00CC3B83"/>
    <w:rsid w:val="00CC3CFB"/>
    <w:rsid w:val="00CC43B2"/>
    <w:rsid w:val="00CC47D0"/>
    <w:rsid w:val="00CC4887"/>
    <w:rsid w:val="00CC498C"/>
    <w:rsid w:val="00CC4D9D"/>
    <w:rsid w:val="00CC4F39"/>
    <w:rsid w:val="00CC4F9E"/>
    <w:rsid w:val="00CC54F6"/>
    <w:rsid w:val="00CC56C8"/>
    <w:rsid w:val="00CC5866"/>
    <w:rsid w:val="00CC5A45"/>
    <w:rsid w:val="00CC5A97"/>
    <w:rsid w:val="00CC5B5F"/>
    <w:rsid w:val="00CC5BE8"/>
    <w:rsid w:val="00CC5E01"/>
    <w:rsid w:val="00CC62A0"/>
    <w:rsid w:val="00CC65DB"/>
    <w:rsid w:val="00CC66F1"/>
    <w:rsid w:val="00CC673D"/>
    <w:rsid w:val="00CC67D4"/>
    <w:rsid w:val="00CC6E76"/>
    <w:rsid w:val="00CC7035"/>
    <w:rsid w:val="00CC7040"/>
    <w:rsid w:val="00CC731B"/>
    <w:rsid w:val="00CC74EC"/>
    <w:rsid w:val="00CC7676"/>
    <w:rsid w:val="00CC7832"/>
    <w:rsid w:val="00CC7ADD"/>
    <w:rsid w:val="00CC7B75"/>
    <w:rsid w:val="00CC7BC7"/>
    <w:rsid w:val="00CC7E21"/>
    <w:rsid w:val="00CC7FEC"/>
    <w:rsid w:val="00CD026F"/>
    <w:rsid w:val="00CD02E6"/>
    <w:rsid w:val="00CD0677"/>
    <w:rsid w:val="00CD09B5"/>
    <w:rsid w:val="00CD0B24"/>
    <w:rsid w:val="00CD0C41"/>
    <w:rsid w:val="00CD0F89"/>
    <w:rsid w:val="00CD102F"/>
    <w:rsid w:val="00CD1093"/>
    <w:rsid w:val="00CD1112"/>
    <w:rsid w:val="00CD1468"/>
    <w:rsid w:val="00CD154C"/>
    <w:rsid w:val="00CD1589"/>
    <w:rsid w:val="00CD167E"/>
    <w:rsid w:val="00CD17CC"/>
    <w:rsid w:val="00CD17F9"/>
    <w:rsid w:val="00CD1A91"/>
    <w:rsid w:val="00CD1E7D"/>
    <w:rsid w:val="00CD1F29"/>
    <w:rsid w:val="00CD2273"/>
    <w:rsid w:val="00CD2295"/>
    <w:rsid w:val="00CD25EE"/>
    <w:rsid w:val="00CD2779"/>
    <w:rsid w:val="00CD2928"/>
    <w:rsid w:val="00CD2C6C"/>
    <w:rsid w:val="00CD2E4B"/>
    <w:rsid w:val="00CD2E99"/>
    <w:rsid w:val="00CD2EE8"/>
    <w:rsid w:val="00CD3518"/>
    <w:rsid w:val="00CD38DE"/>
    <w:rsid w:val="00CD3AB1"/>
    <w:rsid w:val="00CD3CE5"/>
    <w:rsid w:val="00CD3CEB"/>
    <w:rsid w:val="00CD4149"/>
    <w:rsid w:val="00CD4152"/>
    <w:rsid w:val="00CD420A"/>
    <w:rsid w:val="00CD42BB"/>
    <w:rsid w:val="00CD42D7"/>
    <w:rsid w:val="00CD4340"/>
    <w:rsid w:val="00CD4678"/>
    <w:rsid w:val="00CD490E"/>
    <w:rsid w:val="00CD4964"/>
    <w:rsid w:val="00CD4A97"/>
    <w:rsid w:val="00CD4B0A"/>
    <w:rsid w:val="00CD4B54"/>
    <w:rsid w:val="00CD4C52"/>
    <w:rsid w:val="00CD50AE"/>
    <w:rsid w:val="00CD5284"/>
    <w:rsid w:val="00CD5537"/>
    <w:rsid w:val="00CD5754"/>
    <w:rsid w:val="00CD5946"/>
    <w:rsid w:val="00CD59F4"/>
    <w:rsid w:val="00CD5A31"/>
    <w:rsid w:val="00CD5BD2"/>
    <w:rsid w:val="00CD6279"/>
    <w:rsid w:val="00CD63DA"/>
    <w:rsid w:val="00CD661D"/>
    <w:rsid w:val="00CD67A8"/>
    <w:rsid w:val="00CD685D"/>
    <w:rsid w:val="00CD6956"/>
    <w:rsid w:val="00CD69FF"/>
    <w:rsid w:val="00CD6A39"/>
    <w:rsid w:val="00CD6B83"/>
    <w:rsid w:val="00CD6B96"/>
    <w:rsid w:val="00CD6B98"/>
    <w:rsid w:val="00CD6CA0"/>
    <w:rsid w:val="00CD6CA1"/>
    <w:rsid w:val="00CD6F60"/>
    <w:rsid w:val="00CD705D"/>
    <w:rsid w:val="00CD7156"/>
    <w:rsid w:val="00CD71C6"/>
    <w:rsid w:val="00CD75EE"/>
    <w:rsid w:val="00CD7698"/>
    <w:rsid w:val="00CD7826"/>
    <w:rsid w:val="00CE035E"/>
    <w:rsid w:val="00CE084B"/>
    <w:rsid w:val="00CE0A16"/>
    <w:rsid w:val="00CE0B17"/>
    <w:rsid w:val="00CE0C01"/>
    <w:rsid w:val="00CE0DA8"/>
    <w:rsid w:val="00CE0E64"/>
    <w:rsid w:val="00CE0F1A"/>
    <w:rsid w:val="00CE114D"/>
    <w:rsid w:val="00CE1328"/>
    <w:rsid w:val="00CE1347"/>
    <w:rsid w:val="00CE15E9"/>
    <w:rsid w:val="00CE15F5"/>
    <w:rsid w:val="00CE1796"/>
    <w:rsid w:val="00CE1B17"/>
    <w:rsid w:val="00CE1B20"/>
    <w:rsid w:val="00CE1BBC"/>
    <w:rsid w:val="00CE1C23"/>
    <w:rsid w:val="00CE1CBE"/>
    <w:rsid w:val="00CE1D3C"/>
    <w:rsid w:val="00CE1E71"/>
    <w:rsid w:val="00CE1F5A"/>
    <w:rsid w:val="00CE1F6E"/>
    <w:rsid w:val="00CE209D"/>
    <w:rsid w:val="00CE20E0"/>
    <w:rsid w:val="00CE272F"/>
    <w:rsid w:val="00CE277A"/>
    <w:rsid w:val="00CE2B4F"/>
    <w:rsid w:val="00CE2CD3"/>
    <w:rsid w:val="00CE2D7F"/>
    <w:rsid w:val="00CE2FD1"/>
    <w:rsid w:val="00CE3400"/>
    <w:rsid w:val="00CE38F8"/>
    <w:rsid w:val="00CE3C63"/>
    <w:rsid w:val="00CE3FF7"/>
    <w:rsid w:val="00CE4184"/>
    <w:rsid w:val="00CE4302"/>
    <w:rsid w:val="00CE44DC"/>
    <w:rsid w:val="00CE453E"/>
    <w:rsid w:val="00CE4780"/>
    <w:rsid w:val="00CE48C9"/>
    <w:rsid w:val="00CE4A76"/>
    <w:rsid w:val="00CE4A97"/>
    <w:rsid w:val="00CE5075"/>
    <w:rsid w:val="00CE536A"/>
    <w:rsid w:val="00CE5537"/>
    <w:rsid w:val="00CE56CF"/>
    <w:rsid w:val="00CE577C"/>
    <w:rsid w:val="00CE5D96"/>
    <w:rsid w:val="00CE5F7A"/>
    <w:rsid w:val="00CE61A8"/>
    <w:rsid w:val="00CE6318"/>
    <w:rsid w:val="00CE6688"/>
    <w:rsid w:val="00CE67D8"/>
    <w:rsid w:val="00CE6BD3"/>
    <w:rsid w:val="00CE6E54"/>
    <w:rsid w:val="00CE6E60"/>
    <w:rsid w:val="00CE6F2A"/>
    <w:rsid w:val="00CE6FC4"/>
    <w:rsid w:val="00CE713D"/>
    <w:rsid w:val="00CE764D"/>
    <w:rsid w:val="00CE76A6"/>
    <w:rsid w:val="00CE79D0"/>
    <w:rsid w:val="00CE7BD0"/>
    <w:rsid w:val="00CE7E48"/>
    <w:rsid w:val="00CE7EDB"/>
    <w:rsid w:val="00CF0247"/>
    <w:rsid w:val="00CF036F"/>
    <w:rsid w:val="00CF063E"/>
    <w:rsid w:val="00CF065E"/>
    <w:rsid w:val="00CF087C"/>
    <w:rsid w:val="00CF0A55"/>
    <w:rsid w:val="00CF0BDA"/>
    <w:rsid w:val="00CF0E6F"/>
    <w:rsid w:val="00CF10EF"/>
    <w:rsid w:val="00CF12E0"/>
    <w:rsid w:val="00CF15CA"/>
    <w:rsid w:val="00CF18A5"/>
    <w:rsid w:val="00CF194B"/>
    <w:rsid w:val="00CF1960"/>
    <w:rsid w:val="00CF1D60"/>
    <w:rsid w:val="00CF1F26"/>
    <w:rsid w:val="00CF1F40"/>
    <w:rsid w:val="00CF2259"/>
    <w:rsid w:val="00CF26A1"/>
    <w:rsid w:val="00CF2886"/>
    <w:rsid w:val="00CF2ABF"/>
    <w:rsid w:val="00CF2B57"/>
    <w:rsid w:val="00CF2EBB"/>
    <w:rsid w:val="00CF3444"/>
    <w:rsid w:val="00CF3659"/>
    <w:rsid w:val="00CF387D"/>
    <w:rsid w:val="00CF3F6E"/>
    <w:rsid w:val="00CF431F"/>
    <w:rsid w:val="00CF43CC"/>
    <w:rsid w:val="00CF45CA"/>
    <w:rsid w:val="00CF4C20"/>
    <w:rsid w:val="00CF4C5E"/>
    <w:rsid w:val="00CF5159"/>
    <w:rsid w:val="00CF57B2"/>
    <w:rsid w:val="00CF5C7A"/>
    <w:rsid w:val="00CF5D8E"/>
    <w:rsid w:val="00CF5EB1"/>
    <w:rsid w:val="00CF603F"/>
    <w:rsid w:val="00CF63CC"/>
    <w:rsid w:val="00CF663E"/>
    <w:rsid w:val="00CF67DF"/>
    <w:rsid w:val="00CF68B1"/>
    <w:rsid w:val="00CF68B4"/>
    <w:rsid w:val="00CF6922"/>
    <w:rsid w:val="00CF6B32"/>
    <w:rsid w:val="00CF6C84"/>
    <w:rsid w:val="00CF6D76"/>
    <w:rsid w:val="00CF6DC3"/>
    <w:rsid w:val="00CF6DCB"/>
    <w:rsid w:val="00CF73A4"/>
    <w:rsid w:val="00CF73A6"/>
    <w:rsid w:val="00CF7747"/>
    <w:rsid w:val="00CF7A36"/>
    <w:rsid w:val="00CF7C31"/>
    <w:rsid w:val="00CF7D04"/>
    <w:rsid w:val="00CF7FCA"/>
    <w:rsid w:val="00D003D5"/>
    <w:rsid w:val="00D00567"/>
    <w:rsid w:val="00D00689"/>
    <w:rsid w:val="00D006FE"/>
    <w:rsid w:val="00D00940"/>
    <w:rsid w:val="00D00A52"/>
    <w:rsid w:val="00D00C59"/>
    <w:rsid w:val="00D00E98"/>
    <w:rsid w:val="00D0103D"/>
    <w:rsid w:val="00D010DD"/>
    <w:rsid w:val="00D011DC"/>
    <w:rsid w:val="00D0138C"/>
    <w:rsid w:val="00D01545"/>
    <w:rsid w:val="00D01806"/>
    <w:rsid w:val="00D018FD"/>
    <w:rsid w:val="00D01B4F"/>
    <w:rsid w:val="00D01C5E"/>
    <w:rsid w:val="00D02183"/>
    <w:rsid w:val="00D022A5"/>
    <w:rsid w:val="00D022AA"/>
    <w:rsid w:val="00D02410"/>
    <w:rsid w:val="00D02561"/>
    <w:rsid w:val="00D026E7"/>
    <w:rsid w:val="00D0292C"/>
    <w:rsid w:val="00D0293F"/>
    <w:rsid w:val="00D02A71"/>
    <w:rsid w:val="00D02F06"/>
    <w:rsid w:val="00D030D5"/>
    <w:rsid w:val="00D033CA"/>
    <w:rsid w:val="00D033CD"/>
    <w:rsid w:val="00D03704"/>
    <w:rsid w:val="00D03719"/>
    <w:rsid w:val="00D03745"/>
    <w:rsid w:val="00D038FB"/>
    <w:rsid w:val="00D039FC"/>
    <w:rsid w:val="00D03A8D"/>
    <w:rsid w:val="00D03BF9"/>
    <w:rsid w:val="00D03C5B"/>
    <w:rsid w:val="00D03D23"/>
    <w:rsid w:val="00D040B7"/>
    <w:rsid w:val="00D041DE"/>
    <w:rsid w:val="00D0452E"/>
    <w:rsid w:val="00D0476E"/>
    <w:rsid w:val="00D04ACA"/>
    <w:rsid w:val="00D04F10"/>
    <w:rsid w:val="00D05366"/>
    <w:rsid w:val="00D05416"/>
    <w:rsid w:val="00D05502"/>
    <w:rsid w:val="00D056C0"/>
    <w:rsid w:val="00D05892"/>
    <w:rsid w:val="00D058A3"/>
    <w:rsid w:val="00D05916"/>
    <w:rsid w:val="00D05ABF"/>
    <w:rsid w:val="00D05C34"/>
    <w:rsid w:val="00D05C75"/>
    <w:rsid w:val="00D05F26"/>
    <w:rsid w:val="00D06038"/>
    <w:rsid w:val="00D06057"/>
    <w:rsid w:val="00D06063"/>
    <w:rsid w:val="00D06084"/>
    <w:rsid w:val="00D060D5"/>
    <w:rsid w:val="00D06131"/>
    <w:rsid w:val="00D0628A"/>
    <w:rsid w:val="00D063A4"/>
    <w:rsid w:val="00D06764"/>
    <w:rsid w:val="00D070C0"/>
    <w:rsid w:val="00D07177"/>
    <w:rsid w:val="00D07346"/>
    <w:rsid w:val="00D07793"/>
    <w:rsid w:val="00D0782D"/>
    <w:rsid w:val="00D078B3"/>
    <w:rsid w:val="00D079DC"/>
    <w:rsid w:val="00D079ED"/>
    <w:rsid w:val="00D07BAD"/>
    <w:rsid w:val="00D07D23"/>
    <w:rsid w:val="00D07DA0"/>
    <w:rsid w:val="00D07E06"/>
    <w:rsid w:val="00D07EC5"/>
    <w:rsid w:val="00D07F22"/>
    <w:rsid w:val="00D100B7"/>
    <w:rsid w:val="00D101A8"/>
    <w:rsid w:val="00D10310"/>
    <w:rsid w:val="00D10397"/>
    <w:rsid w:val="00D10448"/>
    <w:rsid w:val="00D1073A"/>
    <w:rsid w:val="00D10855"/>
    <w:rsid w:val="00D10A37"/>
    <w:rsid w:val="00D10A3A"/>
    <w:rsid w:val="00D10A5D"/>
    <w:rsid w:val="00D10A62"/>
    <w:rsid w:val="00D10B33"/>
    <w:rsid w:val="00D10BA1"/>
    <w:rsid w:val="00D10CAE"/>
    <w:rsid w:val="00D1112F"/>
    <w:rsid w:val="00D11669"/>
    <w:rsid w:val="00D1184C"/>
    <w:rsid w:val="00D11856"/>
    <w:rsid w:val="00D11A2C"/>
    <w:rsid w:val="00D11B5D"/>
    <w:rsid w:val="00D11BDF"/>
    <w:rsid w:val="00D11E4F"/>
    <w:rsid w:val="00D1206D"/>
    <w:rsid w:val="00D123E7"/>
    <w:rsid w:val="00D1240B"/>
    <w:rsid w:val="00D124E5"/>
    <w:rsid w:val="00D126A5"/>
    <w:rsid w:val="00D12950"/>
    <w:rsid w:val="00D12ACC"/>
    <w:rsid w:val="00D12AE7"/>
    <w:rsid w:val="00D12BC8"/>
    <w:rsid w:val="00D12CF2"/>
    <w:rsid w:val="00D12DBB"/>
    <w:rsid w:val="00D13044"/>
    <w:rsid w:val="00D13244"/>
    <w:rsid w:val="00D13508"/>
    <w:rsid w:val="00D13526"/>
    <w:rsid w:val="00D13655"/>
    <w:rsid w:val="00D13749"/>
    <w:rsid w:val="00D137ED"/>
    <w:rsid w:val="00D138DB"/>
    <w:rsid w:val="00D13906"/>
    <w:rsid w:val="00D14121"/>
    <w:rsid w:val="00D14D48"/>
    <w:rsid w:val="00D14D79"/>
    <w:rsid w:val="00D14DAD"/>
    <w:rsid w:val="00D14DFE"/>
    <w:rsid w:val="00D14E24"/>
    <w:rsid w:val="00D14E80"/>
    <w:rsid w:val="00D14EE7"/>
    <w:rsid w:val="00D14F29"/>
    <w:rsid w:val="00D14F40"/>
    <w:rsid w:val="00D15210"/>
    <w:rsid w:val="00D1522A"/>
    <w:rsid w:val="00D152A8"/>
    <w:rsid w:val="00D15362"/>
    <w:rsid w:val="00D154C5"/>
    <w:rsid w:val="00D15768"/>
    <w:rsid w:val="00D1578F"/>
    <w:rsid w:val="00D158B6"/>
    <w:rsid w:val="00D159C5"/>
    <w:rsid w:val="00D15C66"/>
    <w:rsid w:val="00D16063"/>
    <w:rsid w:val="00D16137"/>
    <w:rsid w:val="00D16245"/>
    <w:rsid w:val="00D16433"/>
    <w:rsid w:val="00D16623"/>
    <w:rsid w:val="00D16A2A"/>
    <w:rsid w:val="00D16A40"/>
    <w:rsid w:val="00D16D75"/>
    <w:rsid w:val="00D16DC4"/>
    <w:rsid w:val="00D16DEC"/>
    <w:rsid w:val="00D16E03"/>
    <w:rsid w:val="00D16E75"/>
    <w:rsid w:val="00D16FAA"/>
    <w:rsid w:val="00D1715D"/>
    <w:rsid w:val="00D17266"/>
    <w:rsid w:val="00D17503"/>
    <w:rsid w:val="00D175A9"/>
    <w:rsid w:val="00D175E6"/>
    <w:rsid w:val="00D17622"/>
    <w:rsid w:val="00D1762E"/>
    <w:rsid w:val="00D17671"/>
    <w:rsid w:val="00D17673"/>
    <w:rsid w:val="00D1768D"/>
    <w:rsid w:val="00D17E18"/>
    <w:rsid w:val="00D17F9A"/>
    <w:rsid w:val="00D2011A"/>
    <w:rsid w:val="00D2073F"/>
    <w:rsid w:val="00D20865"/>
    <w:rsid w:val="00D20B32"/>
    <w:rsid w:val="00D20BB8"/>
    <w:rsid w:val="00D214E7"/>
    <w:rsid w:val="00D218AF"/>
    <w:rsid w:val="00D21913"/>
    <w:rsid w:val="00D21CA0"/>
    <w:rsid w:val="00D21CD3"/>
    <w:rsid w:val="00D21E11"/>
    <w:rsid w:val="00D21E8A"/>
    <w:rsid w:val="00D22315"/>
    <w:rsid w:val="00D2246F"/>
    <w:rsid w:val="00D2267C"/>
    <w:rsid w:val="00D22705"/>
    <w:rsid w:val="00D22895"/>
    <w:rsid w:val="00D22AD3"/>
    <w:rsid w:val="00D22CB4"/>
    <w:rsid w:val="00D22F91"/>
    <w:rsid w:val="00D23005"/>
    <w:rsid w:val="00D2333E"/>
    <w:rsid w:val="00D23377"/>
    <w:rsid w:val="00D233AC"/>
    <w:rsid w:val="00D23650"/>
    <w:rsid w:val="00D23799"/>
    <w:rsid w:val="00D238ED"/>
    <w:rsid w:val="00D23B0E"/>
    <w:rsid w:val="00D23C55"/>
    <w:rsid w:val="00D23D0E"/>
    <w:rsid w:val="00D243C0"/>
    <w:rsid w:val="00D24514"/>
    <w:rsid w:val="00D24C72"/>
    <w:rsid w:val="00D24D9F"/>
    <w:rsid w:val="00D24DB0"/>
    <w:rsid w:val="00D25450"/>
    <w:rsid w:val="00D255E1"/>
    <w:rsid w:val="00D25604"/>
    <w:rsid w:val="00D25AB1"/>
    <w:rsid w:val="00D25B8C"/>
    <w:rsid w:val="00D25B9E"/>
    <w:rsid w:val="00D25E47"/>
    <w:rsid w:val="00D26210"/>
    <w:rsid w:val="00D263BB"/>
    <w:rsid w:val="00D26691"/>
    <w:rsid w:val="00D269AF"/>
    <w:rsid w:val="00D26B57"/>
    <w:rsid w:val="00D26CC1"/>
    <w:rsid w:val="00D26EA9"/>
    <w:rsid w:val="00D26F28"/>
    <w:rsid w:val="00D26FC2"/>
    <w:rsid w:val="00D270B3"/>
    <w:rsid w:val="00D27135"/>
    <w:rsid w:val="00D2725B"/>
    <w:rsid w:val="00D27555"/>
    <w:rsid w:val="00D2792B"/>
    <w:rsid w:val="00D30363"/>
    <w:rsid w:val="00D3040E"/>
    <w:rsid w:val="00D30573"/>
    <w:rsid w:val="00D30935"/>
    <w:rsid w:val="00D30ABC"/>
    <w:rsid w:val="00D30DC1"/>
    <w:rsid w:val="00D30DFC"/>
    <w:rsid w:val="00D30F46"/>
    <w:rsid w:val="00D30FFC"/>
    <w:rsid w:val="00D31047"/>
    <w:rsid w:val="00D31168"/>
    <w:rsid w:val="00D312AA"/>
    <w:rsid w:val="00D312DE"/>
    <w:rsid w:val="00D3156D"/>
    <w:rsid w:val="00D31686"/>
    <w:rsid w:val="00D3182B"/>
    <w:rsid w:val="00D31991"/>
    <w:rsid w:val="00D31D2C"/>
    <w:rsid w:val="00D32072"/>
    <w:rsid w:val="00D321CC"/>
    <w:rsid w:val="00D3232E"/>
    <w:rsid w:val="00D32373"/>
    <w:rsid w:val="00D3264A"/>
    <w:rsid w:val="00D32672"/>
    <w:rsid w:val="00D32A6E"/>
    <w:rsid w:val="00D32B44"/>
    <w:rsid w:val="00D32E8E"/>
    <w:rsid w:val="00D3306E"/>
    <w:rsid w:val="00D331CA"/>
    <w:rsid w:val="00D33354"/>
    <w:rsid w:val="00D33640"/>
    <w:rsid w:val="00D33742"/>
    <w:rsid w:val="00D338A4"/>
    <w:rsid w:val="00D33A24"/>
    <w:rsid w:val="00D33E43"/>
    <w:rsid w:val="00D33F14"/>
    <w:rsid w:val="00D33F1D"/>
    <w:rsid w:val="00D34079"/>
    <w:rsid w:val="00D34502"/>
    <w:rsid w:val="00D346E2"/>
    <w:rsid w:val="00D34734"/>
    <w:rsid w:val="00D34820"/>
    <w:rsid w:val="00D34A06"/>
    <w:rsid w:val="00D34B06"/>
    <w:rsid w:val="00D34B20"/>
    <w:rsid w:val="00D35099"/>
    <w:rsid w:val="00D351BF"/>
    <w:rsid w:val="00D353F2"/>
    <w:rsid w:val="00D3542A"/>
    <w:rsid w:val="00D355BD"/>
    <w:rsid w:val="00D35677"/>
    <w:rsid w:val="00D35D71"/>
    <w:rsid w:val="00D35F5A"/>
    <w:rsid w:val="00D35FFE"/>
    <w:rsid w:val="00D3614C"/>
    <w:rsid w:val="00D3645A"/>
    <w:rsid w:val="00D3652C"/>
    <w:rsid w:val="00D3659C"/>
    <w:rsid w:val="00D3697A"/>
    <w:rsid w:val="00D36DE7"/>
    <w:rsid w:val="00D36F56"/>
    <w:rsid w:val="00D36F9A"/>
    <w:rsid w:val="00D370A7"/>
    <w:rsid w:val="00D370E5"/>
    <w:rsid w:val="00D37164"/>
    <w:rsid w:val="00D37463"/>
    <w:rsid w:val="00D375BD"/>
    <w:rsid w:val="00D375C2"/>
    <w:rsid w:val="00D37658"/>
    <w:rsid w:val="00D37659"/>
    <w:rsid w:val="00D37BB6"/>
    <w:rsid w:val="00D37BE5"/>
    <w:rsid w:val="00D37C00"/>
    <w:rsid w:val="00D37D9C"/>
    <w:rsid w:val="00D37DE1"/>
    <w:rsid w:val="00D37FBC"/>
    <w:rsid w:val="00D4048A"/>
    <w:rsid w:val="00D40641"/>
    <w:rsid w:val="00D406CA"/>
    <w:rsid w:val="00D407CC"/>
    <w:rsid w:val="00D40820"/>
    <w:rsid w:val="00D40DB3"/>
    <w:rsid w:val="00D40DF5"/>
    <w:rsid w:val="00D411F5"/>
    <w:rsid w:val="00D4135C"/>
    <w:rsid w:val="00D413F3"/>
    <w:rsid w:val="00D41403"/>
    <w:rsid w:val="00D414D2"/>
    <w:rsid w:val="00D41544"/>
    <w:rsid w:val="00D415D1"/>
    <w:rsid w:val="00D41678"/>
    <w:rsid w:val="00D41AA2"/>
    <w:rsid w:val="00D41E0A"/>
    <w:rsid w:val="00D41FB8"/>
    <w:rsid w:val="00D42003"/>
    <w:rsid w:val="00D42320"/>
    <w:rsid w:val="00D42761"/>
    <w:rsid w:val="00D4279B"/>
    <w:rsid w:val="00D42B49"/>
    <w:rsid w:val="00D42C71"/>
    <w:rsid w:val="00D42E52"/>
    <w:rsid w:val="00D433A2"/>
    <w:rsid w:val="00D433B9"/>
    <w:rsid w:val="00D43648"/>
    <w:rsid w:val="00D43AC8"/>
    <w:rsid w:val="00D43BAB"/>
    <w:rsid w:val="00D43C10"/>
    <w:rsid w:val="00D43D05"/>
    <w:rsid w:val="00D44334"/>
    <w:rsid w:val="00D4447C"/>
    <w:rsid w:val="00D44566"/>
    <w:rsid w:val="00D447F2"/>
    <w:rsid w:val="00D44859"/>
    <w:rsid w:val="00D44A33"/>
    <w:rsid w:val="00D44C59"/>
    <w:rsid w:val="00D44C91"/>
    <w:rsid w:val="00D44DF1"/>
    <w:rsid w:val="00D456E2"/>
    <w:rsid w:val="00D45A41"/>
    <w:rsid w:val="00D45ADC"/>
    <w:rsid w:val="00D45D8F"/>
    <w:rsid w:val="00D45FDD"/>
    <w:rsid w:val="00D460F1"/>
    <w:rsid w:val="00D46251"/>
    <w:rsid w:val="00D46552"/>
    <w:rsid w:val="00D468F2"/>
    <w:rsid w:val="00D46A95"/>
    <w:rsid w:val="00D46EE5"/>
    <w:rsid w:val="00D47080"/>
    <w:rsid w:val="00D472AF"/>
    <w:rsid w:val="00D4761C"/>
    <w:rsid w:val="00D47A69"/>
    <w:rsid w:val="00D47C8E"/>
    <w:rsid w:val="00D47FF7"/>
    <w:rsid w:val="00D500BD"/>
    <w:rsid w:val="00D50376"/>
    <w:rsid w:val="00D503C0"/>
    <w:rsid w:val="00D50616"/>
    <w:rsid w:val="00D507B3"/>
    <w:rsid w:val="00D50917"/>
    <w:rsid w:val="00D509B9"/>
    <w:rsid w:val="00D50A0C"/>
    <w:rsid w:val="00D50C52"/>
    <w:rsid w:val="00D51001"/>
    <w:rsid w:val="00D510B2"/>
    <w:rsid w:val="00D519BB"/>
    <w:rsid w:val="00D51BF6"/>
    <w:rsid w:val="00D51D03"/>
    <w:rsid w:val="00D51DD0"/>
    <w:rsid w:val="00D51F57"/>
    <w:rsid w:val="00D522CA"/>
    <w:rsid w:val="00D5246C"/>
    <w:rsid w:val="00D52666"/>
    <w:rsid w:val="00D5273C"/>
    <w:rsid w:val="00D52DEA"/>
    <w:rsid w:val="00D52FD0"/>
    <w:rsid w:val="00D530D8"/>
    <w:rsid w:val="00D532EB"/>
    <w:rsid w:val="00D533E7"/>
    <w:rsid w:val="00D53636"/>
    <w:rsid w:val="00D536EF"/>
    <w:rsid w:val="00D53864"/>
    <w:rsid w:val="00D538D4"/>
    <w:rsid w:val="00D538D8"/>
    <w:rsid w:val="00D538FA"/>
    <w:rsid w:val="00D53DD7"/>
    <w:rsid w:val="00D53F1D"/>
    <w:rsid w:val="00D54091"/>
    <w:rsid w:val="00D54229"/>
    <w:rsid w:val="00D5432D"/>
    <w:rsid w:val="00D54A08"/>
    <w:rsid w:val="00D54D4B"/>
    <w:rsid w:val="00D54DBF"/>
    <w:rsid w:val="00D550F1"/>
    <w:rsid w:val="00D5556B"/>
    <w:rsid w:val="00D55628"/>
    <w:rsid w:val="00D55663"/>
    <w:rsid w:val="00D5594A"/>
    <w:rsid w:val="00D55A2B"/>
    <w:rsid w:val="00D55ADA"/>
    <w:rsid w:val="00D55ED0"/>
    <w:rsid w:val="00D561CB"/>
    <w:rsid w:val="00D56447"/>
    <w:rsid w:val="00D5648F"/>
    <w:rsid w:val="00D56659"/>
    <w:rsid w:val="00D56808"/>
    <w:rsid w:val="00D56812"/>
    <w:rsid w:val="00D56AE2"/>
    <w:rsid w:val="00D56EC6"/>
    <w:rsid w:val="00D57193"/>
    <w:rsid w:val="00D573B4"/>
    <w:rsid w:val="00D5745E"/>
    <w:rsid w:val="00D57539"/>
    <w:rsid w:val="00D576AA"/>
    <w:rsid w:val="00D57807"/>
    <w:rsid w:val="00D5786B"/>
    <w:rsid w:val="00D57B31"/>
    <w:rsid w:val="00D60069"/>
    <w:rsid w:val="00D6022E"/>
    <w:rsid w:val="00D60440"/>
    <w:rsid w:val="00D60692"/>
    <w:rsid w:val="00D6071B"/>
    <w:rsid w:val="00D607FB"/>
    <w:rsid w:val="00D60858"/>
    <w:rsid w:val="00D60E70"/>
    <w:rsid w:val="00D60FA5"/>
    <w:rsid w:val="00D610F3"/>
    <w:rsid w:val="00D6110B"/>
    <w:rsid w:val="00D61148"/>
    <w:rsid w:val="00D6183E"/>
    <w:rsid w:val="00D619CF"/>
    <w:rsid w:val="00D61ABC"/>
    <w:rsid w:val="00D61BDD"/>
    <w:rsid w:val="00D61CA4"/>
    <w:rsid w:val="00D61D68"/>
    <w:rsid w:val="00D61DC9"/>
    <w:rsid w:val="00D61F7C"/>
    <w:rsid w:val="00D62149"/>
    <w:rsid w:val="00D6222D"/>
    <w:rsid w:val="00D6249A"/>
    <w:rsid w:val="00D625C2"/>
    <w:rsid w:val="00D6272C"/>
    <w:rsid w:val="00D62841"/>
    <w:rsid w:val="00D62999"/>
    <w:rsid w:val="00D62C04"/>
    <w:rsid w:val="00D62D0B"/>
    <w:rsid w:val="00D6301D"/>
    <w:rsid w:val="00D632E4"/>
    <w:rsid w:val="00D63416"/>
    <w:rsid w:val="00D63487"/>
    <w:rsid w:val="00D63501"/>
    <w:rsid w:val="00D63796"/>
    <w:rsid w:val="00D639B5"/>
    <w:rsid w:val="00D63A6C"/>
    <w:rsid w:val="00D63D48"/>
    <w:rsid w:val="00D63F84"/>
    <w:rsid w:val="00D63FF3"/>
    <w:rsid w:val="00D64113"/>
    <w:rsid w:val="00D6449A"/>
    <w:rsid w:val="00D646CC"/>
    <w:rsid w:val="00D647A4"/>
    <w:rsid w:val="00D64CDF"/>
    <w:rsid w:val="00D64D85"/>
    <w:rsid w:val="00D64E92"/>
    <w:rsid w:val="00D64FD1"/>
    <w:rsid w:val="00D65002"/>
    <w:rsid w:val="00D65004"/>
    <w:rsid w:val="00D65096"/>
    <w:rsid w:val="00D6546E"/>
    <w:rsid w:val="00D65523"/>
    <w:rsid w:val="00D6569D"/>
    <w:rsid w:val="00D6570B"/>
    <w:rsid w:val="00D65730"/>
    <w:rsid w:val="00D6586A"/>
    <w:rsid w:val="00D659B7"/>
    <w:rsid w:val="00D65B12"/>
    <w:rsid w:val="00D65B43"/>
    <w:rsid w:val="00D65C51"/>
    <w:rsid w:val="00D66196"/>
    <w:rsid w:val="00D666C1"/>
    <w:rsid w:val="00D66932"/>
    <w:rsid w:val="00D669CA"/>
    <w:rsid w:val="00D66B02"/>
    <w:rsid w:val="00D66B22"/>
    <w:rsid w:val="00D66BCB"/>
    <w:rsid w:val="00D66C71"/>
    <w:rsid w:val="00D67171"/>
    <w:rsid w:val="00D6728C"/>
    <w:rsid w:val="00D67561"/>
    <w:rsid w:val="00D67569"/>
    <w:rsid w:val="00D6770B"/>
    <w:rsid w:val="00D67998"/>
    <w:rsid w:val="00D679D5"/>
    <w:rsid w:val="00D67BAA"/>
    <w:rsid w:val="00D67EC9"/>
    <w:rsid w:val="00D701FC"/>
    <w:rsid w:val="00D70537"/>
    <w:rsid w:val="00D7066E"/>
    <w:rsid w:val="00D70792"/>
    <w:rsid w:val="00D70C58"/>
    <w:rsid w:val="00D710A9"/>
    <w:rsid w:val="00D71258"/>
    <w:rsid w:val="00D71424"/>
    <w:rsid w:val="00D7153E"/>
    <w:rsid w:val="00D71718"/>
    <w:rsid w:val="00D72160"/>
    <w:rsid w:val="00D72215"/>
    <w:rsid w:val="00D72367"/>
    <w:rsid w:val="00D72462"/>
    <w:rsid w:val="00D7250F"/>
    <w:rsid w:val="00D72A3E"/>
    <w:rsid w:val="00D72B2B"/>
    <w:rsid w:val="00D72BC8"/>
    <w:rsid w:val="00D72D57"/>
    <w:rsid w:val="00D72EC7"/>
    <w:rsid w:val="00D7356A"/>
    <w:rsid w:val="00D7377F"/>
    <w:rsid w:val="00D7381A"/>
    <w:rsid w:val="00D73A5A"/>
    <w:rsid w:val="00D73B6C"/>
    <w:rsid w:val="00D73C62"/>
    <w:rsid w:val="00D73E7D"/>
    <w:rsid w:val="00D73E90"/>
    <w:rsid w:val="00D740E7"/>
    <w:rsid w:val="00D74198"/>
    <w:rsid w:val="00D742EA"/>
    <w:rsid w:val="00D7437A"/>
    <w:rsid w:val="00D7467C"/>
    <w:rsid w:val="00D74716"/>
    <w:rsid w:val="00D747A7"/>
    <w:rsid w:val="00D747EB"/>
    <w:rsid w:val="00D7488E"/>
    <w:rsid w:val="00D74FF0"/>
    <w:rsid w:val="00D7505F"/>
    <w:rsid w:val="00D754F6"/>
    <w:rsid w:val="00D755E9"/>
    <w:rsid w:val="00D7587C"/>
    <w:rsid w:val="00D7591E"/>
    <w:rsid w:val="00D75B82"/>
    <w:rsid w:val="00D75FF5"/>
    <w:rsid w:val="00D760ED"/>
    <w:rsid w:val="00D76120"/>
    <w:rsid w:val="00D764E3"/>
    <w:rsid w:val="00D765B1"/>
    <w:rsid w:val="00D76981"/>
    <w:rsid w:val="00D76EF0"/>
    <w:rsid w:val="00D77006"/>
    <w:rsid w:val="00D779E9"/>
    <w:rsid w:val="00D77C22"/>
    <w:rsid w:val="00D77C87"/>
    <w:rsid w:val="00D77DA6"/>
    <w:rsid w:val="00D801F2"/>
    <w:rsid w:val="00D80267"/>
    <w:rsid w:val="00D8032C"/>
    <w:rsid w:val="00D80393"/>
    <w:rsid w:val="00D80549"/>
    <w:rsid w:val="00D80648"/>
    <w:rsid w:val="00D8074D"/>
    <w:rsid w:val="00D808A3"/>
    <w:rsid w:val="00D80957"/>
    <w:rsid w:val="00D809C1"/>
    <w:rsid w:val="00D80B5C"/>
    <w:rsid w:val="00D80C9B"/>
    <w:rsid w:val="00D80D2C"/>
    <w:rsid w:val="00D80DD3"/>
    <w:rsid w:val="00D80F9E"/>
    <w:rsid w:val="00D811B0"/>
    <w:rsid w:val="00D815C0"/>
    <w:rsid w:val="00D81894"/>
    <w:rsid w:val="00D82181"/>
    <w:rsid w:val="00D824DF"/>
    <w:rsid w:val="00D8261B"/>
    <w:rsid w:val="00D82A76"/>
    <w:rsid w:val="00D82C6F"/>
    <w:rsid w:val="00D82E92"/>
    <w:rsid w:val="00D83191"/>
    <w:rsid w:val="00D831F1"/>
    <w:rsid w:val="00D8336B"/>
    <w:rsid w:val="00D833BD"/>
    <w:rsid w:val="00D83400"/>
    <w:rsid w:val="00D835AB"/>
    <w:rsid w:val="00D835C6"/>
    <w:rsid w:val="00D835CD"/>
    <w:rsid w:val="00D8381F"/>
    <w:rsid w:val="00D83BD4"/>
    <w:rsid w:val="00D83BFB"/>
    <w:rsid w:val="00D83FD1"/>
    <w:rsid w:val="00D8402D"/>
    <w:rsid w:val="00D841D6"/>
    <w:rsid w:val="00D84259"/>
    <w:rsid w:val="00D844EE"/>
    <w:rsid w:val="00D845B6"/>
    <w:rsid w:val="00D84D74"/>
    <w:rsid w:val="00D84DD7"/>
    <w:rsid w:val="00D8500A"/>
    <w:rsid w:val="00D85370"/>
    <w:rsid w:val="00D853AE"/>
    <w:rsid w:val="00D853C2"/>
    <w:rsid w:val="00D853E6"/>
    <w:rsid w:val="00D854B9"/>
    <w:rsid w:val="00D854F7"/>
    <w:rsid w:val="00D85AE9"/>
    <w:rsid w:val="00D85C7B"/>
    <w:rsid w:val="00D85CF3"/>
    <w:rsid w:val="00D86022"/>
    <w:rsid w:val="00D860EA"/>
    <w:rsid w:val="00D8613A"/>
    <w:rsid w:val="00D862B0"/>
    <w:rsid w:val="00D86422"/>
    <w:rsid w:val="00D86550"/>
    <w:rsid w:val="00D86B2E"/>
    <w:rsid w:val="00D86BBA"/>
    <w:rsid w:val="00D86CE7"/>
    <w:rsid w:val="00D86DB1"/>
    <w:rsid w:val="00D871D9"/>
    <w:rsid w:val="00D872C1"/>
    <w:rsid w:val="00D874AE"/>
    <w:rsid w:val="00D87830"/>
    <w:rsid w:val="00D87866"/>
    <w:rsid w:val="00D87A96"/>
    <w:rsid w:val="00D87C91"/>
    <w:rsid w:val="00D87E3C"/>
    <w:rsid w:val="00D9006A"/>
    <w:rsid w:val="00D901A5"/>
    <w:rsid w:val="00D901FD"/>
    <w:rsid w:val="00D90200"/>
    <w:rsid w:val="00D902A0"/>
    <w:rsid w:val="00D902DD"/>
    <w:rsid w:val="00D9044A"/>
    <w:rsid w:val="00D904EC"/>
    <w:rsid w:val="00D907D7"/>
    <w:rsid w:val="00D90BFB"/>
    <w:rsid w:val="00D90C7E"/>
    <w:rsid w:val="00D90CA0"/>
    <w:rsid w:val="00D90EAB"/>
    <w:rsid w:val="00D910FE"/>
    <w:rsid w:val="00D9150D"/>
    <w:rsid w:val="00D91CEB"/>
    <w:rsid w:val="00D91DBF"/>
    <w:rsid w:val="00D91F7E"/>
    <w:rsid w:val="00D9209C"/>
    <w:rsid w:val="00D920D6"/>
    <w:rsid w:val="00D921B9"/>
    <w:rsid w:val="00D921BE"/>
    <w:rsid w:val="00D92222"/>
    <w:rsid w:val="00D92719"/>
    <w:rsid w:val="00D92773"/>
    <w:rsid w:val="00D92812"/>
    <w:rsid w:val="00D9286D"/>
    <w:rsid w:val="00D92871"/>
    <w:rsid w:val="00D92B1C"/>
    <w:rsid w:val="00D92B9E"/>
    <w:rsid w:val="00D9311A"/>
    <w:rsid w:val="00D931C3"/>
    <w:rsid w:val="00D932B7"/>
    <w:rsid w:val="00D9340A"/>
    <w:rsid w:val="00D936D9"/>
    <w:rsid w:val="00D9386D"/>
    <w:rsid w:val="00D93A18"/>
    <w:rsid w:val="00D93B0B"/>
    <w:rsid w:val="00D93B95"/>
    <w:rsid w:val="00D93C90"/>
    <w:rsid w:val="00D93CC6"/>
    <w:rsid w:val="00D93E1C"/>
    <w:rsid w:val="00D93F29"/>
    <w:rsid w:val="00D9404C"/>
    <w:rsid w:val="00D943AD"/>
    <w:rsid w:val="00D9444D"/>
    <w:rsid w:val="00D94502"/>
    <w:rsid w:val="00D94CB7"/>
    <w:rsid w:val="00D94F7E"/>
    <w:rsid w:val="00D9500E"/>
    <w:rsid w:val="00D9517F"/>
    <w:rsid w:val="00D95233"/>
    <w:rsid w:val="00D95799"/>
    <w:rsid w:val="00D95B90"/>
    <w:rsid w:val="00D95BD4"/>
    <w:rsid w:val="00D95E48"/>
    <w:rsid w:val="00D95F16"/>
    <w:rsid w:val="00D96009"/>
    <w:rsid w:val="00D96372"/>
    <w:rsid w:val="00D964C6"/>
    <w:rsid w:val="00D965F1"/>
    <w:rsid w:val="00D96602"/>
    <w:rsid w:val="00D9664D"/>
    <w:rsid w:val="00D96AF9"/>
    <w:rsid w:val="00D96D91"/>
    <w:rsid w:val="00D97165"/>
    <w:rsid w:val="00D972DF"/>
    <w:rsid w:val="00D97451"/>
    <w:rsid w:val="00D9746A"/>
    <w:rsid w:val="00D978DD"/>
    <w:rsid w:val="00D97B01"/>
    <w:rsid w:val="00D97C0E"/>
    <w:rsid w:val="00D97C41"/>
    <w:rsid w:val="00D97D3D"/>
    <w:rsid w:val="00DA0051"/>
    <w:rsid w:val="00DA0297"/>
    <w:rsid w:val="00DA0344"/>
    <w:rsid w:val="00DA0378"/>
    <w:rsid w:val="00DA041B"/>
    <w:rsid w:val="00DA0680"/>
    <w:rsid w:val="00DA0756"/>
    <w:rsid w:val="00DA07B0"/>
    <w:rsid w:val="00DA09FE"/>
    <w:rsid w:val="00DA0D82"/>
    <w:rsid w:val="00DA0DF9"/>
    <w:rsid w:val="00DA0F6A"/>
    <w:rsid w:val="00DA0FDA"/>
    <w:rsid w:val="00DA101E"/>
    <w:rsid w:val="00DA10E2"/>
    <w:rsid w:val="00DA1173"/>
    <w:rsid w:val="00DA126D"/>
    <w:rsid w:val="00DA1530"/>
    <w:rsid w:val="00DA1542"/>
    <w:rsid w:val="00DA16C4"/>
    <w:rsid w:val="00DA172A"/>
    <w:rsid w:val="00DA1753"/>
    <w:rsid w:val="00DA198A"/>
    <w:rsid w:val="00DA1D8B"/>
    <w:rsid w:val="00DA1DDE"/>
    <w:rsid w:val="00DA1F6B"/>
    <w:rsid w:val="00DA1F8E"/>
    <w:rsid w:val="00DA2291"/>
    <w:rsid w:val="00DA2779"/>
    <w:rsid w:val="00DA27F0"/>
    <w:rsid w:val="00DA2863"/>
    <w:rsid w:val="00DA2A2F"/>
    <w:rsid w:val="00DA2BA1"/>
    <w:rsid w:val="00DA2D38"/>
    <w:rsid w:val="00DA2E9D"/>
    <w:rsid w:val="00DA3369"/>
    <w:rsid w:val="00DA365D"/>
    <w:rsid w:val="00DA3748"/>
    <w:rsid w:val="00DA37D7"/>
    <w:rsid w:val="00DA3AF2"/>
    <w:rsid w:val="00DA3B20"/>
    <w:rsid w:val="00DA40F2"/>
    <w:rsid w:val="00DA416C"/>
    <w:rsid w:val="00DA41DF"/>
    <w:rsid w:val="00DA42A8"/>
    <w:rsid w:val="00DA45F5"/>
    <w:rsid w:val="00DA49C5"/>
    <w:rsid w:val="00DA49FD"/>
    <w:rsid w:val="00DA4A20"/>
    <w:rsid w:val="00DA4D5B"/>
    <w:rsid w:val="00DA4D8B"/>
    <w:rsid w:val="00DA4F0F"/>
    <w:rsid w:val="00DA5107"/>
    <w:rsid w:val="00DA5158"/>
    <w:rsid w:val="00DA535B"/>
    <w:rsid w:val="00DA563B"/>
    <w:rsid w:val="00DA5902"/>
    <w:rsid w:val="00DA60C6"/>
    <w:rsid w:val="00DA6213"/>
    <w:rsid w:val="00DA6459"/>
    <w:rsid w:val="00DA64FC"/>
    <w:rsid w:val="00DA6961"/>
    <w:rsid w:val="00DA6A1D"/>
    <w:rsid w:val="00DA6B2C"/>
    <w:rsid w:val="00DA6F2A"/>
    <w:rsid w:val="00DA6F74"/>
    <w:rsid w:val="00DA70A2"/>
    <w:rsid w:val="00DA75D8"/>
    <w:rsid w:val="00DA7A4B"/>
    <w:rsid w:val="00DA7ACC"/>
    <w:rsid w:val="00DA7B0B"/>
    <w:rsid w:val="00DA7C5D"/>
    <w:rsid w:val="00DA7D58"/>
    <w:rsid w:val="00DB003A"/>
    <w:rsid w:val="00DB00A5"/>
    <w:rsid w:val="00DB04ED"/>
    <w:rsid w:val="00DB07E8"/>
    <w:rsid w:val="00DB080B"/>
    <w:rsid w:val="00DB096D"/>
    <w:rsid w:val="00DB0B74"/>
    <w:rsid w:val="00DB0BE3"/>
    <w:rsid w:val="00DB0CC1"/>
    <w:rsid w:val="00DB0E7C"/>
    <w:rsid w:val="00DB0F93"/>
    <w:rsid w:val="00DB10AB"/>
    <w:rsid w:val="00DB1138"/>
    <w:rsid w:val="00DB1239"/>
    <w:rsid w:val="00DB129E"/>
    <w:rsid w:val="00DB1726"/>
    <w:rsid w:val="00DB17D7"/>
    <w:rsid w:val="00DB17F5"/>
    <w:rsid w:val="00DB19B1"/>
    <w:rsid w:val="00DB1B7E"/>
    <w:rsid w:val="00DB22B8"/>
    <w:rsid w:val="00DB230F"/>
    <w:rsid w:val="00DB2511"/>
    <w:rsid w:val="00DB278D"/>
    <w:rsid w:val="00DB28AC"/>
    <w:rsid w:val="00DB2986"/>
    <w:rsid w:val="00DB2A8D"/>
    <w:rsid w:val="00DB2AD1"/>
    <w:rsid w:val="00DB2F5C"/>
    <w:rsid w:val="00DB301D"/>
    <w:rsid w:val="00DB310D"/>
    <w:rsid w:val="00DB33B7"/>
    <w:rsid w:val="00DB3414"/>
    <w:rsid w:val="00DB34B3"/>
    <w:rsid w:val="00DB35A9"/>
    <w:rsid w:val="00DB38A0"/>
    <w:rsid w:val="00DB3958"/>
    <w:rsid w:val="00DB3A8F"/>
    <w:rsid w:val="00DB3B01"/>
    <w:rsid w:val="00DB3C59"/>
    <w:rsid w:val="00DB3CBC"/>
    <w:rsid w:val="00DB3D2D"/>
    <w:rsid w:val="00DB3EF6"/>
    <w:rsid w:val="00DB4162"/>
    <w:rsid w:val="00DB4436"/>
    <w:rsid w:val="00DB49DE"/>
    <w:rsid w:val="00DB4BD2"/>
    <w:rsid w:val="00DB4EA5"/>
    <w:rsid w:val="00DB50C0"/>
    <w:rsid w:val="00DB536C"/>
    <w:rsid w:val="00DB571D"/>
    <w:rsid w:val="00DB58AE"/>
    <w:rsid w:val="00DB59FD"/>
    <w:rsid w:val="00DB5A9B"/>
    <w:rsid w:val="00DB5C10"/>
    <w:rsid w:val="00DB5D53"/>
    <w:rsid w:val="00DB5E83"/>
    <w:rsid w:val="00DB60EF"/>
    <w:rsid w:val="00DB62AD"/>
    <w:rsid w:val="00DB6325"/>
    <w:rsid w:val="00DB6631"/>
    <w:rsid w:val="00DB67A2"/>
    <w:rsid w:val="00DB68D0"/>
    <w:rsid w:val="00DB690A"/>
    <w:rsid w:val="00DB6B6D"/>
    <w:rsid w:val="00DB6E34"/>
    <w:rsid w:val="00DB71CE"/>
    <w:rsid w:val="00DB7264"/>
    <w:rsid w:val="00DB768E"/>
    <w:rsid w:val="00DB7902"/>
    <w:rsid w:val="00DB79E5"/>
    <w:rsid w:val="00DB7B81"/>
    <w:rsid w:val="00DB7BC4"/>
    <w:rsid w:val="00DB7E88"/>
    <w:rsid w:val="00DC02B2"/>
    <w:rsid w:val="00DC0340"/>
    <w:rsid w:val="00DC04B9"/>
    <w:rsid w:val="00DC04E1"/>
    <w:rsid w:val="00DC074B"/>
    <w:rsid w:val="00DC0930"/>
    <w:rsid w:val="00DC0B60"/>
    <w:rsid w:val="00DC0FC8"/>
    <w:rsid w:val="00DC10E2"/>
    <w:rsid w:val="00DC12E8"/>
    <w:rsid w:val="00DC139B"/>
    <w:rsid w:val="00DC14DF"/>
    <w:rsid w:val="00DC15B4"/>
    <w:rsid w:val="00DC1655"/>
    <w:rsid w:val="00DC1A8B"/>
    <w:rsid w:val="00DC1B44"/>
    <w:rsid w:val="00DC1B65"/>
    <w:rsid w:val="00DC1C11"/>
    <w:rsid w:val="00DC1D59"/>
    <w:rsid w:val="00DC206C"/>
    <w:rsid w:val="00DC228D"/>
    <w:rsid w:val="00DC2482"/>
    <w:rsid w:val="00DC2759"/>
    <w:rsid w:val="00DC2A47"/>
    <w:rsid w:val="00DC2C5D"/>
    <w:rsid w:val="00DC2D5C"/>
    <w:rsid w:val="00DC2F5F"/>
    <w:rsid w:val="00DC2F74"/>
    <w:rsid w:val="00DC3078"/>
    <w:rsid w:val="00DC3086"/>
    <w:rsid w:val="00DC329C"/>
    <w:rsid w:val="00DC34EA"/>
    <w:rsid w:val="00DC3622"/>
    <w:rsid w:val="00DC37BD"/>
    <w:rsid w:val="00DC386B"/>
    <w:rsid w:val="00DC3889"/>
    <w:rsid w:val="00DC3897"/>
    <w:rsid w:val="00DC3ADE"/>
    <w:rsid w:val="00DC3AEA"/>
    <w:rsid w:val="00DC3C99"/>
    <w:rsid w:val="00DC4118"/>
    <w:rsid w:val="00DC4249"/>
    <w:rsid w:val="00DC4264"/>
    <w:rsid w:val="00DC42AF"/>
    <w:rsid w:val="00DC4361"/>
    <w:rsid w:val="00DC455B"/>
    <w:rsid w:val="00DC4853"/>
    <w:rsid w:val="00DC486F"/>
    <w:rsid w:val="00DC49CF"/>
    <w:rsid w:val="00DC4A05"/>
    <w:rsid w:val="00DC4AB3"/>
    <w:rsid w:val="00DC4B81"/>
    <w:rsid w:val="00DC4B93"/>
    <w:rsid w:val="00DC4D5A"/>
    <w:rsid w:val="00DC4DE2"/>
    <w:rsid w:val="00DC5022"/>
    <w:rsid w:val="00DC50C6"/>
    <w:rsid w:val="00DC50CC"/>
    <w:rsid w:val="00DC54D2"/>
    <w:rsid w:val="00DC56F9"/>
    <w:rsid w:val="00DC58AC"/>
    <w:rsid w:val="00DC5F11"/>
    <w:rsid w:val="00DC5FAE"/>
    <w:rsid w:val="00DC622C"/>
    <w:rsid w:val="00DC626A"/>
    <w:rsid w:val="00DC62BC"/>
    <w:rsid w:val="00DC63CA"/>
    <w:rsid w:val="00DC6901"/>
    <w:rsid w:val="00DC6A43"/>
    <w:rsid w:val="00DC6ABA"/>
    <w:rsid w:val="00DC6BD0"/>
    <w:rsid w:val="00DC6C10"/>
    <w:rsid w:val="00DC6EC3"/>
    <w:rsid w:val="00DC71F7"/>
    <w:rsid w:val="00DC7231"/>
    <w:rsid w:val="00DC7621"/>
    <w:rsid w:val="00DC772D"/>
    <w:rsid w:val="00DC787B"/>
    <w:rsid w:val="00DC78B2"/>
    <w:rsid w:val="00DC7A96"/>
    <w:rsid w:val="00DC7BAF"/>
    <w:rsid w:val="00DC7D12"/>
    <w:rsid w:val="00DD013D"/>
    <w:rsid w:val="00DD0644"/>
    <w:rsid w:val="00DD06EC"/>
    <w:rsid w:val="00DD09DC"/>
    <w:rsid w:val="00DD09E5"/>
    <w:rsid w:val="00DD0BD1"/>
    <w:rsid w:val="00DD0C03"/>
    <w:rsid w:val="00DD0C40"/>
    <w:rsid w:val="00DD0FD2"/>
    <w:rsid w:val="00DD12E2"/>
    <w:rsid w:val="00DD1544"/>
    <w:rsid w:val="00DD16B2"/>
    <w:rsid w:val="00DD16E7"/>
    <w:rsid w:val="00DD177B"/>
    <w:rsid w:val="00DD1827"/>
    <w:rsid w:val="00DD18AE"/>
    <w:rsid w:val="00DD1B37"/>
    <w:rsid w:val="00DD1CBF"/>
    <w:rsid w:val="00DD1DD9"/>
    <w:rsid w:val="00DD2889"/>
    <w:rsid w:val="00DD2C5C"/>
    <w:rsid w:val="00DD2D60"/>
    <w:rsid w:val="00DD3022"/>
    <w:rsid w:val="00DD319B"/>
    <w:rsid w:val="00DD3361"/>
    <w:rsid w:val="00DD336A"/>
    <w:rsid w:val="00DD3655"/>
    <w:rsid w:val="00DD37D5"/>
    <w:rsid w:val="00DD38FB"/>
    <w:rsid w:val="00DD397F"/>
    <w:rsid w:val="00DD3D30"/>
    <w:rsid w:val="00DD3D5C"/>
    <w:rsid w:val="00DD4200"/>
    <w:rsid w:val="00DD46DD"/>
    <w:rsid w:val="00DD47D8"/>
    <w:rsid w:val="00DD482D"/>
    <w:rsid w:val="00DD4A1D"/>
    <w:rsid w:val="00DD4C2C"/>
    <w:rsid w:val="00DD520C"/>
    <w:rsid w:val="00DD5213"/>
    <w:rsid w:val="00DD54FD"/>
    <w:rsid w:val="00DD56CA"/>
    <w:rsid w:val="00DD5777"/>
    <w:rsid w:val="00DD582A"/>
    <w:rsid w:val="00DD5A6E"/>
    <w:rsid w:val="00DD5C06"/>
    <w:rsid w:val="00DD5D1D"/>
    <w:rsid w:val="00DD5DD0"/>
    <w:rsid w:val="00DD6002"/>
    <w:rsid w:val="00DD63E6"/>
    <w:rsid w:val="00DD63FD"/>
    <w:rsid w:val="00DD6A2E"/>
    <w:rsid w:val="00DD6ACB"/>
    <w:rsid w:val="00DD6E35"/>
    <w:rsid w:val="00DD6E3B"/>
    <w:rsid w:val="00DD70A7"/>
    <w:rsid w:val="00DD710E"/>
    <w:rsid w:val="00DD7114"/>
    <w:rsid w:val="00DD7238"/>
    <w:rsid w:val="00DD735B"/>
    <w:rsid w:val="00DD75DF"/>
    <w:rsid w:val="00DD76B4"/>
    <w:rsid w:val="00DD76CB"/>
    <w:rsid w:val="00DD7833"/>
    <w:rsid w:val="00DD7CFF"/>
    <w:rsid w:val="00DD7DD0"/>
    <w:rsid w:val="00DD7EE7"/>
    <w:rsid w:val="00DE03C3"/>
    <w:rsid w:val="00DE07DE"/>
    <w:rsid w:val="00DE0940"/>
    <w:rsid w:val="00DE0987"/>
    <w:rsid w:val="00DE09EA"/>
    <w:rsid w:val="00DE0B81"/>
    <w:rsid w:val="00DE0CF5"/>
    <w:rsid w:val="00DE0E1F"/>
    <w:rsid w:val="00DE0EF6"/>
    <w:rsid w:val="00DE10BB"/>
    <w:rsid w:val="00DE1142"/>
    <w:rsid w:val="00DE1161"/>
    <w:rsid w:val="00DE12CA"/>
    <w:rsid w:val="00DE14DB"/>
    <w:rsid w:val="00DE1522"/>
    <w:rsid w:val="00DE1BB0"/>
    <w:rsid w:val="00DE20CE"/>
    <w:rsid w:val="00DE23FB"/>
    <w:rsid w:val="00DE269F"/>
    <w:rsid w:val="00DE27B9"/>
    <w:rsid w:val="00DE291C"/>
    <w:rsid w:val="00DE3166"/>
    <w:rsid w:val="00DE31B5"/>
    <w:rsid w:val="00DE3281"/>
    <w:rsid w:val="00DE32BD"/>
    <w:rsid w:val="00DE3BF2"/>
    <w:rsid w:val="00DE45D7"/>
    <w:rsid w:val="00DE49E7"/>
    <w:rsid w:val="00DE4C6A"/>
    <w:rsid w:val="00DE4E07"/>
    <w:rsid w:val="00DE4E93"/>
    <w:rsid w:val="00DE4F04"/>
    <w:rsid w:val="00DE522B"/>
    <w:rsid w:val="00DE522F"/>
    <w:rsid w:val="00DE5308"/>
    <w:rsid w:val="00DE5C5D"/>
    <w:rsid w:val="00DE5E91"/>
    <w:rsid w:val="00DE6BDA"/>
    <w:rsid w:val="00DE710A"/>
    <w:rsid w:val="00DE7307"/>
    <w:rsid w:val="00DE7353"/>
    <w:rsid w:val="00DE7397"/>
    <w:rsid w:val="00DE75CF"/>
    <w:rsid w:val="00DE79CA"/>
    <w:rsid w:val="00DE79ED"/>
    <w:rsid w:val="00DE7DA6"/>
    <w:rsid w:val="00DE7DC6"/>
    <w:rsid w:val="00DE7F0C"/>
    <w:rsid w:val="00DE7F6D"/>
    <w:rsid w:val="00DF04D0"/>
    <w:rsid w:val="00DF04F9"/>
    <w:rsid w:val="00DF05A8"/>
    <w:rsid w:val="00DF09F2"/>
    <w:rsid w:val="00DF0AC1"/>
    <w:rsid w:val="00DF0B12"/>
    <w:rsid w:val="00DF0C0A"/>
    <w:rsid w:val="00DF11CA"/>
    <w:rsid w:val="00DF15A3"/>
    <w:rsid w:val="00DF1784"/>
    <w:rsid w:val="00DF1853"/>
    <w:rsid w:val="00DF19FE"/>
    <w:rsid w:val="00DF1BCB"/>
    <w:rsid w:val="00DF1C08"/>
    <w:rsid w:val="00DF2130"/>
    <w:rsid w:val="00DF2132"/>
    <w:rsid w:val="00DF2161"/>
    <w:rsid w:val="00DF21D2"/>
    <w:rsid w:val="00DF224A"/>
    <w:rsid w:val="00DF2488"/>
    <w:rsid w:val="00DF254F"/>
    <w:rsid w:val="00DF26F1"/>
    <w:rsid w:val="00DF27D5"/>
    <w:rsid w:val="00DF2866"/>
    <w:rsid w:val="00DF2B77"/>
    <w:rsid w:val="00DF2D87"/>
    <w:rsid w:val="00DF2E15"/>
    <w:rsid w:val="00DF2EF3"/>
    <w:rsid w:val="00DF3238"/>
    <w:rsid w:val="00DF36ED"/>
    <w:rsid w:val="00DF3B36"/>
    <w:rsid w:val="00DF3D68"/>
    <w:rsid w:val="00DF3E16"/>
    <w:rsid w:val="00DF413F"/>
    <w:rsid w:val="00DF41F4"/>
    <w:rsid w:val="00DF42CB"/>
    <w:rsid w:val="00DF439C"/>
    <w:rsid w:val="00DF44B4"/>
    <w:rsid w:val="00DF4611"/>
    <w:rsid w:val="00DF4642"/>
    <w:rsid w:val="00DF4993"/>
    <w:rsid w:val="00DF4B20"/>
    <w:rsid w:val="00DF4BB4"/>
    <w:rsid w:val="00DF4E4F"/>
    <w:rsid w:val="00DF4E6A"/>
    <w:rsid w:val="00DF52EB"/>
    <w:rsid w:val="00DF5489"/>
    <w:rsid w:val="00DF54C2"/>
    <w:rsid w:val="00DF5538"/>
    <w:rsid w:val="00DF5743"/>
    <w:rsid w:val="00DF588E"/>
    <w:rsid w:val="00DF58D4"/>
    <w:rsid w:val="00DF5DCE"/>
    <w:rsid w:val="00DF5E2F"/>
    <w:rsid w:val="00DF5F77"/>
    <w:rsid w:val="00DF5FCB"/>
    <w:rsid w:val="00DF60AE"/>
    <w:rsid w:val="00DF640D"/>
    <w:rsid w:val="00DF6486"/>
    <w:rsid w:val="00DF67BA"/>
    <w:rsid w:val="00DF68B6"/>
    <w:rsid w:val="00DF6BA8"/>
    <w:rsid w:val="00DF7419"/>
    <w:rsid w:val="00DF7628"/>
    <w:rsid w:val="00DF7940"/>
    <w:rsid w:val="00DF7971"/>
    <w:rsid w:val="00DF7B7A"/>
    <w:rsid w:val="00DF7CB7"/>
    <w:rsid w:val="00DF7E3E"/>
    <w:rsid w:val="00E0026E"/>
    <w:rsid w:val="00E0058E"/>
    <w:rsid w:val="00E00725"/>
    <w:rsid w:val="00E008B2"/>
    <w:rsid w:val="00E00B08"/>
    <w:rsid w:val="00E00CFA"/>
    <w:rsid w:val="00E00D33"/>
    <w:rsid w:val="00E00E55"/>
    <w:rsid w:val="00E011D4"/>
    <w:rsid w:val="00E01244"/>
    <w:rsid w:val="00E012C8"/>
    <w:rsid w:val="00E01436"/>
    <w:rsid w:val="00E01A98"/>
    <w:rsid w:val="00E02965"/>
    <w:rsid w:val="00E02D05"/>
    <w:rsid w:val="00E02E9D"/>
    <w:rsid w:val="00E0301F"/>
    <w:rsid w:val="00E03036"/>
    <w:rsid w:val="00E03055"/>
    <w:rsid w:val="00E03063"/>
    <w:rsid w:val="00E031EE"/>
    <w:rsid w:val="00E032DC"/>
    <w:rsid w:val="00E034BD"/>
    <w:rsid w:val="00E03528"/>
    <w:rsid w:val="00E03599"/>
    <w:rsid w:val="00E036F7"/>
    <w:rsid w:val="00E037D3"/>
    <w:rsid w:val="00E03919"/>
    <w:rsid w:val="00E03AD6"/>
    <w:rsid w:val="00E03B69"/>
    <w:rsid w:val="00E03C01"/>
    <w:rsid w:val="00E03C76"/>
    <w:rsid w:val="00E0438E"/>
    <w:rsid w:val="00E045B6"/>
    <w:rsid w:val="00E04631"/>
    <w:rsid w:val="00E04A30"/>
    <w:rsid w:val="00E04BC3"/>
    <w:rsid w:val="00E04FDA"/>
    <w:rsid w:val="00E04FDF"/>
    <w:rsid w:val="00E051DF"/>
    <w:rsid w:val="00E0530F"/>
    <w:rsid w:val="00E05618"/>
    <w:rsid w:val="00E05644"/>
    <w:rsid w:val="00E05786"/>
    <w:rsid w:val="00E05B0B"/>
    <w:rsid w:val="00E05DC9"/>
    <w:rsid w:val="00E05E73"/>
    <w:rsid w:val="00E05EB7"/>
    <w:rsid w:val="00E05F5D"/>
    <w:rsid w:val="00E06257"/>
    <w:rsid w:val="00E062B2"/>
    <w:rsid w:val="00E0650D"/>
    <w:rsid w:val="00E06B84"/>
    <w:rsid w:val="00E06B90"/>
    <w:rsid w:val="00E06C46"/>
    <w:rsid w:val="00E06D41"/>
    <w:rsid w:val="00E06DCA"/>
    <w:rsid w:val="00E06E11"/>
    <w:rsid w:val="00E06F62"/>
    <w:rsid w:val="00E06F64"/>
    <w:rsid w:val="00E0707C"/>
    <w:rsid w:val="00E07746"/>
    <w:rsid w:val="00E07792"/>
    <w:rsid w:val="00E0783E"/>
    <w:rsid w:val="00E07915"/>
    <w:rsid w:val="00E0798E"/>
    <w:rsid w:val="00E07E49"/>
    <w:rsid w:val="00E07F00"/>
    <w:rsid w:val="00E100C2"/>
    <w:rsid w:val="00E104F4"/>
    <w:rsid w:val="00E105A0"/>
    <w:rsid w:val="00E10607"/>
    <w:rsid w:val="00E10B17"/>
    <w:rsid w:val="00E10B2C"/>
    <w:rsid w:val="00E10E2E"/>
    <w:rsid w:val="00E10F1B"/>
    <w:rsid w:val="00E10F3E"/>
    <w:rsid w:val="00E10FA0"/>
    <w:rsid w:val="00E11040"/>
    <w:rsid w:val="00E110C7"/>
    <w:rsid w:val="00E1116B"/>
    <w:rsid w:val="00E1127C"/>
    <w:rsid w:val="00E11351"/>
    <w:rsid w:val="00E1185C"/>
    <w:rsid w:val="00E11B4C"/>
    <w:rsid w:val="00E11BCD"/>
    <w:rsid w:val="00E11C70"/>
    <w:rsid w:val="00E11EC1"/>
    <w:rsid w:val="00E11F35"/>
    <w:rsid w:val="00E11FE4"/>
    <w:rsid w:val="00E12115"/>
    <w:rsid w:val="00E1211D"/>
    <w:rsid w:val="00E122D6"/>
    <w:rsid w:val="00E12340"/>
    <w:rsid w:val="00E1278E"/>
    <w:rsid w:val="00E1279C"/>
    <w:rsid w:val="00E12BF4"/>
    <w:rsid w:val="00E12C9A"/>
    <w:rsid w:val="00E12E65"/>
    <w:rsid w:val="00E12E7C"/>
    <w:rsid w:val="00E12E8A"/>
    <w:rsid w:val="00E12E97"/>
    <w:rsid w:val="00E12FE9"/>
    <w:rsid w:val="00E13064"/>
    <w:rsid w:val="00E132A2"/>
    <w:rsid w:val="00E135E3"/>
    <w:rsid w:val="00E1361F"/>
    <w:rsid w:val="00E13E16"/>
    <w:rsid w:val="00E13E75"/>
    <w:rsid w:val="00E13F30"/>
    <w:rsid w:val="00E140DB"/>
    <w:rsid w:val="00E143E7"/>
    <w:rsid w:val="00E14410"/>
    <w:rsid w:val="00E1470F"/>
    <w:rsid w:val="00E14716"/>
    <w:rsid w:val="00E1539B"/>
    <w:rsid w:val="00E1547E"/>
    <w:rsid w:val="00E1551D"/>
    <w:rsid w:val="00E15852"/>
    <w:rsid w:val="00E15996"/>
    <w:rsid w:val="00E15A85"/>
    <w:rsid w:val="00E15B7C"/>
    <w:rsid w:val="00E15CE9"/>
    <w:rsid w:val="00E15D2A"/>
    <w:rsid w:val="00E16144"/>
    <w:rsid w:val="00E162F9"/>
    <w:rsid w:val="00E16985"/>
    <w:rsid w:val="00E16B94"/>
    <w:rsid w:val="00E16D46"/>
    <w:rsid w:val="00E16D5B"/>
    <w:rsid w:val="00E175F1"/>
    <w:rsid w:val="00E1798C"/>
    <w:rsid w:val="00E17B76"/>
    <w:rsid w:val="00E17C6D"/>
    <w:rsid w:val="00E17F95"/>
    <w:rsid w:val="00E20257"/>
    <w:rsid w:val="00E202D0"/>
    <w:rsid w:val="00E2047C"/>
    <w:rsid w:val="00E204C3"/>
    <w:rsid w:val="00E205E4"/>
    <w:rsid w:val="00E20680"/>
    <w:rsid w:val="00E20732"/>
    <w:rsid w:val="00E20743"/>
    <w:rsid w:val="00E20926"/>
    <w:rsid w:val="00E20C3D"/>
    <w:rsid w:val="00E20C81"/>
    <w:rsid w:val="00E20D81"/>
    <w:rsid w:val="00E20E2F"/>
    <w:rsid w:val="00E210DF"/>
    <w:rsid w:val="00E21120"/>
    <w:rsid w:val="00E21179"/>
    <w:rsid w:val="00E21431"/>
    <w:rsid w:val="00E21688"/>
    <w:rsid w:val="00E21763"/>
    <w:rsid w:val="00E218F0"/>
    <w:rsid w:val="00E21BFA"/>
    <w:rsid w:val="00E21DEF"/>
    <w:rsid w:val="00E220F0"/>
    <w:rsid w:val="00E22111"/>
    <w:rsid w:val="00E222FC"/>
    <w:rsid w:val="00E22393"/>
    <w:rsid w:val="00E223D9"/>
    <w:rsid w:val="00E22C5F"/>
    <w:rsid w:val="00E22CB9"/>
    <w:rsid w:val="00E22EA2"/>
    <w:rsid w:val="00E22F11"/>
    <w:rsid w:val="00E23270"/>
    <w:rsid w:val="00E233EC"/>
    <w:rsid w:val="00E23546"/>
    <w:rsid w:val="00E235CE"/>
    <w:rsid w:val="00E23746"/>
    <w:rsid w:val="00E23760"/>
    <w:rsid w:val="00E23B24"/>
    <w:rsid w:val="00E23BEA"/>
    <w:rsid w:val="00E23F28"/>
    <w:rsid w:val="00E24147"/>
    <w:rsid w:val="00E24633"/>
    <w:rsid w:val="00E246F2"/>
    <w:rsid w:val="00E247B4"/>
    <w:rsid w:val="00E2492F"/>
    <w:rsid w:val="00E24B48"/>
    <w:rsid w:val="00E24C2E"/>
    <w:rsid w:val="00E24F33"/>
    <w:rsid w:val="00E250AD"/>
    <w:rsid w:val="00E251A2"/>
    <w:rsid w:val="00E25286"/>
    <w:rsid w:val="00E254E5"/>
    <w:rsid w:val="00E254F5"/>
    <w:rsid w:val="00E255CD"/>
    <w:rsid w:val="00E25896"/>
    <w:rsid w:val="00E25B36"/>
    <w:rsid w:val="00E25BCE"/>
    <w:rsid w:val="00E26180"/>
    <w:rsid w:val="00E261EF"/>
    <w:rsid w:val="00E264FB"/>
    <w:rsid w:val="00E269D3"/>
    <w:rsid w:val="00E26A34"/>
    <w:rsid w:val="00E26AC4"/>
    <w:rsid w:val="00E26B3B"/>
    <w:rsid w:val="00E26CC8"/>
    <w:rsid w:val="00E26E0A"/>
    <w:rsid w:val="00E26E66"/>
    <w:rsid w:val="00E270C9"/>
    <w:rsid w:val="00E27301"/>
    <w:rsid w:val="00E274F7"/>
    <w:rsid w:val="00E276A0"/>
    <w:rsid w:val="00E27909"/>
    <w:rsid w:val="00E27A00"/>
    <w:rsid w:val="00E27A19"/>
    <w:rsid w:val="00E27ABB"/>
    <w:rsid w:val="00E27CF0"/>
    <w:rsid w:val="00E27F2C"/>
    <w:rsid w:val="00E301D1"/>
    <w:rsid w:val="00E305DC"/>
    <w:rsid w:val="00E305FC"/>
    <w:rsid w:val="00E30A8E"/>
    <w:rsid w:val="00E30A9B"/>
    <w:rsid w:val="00E30DCF"/>
    <w:rsid w:val="00E30EAD"/>
    <w:rsid w:val="00E30EE0"/>
    <w:rsid w:val="00E30F72"/>
    <w:rsid w:val="00E311C5"/>
    <w:rsid w:val="00E31394"/>
    <w:rsid w:val="00E314CB"/>
    <w:rsid w:val="00E319A1"/>
    <w:rsid w:val="00E31B8A"/>
    <w:rsid w:val="00E31CC9"/>
    <w:rsid w:val="00E31E39"/>
    <w:rsid w:val="00E31F90"/>
    <w:rsid w:val="00E3206C"/>
    <w:rsid w:val="00E3215F"/>
    <w:rsid w:val="00E322EC"/>
    <w:rsid w:val="00E32A05"/>
    <w:rsid w:val="00E32A5D"/>
    <w:rsid w:val="00E32AE8"/>
    <w:rsid w:val="00E32BE3"/>
    <w:rsid w:val="00E32CB3"/>
    <w:rsid w:val="00E32E16"/>
    <w:rsid w:val="00E32E70"/>
    <w:rsid w:val="00E3371C"/>
    <w:rsid w:val="00E33992"/>
    <w:rsid w:val="00E33A95"/>
    <w:rsid w:val="00E33ACA"/>
    <w:rsid w:val="00E34147"/>
    <w:rsid w:val="00E34414"/>
    <w:rsid w:val="00E34846"/>
    <w:rsid w:val="00E3490C"/>
    <w:rsid w:val="00E3496F"/>
    <w:rsid w:val="00E34B07"/>
    <w:rsid w:val="00E34CB6"/>
    <w:rsid w:val="00E34D35"/>
    <w:rsid w:val="00E34F6E"/>
    <w:rsid w:val="00E34F9D"/>
    <w:rsid w:val="00E350A3"/>
    <w:rsid w:val="00E3515A"/>
    <w:rsid w:val="00E3529F"/>
    <w:rsid w:val="00E354A5"/>
    <w:rsid w:val="00E356F7"/>
    <w:rsid w:val="00E3585C"/>
    <w:rsid w:val="00E358AD"/>
    <w:rsid w:val="00E35DCC"/>
    <w:rsid w:val="00E35F9D"/>
    <w:rsid w:val="00E3606E"/>
    <w:rsid w:val="00E362A2"/>
    <w:rsid w:val="00E363E1"/>
    <w:rsid w:val="00E368B6"/>
    <w:rsid w:val="00E369A3"/>
    <w:rsid w:val="00E36A55"/>
    <w:rsid w:val="00E36E2C"/>
    <w:rsid w:val="00E36ECB"/>
    <w:rsid w:val="00E3707E"/>
    <w:rsid w:val="00E37291"/>
    <w:rsid w:val="00E372D6"/>
    <w:rsid w:val="00E37602"/>
    <w:rsid w:val="00E37725"/>
    <w:rsid w:val="00E37C0C"/>
    <w:rsid w:val="00E401D5"/>
    <w:rsid w:val="00E4061B"/>
    <w:rsid w:val="00E40B49"/>
    <w:rsid w:val="00E40C05"/>
    <w:rsid w:val="00E40C6C"/>
    <w:rsid w:val="00E40C76"/>
    <w:rsid w:val="00E40FCE"/>
    <w:rsid w:val="00E410D6"/>
    <w:rsid w:val="00E417BC"/>
    <w:rsid w:val="00E41A79"/>
    <w:rsid w:val="00E41ECA"/>
    <w:rsid w:val="00E4233A"/>
    <w:rsid w:val="00E426DA"/>
    <w:rsid w:val="00E4281C"/>
    <w:rsid w:val="00E42931"/>
    <w:rsid w:val="00E42998"/>
    <w:rsid w:val="00E42B3B"/>
    <w:rsid w:val="00E42C94"/>
    <w:rsid w:val="00E42F26"/>
    <w:rsid w:val="00E42F6E"/>
    <w:rsid w:val="00E430A4"/>
    <w:rsid w:val="00E430F9"/>
    <w:rsid w:val="00E43398"/>
    <w:rsid w:val="00E433BE"/>
    <w:rsid w:val="00E436CF"/>
    <w:rsid w:val="00E437BC"/>
    <w:rsid w:val="00E43977"/>
    <w:rsid w:val="00E43CD5"/>
    <w:rsid w:val="00E43D75"/>
    <w:rsid w:val="00E446C7"/>
    <w:rsid w:val="00E447A0"/>
    <w:rsid w:val="00E44867"/>
    <w:rsid w:val="00E44F52"/>
    <w:rsid w:val="00E4522B"/>
    <w:rsid w:val="00E453E0"/>
    <w:rsid w:val="00E456FE"/>
    <w:rsid w:val="00E45702"/>
    <w:rsid w:val="00E4591C"/>
    <w:rsid w:val="00E45970"/>
    <w:rsid w:val="00E4597C"/>
    <w:rsid w:val="00E45CB0"/>
    <w:rsid w:val="00E46232"/>
    <w:rsid w:val="00E4630A"/>
    <w:rsid w:val="00E467CF"/>
    <w:rsid w:val="00E46901"/>
    <w:rsid w:val="00E469C5"/>
    <w:rsid w:val="00E469DD"/>
    <w:rsid w:val="00E46B5B"/>
    <w:rsid w:val="00E46C23"/>
    <w:rsid w:val="00E472B2"/>
    <w:rsid w:val="00E4733A"/>
    <w:rsid w:val="00E473E7"/>
    <w:rsid w:val="00E47A98"/>
    <w:rsid w:val="00E47B0A"/>
    <w:rsid w:val="00E47BAB"/>
    <w:rsid w:val="00E47D1E"/>
    <w:rsid w:val="00E47EB9"/>
    <w:rsid w:val="00E50111"/>
    <w:rsid w:val="00E505B9"/>
    <w:rsid w:val="00E506E9"/>
    <w:rsid w:val="00E50838"/>
    <w:rsid w:val="00E50CB1"/>
    <w:rsid w:val="00E50D8E"/>
    <w:rsid w:val="00E510BB"/>
    <w:rsid w:val="00E511A9"/>
    <w:rsid w:val="00E51293"/>
    <w:rsid w:val="00E513DD"/>
    <w:rsid w:val="00E5145C"/>
    <w:rsid w:val="00E514AA"/>
    <w:rsid w:val="00E514EE"/>
    <w:rsid w:val="00E5164B"/>
    <w:rsid w:val="00E516F2"/>
    <w:rsid w:val="00E51757"/>
    <w:rsid w:val="00E51774"/>
    <w:rsid w:val="00E51954"/>
    <w:rsid w:val="00E51A6C"/>
    <w:rsid w:val="00E51A70"/>
    <w:rsid w:val="00E51A9B"/>
    <w:rsid w:val="00E51AC2"/>
    <w:rsid w:val="00E51D6B"/>
    <w:rsid w:val="00E51F24"/>
    <w:rsid w:val="00E52060"/>
    <w:rsid w:val="00E52084"/>
    <w:rsid w:val="00E52159"/>
    <w:rsid w:val="00E52360"/>
    <w:rsid w:val="00E52531"/>
    <w:rsid w:val="00E52569"/>
    <w:rsid w:val="00E52857"/>
    <w:rsid w:val="00E52BAE"/>
    <w:rsid w:val="00E52D65"/>
    <w:rsid w:val="00E52F9B"/>
    <w:rsid w:val="00E53171"/>
    <w:rsid w:val="00E533B9"/>
    <w:rsid w:val="00E5396F"/>
    <w:rsid w:val="00E53A77"/>
    <w:rsid w:val="00E53AEC"/>
    <w:rsid w:val="00E53C6F"/>
    <w:rsid w:val="00E53D96"/>
    <w:rsid w:val="00E541B3"/>
    <w:rsid w:val="00E542B6"/>
    <w:rsid w:val="00E544E3"/>
    <w:rsid w:val="00E546E4"/>
    <w:rsid w:val="00E54971"/>
    <w:rsid w:val="00E549B0"/>
    <w:rsid w:val="00E549B9"/>
    <w:rsid w:val="00E54CA9"/>
    <w:rsid w:val="00E54F05"/>
    <w:rsid w:val="00E54FF1"/>
    <w:rsid w:val="00E550C7"/>
    <w:rsid w:val="00E55270"/>
    <w:rsid w:val="00E55516"/>
    <w:rsid w:val="00E556AC"/>
    <w:rsid w:val="00E55B5F"/>
    <w:rsid w:val="00E55BD0"/>
    <w:rsid w:val="00E55D2B"/>
    <w:rsid w:val="00E55F48"/>
    <w:rsid w:val="00E560C8"/>
    <w:rsid w:val="00E56121"/>
    <w:rsid w:val="00E562E6"/>
    <w:rsid w:val="00E56586"/>
    <w:rsid w:val="00E5662B"/>
    <w:rsid w:val="00E56683"/>
    <w:rsid w:val="00E567BD"/>
    <w:rsid w:val="00E56847"/>
    <w:rsid w:val="00E56AF2"/>
    <w:rsid w:val="00E5721E"/>
    <w:rsid w:val="00E5734B"/>
    <w:rsid w:val="00E57739"/>
    <w:rsid w:val="00E57B7A"/>
    <w:rsid w:val="00E57BBE"/>
    <w:rsid w:val="00E57DCD"/>
    <w:rsid w:val="00E60245"/>
    <w:rsid w:val="00E603F1"/>
    <w:rsid w:val="00E604B7"/>
    <w:rsid w:val="00E605ED"/>
    <w:rsid w:val="00E60BAE"/>
    <w:rsid w:val="00E60BE7"/>
    <w:rsid w:val="00E60DA7"/>
    <w:rsid w:val="00E60DE1"/>
    <w:rsid w:val="00E60DF1"/>
    <w:rsid w:val="00E61094"/>
    <w:rsid w:val="00E61202"/>
    <w:rsid w:val="00E61262"/>
    <w:rsid w:val="00E6130D"/>
    <w:rsid w:val="00E61357"/>
    <w:rsid w:val="00E614CE"/>
    <w:rsid w:val="00E6178D"/>
    <w:rsid w:val="00E61A76"/>
    <w:rsid w:val="00E61B79"/>
    <w:rsid w:val="00E61FF0"/>
    <w:rsid w:val="00E620C5"/>
    <w:rsid w:val="00E62139"/>
    <w:rsid w:val="00E6239D"/>
    <w:rsid w:val="00E626BE"/>
    <w:rsid w:val="00E62825"/>
    <w:rsid w:val="00E62D73"/>
    <w:rsid w:val="00E62E01"/>
    <w:rsid w:val="00E62E78"/>
    <w:rsid w:val="00E62F0C"/>
    <w:rsid w:val="00E631BA"/>
    <w:rsid w:val="00E63207"/>
    <w:rsid w:val="00E635B0"/>
    <w:rsid w:val="00E63879"/>
    <w:rsid w:val="00E638E6"/>
    <w:rsid w:val="00E63E91"/>
    <w:rsid w:val="00E63EF1"/>
    <w:rsid w:val="00E63F97"/>
    <w:rsid w:val="00E6422A"/>
    <w:rsid w:val="00E644BF"/>
    <w:rsid w:val="00E6468D"/>
    <w:rsid w:val="00E64788"/>
    <w:rsid w:val="00E64B70"/>
    <w:rsid w:val="00E64F03"/>
    <w:rsid w:val="00E65321"/>
    <w:rsid w:val="00E6533D"/>
    <w:rsid w:val="00E6537D"/>
    <w:rsid w:val="00E65443"/>
    <w:rsid w:val="00E65528"/>
    <w:rsid w:val="00E6553D"/>
    <w:rsid w:val="00E656E1"/>
    <w:rsid w:val="00E65ABA"/>
    <w:rsid w:val="00E65BE2"/>
    <w:rsid w:val="00E65C70"/>
    <w:rsid w:val="00E65E5B"/>
    <w:rsid w:val="00E65FB1"/>
    <w:rsid w:val="00E65FE0"/>
    <w:rsid w:val="00E66042"/>
    <w:rsid w:val="00E6673A"/>
    <w:rsid w:val="00E667B9"/>
    <w:rsid w:val="00E66F17"/>
    <w:rsid w:val="00E672F0"/>
    <w:rsid w:val="00E67381"/>
    <w:rsid w:val="00E6764E"/>
    <w:rsid w:val="00E676B1"/>
    <w:rsid w:val="00E67A15"/>
    <w:rsid w:val="00E67AB9"/>
    <w:rsid w:val="00E67BA4"/>
    <w:rsid w:val="00E67E01"/>
    <w:rsid w:val="00E701E2"/>
    <w:rsid w:val="00E7034C"/>
    <w:rsid w:val="00E703A6"/>
    <w:rsid w:val="00E70590"/>
    <w:rsid w:val="00E7076E"/>
    <w:rsid w:val="00E70A71"/>
    <w:rsid w:val="00E70BBD"/>
    <w:rsid w:val="00E70EA8"/>
    <w:rsid w:val="00E70F61"/>
    <w:rsid w:val="00E712F5"/>
    <w:rsid w:val="00E7169C"/>
    <w:rsid w:val="00E71864"/>
    <w:rsid w:val="00E719D5"/>
    <w:rsid w:val="00E71BEB"/>
    <w:rsid w:val="00E71D0B"/>
    <w:rsid w:val="00E72054"/>
    <w:rsid w:val="00E7246B"/>
    <w:rsid w:val="00E72B4F"/>
    <w:rsid w:val="00E72FBA"/>
    <w:rsid w:val="00E72FD1"/>
    <w:rsid w:val="00E73199"/>
    <w:rsid w:val="00E73266"/>
    <w:rsid w:val="00E73271"/>
    <w:rsid w:val="00E7331D"/>
    <w:rsid w:val="00E7362F"/>
    <w:rsid w:val="00E73653"/>
    <w:rsid w:val="00E739B0"/>
    <w:rsid w:val="00E73A2D"/>
    <w:rsid w:val="00E74013"/>
    <w:rsid w:val="00E741AB"/>
    <w:rsid w:val="00E741BC"/>
    <w:rsid w:val="00E741D6"/>
    <w:rsid w:val="00E743A9"/>
    <w:rsid w:val="00E7441E"/>
    <w:rsid w:val="00E74793"/>
    <w:rsid w:val="00E749DC"/>
    <w:rsid w:val="00E74A3E"/>
    <w:rsid w:val="00E74B53"/>
    <w:rsid w:val="00E74B9D"/>
    <w:rsid w:val="00E74C1E"/>
    <w:rsid w:val="00E74CBF"/>
    <w:rsid w:val="00E74FC7"/>
    <w:rsid w:val="00E7504F"/>
    <w:rsid w:val="00E751AB"/>
    <w:rsid w:val="00E7544E"/>
    <w:rsid w:val="00E754F6"/>
    <w:rsid w:val="00E756C4"/>
    <w:rsid w:val="00E75C27"/>
    <w:rsid w:val="00E75D85"/>
    <w:rsid w:val="00E75DD4"/>
    <w:rsid w:val="00E75FFA"/>
    <w:rsid w:val="00E76018"/>
    <w:rsid w:val="00E764C6"/>
    <w:rsid w:val="00E76828"/>
    <w:rsid w:val="00E7684E"/>
    <w:rsid w:val="00E76D1E"/>
    <w:rsid w:val="00E76D74"/>
    <w:rsid w:val="00E76E69"/>
    <w:rsid w:val="00E76F1C"/>
    <w:rsid w:val="00E776DD"/>
    <w:rsid w:val="00E77822"/>
    <w:rsid w:val="00E7794A"/>
    <w:rsid w:val="00E77CAE"/>
    <w:rsid w:val="00E77D97"/>
    <w:rsid w:val="00E77DDD"/>
    <w:rsid w:val="00E8018B"/>
    <w:rsid w:val="00E80430"/>
    <w:rsid w:val="00E8055B"/>
    <w:rsid w:val="00E805E5"/>
    <w:rsid w:val="00E80659"/>
    <w:rsid w:val="00E807E2"/>
    <w:rsid w:val="00E8116F"/>
    <w:rsid w:val="00E81202"/>
    <w:rsid w:val="00E816AF"/>
    <w:rsid w:val="00E81727"/>
    <w:rsid w:val="00E81A00"/>
    <w:rsid w:val="00E81C5F"/>
    <w:rsid w:val="00E81D89"/>
    <w:rsid w:val="00E81E6A"/>
    <w:rsid w:val="00E82211"/>
    <w:rsid w:val="00E8224D"/>
    <w:rsid w:val="00E8225D"/>
    <w:rsid w:val="00E825DF"/>
    <w:rsid w:val="00E825EC"/>
    <w:rsid w:val="00E8279D"/>
    <w:rsid w:val="00E829ED"/>
    <w:rsid w:val="00E82B4E"/>
    <w:rsid w:val="00E82E60"/>
    <w:rsid w:val="00E8314C"/>
    <w:rsid w:val="00E83286"/>
    <w:rsid w:val="00E8337E"/>
    <w:rsid w:val="00E83536"/>
    <w:rsid w:val="00E836F4"/>
    <w:rsid w:val="00E8372C"/>
    <w:rsid w:val="00E838D5"/>
    <w:rsid w:val="00E83A82"/>
    <w:rsid w:val="00E83CF0"/>
    <w:rsid w:val="00E83EBA"/>
    <w:rsid w:val="00E83F98"/>
    <w:rsid w:val="00E84126"/>
    <w:rsid w:val="00E84160"/>
    <w:rsid w:val="00E84348"/>
    <w:rsid w:val="00E84532"/>
    <w:rsid w:val="00E84542"/>
    <w:rsid w:val="00E84621"/>
    <w:rsid w:val="00E846AF"/>
    <w:rsid w:val="00E846BB"/>
    <w:rsid w:val="00E847BF"/>
    <w:rsid w:val="00E84BFD"/>
    <w:rsid w:val="00E84F2F"/>
    <w:rsid w:val="00E85014"/>
    <w:rsid w:val="00E8519E"/>
    <w:rsid w:val="00E851FB"/>
    <w:rsid w:val="00E8529D"/>
    <w:rsid w:val="00E856DD"/>
    <w:rsid w:val="00E858E7"/>
    <w:rsid w:val="00E85A14"/>
    <w:rsid w:val="00E85A1D"/>
    <w:rsid w:val="00E85C4D"/>
    <w:rsid w:val="00E85D3D"/>
    <w:rsid w:val="00E85D61"/>
    <w:rsid w:val="00E8641C"/>
    <w:rsid w:val="00E864BC"/>
    <w:rsid w:val="00E86A22"/>
    <w:rsid w:val="00E86BB5"/>
    <w:rsid w:val="00E86D91"/>
    <w:rsid w:val="00E86F02"/>
    <w:rsid w:val="00E87202"/>
    <w:rsid w:val="00E872E5"/>
    <w:rsid w:val="00E87347"/>
    <w:rsid w:val="00E8779B"/>
    <w:rsid w:val="00E878D3"/>
    <w:rsid w:val="00E87AEE"/>
    <w:rsid w:val="00E87B3F"/>
    <w:rsid w:val="00E90102"/>
    <w:rsid w:val="00E904AD"/>
    <w:rsid w:val="00E904D3"/>
    <w:rsid w:val="00E90569"/>
    <w:rsid w:val="00E9072E"/>
    <w:rsid w:val="00E908B6"/>
    <w:rsid w:val="00E910FD"/>
    <w:rsid w:val="00E91563"/>
    <w:rsid w:val="00E915BF"/>
    <w:rsid w:val="00E9176C"/>
    <w:rsid w:val="00E91A65"/>
    <w:rsid w:val="00E91E95"/>
    <w:rsid w:val="00E9211F"/>
    <w:rsid w:val="00E9250A"/>
    <w:rsid w:val="00E92657"/>
    <w:rsid w:val="00E92795"/>
    <w:rsid w:val="00E928A5"/>
    <w:rsid w:val="00E92AAE"/>
    <w:rsid w:val="00E92BA8"/>
    <w:rsid w:val="00E92BD6"/>
    <w:rsid w:val="00E92DEA"/>
    <w:rsid w:val="00E93029"/>
    <w:rsid w:val="00E936D4"/>
    <w:rsid w:val="00E9381A"/>
    <w:rsid w:val="00E939A6"/>
    <w:rsid w:val="00E93AD5"/>
    <w:rsid w:val="00E93B2E"/>
    <w:rsid w:val="00E93B4A"/>
    <w:rsid w:val="00E93D75"/>
    <w:rsid w:val="00E93D98"/>
    <w:rsid w:val="00E9404C"/>
    <w:rsid w:val="00E940FD"/>
    <w:rsid w:val="00E9455F"/>
    <w:rsid w:val="00E94843"/>
    <w:rsid w:val="00E94E40"/>
    <w:rsid w:val="00E94E6A"/>
    <w:rsid w:val="00E94ED5"/>
    <w:rsid w:val="00E94F4B"/>
    <w:rsid w:val="00E95021"/>
    <w:rsid w:val="00E95025"/>
    <w:rsid w:val="00E95161"/>
    <w:rsid w:val="00E95227"/>
    <w:rsid w:val="00E95576"/>
    <w:rsid w:val="00E9565D"/>
    <w:rsid w:val="00E956CB"/>
    <w:rsid w:val="00E958A6"/>
    <w:rsid w:val="00E95BF8"/>
    <w:rsid w:val="00E95CE9"/>
    <w:rsid w:val="00E95D6F"/>
    <w:rsid w:val="00E960DA"/>
    <w:rsid w:val="00E9636B"/>
    <w:rsid w:val="00E963B0"/>
    <w:rsid w:val="00E96576"/>
    <w:rsid w:val="00E96751"/>
    <w:rsid w:val="00E96924"/>
    <w:rsid w:val="00E96D09"/>
    <w:rsid w:val="00E96FED"/>
    <w:rsid w:val="00E97486"/>
    <w:rsid w:val="00E97776"/>
    <w:rsid w:val="00E979FE"/>
    <w:rsid w:val="00E97F89"/>
    <w:rsid w:val="00EA0252"/>
    <w:rsid w:val="00EA02FD"/>
    <w:rsid w:val="00EA0868"/>
    <w:rsid w:val="00EA08B3"/>
    <w:rsid w:val="00EA09C8"/>
    <w:rsid w:val="00EA0A8B"/>
    <w:rsid w:val="00EA0AC5"/>
    <w:rsid w:val="00EA0B02"/>
    <w:rsid w:val="00EA0F13"/>
    <w:rsid w:val="00EA114B"/>
    <w:rsid w:val="00EA1178"/>
    <w:rsid w:val="00EA11EB"/>
    <w:rsid w:val="00EA127B"/>
    <w:rsid w:val="00EA1449"/>
    <w:rsid w:val="00EA14C6"/>
    <w:rsid w:val="00EA1650"/>
    <w:rsid w:val="00EA1819"/>
    <w:rsid w:val="00EA1822"/>
    <w:rsid w:val="00EA182F"/>
    <w:rsid w:val="00EA19B7"/>
    <w:rsid w:val="00EA19E3"/>
    <w:rsid w:val="00EA1AB2"/>
    <w:rsid w:val="00EA1BEA"/>
    <w:rsid w:val="00EA1D08"/>
    <w:rsid w:val="00EA1DBE"/>
    <w:rsid w:val="00EA2415"/>
    <w:rsid w:val="00EA28ED"/>
    <w:rsid w:val="00EA29DF"/>
    <w:rsid w:val="00EA2ADE"/>
    <w:rsid w:val="00EA2B7B"/>
    <w:rsid w:val="00EA2B8A"/>
    <w:rsid w:val="00EA2C72"/>
    <w:rsid w:val="00EA2CF2"/>
    <w:rsid w:val="00EA3073"/>
    <w:rsid w:val="00EA3163"/>
    <w:rsid w:val="00EA338B"/>
    <w:rsid w:val="00EA3433"/>
    <w:rsid w:val="00EA3498"/>
    <w:rsid w:val="00EA38A0"/>
    <w:rsid w:val="00EA397A"/>
    <w:rsid w:val="00EA3F5A"/>
    <w:rsid w:val="00EA451F"/>
    <w:rsid w:val="00EA4549"/>
    <w:rsid w:val="00EA4699"/>
    <w:rsid w:val="00EA496B"/>
    <w:rsid w:val="00EA4C44"/>
    <w:rsid w:val="00EA4D19"/>
    <w:rsid w:val="00EA4F8A"/>
    <w:rsid w:val="00EA507B"/>
    <w:rsid w:val="00EA54DF"/>
    <w:rsid w:val="00EA565F"/>
    <w:rsid w:val="00EA57A3"/>
    <w:rsid w:val="00EA5984"/>
    <w:rsid w:val="00EA59F9"/>
    <w:rsid w:val="00EA5A7F"/>
    <w:rsid w:val="00EA5AD5"/>
    <w:rsid w:val="00EA5C9A"/>
    <w:rsid w:val="00EA655F"/>
    <w:rsid w:val="00EA660E"/>
    <w:rsid w:val="00EA6709"/>
    <w:rsid w:val="00EA6961"/>
    <w:rsid w:val="00EA6A39"/>
    <w:rsid w:val="00EA6B04"/>
    <w:rsid w:val="00EA6C70"/>
    <w:rsid w:val="00EA7326"/>
    <w:rsid w:val="00EA7530"/>
    <w:rsid w:val="00EA75E5"/>
    <w:rsid w:val="00EA7783"/>
    <w:rsid w:val="00EA7BAF"/>
    <w:rsid w:val="00EA7BF6"/>
    <w:rsid w:val="00EA7C61"/>
    <w:rsid w:val="00EA7CD7"/>
    <w:rsid w:val="00EA7E26"/>
    <w:rsid w:val="00EA7E38"/>
    <w:rsid w:val="00EB0092"/>
    <w:rsid w:val="00EB024A"/>
    <w:rsid w:val="00EB042B"/>
    <w:rsid w:val="00EB0430"/>
    <w:rsid w:val="00EB0EF5"/>
    <w:rsid w:val="00EB122B"/>
    <w:rsid w:val="00EB16DA"/>
    <w:rsid w:val="00EB1712"/>
    <w:rsid w:val="00EB1A9A"/>
    <w:rsid w:val="00EB1BED"/>
    <w:rsid w:val="00EB1BEE"/>
    <w:rsid w:val="00EB1E86"/>
    <w:rsid w:val="00EB2307"/>
    <w:rsid w:val="00EB2562"/>
    <w:rsid w:val="00EB267A"/>
    <w:rsid w:val="00EB2893"/>
    <w:rsid w:val="00EB2E6A"/>
    <w:rsid w:val="00EB2EC0"/>
    <w:rsid w:val="00EB3226"/>
    <w:rsid w:val="00EB3232"/>
    <w:rsid w:val="00EB3564"/>
    <w:rsid w:val="00EB35C8"/>
    <w:rsid w:val="00EB3783"/>
    <w:rsid w:val="00EB38F4"/>
    <w:rsid w:val="00EB3B21"/>
    <w:rsid w:val="00EB3BA6"/>
    <w:rsid w:val="00EB3C10"/>
    <w:rsid w:val="00EB3C9C"/>
    <w:rsid w:val="00EB3DBF"/>
    <w:rsid w:val="00EB3EB1"/>
    <w:rsid w:val="00EB3F8C"/>
    <w:rsid w:val="00EB3FD8"/>
    <w:rsid w:val="00EB4000"/>
    <w:rsid w:val="00EB4036"/>
    <w:rsid w:val="00EB4134"/>
    <w:rsid w:val="00EB4254"/>
    <w:rsid w:val="00EB4332"/>
    <w:rsid w:val="00EB47EB"/>
    <w:rsid w:val="00EB48E4"/>
    <w:rsid w:val="00EB48ED"/>
    <w:rsid w:val="00EB4B1A"/>
    <w:rsid w:val="00EB4D7B"/>
    <w:rsid w:val="00EB4D8E"/>
    <w:rsid w:val="00EB52AF"/>
    <w:rsid w:val="00EB5374"/>
    <w:rsid w:val="00EB5537"/>
    <w:rsid w:val="00EB5766"/>
    <w:rsid w:val="00EB5940"/>
    <w:rsid w:val="00EB59FA"/>
    <w:rsid w:val="00EB5AD0"/>
    <w:rsid w:val="00EB5E43"/>
    <w:rsid w:val="00EB5E7C"/>
    <w:rsid w:val="00EB5E9C"/>
    <w:rsid w:val="00EB5EAA"/>
    <w:rsid w:val="00EB5F11"/>
    <w:rsid w:val="00EB5F40"/>
    <w:rsid w:val="00EB61ED"/>
    <w:rsid w:val="00EB65AC"/>
    <w:rsid w:val="00EB6954"/>
    <w:rsid w:val="00EB6963"/>
    <w:rsid w:val="00EB6B4D"/>
    <w:rsid w:val="00EB6BC8"/>
    <w:rsid w:val="00EB6E2B"/>
    <w:rsid w:val="00EB704D"/>
    <w:rsid w:val="00EB7083"/>
    <w:rsid w:val="00EB73A0"/>
    <w:rsid w:val="00EB73F0"/>
    <w:rsid w:val="00EB74D6"/>
    <w:rsid w:val="00EB7608"/>
    <w:rsid w:val="00EB760C"/>
    <w:rsid w:val="00EB7F49"/>
    <w:rsid w:val="00EB7FD8"/>
    <w:rsid w:val="00EC0159"/>
    <w:rsid w:val="00EC04DD"/>
    <w:rsid w:val="00EC07D1"/>
    <w:rsid w:val="00EC0883"/>
    <w:rsid w:val="00EC08F4"/>
    <w:rsid w:val="00EC0A69"/>
    <w:rsid w:val="00EC0AF9"/>
    <w:rsid w:val="00EC0CA1"/>
    <w:rsid w:val="00EC0D4A"/>
    <w:rsid w:val="00EC0E41"/>
    <w:rsid w:val="00EC0EE6"/>
    <w:rsid w:val="00EC1304"/>
    <w:rsid w:val="00EC15AA"/>
    <w:rsid w:val="00EC1A00"/>
    <w:rsid w:val="00EC1C96"/>
    <w:rsid w:val="00EC1DBA"/>
    <w:rsid w:val="00EC217D"/>
    <w:rsid w:val="00EC219F"/>
    <w:rsid w:val="00EC25EC"/>
    <w:rsid w:val="00EC288A"/>
    <w:rsid w:val="00EC2E8D"/>
    <w:rsid w:val="00EC3017"/>
    <w:rsid w:val="00EC31FF"/>
    <w:rsid w:val="00EC3971"/>
    <w:rsid w:val="00EC39A2"/>
    <w:rsid w:val="00EC3DDA"/>
    <w:rsid w:val="00EC3F80"/>
    <w:rsid w:val="00EC4250"/>
    <w:rsid w:val="00EC446D"/>
    <w:rsid w:val="00EC483B"/>
    <w:rsid w:val="00EC4911"/>
    <w:rsid w:val="00EC4DC9"/>
    <w:rsid w:val="00EC4F25"/>
    <w:rsid w:val="00EC50C9"/>
    <w:rsid w:val="00EC51B4"/>
    <w:rsid w:val="00EC51D1"/>
    <w:rsid w:val="00EC525F"/>
    <w:rsid w:val="00EC5374"/>
    <w:rsid w:val="00EC5523"/>
    <w:rsid w:val="00EC563C"/>
    <w:rsid w:val="00EC5703"/>
    <w:rsid w:val="00EC5C13"/>
    <w:rsid w:val="00EC5C28"/>
    <w:rsid w:val="00EC5EE0"/>
    <w:rsid w:val="00EC5F03"/>
    <w:rsid w:val="00EC6159"/>
    <w:rsid w:val="00EC621C"/>
    <w:rsid w:val="00EC6270"/>
    <w:rsid w:val="00EC6615"/>
    <w:rsid w:val="00EC66CE"/>
    <w:rsid w:val="00EC686D"/>
    <w:rsid w:val="00EC68B3"/>
    <w:rsid w:val="00EC69F7"/>
    <w:rsid w:val="00EC6AA7"/>
    <w:rsid w:val="00EC6B9F"/>
    <w:rsid w:val="00EC7224"/>
    <w:rsid w:val="00EC7790"/>
    <w:rsid w:val="00EC77BC"/>
    <w:rsid w:val="00EC7833"/>
    <w:rsid w:val="00EC7A43"/>
    <w:rsid w:val="00EC7AAB"/>
    <w:rsid w:val="00ED00CE"/>
    <w:rsid w:val="00ED0700"/>
    <w:rsid w:val="00ED09D9"/>
    <w:rsid w:val="00ED0AD8"/>
    <w:rsid w:val="00ED0C6B"/>
    <w:rsid w:val="00ED0E43"/>
    <w:rsid w:val="00ED0EAE"/>
    <w:rsid w:val="00ED0F86"/>
    <w:rsid w:val="00ED1162"/>
    <w:rsid w:val="00ED1197"/>
    <w:rsid w:val="00ED121B"/>
    <w:rsid w:val="00ED12C1"/>
    <w:rsid w:val="00ED186F"/>
    <w:rsid w:val="00ED199C"/>
    <w:rsid w:val="00ED1B9E"/>
    <w:rsid w:val="00ED1D3A"/>
    <w:rsid w:val="00ED1FE7"/>
    <w:rsid w:val="00ED20C6"/>
    <w:rsid w:val="00ED227C"/>
    <w:rsid w:val="00ED22A3"/>
    <w:rsid w:val="00ED23BA"/>
    <w:rsid w:val="00ED23D1"/>
    <w:rsid w:val="00ED2657"/>
    <w:rsid w:val="00ED285C"/>
    <w:rsid w:val="00ED2A41"/>
    <w:rsid w:val="00ED2EB8"/>
    <w:rsid w:val="00ED2FCE"/>
    <w:rsid w:val="00ED31D6"/>
    <w:rsid w:val="00ED3403"/>
    <w:rsid w:val="00ED34F6"/>
    <w:rsid w:val="00ED354E"/>
    <w:rsid w:val="00ED35C0"/>
    <w:rsid w:val="00ED3758"/>
    <w:rsid w:val="00ED3800"/>
    <w:rsid w:val="00ED3911"/>
    <w:rsid w:val="00ED3DA0"/>
    <w:rsid w:val="00ED3FC6"/>
    <w:rsid w:val="00ED411C"/>
    <w:rsid w:val="00ED42F0"/>
    <w:rsid w:val="00ED477D"/>
    <w:rsid w:val="00ED47B6"/>
    <w:rsid w:val="00ED49C4"/>
    <w:rsid w:val="00ED4B64"/>
    <w:rsid w:val="00ED4BFC"/>
    <w:rsid w:val="00ED4E4B"/>
    <w:rsid w:val="00ED5115"/>
    <w:rsid w:val="00ED5179"/>
    <w:rsid w:val="00ED5365"/>
    <w:rsid w:val="00ED5589"/>
    <w:rsid w:val="00ED55A1"/>
    <w:rsid w:val="00ED5717"/>
    <w:rsid w:val="00ED57CE"/>
    <w:rsid w:val="00ED5887"/>
    <w:rsid w:val="00ED5969"/>
    <w:rsid w:val="00ED5C19"/>
    <w:rsid w:val="00ED5D50"/>
    <w:rsid w:val="00ED5E4E"/>
    <w:rsid w:val="00ED5F50"/>
    <w:rsid w:val="00ED5F77"/>
    <w:rsid w:val="00ED5FDB"/>
    <w:rsid w:val="00ED607E"/>
    <w:rsid w:val="00ED6202"/>
    <w:rsid w:val="00ED6257"/>
    <w:rsid w:val="00ED6262"/>
    <w:rsid w:val="00ED62BB"/>
    <w:rsid w:val="00ED62F4"/>
    <w:rsid w:val="00ED635F"/>
    <w:rsid w:val="00ED644A"/>
    <w:rsid w:val="00ED6507"/>
    <w:rsid w:val="00ED657F"/>
    <w:rsid w:val="00ED698C"/>
    <w:rsid w:val="00ED6A0C"/>
    <w:rsid w:val="00ED6BDD"/>
    <w:rsid w:val="00ED6C66"/>
    <w:rsid w:val="00ED6D45"/>
    <w:rsid w:val="00ED744E"/>
    <w:rsid w:val="00ED750B"/>
    <w:rsid w:val="00ED75F4"/>
    <w:rsid w:val="00ED7775"/>
    <w:rsid w:val="00ED7B6C"/>
    <w:rsid w:val="00ED7CF4"/>
    <w:rsid w:val="00ED7D94"/>
    <w:rsid w:val="00ED7EC0"/>
    <w:rsid w:val="00EE0109"/>
    <w:rsid w:val="00EE0258"/>
    <w:rsid w:val="00EE081C"/>
    <w:rsid w:val="00EE0AAC"/>
    <w:rsid w:val="00EE0BDC"/>
    <w:rsid w:val="00EE0CC9"/>
    <w:rsid w:val="00EE0D23"/>
    <w:rsid w:val="00EE10E5"/>
    <w:rsid w:val="00EE12C7"/>
    <w:rsid w:val="00EE12E1"/>
    <w:rsid w:val="00EE142F"/>
    <w:rsid w:val="00EE1603"/>
    <w:rsid w:val="00EE187F"/>
    <w:rsid w:val="00EE1A55"/>
    <w:rsid w:val="00EE2153"/>
    <w:rsid w:val="00EE24D8"/>
    <w:rsid w:val="00EE2515"/>
    <w:rsid w:val="00EE2546"/>
    <w:rsid w:val="00EE2658"/>
    <w:rsid w:val="00EE291B"/>
    <w:rsid w:val="00EE2B61"/>
    <w:rsid w:val="00EE2D15"/>
    <w:rsid w:val="00EE2E2E"/>
    <w:rsid w:val="00EE2F4A"/>
    <w:rsid w:val="00EE307F"/>
    <w:rsid w:val="00EE32D8"/>
    <w:rsid w:val="00EE36B2"/>
    <w:rsid w:val="00EE3A69"/>
    <w:rsid w:val="00EE3C35"/>
    <w:rsid w:val="00EE3D13"/>
    <w:rsid w:val="00EE3D35"/>
    <w:rsid w:val="00EE3EBB"/>
    <w:rsid w:val="00EE4258"/>
    <w:rsid w:val="00EE426C"/>
    <w:rsid w:val="00EE43FB"/>
    <w:rsid w:val="00EE45AE"/>
    <w:rsid w:val="00EE4997"/>
    <w:rsid w:val="00EE4AFC"/>
    <w:rsid w:val="00EE4BB1"/>
    <w:rsid w:val="00EE4CE3"/>
    <w:rsid w:val="00EE4D73"/>
    <w:rsid w:val="00EE50D9"/>
    <w:rsid w:val="00EE5211"/>
    <w:rsid w:val="00EE525A"/>
    <w:rsid w:val="00EE5265"/>
    <w:rsid w:val="00EE53DC"/>
    <w:rsid w:val="00EE5793"/>
    <w:rsid w:val="00EE579E"/>
    <w:rsid w:val="00EE598A"/>
    <w:rsid w:val="00EE5ACB"/>
    <w:rsid w:val="00EE5AE5"/>
    <w:rsid w:val="00EE5AF0"/>
    <w:rsid w:val="00EE5CDD"/>
    <w:rsid w:val="00EE5D3F"/>
    <w:rsid w:val="00EE61AD"/>
    <w:rsid w:val="00EE626E"/>
    <w:rsid w:val="00EE63F7"/>
    <w:rsid w:val="00EE648C"/>
    <w:rsid w:val="00EE6498"/>
    <w:rsid w:val="00EE6594"/>
    <w:rsid w:val="00EE669F"/>
    <w:rsid w:val="00EE6A67"/>
    <w:rsid w:val="00EE6E5F"/>
    <w:rsid w:val="00EE6EF4"/>
    <w:rsid w:val="00EE73A5"/>
    <w:rsid w:val="00EE76F6"/>
    <w:rsid w:val="00EE77E0"/>
    <w:rsid w:val="00EE782E"/>
    <w:rsid w:val="00EE78DF"/>
    <w:rsid w:val="00EE7946"/>
    <w:rsid w:val="00EE7A7F"/>
    <w:rsid w:val="00EE7CAB"/>
    <w:rsid w:val="00EE7E13"/>
    <w:rsid w:val="00EE7E54"/>
    <w:rsid w:val="00EF00BE"/>
    <w:rsid w:val="00EF0494"/>
    <w:rsid w:val="00EF0595"/>
    <w:rsid w:val="00EF05D5"/>
    <w:rsid w:val="00EF061D"/>
    <w:rsid w:val="00EF0C8E"/>
    <w:rsid w:val="00EF0D1B"/>
    <w:rsid w:val="00EF0D5E"/>
    <w:rsid w:val="00EF0E1B"/>
    <w:rsid w:val="00EF0E5F"/>
    <w:rsid w:val="00EF0F0A"/>
    <w:rsid w:val="00EF0F35"/>
    <w:rsid w:val="00EF0F44"/>
    <w:rsid w:val="00EF1065"/>
    <w:rsid w:val="00EF1068"/>
    <w:rsid w:val="00EF110A"/>
    <w:rsid w:val="00EF123C"/>
    <w:rsid w:val="00EF14F8"/>
    <w:rsid w:val="00EF1BF6"/>
    <w:rsid w:val="00EF1CA6"/>
    <w:rsid w:val="00EF1FFE"/>
    <w:rsid w:val="00EF202A"/>
    <w:rsid w:val="00EF23F7"/>
    <w:rsid w:val="00EF24B7"/>
    <w:rsid w:val="00EF2B4C"/>
    <w:rsid w:val="00EF2E05"/>
    <w:rsid w:val="00EF3458"/>
    <w:rsid w:val="00EF349B"/>
    <w:rsid w:val="00EF373E"/>
    <w:rsid w:val="00EF3ABC"/>
    <w:rsid w:val="00EF3B6A"/>
    <w:rsid w:val="00EF3BF0"/>
    <w:rsid w:val="00EF3D3F"/>
    <w:rsid w:val="00EF3DD5"/>
    <w:rsid w:val="00EF3F56"/>
    <w:rsid w:val="00EF430B"/>
    <w:rsid w:val="00EF460B"/>
    <w:rsid w:val="00EF4812"/>
    <w:rsid w:val="00EF4833"/>
    <w:rsid w:val="00EF4C7C"/>
    <w:rsid w:val="00EF511C"/>
    <w:rsid w:val="00EF515E"/>
    <w:rsid w:val="00EF543C"/>
    <w:rsid w:val="00EF55E8"/>
    <w:rsid w:val="00EF563F"/>
    <w:rsid w:val="00EF5823"/>
    <w:rsid w:val="00EF59FE"/>
    <w:rsid w:val="00EF5CAF"/>
    <w:rsid w:val="00EF5D1F"/>
    <w:rsid w:val="00EF5D33"/>
    <w:rsid w:val="00EF6200"/>
    <w:rsid w:val="00EF6341"/>
    <w:rsid w:val="00EF6562"/>
    <w:rsid w:val="00EF6689"/>
    <w:rsid w:val="00EF682B"/>
    <w:rsid w:val="00EF692B"/>
    <w:rsid w:val="00EF6A27"/>
    <w:rsid w:val="00EF6D51"/>
    <w:rsid w:val="00EF7155"/>
    <w:rsid w:val="00EF71B2"/>
    <w:rsid w:val="00EF762E"/>
    <w:rsid w:val="00EF788A"/>
    <w:rsid w:val="00EF7A5F"/>
    <w:rsid w:val="00EF7EFD"/>
    <w:rsid w:val="00F00457"/>
    <w:rsid w:val="00F004EB"/>
    <w:rsid w:val="00F00518"/>
    <w:rsid w:val="00F0072E"/>
    <w:rsid w:val="00F007B8"/>
    <w:rsid w:val="00F0094F"/>
    <w:rsid w:val="00F009B0"/>
    <w:rsid w:val="00F00B06"/>
    <w:rsid w:val="00F01211"/>
    <w:rsid w:val="00F014E0"/>
    <w:rsid w:val="00F016C5"/>
    <w:rsid w:val="00F016CC"/>
    <w:rsid w:val="00F0185F"/>
    <w:rsid w:val="00F018EA"/>
    <w:rsid w:val="00F018EC"/>
    <w:rsid w:val="00F01E57"/>
    <w:rsid w:val="00F01EC0"/>
    <w:rsid w:val="00F01F96"/>
    <w:rsid w:val="00F02107"/>
    <w:rsid w:val="00F02424"/>
    <w:rsid w:val="00F0272B"/>
    <w:rsid w:val="00F028E1"/>
    <w:rsid w:val="00F029F4"/>
    <w:rsid w:val="00F02A0E"/>
    <w:rsid w:val="00F02B98"/>
    <w:rsid w:val="00F02C1C"/>
    <w:rsid w:val="00F02C33"/>
    <w:rsid w:val="00F02CB2"/>
    <w:rsid w:val="00F02D86"/>
    <w:rsid w:val="00F02E68"/>
    <w:rsid w:val="00F02EE0"/>
    <w:rsid w:val="00F03147"/>
    <w:rsid w:val="00F035E5"/>
    <w:rsid w:val="00F03856"/>
    <w:rsid w:val="00F038E2"/>
    <w:rsid w:val="00F038F7"/>
    <w:rsid w:val="00F03AE6"/>
    <w:rsid w:val="00F03B19"/>
    <w:rsid w:val="00F03C00"/>
    <w:rsid w:val="00F04135"/>
    <w:rsid w:val="00F04172"/>
    <w:rsid w:val="00F041AE"/>
    <w:rsid w:val="00F041BD"/>
    <w:rsid w:val="00F04535"/>
    <w:rsid w:val="00F045AA"/>
    <w:rsid w:val="00F04793"/>
    <w:rsid w:val="00F048BD"/>
    <w:rsid w:val="00F04D17"/>
    <w:rsid w:val="00F04ED9"/>
    <w:rsid w:val="00F04FA9"/>
    <w:rsid w:val="00F05162"/>
    <w:rsid w:val="00F056C8"/>
    <w:rsid w:val="00F05A31"/>
    <w:rsid w:val="00F05C62"/>
    <w:rsid w:val="00F05CDD"/>
    <w:rsid w:val="00F05DC2"/>
    <w:rsid w:val="00F05EE8"/>
    <w:rsid w:val="00F06247"/>
    <w:rsid w:val="00F06508"/>
    <w:rsid w:val="00F065AE"/>
    <w:rsid w:val="00F0669A"/>
    <w:rsid w:val="00F068D9"/>
    <w:rsid w:val="00F068E6"/>
    <w:rsid w:val="00F0693A"/>
    <w:rsid w:val="00F06B2D"/>
    <w:rsid w:val="00F06BD8"/>
    <w:rsid w:val="00F06D03"/>
    <w:rsid w:val="00F06D58"/>
    <w:rsid w:val="00F07442"/>
    <w:rsid w:val="00F07532"/>
    <w:rsid w:val="00F07639"/>
    <w:rsid w:val="00F076EE"/>
    <w:rsid w:val="00F07782"/>
    <w:rsid w:val="00F078A2"/>
    <w:rsid w:val="00F078CD"/>
    <w:rsid w:val="00F07A4A"/>
    <w:rsid w:val="00F07AD7"/>
    <w:rsid w:val="00F07ADB"/>
    <w:rsid w:val="00F07AE9"/>
    <w:rsid w:val="00F07FBE"/>
    <w:rsid w:val="00F1009C"/>
    <w:rsid w:val="00F101E2"/>
    <w:rsid w:val="00F102CC"/>
    <w:rsid w:val="00F10353"/>
    <w:rsid w:val="00F1041B"/>
    <w:rsid w:val="00F10586"/>
    <w:rsid w:val="00F10626"/>
    <w:rsid w:val="00F1069A"/>
    <w:rsid w:val="00F106DD"/>
    <w:rsid w:val="00F107F4"/>
    <w:rsid w:val="00F10954"/>
    <w:rsid w:val="00F10C9A"/>
    <w:rsid w:val="00F10D9C"/>
    <w:rsid w:val="00F11097"/>
    <w:rsid w:val="00F11189"/>
    <w:rsid w:val="00F11349"/>
    <w:rsid w:val="00F11738"/>
    <w:rsid w:val="00F11892"/>
    <w:rsid w:val="00F11A70"/>
    <w:rsid w:val="00F11CCD"/>
    <w:rsid w:val="00F12357"/>
    <w:rsid w:val="00F123E6"/>
    <w:rsid w:val="00F124C4"/>
    <w:rsid w:val="00F128E3"/>
    <w:rsid w:val="00F1299D"/>
    <w:rsid w:val="00F12C25"/>
    <w:rsid w:val="00F12D17"/>
    <w:rsid w:val="00F12F3A"/>
    <w:rsid w:val="00F12FE6"/>
    <w:rsid w:val="00F1306F"/>
    <w:rsid w:val="00F1319D"/>
    <w:rsid w:val="00F13416"/>
    <w:rsid w:val="00F1354E"/>
    <w:rsid w:val="00F13590"/>
    <w:rsid w:val="00F13869"/>
    <w:rsid w:val="00F139DB"/>
    <w:rsid w:val="00F139E4"/>
    <w:rsid w:val="00F13B6C"/>
    <w:rsid w:val="00F13C0F"/>
    <w:rsid w:val="00F13EF6"/>
    <w:rsid w:val="00F13F1F"/>
    <w:rsid w:val="00F14412"/>
    <w:rsid w:val="00F14445"/>
    <w:rsid w:val="00F1473E"/>
    <w:rsid w:val="00F14AA0"/>
    <w:rsid w:val="00F14D0F"/>
    <w:rsid w:val="00F14D20"/>
    <w:rsid w:val="00F150BF"/>
    <w:rsid w:val="00F15239"/>
    <w:rsid w:val="00F15553"/>
    <w:rsid w:val="00F15559"/>
    <w:rsid w:val="00F155C7"/>
    <w:rsid w:val="00F15651"/>
    <w:rsid w:val="00F15712"/>
    <w:rsid w:val="00F1579D"/>
    <w:rsid w:val="00F159B8"/>
    <w:rsid w:val="00F15B54"/>
    <w:rsid w:val="00F15B5B"/>
    <w:rsid w:val="00F15C5B"/>
    <w:rsid w:val="00F16146"/>
    <w:rsid w:val="00F16698"/>
    <w:rsid w:val="00F1675C"/>
    <w:rsid w:val="00F169D7"/>
    <w:rsid w:val="00F16FCA"/>
    <w:rsid w:val="00F171E7"/>
    <w:rsid w:val="00F1748B"/>
    <w:rsid w:val="00F1756F"/>
    <w:rsid w:val="00F176D8"/>
    <w:rsid w:val="00F17948"/>
    <w:rsid w:val="00F1799C"/>
    <w:rsid w:val="00F20123"/>
    <w:rsid w:val="00F204AA"/>
    <w:rsid w:val="00F20757"/>
    <w:rsid w:val="00F20DBA"/>
    <w:rsid w:val="00F20DF0"/>
    <w:rsid w:val="00F2100E"/>
    <w:rsid w:val="00F210A1"/>
    <w:rsid w:val="00F211D2"/>
    <w:rsid w:val="00F21378"/>
    <w:rsid w:val="00F21479"/>
    <w:rsid w:val="00F21487"/>
    <w:rsid w:val="00F21501"/>
    <w:rsid w:val="00F2171E"/>
    <w:rsid w:val="00F21940"/>
    <w:rsid w:val="00F21A36"/>
    <w:rsid w:val="00F21C58"/>
    <w:rsid w:val="00F21E4C"/>
    <w:rsid w:val="00F21F1B"/>
    <w:rsid w:val="00F22198"/>
    <w:rsid w:val="00F2229A"/>
    <w:rsid w:val="00F2237F"/>
    <w:rsid w:val="00F223DF"/>
    <w:rsid w:val="00F225D1"/>
    <w:rsid w:val="00F2281F"/>
    <w:rsid w:val="00F2284B"/>
    <w:rsid w:val="00F22851"/>
    <w:rsid w:val="00F229EB"/>
    <w:rsid w:val="00F2303C"/>
    <w:rsid w:val="00F232E9"/>
    <w:rsid w:val="00F233D3"/>
    <w:rsid w:val="00F233FC"/>
    <w:rsid w:val="00F23520"/>
    <w:rsid w:val="00F2372B"/>
    <w:rsid w:val="00F23852"/>
    <w:rsid w:val="00F23884"/>
    <w:rsid w:val="00F23AF5"/>
    <w:rsid w:val="00F23E3D"/>
    <w:rsid w:val="00F23E6C"/>
    <w:rsid w:val="00F23E78"/>
    <w:rsid w:val="00F23EA0"/>
    <w:rsid w:val="00F24333"/>
    <w:rsid w:val="00F247B0"/>
    <w:rsid w:val="00F247C5"/>
    <w:rsid w:val="00F24863"/>
    <w:rsid w:val="00F248B9"/>
    <w:rsid w:val="00F24944"/>
    <w:rsid w:val="00F24B31"/>
    <w:rsid w:val="00F24C06"/>
    <w:rsid w:val="00F24DC1"/>
    <w:rsid w:val="00F24DDE"/>
    <w:rsid w:val="00F24ECB"/>
    <w:rsid w:val="00F24FD6"/>
    <w:rsid w:val="00F2510E"/>
    <w:rsid w:val="00F251F8"/>
    <w:rsid w:val="00F25298"/>
    <w:rsid w:val="00F2544D"/>
    <w:rsid w:val="00F254EA"/>
    <w:rsid w:val="00F2552F"/>
    <w:rsid w:val="00F25616"/>
    <w:rsid w:val="00F256B6"/>
    <w:rsid w:val="00F259A5"/>
    <w:rsid w:val="00F25B71"/>
    <w:rsid w:val="00F26061"/>
    <w:rsid w:val="00F260E0"/>
    <w:rsid w:val="00F26567"/>
    <w:rsid w:val="00F26603"/>
    <w:rsid w:val="00F267DB"/>
    <w:rsid w:val="00F269A3"/>
    <w:rsid w:val="00F26EAB"/>
    <w:rsid w:val="00F26EE4"/>
    <w:rsid w:val="00F271BB"/>
    <w:rsid w:val="00F272C0"/>
    <w:rsid w:val="00F2738E"/>
    <w:rsid w:val="00F27576"/>
    <w:rsid w:val="00F275F6"/>
    <w:rsid w:val="00F27780"/>
    <w:rsid w:val="00F277A6"/>
    <w:rsid w:val="00F27825"/>
    <w:rsid w:val="00F27A37"/>
    <w:rsid w:val="00F27A3F"/>
    <w:rsid w:val="00F27AB5"/>
    <w:rsid w:val="00F27B47"/>
    <w:rsid w:val="00F27C7D"/>
    <w:rsid w:val="00F27F00"/>
    <w:rsid w:val="00F301CC"/>
    <w:rsid w:val="00F303A1"/>
    <w:rsid w:val="00F30451"/>
    <w:rsid w:val="00F304DF"/>
    <w:rsid w:val="00F305C6"/>
    <w:rsid w:val="00F30E86"/>
    <w:rsid w:val="00F30EF7"/>
    <w:rsid w:val="00F30F65"/>
    <w:rsid w:val="00F3105B"/>
    <w:rsid w:val="00F3144A"/>
    <w:rsid w:val="00F314FC"/>
    <w:rsid w:val="00F31587"/>
    <w:rsid w:val="00F31736"/>
    <w:rsid w:val="00F31762"/>
    <w:rsid w:val="00F31A5B"/>
    <w:rsid w:val="00F31BED"/>
    <w:rsid w:val="00F31C91"/>
    <w:rsid w:val="00F31D19"/>
    <w:rsid w:val="00F31E26"/>
    <w:rsid w:val="00F3204F"/>
    <w:rsid w:val="00F3214C"/>
    <w:rsid w:val="00F32383"/>
    <w:rsid w:val="00F32391"/>
    <w:rsid w:val="00F326B4"/>
    <w:rsid w:val="00F326FA"/>
    <w:rsid w:val="00F327AA"/>
    <w:rsid w:val="00F328D9"/>
    <w:rsid w:val="00F32939"/>
    <w:rsid w:val="00F32C5F"/>
    <w:rsid w:val="00F32E66"/>
    <w:rsid w:val="00F32FFE"/>
    <w:rsid w:val="00F3304D"/>
    <w:rsid w:val="00F331B8"/>
    <w:rsid w:val="00F331DA"/>
    <w:rsid w:val="00F33227"/>
    <w:rsid w:val="00F33D77"/>
    <w:rsid w:val="00F33DEA"/>
    <w:rsid w:val="00F33E93"/>
    <w:rsid w:val="00F34065"/>
    <w:rsid w:val="00F3428A"/>
    <w:rsid w:val="00F3465B"/>
    <w:rsid w:val="00F34A54"/>
    <w:rsid w:val="00F34A72"/>
    <w:rsid w:val="00F34BA8"/>
    <w:rsid w:val="00F34EAC"/>
    <w:rsid w:val="00F35170"/>
    <w:rsid w:val="00F3523F"/>
    <w:rsid w:val="00F3583D"/>
    <w:rsid w:val="00F35840"/>
    <w:rsid w:val="00F3585E"/>
    <w:rsid w:val="00F35994"/>
    <w:rsid w:val="00F359E1"/>
    <w:rsid w:val="00F35D9B"/>
    <w:rsid w:val="00F35FDF"/>
    <w:rsid w:val="00F36299"/>
    <w:rsid w:val="00F365E1"/>
    <w:rsid w:val="00F368D7"/>
    <w:rsid w:val="00F36A10"/>
    <w:rsid w:val="00F36A21"/>
    <w:rsid w:val="00F36C78"/>
    <w:rsid w:val="00F370AF"/>
    <w:rsid w:val="00F372F6"/>
    <w:rsid w:val="00F3752E"/>
    <w:rsid w:val="00F375AE"/>
    <w:rsid w:val="00F378C2"/>
    <w:rsid w:val="00F37BF0"/>
    <w:rsid w:val="00F37C74"/>
    <w:rsid w:val="00F37DA7"/>
    <w:rsid w:val="00F40403"/>
    <w:rsid w:val="00F40498"/>
    <w:rsid w:val="00F40A69"/>
    <w:rsid w:val="00F40AB4"/>
    <w:rsid w:val="00F40BF1"/>
    <w:rsid w:val="00F40D0C"/>
    <w:rsid w:val="00F41070"/>
    <w:rsid w:val="00F41112"/>
    <w:rsid w:val="00F41182"/>
    <w:rsid w:val="00F411B4"/>
    <w:rsid w:val="00F41344"/>
    <w:rsid w:val="00F41594"/>
    <w:rsid w:val="00F416E2"/>
    <w:rsid w:val="00F4185B"/>
    <w:rsid w:val="00F418D3"/>
    <w:rsid w:val="00F41CEC"/>
    <w:rsid w:val="00F42107"/>
    <w:rsid w:val="00F425FC"/>
    <w:rsid w:val="00F428A4"/>
    <w:rsid w:val="00F42935"/>
    <w:rsid w:val="00F42A09"/>
    <w:rsid w:val="00F42A49"/>
    <w:rsid w:val="00F42A7A"/>
    <w:rsid w:val="00F42CDA"/>
    <w:rsid w:val="00F42EFD"/>
    <w:rsid w:val="00F43039"/>
    <w:rsid w:val="00F43058"/>
    <w:rsid w:val="00F43248"/>
    <w:rsid w:val="00F432F6"/>
    <w:rsid w:val="00F43302"/>
    <w:rsid w:val="00F43402"/>
    <w:rsid w:val="00F434EA"/>
    <w:rsid w:val="00F438EC"/>
    <w:rsid w:val="00F43BAE"/>
    <w:rsid w:val="00F43E91"/>
    <w:rsid w:val="00F440A8"/>
    <w:rsid w:val="00F440C9"/>
    <w:rsid w:val="00F440EE"/>
    <w:rsid w:val="00F44360"/>
    <w:rsid w:val="00F44375"/>
    <w:rsid w:val="00F4451E"/>
    <w:rsid w:val="00F446E8"/>
    <w:rsid w:val="00F44818"/>
    <w:rsid w:val="00F448AA"/>
    <w:rsid w:val="00F44A43"/>
    <w:rsid w:val="00F44ADE"/>
    <w:rsid w:val="00F44CF8"/>
    <w:rsid w:val="00F451F3"/>
    <w:rsid w:val="00F4541A"/>
    <w:rsid w:val="00F4561E"/>
    <w:rsid w:val="00F45906"/>
    <w:rsid w:val="00F45C9E"/>
    <w:rsid w:val="00F45CA1"/>
    <w:rsid w:val="00F45D7C"/>
    <w:rsid w:val="00F45DAB"/>
    <w:rsid w:val="00F45F51"/>
    <w:rsid w:val="00F46526"/>
    <w:rsid w:val="00F4694D"/>
    <w:rsid w:val="00F47012"/>
    <w:rsid w:val="00F47307"/>
    <w:rsid w:val="00F474D0"/>
    <w:rsid w:val="00F4763B"/>
    <w:rsid w:val="00F47BB9"/>
    <w:rsid w:val="00F47E7E"/>
    <w:rsid w:val="00F47EF6"/>
    <w:rsid w:val="00F501F3"/>
    <w:rsid w:val="00F5023D"/>
    <w:rsid w:val="00F505FC"/>
    <w:rsid w:val="00F50805"/>
    <w:rsid w:val="00F5089C"/>
    <w:rsid w:val="00F50C6C"/>
    <w:rsid w:val="00F50E6D"/>
    <w:rsid w:val="00F50F92"/>
    <w:rsid w:val="00F51056"/>
    <w:rsid w:val="00F51093"/>
    <w:rsid w:val="00F510F0"/>
    <w:rsid w:val="00F51227"/>
    <w:rsid w:val="00F513AB"/>
    <w:rsid w:val="00F51515"/>
    <w:rsid w:val="00F51676"/>
    <w:rsid w:val="00F51CC3"/>
    <w:rsid w:val="00F51D8D"/>
    <w:rsid w:val="00F51E82"/>
    <w:rsid w:val="00F51ED7"/>
    <w:rsid w:val="00F52634"/>
    <w:rsid w:val="00F526E2"/>
    <w:rsid w:val="00F52987"/>
    <w:rsid w:val="00F52A74"/>
    <w:rsid w:val="00F52E42"/>
    <w:rsid w:val="00F531E0"/>
    <w:rsid w:val="00F534B8"/>
    <w:rsid w:val="00F534CD"/>
    <w:rsid w:val="00F534E4"/>
    <w:rsid w:val="00F53683"/>
    <w:rsid w:val="00F536DF"/>
    <w:rsid w:val="00F53818"/>
    <w:rsid w:val="00F53825"/>
    <w:rsid w:val="00F538CD"/>
    <w:rsid w:val="00F538E5"/>
    <w:rsid w:val="00F53945"/>
    <w:rsid w:val="00F53CB6"/>
    <w:rsid w:val="00F53D55"/>
    <w:rsid w:val="00F53F0F"/>
    <w:rsid w:val="00F53F43"/>
    <w:rsid w:val="00F53F8C"/>
    <w:rsid w:val="00F54144"/>
    <w:rsid w:val="00F54320"/>
    <w:rsid w:val="00F546D3"/>
    <w:rsid w:val="00F54903"/>
    <w:rsid w:val="00F54AB1"/>
    <w:rsid w:val="00F54ACF"/>
    <w:rsid w:val="00F54D7B"/>
    <w:rsid w:val="00F54FDF"/>
    <w:rsid w:val="00F55384"/>
    <w:rsid w:val="00F55918"/>
    <w:rsid w:val="00F5592B"/>
    <w:rsid w:val="00F55E20"/>
    <w:rsid w:val="00F55F6C"/>
    <w:rsid w:val="00F560C2"/>
    <w:rsid w:val="00F560F9"/>
    <w:rsid w:val="00F56125"/>
    <w:rsid w:val="00F562B3"/>
    <w:rsid w:val="00F56360"/>
    <w:rsid w:val="00F5645A"/>
    <w:rsid w:val="00F56582"/>
    <w:rsid w:val="00F5666D"/>
    <w:rsid w:val="00F5675B"/>
    <w:rsid w:val="00F56863"/>
    <w:rsid w:val="00F568C1"/>
    <w:rsid w:val="00F56931"/>
    <w:rsid w:val="00F569A2"/>
    <w:rsid w:val="00F569C8"/>
    <w:rsid w:val="00F56C33"/>
    <w:rsid w:val="00F56D14"/>
    <w:rsid w:val="00F56DE0"/>
    <w:rsid w:val="00F56FD2"/>
    <w:rsid w:val="00F57133"/>
    <w:rsid w:val="00F5713F"/>
    <w:rsid w:val="00F57166"/>
    <w:rsid w:val="00F571A4"/>
    <w:rsid w:val="00F5727A"/>
    <w:rsid w:val="00F5764A"/>
    <w:rsid w:val="00F57931"/>
    <w:rsid w:val="00F579A4"/>
    <w:rsid w:val="00F57E62"/>
    <w:rsid w:val="00F57F9D"/>
    <w:rsid w:val="00F60202"/>
    <w:rsid w:val="00F60211"/>
    <w:rsid w:val="00F603CD"/>
    <w:rsid w:val="00F604FA"/>
    <w:rsid w:val="00F60818"/>
    <w:rsid w:val="00F6092F"/>
    <w:rsid w:val="00F60AB8"/>
    <w:rsid w:val="00F60BCE"/>
    <w:rsid w:val="00F60E20"/>
    <w:rsid w:val="00F60E82"/>
    <w:rsid w:val="00F6141B"/>
    <w:rsid w:val="00F61441"/>
    <w:rsid w:val="00F6158A"/>
    <w:rsid w:val="00F61596"/>
    <w:rsid w:val="00F61877"/>
    <w:rsid w:val="00F619F6"/>
    <w:rsid w:val="00F61ADE"/>
    <w:rsid w:val="00F61AFD"/>
    <w:rsid w:val="00F61D78"/>
    <w:rsid w:val="00F61DEF"/>
    <w:rsid w:val="00F62154"/>
    <w:rsid w:val="00F629D5"/>
    <w:rsid w:val="00F62BB3"/>
    <w:rsid w:val="00F62FAC"/>
    <w:rsid w:val="00F6308E"/>
    <w:rsid w:val="00F630AA"/>
    <w:rsid w:val="00F63569"/>
    <w:rsid w:val="00F63C8A"/>
    <w:rsid w:val="00F63E68"/>
    <w:rsid w:val="00F63EC8"/>
    <w:rsid w:val="00F63F82"/>
    <w:rsid w:val="00F6440A"/>
    <w:rsid w:val="00F6440E"/>
    <w:rsid w:val="00F64703"/>
    <w:rsid w:val="00F649EF"/>
    <w:rsid w:val="00F64A61"/>
    <w:rsid w:val="00F64AC8"/>
    <w:rsid w:val="00F64D45"/>
    <w:rsid w:val="00F64D52"/>
    <w:rsid w:val="00F64F51"/>
    <w:rsid w:val="00F6508D"/>
    <w:rsid w:val="00F652DA"/>
    <w:rsid w:val="00F65345"/>
    <w:rsid w:val="00F655CD"/>
    <w:rsid w:val="00F658E4"/>
    <w:rsid w:val="00F65936"/>
    <w:rsid w:val="00F65A70"/>
    <w:rsid w:val="00F65C86"/>
    <w:rsid w:val="00F66384"/>
    <w:rsid w:val="00F663C4"/>
    <w:rsid w:val="00F66447"/>
    <w:rsid w:val="00F6666A"/>
    <w:rsid w:val="00F666D8"/>
    <w:rsid w:val="00F66776"/>
    <w:rsid w:val="00F667EF"/>
    <w:rsid w:val="00F66CD2"/>
    <w:rsid w:val="00F66E05"/>
    <w:rsid w:val="00F66FD9"/>
    <w:rsid w:val="00F67155"/>
    <w:rsid w:val="00F672D7"/>
    <w:rsid w:val="00F67325"/>
    <w:rsid w:val="00F674E3"/>
    <w:rsid w:val="00F675CE"/>
    <w:rsid w:val="00F677CE"/>
    <w:rsid w:val="00F67AB5"/>
    <w:rsid w:val="00F67C84"/>
    <w:rsid w:val="00F67C89"/>
    <w:rsid w:val="00F67F00"/>
    <w:rsid w:val="00F70032"/>
    <w:rsid w:val="00F700B6"/>
    <w:rsid w:val="00F7012D"/>
    <w:rsid w:val="00F70383"/>
    <w:rsid w:val="00F7061C"/>
    <w:rsid w:val="00F70890"/>
    <w:rsid w:val="00F70A34"/>
    <w:rsid w:val="00F70AA6"/>
    <w:rsid w:val="00F70CD3"/>
    <w:rsid w:val="00F70DC6"/>
    <w:rsid w:val="00F70E5F"/>
    <w:rsid w:val="00F71627"/>
    <w:rsid w:val="00F71748"/>
    <w:rsid w:val="00F71897"/>
    <w:rsid w:val="00F71B4D"/>
    <w:rsid w:val="00F71D8B"/>
    <w:rsid w:val="00F71E2F"/>
    <w:rsid w:val="00F7215C"/>
    <w:rsid w:val="00F72210"/>
    <w:rsid w:val="00F72650"/>
    <w:rsid w:val="00F72873"/>
    <w:rsid w:val="00F72A6B"/>
    <w:rsid w:val="00F72A89"/>
    <w:rsid w:val="00F72CD7"/>
    <w:rsid w:val="00F72D39"/>
    <w:rsid w:val="00F72DC1"/>
    <w:rsid w:val="00F72F21"/>
    <w:rsid w:val="00F731FF"/>
    <w:rsid w:val="00F733F4"/>
    <w:rsid w:val="00F73489"/>
    <w:rsid w:val="00F734B6"/>
    <w:rsid w:val="00F736CE"/>
    <w:rsid w:val="00F73726"/>
    <w:rsid w:val="00F737D5"/>
    <w:rsid w:val="00F73B13"/>
    <w:rsid w:val="00F73E06"/>
    <w:rsid w:val="00F73E6F"/>
    <w:rsid w:val="00F73E79"/>
    <w:rsid w:val="00F73F66"/>
    <w:rsid w:val="00F742A7"/>
    <w:rsid w:val="00F743E0"/>
    <w:rsid w:val="00F7456A"/>
    <w:rsid w:val="00F74B84"/>
    <w:rsid w:val="00F74CA7"/>
    <w:rsid w:val="00F74D16"/>
    <w:rsid w:val="00F74E3B"/>
    <w:rsid w:val="00F751BE"/>
    <w:rsid w:val="00F75210"/>
    <w:rsid w:val="00F75223"/>
    <w:rsid w:val="00F752D0"/>
    <w:rsid w:val="00F757AA"/>
    <w:rsid w:val="00F757EB"/>
    <w:rsid w:val="00F75841"/>
    <w:rsid w:val="00F75C7B"/>
    <w:rsid w:val="00F75E2C"/>
    <w:rsid w:val="00F75F2D"/>
    <w:rsid w:val="00F75FC9"/>
    <w:rsid w:val="00F760EE"/>
    <w:rsid w:val="00F7611D"/>
    <w:rsid w:val="00F76223"/>
    <w:rsid w:val="00F7636F"/>
    <w:rsid w:val="00F765A3"/>
    <w:rsid w:val="00F766A9"/>
    <w:rsid w:val="00F766B0"/>
    <w:rsid w:val="00F76A0D"/>
    <w:rsid w:val="00F76B07"/>
    <w:rsid w:val="00F76DC8"/>
    <w:rsid w:val="00F76FA9"/>
    <w:rsid w:val="00F77161"/>
    <w:rsid w:val="00F77285"/>
    <w:rsid w:val="00F77466"/>
    <w:rsid w:val="00F77511"/>
    <w:rsid w:val="00F77596"/>
    <w:rsid w:val="00F7763B"/>
    <w:rsid w:val="00F776E0"/>
    <w:rsid w:val="00F77896"/>
    <w:rsid w:val="00F77AE0"/>
    <w:rsid w:val="00F77BB3"/>
    <w:rsid w:val="00F77BCD"/>
    <w:rsid w:val="00F77E65"/>
    <w:rsid w:val="00F77FD5"/>
    <w:rsid w:val="00F80061"/>
    <w:rsid w:val="00F800B0"/>
    <w:rsid w:val="00F800C1"/>
    <w:rsid w:val="00F801EA"/>
    <w:rsid w:val="00F80204"/>
    <w:rsid w:val="00F803D4"/>
    <w:rsid w:val="00F8048C"/>
    <w:rsid w:val="00F806FC"/>
    <w:rsid w:val="00F80770"/>
    <w:rsid w:val="00F807BB"/>
    <w:rsid w:val="00F8097E"/>
    <w:rsid w:val="00F81119"/>
    <w:rsid w:val="00F8149A"/>
    <w:rsid w:val="00F81540"/>
    <w:rsid w:val="00F815DD"/>
    <w:rsid w:val="00F816B7"/>
    <w:rsid w:val="00F81737"/>
    <w:rsid w:val="00F8178C"/>
    <w:rsid w:val="00F81799"/>
    <w:rsid w:val="00F817DE"/>
    <w:rsid w:val="00F81B97"/>
    <w:rsid w:val="00F81C1E"/>
    <w:rsid w:val="00F81DDA"/>
    <w:rsid w:val="00F81E14"/>
    <w:rsid w:val="00F824C8"/>
    <w:rsid w:val="00F8291D"/>
    <w:rsid w:val="00F82B7A"/>
    <w:rsid w:val="00F82F4C"/>
    <w:rsid w:val="00F83203"/>
    <w:rsid w:val="00F834B5"/>
    <w:rsid w:val="00F836D5"/>
    <w:rsid w:val="00F838AE"/>
    <w:rsid w:val="00F8397A"/>
    <w:rsid w:val="00F83F67"/>
    <w:rsid w:val="00F84461"/>
    <w:rsid w:val="00F84467"/>
    <w:rsid w:val="00F846D1"/>
    <w:rsid w:val="00F85101"/>
    <w:rsid w:val="00F851C4"/>
    <w:rsid w:val="00F85475"/>
    <w:rsid w:val="00F8560D"/>
    <w:rsid w:val="00F858E0"/>
    <w:rsid w:val="00F859C4"/>
    <w:rsid w:val="00F86152"/>
    <w:rsid w:val="00F864E7"/>
    <w:rsid w:val="00F8670F"/>
    <w:rsid w:val="00F86926"/>
    <w:rsid w:val="00F86963"/>
    <w:rsid w:val="00F86C01"/>
    <w:rsid w:val="00F87055"/>
    <w:rsid w:val="00F87086"/>
    <w:rsid w:val="00F8752F"/>
    <w:rsid w:val="00F87882"/>
    <w:rsid w:val="00F878BF"/>
    <w:rsid w:val="00F87D38"/>
    <w:rsid w:val="00F87D5B"/>
    <w:rsid w:val="00F90134"/>
    <w:rsid w:val="00F90700"/>
    <w:rsid w:val="00F907C7"/>
    <w:rsid w:val="00F914EE"/>
    <w:rsid w:val="00F914F7"/>
    <w:rsid w:val="00F91804"/>
    <w:rsid w:val="00F9198D"/>
    <w:rsid w:val="00F91B15"/>
    <w:rsid w:val="00F91B7E"/>
    <w:rsid w:val="00F91D7D"/>
    <w:rsid w:val="00F92016"/>
    <w:rsid w:val="00F92133"/>
    <w:rsid w:val="00F925B4"/>
    <w:rsid w:val="00F925F6"/>
    <w:rsid w:val="00F92862"/>
    <w:rsid w:val="00F92932"/>
    <w:rsid w:val="00F929FA"/>
    <w:rsid w:val="00F92AF7"/>
    <w:rsid w:val="00F92F57"/>
    <w:rsid w:val="00F92F7E"/>
    <w:rsid w:val="00F930A9"/>
    <w:rsid w:val="00F93234"/>
    <w:rsid w:val="00F93818"/>
    <w:rsid w:val="00F93AA3"/>
    <w:rsid w:val="00F93CF3"/>
    <w:rsid w:val="00F93F99"/>
    <w:rsid w:val="00F94075"/>
    <w:rsid w:val="00F94191"/>
    <w:rsid w:val="00F9443B"/>
    <w:rsid w:val="00F94CA5"/>
    <w:rsid w:val="00F95089"/>
    <w:rsid w:val="00F952C5"/>
    <w:rsid w:val="00F953FE"/>
    <w:rsid w:val="00F9559F"/>
    <w:rsid w:val="00F95A15"/>
    <w:rsid w:val="00F962BE"/>
    <w:rsid w:val="00F962C1"/>
    <w:rsid w:val="00F963AB"/>
    <w:rsid w:val="00F964B0"/>
    <w:rsid w:val="00F9680C"/>
    <w:rsid w:val="00F96881"/>
    <w:rsid w:val="00F96AB2"/>
    <w:rsid w:val="00F96D25"/>
    <w:rsid w:val="00F97012"/>
    <w:rsid w:val="00F97176"/>
    <w:rsid w:val="00F97385"/>
    <w:rsid w:val="00F97540"/>
    <w:rsid w:val="00F97736"/>
    <w:rsid w:val="00F9777B"/>
    <w:rsid w:val="00F97816"/>
    <w:rsid w:val="00F979B0"/>
    <w:rsid w:val="00F97CDD"/>
    <w:rsid w:val="00F97FB0"/>
    <w:rsid w:val="00FA07F7"/>
    <w:rsid w:val="00FA0830"/>
    <w:rsid w:val="00FA0BCC"/>
    <w:rsid w:val="00FA0D78"/>
    <w:rsid w:val="00FA1070"/>
    <w:rsid w:val="00FA107A"/>
    <w:rsid w:val="00FA14FA"/>
    <w:rsid w:val="00FA1567"/>
    <w:rsid w:val="00FA164F"/>
    <w:rsid w:val="00FA165E"/>
    <w:rsid w:val="00FA1699"/>
    <w:rsid w:val="00FA1956"/>
    <w:rsid w:val="00FA1ACB"/>
    <w:rsid w:val="00FA1AF1"/>
    <w:rsid w:val="00FA1B52"/>
    <w:rsid w:val="00FA1B8B"/>
    <w:rsid w:val="00FA1BB5"/>
    <w:rsid w:val="00FA1F03"/>
    <w:rsid w:val="00FA1FDF"/>
    <w:rsid w:val="00FA2060"/>
    <w:rsid w:val="00FA21A8"/>
    <w:rsid w:val="00FA21BB"/>
    <w:rsid w:val="00FA21F4"/>
    <w:rsid w:val="00FA26F2"/>
    <w:rsid w:val="00FA2F3A"/>
    <w:rsid w:val="00FA2F5B"/>
    <w:rsid w:val="00FA304B"/>
    <w:rsid w:val="00FA3214"/>
    <w:rsid w:val="00FA3525"/>
    <w:rsid w:val="00FA397C"/>
    <w:rsid w:val="00FA3BAE"/>
    <w:rsid w:val="00FA3D1C"/>
    <w:rsid w:val="00FA3D5B"/>
    <w:rsid w:val="00FA3E05"/>
    <w:rsid w:val="00FA437F"/>
    <w:rsid w:val="00FA44B4"/>
    <w:rsid w:val="00FA4686"/>
    <w:rsid w:val="00FA484C"/>
    <w:rsid w:val="00FA4A33"/>
    <w:rsid w:val="00FA4A91"/>
    <w:rsid w:val="00FA4C7D"/>
    <w:rsid w:val="00FA4D73"/>
    <w:rsid w:val="00FA4E97"/>
    <w:rsid w:val="00FA4ED6"/>
    <w:rsid w:val="00FA4FD7"/>
    <w:rsid w:val="00FA526A"/>
    <w:rsid w:val="00FA5750"/>
    <w:rsid w:val="00FA5874"/>
    <w:rsid w:val="00FA5CB3"/>
    <w:rsid w:val="00FA5DB4"/>
    <w:rsid w:val="00FA6008"/>
    <w:rsid w:val="00FA6476"/>
    <w:rsid w:val="00FA658A"/>
    <w:rsid w:val="00FA6726"/>
    <w:rsid w:val="00FA67C1"/>
    <w:rsid w:val="00FA6895"/>
    <w:rsid w:val="00FA6A95"/>
    <w:rsid w:val="00FA6C13"/>
    <w:rsid w:val="00FA6CE3"/>
    <w:rsid w:val="00FA6E01"/>
    <w:rsid w:val="00FA6E13"/>
    <w:rsid w:val="00FA700D"/>
    <w:rsid w:val="00FA70CC"/>
    <w:rsid w:val="00FA7277"/>
    <w:rsid w:val="00FA7299"/>
    <w:rsid w:val="00FA7316"/>
    <w:rsid w:val="00FA7339"/>
    <w:rsid w:val="00FA746D"/>
    <w:rsid w:val="00FA77A4"/>
    <w:rsid w:val="00FA77D4"/>
    <w:rsid w:val="00FA798A"/>
    <w:rsid w:val="00FA79D1"/>
    <w:rsid w:val="00FA79F9"/>
    <w:rsid w:val="00FA7AAC"/>
    <w:rsid w:val="00FA7CCD"/>
    <w:rsid w:val="00FA7E20"/>
    <w:rsid w:val="00FB00F5"/>
    <w:rsid w:val="00FB0281"/>
    <w:rsid w:val="00FB03EA"/>
    <w:rsid w:val="00FB06E1"/>
    <w:rsid w:val="00FB0832"/>
    <w:rsid w:val="00FB0C75"/>
    <w:rsid w:val="00FB0D1E"/>
    <w:rsid w:val="00FB0FF2"/>
    <w:rsid w:val="00FB11CD"/>
    <w:rsid w:val="00FB17AF"/>
    <w:rsid w:val="00FB18B5"/>
    <w:rsid w:val="00FB18DF"/>
    <w:rsid w:val="00FB18EC"/>
    <w:rsid w:val="00FB197F"/>
    <w:rsid w:val="00FB1BC3"/>
    <w:rsid w:val="00FB1E91"/>
    <w:rsid w:val="00FB20FC"/>
    <w:rsid w:val="00FB23DD"/>
    <w:rsid w:val="00FB24EF"/>
    <w:rsid w:val="00FB2830"/>
    <w:rsid w:val="00FB2AA7"/>
    <w:rsid w:val="00FB2D74"/>
    <w:rsid w:val="00FB2DCD"/>
    <w:rsid w:val="00FB2F84"/>
    <w:rsid w:val="00FB312F"/>
    <w:rsid w:val="00FB3333"/>
    <w:rsid w:val="00FB35C3"/>
    <w:rsid w:val="00FB35F6"/>
    <w:rsid w:val="00FB39C3"/>
    <w:rsid w:val="00FB3DC5"/>
    <w:rsid w:val="00FB3F85"/>
    <w:rsid w:val="00FB409D"/>
    <w:rsid w:val="00FB4136"/>
    <w:rsid w:val="00FB4272"/>
    <w:rsid w:val="00FB448E"/>
    <w:rsid w:val="00FB473D"/>
    <w:rsid w:val="00FB49BE"/>
    <w:rsid w:val="00FB4D08"/>
    <w:rsid w:val="00FB4EB1"/>
    <w:rsid w:val="00FB4F7E"/>
    <w:rsid w:val="00FB5190"/>
    <w:rsid w:val="00FB527E"/>
    <w:rsid w:val="00FB546C"/>
    <w:rsid w:val="00FB5573"/>
    <w:rsid w:val="00FB580C"/>
    <w:rsid w:val="00FB584F"/>
    <w:rsid w:val="00FB5B37"/>
    <w:rsid w:val="00FB5D61"/>
    <w:rsid w:val="00FB5F38"/>
    <w:rsid w:val="00FB6328"/>
    <w:rsid w:val="00FB6343"/>
    <w:rsid w:val="00FB65C7"/>
    <w:rsid w:val="00FB67B9"/>
    <w:rsid w:val="00FB68CA"/>
    <w:rsid w:val="00FB6A75"/>
    <w:rsid w:val="00FB6BF7"/>
    <w:rsid w:val="00FB6C36"/>
    <w:rsid w:val="00FB6C4D"/>
    <w:rsid w:val="00FB6D55"/>
    <w:rsid w:val="00FB746B"/>
    <w:rsid w:val="00FB74A0"/>
    <w:rsid w:val="00FB753B"/>
    <w:rsid w:val="00FB7683"/>
    <w:rsid w:val="00FB7C4F"/>
    <w:rsid w:val="00FB7D0E"/>
    <w:rsid w:val="00FB7D96"/>
    <w:rsid w:val="00FB7DE0"/>
    <w:rsid w:val="00FC0142"/>
    <w:rsid w:val="00FC03A1"/>
    <w:rsid w:val="00FC0623"/>
    <w:rsid w:val="00FC091F"/>
    <w:rsid w:val="00FC0927"/>
    <w:rsid w:val="00FC0B79"/>
    <w:rsid w:val="00FC1144"/>
    <w:rsid w:val="00FC13B2"/>
    <w:rsid w:val="00FC13B7"/>
    <w:rsid w:val="00FC16A9"/>
    <w:rsid w:val="00FC1D06"/>
    <w:rsid w:val="00FC1F0C"/>
    <w:rsid w:val="00FC1F16"/>
    <w:rsid w:val="00FC1FB3"/>
    <w:rsid w:val="00FC21AC"/>
    <w:rsid w:val="00FC23BE"/>
    <w:rsid w:val="00FC24EA"/>
    <w:rsid w:val="00FC2697"/>
    <w:rsid w:val="00FC2855"/>
    <w:rsid w:val="00FC2977"/>
    <w:rsid w:val="00FC2BFC"/>
    <w:rsid w:val="00FC317B"/>
    <w:rsid w:val="00FC34A2"/>
    <w:rsid w:val="00FC34AD"/>
    <w:rsid w:val="00FC352D"/>
    <w:rsid w:val="00FC3A0C"/>
    <w:rsid w:val="00FC3A4D"/>
    <w:rsid w:val="00FC3AF0"/>
    <w:rsid w:val="00FC3C61"/>
    <w:rsid w:val="00FC3C67"/>
    <w:rsid w:val="00FC3CB7"/>
    <w:rsid w:val="00FC3CCA"/>
    <w:rsid w:val="00FC3D1F"/>
    <w:rsid w:val="00FC3E9C"/>
    <w:rsid w:val="00FC42C3"/>
    <w:rsid w:val="00FC42FF"/>
    <w:rsid w:val="00FC47DE"/>
    <w:rsid w:val="00FC48B4"/>
    <w:rsid w:val="00FC4A37"/>
    <w:rsid w:val="00FC4A40"/>
    <w:rsid w:val="00FC4A9E"/>
    <w:rsid w:val="00FC4DDB"/>
    <w:rsid w:val="00FC51A3"/>
    <w:rsid w:val="00FC5353"/>
    <w:rsid w:val="00FC539A"/>
    <w:rsid w:val="00FC5498"/>
    <w:rsid w:val="00FC5583"/>
    <w:rsid w:val="00FC5B08"/>
    <w:rsid w:val="00FC5DF3"/>
    <w:rsid w:val="00FC5F2B"/>
    <w:rsid w:val="00FC5F6D"/>
    <w:rsid w:val="00FC5FF3"/>
    <w:rsid w:val="00FC6067"/>
    <w:rsid w:val="00FC6457"/>
    <w:rsid w:val="00FC66C1"/>
    <w:rsid w:val="00FC6703"/>
    <w:rsid w:val="00FC6BA8"/>
    <w:rsid w:val="00FC6E0B"/>
    <w:rsid w:val="00FC6E7F"/>
    <w:rsid w:val="00FC7248"/>
    <w:rsid w:val="00FC736E"/>
    <w:rsid w:val="00FC73C9"/>
    <w:rsid w:val="00FC7521"/>
    <w:rsid w:val="00FC776A"/>
    <w:rsid w:val="00FC7915"/>
    <w:rsid w:val="00FD003B"/>
    <w:rsid w:val="00FD00F5"/>
    <w:rsid w:val="00FD01F5"/>
    <w:rsid w:val="00FD023E"/>
    <w:rsid w:val="00FD0F80"/>
    <w:rsid w:val="00FD1149"/>
    <w:rsid w:val="00FD11B8"/>
    <w:rsid w:val="00FD11CE"/>
    <w:rsid w:val="00FD133B"/>
    <w:rsid w:val="00FD1626"/>
    <w:rsid w:val="00FD1713"/>
    <w:rsid w:val="00FD19A1"/>
    <w:rsid w:val="00FD1C3C"/>
    <w:rsid w:val="00FD1E0C"/>
    <w:rsid w:val="00FD1EE9"/>
    <w:rsid w:val="00FD2043"/>
    <w:rsid w:val="00FD20F4"/>
    <w:rsid w:val="00FD21FC"/>
    <w:rsid w:val="00FD2409"/>
    <w:rsid w:val="00FD245D"/>
    <w:rsid w:val="00FD2485"/>
    <w:rsid w:val="00FD27DF"/>
    <w:rsid w:val="00FD296C"/>
    <w:rsid w:val="00FD2FDB"/>
    <w:rsid w:val="00FD30EF"/>
    <w:rsid w:val="00FD315A"/>
    <w:rsid w:val="00FD31A5"/>
    <w:rsid w:val="00FD3281"/>
    <w:rsid w:val="00FD3348"/>
    <w:rsid w:val="00FD33B4"/>
    <w:rsid w:val="00FD3406"/>
    <w:rsid w:val="00FD3435"/>
    <w:rsid w:val="00FD3499"/>
    <w:rsid w:val="00FD36F5"/>
    <w:rsid w:val="00FD370A"/>
    <w:rsid w:val="00FD376D"/>
    <w:rsid w:val="00FD3BBB"/>
    <w:rsid w:val="00FD3BEE"/>
    <w:rsid w:val="00FD3D3D"/>
    <w:rsid w:val="00FD3ED6"/>
    <w:rsid w:val="00FD40A6"/>
    <w:rsid w:val="00FD41D9"/>
    <w:rsid w:val="00FD42FB"/>
    <w:rsid w:val="00FD4354"/>
    <w:rsid w:val="00FD45E2"/>
    <w:rsid w:val="00FD466A"/>
    <w:rsid w:val="00FD4795"/>
    <w:rsid w:val="00FD49B4"/>
    <w:rsid w:val="00FD4AC1"/>
    <w:rsid w:val="00FD4B39"/>
    <w:rsid w:val="00FD4B84"/>
    <w:rsid w:val="00FD4E69"/>
    <w:rsid w:val="00FD5007"/>
    <w:rsid w:val="00FD5095"/>
    <w:rsid w:val="00FD5318"/>
    <w:rsid w:val="00FD5A42"/>
    <w:rsid w:val="00FD5F8B"/>
    <w:rsid w:val="00FD61E3"/>
    <w:rsid w:val="00FD6673"/>
    <w:rsid w:val="00FD6751"/>
    <w:rsid w:val="00FD689B"/>
    <w:rsid w:val="00FD692B"/>
    <w:rsid w:val="00FD6AC0"/>
    <w:rsid w:val="00FD6D64"/>
    <w:rsid w:val="00FD6E06"/>
    <w:rsid w:val="00FD6F88"/>
    <w:rsid w:val="00FD701C"/>
    <w:rsid w:val="00FD7544"/>
    <w:rsid w:val="00FD76D9"/>
    <w:rsid w:val="00FD7718"/>
    <w:rsid w:val="00FD78CB"/>
    <w:rsid w:val="00FD7A53"/>
    <w:rsid w:val="00FD7DCF"/>
    <w:rsid w:val="00FD7F1A"/>
    <w:rsid w:val="00FE0090"/>
    <w:rsid w:val="00FE00DF"/>
    <w:rsid w:val="00FE019B"/>
    <w:rsid w:val="00FE01E9"/>
    <w:rsid w:val="00FE049B"/>
    <w:rsid w:val="00FE0708"/>
    <w:rsid w:val="00FE0888"/>
    <w:rsid w:val="00FE0AF7"/>
    <w:rsid w:val="00FE0CF5"/>
    <w:rsid w:val="00FE1406"/>
    <w:rsid w:val="00FE1448"/>
    <w:rsid w:val="00FE1B15"/>
    <w:rsid w:val="00FE1CCB"/>
    <w:rsid w:val="00FE1CE4"/>
    <w:rsid w:val="00FE203D"/>
    <w:rsid w:val="00FE22B4"/>
    <w:rsid w:val="00FE22B8"/>
    <w:rsid w:val="00FE2FC1"/>
    <w:rsid w:val="00FE31A3"/>
    <w:rsid w:val="00FE31B9"/>
    <w:rsid w:val="00FE324A"/>
    <w:rsid w:val="00FE3716"/>
    <w:rsid w:val="00FE3727"/>
    <w:rsid w:val="00FE37FF"/>
    <w:rsid w:val="00FE3878"/>
    <w:rsid w:val="00FE389E"/>
    <w:rsid w:val="00FE38C6"/>
    <w:rsid w:val="00FE3D78"/>
    <w:rsid w:val="00FE449C"/>
    <w:rsid w:val="00FE4692"/>
    <w:rsid w:val="00FE4949"/>
    <w:rsid w:val="00FE4AD5"/>
    <w:rsid w:val="00FE4B78"/>
    <w:rsid w:val="00FE4B9D"/>
    <w:rsid w:val="00FE4C47"/>
    <w:rsid w:val="00FE549B"/>
    <w:rsid w:val="00FE55DF"/>
    <w:rsid w:val="00FE5641"/>
    <w:rsid w:val="00FE56B5"/>
    <w:rsid w:val="00FE5882"/>
    <w:rsid w:val="00FE5A58"/>
    <w:rsid w:val="00FE5C09"/>
    <w:rsid w:val="00FE5CAA"/>
    <w:rsid w:val="00FE5D57"/>
    <w:rsid w:val="00FE5E33"/>
    <w:rsid w:val="00FE5E3C"/>
    <w:rsid w:val="00FE5EC6"/>
    <w:rsid w:val="00FE5F6A"/>
    <w:rsid w:val="00FE5F8A"/>
    <w:rsid w:val="00FE60D4"/>
    <w:rsid w:val="00FE615F"/>
    <w:rsid w:val="00FE6248"/>
    <w:rsid w:val="00FE6439"/>
    <w:rsid w:val="00FE6915"/>
    <w:rsid w:val="00FE6E29"/>
    <w:rsid w:val="00FE72AE"/>
    <w:rsid w:val="00FE73AD"/>
    <w:rsid w:val="00FE75F5"/>
    <w:rsid w:val="00FE7BC4"/>
    <w:rsid w:val="00FE7D16"/>
    <w:rsid w:val="00FE7E88"/>
    <w:rsid w:val="00FE7E8D"/>
    <w:rsid w:val="00FF014F"/>
    <w:rsid w:val="00FF055D"/>
    <w:rsid w:val="00FF0A09"/>
    <w:rsid w:val="00FF0BB5"/>
    <w:rsid w:val="00FF0BE3"/>
    <w:rsid w:val="00FF0BF3"/>
    <w:rsid w:val="00FF0F5E"/>
    <w:rsid w:val="00FF11C6"/>
    <w:rsid w:val="00FF1384"/>
    <w:rsid w:val="00FF1865"/>
    <w:rsid w:val="00FF1B34"/>
    <w:rsid w:val="00FF1F78"/>
    <w:rsid w:val="00FF1F9D"/>
    <w:rsid w:val="00FF21B5"/>
    <w:rsid w:val="00FF2495"/>
    <w:rsid w:val="00FF253D"/>
    <w:rsid w:val="00FF25FA"/>
    <w:rsid w:val="00FF26D9"/>
    <w:rsid w:val="00FF27BF"/>
    <w:rsid w:val="00FF2911"/>
    <w:rsid w:val="00FF2957"/>
    <w:rsid w:val="00FF2AC3"/>
    <w:rsid w:val="00FF2B67"/>
    <w:rsid w:val="00FF2C8B"/>
    <w:rsid w:val="00FF2E95"/>
    <w:rsid w:val="00FF2EC4"/>
    <w:rsid w:val="00FF35D4"/>
    <w:rsid w:val="00FF3625"/>
    <w:rsid w:val="00FF36AA"/>
    <w:rsid w:val="00FF3D9F"/>
    <w:rsid w:val="00FF4055"/>
    <w:rsid w:val="00FF40B6"/>
    <w:rsid w:val="00FF41C4"/>
    <w:rsid w:val="00FF459F"/>
    <w:rsid w:val="00FF4771"/>
    <w:rsid w:val="00FF4786"/>
    <w:rsid w:val="00FF4978"/>
    <w:rsid w:val="00FF4BA5"/>
    <w:rsid w:val="00FF4D59"/>
    <w:rsid w:val="00FF4F4F"/>
    <w:rsid w:val="00FF5169"/>
    <w:rsid w:val="00FF5328"/>
    <w:rsid w:val="00FF5399"/>
    <w:rsid w:val="00FF58A7"/>
    <w:rsid w:val="00FF5AA1"/>
    <w:rsid w:val="00FF5BFC"/>
    <w:rsid w:val="00FF5EAD"/>
    <w:rsid w:val="00FF5FED"/>
    <w:rsid w:val="00FF62B8"/>
    <w:rsid w:val="00FF639A"/>
    <w:rsid w:val="00FF698F"/>
    <w:rsid w:val="00FF6A50"/>
    <w:rsid w:val="00FF6C6F"/>
    <w:rsid w:val="00FF6CD5"/>
    <w:rsid w:val="00FF6D0F"/>
    <w:rsid w:val="00FF74EF"/>
    <w:rsid w:val="00FF75FD"/>
    <w:rsid w:val="00FF77F8"/>
    <w:rsid w:val="00FF786F"/>
    <w:rsid w:val="03A6315F"/>
    <w:rsid w:val="042C5405"/>
    <w:rsid w:val="053A00A8"/>
    <w:rsid w:val="06FD7395"/>
    <w:rsid w:val="082E8BA4"/>
    <w:rsid w:val="089C45FE"/>
    <w:rsid w:val="08A82C70"/>
    <w:rsid w:val="09AA2353"/>
    <w:rsid w:val="12430FD9"/>
    <w:rsid w:val="12CE0DE2"/>
    <w:rsid w:val="140B484B"/>
    <w:rsid w:val="15010149"/>
    <w:rsid w:val="17FC86D1"/>
    <w:rsid w:val="19227E09"/>
    <w:rsid w:val="19DDF01B"/>
    <w:rsid w:val="1AF0A087"/>
    <w:rsid w:val="1C36C907"/>
    <w:rsid w:val="1E140E0A"/>
    <w:rsid w:val="20B7B966"/>
    <w:rsid w:val="22A4B66B"/>
    <w:rsid w:val="22F822DC"/>
    <w:rsid w:val="238B7877"/>
    <w:rsid w:val="252E5C6D"/>
    <w:rsid w:val="273EA7DC"/>
    <w:rsid w:val="2F48E84D"/>
    <w:rsid w:val="3302554A"/>
    <w:rsid w:val="3416566E"/>
    <w:rsid w:val="3A3749F8"/>
    <w:rsid w:val="3A618121"/>
    <w:rsid w:val="3AF76ED8"/>
    <w:rsid w:val="3B146BF0"/>
    <w:rsid w:val="3C830768"/>
    <w:rsid w:val="3E73E529"/>
    <w:rsid w:val="3F195913"/>
    <w:rsid w:val="42E2F887"/>
    <w:rsid w:val="452B21D6"/>
    <w:rsid w:val="466332E9"/>
    <w:rsid w:val="47EFC13B"/>
    <w:rsid w:val="49199BF0"/>
    <w:rsid w:val="4BA931E6"/>
    <w:rsid w:val="4DCBB627"/>
    <w:rsid w:val="4E0962B9"/>
    <w:rsid w:val="4FB6A660"/>
    <w:rsid w:val="508FBDAF"/>
    <w:rsid w:val="50CAB97A"/>
    <w:rsid w:val="51B37291"/>
    <w:rsid w:val="52D93101"/>
    <w:rsid w:val="54022921"/>
    <w:rsid w:val="54696909"/>
    <w:rsid w:val="5A9B4036"/>
    <w:rsid w:val="5E311481"/>
    <w:rsid w:val="5EE97FF8"/>
    <w:rsid w:val="5F5F6456"/>
    <w:rsid w:val="6034D5C4"/>
    <w:rsid w:val="60AA55FC"/>
    <w:rsid w:val="6851A61E"/>
    <w:rsid w:val="68CF0315"/>
    <w:rsid w:val="69D879C5"/>
    <w:rsid w:val="69D92937"/>
    <w:rsid w:val="6D7F6C1C"/>
    <w:rsid w:val="6ED60C7F"/>
    <w:rsid w:val="709C7CDD"/>
    <w:rsid w:val="744427E2"/>
    <w:rsid w:val="75DA301F"/>
    <w:rsid w:val="78AA61B5"/>
    <w:rsid w:val="793009B5"/>
    <w:rsid w:val="796B6E57"/>
    <w:rsid w:val="7A371D39"/>
    <w:rsid w:val="7AE4490D"/>
    <w:rsid w:val="7DBCB43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5129844"/>
  <w15:docId w15:val="{68414978-BDD3-468A-8642-8752C322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6D41"/>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155A0D"/>
    <w:pPr>
      <w:spacing w:before="120" w:after="120"/>
    </w:pPr>
  </w:style>
  <w:style w:type="character" w:customStyle="1" w:styleId="BodyTextChar">
    <w:name w:val="Body Text Char"/>
    <w:basedOn w:val="DefaultParagraphFont"/>
    <w:link w:val="BodyText"/>
    <w:rsid w:val="00155A0D"/>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BF3C8A"/>
    <w:pPr>
      <w:numPr>
        <w:numId w:val="15"/>
      </w:numPr>
    </w:pPr>
  </w:style>
  <w:style w:type="paragraph" w:styleId="ListBullet2">
    <w:name w:val="List Bullet 2"/>
    <w:basedOn w:val="ListBullet"/>
    <w:unhideWhenUsed/>
    <w:qFormat/>
    <w:rsid w:val="004D4063"/>
    <w:pPr>
      <w:numPr>
        <w:numId w:val="0"/>
      </w:numPr>
      <w:ind w:left="1440" w:hanging="360"/>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D42FB"/>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character" w:customStyle="1" w:styleId="font101">
    <w:name w:val="font101"/>
    <w:basedOn w:val="DefaultParagraphFont"/>
    <w:rsid w:val="000E27D6"/>
    <w:rPr>
      <w:rFonts w:ascii="Calibri" w:hAnsi="Calibri" w:hint="default"/>
      <w:b/>
      <w:bCs/>
      <w:i/>
      <w:iCs/>
      <w:strike w:val="0"/>
      <w:dstrike w:val="0"/>
      <w:color w:val="000000"/>
      <w:sz w:val="20"/>
      <w:szCs w:val="20"/>
      <w:u w:val="none"/>
      <w:effect w:val="none"/>
    </w:rPr>
  </w:style>
  <w:style w:type="paragraph" w:styleId="z-TopofForm">
    <w:name w:val="HTML Top of Form"/>
    <w:basedOn w:val="Normal"/>
    <w:next w:val="Normal"/>
    <w:link w:val="z-TopofFormChar"/>
    <w:hidden/>
    <w:uiPriority w:val="99"/>
    <w:semiHidden/>
    <w:unhideWhenUsed/>
    <w:rsid w:val="001829C9"/>
    <w:pPr>
      <w:pBdr>
        <w:bottom w:val="single" w:sz="6" w:space="1" w:color="auto"/>
      </w:pBdr>
      <w:spacing w:line="240" w:lineRule="auto"/>
      <w:jc w:val="center"/>
    </w:pPr>
    <w:rPr>
      <w:rFonts w:ascii="Arial" w:hAnsi="Arial"/>
      <w:vanish/>
      <w:color w:val="auto"/>
      <w:sz w:val="16"/>
      <w:szCs w:val="16"/>
    </w:rPr>
  </w:style>
  <w:style w:type="character" w:customStyle="1" w:styleId="z-TopofFormChar">
    <w:name w:val="z-Top of Form Char"/>
    <w:basedOn w:val="DefaultParagraphFont"/>
    <w:link w:val="z-TopofForm"/>
    <w:uiPriority w:val="99"/>
    <w:semiHidden/>
    <w:rsid w:val="001829C9"/>
    <w:rPr>
      <w:rFonts w:ascii="Arial" w:hAnsi="Arial"/>
      <w:vanish/>
      <w:color w:val="auto"/>
      <w:sz w:val="16"/>
      <w:szCs w:val="16"/>
    </w:rPr>
  </w:style>
  <w:style w:type="character" w:customStyle="1" w:styleId="ms-button-flexcontainer">
    <w:name w:val="ms-button-flexcontainer"/>
    <w:basedOn w:val="DefaultParagraphFont"/>
    <w:rsid w:val="001829C9"/>
  </w:style>
  <w:style w:type="character" w:customStyle="1" w:styleId="documenttitle-316">
    <w:name w:val="documenttitle-316"/>
    <w:basedOn w:val="DefaultParagraphFont"/>
    <w:rsid w:val="001829C9"/>
  </w:style>
  <w:style w:type="character" w:customStyle="1" w:styleId="documenttitleseparator-317">
    <w:name w:val="documenttitleseparator-317"/>
    <w:basedOn w:val="DefaultParagraphFont"/>
    <w:rsid w:val="001829C9"/>
  </w:style>
  <w:style w:type="character" w:customStyle="1" w:styleId="status-327">
    <w:name w:val="status-327"/>
    <w:basedOn w:val="DefaultParagraphFont"/>
    <w:rsid w:val="001829C9"/>
  </w:style>
  <w:style w:type="character" w:customStyle="1" w:styleId="ms-button-textcontainer">
    <w:name w:val="ms-button-textcontainer"/>
    <w:basedOn w:val="DefaultParagraphFont"/>
    <w:rsid w:val="001829C9"/>
  </w:style>
  <w:style w:type="character" w:customStyle="1" w:styleId="ms-button-label">
    <w:name w:val="ms-button-label"/>
    <w:basedOn w:val="DefaultParagraphFont"/>
    <w:rsid w:val="001829C9"/>
  </w:style>
  <w:style w:type="character" w:customStyle="1" w:styleId="ms-button-screenreadertext">
    <w:name w:val="ms-button-screenreadertext"/>
    <w:basedOn w:val="DefaultParagraphFont"/>
    <w:rsid w:val="001829C9"/>
  </w:style>
  <w:style w:type="character" w:customStyle="1" w:styleId="label-250">
    <w:name w:val="label-250"/>
    <w:basedOn w:val="DefaultParagraphFont"/>
    <w:rsid w:val="001829C9"/>
  </w:style>
  <w:style w:type="character" w:customStyle="1" w:styleId="cui-cb">
    <w:name w:val="cui-cb"/>
    <w:basedOn w:val="DefaultParagraphFont"/>
    <w:rsid w:val="001829C9"/>
  </w:style>
  <w:style w:type="paragraph" w:customStyle="1" w:styleId="tab-active">
    <w:name w:val="tab-active"/>
    <w:basedOn w:val="Normal"/>
    <w:rsid w:val="001829C9"/>
    <w:pPr>
      <w:spacing w:before="100" w:beforeAutospacing="1" w:after="100" w:afterAutospacing="1" w:line="240" w:lineRule="auto"/>
    </w:pPr>
    <w:rPr>
      <w:rFonts w:ascii="Times New Roman" w:hAnsi="Times New Roman" w:cs="Times New Roman"/>
      <w:color w:val="auto"/>
      <w:sz w:val="24"/>
      <w:szCs w:val="24"/>
    </w:rPr>
  </w:style>
  <w:style w:type="character" w:customStyle="1" w:styleId="tab-active-text">
    <w:name w:val="tab-active-text"/>
    <w:basedOn w:val="DefaultParagraphFont"/>
    <w:rsid w:val="001829C9"/>
  </w:style>
  <w:style w:type="character" w:customStyle="1" w:styleId="cui-ctl-mediumlabel">
    <w:name w:val="cui-ctl-mediumlabel"/>
    <w:basedOn w:val="DefaultParagraphFont"/>
    <w:rsid w:val="001829C9"/>
  </w:style>
  <w:style w:type="paragraph" w:styleId="z-BottomofForm">
    <w:name w:val="HTML Bottom of Form"/>
    <w:basedOn w:val="Normal"/>
    <w:next w:val="Normal"/>
    <w:link w:val="z-BottomofFormChar"/>
    <w:hidden/>
    <w:uiPriority w:val="99"/>
    <w:semiHidden/>
    <w:unhideWhenUsed/>
    <w:rsid w:val="001829C9"/>
    <w:pPr>
      <w:pBdr>
        <w:top w:val="single" w:sz="6" w:space="1" w:color="auto"/>
      </w:pBdr>
      <w:spacing w:line="240" w:lineRule="auto"/>
      <w:jc w:val="center"/>
    </w:pPr>
    <w:rPr>
      <w:rFonts w:ascii="Arial" w:hAnsi="Arial"/>
      <w:vanish/>
      <w:color w:val="auto"/>
      <w:sz w:val="16"/>
      <w:szCs w:val="16"/>
    </w:rPr>
  </w:style>
  <w:style w:type="character" w:customStyle="1" w:styleId="z-BottomofFormChar">
    <w:name w:val="z-Bottom of Form Char"/>
    <w:basedOn w:val="DefaultParagraphFont"/>
    <w:link w:val="z-BottomofForm"/>
    <w:uiPriority w:val="99"/>
    <w:semiHidden/>
    <w:rsid w:val="001829C9"/>
    <w:rPr>
      <w:rFonts w:ascii="Arial" w:hAnsi="Arial"/>
      <w:vanish/>
      <w:color w:val="auto"/>
      <w:sz w:val="16"/>
      <w:szCs w:val="16"/>
    </w:rPr>
  </w:style>
  <w:style w:type="character" w:customStyle="1" w:styleId="cf01">
    <w:name w:val="cf01"/>
    <w:basedOn w:val="DefaultParagraphFont"/>
    <w:rsid w:val="00C44CB6"/>
    <w:rPr>
      <w:rFonts w:ascii="Segoe UI" w:hAnsi="Segoe UI" w:cs="Segoe UI" w:hint="default"/>
      <w:sz w:val="18"/>
      <w:szCs w:val="18"/>
    </w:rPr>
  </w:style>
  <w:style w:type="character" w:styleId="Emphasis">
    <w:name w:val="Emphasis"/>
    <w:basedOn w:val="DefaultParagraphFont"/>
    <w:uiPriority w:val="20"/>
    <w:qFormat/>
    <w:rsid w:val="00F93818"/>
    <w:rPr>
      <w:i/>
      <w:iCs/>
    </w:rPr>
  </w:style>
  <w:style w:type="character" w:styleId="Strong">
    <w:name w:val="Strong"/>
    <w:basedOn w:val="DefaultParagraphFont"/>
    <w:uiPriority w:val="22"/>
    <w:qFormat/>
    <w:rsid w:val="00FD3ED6"/>
    <w:rPr>
      <w:b/>
      <w:bCs/>
    </w:rPr>
  </w:style>
  <w:style w:type="character" w:customStyle="1" w:styleId="normaltextrun">
    <w:name w:val="normaltextrun"/>
    <w:basedOn w:val="DefaultParagraphFont"/>
    <w:rsid w:val="00A05330"/>
  </w:style>
  <w:style w:type="character" w:customStyle="1" w:styleId="eop">
    <w:name w:val="eop"/>
    <w:basedOn w:val="DefaultParagraphFont"/>
    <w:rsid w:val="00476F80"/>
  </w:style>
  <w:style w:type="paragraph" w:customStyle="1" w:styleId="paragraph">
    <w:name w:val="paragraph"/>
    <w:basedOn w:val="Normal"/>
    <w:rsid w:val="001B69A5"/>
    <w:pPr>
      <w:spacing w:before="100" w:beforeAutospacing="1" w:after="100" w:afterAutospacing="1" w:line="240" w:lineRule="auto"/>
    </w:pPr>
    <w:rPr>
      <w:rFonts w:ascii="Times New Roman" w:hAnsi="Times New Roman" w:cs="Times New Roman"/>
      <w:color w:val="auto"/>
      <w:sz w:val="24"/>
      <w:szCs w:val="24"/>
    </w:rPr>
  </w:style>
  <w:style w:type="paragraph" w:styleId="Revision">
    <w:name w:val="Revision"/>
    <w:hidden/>
    <w:uiPriority w:val="99"/>
    <w:semiHidden/>
    <w:rsid w:val="00B710BC"/>
    <w:pPr>
      <w:spacing w:line="240" w:lineRule="auto"/>
    </w:pPr>
  </w:style>
  <w:style w:type="character" w:customStyle="1" w:styleId="a">
    <w:name w:val="_"/>
    <w:basedOn w:val="DefaultParagraphFont"/>
    <w:rsid w:val="00494B8A"/>
  </w:style>
  <w:style w:type="character" w:customStyle="1" w:styleId="ff4">
    <w:name w:val="ff4"/>
    <w:basedOn w:val="DefaultParagraphFont"/>
    <w:rsid w:val="00494B8A"/>
  </w:style>
  <w:style w:type="character" w:customStyle="1" w:styleId="ff3">
    <w:name w:val="ff3"/>
    <w:basedOn w:val="DefaultParagraphFont"/>
    <w:rsid w:val="00494B8A"/>
  </w:style>
  <w:style w:type="character" w:customStyle="1" w:styleId="ff6">
    <w:name w:val="ff6"/>
    <w:basedOn w:val="DefaultParagraphFont"/>
    <w:rsid w:val="00494B8A"/>
  </w:style>
  <w:style w:type="character" w:customStyle="1" w:styleId="author">
    <w:name w:val="author"/>
    <w:basedOn w:val="DefaultParagraphFont"/>
    <w:rsid w:val="009C7E46"/>
  </w:style>
  <w:style w:type="character" w:customStyle="1" w:styleId="pubyear">
    <w:name w:val="pubyear"/>
    <w:basedOn w:val="DefaultParagraphFont"/>
    <w:rsid w:val="009C7E46"/>
  </w:style>
  <w:style w:type="character" w:customStyle="1" w:styleId="othertitle">
    <w:name w:val="othertitle"/>
    <w:basedOn w:val="DefaultParagraphFont"/>
    <w:rsid w:val="009C7E46"/>
  </w:style>
  <w:style w:type="character" w:customStyle="1" w:styleId="vol">
    <w:name w:val="vol"/>
    <w:basedOn w:val="DefaultParagraphFont"/>
    <w:rsid w:val="009C7E46"/>
  </w:style>
  <w:style w:type="character" w:customStyle="1" w:styleId="pagefirst">
    <w:name w:val="pagefirst"/>
    <w:basedOn w:val="DefaultParagraphFont"/>
    <w:rsid w:val="009C7E46"/>
  </w:style>
  <w:style w:type="character" w:customStyle="1" w:styleId="pagelast">
    <w:name w:val="pagelast"/>
    <w:basedOn w:val="DefaultParagraphFont"/>
    <w:rsid w:val="009C7E46"/>
  </w:style>
  <w:style w:type="character" w:styleId="Mention">
    <w:name w:val="Mention"/>
    <w:basedOn w:val="DefaultParagraphFont"/>
    <w:uiPriority w:val="99"/>
    <w:unhideWhenUsed/>
    <w:rsid w:val="000A6BED"/>
    <w:rPr>
      <w:color w:val="2B579A"/>
      <w:shd w:val="clear" w:color="auto" w:fill="E1DFDD"/>
    </w:rPr>
  </w:style>
  <w:style w:type="table" w:customStyle="1" w:styleId="TableAsPlaceholder1">
    <w:name w:val="Table As Placeholder1"/>
    <w:basedOn w:val="TableNormal"/>
    <w:uiPriority w:val="99"/>
    <w:qFormat/>
    <w:rsid w:val="00937D22"/>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89978">
      <w:bodyDiv w:val="1"/>
      <w:marLeft w:val="0"/>
      <w:marRight w:val="0"/>
      <w:marTop w:val="0"/>
      <w:marBottom w:val="0"/>
      <w:divBdr>
        <w:top w:val="none" w:sz="0" w:space="0" w:color="auto"/>
        <w:left w:val="none" w:sz="0" w:space="0" w:color="auto"/>
        <w:bottom w:val="none" w:sz="0" w:space="0" w:color="auto"/>
        <w:right w:val="none" w:sz="0" w:space="0" w:color="auto"/>
      </w:divBdr>
    </w:div>
    <w:div w:id="16556156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9924956">
      <w:bodyDiv w:val="1"/>
      <w:marLeft w:val="0"/>
      <w:marRight w:val="0"/>
      <w:marTop w:val="0"/>
      <w:marBottom w:val="0"/>
      <w:divBdr>
        <w:top w:val="none" w:sz="0" w:space="0" w:color="auto"/>
        <w:left w:val="none" w:sz="0" w:space="0" w:color="auto"/>
        <w:bottom w:val="none" w:sz="0" w:space="0" w:color="auto"/>
        <w:right w:val="none" w:sz="0" w:space="0" w:color="auto"/>
      </w:divBdr>
    </w:div>
    <w:div w:id="50713434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3975193">
      <w:bodyDiv w:val="1"/>
      <w:marLeft w:val="0"/>
      <w:marRight w:val="0"/>
      <w:marTop w:val="0"/>
      <w:marBottom w:val="0"/>
      <w:divBdr>
        <w:top w:val="none" w:sz="0" w:space="0" w:color="auto"/>
        <w:left w:val="none" w:sz="0" w:space="0" w:color="auto"/>
        <w:bottom w:val="none" w:sz="0" w:space="0" w:color="auto"/>
        <w:right w:val="none" w:sz="0" w:space="0" w:color="auto"/>
      </w:divBdr>
    </w:div>
    <w:div w:id="724135184">
      <w:bodyDiv w:val="1"/>
      <w:marLeft w:val="0"/>
      <w:marRight w:val="0"/>
      <w:marTop w:val="0"/>
      <w:marBottom w:val="0"/>
      <w:divBdr>
        <w:top w:val="none" w:sz="0" w:space="0" w:color="auto"/>
        <w:left w:val="none" w:sz="0" w:space="0" w:color="auto"/>
        <w:bottom w:val="none" w:sz="0" w:space="0" w:color="auto"/>
        <w:right w:val="none" w:sz="0" w:space="0" w:color="auto"/>
      </w:divBdr>
    </w:div>
    <w:div w:id="72680441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97382562">
      <w:bodyDiv w:val="1"/>
      <w:marLeft w:val="0"/>
      <w:marRight w:val="0"/>
      <w:marTop w:val="0"/>
      <w:marBottom w:val="0"/>
      <w:divBdr>
        <w:top w:val="none" w:sz="0" w:space="0" w:color="auto"/>
        <w:left w:val="none" w:sz="0" w:space="0" w:color="auto"/>
        <w:bottom w:val="none" w:sz="0" w:space="0" w:color="auto"/>
        <w:right w:val="none" w:sz="0" w:space="0" w:color="auto"/>
      </w:divBdr>
      <w:divsChild>
        <w:div w:id="11884040">
          <w:marLeft w:val="0"/>
          <w:marRight w:val="0"/>
          <w:marTop w:val="0"/>
          <w:marBottom w:val="0"/>
          <w:divBdr>
            <w:top w:val="none" w:sz="0" w:space="0" w:color="auto"/>
            <w:left w:val="none" w:sz="0" w:space="0" w:color="auto"/>
            <w:bottom w:val="none" w:sz="0" w:space="0" w:color="auto"/>
            <w:right w:val="none" w:sz="0" w:space="0" w:color="auto"/>
          </w:divBdr>
        </w:div>
        <w:div w:id="54470023">
          <w:marLeft w:val="0"/>
          <w:marRight w:val="0"/>
          <w:marTop w:val="0"/>
          <w:marBottom w:val="0"/>
          <w:divBdr>
            <w:top w:val="none" w:sz="0" w:space="0" w:color="auto"/>
            <w:left w:val="none" w:sz="0" w:space="0" w:color="auto"/>
            <w:bottom w:val="none" w:sz="0" w:space="0" w:color="auto"/>
            <w:right w:val="none" w:sz="0" w:space="0" w:color="auto"/>
          </w:divBdr>
        </w:div>
        <w:div w:id="753280079">
          <w:marLeft w:val="0"/>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45231054">
      <w:bodyDiv w:val="1"/>
      <w:marLeft w:val="0"/>
      <w:marRight w:val="0"/>
      <w:marTop w:val="0"/>
      <w:marBottom w:val="0"/>
      <w:divBdr>
        <w:top w:val="none" w:sz="0" w:space="0" w:color="auto"/>
        <w:left w:val="none" w:sz="0" w:space="0" w:color="auto"/>
        <w:bottom w:val="none" w:sz="0" w:space="0" w:color="auto"/>
        <w:right w:val="none" w:sz="0" w:space="0" w:color="auto"/>
      </w:divBdr>
    </w:div>
    <w:div w:id="1035616366">
      <w:bodyDiv w:val="1"/>
      <w:marLeft w:val="0"/>
      <w:marRight w:val="0"/>
      <w:marTop w:val="0"/>
      <w:marBottom w:val="0"/>
      <w:divBdr>
        <w:top w:val="none" w:sz="0" w:space="0" w:color="auto"/>
        <w:left w:val="none" w:sz="0" w:space="0" w:color="auto"/>
        <w:bottom w:val="none" w:sz="0" w:space="0" w:color="auto"/>
        <w:right w:val="none" w:sz="0" w:space="0" w:color="auto"/>
      </w:divBdr>
    </w:div>
    <w:div w:id="1121876461">
      <w:bodyDiv w:val="1"/>
      <w:marLeft w:val="0"/>
      <w:marRight w:val="0"/>
      <w:marTop w:val="0"/>
      <w:marBottom w:val="0"/>
      <w:divBdr>
        <w:top w:val="none" w:sz="0" w:space="0" w:color="auto"/>
        <w:left w:val="none" w:sz="0" w:space="0" w:color="auto"/>
        <w:bottom w:val="none" w:sz="0" w:space="0" w:color="auto"/>
        <w:right w:val="none" w:sz="0" w:space="0" w:color="auto"/>
      </w:divBdr>
      <w:divsChild>
        <w:div w:id="170874664">
          <w:marLeft w:val="-2640"/>
          <w:marRight w:val="0"/>
          <w:marTop w:val="0"/>
          <w:marBottom w:val="0"/>
          <w:divBdr>
            <w:top w:val="single" w:sz="6" w:space="0" w:color="107C41"/>
            <w:left w:val="single" w:sz="6" w:space="0" w:color="107C41"/>
            <w:bottom w:val="single" w:sz="6" w:space="0" w:color="107C41"/>
            <w:right w:val="single" w:sz="6" w:space="0" w:color="107C41"/>
          </w:divBdr>
          <w:divsChild>
            <w:div w:id="849442344">
              <w:marLeft w:val="0"/>
              <w:marRight w:val="0"/>
              <w:marTop w:val="0"/>
              <w:marBottom w:val="0"/>
              <w:divBdr>
                <w:top w:val="none" w:sz="0" w:space="0" w:color="auto"/>
                <w:left w:val="none" w:sz="0" w:space="0" w:color="auto"/>
                <w:bottom w:val="none" w:sz="0" w:space="0" w:color="auto"/>
                <w:right w:val="none" w:sz="0" w:space="0" w:color="auto"/>
              </w:divBdr>
              <w:divsChild>
                <w:div w:id="836460865">
                  <w:marLeft w:val="210"/>
                  <w:marRight w:val="210"/>
                  <w:marTop w:val="0"/>
                  <w:marBottom w:val="210"/>
                  <w:divBdr>
                    <w:top w:val="none" w:sz="0" w:space="0" w:color="auto"/>
                    <w:left w:val="none" w:sz="0" w:space="0" w:color="auto"/>
                    <w:bottom w:val="none" w:sz="0" w:space="0" w:color="auto"/>
                    <w:right w:val="none" w:sz="0" w:space="0" w:color="auto"/>
                  </w:divBdr>
                  <w:divsChild>
                    <w:div w:id="1171136602">
                      <w:marLeft w:val="0"/>
                      <w:marRight w:val="0"/>
                      <w:marTop w:val="0"/>
                      <w:marBottom w:val="0"/>
                      <w:divBdr>
                        <w:top w:val="none" w:sz="0" w:space="0" w:color="auto"/>
                        <w:left w:val="none" w:sz="0" w:space="0" w:color="auto"/>
                        <w:bottom w:val="none" w:sz="0" w:space="0" w:color="auto"/>
                        <w:right w:val="none" w:sz="0" w:space="0" w:color="auto"/>
                      </w:divBdr>
                    </w:div>
                    <w:div w:id="1443962217">
                      <w:marLeft w:val="0"/>
                      <w:marRight w:val="0"/>
                      <w:marTop w:val="0"/>
                      <w:marBottom w:val="0"/>
                      <w:divBdr>
                        <w:top w:val="none" w:sz="0" w:space="0" w:color="auto"/>
                        <w:left w:val="none" w:sz="0" w:space="0" w:color="auto"/>
                        <w:bottom w:val="none" w:sz="0" w:space="0" w:color="auto"/>
                        <w:right w:val="none" w:sz="0" w:space="0" w:color="auto"/>
                      </w:divBdr>
                    </w:div>
                  </w:divsChild>
                </w:div>
                <w:div w:id="884605248">
                  <w:marLeft w:val="0"/>
                  <w:marRight w:val="0"/>
                  <w:marTop w:val="0"/>
                  <w:marBottom w:val="0"/>
                  <w:divBdr>
                    <w:top w:val="none" w:sz="0" w:space="0" w:color="auto"/>
                    <w:left w:val="none" w:sz="0" w:space="0" w:color="auto"/>
                    <w:bottom w:val="none" w:sz="0" w:space="0" w:color="auto"/>
                    <w:right w:val="none" w:sz="0" w:space="0" w:color="auto"/>
                  </w:divBdr>
                </w:div>
                <w:div w:id="1017729562">
                  <w:marLeft w:val="210"/>
                  <w:marRight w:val="210"/>
                  <w:marTop w:val="90"/>
                  <w:marBottom w:val="150"/>
                  <w:divBdr>
                    <w:top w:val="none" w:sz="0" w:space="0" w:color="auto"/>
                    <w:left w:val="none" w:sz="0" w:space="0" w:color="auto"/>
                    <w:bottom w:val="none" w:sz="0" w:space="0" w:color="auto"/>
                    <w:right w:val="none" w:sz="0" w:space="0" w:color="auto"/>
                  </w:divBdr>
                  <w:divsChild>
                    <w:div w:id="979311547">
                      <w:marLeft w:val="0"/>
                      <w:marRight w:val="0"/>
                      <w:marTop w:val="0"/>
                      <w:marBottom w:val="0"/>
                      <w:divBdr>
                        <w:top w:val="single" w:sz="6" w:space="2" w:color="C4C9CE"/>
                        <w:left w:val="single" w:sz="6" w:space="5" w:color="C4C9CE"/>
                        <w:bottom w:val="single" w:sz="6" w:space="2" w:color="C4C9CE"/>
                        <w:right w:val="single" w:sz="6" w:space="5" w:color="C4C9CE"/>
                      </w:divBdr>
                    </w:div>
                    <w:div w:id="1235778690">
                      <w:marLeft w:val="0"/>
                      <w:marRight w:val="0"/>
                      <w:marTop w:val="75"/>
                      <w:marBottom w:val="150"/>
                      <w:divBdr>
                        <w:top w:val="none" w:sz="0" w:space="0" w:color="auto"/>
                        <w:left w:val="none" w:sz="0" w:space="0" w:color="auto"/>
                        <w:bottom w:val="none" w:sz="0" w:space="0" w:color="auto"/>
                        <w:right w:val="none" w:sz="0" w:space="0" w:color="auto"/>
                      </w:divBdr>
                      <w:divsChild>
                        <w:div w:id="1949268165">
                          <w:marLeft w:val="0"/>
                          <w:marRight w:val="0"/>
                          <w:marTop w:val="0"/>
                          <w:marBottom w:val="0"/>
                          <w:divBdr>
                            <w:top w:val="none" w:sz="0" w:space="0" w:color="auto"/>
                            <w:left w:val="none" w:sz="0" w:space="0" w:color="auto"/>
                            <w:bottom w:val="none" w:sz="0" w:space="0" w:color="auto"/>
                            <w:right w:val="none" w:sz="0" w:space="0" w:color="auto"/>
                          </w:divBdr>
                        </w:div>
                      </w:divsChild>
                    </w:div>
                    <w:div w:id="2003700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5589563">
          <w:marLeft w:val="0"/>
          <w:marRight w:val="0"/>
          <w:marTop w:val="0"/>
          <w:marBottom w:val="0"/>
          <w:divBdr>
            <w:top w:val="none" w:sz="0" w:space="0" w:color="auto"/>
            <w:left w:val="none" w:sz="0" w:space="0" w:color="auto"/>
            <w:bottom w:val="none" w:sz="0" w:space="0" w:color="auto"/>
            <w:right w:val="none" w:sz="0" w:space="0" w:color="auto"/>
          </w:divBdr>
          <w:divsChild>
            <w:div w:id="1047756243">
              <w:marLeft w:val="0"/>
              <w:marRight w:val="0"/>
              <w:marTop w:val="0"/>
              <w:marBottom w:val="0"/>
              <w:divBdr>
                <w:top w:val="none" w:sz="0" w:space="0" w:color="auto"/>
                <w:left w:val="none" w:sz="0" w:space="0" w:color="auto"/>
                <w:bottom w:val="none" w:sz="0" w:space="0" w:color="auto"/>
                <w:right w:val="none" w:sz="0" w:space="0" w:color="auto"/>
              </w:divBdr>
              <w:divsChild>
                <w:div w:id="169830909">
                  <w:marLeft w:val="0"/>
                  <w:marRight w:val="0"/>
                  <w:marTop w:val="0"/>
                  <w:marBottom w:val="0"/>
                  <w:divBdr>
                    <w:top w:val="none" w:sz="0" w:space="0" w:color="auto"/>
                    <w:left w:val="none" w:sz="0" w:space="0" w:color="auto"/>
                    <w:bottom w:val="none" w:sz="0" w:space="0" w:color="auto"/>
                    <w:right w:val="none" w:sz="0" w:space="0" w:color="auto"/>
                  </w:divBdr>
                  <w:divsChild>
                    <w:div w:id="1087381360">
                      <w:marLeft w:val="0"/>
                      <w:marRight w:val="0"/>
                      <w:marTop w:val="0"/>
                      <w:marBottom w:val="0"/>
                      <w:divBdr>
                        <w:top w:val="none" w:sz="0" w:space="0" w:color="auto"/>
                        <w:left w:val="none" w:sz="0" w:space="0" w:color="auto"/>
                        <w:bottom w:val="none" w:sz="0" w:space="0" w:color="auto"/>
                        <w:right w:val="none" w:sz="0" w:space="0" w:color="auto"/>
                      </w:divBdr>
                      <w:divsChild>
                        <w:div w:id="883178617">
                          <w:marLeft w:val="0"/>
                          <w:marRight w:val="0"/>
                          <w:marTop w:val="0"/>
                          <w:marBottom w:val="0"/>
                          <w:divBdr>
                            <w:top w:val="none" w:sz="0" w:space="0" w:color="auto"/>
                            <w:left w:val="none" w:sz="0" w:space="0" w:color="auto"/>
                            <w:bottom w:val="none" w:sz="0" w:space="0" w:color="auto"/>
                            <w:right w:val="none" w:sz="0" w:space="0" w:color="auto"/>
                          </w:divBdr>
                          <w:divsChild>
                            <w:div w:id="798649174">
                              <w:marLeft w:val="0"/>
                              <w:marRight w:val="0"/>
                              <w:marTop w:val="0"/>
                              <w:marBottom w:val="0"/>
                              <w:divBdr>
                                <w:top w:val="none" w:sz="0" w:space="0" w:color="auto"/>
                                <w:left w:val="none" w:sz="0" w:space="0" w:color="auto"/>
                                <w:bottom w:val="none" w:sz="0" w:space="0" w:color="auto"/>
                                <w:right w:val="none" w:sz="0" w:space="0" w:color="auto"/>
                              </w:divBdr>
                              <w:divsChild>
                                <w:div w:id="649093341">
                                  <w:marLeft w:val="0"/>
                                  <w:marRight w:val="0"/>
                                  <w:marTop w:val="0"/>
                                  <w:marBottom w:val="0"/>
                                  <w:divBdr>
                                    <w:top w:val="none" w:sz="0" w:space="0" w:color="auto"/>
                                    <w:left w:val="none" w:sz="0" w:space="0" w:color="auto"/>
                                    <w:bottom w:val="none" w:sz="0" w:space="0" w:color="auto"/>
                                    <w:right w:val="none" w:sz="0" w:space="0" w:color="auto"/>
                                  </w:divBdr>
                                  <w:divsChild>
                                    <w:div w:id="299459225">
                                      <w:marLeft w:val="0"/>
                                      <w:marRight w:val="0"/>
                                      <w:marTop w:val="0"/>
                                      <w:marBottom w:val="0"/>
                                      <w:divBdr>
                                        <w:top w:val="none" w:sz="0" w:space="0" w:color="auto"/>
                                        <w:left w:val="none" w:sz="0" w:space="0" w:color="auto"/>
                                        <w:bottom w:val="none" w:sz="0" w:space="0" w:color="auto"/>
                                        <w:right w:val="none" w:sz="0" w:space="0" w:color="auto"/>
                                      </w:divBdr>
                                      <w:divsChild>
                                        <w:div w:id="1538814394">
                                          <w:marLeft w:val="0"/>
                                          <w:marRight w:val="0"/>
                                          <w:marTop w:val="0"/>
                                          <w:marBottom w:val="0"/>
                                          <w:divBdr>
                                            <w:top w:val="none" w:sz="0" w:space="0" w:color="auto"/>
                                            <w:left w:val="none" w:sz="0" w:space="0" w:color="auto"/>
                                            <w:bottom w:val="none" w:sz="0" w:space="0" w:color="auto"/>
                                            <w:right w:val="none" w:sz="0" w:space="0" w:color="auto"/>
                                          </w:divBdr>
                                          <w:divsChild>
                                            <w:div w:id="957222975">
                                              <w:marLeft w:val="0"/>
                                              <w:marRight w:val="0"/>
                                              <w:marTop w:val="0"/>
                                              <w:marBottom w:val="0"/>
                                              <w:divBdr>
                                                <w:top w:val="none" w:sz="0" w:space="0" w:color="auto"/>
                                                <w:left w:val="none" w:sz="0" w:space="0" w:color="auto"/>
                                                <w:bottom w:val="none" w:sz="0" w:space="0" w:color="auto"/>
                                                <w:right w:val="none" w:sz="0" w:space="0" w:color="auto"/>
                                              </w:divBdr>
                                              <w:divsChild>
                                                <w:div w:id="2075394196">
                                                  <w:marLeft w:val="0"/>
                                                  <w:marRight w:val="0"/>
                                                  <w:marTop w:val="0"/>
                                                  <w:marBottom w:val="0"/>
                                                  <w:divBdr>
                                                    <w:top w:val="none" w:sz="0" w:space="0" w:color="auto"/>
                                                    <w:left w:val="none" w:sz="0" w:space="0" w:color="auto"/>
                                                    <w:bottom w:val="none" w:sz="0" w:space="0" w:color="auto"/>
                                                    <w:right w:val="none" w:sz="0" w:space="0" w:color="auto"/>
                                                  </w:divBdr>
                                                  <w:divsChild>
                                                    <w:div w:id="1144279266">
                                                      <w:marLeft w:val="0"/>
                                                      <w:marRight w:val="0"/>
                                                      <w:marTop w:val="0"/>
                                                      <w:marBottom w:val="0"/>
                                                      <w:divBdr>
                                                        <w:top w:val="none" w:sz="0" w:space="0" w:color="auto"/>
                                                        <w:left w:val="none" w:sz="0" w:space="0" w:color="auto"/>
                                                        <w:bottom w:val="none" w:sz="0" w:space="0" w:color="auto"/>
                                                        <w:right w:val="none" w:sz="0" w:space="0" w:color="auto"/>
                                                      </w:divBdr>
                                                      <w:divsChild>
                                                        <w:div w:id="345207504">
                                                          <w:marLeft w:val="0"/>
                                                          <w:marRight w:val="0"/>
                                                          <w:marTop w:val="0"/>
                                                          <w:marBottom w:val="0"/>
                                                          <w:divBdr>
                                                            <w:top w:val="none" w:sz="0" w:space="0" w:color="auto"/>
                                                            <w:left w:val="none" w:sz="0" w:space="0" w:color="auto"/>
                                                            <w:bottom w:val="none" w:sz="0" w:space="0" w:color="auto"/>
                                                            <w:right w:val="none" w:sz="0" w:space="0" w:color="auto"/>
                                                          </w:divBdr>
                                                          <w:divsChild>
                                                            <w:div w:id="266622018">
                                                              <w:marLeft w:val="0"/>
                                                              <w:marRight w:val="0"/>
                                                              <w:marTop w:val="0"/>
                                                              <w:marBottom w:val="0"/>
                                                              <w:divBdr>
                                                                <w:top w:val="none" w:sz="0" w:space="0" w:color="auto"/>
                                                                <w:left w:val="none" w:sz="0" w:space="0" w:color="auto"/>
                                                                <w:bottom w:val="none" w:sz="0" w:space="0" w:color="auto"/>
                                                                <w:right w:val="none" w:sz="0" w:space="0" w:color="auto"/>
                                                              </w:divBdr>
                                                              <w:divsChild>
                                                                <w:div w:id="1416440498">
                                                                  <w:marLeft w:val="0"/>
                                                                  <w:marRight w:val="0"/>
                                                                  <w:marTop w:val="0"/>
                                                                  <w:marBottom w:val="0"/>
                                                                  <w:divBdr>
                                                                    <w:top w:val="none" w:sz="0" w:space="0" w:color="auto"/>
                                                                    <w:left w:val="none" w:sz="0" w:space="0" w:color="auto"/>
                                                                    <w:bottom w:val="none" w:sz="0" w:space="0" w:color="auto"/>
                                                                    <w:right w:val="none" w:sz="0" w:space="0" w:color="auto"/>
                                                                  </w:divBdr>
                                                                  <w:divsChild>
                                                                    <w:div w:id="552078282">
                                                                      <w:marLeft w:val="0"/>
                                                                      <w:marRight w:val="0"/>
                                                                      <w:marTop w:val="0"/>
                                                                      <w:marBottom w:val="0"/>
                                                                      <w:divBdr>
                                                                        <w:top w:val="none" w:sz="0" w:space="0" w:color="auto"/>
                                                                        <w:left w:val="none" w:sz="0" w:space="0" w:color="auto"/>
                                                                        <w:bottom w:val="none" w:sz="0" w:space="0" w:color="auto"/>
                                                                        <w:right w:val="none" w:sz="0" w:space="0" w:color="auto"/>
                                                                      </w:divBdr>
                                                                      <w:divsChild>
                                                                        <w:div w:id="206844909">
                                                                          <w:marLeft w:val="0"/>
                                                                          <w:marRight w:val="0"/>
                                                                          <w:marTop w:val="0"/>
                                                                          <w:marBottom w:val="0"/>
                                                                          <w:divBdr>
                                                                            <w:top w:val="none" w:sz="0" w:space="0" w:color="auto"/>
                                                                            <w:left w:val="none" w:sz="0" w:space="0" w:color="auto"/>
                                                                            <w:bottom w:val="none" w:sz="0" w:space="0" w:color="auto"/>
                                                                            <w:right w:val="none" w:sz="0" w:space="0" w:color="auto"/>
                                                                          </w:divBdr>
                                                                          <w:divsChild>
                                                                            <w:div w:id="306908701">
                                                                              <w:marLeft w:val="0"/>
                                                                              <w:marRight w:val="0"/>
                                                                              <w:marTop w:val="0"/>
                                                                              <w:marBottom w:val="0"/>
                                                                              <w:divBdr>
                                                                                <w:top w:val="none" w:sz="0" w:space="0" w:color="auto"/>
                                                                                <w:left w:val="none" w:sz="0" w:space="0" w:color="auto"/>
                                                                                <w:bottom w:val="none" w:sz="0" w:space="0" w:color="auto"/>
                                                                                <w:right w:val="none" w:sz="0" w:space="0" w:color="auto"/>
                                                                              </w:divBdr>
                                                                              <w:divsChild>
                                                                                <w:div w:id="1824814429">
                                                                                  <w:marLeft w:val="0"/>
                                                                                  <w:marRight w:val="0"/>
                                                                                  <w:marTop w:val="0"/>
                                                                                  <w:marBottom w:val="0"/>
                                                                                  <w:divBdr>
                                                                                    <w:top w:val="none" w:sz="0" w:space="0" w:color="auto"/>
                                                                                    <w:left w:val="none" w:sz="0" w:space="0" w:color="auto"/>
                                                                                    <w:bottom w:val="none" w:sz="0" w:space="0" w:color="auto"/>
                                                                                    <w:right w:val="none" w:sz="0" w:space="0" w:color="auto"/>
                                                                                  </w:divBdr>
                                                                                  <w:divsChild>
                                                                                    <w:div w:id="413012329">
                                                                                      <w:marLeft w:val="0"/>
                                                                                      <w:marRight w:val="0"/>
                                                                                      <w:marTop w:val="0"/>
                                                                                      <w:marBottom w:val="0"/>
                                                                                      <w:divBdr>
                                                                                        <w:top w:val="none" w:sz="0" w:space="0" w:color="auto"/>
                                                                                        <w:left w:val="none" w:sz="0" w:space="0" w:color="auto"/>
                                                                                        <w:bottom w:val="none" w:sz="0" w:space="0" w:color="auto"/>
                                                                                        <w:right w:val="none" w:sz="0" w:space="0" w:color="auto"/>
                                                                                      </w:divBdr>
                                                                                      <w:divsChild>
                                                                                        <w:div w:id="568270353">
                                                                                          <w:marLeft w:val="0"/>
                                                                                          <w:marRight w:val="0"/>
                                                                                          <w:marTop w:val="0"/>
                                                                                          <w:marBottom w:val="0"/>
                                                                                          <w:divBdr>
                                                                                            <w:top w:val="none" w:sz="0" w:space="0" w:color="auto"/>
                                                                                            <w:left w:val="none" w:sz="0" w:space="0" w:color="auto"/>
                                                                                            <w:bottom w:val="none" w:sz="0" w:space="0" w:color="auto"/>
                                                                                            <w:right w:val="none" w:sz="0" w:space="0" w:color="auto"/>
                                                                                          </w:divBdr>
                                                                                          <w:divsChild>
                                                                                            <w:div w:id="1174879811">
                                                                                              <w:marLeft w:val="0"/>
                                                                                              <w:marRight w:val="0"/>
                                                                                              <w:marTop w:val="0"/>
                                                                                              <w:marBottom w:val="0"/>
                                                                                              <w:divBdr>
                                                                                                <w:top w:val="none" w:sz="0" w:space="0" w:color="auto"/>
                                                                                                <w:left w:val="none" w:sz="0" w:space="0" w:color="auto"/>
                                                                                                <w:bottom w:val="none" w:sz="0" w:space="0" w:color="auto"/>
                                                                                                <w:right w:val="none" w:sz="0" w:space="0" w:color="auto"/>
                                                                                              </w:divBdr>
                                                                                              <w:divsChild>
                                                                                                <w:div w:id="809594693">
                                                                                                  <w:marLeft w:val="0"/>
                                                                                                  <w:marRight w:val="0"/>
                                                                                                  <w:marTop w:val="0"/>
                                                                                                  <w:marBottom w:val="0"/>
                                                                                                  <w:divBdr>
                                                                                                    <w:top w:val="none" w:sz="0" w:space="0" w:color="auto"/>
                                                                                                    <w:left w:val="none" w:sz="0" w:space="0" w:color="auto"/>
                                                                                                    <w:bottom w:val="none" w:sz="0" w:space="0" w:color="auto"/>
                                                                                                    <w:right w:val="none" w:sz="0" w:space="0" w:color="auto"/>
                                                                                                  </w:divBdr>
                                                                                                  <w:divsChild>
                                                                                                    <w:div w:id="1441493682">
                                                                                                      <w:marLeft w:val="0"/>
                                                                                                      <w:marRight w:val="0"/>
                                                                                                      <w:marTop w:val="0"/>
                                                                                                      <w:marBottom w:val="0"/>
                                                                                                      <w:divBdr>
                                                                                                        <w:top w:val="none" w:sz="0" w:space="0" w:color="auto"/>
                                                                                                        <w:left w:val="none" w:sz="0" w:space="0" w:color="auto"/>
                                                                                                        <w:bottom w:val="none" w:sz="0" w:space="0" w:color="auto"/>
                                                                                                        <w:right w:val="none" w:sz="0" w:space="0" w:color="auto"/>
                                                                                                      </w:divBdr>
                                                                                                      <w:divsChild>
                                                                                                        <w:div w:id="613563935">
                                                                                                          <w:marLeft w:val="0"/>
                                                                                                          <w:marRight w:val="0"/>
                                                                                                          <w:marTop w:val="0"/>
                                                                                                          <w:marBottom w:val="0"/>
                                                                                                          <w:divBdr>
                                                                                                            <w:top w:val="none" w:sz="0" w:space="0" w:color="auto"/>
                                                                                                            <w:left w:val="none" w:sz="0" w:space="0" w:color="auto"/>
                                                                                                            <w:bottom w:val="none" w:sz="0" w:space="0" w:color="auto"/>
                                                                                                            <w:right w:val="none" w:sz="0" w:space="0" w:color="auto"/>
                                                                                                          </w:divBdr>
                                                                                                          <w:divsChild>
                                                                                                            <w:div w:id="2048794023">
                                                                                                              <w:marLeft w:val="0"/>
                                                                                                              <w:marRight w:val="0"/>
                                                                                                              <w:marTop w:val="0"/>
                                                                                                              <w:marBottom w:val="0"/>
                                                                                                              <w:divBdr>
                                                                                                                <w:top w:val="none" w:sz="0" w:space="0" w:color="auto"/>
                                                                                                                <w:left w:val="none" w:sz="0" w:space="0" w:color="auto"/>
                                                                                                                <w:bottom w:val="none" w:sz="0" w:space="0" w:color="auto"/>
                                                                                                                <w:right w:val="none" w:sz="0" w:space="0" w:color="auto"/>
                                                                                                              </w:divBdr>
                                                                                                              <w:divsChild>
                                                                                                                <w:div w:id="889994701">
                                                                                                                  <w:marLeft w:val="0"/>
                                                                                                                  <w:marRight w:val="0"/>
                                                                                                                  <w:marTop w:val="0"/>
                                                                                                                  <w:marBottom w:val="0"/>
                                                                                                                  <w:divBdr>
                                                                                                                    <w:top w:val="none" w:sz="0" w:space="0" w:color="auto"/>
                                                                                                                    <w:left w:val="none" w:sz="0" w:space="0" w:color="auto"/>
                                                                                                                    <w:bottom w:val="none" w:sz="0" w:space="0" w:color="auto"/>
                                                                                                                    <w:right w:val="none" w:sz="0" w:space="0" w:color="auto"/>
                                                                                                                  </w:divBdr>
                                                                                                                  <w:divsChild>
                                                                                                                    <w:div w:id="922028631">
                                                                                                                      <w:marLeft w:val="0"/>
                                                                                                                      <w:marRight w:val="0"/>
                                                                                                                      <w:marTop w:val="0"/>
                                                                                                                      <w:marBottom w:val="0"/>
                                                                                                                      <w:divBdr>
                                                                                                                        <w:top w:val="none" w:sz="0" w:space="0" w:color="auto"/>
                                                                                                                        <w:left w:val="none" w:sz="0" w:space="0" w:color="auto"/>
                                                                                                                        <w:bottom w:val="none" w:sz="0" w:space="0" w:color="auto"/>
                                                                                                                        <w:right w:val="none" w:sz="0" w:space="0" w:color="auto"/>
                                                                                                                      </w:divBdr>
                                                                                                                      <w:divsChild>
                                                                                                                        <w:div w:id="720594093">
                                                                                                                          <w:marLeft w:val="0"/>
                                                                                                                          <w:marRight w:val="0"/>
                                                                                                                          <w:marTop w:val="0"/>
                                                                                                                          <w:marBottom w:val="0"/>
                                                                                                                          <w:divBdr>
                                                                                                                            <w:top w:val="none" w:sz="0" w:space="0" w:color="auto"/>
                                                                                                                            <w:left w:val="none" w:sz="0" w:space="0" w:color="auto"/>
                                                                                                                            <w:bottom w:val="none" w:sz="0" w:space="0" w:color="auto"/>
                                                                                                                            <w:right w:val="none" w:sz="0" w:space="0" w:color="auto"/>
                                                                                                                          </w:divBdr>
                                                                                                                          <w:divsChild>
                                                                                                                            <w:div w:id="569269055">
                                                                                                                              <w:marLeft w:val="0"/>
                                                                                                                              <w:marRight w:val="30"/>
                                                                                                                              <w:marTop w:val="0"/>
                                                                                                                              <w:marBottom w:val="0"/>
                                                                                                                              <w:divBdr>
                                                                                                                                <w:top w:val="none" w:sz="0" w:space="0" w:color="auto"/>
                                                                                                                                <w:left w:val="none" w:sz="0" w:space="0" w:color="auto"/>
                                                                                                                                <w:bottom w:val="none" w:sz="0" w:space="0" w:color="auto"/>
                                                                                                                                <w:right w:val="none" w:sz="0" w:space="0" w:color="auto"/>
                                                                                                                              </w:divBdr>
                                                                                                                              <w:divsChild>
                                                                                                                                <w:div w:id="368070088">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 w:id="993408736">
                                                                                                                          <w:marLeft w:val="0"/>
                                                                                                                          <w:marRight w:val="0"/>
                                                                                                                          <w:marTop w:val="0"/>
                                                                                                                          <w:marBottom w:val="0"/>
                                                                                                                          <w:divBdr>
                                                                                                                            <w:top w:val="none" w:sz="0" w:space="0" w:color="auto"/>
                                                                                                                            <w:left w:val="none" w:sz="0" w:space="0" w:color="auto"/>
                                                                                                                            <w:bottom w:val="none" w:sz="0" w:space="0" w:color="auto"/>
                                                                                                                            <w:right w:val="none" w:sz="0" w:space="0" w:color="auto"/>
                                                                                                                          </w:divBdr>
                                                                                                                          <w:divsChild>
                                                                                                                            <w:div w:id="1970821444">
                                                                                                                              <w:marLeft w:val="0"/>
                                                                                                                              <w:marRight w:val="30"/>
                                                                                                                              <w:marTop w:val="0"/>
                                                                                                                              <w:marBottom w:val="0"/>
                                                                                                                              <w:divBdr>
                                                                                                                                <w:top w:val="none" w:sz="0" w:space="0" w:color="auto"/>
                                                                                                                                <w:left w:val="none" w:sz="0" w:space="0" w:color="auto"/>
                                                                                                                                <w:bottom w:val="none" w:sz="0" w:space="0" w:color="auto"/>
                                                                                                                                <w:right w:val="none" w:sz="0" w:space="0" w:color="auto"/>
                                                                                                                              </w:divBdr>
                                                                                                                              <w:divsChild>
                                                                                                                                <w:div w:id="1823422988">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sChild>
                                                                                                                </w:div>
                                                                                                              </w:divsChild>
                                                                                                            </w:div>
                                                                                                          </w:divsChild>
                                                                                                        </w:div>
                                                                                                        <w:div w:id="13460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8421">
                                                                                          <w:marLeft w:val="0"/>
                                                                                          <w:marRight w:val="0"/>
                                                                                          <w:marTop w:val="0"/>
                                                                                          <w:marBottom w:val="0"/>
                                                                                          <w:divBdr>
                                                                                            <w:top w:val="none" w:sz="0" w:space="0" w:color="auto"/>
                                                                                            <w:left w:val="none" w:sz="0" w:space="0" w:color="auto"/>
                                                                                            <w:bottom w:val="none" w:sz="0" w:space="0" w:color="auto"/>
                                                                                            <w:right w:val="none" w:sz="0" w:space="0" w:color="auto"/>
                                                                                          </w:divBdr>
                                                                                          <w:divsChild>
                                                                                            <w:div w:id="834764316">
                                                                                              <w:marLeft w:val="0"/>
                                                                                              <w:marRight w:val="0"/>
                                                                                              <w:marTop w:val="0"/>
                                                                                              <w:marBottom w:val="0"/>
                                                                                              <w:divBdr>
                                                                                                <w:top w:val="none" w:sz="0" w:space="0" w:color="auto"/>
                                                                                                <w:left w:val="none" w:sz="0" w:space="0" w:color="auto"/>
                                                                                                <w:bottom w:val="none" w:sz="0" w:space="0" w:color="auto"/>
                                                                                                <w:right w:val="none" w:sz="0" w:space="0" w:color="auto"/>
                                                                                              </w:divBdr>
                                                                                              <w:divsChild>
                                                                                                <w:div w:id="184638368">
                                                                                                  <w:marLeft w:val="0"/>
                                                                                                  <w:marRight w:val="0"/>
                                                                                                  <w:marTop w:val="0"/>
                                                                                                  <w:marBottom w:val="0"/>
                                                                                                  <w:divBdr>
                                                                                                    <w:top w:val="none" w:sz="0" w:space="0" w:color="auto"/>
                                                                                                    <w:left w:val="none" w:sz="0" w:space="0" w:color="auto"/>
                                                                                                    <w:bottom w:val="none" w:sz="0" w:space="0" w:color="auto"/>
                                                                                                    <w:right w:val="none" w:sz="0" w:space="0" w:color="auto"/>
                                                                                                  </w:divBdr>
                                                                                                  <w:divsChild>
                                                                                                    <w:div w:id="1146625617">
                                                                                                      <w:marLeft w:val="0"/>
                                                                                                      <w:marRight w:val="0"/>
                                                                                                      <w:marTop w:val="0"/>
                                                                                                      <w:marBottom w:val="0"/>
                                                                                                      <w:divBdr>
                                                                                                        <w:top w:val="none" w:sz="0" w:space="0" w:color="auto"/>
                                                                                                        <w:left w:val="none" w:sz="0" w:space="0" w:color="auto"/>
                                                                                                        <w:bottom w:val="none" w:sz="0" w:space="0" w:color="auto"/>
                                                                                                        <w:right w:val="none" w:sz="0" w:space="0" w:color="auto"/>
                                                                                                      </w:divBdr>
                                                                                                      <w:divsChild>
                                                                                                        <w:div w:id="215094079">
                                                                                                          <w:marLeft w:val="0"/>
                                                                                                          <w:marRight w:val="0"/>
                                                                                                          <w:marTop w:val="0"/>
                                                                                                          <w:marBottom w:val="0"/>
                                                                                                          <w:divBdr>
                                                                                                            <w:top w:val="none" w:sz="0" w:space="0" w:color="auto"/>
                                                                                                            <w:left w:val="none" w:sz="0" w:space="0" w:color="auto"/>
                                                                                                            <w:bottom w:val="none" w:sz="0" w:space="0" w:color="auto"/>
                                                                                                            <w:right w:val="none" w:sz="0" w:space="0" w:color="auto"/>
                                                                                                          </w:divBdr>
                                                                                                          <w:divsChild>
                                                                                                            <w:div w:id="1518155977">
                                                                                                              <w:marLeft w:val="0"/>
                                                                                                              <w:marRight w:val="0"/>
                                                                                                              <w:marTop w:val="0"/>
                                                                                                              <w:marBottom w:val="0"/>
                                                                                                              <w:divBdr>
                                                                                                                <w:top w:val="none" w:sz="0" w:space="0" w:color="auto"/>
                                                                                                                <w:left w:val="none" w:sz="0" w:space="0" w:color="auto"/>
                                                                                                                <w:bottom w:val="none" w:sz="0" w:space="0" w:color="auto"/>
                                                                                                                <w:right w:val="none" w:sz="0" w:space="0" w:color="auto"/>
                                                                                                              </w:divBdr>
                                                                                                              <w:divsChild>
                                                                                                                <w:div w:id="1136139488">
                                                                                                                  <w:marLeft w:val="0"/>
                                                                                                                  <w:marRight w:val="0"/>
                                                                                                                  <w:marTop w:val="0"/>
                                                                                                                  <w:marBottom w:val="0"/>
                                                                                                                  <w:divBdr>
                                                                                                                    <w:top w:val="none" w:sz="0" w:space="0" w:color="auto"/>
                                                                                                                    <w:left w:val="none" w:sz="0" w:space="0" w:color="auto"/>
                                                                                                                    <w:bottom w:val="none" w:sz="0" w:space="0" w:color="auto"/>
                                                                                                                    <w:right w:val="none" w:sz="0" w:space="0" w:color="auto"/>
                                                                                                                  </w:divBdr>
                                                                                                                  <w:divsChild>
                                                                                                                    <w:div w:id="674302144">
                                                                                                                      <w:marLeft w:val="0"/>
                                                                                                                      <w:marRight w:val="0"/>
                                                                                                                      <w:marTop w:val="0"/>
                                                                                                                      <w:marBottom w:val="0"/>
                                                                                                                      <w:divBdr>
                                                                                                                        <w:top w:val="none" w:sz="0" w:space="0" w:color="auto"/>
                                                                                                                        <w:left w:val="none" w:sz="0" w:space="0" w:color="auto"/>
                                                                                                                        <w:bottom w:val="none" w:sz="0" w:space="0" w:color="auto"/>
                                                                                                                        <w:right w:val="none" w:sz="0" w:space="0" w:color="auto"/>
                                                                                                                      </w:divBdr>
                                                                                                                      <w:divsChild>
                                                                                                                        <w:div w:id="712657703">
                                                                                                                          <w:marLeft w:val="0"/>
                                                                                                                          <w:marRight w:val="0"/>
                                                                                                                          <w:marTop w:val="0"/>
                                                                                                                          <w:marBottom w:val="0"/>
                                                                                                                          <w:divBdr>
                                                                                                                            <w:top w:val="none" w:sz="0" w:space="0" w:color="auto"/>
                                                                                                                            <w:left w:val="none" w:sz="0" w:space="0" w:color="auto"/>
                                                                                                                            <w:bottom w:val="none" w:sz="0" w:space="0" w:color="auto"/>
                                                                                                                            <w:right w:val="none" w:sz="0" w:space="0" w:color="auto"/>
                                                                                                                          </w:divBdr>
                                                                                                                          <w:divsChild>
                                                                                                                            <w:div w:id="1309822102">
                                                                                                                              <w:marLeft w:val="0"/>
                                                                                                                              <w:marRight w:val="0"/>
                                                                                                                              <w:marTop w:val="0"/>
                                                                                                                              <w:marBottom w:val="0"/>
                                                                                                                              <w:divBdr>
                                                                                                                                <w:top w:val="none" w:sz="0" w:space="0" w:color="auto"/>
                                                                                                                                <w:left w:val="none" w:sz="0" w:space="0" w:color="auto"/>
                                                                                                                                <w:bottom w:val="none" w:sz="0" w:space="0" w:color="auto"/>
                                                                                                                                <w:right w:val="none" w:sz="0" w:space="0" w:color="auto"/>
                                                                                                                              </w:divBdr>
                                                                                                                            </w:div>
                                                                                                                          </w:divsChild>
                                                                                                                        </w:div>
                                                                                                                        <w:div w:id="1400666103">
                                                                                                                          <w:marLeft w:val="0"/>
                                                                                                                          <w:marRight w:val="0"/>
                                                                                                                          <w:marTop w:val="0"/>
                                                                                                                          <w:marBottom w:val="0"/>
                                                                                                                          <w:divBdr>
                                                                                                                            <w:top w:val="none" w:sz="0" w:space="0" w:color="auto"/>
                                                                                                                            <w:left w:val="none" w:sz="0" w:space="0" w:color="auto"/>
                                                                                                                            <w:bottom w:val="none" w:sz="0" w:space="0" w:color="auto"/>
                                                                                                                            <w:right w:val="none" w:sz="0" w:space="0" w:color="auto"/>
                                                                                                                          </w:divBdr>
                                                                                                                          <w:divsChild>
                                                                                                                            <w:div w:id="342439675">
                                                                                                                              <w:marLeft w:val="0"/>
                                                                                                                              <w:marRight w:val="0"/>
                                                                                                                              <w:marTop w:val="0"/>
                                                                                                                              <w:marBottom w:val="0"/>
                                                                                                                              <w:divBdr>
                                                                                                                                <w:top w:val="none" w:sz="0" w:space="0" w:color="auto"/>
                                                                                                                                <w:left w:val="none" w:sz="0" w:space="0" w:color="auto"/>
                                                                                                                                <w:bottom w:val="none" w:sz="0" w:space="0" w:color="auto"/>
                                                                                                                                <w:right w:val="none" w:sz="0" w:space="0" w:color="auto"/>
                                                                                                                              </w:divBdr>
                                                                                                                            </w:div>
                                                                                                                          </w:divsChild>
                                                                                                                        </w:div>
                                                                                                                        <w:div w:id="1423449339">
                                                                                                                          <w:marLeft w:val="0"/>
                                                                                                                          <w:marRight w:val="0"/>
                                                                                                                          <w:marTop w:val="0"/>
                                                                                                                          <w:marBottom w:val="0"/>
                                                                                                                          <w:divBdr>
                                                                                                                            <w:top w:val="none" w:sz="0" w:space="0" w:color="auto"/>
                                                                                                                            <w:left w:val="none" w:sz="0" w:space="0" w:color="auto"/>
                                                                                                                            <w:bottom w:val="none" w:sz="0" w:space="0" w:color="auto"/>
                                                                                                                            <w:right w:val="none" w:sz="0" w:space="0" w:color="auto"/>
                                                                                                                          </w:divBdr>
                                                                                                                          <w:divsChild>
                                                                                                                            <w:div w:id="18182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36540">
                                                                                          <w:marLeft w:val="0"/>
                                                                                          <w:marRight w:val="0"/>
                                                                                          <w:marTop w:val="0"/>
                                                                                          <w:marBottom w:val="0"/>
                                                                                          <w:divBdr>
                                                                                            <w:top w:val="none" w:sz="0" w:space="0" w:color="auto"/>
                                                                                            <w:left w:val="none" w:sz="0" w:space="0" w:color="auto"/>
                                                                                            <w:bottom w:val="none" w:sz="0" w:space="0" w:color="auto"/>
                                                                                            <w:right w:val="none" w:sz="0" w:space="0" w:color="auto"/>
                                                                                          </w:divBdr>
                                                                                          <w:divsChild>
                                                                                            <w:div w:id="1453939683">
                                                                                              <w:marLeft w:val="0"/>
                                                                                              <w:marRight w:val="0"/>
                                                                                              <w:marTop w:val="0"/>
                                                                                              <w:marBottom w:val="0"/>
                                                                                              <w:divBdr>
                                                                                                <w:top w:val="none" w:sz="0" w:space="0" w:color="auto"/>
                                                                                                <w:left w:val="none" w:sz="0" w:space="0" w:color="auto"/>
                                                                                                <w:bottom w:val="none" w:sz="0" w:space="0" w:color="auto"/>
                                                                                                <w:right w:val="none" w:sz="0" w:space="0" w:color="auto"/>
                                                                                              </w:divBdr>
                                                                                              <w:divsChild>
                                                                                                <w:div w:id="907109028">
                                                                                                  <w:marLeft w:val="0"/>
                                                                                                  <w:marRight w:val="0"/>
                                                                                                  <w:marTop w:val="0"/>
                                                                                                  <w:marBottom w:val="0"/>
                                                                                                  <w:divBdr>
                                                                                                    <w:top w:val="none" w:sz="0" w:space="0" w:color="auto"/>
                                                                                                    <w:left w:val="none" w:sz="0" w:space="0" w:color="auto"/>
                                                                                                    <w:bottom w:val="none" w:sz="0" w:space="0" w:color="auto"/>
                                                                                                    <w:right w:val="none" w:sz="0" w:space="0" w:color="auto"/>
                                                                                                  </w:divBdr>
                                                                                                  <w:divsChild>
                                                                                                    <w:div w:id="513494923">
                                                                                                      <w:marLeft w:val="0"/>
                                                                                                      <w:marRight w:val="0"/>
                                                                                                      <w:marTop w:val="0"/>
                                                                                                      <w:marBottom w:val="0"/>
                                                                                                      <w:divBdr>
                                                                                                        <w:top w:val="none" w:sz="0" w:space="0" w:color="auto"/>
                                                                                                        <w:left w:val="none" w:sz="0" w:space="0" w:color="auto"/>
                                                                                                        <w:bottom w:val="none" w:sz="0" w:space="0" w:color="auto"/>
                                                                                                        <w:right w:val="none" w:sz="0" w:space="0" w:color="auto"/>
                                                                                                      </w:divBdr>
                                                                                                      <w:divsChild>
                                                                                                        <w:div w:id="429591850">
                                                                                                          <w:marLeft w:val="0"/>
                                                                                                          <w:marRight w:val="0"/>
                                                                                                          <w:marTop w:val="0"/>
                                                                                                          <w:marBottom w:val="0"/>
                                                                                                          <w:divBdr>
                                                                                                            <w:top w:val="none" w:sz="0" w:space="0" w:color="auto"/>
                                                                                                            <w:left w:val="none" w:sz="0" w:space="0" w:color="auto"/>
                                                                                                            <w:bottom w:val="none" w:sz="0" w:space="0" w:color="auto"/>
                                                                                                            <w:right w:val="none" w:sz="0" w:space="0" w:color="auto"/>
                                                                                                          </w:divBdr>
                                                                                                        </w:div>
                                                                                                        <w:div w:id="893466962">
                                                                                                          <w:marLeft w:val="0"/>
                                                                                                          <w:marRight w:val="0"/>
                                                                                                          <w:marTop w:val="0"/>
                                                                                                          <w:marBottom w:val="0"/>
                                                                                                          <w:divBdr>
                                                                                                            <w:top w:val="none" w:sz="0" w:space="0" w:color="auto"/>
                                                                                                            <w:left w:val="none" w:sz="0" w:space="0" w:color="auto"/>
                                                                                                            <w:bottom w:val="none" w:sz="0" w:space="0" w:color="auto"/>
                                                                                                            <w:right w:val="none" w:sz="0" w:space="0" w:color="auto"/>
                                                                                                          </w:divBdr>
                                                                                                          <w:divsChild>
                                                                                                            <w:div w:id="1284312863">
                                                                                                              <w:marLeft w:val="0"/>
                                                                                                              <w:marRight w:val="0"/>
                                                                                                              <w:marTop w:val="0"/>
                                                                                                              <w:marBottom w:val="0"/>
                                                                                                              <w:divBdr>
                                                                                                                <w:top w:val="none" w:sz="0" w:space="0" w:color="auto"/>
                                                                                                                <w:left w:val="none" w:sz="0" w:space="0" w:color="auto"/>
                                                                                                                <w:bottom w:val="none" w:sz="0" w:space="0" w:color="auto"/>
                                                                                                                <w:right w:val="none" w:sz="0" w:space="0" w:color="auto"/>
                                                                                                              </w:divBdr>
                                                                                                              <w:divsChild>
                                                                                                                <w:div w:id="943607679">
                                                                                                                  <w:marLeft w:val="0"/>
                                                                                                                  <w:marRight w:val="0"/>
                                                                                                                  <w:marTop w:val="0"/>
                                                                                                                  <w:marBottom w:val="0"/>
                                                                                                                  <w:divBdr>
                                                                                                                    <w:top w:val="none" w:sz="0" w:space="0" w:color="auto"/>
                                                                                                                    <w:left w:val="none" w:sz="0" w:space="0" w:color="auto"/>
                                                                                                                    <w:bottom w:val="none" w:sz="0" w:space="0" w:color="auto"/>
                                                                                                                    <w:right w:val="none" w:sz="0" w:space="0" w:color="auto"/>
                                                                                                                  </w:divBdr>
                                                                                                                  <w:divsChild>
                                                                                                                    <w:div w:id="1214778427">
                                                                                                                      <w:marLeft w:val="0"/>
                                                                                                                      <w:marRight w:val="0"/>
                                                                                                                      <w:marTop w:val="0"/>
                                                                                                                      <w:marBottom w:val="0"/>
                                                                                                                      <w:divBdr>
                                                                                                                        <w:top w:val="none" w:sz="0" w:space="0" w:color="auto"/>
                                                                                                                        <w:left w:val="none" w:sz="0" w:space="0" w:color="auto"/>
                                                                                                                        <w:bottom w:val="none" w:sz="0" w:space="0" w:color="auto"/>
                                                                                                                        <w:right w:val="none" w:sz="0" w:space="0" w:color="auto"/>
                                                                                                                      </w:divBdr>
                                                                                                                      <w:divsChild>
                                                                                                                        <w:div w:id="10327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479684">
                                                                                          <w:marLeft w:val="0"/>
                                                                                          <w:marRight w:val="0"/>
                                                                                          <w:marTop w:val="0"/>
                                                                                          <w:marBottom w:val="0"/>
                                                                                          <w:divBdr>
                                                                                            <w:top w:val="none" w:sz="0" w:space="0" w:color="auto"/>
                                                                                            <w:left w:val="none" w:sz="0" w:space="0" w:color="auto"/>
                                                                                            <w:bottom w:val="none" w:sz="0" w:space="0" w:color="auto"/>
                                                                                            <w:right w:val="none" w:sz="0" w:space="0" w:color="auto"/>
                                                                                          </w:divBdr>
                                                                                          <w:divsChild>
                                                                                            <w:div w:id="477454164">
                                                                                              <w:marLeft w:val="0"/>
                                                                                              <w:marRight w:val="0"/>
                                                                                              <w:marTop w:val="0"/>
                                                                                              <w:marBottom w:val="0"/>
                                                                                              <w:divBdr>
                                                                                                <w:top w:val="none" w:sz="0" w:space="0" w:color="auto"/>
                                                                                                <w:left w:val="none" w:sz="0" w:space="0" w:color="auto"/>
                                                                                                <w:bottom w:val="none" w:sz="0" w:space="0" w:color="auto"/>
                                                                                                <w:right w:val="none" w:sz="0" w:space="0" w:color="auto"/>
                                                                                              </w:divBdr>
                                                                                              <w:divsChild>
                                                                                                <w:div w:id="636881177">
                                                                                                  <w:marLeft w:val="0"/>
                                                                                                  <w:marRight w:val="0"/>
                                                                                                  <w:marTop w:val="0"/>
                                                                                                  <w:marBottom w:val="0"/>
                                                                                                  <w:divBdr>
                                                                                                    <w:top w:val="none" w:sz="0" w:space="0" w:color="auto"/>
                                                                                                    <w:left w:val="none" w:sz="0" w:space="0" w:color="auto"/>
                                                                                                    <w:bottom w:val="none" w:sz="0" w:space="0" w:color="auto"/>
                                                                                                    <w:right w:val="none" w:sz="0" w:space="0" w:color="auto"/>
                                                                                                  </w:divBdr>
                                                                                                  <w:divsChild>
                                                                                                    <w:div w:id="1908568840">
                                                                                                      <w:marLeft w:val="0"/>
                                                                                                      <w:marRight w:val="0"/>
                                                                                                      <w:marTop w:val="0"/>
                                                                                                      <w:marBottom w:val="0"/>
                                                                                                      <w:divBdr>
                                                                                                        <w:top w:val="none" w:sz="0" w:space="0" w:color="auto"/>
                                                                                                        <w:left w:val="none" w:sz="0" w:space="0" w:color="auto"/>
                                                                                                        <w:bottom w:val="none" w:sz="0" w:space="0" w:color="auto"/>
                                                                                                        <w:right w:val="none" w:sz="0" w:space="0" w:color="auto"/>
                                                                                                      </w:divBdr>
                                                                                                      <w:divsChild>
                                                                                                        <w:div w:id="792595332">
                                                                                                          <w:marLeft w:val="0"/>
                                                                                                          <w:marRight w:val="0"/>
                                                                                                          <w:marTop w:val="0"/>
                                                                                                          <w:marBottom w:val="0"/>
                                                                                                          <w:divBdr>
                                                                                                            <w:top w:val="none" w:sz="0" w:space="0" w:color="auto"/>
                                                                                                            <w:left w:val="none" w:sz="0" w:space="0" w:color="auto"/>
                                                                                                            <w:bottom w:val="none" w:sz="0" w:space="0" w:color="auto"/>
                                                                                                            <w:right w:val="none" w:sz="0" w:space="0" w:color="auto"/>
                                                                                                          </w:divBdr>
                                                                                                          <w:divsChild>
                                                                                                            <w:div w:id="389576173">
                                                                                                              <w:marLeft w:val="0"/>
                                                                                                              <w:marRight w:val="0"/>
                                                                                                              <w:marTop w:val="0"/>
                                                                                                              <w:marBottom w:val="0"/>
                                                                                                              <w:divBdr>
                                                                                                                <w:top w:val="none" w:sz="0" w:space="0" w:color="auto"/>
                                                                                                                <w:left w:val="none" w:sz="0" w:space="0" w:color="auto"/>
                                                                                                                <w:bottom w:val="none" w:sz="0" w:space="0" w:color="auto"/>
                                                                                                                <w:right w:val="none" w:sz="0" w:space="0" w:color="auto"/>
                                                                                                              </w:divBdr>
                                                                                                              <w:divsChild>
                                                                                                                <w:div w:id="1192649619">
                                                                                                                  <w:marLeft w:val="0"/>
                                                                                                                  <w:marRight w:val="0"/>
                                                                                                                  <w:marTop w:val="0"/>
                                                                                                                  <w:marBottom w:val="0"/>
                                                                                                                  <w:divBdr>
                                                                                                                    <w:top w:val="none" w:sz="0" w:space="0" w:color="auto"/>
                                                                                                                    <w:left w:val="none" w:sz="0" w:space="0" w:color="auto"/>
                                                                                                                    <w:bottom w:val="none" w:sz="0" w:space="0" w:color="auto"/>
                                                                                                                    <w:right w:val="none" w:sz="0" w:space="0" w:color="auto"/>
                                                                                                                  </w:divBdr>
                                                                                                                  <w:divsChild>
                                                                                                                    <w:div w:id="18539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368515">
                                                                                          <w:marLeft w:val="0"/>
                                                                                          <w:marRight w:val="0"/>
                                                                                          <w:marTop w:val="0"/>
                                                                                          <w:marBottom w:val="0"/>
                                                                                          <w:divBdr>
                                                                                            <w:top w:val="none" w:sz="0" w:space="0" w:color="auto"/>
                                                                                            <w:left w:val="none" w:sz="0" w:space="0" w:color="auto"/>
                                                                                            <w:bottom w:val="none" w:sz="0" w:space="0" w:color="auto"/>
                                                                                            <w:right w:val="none" w:sz="0" w:space="0" w:color="auto"/>
                                                                                          </w:divBdr>
                                                                                          <w:divsChild>
                                                                                            <w:div w:id="1777017109">
                                                                                              <w:marLeft w:val="0"/>
                                                                                              <w:marRight w:val="0"/>
                                                                                              <w:marTop w:val="0"/>
                                                                                              <w:marBottom w:val="0"/>
                                                                                              <w:divBdr>
                                                                                                <w:top w:val="none" w:sz="0" w:space="0" w:color="auto"/>
                                                                                                <w:left w:val="none" w:sz="0" w:space="0" w:color="auto"/>
                                                                                                <w:bottom w:val="none" w:sz="0" w:space="0" w:color="auto"/>
                                                                                                <w:right w:val="none" w:sz="0" w:space="0" w:color="auto"/>
                                                                                              </w:divBdr>
                                                                                              <w:divsChild>
                                                                                                <w:div w:id="858279877">
                                                                                                  <w:marLeft w:val="0"/>
                                                                                                  <w:marRight w:val="0"/>
                                                                                                  <w:marTop w:val="0"/>
                                                                                                  <w:marBottom w:val="0"/>
                                                                                                  <w:divBdr>
                                                                                                    <w:top w:val="none" w:sz="0" w:space="0" w:color="auto"/>
                                                                                                    <w:left w:val="none" w:sz="0" w:space="0" w:color="auto"/>
                                                                                                    <w:bottom w:val="none" w:sz="0" w:space="0" w:color="auto"/>
                                                                                                    <w:right w:val="none" w:sz="0" w:space="0" w:color="auto"/>
                                                                                                  </w:divBdr>
                                                                                                  <w:divsChild>
                                                                                                    <w:div w:id="687759134">
                                                                                                      <w:marLeft w:val="0"/>
                                                                                                      <w:marRight w:val="0"/>
                                                                                                      <w:marTop w:val="0"/>
                                                                                                      <w:marBottom w:val="0"/>
                                                                                                      <w:divBdr>
                                                                                                        <w:top w:val="none" w:sz="0" w:space="0" w:color="auto"/>
                                                                                                        <w:left w:val="none" w:sz="0" w:space="0" w:color="auto"/>
                                                                                                        <w:bottom w:val="none" w:sz="0" w:space="0" w:color="auto"/>
                                                                                                        <w:right w:val="none" w:sz="0" w:space="0" w:color="auto"/>
                                                                                                      </w:divBdr>
                                                                                                      <w:divsChild>
                                                                                                        <w:div w:id="356658267">
                                                                                                          <w:marLeft w:val="0"/>
                                                                                                          <w:marRight w:val="0"/>
                                                                                                          <w:marTop w:val="0"/>
                                                                                                          <w:marBottom w:val="0"/>
                                                                                                          <w:divBdr>
                                                                                                            <w:top w:val="none" w:sz="0" w:space="0" w:color="auto"/>
                                                                                                            <w:left w:val="none" w:sz="0" w:space="0" w:color="auto"/>
                                                                                                            <w:bottom w:val="none" w:sz="0" w:space="0" w:color="auto"/>
                                                                                                            <w:right w:val="none" w:sz="0" w:space="0" w:color="auto"/>
                                                                                                          </w:divBdr>
                                                                                                        </w:div>
                                                                                                        <w:div w:id="1244535587">
                                                                                                          <w:marLeft w:val="0"/>
                                                                                                          <w:marRight w:val="0"/>
                                                                                                          <w:marTop w:val="0"/>
                                                                                                          <w:marBottom w:val="0"/>
                                                                                                          <w:divBdr>
                                                                                                            <w:top w:val="none" w:sz="0" w:space="0" w:color="auto"/>
                                                                                                            <w:left w:val="none" w:sz="0" w:space="0" w:color="auto"/>
                                                                                                            <w:bottom w:val="none" w:sz="0" w:space="0" w:color="auto"/>
                                                                                                            <w:right w:val="none" w:sz="0" w:space="0" w:color="auto"/>
                                                                                                          </w:divBdr>
                                                                                                          <w:divsChild>
                                                                                                            <w:div w:id="459349806">
                                                                                                              <w:marLeft w:val="0"/>
                                                                                                              <w:marRight w:val="0"/>
                                                                                                              <w:marTop w:val="0"/>
                                                                                                              <w:marBottom w:val="0"/>
                                                                                                              <w:divBdr>
                                                                                                                <w:top w:val="none" w:sz="0" w:space="0" w:color="auto"/>
                                                                                                                <w:left w:val="none" w:sz="0" w:space="0" w:color="auto"/>
                                                                                                                <w:bottom w:val="none" w:sz="0" w:space="0" w:color="auto"/>
                                                                                                                <w:right w:val="none" w:sz="0" w:space="0" w:color="auto"/>
                                                                                                              </w:divBdr>
                                                                                                              <w:divsChild>
                                                                                                                <w:div w:id="689139140">
                                                                                                                  <w:marLeft w:val="0"/>
                                                                                                                  <w:marRight w:val="0"/>
                                                                                                                  <w:marTop w:val="0"/>
                                                                                                                  <w:marBottom w:val="0"/>
                                                                                                                  <w:divBdr>
                                                                                                                    <w:top w:val="none" w:sz="0" w:space="0" w:color="auto"/>
                                                                                                                    <w:left w:val="none" w:sz="0" w:space="0" w:color="auto"/>
                                                                                                                    <w:bottom w:val="none" w:sz="0" w:space="0" w:color="auto"/>
                                                                                                                    <w:right w:val="none" w:sz="0" w:space="0" w:color="auto"/>
                                                                                                                  </w:divBdr>
                                                                                                                  <w:divsChild>
                                                                                                                    <w:div w:id="1344237170">
                                                                                                                      <w:marLeft w:val="0"/>
                                                                                                                      <w:marRight w:val="0"/>
                                                                                                                      <w:marTop w:val="60"/>
                                                                                                                      <w:marBottom w:val="0"/>
                                                                                                                      <w:divBdr>
                                                                                                                        <w:top w:val="none" w:sz="0" w:space="0" w:color="auto"/>
                                                                                                                        <w:left w:val="none" w:sz="0" w:space="0" w:color="auto"/>
                                                                                                                        <w:bottom w:val="none" w:sz="0" w:space="0" w:color="auto"/>
                                                                                                                        <w:right w:val="none" w:sz="0" w:space="0" w:color="auto"/>
                                                                                                                      </w:divBdr>
                                                                                                                      <w:divsChild>
                                                                                                                        <w:div w:id="956251993">
                                                                                                                          <w:marLeft w:val="0"/>
                                                                                                                          <w:marRight w:val="0"/>
                                                                                                                          <w:marTop w:val="0"/>
                                                                                                                          <w:marBottom w:val="0"/>
                                                                                                                          <w:divBdr>
                                                                                                                            <w:top w:val="none" w:sz="0" w:space="0" w:color="auto"/>
                                                                                                                            <w:left w:val="none" w:sz="0" w:space="0" w:color="auto"/>
                                                                                                                            <w:bottom w:val="none" w:sz="0" w:space="0" w:color="auto"/>
                                                                                                                            <w:right w:val="none" w:sz="0" w:space="0" w:color="auto"/>
                                                                                                                          </w:divBdr>
                                                                                                                        </w:div>
                                                                                                                      </w:divsChild>
                                                                                                                    </w:div>
                                                                                                                    <w:div w:id="19017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412538">
                                                                                          <w:marLeft w:val="0"/>
                                                                                          <w:marRight w:val="0"/>
                                                                                          <w:marTop w:val="0"/>
                                                                                          <w:marBottom w:val="0"/>
                                                                                          <w:divBdr>
                                                                                            <w:top w:val="none" w:sz="0" w:space="0" w:color="auto"/>
                                                                                            <w:left w:val="none" w:sz="0" w:space="0" w:color="auto"/>
                                                                                            <w:bottom w:val="none" w:sz="0" w:space="0" w:color="auto"/>
                                                                                            <w:right w:val="none" w:sz="0" w:space="0" w:color="auto"/>
                                                                                          </w:divBdr>
                                                                                          <w:divsChild>
                                                                                            <w:div w:id="1517841457">
                                                                                              <w:marLeft w:val="0"/>
                                                                                              <w:marRight w:val="0"/>
                                                                                              <w:marTop w:val="0"/>
                                                                                              <w:marBottom w:val="0"/>
                                                                                              <w:divBdr>
                                                                                                <w:top w:val="none" w:sz="0" w:space="0" w:color="auto"/>
                                                                                                <w:left w:val="none" w:sz="0" w:space="0" w:color="auto"/>
                                                                                                <w:bottom w:val="none" w:sz="0" w:space="0" w:color="auto"/>
                                                                                                <w:right w:val="none" w:sz="0" w:space="0" w:color="auto"/>
                                                                                              </w:divBdr>
                                                                                              <w:divsChild>
                                                                                                <w:div w:id="1188132020">
                                                                                                  <w:marLeft w:val="0"/>
                                                                                                  <w:marRight w:val="0"/>
                                                                                                  <w:marTop w:val="0"/>
                                                                                                  <w:marBottom w:val="0"/>
                                                                                                  <w:divBdr>
                                                                                                    <w:top w:val="none" w:sz="0" w:space="0" w:color="auto"/>
                                                                                                    <w:left w:val="none" w:sz="0" w:space="0" w:color="auto"/>
                                                                                                    <w:bottom w:val="none" w:sz="0" w:space="0" w:color="auto"/>
                                                                                                    <w:right w:val="none" w:sz="0" w:space="0" w:color="auto"/>
                                                                                                  </w:divBdr>
                                                                                                  <w:divsChild>
                                                                                                    <w:div w:id="451706207">
                                                                                                      <w:marLeft w:val="0"/>
                                                                                                      <w:marRight w:val="0"/>
                                                                                                      <w:marTop w:val="0"/>
                                                                                                      <w:marBottom w:val="0"/>
                                                                                                      <w:divBdr>
                                                                                                        <w:top w:val="none" w:sz="0" w:space="0" w:color="auto"/>
                                                                                                        <w:left w:val="none" w:sz="0" w:space="0" w:color="auto"/>
                                                                                                        <w:bottom w:val="none" w:sz="0" w:space="0" w:color="auto"/>
                                                                                                        <w:right w:val="none" w:sz="0" w:space="0" w:color="auto"/>
                                                                                                      </w:divBdr>
                                                                                                      <w:divsChild>
                                                                                                        <w:div w:id="1981612913">
                                                                                                          <w:marLeft w:val="0"/>
                                                                                                          <w:marRight w:val="0"/>
                                                                                                          <w:marTop w:val="0"/>
                                                                                                          <w:marBottom w:val="0"/>
                                                                                                          <w:divBdr>
                                                                                                            <w:top w:val="none" w:sz="0" w:space="0" w:color="auto"/>
                                                                                                            <w:left w:val="none" w:sz="0" w:space="0" w:color="auto"/>
                                                                                                            <w:bottom w:val="none" w:sz="0" w:space="0" w:color="auto"/>
                                                                                                            <w:right w:val="none" w:sz="0" w:space="0" w:color="auto"/>
                                                                                                          </w:divBdr>
                                                                                                          <w:divsChild>
                                                                                                            <w:div w:id="1726946049">
                                                                                                              <w:marLeft w:val="0"/>
                                                                                                              <w:marRight w:val="0"/>
                                                                                                              <w:marTop w:val="0"/>
                                                                                                              <w:marBottom w:val="0"/>
                                                                                                              <w:divBdr>
                                                                                                                <w:top w:val="none" w:sz="0" w:space="0" w:color="auto"/>
                                                                                                                <w:left w:val="none" w:sz="0" w:space="0" w:color="auto"/>
                                                                                                                <w:bottom w:val="none" w:sz="0" w:space="0" w:color="auto"/>
                                                                                                                <w:right w:val="none" w:sz="0" w:space="0" w:color="auto"/>
                                                                                                              </w:divBdr>
                                                                                                              <w:divsChild>
                                                                                                                <w:div w:id="2123039049">
                                                                                                                  <w:marLeft w:val="0"/>
                                                                                                                  <w:marRight w:val="0"/>
                                                                                                                  <w:marTop w:val="0"/>
                                                                                                                  <w:marBottom w:val="0"/>
                                                                                                                  <w:divBdr>
                                                                                                                    <w:top w:val="none" w:sz="0" w:space="0" w:color="auto"/>
                                                                                                                    <w:left w:val="none" w:sz="0" w:space="0" w:color="auto"/>
                                                                                                                    <w:bottom w:val="none" w:sz="0" w:space="0" w:color="auto"/>
                                                                                                                    <w:right w:val="none" w:sz="0" w:space="0" w:color="auto"/>
                                                                                                                  </w:divBdr>
                                                                                                                  <w:divsChild>
                                                                                                                    <w:div w:id="987514678">
                                                                                                                      <w:marLeft w:val="0"/>
                                                                                                                      <w:marRight w:val="0"/>
                                                                                                                      <w:marTop w:val="0"/>
                                                                                                                      <w:marBottom w:val="0"/>
                                                                                                                      <w:divBdr>
                                                                                                                        <w:top w:val="none" w:sz="0" w:space="0" w:color="auto"/>
                                                                                                                        <w:left w:val="none" w:sz="0" w:space="0" w:color="auto"/>
                                                                                                                        <w:bottom w:val="none" w:sz="0" w:space="0" w:color="auto"/>
                                                                                                                        <w:right w:val="none" w:sz="0" w:space="0" w:color="auto"/>
                                                                                                                      </w:divBdr>
                                                                                                                      <w:divsChild>
                                                                                                                        <w:div w:id="91436938">
                                                                                                                          <w:marLeft w:val="0"/>
                                                                                                                          <w:marRight w:val="0"/>
                                                                                                                          <w:marTop w:val="0"/>
                                                                                                                          <w:marBottom w:val="0"/>
                                                                                                                          <w:divBdr>
                                                                                                                            <w:top w:val="none" w:sz="0" w:space="0" w:color="auto"/>
                                                                                                                            <w:left w:val="none" w:sz="0" w:space="0" w:color="auto"/>
                                                                                                                            <w:bottom w:val="none" w:sz="0" w:space="0" w:color="auto"/>
                                                                                                                            <w:right w:val="none" w:sz="0" w:space="0" w:color="auto"/>
                                                                                                                          </w:divBdr>
                                                                                                                          <w:divsChild>
                                                                                                                            <w:div w:id="21564664">
                                                                                                                              <w:marLeft w:val="0"/>
                                                                                                                              <w:marRight w:val="0"/>
                                                                                                                              <w:marTop w:val="0"/>
                                                                                                                              <w:marBottom w:val="0"/>
                                                                                                                              <w:divBdr>
                                                                                                                                <w:top w:val="none" w:sz="0" w:space="0" w:color="auto"/>
                                                                                                                                <w:left w:val="none" w:sz="0" w:space="0" w:color="auto"/>
                                                                                                                                <w:bottom w:val="none" w:sz="0" w:space="0" w:color="auto"/>
                                                                                                                                <w:right w:val="none" w:sz="0" w:space="0" w:color="auto"/>
                                                                                                                              </w:divBdr>
                                                                                                                            </w:div>
                                                                                                                          </w:divsChild>
                                                                                                                        </w:div>
                                                                                                                        <w:div w:id="988048293">
                                                                                                                          <w:marLeft w:val="0"/>
                                                                                                                          <w:marRight w:val="0"/>
                                                                                                                          <w:marTop w:val="0"/>
                                                                                                                          <w:marBottom w:val="0"/>
                                                                                                                          <w:divBdr>
                                                                                                                            <w:top w:val="none" w:sz="0" w:space="0" w:color="auto"/>
                                                                                                                            <w:left w:val="none" w:sz="0" w:space="0" w:color="auto"/>
                                                                                                                            <w:bottom w:val="none" w:sz="0" w:space="0" w:color="auto"/>
                                                                                                                            <w:right w:val="none" w:sz="0" w:space="0" w:color="auto"/>
                                                                                                                          </w:divBdr>
                                                                                                                        </w:div>
                                                                                                                        <w:div w:id="1894272055">
                                                                                                                          <w:marLeft w:val="0"/>
                                                                                                                          <w:marRight w:val="0"/>
                                                                                                                          <w:marTop w:val="0"/>
                                                                                                                          <w:marBottom w:val="0"/>
                                                                                                                          <w:divBdr>
                                                                                                                            <w:top w:val="none" w:sz="0" w:space="0" w:color="auto"/>
                                                                                                                            <w:left w:val="none" w:sz="0" w:space="0" w:color="auto"/>
                                                                                                                            <w:bottom w:val="none" w:sz="0" w:space="0" w:color="auto"/>
                                                                                                                            <w:right w:val="none" w:sz="0" w:space="0" w:color="auto"/>
                                                                                                                          </w:divBdr>
                                                                                                                          <w:divsChild>
                                                                                                                            <w:div w:id="1770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3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16293">
                                                                                          <w:marLeft w:val="0"/>
                                                                                          <w:marRight w:val="0"/>
                                                                                          <w:marTop w:val="0"/>
                                                                                          <w:marBottom w:val="0"/>
                                                                                          <w:divBdr>
                                                                                            <w:top w:val="none" w:sz="0" w:space="0" w:color="auto"/>
                                                                                            <w:left w:val="none" w:sz="0" w:space="0" w:color="auto"/>
                                                                                            <w:bottom w:val="none" w:sz="0" w:space="0" w:color="auto"/>
                                                                                            <w:right w:val="none" w:sz="0" w:space="0" w:color="auto"/>
                                                                                          </w:divBdr>
                                                                                          <w:divsChild>
                                                                                            <w:div w:id="842203855">
                                                                                              <w:marLeft w:val="0"/>
                                                                                              <w:marRight w:val="0"/>
                                                                                              <w:marTop w:val="0"/>
                                                                                              <w:marBottom w:val="0"/>
                                                                                              <w:divBdr>
                                                                                                <w:top w:val="none" w:sz="0" w:space="0" w:color="auto"/>
                                                                                                <w:left w:val="none" w:sz="0" w:space="0" w:color="auto"/>
                                                                                                <w:bottom w:val="none" w:sz="0" w:space="0" w:color="auto"/>
                                                                                                <w:right w:val="none" w:sz="0" w:space="0" w:color="auto"/>
                                                                                              </w:divBdr>
                                                                                              <w:divsChild>
                                                                                                <w:div w:id="2132432169">
                                                                                                  <w:marLeft w:val="0"/>
                                                                                                  <w:marRight w:val="0"/>
                                                                                                  <w:marTop w:val="0"/>
                                                                                                  <w:marBottom w:val="0"/>
                                                                                                  <w:divBdr>
                                                                                                    <w:top w:val="none" w:sz="0" w:space="0" w:color="auto"/>
                                                                                                    <w:left w:val="none" w:sz="0" w:space="0" w:color="auto"/>
                                                                                                    <w:bottom w:val="none" w:sz="0" w:space="0" w:color="auto"/>
                                                                                                    <w:right w:val="none" w:sz="0" w:space="0" w:color="auto"/>
                                                                                                  </w:divBdr>
                                                                                                  <w:divsChild>
                                                                                                    <w:div w:id="1949389029">
                                                                                                      <w:marLeft w:val="0"/>
                                                                                                      <w:marRight w:val="0"/>
                                                                                                      <w:marTop w:val="0"/>
                                                                                                      <w:marBottom w:val="0"/>
                                                                                                      <w:divBdr>
                                                                                                        <w:top w:val="none" w:sz="0" w:space="0" w:color="auto"/>
                                                                                                        <w:left w:val="none" w:sz="0" w:space="0" w:color="auto"/>
                                                                                                        <w:bottom w:val="none" w:sz="0" w:space="0" w:color="auto"/>
                                                                                                        <w:right w:val="none" w:sz="0" w:space="0" w:color="auto"/>
                                                                                                      </w:divBdr>
                                                                                                      <w:divsChild>
                                                                                                        <w:div w:id="1723358157">
                                                                                                          <w:marLeft w:val="0"/>
                                                                                                          <w:marRight w:val="0"/>
                                                                                                          <w:marTop w:val="0"/>
                                                                                                          <w:marBottom w:val="0"/>
                                                                                                          <w:divBdr>
                                                                                                            <w:top w:val="none" w:sz="0" w:space="0" w:color="auto"/>
                                                                                                            <w:left w:val="none" w:sz="0" w:space="0" w:color="auto"/>
                                                                                                            <w:bottom w:val="none" w:sz="0" w:space="0" w:color="auto"/>
                                                                                                            <w:right w:val="none" w:sz="0" w:space="0" w:color="auto"/>
                                                                                                          </w:divBdr>
                                                                                                        </w:div>
                                                                                                        <w:div w:id="1804884297">
                                                                                                          <w:marLeft w:val="0"/>
                                                                                                          <w:marRight w:val="0"/>
                                                                                                          <w:marTop w:val="0"/>
                                                                                                          <w:marBottom w:val="0"/>
                                                                                                          <w:divBdr>
                                                                                                            <w:top w:val="none" w:sz="0" w:space="0" w:color="auto"/>
                                                                                                            <w:left w:val="none" w:sz="0" w:space="0" w:color="auto"/>
                                                                                                            <w:bottom w:val="none" w:sz="0" w:space="0" w:color="auto"/>
                                                                                                            <w:right w:val="none" w:sz="0" w:space="0" w:color="auto"/>
                                                                                                          </w:divBdr>
                                                                                                          <w:divsChild>
                                                                                                            <w:div w:id="1842117103">
                                                                                                              <w:marLeft w:val="0"/>
                                                                                                              <w:marRight w:val="0"/>
                                                                                                              <w:marTop w:val="0"/>
                                                                                                              <w:marBottom w:val="0"/>
                                                                                                              <w:divBdr>
                                                                                                                <w:top w:val="none" w:sz="0" w:space="0" w:color="auto"/>
                                                                                                                <w:left w:val="none" w:sz="0" w:space="0" w:color="auto"/>
                                                                                                                <w:bottom w:val="none" w:sz="0" w:space="0" w:color="auto"/>
                                                                                                                <w:right w:val="none" w:sz="0" w:space="0" w:color="auto"/>
                                                                                                              </w:divBdr>
                                                                                                              <w:divsChild>
                                                                                                                <w:div w:id="460223913">
                                                                                                                  <w:marLeft w:val="0"/>
                                                                                                                  <w:marRight w:val="0"/>
                                                                                                                  <w:marTop w:val="0"/>
                                                                                                                  <w:marBottom w:val="0"/>
                                                                                                                  <w:divBdr>
                                                                                                                    <w:top w:val="none" w:sz="0" w:space="0" w:color="auto"/>
                                                                                                                    <w:left w:val="none" w:sz="0" w:space="0" w:color="auto"/>
                                                                                                                    <w:bottom w:val="none" w:sz="0" w:space="0" w:color="auto"/>
                                                                                                                    <w:right w:val="none" w:sz="0" w:space="0" w:color="auto"/>
                                                                                                                  </w:divBdr>
                                                                                                                  <w:divsChild>
                                                                                                                    <w:div w:id="1122073022">
                                                                                                                      <w:marLeft w:val="0"/>
                                                                                                                      <w:marRight w:val="0"/>
                                                                                                                      <w:marTop w:val="60"/>
                                                                                                                      <w:marBottom w:val="0"/>
                                                                                                                      <w:divBdr>
                                                                                                                        <w:top w:val="none" w:sz="0" w:space="0" w:color="auto"/>
                                                                                                                        <w:left w:val="none" w:sz="0" w:space="0" w:color="auto"/>
                                                                                                                        <w:bottom w:val="none" w:sz="0" w:space="0" w:color="auto"/>
                                                                                                                        <w:right w:val="none" w:sz="0" w:space="0" w:color="auto"/>
                                                                                                                      </w:divBdr>
                                                                                                                    </w:div>
                                                                                                                    <w:div w:id="1167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038597">
                                                                                          <w:marLeft w:val="0"/>
                                                                                          <w:marRight w:val="0"/>
                                                                                          <w:marTop w:val="0"/>
                                                                                          <w:marBottom w:val="0"/>
                                                                                          <w:divBdr>
                                                                                            <w:top w:val="none" w:sz="0" w:space="0" w:color="auto"/>
                                                                                            <w:left w:val="none" w:sz="0" w:space="0" w:color="auto"/>
                                                                                            <w:bottom w:val="none" w:sz="0" w:space="0" w:color="auto"/>
                                                                                            <w:right w:val="none" w:sz="0" w:space="0" w:color="auto"/>
                                                                                          </w:divBdr>
                                                                                          <w:divsChild>
                                                                                            <w:div w:id="1637104607">
                                                                                              <w:marLeft w:val="0"/>
                                                                                              <w:marRight w:val="0"/>
                                                                                              <w:marTop w:val="0"/>
                                                                                              <w:marBottom w:val="0"/>
                                                                                              <w:divBdr>
                                                                                                <w:top w:val="none" w:sz="0" w:space="0" w:color="auto"/>
                                                                                                <w:left w:val="none" w:sz="0" w:space="0" w:color="auto"/>
                                                                                                <w:bottom w:val="none" w:sz="0" w:space="0" w:color="auto"/>
                                                                                                <w:right w:val="none" w:sz="0" w:space="0" w:color="auto"/>
                                                                                              </w:divBdr>
                                                                                              <w:divsChild>
                                                                                                <w:div w:id="1722482817">
                                                                                                  <w:marLeft w:val="0"/>
                                                                                                  <w:marRight w:val="0"/>
                                                                                                  <w:marTop w:val="0"/>
                                                                                                  <w:marBottom w:val="0"/>
                                                                                                  <w:divBdr>
                                                                                                    <w:top w:val="none" w:sz="0" w:space="0" w:color="auto"/>
                                                                                                    <w:left w:val="none" w:sz="0" w:space="0" w:color="auto"/>
                                                                                                    <w:bottom w:val="none" w:sz="0" w:space="0" w:color="auto"/>
                                                                                                    <w:right w:val="none" w:sz="0" w:space="0" w:color="auto"/>
                                                                                                  </w:divBdr>
                                                                                                  <w:divsChild>
                                                                                                    <w:div w:id="736709326">
                                                                                                      <w:marLeft w:val="0"/>
                                                                                                      <w:marRight w:val="0"/>
                                                                                                      <w:marTop w:val="0"/>
                                                                                                      <w:marBottom w:val="0"/>
                                                                                                      <w:divBdr>
                                                                                                        <w:top w:val="none" w:sz="0" w:space="0" w:color="auto"/>
                                                                                                        <w:left w:val="none" w:sz="0" w:space="0" w:color="auto"/>
                                                                                                        <w:bottom w:val="none" w:sz="0" w:space="0" w:color="auto"/>
                                                                                                        <w:right w:val="none" w:sz="0" w:space="0" w:color="auto"/>
                                                                                                      </w:divBdr>
                                                                                                      <w:divsChild>
                                                                                                        <w:div w:id="1604338122">
                                                                                                          <w:marLeft w:val="0"/>
                                                                                                          <w:marRight w:val="0"/>
                                                                                                          <w:marTop w:val="0"/>
                                                                                                          <w:marBottom w:val="0"/>
                                                                                                          <w:divBdr>
                                                                                                            <w:top w:val="none" w:sz="0" w:space="0" w:color="auto"/>
                                                                                                            <w:left w:val="none" w:sz="0" w:space="0" w:color="auto"/>
                                                                                                            <w:bottom w:val="none" w:sz="0" w:space="0" w:color="auto"/>
                                                                                                            <w:right w:val="none" w:sz="0" w:space="0" w:color="auto"/>
                                                                                                          </w:divBdr>
                                                                                                          <w:divsChild>
                                                                                                            <w:div w:id="708065123">
                                                                                                              <w:marLeft w:val="0"/>
                                                                                                              <w:marRight w:val="0"/>
                                                                                                              <w:marTop w:val="0"/>
                                                                                                              <w:marBottom w:val="0"/>
                                                                                                              <w:divBdr>
                                                                                                                <w:top w:val="none" w:sz="0" w:space="0" w:color="auto"/>
                                                                                                                <w:left w:val="none" w:sz="0" w:space="0" w:color="auto"/>
                                                                                                                <w:bottom w:val="none" w:sz="0" w:space="0" w:color="auto"/>
                                                                                                                <w:right w:val="none" w:sz="0" w:space="0" w:color="auto"/>
                                                                                                              </w:divBdr>
                                                                                                              <w:divsChild>
                                                                                                                <w:div w:id="1771580063">
                                                                                                                  <w:marLeft w:val="0"/>
                                                                                                                  <w:marRight w:val="0"/>
                                                                                                                  <w:marTop w:val="0"/>
                                                                                                                  <w:marBottom w:val="0"/>
                                                                                                                  <w:divBdr>
                                                                                                                    <w:top w:val="none" w:sz="0" w:space="0" w:color="auto"/>
                                                                                                                    <w:left w:val="none" w:sz="0" w:space="0" w:color="auto"/>
                                                                                                                    <w:bottom w:val="none" w:sz="0" w:space="0" w:color="auto"/>
                                                                                                                    <w:right w:val="none" w:sz="0" w:space="0" w:color="auto"/>
                                                                                                                  </w:divBdr>
                                                                                                                  <w:divsChild>
                                                                                                                    <w:div w:id="480274519">
                                                                                                                      <w:marLeft w:val="0"/>
                                                                                                                      <w:marRight w:val="0"/>
                                                                                                                      <w:marTop w:val="0"/>
                                                                                                                      <w:marBottom w:val="0"/>
                                                                                                                      <w:divBdr>
                                                                                                                        <w:top w:val="none" w:sz="0" w:space="0" w:color="auto"/>
                                                                                                                        <w:left w:val="none" w:sz="0" w:space="0" w:color="auto"/>
                                                                                                                        <w:bottom w:val="none" w:sz="0" w:space="0" w:color="auto"/>
                                                                                                                        <w:right w:val="none" w:sz="0" w:space="0" w:color="auto"/>
                                                                                                                      </w:divBdr>
                                                                                                                      <w:divsChild>
                                                                                                                        <w:div w:id="356858187">
                                                                                                                          <w:marLeft w:val="0"/>
                                                                                                                          <w:marRight w:val="0"/>
                                                                                                                          <w:marTop w:val="0"/>
                                                                                                                          <w:marBottom w:val="0"/>
                                                                                                                          <w:divBdr>
                                                                                                                            <w:top w:val="none" w:sz="0" w:space="0" w:color="auto"/>
                                                                                                                            <w:left w:val="none" w:sz="0" w:space="0" w:color="auto"/>
                                                                                                                            <w:bottom w:val="none" w:sz="0" w:space="0" w:color="auto"/>
                                                                                                                            <w:right w:val="none" w:sz="0" w:space="0" w:color="auto"/>
                                                                                                                          </w:divBdr>
                                                                                                                          <w:divsChild>
                                                                                                                            <w:div w:id="850804137">
                                                                                                                              <w:marLeft w:val="0"/>
                                                                                                                              <w:marRight w:val="30"/>
                                                                                                                              <w:marTop w:val="0"/>
                                                                                                                              <w:marBottom w:val="0"/>
                                                                                                                              <w:divBdr>
                                                                                                                                <w:top w:val="none" w:sz="0" w:space="0" w:color="auto"/>
                                                                                                                                <w:left w:val="none" w:sz="0" w:space="0" w:color="auto"/>
                                                                                                                                <w:bottom w:val="none" w:sz="0" w:space="0" w:color="auto"/>
                                                                                                                                <w:right w:val="none" w:sz="0" w:space="0" w:color="auto"/>
                                                                                                                              </w:divBdr>
                                                                                                                              <w:divsChild>
                                                                                                                                <w:div w:id="123815892">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sChild>
                                                                                                                </w:div>
                                                                                                              </w:divsChild>
                                                                                                            </w:div>
                                                                                                          </w:divsChild>
                                                                                                        </w:div>
                                                                                                        <w:div w:id="19259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21528">
                                                                                          <w:marLeft w:val="0"/>
                                                                                          <w:marRight w:val="0"/>
                                                                                          <w:marTop w:val="0"/>
                                                                                          <w:marBottom w:val="0"/>
                                                                                          <w:divBdr>
                                                                                            <w:top w:val="none" w:sz="0" w:space="0" w:color="auto"/>
                                                                                            <w:left w:val="none" w:sz="0" w:space="0" w:color="auto"/>
                                                                                            <w:bottom w:val="none" w:sz="0" w:space="0" w:color="auto"/>
                                                                                            <w:right w:val="none" w:sz="0" w:space="0" w:color="auto"/>
                                                                                          </w:divBdr>
                                                                                          <w:divsChild>
                                                                                            <w:div w:id="1123303435">
                                                                                              <w:marLeft w:val="0"/>
                                                                                              <w:marRight w:val="0"/>
                                                                                              <w:marTop w:val="0"/>
                                                                                              <w:marBottom w:val="0"/>
                                                                                              <w:divBdr>
                                                                                                <w:top w:val="none" w:sz="0" w:space="0" w:color="auto"/>
                                                                                                <w:left w:val="none" w:sz="0" w:space="0" w:color="auto"/>
                                                                                                <w:bottom w:val="none" w:sz="0" w:space="0" w:color="auto"/>
                                                                                                <w:right w:val="none" w:sz="0" w:space="0" w:color="auto"/>
                                                                                              </w:divBdr>
                                                                                              <w:divsChild>
                                                                                                <w:div w:id="276834649">
                                                                                                  <w:marLeft w:val="0"/>
                                                                                                  <w:marRight w:val="0"/>
                                                                                                  <w:marTop w:val="0"/>
                                                                                                  <w:marBottom w:val="0"/>
                                                                                                  <w:divBdr>
                                                                                                    <w:top w:val="none" w:sz="0" w:space="0" w:color="auto"/>
                                                                                                    <w:left w:val="none" w:sz="0" w:space="0" w:color="auto"/>
                                                                                                    <w:bottom w:val="none" w:sz="0" w:space="0" w:color="auto"/>
                                                                                                    <w:right w:val="none" w:sz="0" w:space="0" w:color="auto"/>
                                                                                                  </w:divBdr>
                                                                                                  <w:divsChild>
                                                                                                    <w:div w:id="2060126509">
                                                                                                      <w:marLeft w:val="0"/>
                                                                                                      <w:marRight w:val="0"/>
                                                                                                      <w:marTop w:val="0"/>
                                                                                                      <w:marBottom w:val="0"/>
                                                                                                      <w:divBdr>
                                                                                                        <w:top w:val="none" w:sz="0" w:space="0" w:color="auto"/>
                                                                                                        <w:left w:val="none" w:sz="0" w:space="0" w:color="auto"/>
                                                                                                        <w:bottom w:val="none" w:sz="0" w:space="0" w:color="auto"/>
                                                                                                        <w:right w:val="none" w:sz="0" w:space="0" w:color="auto"/>
                                                                                                      </w:divBdr>
                                                                                                      <w:divsChild>
                                                                                                        <w:div w:id="1913658823">
                                                                                                          <w:marLeft w:val="0"/>
                                                                                                          <w:marRight w:val="0"/>
                                                                                                          <w:marTop w:val="0"/>
                                                                                                          <w:marBottom w:val="0"/>
                                                                                                          <w:divBdr>
                                                                                                            <w:top w:val="none" w:sz="0" w:space="0" w:color="auto"/>
                                                                                                            <w:left w:val="none" w:sz="0" w:space="0" w:color="auto"/>
                                                                                                            <w:bottom w:val="none" w:sz="0" w:space="0" w:color="auto"/>
                                                                                                            <w:right w:val="none" w:sz="0" w:space="0" w:color="auto"/>
                                                                                                          </w:divBdr>
                                                                                                          <w:divsChild>
                                                                                                            <w:div w:id="1473863786">
                                                                                                              <w:marLeft w:val="0"/>
                                                                                                              <w:marRight w:val="0"/>
                                                                                                              <w:marTop w:val="0"/>
                                                                                                              <w:marBottom w:val="0"/>
                                                                                                              <w:divBdr>
                                                                                                                <w:top w:val="none" w:sz="0" w:space="0" w:color="auto"/>
                                                                                                                <w:left w:val="none" w:sz="0" w:space="0" w:color="auto"/>
                                                                                                                <w:bottom w:val="none" w:sz="0" w:space="0" w:color="auto"/>
                                                                                                                <w:right w:val="none" w:sz="0" w:space="0" w:color="auto"/>
                                                                                                              </w:divBdr>
                                                                                                              <w:divsChild>
                                                                                                                <w:div w:id="614798336">
                                                                                                                  <w:marLeft w:val="0"/>
                                                                                                                  <w:marRight w:val="0"/>
                                                                                                                  <w:marTop w:val="0"/>
                                                                                                                  <w:marBottom w:val="0"/>
                                                                                                                  <w:divBdr>
                                                                                                                    <w:top w:val="none" w:sz="0" w:space="0" w:color="auto"/>
                                                                                                                    <w:left w:val="none" w:sz="0" w:space="0" w:color="auto"/>
                                                                                                                    <w:bottom w:val="none" w:sz="0" w:space="0" w:color="auto"/>
                                                                                                                    <w:right w:val="none" w:sz="0" w:space="0" w:color="auto"/>
                                                                                                                  </w:divBdr>
                                                                                                                  <w:divsChild>
                                                                                                                    <w:div w:id="401177606">
                                                                                                                      <w:marLeft w:val="0"/>
                                                                                                                      <w:marRight w:val="0"/>
                                                                                                                      <w:marTop w:val="0"/>
                                                                                                                      <w:marBottom w:val="0"/>
                                                                                                                      <w:divBdr>
                                                                                                                        <w:top w:val="none" w:sz="0" w:space="0" w:color="auto"/>
                                                                                                                        <w:left w:val="none" w:sz="0" w:space="0" w:color="auto"/>
                                                                                                                        <w:bottom w:val="none" w:sz="0" w:space="0" w:color="auto"/>
                                                                                                                        <w:right w:val="none" w:sz="0" w:space="0" w:color="auto"/>
                                                                                                                      </w:divBdr>
                                                                                                                      <w:divsChild>
                                                                                                                        <w:div w:id="1923224161">
                                                                                                                          <w:marLeft w:val="0"/>
                                                                                                                          <w:marRight w:val="0"/>
                                                                                                                          <w:marTop w:val="0"/>
                                                                                                                          <w:marBottom w:val="0"/>
                                                                                                                          <w:divBdr>
                                                                                                                            <w:top w:val="none" w:sz="0" w:space="0" w:color="auto"/>
                                                                                                                            <w:left w:val="none" w:sz="0" w:space="0" w:color="auto"/>
                                                                                                                            <w:bottom w:val="none" w:sz="0" w:space="0" w:color="auto"/>
                                                                                                                            <w:right w:val="none" w:sz="0" w:space="0" w:color="auto"/>
                                                                                                                          </w:divBdr>
                                                                                                                        </w:div>
                                                                                                                        <w:div w:id="1960800881">
                                                                                                                          <w:marLeft w:val="0"/>
                                                                                                                          <w:marRight w:val="0"/>
                                                                                                                          <w:marTop w:val="0"/>
                                                                                                                          <w:marBottom w:val="0"/>
                                                                                                                          <w:divBdr>
                                                                                                                            <w:top w:val="none" w:sz="0" w:space="0" w:color="auto"/>
                                                                                                                            <w:left w:val="none" w:sz="0" w:space="0" w:color="auto"/>
                                                                                                                            <w:bottom w:val="none" w:sz="0" w:space="0" w:color="auto"/>
                                                                                                                            <w:right w:val="none" w:sz="0" w:space="0" w:color="auto"/>
                                                                                                                          </w:divBdr>
                                                                                                                          <w:divsChild>
                                                                                                                            <w:div w:id="61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387">
                                                                                          <w:marLeft w:val="0"/>
                                                                                          <w:marRight w:val="0"/>
                                                                                          <w:marTop w:val="0"/>
                                                                                          <w:marBottom w:val="0"/>
                                                                                          <w:divBdr>
                                                                                            <w:top w:val="none" w:sz="0" w:space="0" w:color="auto"/>
                                                                                            <w:left w:val="none" w:sz="0" w:space="0" w:color="auto"/>
                                                                                            <w:bottom w:val="none" w:sz="0" w:space="0" w:color="auto"/>
                                                                                            <w:right w:val="none" w:sz="0" w:space="0" w:color="auto"/>
                                                                                          </w:divBdr>
                                                                                          <w:divsChild>
                                                                                            <w:div w:id="1998338272">
                                                                                              <w:marLeft w:val="0"/>
                                                                                              <w:marRight w:val="0"/>
                                                                                              <w:marTop w:val="0"/>
                                                                                              <w:marBottom w:val="0"/>
                                                                                              <w:divBdr>
                                                                                                <w:top w:val="none" w:sz="0" w:space="0" w:color="auto"/>
                                                                                                <w:left w:val="none" w:sz="0" w:space="0" w:color="auto"/>
                                                                                                <w:bottom w:val="none" w:sz="0" w:space="0" w:color="auto"/>
                                                                                                <w:right w:val="none" w:sz="0" w:space="0" w:color="auto"/>
                                                                                              </w:divBdr>
                                                                                              <w:divsChild>
                                                                                                <w:div w:id="1601985692">
                                                                                                  <w:marLeft w:val="0"/>
                                                                                                  <w:marRight w:val="0"/>
                                                                                                  <w:marTop w:val="0"/>
                                                                                                  <w:marBottom w:val="0"/>
                                                                                                  <w:divBdr>
                                                                                                    <w:top w:val="none" w:sz="0" w:space="0" w:color="auto"/>
                                                                                                    <w:left w:val="none" w:sz="0" w:space="0" w:color="auto"/>
                                                                                                    <w:bottom w:val="none" w:sz="0" w:space="0" w:color="auto"/>
                                                                                                    <w:right w:val="none" w:sz="0" w:space="0" w:color="auto"/>
                                                                                                  </w:divBdr>
                                                                                                  <w:divsChild>
                                                                                                    <w:div w:id="1306201375">
                                                                                                      <w:marLeft w:val="0"/>
                                                                                                      <w:marRight w:val="0"/>
                                                                                                      <w:marTop w:val="0"/>
                                                                                                      <w:marBottom w:val="0"/>
                                                                                                      <w:divBdr>
                                                                                                        <w:top w:val="none" w:sz="0" w:space="0" w:color="auto"/>
                                                                                                        <w:left w:val="none" w:sz="0" w:space="0" w:color="auto"/>
                                                                                                        <w:bottom w:val="none" w:sz="0" w:space="0" w:color="auto"/>
                                                                                                        <w:right w:val="none" w:sz="0" w:space="0" w:color="auto"/>
                                                                                                      </w:divBdr>
                                                                                                      <w:divsChild>
                                                                                                        <w:div w:id="52973082">
                                                                                                          <w:marLeft w:val="0"/>
                                                                                                          <w:marRight w:val="0"/>
                                                                                                          <w:marTop w:val="0"/>
                                                                                                          <w:marBottom w:val="0"/>
                                                                                                          <w:divBdr>
                                                                                                            <w:top w:val="none" w:sz="0" w:space="0" w:color="auto"/>
                                                                                                            <w:left w:val="none" w:sz="0" w:space="0" w:color="auto"/>
                                                                                                            <w:bottom w:val="none" w:sz="0" w:space="0" w:color="auto"/>
                                                                                                            <w:right w:val="none" w:sz="0" w:space="0" w:color="auto"/>
                                                                                                          </w:divBdr>
                                                                                                        </w:div>
                                                                                                        <w:div w:id="1249652482">
                                                                                                          <w:marLeft w:val="0"/>
                                                                                                          <w:marRight w:val="0"/>
                                                                                                          <w:marTop w:val="0"/>
                                                                                                          <w:marBottom w:val="0"/>
                                                                                                          <w:divBdr>
                                                                                                            <w:top w:val="none" w:sz="0" w:space="0" w:color="auto"/>
                                                                                                            <w:left w:val="none" w:sz="0" w:space="0" w:color="auto"/>
                                                                                                            <w:bottom w:val="none" w:sz="0" w:space="0" w:color="auto"/>
                                                                                                            <w:right w:val="none" w:sz="0" w:space="0" w:color="auto"/>
                                                                                                          </w:divBdr>
                                                                                                          <w:divsChild>
                                                                                                            <w:div w:id="1795514273">
                                                                                                              <w:marLeft w:val="0"/>
                                                                                                              <w:marRight w:val="0"/>
                                                                                                              <w:marTop w:val="0"/>
                                                                                                              <w:marBottom w:val="0"/>
                                                                                                              <w:divBdr>
                                                                                                                <w:top w:val="none" w:sz="0" w:space="0" w:color="auto"/>
                                                                                                                <w:left w:val="none" w:sz="0" w:space="0" w:color="auto"/>
                                                                                                                <w:bottom w:val="none" w:sz="0" w:space="0" w:color="auto"/>
                                                                                                                <w:right w:val="none" w:sz="0" w:space="0" w:color="auto"/>
                                                                                                              </w:divBdr>
                                                                                                              <w:divsChild>
                                                                                                                <w:div w:id="1771855995">
                                                                                                                  <w:marLeft w:val="0"/>
                                                                                                                  <w:marRight w:val="0"/>
                                                                                                                  <w:marTop w:val="0"/>
                                                                                                                  <w:marBottom w:val="0"/>
                                                                                                                  <w:divBdr>
                                                                                                                    <w:top w:val="none" w:sz="0" w:space="0" w:color="auto"/>
                                                                                                                    <w:left w:val="none" w:sz="0" w:space="0" w:color="auto"/>
                                                                                                                    <w:bottom w:val="none" w:sz="0" w:space="0" w:color="auto"/>
                                                                                                                    <w:right w:val="none" w:sz="0" w:space="0" w:color="auto"/>
                                                                                                                  </w:divBdr>
                                                                                                                  <w:divsChild>
                                                                                                                    <w:div w:id="965084223">
                                                                                                                      <w:marLeft w:val="0"/>
                                                                                                                      <w:marRight w:val="0"/>
                                                                                                                      <w:marTop w:val="0"/>
                                                                                                                      <w:marBottom w:val="0"/>
                                                                                                                      <w:divBdr>
                                                                                                                        <w:top w:val="none" w:sz="0" w:space="0" w:color="auto"/>
                                                                                                                        <w:left w:val="none" w:sz="0" w:space="0" w:color="auto"/>
                                                                                                                        <w:bottom w:val="none" w:sz="0" w:space="0" w:color="auto"/>
                                                                                                                        <w:right w:val="none" w:sz="0" w:space="0" w:color="auto"/>
                                                                                                                      </w:divBdr>
                                                                                                                      <w:divsChild>
                                                                                                                        <w:div w:id="541208496">
                                                                                                                          <w:marLeft w:val="0"/>
                                                                                                                          <w:marRight w:val="0"/>
                                                                                                                          <w:marTop w:val="0"/>
                                                                                                                          <w:marBottom w:val="0"/>
                                                                                                                          <w:divBdr>
                                                                                                                            <w:top w:val="none" w:sz="0" w:space="0" w:color="auto"/>
                                                                                                                            <w:left w:val="none" w:sz="0" w:space="0" w:color="auto"/>
                                                                                                                            <w:bottom w:val="none" w:sz="0" w:space="0" w:color="auto"/>
                                                                                                                            <w:right w:val="none" w:sz="0" w:space="0" w:color="auto"/>
                                                                                                                          </w:divBdr>
                                                                                                                          <w:divsChild>
                                                                                                                            <w:div w:id="1227960611">
                                                                                                                              <w:marLeft w:val="0"/>
                                                                                                                              <w:marRight w:val="0"/>
                                                                                                                              <w:marTop w:val="0"/>
                                                                                                                              <w:marBottom w:val="0"/>
                                                                                                                              <w:divBdr>
                                                                                                                                <w:top w:val="none" w:sz="0" w:space="0" w:color="auto"/>
                                                                                                                                <w:left w:val="none" w:sz="0" w:space="0" w:color="auto"/>
                                                                                                                                <w:bottom w:val="none" w:sz="0" w:space="0" w:color="auto"/>
                                                                                                                                <w:right w:val="none" w:sz="0" w:space="0" w:color="auto"/>
                                                                                                                              </w:divBdr>
                                                                                                                            </w:div>
                                                                                                                          </w:divsChild>
                                                                                                                        </w:div>
                                                                                                                        <w:div w:id="986207298">
                                                                                                                          <w:marLeft w:val="0"/>
                                                                                                                          <w:marRight w:val="0"/>
                                                                                                                          <w:marTop w:val="0"/>
                                                                                                                          <w:marBottom w:val="0"/>
                                                                                                                          <w:divBdr>
                                                                                                                            <w:top w:val="none" w:sz="0" w:space="0" w:color="auto"/>
                                                                                                                            <w:left w:val="none" w:sz="0" w:space="0" w:color="auto"/>
                                                                                                                            <w:bottom w:val="none" w:sz="0" w:space="0" w:color="auto"/>
                                                                                                                            <w:right w:val="none" w:sz="0" w:space="0" w:color="auto"/>
                                                                                                                          </w:divBdr>
                                                                                                                          <w:divsChild>
                                                                                                                            <w:div w:id="393282678">
                                                                                                                              <w:marLeft w:val="0"/>
                                                                                                                              <w:marRight w:val="0"/>
                                                                                                                              <w:marTop w:val="0"/>
                                                                                                                              <w:marBottom w:val="0"/>
                                                                                                                              <w:divBdr>
                                                                                                                                <w:top w:val="none" w:sz="0" w:space="0" w:color="auto"/>
                                                                                                                                <w:left w:val="none" w:sz="0" w:space="0" w:color="auto"/>
                                                                                                                                <w:bottom w:val="none" w:sz="0" w:space="0" w:color="auto"/>
                                                                                                                                <w:right w:val="none" w:sz="0" w:space="0" w:color="auto"/>
                                                                                                                              </w:divBdr>
                                                                                                                            </w:div>
                                                                                                                          </w:divsChild>
                                                                                                                        </w:div>
                                                                                                                        <w:div w:id="21130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8000338">
                                                          <w:marLeft w:val="0"/>
                                                          <w:marRight w:val="0"/>
                                                          <w:marTop w:val="0"/>
                                                          <w:marBottom w:val="0"/>
                                                          <w:divBdr>
                                                            <w:top w:val="none" w:sz="0" w:space="0" w:color="auto"/>
                                                            <w:left w:val="none" w:sz="0" w:space="0" w:color="auto"/>
                                                            <w:bottom w:val="none" w:sz="0" w:space="0" w:color="auto"/>
                                                            <w:right w:val="none" w:sz="0" w:space="0" w:color="auto"/>
                                                          </w:divBdr>
                                                          <w:divsChild>
                                                            <w:div w:id="2102338326">
                                                              <w:marLeft w:val="0"/>
                                                              <w:marRight w:val="0"/>
                                                              <w:marTop w:val="0"/>
                                                              <w:marBottom w:val="0"/>
                                                              <w:divBdr>
                                                                <w:top w:val="none" w:sz="0" w:space="0" w:color="auto"/>
                                                                <w:left w:val="none" w:sz="0" w:space="0" w:color="auto"/>
                                                                <w:bottom w:val="none" w:sz="0" w:space="0" w:color="auto"/>
                                                                <w:right w:val="none" w:sz="0" w:space="0" w:color="auto"/>
                                                              </w:divBdr>
                                                              <w:divsChild>
                                                                <w:div w:id="919295095">
                                                                  <w:marLeft w:val="0"/>
                                                                  <w:marRight w:val="0"/>
                                                                  <w:marTop w:val="0"/>
                                                                  <w:marBottom w:val="0"/>
                                                                  <w:divBdr>
                                                                    <w:top w:val="none" w:sz="0" w:space="0" w:color="auto"/>
                                                                    <w:left w:val="none" w:sz="0" w:space="0" w:color="auto"/>
                                                                    <w:bottom w:val="none" w:sz="0" w:space="0" w:color="auto"/>
                                                                    <w:right w:val="none" w:sz="0" w:space="0" w:color="auto"/>
                                                                  </w:divBdr>
                                                                  <w:divsChild>
                                                                    <w:div w:id="2140174756">
                                                                      <w:marLeft w:val="0"/>
                                                                      <w:marRight w:val="0"/>
                                                                      <w:marTop w:val="0"/>
                                                                      <w:marBottom w:val="0"/>
                                                                      <w:divBdr>
                                                                        <w:top w:val="none" w:sz="0" w:space="0" w:color="auto"/>
                                                                        <w:left w:val="none" w:sz="0" w:space="0" w:color="auto"/>
                                                                        <w:bottom w:val="none" w:sz="0" w:space="0" w:color="auto"/>
                                                                        <w:right w:val="none" w:sz="0" w:space="0" w:color="auto"/>
                                                                      </w:divBdr>
                                                                      <w:divsChild>
                                                                        <w:div w:id="1547718880">
                                                                          <w:marLeft w:val="0"/>
                                                                          <w:marRight w:val="0"/>
                                                                          <w:marTop w:val="0"/>
                                                                          <w:marBottom w:val="0"/>
                                                                          <w:divBdr>
                                                                            <w:top w:val="none" w:sz="0" w:space="0" w:color="auto"/>
                                                                            <w:left w:val="none" w:sz="0" w:space="0" w:color="auto"/>
                                                                            <w:bottom w:val="none" w:sz="0" w:space="0" w:color="auto"/>
                                                                            <w:right w:val="none" w:sz="0" w:space="0" w:color="auto"/>
                                                                          </w:divBdr>
                                                                          <w:divsChild>
                                                                            <w:div w:id="1183011192">
                                                                              <w:marLeft w:val="0"/>
                                                                              <w:marRight w:val="0"/>
                                                                              <w:marTop w:val="0"/>
                                                                              <w:marBottom w:val="0"/>
                                                                              <w:divBdr>
                                                                                <w:top w:val="none" w:sz="0" w:space="0" w:color="auto"/>
                                                                                <w:left w:val="none" w:sz="0" w:space="0" w:color="auto"/>
                                                                                <w:bottom w:val="none" w:sz="0" w:space="0" w:color="auto"/>
                                                                                <w:right w:val="none" w:sz="0" w:space="0" w:color="auto"/>
                                                                              </w:divBdr>
                                                                            </w:div>
                                                                            <w:div w:id="1383090193">
                                                                              <w:marLeft w:val="0"/>
                                                                              <w:marRight w:val="0"/>
                                                                              <w:marTop w:val="0"/>
                                                                              <w:marBottom w:val="0"/>
                                                                              <w:divBdr>
                                                                                <w:top w:val="none" w:sz="0" w:space="0" w:color="auto"/>
                                                                                <w:left w:val="none" w:sz="0" w:space="0" w:color="auto"/>
                                                                                <w:bottom w:val="none" w:sz="0" w:space="0" w:color="auto"/>
                                                                                <w:right w:val="none" w:sz="0" w:space="0" w:color="auto"/>
                                                                              </w:divBdr>
                                                                              <w:divsChild>
                                                                                <w:div w:id="1335524740">
                                                                                  <w:marLeft w:val="0"/>
                                                                                  <w:marRight w:val="0"/>
                                                                                  <w:marTop w:val="0"/>
                                                                                  <w:marBottom w:val="0"/>
                                                                                  <w:divBdr>
                                                                                    <w:top w:val="none" w:sz="0" w:space="0" w:color="auto"/>
                                                                                    <w:left w:val="none" w:sz="0" w:space="0" w:color="auto"/>
                                                                                    <w:bottom w:val="none" w:sz="0" w:space="0" w:color="auto"/>
                                                                                    <w:right w:val="none" w:sz="0" w:space="0" w:color="auto"/>
                                                                                  </w:divBdr>
                                                                                  <w:divsChild>
                                                                                    <w:div w:id="1893694361">
                                                                                      <w:marLeft w:val="0"/>
                                                                                      <w:marRight w:val="0"/>
                                                                                      <w:marTop w:val="0"/>
                                                                                      <w:marBottom w:val="0"/>
                                                                                      <w:divBdr>
                                                                                        <w:top w:val="none" w:sz="0" w:space="0" w:color="auto"/>
                                                                                        <w:left w:val="none" w:sz="0" w:space="0" w:color="auto"/>
                                                                                        <w:bottom w:val="none" w:sz="0" w:space="0" w:color="auto"/>
                                                                                        <w:right w:val="none" w:sz="0" w:space="0" w:color="auto"/>
                                                                                      </w:divBdr>
                                                                                      <w:divsChild>
                                                                                        <w:div w:id="318533252">
                                                                                          <w:marLeft w:val="0"/>
                                                                                          <w:marRight w:val="0"/>
                                                                                          <w:marTop w:val="0"/>
                                                                                          <w:marBottom w:val="0"/>
                                                                                          <w:divBdr>
                                                                                            <w:top w:val="none" w:sz="0" w:space="0" w:color="auto"/>
                                                                                            <w:left w:val="none" w:sz="0" w:space="0" w:color="auto"/>
                                                                                            <w:bottom w:val="none" w:sz="0" w:space="0" w:color="auto"/>
                                                                                            <w:right w:val="none" w:sz="0" w:space="0" w:color="auto"/>
                                                                                          </w:divBdr>
                                                                                        </w:div>
                                                                                        <w:div w:id="561719719">
                                                                                          <w:marLeft w:val="0"/>
                                                                                          <w:marRight w:val="0"/>
                                                                                          <w:marTop w:val="0"/>
                                                                                          <w:marBottom w:val="0"/>
                                                                                          <w:divBdr>
                                                                                            <w:top w:val="none" w:sz="0" w:space="0" w:color="auto"/>
                                                                                            <w:left w:val="none" w:sz="0" w:space="0" w:color="auto"/>
                                                                                            <w:bottom w:val="none" w:sz="0" w:space="0" w:color="auto"/>
                                                                                            <w:right w:val="none" w:sz="0" w:space="0" w:color="auto"/>
                                                                                          </w:divBdr>
                                                                                        </w:div>
                                                                                        <w:div w:id="863053322">
                                                                                          <w:marLeft w:val="0"/>
                                                                                          <w:marRight w:val="0"/>
                                                                                          <w:marTop w:val="0"/>
                                                                                          <w:marBottom w:val="0"/>
                                                                                          <w:divBdr>
                                                                                            <w:top w:val="none" w:sz="0" w:space="0" w:color="auto"/>
                                                                                            <w:left w:val="none" w:sz="0" w:space="0" w:color="auto"/>
                                                                                            <w:bottom w:val="none" w:sz="0" w:space="0" w:color="auto"/>
                                                                                            <w:right w:val="none" w:sz="0" w:space="0" w:color="auto"/>
                                                                                          </w:divBdr>
                                                                                        </w:div>
                                                                                        <w:div w:id="1366522293">
                                                                                          <w:marLeft w:val="0"/>
                                                                                          <w:marRight w:val="0"/>
                                                                                          <w:marTop w:val="0"/>
                                                                                          <w:marBottom w:val="0"/>
                                                                                          <w:divBdr>
                                                                                            <w:top w:val="none" w:sz="0" w:space="0" w:color="auto"/>
                                                                                            <w:left w:val="none" w:sz="0" w:space="0" w:color="auto"/>
                                                                                            <w:bottom w:val="none" w:sz="0" w:space="0" w:color="auto"/>
                                                                                            <w:right w:val="none" w:sz="0" w:space="0" w:color="auto"/>
                                                                                          </w:divBdr>
                                                                                        </w:div>
                                                                                        <w:div w:id="1531066688">
                                                                                          <w:marLeft w:val="0"/>
                                                                                          <w:marRight w:val="0"/>
                                                                                          <w:marTop w:val="0"/>
                                                                                          <w:marBottom w:val="0"/>
                                                                                          <w:divBdr>
                                                                                            <w:top w:val="none" w:sz="0" w:space="0" w:color="auto"/>
                                                                                            <w:left w:val="none" w:sz="0" w:space="0" w:color="auto"/>
                                                                                            <w:bottom w:val="none" w:sz="0" w:space="0" w:color="auto"/>
                                                                                            <w:right w:val="none" w:sz="0" w:space="0" w:color="auto"/>
                                                                                          </w:divBdr>
                                                                                        </w:div>
                                                                                        <w:div w:id="1565944371">
                                                                                          <w:marLeft w:val="0"/>
                                                                                          <w:marRight w:val="0"/>
                                                                                          <w:marTop w:val="0"/>
                                                                                          <w:marBottom w:val="0"/>
                                                                                          <w:divBdr>
                                                                                            <w:top w:val="none" w:sz="0" w:space="0" w:color="auto"/>
                                                                                            <w:left w:val="none" w:sz="0" w:space="0" w:color="auto"/>
                                                                                            <w:bottom w:val="none" w:sz="0" w:space="0" w:color="auto"/>
                                                                                            <w:right w:val="none" w:sz="0" w:space="0" w:color="auto"/>
                                                                                          </w:divBdr>
                                                                                        </w:div>
                                                                                        <w:div w:id="1573078107">
                                                                                          <w:marLeft w:val="0"/>
                                                                                          <w:marRight w:val="0"/>
                                                                                          <w:marTop w:val="0"/>
                                                                                          <w:marBottom w:val="0"/>
                                                                                          <w:divBdr>
                                                                                            <w:top w:val="none" w:sz="0" w:space="0" w:color="auto"/>
                                                                                            <w:left w:val="none" w:sz="0" w:space="0" w:color="auto"/>
                                                                                            <w:bottom w:val="none" w:sz="0" w:space="0" w:color="auto"/>
                                                                                            <w:right w:val="none" w:sz="0" w:space="0" w:color="auto"/>
                                                                                          </w:divBdr>
                                                                                        </w:div>
                                                                                        <w:div w:id="1849058132">
                                                                                          <w:marLeft w:val="0"/>
                                                                                          <w:marRight w:val="0"/>
                                                                                          <w:marTop w:val="0"/>
                                                                                          <w:marBottom w:val="0"/>
                                                                                          <w:divBdr>
                                                                                            <w:top w:val="none" w:sz="0" w:space="0" w:color="auto"/>
                                                                                            <w:left w:val="none" w:sz="0" w:space="0" w:color="auto"/>
                                                                                            <w:bottom w:val="none" w:sz="0" w:space="0" w:color="auto"/>
                                                                                            <w:right w:val="none" w:sz="0" w:space="0" w:color="auto"/>
                                                                                          </w:divBdr>
                                                                                        </w:div>
                                                                                        <w:div w:id="1885558692">
                                                                                          <w:marLeft w:val="0"/>
                                                                                          <w:marRight w:val="0"/>
                                                                                          <w:marTop w:val="0"/>
                                                                                          <w:marBottom w:val="0"/>
                                                                                          <w:divBdr>
                                                                                            <w:top w:val="none" w:sz="0" w:space="0" w:color="auto"/>
                                                                                            <w:left w:val="none" w:sz="0" w:space="0" w:color="auto"/>
                                                                                            <w:bottom w:val="none" w:sz="0" w:space="0" w:color="auto"/>
                                                                                            <w:right w:val="none" w:sz="0" w:space="0" w:color="auto"/>
                                                                                          </w:divBdr>
                                                                                        </w:div>
                                                                                        <w:div w:id="20975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7986">
                                                                          <w:marLeft w:val="0"/>
                                                                          <w:marRight w:val="0"/>
                                                                          <w:marTop w:val="0"/>
                                                                          <w:marBottom w:val="0"/>
                                                                          <w:divBdr>
                                                                            <w:top w:val="none" w:sz="0" w:space="0" w:color="auto"/>
                                                                            <w:left w:val="none" w:sz="0" w:space="0" w:color="auto"/>
                                                                            <w:bottom w:val="none" w:sz="0" w:space="0" w:color="auto"/>
                                                                            <w:right w:val="none" w:sz="0" w:space="0" w:color="auto"/>
                                                                          </w:divBdr>
                                                                          <w:divsChild>
                                                                            <w:div w:id="1408307950">
                                                                              <w:marLeft w:val="0"/>
                                                                              <w:marRight w:val="0"/>
                                                                              <w:marTop w:val="0"/>
                                                                              <w:marBottom w:val="0"/>
                                                                              <w:divBdr>
                                                                                <w:top w:val="none" w:sz="0" w:space="0" w:color="auto"/>
                                                                                <w:left w:val="none" w:sz="0" w:space="0" w:color="auto"/>
                                                                                <w:bottom w:val="none" w:sz="0" w:space="0" w:color="auto"/>
                                                                                <w:right w:val="none" w:sz="0" w:space="0" w:color="auto"/>
                                                                              </w:divBdr>
                                                                              <w:divsChild>
                                                                                <w:div w:id="1009916767">
                                                                                  <w:marLeft w:val="0"/>
                                                                                  <w:marRight w:val="0"/>
                                                                                  <w:marTop w:val="0"/>
                                                                                  <w:marBottom w:val="0"/>
                                                                                  <w:divBdr>
                                                                                    <w:top w:val="none" w:sz="0" w:space="0" w:color="auto"/>
                                                                                    <w:left w:val="none" w:sz="0" w:space="0" w:color="auto"/>
                                                                                    <w:bottom w:val="none" w:sz="0" w:space="0" w:color="auto"/>
                                                                                    <w:right w:val="none" w:sz="0" w:space="0" w:color="auto"/>
                                                                                  </w:divBdr>
                                                                                </w:div>
                                                                                <w:div w:id="1642804410">
                                                                                  <w:marLeft w:val="0"/>
                                                                                  <w:marRight w:val="0"/>
                                                                                  <w:marTop w:val="0"/>
                                                                                  <w:marBottom w:val="0"/>
                                                                                  <w:divBdr>
                                                                                    <w:top w:val="none" w:sz="0" w:space="0" w:color="auto"/>
                                                                                    <w:left w:val="none" w:sz="0" w:space="0" w:color="auto"/>
                                                                                    <w:bottom w:val="none" w:sz="0" w:space="0" w:color="auto"/>
                                                                                    <w:right w:val="none" w:sz="0" w:space="0" w:color="auto"/>
                                                                                  </w:divBdr>
                                                                                  <w:divsChild>
                                                                                    <w:div w:id="573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5250">
                                                                              <w:marLeft w:val="0"/>
                                                                              <w:marRight w:val="0"/>
                                                                              <w:marTop w:val="0"/>
                                                                              <w:marBottom w:val="0"/>
                                                                              <w:divBdr>
                                                                                <w:top w:val="none" w:sz="0" w:space="0" w:color="auto"/>
                                                                                <w:left w:val="none" w:sz="0" w:space="0" w:color="auto"/>
                                                                                <w:bottom w:val="none" w:sz="0" w:space="0" w:color="auto"/>
                                                                                <w:right w:val="none" w:sz="0" w:space="0" w:color="auto"/>
                                                                              </w:divBdr>
                                                                              <w:divsChild>
                                                                                <w:div w:id="883366048">
                                                                                  <w:marLeft w:val="0"/>
                                                                                  <w:marRight w:val="0"/>
                                                                                  <w:marTop w:val="0"/>
                                                                                  <w:marBottom w:val="0"/>
                                                                                  <w:divBdr>
                                                                                    <w:top w:val="none" w:sz="0" w:space="0" w:color="auto"/>
                                                                                    <w:left w:val="none" w:sz="0" w:space="0" w:color="auto"/>
                                                                                    <w:bottom w:val="none" w:sz="0" w:space="0" w:color="auto"/>
                                                                                    <w:right w:val="none" w:sz="0" w:space="0" w:color="auto"/>
                                                                                  </w:divBdr>
                                                                                </w:div>
                                                                                <w:div w:id="10252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3963635">
                              <w:marLeft w:val="0"/>
                              <w:marRight w:val="0"/>
                              <w:marTop w:val="0"/>
                              <w:marBottom w:val="0"/>
                              <w:divBdr>
                                <w:top w:val="none" w:sz="0" w:space="0" w:color="auto"/>
                                <w:left w:val="none" w:sz="0" w:space="0" w:color="auto"/>
                                <w:bottom w:val="none" w:sz="0" w:space="0" w:color="auto"/>
                                <w:right w:val="none" w:sz="0" w:space="0" w:color="auto"/>
                              </w:divBdr>
                              <w:divsChild>
                                <w:div w:id="356153649">
                                  <w:marLeft w:val="0"/>
                                  <w:marRight w:val="0"/>
                                  <w:marTop w:val="100"/>
                                  <w:marBottom w:val="100"/>
                                  <w:divBdr>
                                    <w:top w:val="none" w:sz="0" w:space="0" w:color="auto"/>
                                    <w:left w:val="none" w:sz="0" w:space="0" w:color="auto"/>
                                    <w:bottom w:val="none" w:sz="0" w:space="0" w:color="auto"/>
                                    <w:right w:val="none" w:sz="0" w:space="0" w:color="auto"/>
                                  </w:divBdr>
                                  <w:divsChild>
                                    <w:div w:id="1535996152">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sChild>
                        </w:div>
                        <w:div w:id="1136222753">
                          <w:marLeft w:val="0"/>
                          <w:marRight w:val="0"/>
                          <w:marTop w:val="0"/>
                          <w:marBottom w:val="0"/>
                          <w:divBdr>
                            <w:top w:val="none" w:sz="0" w:space="0" w:color="auto"/>
                            <w:left w:val="none" w:sz="0" w:space="0" w:color="auto"/>
                            <w:bottom w:val="none" w:sz="0" w:space="0" w:color="auto"/>
                            <w:right w:val="none" w:sz="0" w:space="0" w:color="auto"/>
                          </w:divBdr>
                          <w:divsChild>
                            <w:div w:id="98985556">
                              <w:marLeft w:val="0"/>
                              <w:marRight w:val="0"/>
                              <w:marTop w:val="0"/>
                              <w:marBottom w:val="0"/>
                              <w:divBdr>
                                <w:top w:val="none" w:sz="0" w:space="0" w:color="auto"/>
                                <w:left w:val="none" w:sz="0" w:space="0" w:color="auto"/>
                                <w:bottom w:val="none" w:sz="0" w:space="0" w:color="auto"/>
                                <w:right w:val="none" w:sz="0" w:space="0" w:color="auto"/>
                              </w:divBdr>
                              <w:divsChild>
                                <w:div w:id="1273518180">
                                  <w:marLeft w:val="0"/>
                                  <w:marRight w:val="0"/>
                                  <w:marTop w:val="0"/>
                                  <w:marBottom w:val="0"/>
                                  <w:divBdr>
                                    <w:top w:val="none" w:sz="0" w:space="0" w:color="auto"/>
                                    <w:left w:val="none" w:sz="0" w:space="0" w:color="auto"/>
                                    <w:bottom w:val="none" w:sz="0" w:space="0" w:color="auto"/>
                                    <w:right w:val="none" w:sz="0" w:space="0" w:color="auto"/>
                                  </w:divBdr>
                                  <w:divsChild>
                                    <w:div w:id="1329363154">
                                      <w:marLeft w:val="0"/>
                                      <w:marRight w:val="0"/>
                                      <w:marTop w:val="0"/>
                                      <w:marBottom w:val="0"/>
                                      <w:divBdr>
                                        <w:top w:val="none" w:sz="0" w:space="0" w:color="auto"/>
                                        <w:left w:val="none" w:sz="0" w:space="0" w:color="auto"/>
                                        <w:bottom w:val="none" w:sz="0" w:space="0" w:color="auto"/>
                                        <w:right w:val="none" w:sz="0" w:space="0" w:color="auto"/>
                                      </w:divBdr>
                                      <w:divsChild>
                                        <w:div w:id="4048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0167">
                                  <w:marLeft w:val="0"/>
                                  <w:marRight w:val="0"/>
                                  <w:marTop w:val="0"/>
                                  <w:marBottom w:val="0"/>
                                  <w:divBdr>
                                    <w:top w:val="none" w:sz="0" w:space="0" w:color="auto"/>
                                    <w:left w:val="none" w:sz="0" w:space="0" w:color="auto"/>
                                    <w:bottom w:val="none" w:sz="0" w:space="0" w:color="auto"/>
                                    <w:right w:val="none" w:sz="0" w:space="0" w:color="auto"/>
                                  </w:divBdr>
                                  <w:divsChild>
                                    <w:div w:id="624507833">
                                      <w:marLeft w:val="0"/>
                                      <w:marRight w:val="0"/>
                                      <w:marTop w:val="0"/>
                                      <w:marBottom w:val="0"/>
                                      <w:divBdr>
                                        <w:top w:val="none" w:sz="0" w:space="0" w:color="auto"/>
                                        <w:left w:val="none" w:sz="0" w:space="0" w:color="auto"/>
                                        <w:bottom w:val="none" w:sz="0" w:space="0" w:color="auto"/>
                                        <w:right w:val="none" w:sz="0" w:space="0" w:color="auto"/>
                                      </w:divBdr>
                                      <w:divsChild>
                                        <w:div w:id="1277705">
                                          <w:marLeft w:val="0"/>
                                          <w:marRight w:val="0"/>
                                          <w:marTop w:val="0"/>
                                          <w:marBottom w:val="0"/>
                                          <w:divBdr>
                                            <w:top w:val="none" w:sz="0" w:space="0" w:color="auto"/>
                                            <w:left w:val="none" w:sz="0" w:space="0" w:color="auto"/>
                                            <w:bottom w:val="none" w:sz="0" w:space="0" w:color="auto"/>
                                            <w:right w:val="none" w:sz="0" w:space="0" w:color="auto"/>
                                          </w:divBdr>
                                          <w:divsChild>
                                            <w:div w:id="213666562">
                                              <w:marLeft w:val="0"/>
                                              <w:marRight w:val="0"/>
                                              <w:marTop w:val="0"/>
                                              <w:marBottom w:val="0"/>
                                              <w:divBdr>
                                                <w:top w:val="none" w:sz="0" w:space="0" w:color="auto"/>
                                                <w:left w:val="none" w:sz="0" w:space="0" w:color="auto"/>
                                                <w:bottom w:val="none" w:sz="0" w:space="0" w:color="auto"/>
                                                <w:right w:val="none" w:sz="0" w:space="0" w:color="auto"/>
                                              </w:divBdr>
                                              <w:divsChild>
                                                <w:div w:id="1868911555">
                                                  <w:marLeft w:val="0"/>
                                                  <w:marRight w:val="0"/>
                                                  <w:marTop w:val="0"/>
                                                  <w:marBottom w:val="0"/>
                                                  <w:divBdr>
                                                    <w:top w:val="none" w:sz="0" w:space="0" w:color="auto"/>
                                                    <w:left w:val="none" w:sz="0" w:space="0" w:color="auto"/>
                                                    <w:bottom w:val="none" w:sz="0" w:space="0" w:color="auto"/>
                                                    <w:right w:val="none" w:sz="0" w:space="0" w:color="auto"/>
                                                  </w:divBdr>
                                                  <w:divsChild>
                                                    <w:div w:id="603390952">
                                                      <w:marLeft w:val="0"/>
                                                      <w:marRight w:val="0"/>
                                                      <w:marTop w:val="0"/>
                                                      <w:marBottom w:val="0"/>
                                                      <w:divBdr>
                                                        <w:top w:val="none" w:sz="0" w:space="0" w:color="auto"/>
                                                        <w:left w:val="none" w:sz="0" w:space="0" w:color="auto"/>
                                                        <w:bottom w:val="none" w:sz="0" w:space="0" w:color="auto"/>
                                                        <w:right w:val="none" w:sz="0" w:space="0" w:color="auto"/>
                                                      </w:divBdr>
                                                      <w:divsChild>
                                                        <w:div w:id="1152603266">
                                                          <w:marLeft w:val="0"/>
                                                          <w:marRight w:val="0"/>
                                                          <w:marTop w:val="0"/>
                                                          <w:marBottom w:val="0"/>
                                                          <w:divBdr>
                                                            <w:top w:val="none" w:sz="0" w:space="0" w:color="auto"/>
                                                            <w:left w:val="none" w:sz="0" w:space="0" w:color="auto"/>
                                                            <w:bottom w:val="none" w:sz="0" w:space="0" w:color="auto"/>
                                                            <w:right w:val="single" w:sz="6" w:space="0" w:color="BBBBBB"/>
                                                          </w:divBdr>
                                                          <w:divsChild>
                                                            <w:div w:id="51001229">
                                                              <w:marLeft w:val="0"/>
                                                              <w:marRight w:val="0"/>
                                                              <w:marTop w:val="0"/>
                                                              <w:marBottom w:val="0"/>
                                                              <w:divBdr>
                                                                <w:top w:val="single" w:sz="2" w:space="0" w:color="DFDFDF"/>
                                                                <w:left w:val="single" w:sz="2" w:space="0" w:color="DFDFDF"/>
                                                                <w:bottom w:val="single" w:sz="6" w:space="0" w:color="DFDFDF"/>
                                                                <w:right w:val="single" w:sz="2" w:space="0" w:color="DFDFDF"/>
                                                              </w:divBdr>
                                                            </w:div>
                                                            <w:div w:id="53893788">
                                                              <w:marLeft w:val="0"/>
                                                              <w:marRight w:val="0"/>
                                                              <w:marTop w:val="0"/>
                                                              <w:marBottom w:val="0"/>
                                                              <w:divBdr>
                                                                <w:top w:val="single" w:sz="2" w:space="0" w:color="DFDFDF"/>
                                                                <w:left w:val="single" w:sz="2" w:space="0" w:color="DFDFDF"/>
                                                                <w:bottom w:val="single" w:sz="6" w:space="0" w:color="DFDFDF"/>
                                                                <w:right w:val="single" w:sz="2" w:space="0" w:color="DFDFDF"/>
                                                              </w:divBdr>
                                                            </w:div>
                                                            <w:div w:id="64186552">
                                                              <w:marLeft w:val="0"/>
                                                              <w:marRight w:val="0"/>
                                                              <w:marTop w:val="0"/>
                                                              <w:marBottom w:val="0"/>
                                                              <w:divBdr>
                                                                <w:top w:val="single" w:sz="2" w:space="0" w:color="DFDFDF"/>
                                                                <w:left w:val="single" w:sz="2" w:space="0" w:color="DFDFDF"/>
                                                                <w:bottom w:val="single" w:sz="6" w:space="0" w:color="DFDFDF"/>
                                                                <w:right w:val="single" w:sz="2" w:space="0" w:color="DFDFDF"/>
                                                              </w:divBdr>
                                                            </w:div>
                                                            <w:div w:id="101729133">
                                                              <w:marLeft w:val="0"/>
                                                              <w:marRight w:val="0"/>
                                                              <w:marTop w:val="0"/>
                                                              <w:marBottom w:val="0"/>
                                                              <w:divBdr>
                                                                <w:top w:val="single" w:sz="2" w:space="0" w:color="DFDFDF"/>
                                                                <w:left w:val="single" w:sz="2" w:space="0" w:color="DFDFDF"/>
                                                                <w:bottom w:val="single" w:sz="6" w:space="0" w:color="DFDFDF"/>
                                                                <w:right w:val="single" w:sz="2" w:space="0" w:color="DFDFDF"/>
                                                              </w:divBdr>
                                                            </w:div>
                                                            <w:div w:id="273051706">
                                                              <w:marLeft w:val="0"/>
                                                              <w:marRight w:val="0"/>
                                                              <w:marTop w:val="0"/>
                                                              <w:marBottom w:val="0"/>
                                                              <w:divBdr>
                                                                <w:top w:val="single" w:sz="2" w:space="0" w:color="DFDFDF"/>
                                                                <w:left w:val="single" w:sz="2" w:space="0" w:color="DFDFDF"/>
                                                                <w:bottom w:val="single" w:sz="6" w:space="0" w:color="DFDFDF"/>
                                                                <w:right w:val="single" w:sz="2" w:space="0" w:color="DFDFDF"/>
                                                              </w:divBdr>
                                                            </w:div>
                                                            <w:div w:id="329601845">
                                                              <w:marLeft w:val="0"/>
                                                              <w:marRight w:val="0"/>
                                                              <w:marTop w:val="0"/>
                                                              <w:marBottom w:val="0"/>
                                                              <w:divBdr>
                                                                <w:top w:val="single" w:sz="2" w:space="0" w:color="DFDFDF"/>
                                                                <w:left w:val="single" w:sz="2" w:space="0" w:color="DFDFDF"/>
                                                                <w:bottom w:val="single" w:sz="6" w:space="0" w:color="DFDFDF"/>
                                                                <w:right w:val="single" w:sz="2" w:space="0" w:color="DFDFDF"/>
                                                              </w:divBdr>
                                                            </w:div>
                                                            <w:div w:id="339699034">
                                                              <w:marLeft w:val="0"/>
                                                              <w:marRight w:val="0"/>
                                                              <w:marTop w:val="0"/>
                                                              <w:marBottom w:val="0"/>
                                                              <w:divBdr>
                                                                <w:top w:val="single" w:sz="2" w:space="0" w:color="DFDFDF"/>
                                                                <w:left w:val="single" w:sz="2" w:space="0" w:color="DFDFDF"/>
                                                                <w:bottom w:val="single" w:sz="6" w:space="0" w:color="DFDFDF"/>
                                                                <w:right w:val="single" w:sz="2" w:space="0" w:color="DFDFDF"/>
                                                              </w:divBdr>
                                                            </w:div>
                                                            <w:div w:id="613946149">
                                                              <w:marLeft w:val="0"/>
                                                              <w:marRight w:val="0"/>
                                                              <w:marTop w:val="0"/>
                                                              <w:marBottom w:val="0"/>
                                                              <w:divBdr>
                                                                <w:top w:val="single" w:sz="2" w:space="0" w:color="DFDFDF"/>
                                                                <w:left w:val="single" w:sz="2" w:space="0" w:color="DFDFDF"/>
                                                                <w:bottom w:val="single" w:sz="6" w:space="0" w:color="DFDFDF"/>
                                                                <w:right w:val="single" w:sz="2" w:space="0" w:color="DFDFDF"/>
                                                              </w:divBdr>
                                                            </w:div>
                                                            <w:div w:id="708263621">
                                                              <w:marLeft w:val="0"/>
                                                              <w:marRight w:val="0"/>
                                                              <w:marTop w:val="0"/>
                                                              <w:marBottom w:val="0"/>
                                                              <w:divBdr>
                                                                <w:top w:val="single" w:sz="2" w:space="0" w:color="DFDFDF"/>
                                                                <w:left w:val="single" w:sz="2" w:space="0" w:color="DFDFDF"/>
                                                                <w:bottom w:val="single" w:sz="6" w:space="0" w:color="DFDFDF"/>
                                                                <w:right w:val="single" w:sz="2" w:space="0" w:color="DFDFDF"/>
                                                              </w:divBdr>
                                                            </w:div>
                                                            <w:div w:id="736561031">
                                                              <w:marLeft w:val="0"/>
                                                              <w:marRight w:val="0"/>
                                                              <w:marTop w:val="0"/>
                                                              <w:marBottom w:val="0"/>
                                                              <w:divBdr>
                                                                <w:top w:val="single" w:sz="2" w:space="0" w:color="DFDFDF"/>
                                                                <w:left w:val="single" w:sz="2" w:space="0" w:color="DFDFDF"/>
                                                                <w:bottom w:val="single" w:sz="6" w:space="0" w:color="DFDFDF"/>
                                                                <w:right w:val="single" w:sz="2" w:space="0" w:color="DFDFDF"/>
                                                              </w:divBdr>
                                                            </w:div>
                                                            <w:div w:id="757942852">
                                                              <w:marLeft w:val="0"/>
                                                              <w:marRight w:val="0"/>
                                                              <w:marTop w:val="0"/>
                                                              <w:marBottom w:val="0"/>
                                                              <w:divBdr>
                                                                <w:top w:val="single" w:sz="2" w:space="0" w:color="DFDFDF"/>
                                                                <w:left w:val="single" w:sz="2" w:space="0" w:color="DFDFDF"/>
                                                                <w:bottom w:val="single" w:sz="6" w:space="0" w:color="DFDFDF"/>
                                                                <w:right w:val="single" w:sz="2" w:space="0" w:color="DFDFDF"/>
                                                              </w:divBdr>
                                                            </w:div>
                                                            <w:div w:id="1037465827">
                                                              <w:marLeft w:val="0"/>
                                                              <w:marRight w:val="0"/>
                                                              <w:marTop w:val="0"/>
                                                              <w:marBottom w:val="0"/>
                                                              <w:divBdr>
                                                                <w:top w:val="single" w:sz="2" w:space="0" w:color="DFDFDF"/>
                                                                <w:left w:val="single" w:sz="2" w:space="0" w:color="DFDFDF"/>
                                                                <w:bottom w:val="single" w:sz="6" w:space="0" w:color="DFDFDF"/>
                                                                <w:right w:val="single" w:sz="2" w:space="0" w:color="DFDFDF"/>
                                                              </w:divBdr>
                                                            </w:div>
                                                            <w:div w:id="1046492686">
                                                              <w:marLeft w:val="0"/>
                                                              <w:marRight w:val="0"/>
                                                              <w:marTop w:val="0"/>
                                                              <w:marBottom w:val="0"/>
                                                              <w:divBdr>
                                                                <w:top w:val="single" w:sz="2" w:space="0" w:color="DFDFDF"/>
                                                                <w:left w:val="single" w:sz="2" w:space="0" w:color="DFDFDF"/>
                                                                <w:bottom w:val="single" w:sz="6" w:space="0" w:color="DFDFDF"/>
                                                                <w:right w:val="single" w:sz="2" w:space="0" w:color="DFDFDF"/>
                                                              </w:divBdr>
                                                            </w:div>
                                                            <w:div w:id="1069810321">
                                                              <w:marLeft w:val="0"/>
                                                              <w:marRight w:val="0"/>
                                                              <w:marTop w:val="0"/>
                                                              <w:marBottom w:val="0"/>
                                                              <w:divBdr>
                                                                <w:top w:val="single" w:sz="2" w:space="0" w:color="DFDFDF"/>
                                                                <w:left w:val="single" w:sz="2" w:space="0" w:color="DFDFDF"/>
                                                                <w:bottom w:val="single" w:sz="6" w:space="0" w:color="DFDFDF"/>
                                                                <w:right w:val="single" w:sz="2" w:space="0" w:color="DFDFDF"/>
                                                              </w:divBdr>
                                                            </w:div>
                                                            <w:div w:id="1100487220">
                                                              <w:marLeft w:val="0"/>
                                                              <w:marRight w:val="0"/>
                                                              <w:marTop w:val="0"/>
                                                              <w:marBottom w:val="0"/>
                                                              <w:divBdr>
                                                                <w:top w:val="single" w:sz="2" w:space="0" w:color="DFDFDF"/>
                                                                <w:left w:val="single" w:sz="2" w:space="0" w:color="DFDFDF"/>
                                                                <w:bottom w:val="single" w:sz="6" w:space="0" w:color="DFDFDF"/>
                                                                <w:right w:val="single" w:sz="2" w:space="0" w:color="DFDFDF"/>
                                                              </w:divBdr>
                                                            </w:div>
                                                            <w:div w:id="1143500954">
                                                              <w:marLeft w:val="0"/>
                                                              <w:marRight w:val="0"/>
                                                              <w:marTop w:val="0"/>
                                                              <w:marBottom w:val="0"/>
                                                              <w:divBdr>
                                                                <w:top w:val="single" w:sz="2" w:space="0" w:color="DFDFDF"/>
                                                                <w:left w:val="single" w:sz="2" w:space="0" w:color="DFDFDF"/>
                                                                <w:bottom w:val="single" w:sz="6" w:space="0" w:color="DFDFDF"/>
                                                                <w:right w:val="single" w:sz="2" w:space="0" w:color="DFDFDF"/>
                                                              </w:divBdr>
                                                            </w:div>
                                                            <w:div w:id="1164782001">
                                                              <w:marLeft w:val="0"/>
                                                              <w:marRight w:val="0"/>
                                                              <w:marTop w:val="0"/>
                                                              <w:marBottom w:val="0"/>
                                                              <w:divBdr>
                                                                <w:top w:val="single" w:sz="2" w:space="0" w:color="DFDFDF"/>
                                                                <w:left w:val="single" w:sz="2" w:space="0" w:color="DFDFDF"/>
                                                                <w:bottom w:val="single" w:sz="6" w:space="0" w:color="DFDFDF"/>
                                                                <w:right w:val="single" w:sz="2" w:space="0" w:color="DFDFDF"/>
                                                              </w:divBdr>
                                                            </w:div>
                                                            <w:div w:id="1468622168">
                                                              <w:marLeft w:val="0"/>
                                                              <w:marRight w:val="0"/>
                                                              <w:marTop w:val="0"/>
                                                              <w:marBottom w:val="0"/>
                                                              <w:divBdr>
                                                                <w:top w:val="single" w:sz="2" w:space="0" w:color="DFDFDF"/>
                                                                <w:left w:val="single" w:sz="2" w:space="0" w:color="DFDFDF"/>
                                                                <w:bottom w:val="single" w:sz="6" w:space="0" w:color="DFDFDF"/>
                                                                <w:right w:val="single" w:sz="2" w:space="0" w:color="DFDFDF"/>
                                                              </w:divBdr>
                                                            </w:div>
                                                            <w:div w:id="1484273273">
                                                              <w:marLeft w:val="0"/>
                                                              <w:marRight w:val="0"/>
                                                              <w:marTop w:val="0"/>
                                                              <w:marBottom w:val="0"/>
                                                              <w:divBdr>
                                                                <w:top w:val="single" w:sz="2" w:space="0" w:color="DFDFDF"/>
                                                                <w:left w:val="single" w:sz="2" w:space="0" w:color="DFDFDF"/>
                                                                <w:bottom w:val="single" w:sz="6" w:space="0" w:color="DFDFDF"/>
                                                                <w:right w:val="single" w:sz="2" w:space="0" w:color="DFDFDF"/>
                                                              </w:divBdr>
                                                            </w:div>
                                                            <w:div w:id="1541359852">
                                                              <w:marLeft w:val="0"/>
                                                              <w:marRight w:val="0"/>
                                                              <w:marTop w:val="0"/>
                                                              <w:marBottom w:val="0"/>
                                                              <w:divBdr>
                                                                <w:top w:val="single" w:sz="2" w:space="0" w:color="DFDFDF"/>
                                                                <w:left w:val="single" w:sz="2" w:space="0" w:color="DFDFDF"/>
                                                                <w:bottom w:val="single" w:sz="6" w:space="0" w:color="DFDFDF"/>
                                                                <w:right w:val="single" w:sz="2" w:space="0" w:color="DFDFDF"/>
                                                              </w:divBdr>
                                                            </w:div>
                                                            <w:div w:id="1541481196">
                                                              <w:marLeft w:val="0"/>
                                                              <w:marRight w:val="0"/>
                                                              <w:marTop w:val="0"/>
                                                              <w:marBottom w:val="0"/>
                                                              <w:divBdr>
                                                                <w:top w:val="single" w:sz="2" w:space="0" w:color="DFDFDF"/>
                                                                <w:left w:val="single" w:sz="2" w:space="0" w:color="DFDFDF"/>
                                                                <w:bottom w:val="single" w:sz="6" w:space="0" w:color="DFDFDF"/>
                                                                <w:right w:val="single" w:sz="2" w:space="0" w:color="DFDFDF"/>
                                                              </w:divBdr>
                                                            </w:div>
                                                            <w:div w:id="1655179578">
                                                              <w:marLeft w:val="0"/>
                                                              <w:marRight w:val="0"/>
                                                              <w:marTop w:val="0"/>
                                                              <w:marBottom w:val="0"/>
                                                              <w:divBdr>
                                                                <w:top w:val="single" w:sz="2" w:space="0" w:color="DFDFDF"/>
                                                                <w:left w:val="single" w:sz="2" w:space="0" w:color="DFDFDF"/>
                                                                <w:bottom w:val="single" w:sz="6" w:space="0" w:color="DFDFDF"/>
                                                                <w:right w:val="single" w:sz="2" w:space="0" w:color="DFDFDF"/>
                                                              </w:divBdr>
                                                            </w:div>
                                                            <w:div w:id="1870726958">
                                                              <w:marLeft w:val="0"/>
                                                              <w:marRight w:val="0"/>
                                                              <w:marTop w:val="0"/>
                                                              <w:marBottom w:val="0"/>
                                                              <w:divBdr>
                                                                <w:top w:val="single" w:sz="2" w:space="0" w:color="DFDFDF"/>
                                                                <w:left w:val="single" w:sz="2" w:space="0" w:color="DFDFDF"/>
                                                                <w:bottom w:val="single" w:sz="6" w:space="0" w:color="DFDFDF"/>
                                                                <w:right w:val="single" w:sz="2" w:space="0" w:color="DFDFDF"/>
                                                              </w:divBdr>
                                                            </w:div>
                                                            <w:div w:id="1883790088">
                                                              <w:marLeft w:val="0"/>
                                                              <w:marRight w:val="0"/>
                                                              <w:marTop w:val="0"/>
                                                              <w:marBottom w:val="0"/>
                                                              <w:divBdr>
                                                                <w:top w:val="single" w:sz="2" w:space="0" w:color="DFDFDF"/>
                                                                <w:left w:val="single" w:sz="2" w:space="0" w:color="DFDFDF"/>
                                                                <w:bottom w:val="single" w:sz="6" w:space="0" w:color="DFDFDF"/>
                                                                <w:right w:val="single" w:sz="2" w:space="0" w:color="DFDFDF"/>
                                                              </w:divBdr>
                                                            </w:div>
                                                            <w:div w:id="2011130632">
                                                              <w:marLeft w:val="0"/>
                                                              <w:marRight w:val="0"/>
                                                              <w:marTop w:val="0"/>
                                                              <w:marBottom w:val="0"/>
                                                              <w:divBdr>
                                                                <w:top w:val="single" w:sz="2" w:space="0" w:color="DFDFDF"/>
                                                                <w:left w:val="single" w:sz="2" w:space="0" w:color="DFDFDF"/>
                                                                <w:bottom w:val="single" w:sz="6" w:space="0" w:color="DFDFDF"/>
                                                                <w:right w:val="single" w:sz="2" w:space="0" w:color="DFDFDF"/>
                                                              </w:divBdr>
                                                            </w:div>
                                                            <w:div w:id="2046127392">
                                                              <w:marLeft w:val="0"/>
                                                              <w:marRight w:val="0"/>
                                                              <w:marTop w:val="0"/>
                                                              <w:marBottom w:val="0"/>
                                                              <w:divBdr>
                                                                <w:top w:val="single" w:sz="2" w:space="0" w:color="DFDFDF"/>
                                                                <w:left w:val="single" w:sz="2" w:space="0" w:color="DFDFDF"/>
                                                                <w:bottom w:val="single" w:sz="6" w:space="0" w:color="DFDFDF"/>
                                                                <w:right w:val="single" w:sz="2" w:space="0" w:color="DFDFDF"/>
                                                              </w:divBdr>
                                                            </w:div>
                                                            <w:div w:id="2048528305">
                                                              <w:marLeft w:val="0"/>
                                                              <w:marRight w:val="0"/>
                                                              <w:marTop w:val="0"/>
                                                              <w:marBottom w:val="0"/>
                                                              <w:divBdr>
                                                                <w:top w:val="single" w:sz="2" w:space="0" w:color="DFDFDF"/>
                                                                <w:left w:val="single" w:sz="2" w:space="0" w:color="DFDFDF"/>
                                                                <w:bottom w:val="single" w:sz="6" w:space="0" w:color="DFDFDF"/>
                                                                <w:right w:val="single" w:sz="2" w:space="0" w:color="DFDFDF"/>
                                                              </w:divBdr>
                                                            </w:div>
                                                            <w:div w:id="2091073038">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570119928">
                                              <w:marLeft w:val="0"/>
                                              <w:marRight w:val="0"/>
                                              <w:marTop w:val="0"/>
                                              <w:marBottom w:val="0"/>
                                              <w:divBdr>
                                                <w:top w:val="none" w:sz="0" w:space="0" w:color="auto"/>
                                                <w:left w:val="none" w:sz="0" w:space="0" w:color="auto"/>
                                                <w:bottom w:val="none" w:sz="0" w:space="0" w:color="auto"/>
                                                <w:right w:val="none" w:sz="0" w:space="0" w:color="auto"/>
                                              </w:divBdr>
                                              <w:divsChild>
                                                <w:div w:id="1764180067">
                                                  <w:marLeft w:val="0"/>
                                                  <w:marRight w:val="0"/>
                                                  <w:marTop w:val="0"/>
                                                  <w:marBottom w:val="0"/>
                                                  <w:divBdr>
                                                    <w:top w:val="none" w:sz="0" w:space="0" w:color="auto"/>
                                                    <w:left w:val="none" w:sz="0" w:space="0" w:color="auto"/>
                                                    <w:bottom w:val="none" w:sz="0" w:space="0" w:color="auto"/>
                                                    <w:right w:val="none" w:sz="0" w:space="0" w:color="auto"/>
                                                  </w:divBdr>
                                                  <w:divsChild>
                                                    <w:div w:id="1860728710">
                                                      <w:marLeft w:val="0"/>
                                                      <w:marRight w:val="0"/>
                                                      <w:marTop w:val="0"/>
                                                      <w:marBottom w:val="0"/>
                                                      <w:divBdr>
                                                        <w:top w:val="none" w:sz="0" w:space="0" w:color="auto"/>
                                                        <w:left w:val="none" w:sz="0" w:space="0" w:color="auto"/>
                                                        <w:bottom w:val="none" w:sz="0" w:space="0" w:color="auto"/>
                                                        <w:right w:val="none" w:sz="0" w:space="0" w:color="auto"/>
                                                      </w:divBdr>
                                                      <w:divsChild>
                                                        <w:div w:id="808784753">
                                                          <w:marLeft w:val="0"/>
                                                          <w:marRight w:val="0"/>
                                                          <w:marTop w:val="0"/>
                                                          <w:marBottom w:val="0"/>
                                                          <w:divBdr>
                                                            <w:top w:val="none" w:sz="0" w:space="0" w:color="auto"/>
                                                            <w:left w:val="none" w:sz="0" w:space="0" w:color="auto"/>
                                                            <w:bottom w:val="none" w:sz="0" w:space="0" w:color="auto"/>
                                                            <w:right w:val="single" w:sz="6" w:space="0" w:color="BBBBBB"/>
                                                          </w:divBdr>
                                                          <w:divsChild>
                                                            <w:div w:id="279262396">
                                                              <w:marLeft w:val="0"/>
                                                              <w:marRight w:val="0"/>
                                                              <w:marTop w:val="0"/>
                                                              <w:marBottom w:val="0"/>
                                                              <w:divBdr>
                                                                <w:top w:val="single" w:sz="2" w:space="0" w:color="DFDFDF"/>
                                                                <w:left w:val="single" w:sz="2" w:space="0" w:color="DFDFDF"/>
                                                                <w:bottom w:val="single" w:sz="6" w:space="0" w:color="DFDFDF"/>
                                                                <w:right w:val="single" w:sz="2" w:space="0" w:color="DFDFDF"/>
                                                              </w:divBdr>
                                                            </w:div>
                                                            <w:div w:id="317347294">
                                                              <w:marLeft w:val="0"/>
                                                              <w:marRight w:val="0"/>
                                                              <w:marTop w:val="0"/>
                                                              <w:marBottom w:val="0"/>
                                                              <w:divBdr>
                                                                <w:top w:val="single" w:sz="2" w:space="0" w:color="DFDFDF"/>
                                                                <w:left w:val="single" w:sz="2" w:space="0" w:color="DFDFDF"/>
                                                                <w:bottom w:val="single" w:sz="6" w:space="0" w:color="DFDFDF"/>
                                                                <w:right w:val="single" w:sz="2" w:space="0" w:color="DFDFDF"/>
                                                              </w:divBdr>
                                                            </w:div>
                                                            <w:div w:id="379288783">
                                                              <w:marLeft w:val="0"/>
                                                              <w:marRight w:val="0"/>
                                                              <w:marTop w:val="0"/>
                                                              <w:marBottom w:val="0"/>
                                                              <w:divBdr>
                                                                <w:top w:val="single" w:sz="2" w:space="0" w:color="BFBFBF"/>
                                                                <w:left w:val="single" w:sz="2" w:space="0" w:color="BFBFBF"/>
                                                                <w:bottom w:val="single" w:sz="6" w:space="0" w:color="BFBFBF"/>
                                                                <w:right w:val="single" w:sz="2" w:space="0" w:color="BFBFBF"/>
                                                              </w:divBdr>
                                                            </w:div>
                                                            <w:div w:id="396898198">
                                                              <w:marLeft w:val="0"/>
                                                              <w:marRight w:val="0"/>
                                                              <w:marTop w:val="0"/>
                                                              <w:marBottom w:val="0"/>
                                                              <w:divBdr>
                                                                <w:top w:val="single" w:sz="2" w:space="0" w:color="DFDFDF"/>
                                                                <w:left w:val="single" w:sz="2" w:space="0" w:color="DFDFDF"/>
                                                                <w:bottom w:val="single" w:sz="6" w:space="0" w:color="DFDFDF"/>
                                                                <w:right w:val="single" w:sz="2" w:space="0" w:color="DFDFDF"/>
                                                              </w:divBdr>
                                                            </w:div>
                                                            <w:div w:id="410591749">
                                                              <w:marLeft w:val="0"/>
                                                              <w:marRight w:val="0"/>
                                                              <w:marTop w:val="0"/>
                                                              <w:marBottom w:val="0"/>
                                                              <w:divBdr>
                                                                <w:top w:val="single" w:sz="2" w:space="0" w:color="DFDFDF"/>
                                                                <w:left w:val="single" w:sz="2" w:space="0" w:color="DFDFDF"/>
                                                                <w:bottom w:val="single" w:sz="6" w:space="0" w:color="DFDFDF"/>
                                                                <w:right w:val="single" w:sz="2" w:space="0" w:color="DFDFDF"/>
                                                              </w:divBdr>
                                                            </w:div>
                                                            <w:div w:id="541328073">
                                                              <w:marLeft w:val="0"/>
                                                              <w:marRight w:val="0"/>
                                                              <w:marTop w:val="0"/>
                                                              <w:marBottom w:val="0"/>
                                                              <w:divBdr>
                                                                <w:top w:val="single" w:sz="2" w:space="0" w:color="DFDFDF"/>
                                                                <w:left w:val="single" w:sz="2" w:space="0" w:color="DFDFDF"/>
                                                                <w:bottom w:val="single" w:sz="6" w:space="0" w:color="DFDFDF"/>
                                                                <w:right w:val="single" w:sz="2" w:space="0" w:color="DFDFDF"/>
                                                              </w:divBdr>
                                                            </w:div>
                                                            <w:div w:id="553129259">
                                                              <w:marLeft w:val="0"/>
                                                              <w:marRight w:val="0"/>
                                                              <w:marTop w:val="0"/>
                                                              <w:marBottom w:val="0"/>
                                                              <w:divBdr>
                                                                <w:top w:val="single" w:sz="2" w:space="0" w:color="DFDFDF"/>
                                                                <w:left w:val="single" w:sz="2" w:space="0" w:color="DFDFDF"/>
                                                                <w:bottom w:val="single" w:sz="6" w:space="0" w:color="DFDFDF"/>
                                                                <w:right w:val="single" w:sz="2" w:space="0" w:color="DFDFDF"/>
                                                              </w:divBdr>
                                                            </w:div>
                                                            <w:div w:id="829060526">
                                                              <w:marLeft w:val="0"/>
                                                              <w:marRight w:val="0"/>
                                                              <w:marTop w:val="0"/>
                                                              <w:marBottom w:val="0"/>
                                                              <w:divBdr>
                                                                <w:top w:val="single" w:sz="2" w:space="0" w:color="DFDFDF"/>
                                                                <w:left w:val="single" w:sz="2" w:space="0" w:color="DFDFDF"/>
                                                                <w:bottom w:val="single" w:sz="6" w:space="0" w:color="DFDFDF"/>
                                                                <w:right w:val="single" w:sz="2" w:space="0" w:color="DFDFDF"/>
                                                              </w:divBdr>
                                                            </w:div>
                                                            <w:div w:id="839277658">
                                                              <w:marLeft w:val="0"/>
                                                              <w:marRight w:val="0"/>
                                                              <w:marTop w:val="0"/>
                                                              <w:marBottom w:val="0"/>
                                                              <w:divBdr>
                                                                <w:top w:val="single" w:sz="2" w:space="0" w:color="DFDFDF"/>
                                                                <w:left w:val="single" w:sz="2" w:space="0" w:color="DFDFDF"/>
                                                                <w:bottom w:val="single" w:sz="6" w:space="0" w:color="DFDFDF"/>
                                                                <w:right w:val="single" w:sz="2" w:space="0" w:color="DFDFDF"/>
                                                              </w:divBdr>
                                                            </w:div>
                                                            <w:div w:id="842862154">
                                                              <w:marLeft w:val="0"/>
                                                              <w:marRight w:val="0"/>
                                                              <w:marTop w:val="0"/>
                                                              <w:marBottom w:val="0"/>
                                                              <w:divBdr>
                                                                <w:top w:val="single" w:sz="2" w:space="0" w:color="DFDFDF"/>
                                                                <w:left w:val="single" w:sz="2" w:space="0" w:color="DFDFDF"/>
                                                                <w:bottom w:val="single" w:sz="6" w:space="0" w:color="DFDFDF"/>
                                                                <w:right w:val="single" w:sz="2" w:space="0" w:color="DFDFDF"/>
                                                              </w:divBdr>
                                                            </w:div>
                                                            <w:div w:id="858546018">
                                                              <w:marLeft w:val="0"/>
                                                              <w:marRight w:val="0"/>
                                                              <w:marTop w:val="0"/>
                                                              <w:marBottom w:val="0"/>
                                                              <w:divBdr>
                                                                <w:top w:val="single" w:sz="2" w:space="0" w:color="DFDFDF"/>
                                                                <w:left w:val="single" w:sz="2" w:space="0" w:color="DFDFDF"/>
                                                                <w:bottom w:val="single" w:sz="6" w:space="0" w:color="DFDFDF"/>
                                                                <w:right w:val="single" w:sz="2" w:space="0" w:color="DFDFDF"/>
                                                              </w:divBdr>
                                                            </w:div>
                                                            <w:div w:id="860628332">
                                                              <w:marLeft w:val="0"/>
                                                              <w:marRight w:val="0"/>
                                                              <w:marTop w:val="0"/>
                                                              <w:marBottom w:val="0"/>
                                                              <w:divBdr>
                                                                <w:top w:val="single" w:sz="2" w:space="0" w:color="DFDFDF"/>
                                                                <w:left w:val="single" w:sz="2" w:space="0" w:color="DFDFDF"/>
                                                                <w:bottom w:val="single" w:sz="6" w:space="0" w:color="DFDFDF"/>
                                                                <w:right w:val="single" w:sz="2" w:space="0" w:color="DFDFDF"/>
                                                              </w:divBdr>
                                                            </w:div>
                                                            <w:div w:id="994648554">
                                                              <w:marLeft w:val="0"/>
                                                              <w:marRight w:val="0"/>
                                                              <w:marTop w:val="0"/>
                                                              <w:marBottom w:val="0"/>
                                                              <w:divBdr>
                                                                <w:top w:val="single" w:sz="2" w:space="0" w:color="DFDFDF"/>
                                                                <w:left w:val="single" w:sz="2" w:space="0" w:color="DFDFDF"/>
                                                                <w:bottom w:val="single" w:sz="6" w:space="0" w:color="DFDFDF"/>
                                                                <w:right w:val="single" w:sz="2" w:space="0" w:color="DFDFDF"/>
                                                              </w:divBdr>
                                                            </w:div>
                                                            <w:div w:id="995257527">
                                                              <w:marLeft w:val="0"/>
                                                              <w:marRight w:val="0"/>
                                                              <w:marTop w:val="0"/>
                                                              <w:marBottom w:val="0"/>
                                                              <w:divBdr>
                                                                <w:top w:val="single" w:sz="2" w:space="0" w:color="DFDFDF"/>
                                                                <w:left w:val="single" w:sz="2" w:space="0" w:color="DFDFDF"/>
                                                                <w:bottom w:val="single" w:sz="6" w:space="0" w:color="DFDFDF"/>
                                                                <w:right w:val="single" w:sz="2" w:space="0" w:color="DFDFDF"/>
                                                              </w:divBdr>
                                                            </w:div>
                                                            <w:div w:id="1054960713">
                                                              <w:marLeft w:val="0"/>
                                                              <w:marRight w:val="0"/>
                                                              <w:marTop w:val="0"/>
                                                              <w:marBottom w:val="0"/>
                                                              <w:divBdr>
                                                                <w:top w:val="single" w:sz="2" w:space="0" w:color="DFDFDF"/>
                                                                <w:left w:val="single" w:sz="2" w:space="0" w:color="DFDFDF"/>
                                                                <w:bottom w:val="single" w:sz="6" w:space="0" w:color="DFDFDF"/>
                                                                <w:right w:val="single" w:sz="2" w:space="0" w:color="DFDFDF"/>
                                                              </w:divBdr>
                                                            </w:div>
                                                            <w:div w:id="1216769785">
                                                              <w:marLeft w:val="0"/>
                                                              <w:marRight w:val="0"/>
                                                              <w:marTop w:val="0"/>
                                                              <w:marBottom w:val="0"/>
                                                              <w:divBdr>
                                                                <w:top w:val="single" w:sz="2" w:space="0" w:color="DFDFDF"/>
                                                                <w:left w:val="single" w:sz="2" w:space="0" w:color="DFDFDF"/>
                                                                <w:bottom w:val="single" w:sz="6" w:space="0" w:color="DFDFDF"/>
                                                                <w:right w:val="single" w:sz="2" w:space="0" w:color="DFDFDF"/>
                                                              </w:divBdr>
                                                            </w:div>
                                                            <w:div w:id="1221865940">
                                                              <w:marLeft w:val="0"/>
                                                              <w:marRight w:val="0"/>
                                                              <w:marTop w:val="0"/>
                                                              <w:marBottom w:val="0"/>
                                                              <w:divBdr>
                                                                <w:top w:val="single" w:sz="2" w:space="0" w:color="DFDFDF"/>
                                                                <w:left w:val="single" w:sz="2" w:space="0" w:color="DFDFDF"/>
                                                                <w:bottom w:val="single" w:sz="6" w:space="0" w:color="DFDFDF"/>
                                                                <w:right w:val="single" w:sz="2" w:space="0" w:color="DFDFDF"/>
                                                              </w:divBdr>
                                                            </w:div>
                                                            <w:div w:id="1245797920">
                                                              <w:marLeft w:val="0"/>
                                                              <w:marRight w:val="0"/>
                                                              <w:marTop w:val="0"/>
                                                              <w:marBottom w:val="0"/>
                                                              <w:divBdr>
                                                                <w:top w:val="single" w:sz="2" w:space="0" w:color="BFBFBF"/>
                                                                <w:left w:val="single" w:sz="2" w:space="0" w:color="BFBFBF"/>
                                                                <w:bottom w:val="single" w:sz="6" w:space="0" w:color="BFBFBF"/>
                                                                <w:right w:val="single" w:sz="2" w:space="0" w:color="BFBFBF"/>
                                                              </w:divBdr>
                                                            </w:div>
                                                            <w:div w:id="1278441790">
                                                              <w:marLeft w:val="0"/>
                                                              <w:marRight w:val="0"/>
                                                              <w:marTop w:val="0"/>
                                                              <w:marBottom w:val="0"/>
                                                              <w:divBdr>
                                                                <w:top w:val="single" w:sz="2" w:space="0" w:color="DFDFDF"/>
                                                                <w:left w:val="single" w:sz="2" w:space="0" w:color="DFDFDF"/>
                                                                <w:bottom w:val="single" w:sz="6" w:space="0" w:color="DFDFDF"/>
                                                                <w:right w:val="single" w:sz="2" w:space="0" w:color="DFDFDF"/>
                                                              </w:divBdr>
                                                            </w:div>
                                                            <w:div w:id="1368405786">
                                                              <w:marLeft w:val="0"/>
                                                              <w:marRight w:val="0"/>
                                                              <w:marTop w:val="0"/>
                                                              <w:marBottom w:val="0"/>
                                                              <w:divBdr>
                                                                <w:top w:val="single" w:sz="2" w:space="0" w:color="DFDFDF"/>
                                                                <w:left w:val="single" w:sz="2" w:space="0" w:color="DFDFDF"/>
                                                                <w:bottom w:val="single" w:sz="6" w:space="0" w:color="DFDFDF"/>
                                                                <w:right w:val="single" w:sz="2" w:space="0" w:color="DFDFDF"/>
                                                              </w:divBdr>
                                                            </w:div>
                                                            <w:div w:id="1441031710">
                                                              <w:marLeft w:val="0"/>
                                                              <w:marRight w:val="0"/>
                                                              <w:marTop w:val="0"/>
                                                              <w:marBottom w:val="0"/>
                                                              <w:divBdr>
                                                                <w:top w:val="single" w:sz="2" w:space="0" w:color="DFDFDF"/>
                                                                <w:left w:val="single" w:sz="2" w:space="0" w:color="DFDFDF"/>
                                                                <w:bottom w:val="single" w:sz="6" w:space="0" w:color="DFDFDF"/>
                                                                <w:right w:val="single" w:sz="2" w:space="0" w:color="DFDFDF"/>
                                                              </w:divBdr>
                                                            </w:div>
                                                            <w:div w:id="1560744090">
                                                              <w:marLeft w:val="0"/>
                                                              <w:marRight w:val="0"/>
                                                              <w:marTop w:val="0"/>
                                                              <w:marBottom w:val="0"/>
                                                              <w:divBdr>
                                                                <w:top w:val="single" w:sz="2" w:space="0" w:color="DFDFDF"/>
                                                                <w:left w:val="single" w:sz="2" w:space="0" w:color="DFDFDF"/>
                                                                <w:bottom w:val="single" w:sz="6" w:space="0" w:color="DFDFDF"/>
                                                                <w:right w:val="single" w:sz="2" w:space="0" w:color="DFDFDF"/>
                                                              </w:divBdr>
                                                            </w:div>
                                                            <w:div w:id="1571454693">
                                                              <w:marLeft w:val="0"/>
                                                              <w:marRight w:val="0"/>
                                                              <w:marTop w:val="0"/>
                                                              <w:marBottom w:val="0"/>
                                                              <w:divBdr>
                                                                <w:top w:val="single" w:sz="2" w:space="0" w:color="DFDFDF"/>
                                                                <w:left w:val="single" w:sz="2" w:space="0" w:color="DFDFDF"/>
                                                                <w:bottom w:val="single" w:sz="6" w:space="0" w:color="DFDFDF"/>
                                                                <w:right w:val="single" w:sz="2" w:space="0" w:color="DFDFDF"/>
                                                              </w:divBdr>
                                                            </w:div>
                                                            <w:div w:id="1635915455">
                                                              <w:marLeft w:val="0"/>
                                                              <w:marRight w:val="0"/>
                                                              <w:marTop w:val="0"/>
                                                              <w:marBottom w:val="0"/>
                                                              <w:divBdr>
                                                                <w:top w:val="single" w:sz="2" w:space="0" w:color="DFDFDF"/>
                                                                <w:left w:val="single" w:sz="2" w:space="0" w:color="DFDFDF"/>
                                                                <w:bottom w:val="single" w:sz="6" w:space="0" w:color="DFDFDF"/>
                                                                <w:right w:val="single" w:sz="2" w:space="0" w:color="DFDFDF"/>
                                                              </w:divBdr>
                                                            </w:div>
                                                            <w:div w:id="1735658330">
                                                              <w:marLeft w:val="0"/>
                                                              <w:marRight w:val="0"/>
                                                              <w:marTop w:val="0"/>
                                                              <w:marBottom w:val="0"/>
                                                              <w:divBdr>
                                                                <w:top w:val="single" w:sz="2" w:space="0" w:color="DFDFDF"/>
                                                                <w:left w:val="single" w:sz="2" w:space="0" w:color="DFDFDF"/>
                                                                <w:bottom w:val="single" w:sz="6" w:space="0" w:color="DFDFDF"/>
                                                                <w:right w:val="single" w:sz="2" w:space="0" w:color="DFDFDF"/>
                                                              </w:divBdr>
                                                            </w:div>
                                                            <w:div w:id="1916164530">
                                                              <w:marLeft w:val="0"/>
                                                              <w:marRight w:val="0"/>
                                                              <w:marTop w:val="0"/>
                                                              <w:marBottom w:val="0"/>
                                                              <w:divBdr>
                                                                <w:top w:val="single" w:sz="2" w:space="0" w:color="DFDFDF"/>
                                                                <w:left w:val="single" w:sz="2" w:space="0" w:color="DFDFDF"/>
                                                                <w:bottom w:val="single" w:sz="6" w:space="0" w:color="DFDFDF"/>
                                                                <w:right w:val="single" w:sz="2" w:space="0" w:color="DFDFDF"/>
                                                              </w:divBdr>
                                                            </w:div>
                                                            <w:div w:id="1958247298">
                                                              <w:marLeft w:val="0"/>
                                                              <w:marRight w:val="0"/>
                                                              <w:marTop w:val="0"/>
                                                              <w:marBottom w:val="0"/>
                                                              <w:divBdr>
                                                                <w:top w:val="single" w:sz="2" w:space="0" w:color="DFDFDF"/>
                                                                <w:left w:val="single" w:sz="2" w:space="0" w:color="DFDFDF"/>
                                                                <w:bottom w:val="single" w:sz="6" w:space="0" w:color="DFDFDF"/>
                                                                <w:right w:val="single" w:sz="2" w:space="0" w:color="DFDFDF"/>
                                                              </w:divBdr>
                                                            </w:div>
                                                            <w:div w:id="2053191519">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1369640787">
                                              <w:marLeft w:val="0"/>
                                              <w:marRight w:val="0"/>
                                              <w:marTop w:val="0"/>
                                              <w:marBottom w:val="0"/>
                                              <w:divBdr>
                                                <w:top w:val="none" w:sz="0" w:space="0" w:color="auto"/>
                                                <w:left w:val="none" w:sz="0" w:space="0" w:color="auto"/>
                                                <w:bottom w:val="none" w:sz="0" w:space="0" w:color="auto"/>
                                                <w:right w:val="none" w:sz="0" w:space="0" w:color="auto"/>
                                              </w:divBdr>
                                              <w:divsChild>
                                                <w:div w:id="1024482326">
                                                  <w:marLeft w:val="0"/>
                                                  <w:marRight w:val="0"/>
                                                  <w:marTop w:val="0"/>
                                                  <w:marBottom w:val="0"/>
                                                  <w:divBdr>
                                                    <w:top w:val="none" w:sz="0" w:space="0" w:color="auto"/>
                                                    <w:left w:val="none" w:sz="0" w:space="0" w:color="auto"/>
                                                    <w:bottom w:val="none" w:sz="0" w:space="0" w:color="auto"/>
                                                    <w:right w:val="none" w:sz="0" w:space="0" w:color="auto"/>
                                                  </w:divBdr>
                                                  <w:divsChild>
                                                    <w:div w:id="712775523">
                                                      <w:marLeft w:val="0"/>
                                                      <w:marRight w:val="0"/>
                                                      <w:marTop w:val="0"/>
                                                      <w:marBottom w:val="0"/>
                                                      <w:divBdr>
                                                        <w:top w:val="none" w:sz="0" w:space="0" w:color="auto"/>
                                                        <w:left w:val="none" w:sz="0" w:space="0" w:color="auto"/>
                                                        <w:bottom w:val="none" w:sz="0" w:space="0" w:color="auto"/>
                                                        <w:right w:val="none" w:sz="0" w:space="0" w:color="auto"/>
                                                      </w:divBdr>
                                                      <w:divsChild>
                                                        <w:div w:id="1545603614">
                                                          <w:marLeft w:val="0"/>
                                                          <w:marRight w:val="0"/>
                                                          <w:marTop w:val="0"/>
                                                          <w:marBottom w:val="0"/>
                                                          <w:divBdr>
                                                            <w:top w:val="none" w:sz="0" w:space="0" w:color="auto"/>
                                                            <w:left w:val="none" w:sz="0" w:space="0" w:color="auto"/>
                                                            <w:bottom w:val="none" w:sz="0" w:space="0" w:color="auto"/>
                                                            <w:right w:val="single" w:sz="6" w:space="0" w:color="BBBBBB"/>
                                                          </w:divBdr>
                                                          <w:divsChild>
                                                            <w:div w:id="52971882">
                                                              <w:marLeft w:val="0"/>
                                                              <w:marRight w:val="0"/>
                                                              <w:marTop w:val="0"/>
                                                              <w:marBottom w:val="0"/>
                                                              <w:divBdr>
                                                                <w:top w:val="single" w:sz="2" w:space="0" w:color="DFDFDF"/>
                                                                <w:left w:val="single" w:sz="2" w:space="0" w:color="DFDFDF"/>
                                                                <w:bottom w:val="single" w:sz="6" w:space="0" w:color="DFDFDF"/>
                                                                <w:right w:val="single" w:sz="2" w:space="0" w:color="DFDFDF"/>
                                                              </w:divBdr>
                                                            </w:div>
                                                            <w:div w:id="69155004">
                                                              <w:marLeft w:val="0"/>
                                                              <w:marRight w:val="0"/>
                                                              <w:marTop w:val="0"/>
                                                              <w:marBottom w:val="0"/>
                                                              <w:divBdr>
                                                                <w:top w:val="single" w:sz="2" w:space="0" w:color="DFDFDF"/>
                                                                <w:left w:val="single" w:sz="2" w:space="0" w:color="DFDFDF"/>
                                                                <w:bottom w:val="single" w:sz="6" w:space="0" w:color="DFDFDF"/>
                                                                <w:right w:val="single" w:sz="2" w:space="0" w:color="DFDFDF"/>
                                                              </w:divBdr>
                                                            </w:div>
                                                            <w:div w:id="340160795">
                                                              <w:marLeft w:val="0"/>
                                                              <w:marRight w:val="0"/>
                                                              <w:marTop w:val="0"/>
                                                              <w:marBottom w:val="0"/>
                                                              <w:divBdr>
                                                                <w:top w:val="single" w:sz="2" w:space="0" w:color="DFDFDF"/>
                                                                <w:left w:val="single" w:sz="2" w:space="0" w:color="DFDFDF"/>
                                                                <w:bottom w:val="single" w:sz="6" w:space="0" w:color="DFDFDF"/>
                                                                <w:right w:val="single" w:sz="2" w:space="0" w:color="DFDFDF"/>
                                                              </w:divBdr>
                                                            </w:div>
                                                            <w:div w:id="403912003">
                                                              <w:marLeft w:val="0"/>
                                                              <w:marRight w:val="0"/>
                                                              <w:marTop w:val="0"/>
                                                              <w:marBottom w:val="0"/>
                                                              <w:divBdr>
                                                                <w:top w:val="single" w:sz="2" w:space="0" w:color="DFDFDF"/>
                                                                <w:left w:val="single" w:sz="2" w:space="0" w:color="DFDFDF"/>
                                                                <w:bottom w:val="single" w:sz="6" w:space="0" w:color="DFDFDF"/>
                                                                <w:right w:val="single" w:sz="2" w:space="0" w:color="DFDFDF"/>
                                                              </w:divBdr>
                                                            </w:div>
                                                            <w:div w:id="417020245">
                                                              <w:marLeft w:val="0"/>
                                                              <w:marRight w:val="0"/>
                                                              <w:marTop w:val="0"/>
                                                              <w:marBottom w:val="0"/>
                                                              <w:divBdr>
                                                                <w:top w:val="single" w:sz="2" w:space="0" w:color="DFDFDF"/>
                                                                <w:left w:val="single" w:sz="2" w:space="0" w:color="DFDFDF"/>
                                                                <w:bottom w:val="single" w:sz="6" w:space="0" w:color="DFDFDF"/>
                                                                <w:right w:val="single" w:sz="2" w:space="0" w:color="DFDFDF"/>
                                                              </w:divBdr>
                                                            </w:div>
                                                            <w:div w:id="524290957">
                                                              <w:marLeft w:val="0"/>
                                                              <w:marRight w:val="0"/>
                                                              <w:marTop w:val="0"/>
                                                              <w:marBottom w:val="0"/>
                                                              <w:divBdr>
                                                                <w:top w:val="single" w:sz="2" w:space="0" w:color="DFDFDF"/>
                                                                <w:left w:val="single" w:sz="2" w:space="0" w:color="DFDFDF"/>
                                                                <w:bottom w:val="single" w:sz="6" w:space="0" w:color="DFDFDF"/>
                                                                <w:right w:val="single" w:sz="2" w:space="0" w:color="DFDFDF"/>
                                                              </w:divBdr>
                                                            </w:div>
                                                            <w:div w:id="680743081">
                                                              <w:marLeft w:val="0"/>
                                                              <w:marRight w:val="0"/>
                                                              <w:marTop w:val="0"/>
                                                              <w:marBottom w:val="0"/>
                                                              <w:divBdr>
                                                                <w:top w:val="single" w:sz="2" w:space="0" w:color="DFDFDF"/>
                                                                <w:left w:val="single" w:sz="2" w:space="0" w:color="DFDFDF"/>
                                                                <w:bottom w:val="single" w:sz="6" w:space="0" w:color="DFDFDF"/>
                                                                <w:right w:val="single" w:sz="2" w:space="0" w:color="DFDFDF"/>
                                                              </w:divBdr>
                                                            </w:div>
                                                            <w:div w:id="809059789">
                                                              <w:marLeft w:val="0"/>
                                                              <w:marRight w:val="0"/>
                                                              <w:marTop w:val="0"/>
                                                              <w:marBottom w:val="0"/>
                                                              <w:divBdr>
                                                                <w:top w:val="single" w:sz="2" w:space="0" w:color="DFDFDF"/>
                                                                <w:left w:val="single" w:sz="2" w:space="0" w:color="DFDFDF"/>
                                                                <w:bottom w:val="single" w:sz="6" w:space="0" w:color="DFDFDF"/>
                                                                <w:right w:val="single" w:sz="2" w:space="0" w:color="DFDFDF"/>
                                                              </w:divBdr>
                                                            </w:div>
                                                            <w:div w:id="895510902">
                                                              <w:marLeft w:val="0"/>
                                                              <w:marRight w:val="0"/>
                                                              <w:marTop w:val="0"/>
                                                              <w:marBottom w:val="0"/>
                                                              <w:divBdr>
                                                                <w:top w:val="single" w:sz="2" w:space="0" w:color="DFDFDF"/>
                                                                <w:left w:val="single" w:sz="2" w:space="0" w:color="DFDFDF"/>
                                                                <w:bottom w:val="single" w:sz="6" w:space="0" w:color="DFDFDF"/>
                                                                <w:right w:val="single" w:sz="2" w:space="0" w:color="DFDFDF"/>
                                                              </w:divBdr>
                                                            </w:div>
                                                            <w:div w:id="960653518">
                                                              <w:marLeft w:val="0"/>
                                                              <w:marRight w:val="0"/>
                                                              <w:marTop w:val="0"/>
                                                              <w:marBottom w:val="0"/>
                                                              <w:divBdr>
                                                                <w:top w:val="single" w:sz="2" w:space="0" w:color="DFDFDF"/>
                                                                <w:left w:val="single" w:sz="2" w:space="0" w:color="DFDFDF"/>
                                                                <w:bottom w:val="single" w:sz="6" w:space="0" w:color="DFDFDF"/>
                                                                <w:right w:val="single" w:sz="2" w:space="0" w:color="DFDFDF"/>
                                                              </w:divBdr>
                                                            </w:div>
                                                            <w:div w:id="1136949866">
                                                              <w:marLeft w:val="0"/>
                                                              <w:marRight w:val="0"/>
                                                              <w:marTop w:val="0"/>
                                                              <w:marBottom w:val="0"/>
                                                              <w:divBdr>
                                                                <w:top w:val="single" w:sz="2" w:space="0" w:color="DFDFDF"/>
                                                                <w:left w:val="single" w:sz="2" w:space="0" w:color="DFDFDF"/>
                                                                <w:bottom w:val="single" w:sz="6" w:space="0" w:color="DFDFDF"/>
                                                                <w:right w:val="single" w:sz="2" w:space="0" w:color="DFDFDF"/>
                                                              </w:divBdr>
                                                            </w:div>
                                                            <w:div w:id="1143231707">
                                                              <w:marLeft w:val="0"/>
                                                              <w:marRight w:val="0"/>
                                                              <w:marTop w:val="0"/>
                                                              <w:marBottom w:val="0"/>
                                                              <w:divBdr>
                                                                <w:top w:val="single" w:sz="2" w:space="0" w:color="DFDFDF"/>
                                                                <w:left w:val="single" w:sz="2" w:space="0" w:color="DFDFDF"/>
                                                                <w:bottom w:val="single" w:sz="6" w:space="0" w:color="DFDFDF"/>
                                                                <w:right w:val="single" w:sz="2" w:space="0" w:color="DFDFDF"/>
                                                              </w:divBdr>
                                                            </w:div>
                                                            <w:div w:id="1147551790">
                                                              <w:marLeft w:val="0"/>
                                                              <w:marRight w:val="0"/>
                                                              <w:marTop w:val="0"/>
                                                              <w:marBottom w:val="0"/>
                                                              <w:divBdr>
                                                                <w:top w:val="single" w:sz="2" w:space="0" w:color="DFDFDF"/>
                                                                <w:left w:val="single" w:sz="2" w:space="0" w:color="DFDFDF"/>
                                                                <w:bottom w:val="single" w:sz="6" w:space="0" w:color="DFDFDF"/>
                                                                <w:right w:val="single" w:sz="2" w:space="0" w:color="DFDFDF"/>
                                                              </w:divBdr>
                                                            </w:div>
                                                            <w:div w:id="1253735529">
                                                              <w:marLeft w:val="0"/>
                                                              <w:marRight w:val="0"/>
                                                              <w:marTop w:val="0"/>
                                                              <w:marBottom w:val="0"/>
                                                              <w:divBdr>
                                                                <w:top w:val="single" w:sz="2" w:space="0" w:color="DFDFDF"/>
                                                                <w:left w:val="single" w:sz="2" w:space="0" w:color="DFDFDF"/>
                                                                <w:bottom w:val="single" w:sz="6" w:space="0" w:color="DFDFDF"/>
                                                                <w:right w:val="single" w:sz="2" w:space="0" w:color="DFDFDF"/>
                                                              </w:divBdr>
                                                            </w:div>
                                                            <w:div w:id="1301308269">
                                                              <w:marLeft w:val="0"/>
                                                              <w:marRight w:val="0"/>
                                                              <w:marTop w:val="0"/>
                                                              <w:marBottom w:val="0"/>
                                                              <w:divBdr>
                                                                <w:top w:val="single" w:sz="2" w:space="0" w:color="DFDFDF"/>
                                                                <w:left w:val="single" w:sz="2" w:space="0" w:color="DFDFDF"/>
                                                                <w:bottom w:val="single" w:sz="6" w:space="0" w:color="DFDFDF"/>
                                                                <w:right w:val="single" w:sz="2" w:space="0" w:color="DFDFDF"/>
                                                              </w:divBdr>
                                                            </w:div>
                                                            <w:div w:id="1312830079">
                                                              <w:marLeft w:val="0"/>
                                                              <w:marRight w:val="0"/>
                                                              <w:marTop w:val="0"/>
                                                              <w:marBottom w:val="0"/>
                                                              <w:divBdr>
                                                                <w:top w:val="single" w:sz="2" w:space="0" w:color="DFDFDF"/>
                                                                <w:left w:val="single" w:sz="2" w:space="0" w:color="DFDFDF"/>
                                                                <w:bottom w:val="single" w:sz="6" w:space="0" w:color="DFDFDF"/>
                                                                <w:right w:val="single" w:sz="2" w:space="0" w:color="DFDFDF"/>
                                                              </w:divBdr>
                                                            </w:div>
                                                            <w:div w:id="1399477394">
                                                              <w:marLeft w:val="0"/>
                                                              <w:marRight w:val="0"/>
                                                              <w:marTop w:val="0"/>
                                                              <w:marBottom w:val="0"/>
                                                              <w:divBdr>
                                                                <w:top w:val="single" w:sz="2" w:space="0" w:color="DFDFDF"/>
                                                                <w:left w:val="single" w:sz="2" w:space="0" w:color="DFDFDF"/>
                                                                <w:bottom w:val="single" w:sz="6" w:space="0" w:color="DFDFDF"/>
                                                                <w:right w:val="single" w:sz="2" w:space="0" w:color="DFDFDF"/>
                                                              </w:divBdr>
                                                            </w:div>
                                                            <w:div w:id="1454440524">
                                                              <w:marLeft w:val="0"/>
                                                              <w:marRight w:val="0"/>
                                                              <w:marTop w:val="0"/>
                                                              <w:marBottom w:val="0"/>
                                                              <w:divBdr>
                                                                <w:top w:val="single" w:sz="2" w:space="0" w:color="DFDFDF"/>
                                                                <w:left w:val="single" w:sz="2" w:space="0" w:color="DFDFDF"/>
                                                                <w:bottom w:val="single" w:sz="6" w:space="0" w:color="DFDFDF"/>
                                                                <w:right w:val="single" w:sz="2" w:space="0" w:color="DFDFDF"/>
                                                              </w:divBdr>
                                                            </w:div>
                                                            <w:div w:id="1638485533">
                                                              <w:marLeft w:val="0"/>
                                                              <w:marRight w:val="0"/>
                                                              <w:marTop w:val="0"/>
                                                              <w:marBottom w:val="0"/>
                                                              <w:divBdr>
                                                                <w:top w:val="single" w:sz="2" w:space="0" w:color="DFDFDF"/>
                                                                <w:left w:val="single" w:sz="2" w:space="0" w:color="DFDFDF"/>
                                                                <w:bottom w:val="single" w:sz="6" w:space="0" w:color="DFDFDF"/>
                                                                <w:right w:val="single" w:sz="2" w:space="0" w:color="DFDFDF"/>
                                                              </w:divBdr>
                                                            </w:div>
                                                            <w:div w:id="1694191425">
                                                              <w:marLeft w:val="0"/>
                                                              <w:marRight w:val="0"/>
                                                              <w:marTop w:val="0"/>
                                                              <w:marBottom w:val="0"/>
                                                              <w:divBdr>
                                                                <w:top w:val="single" w:sz="2" w:space="0" w:color="DFDFDF"/>
                                                                <w:left w:val="single" w:sz="2" w:space="0" w:color="DFDFDF"/>
                                                                <w:bottom w:val="single" w:sz="6" w:space="0" w:color="DFDFDF"/>
                                                                <w:right w:val="single" w:sz="2" w:space="0" w:color="DFDFDF"/>
                                                              </w:divBdr>
                                                            </w:div>
                                                            <w:div w:id="1877614906">
                                                              <w:marLeft w:val="0"/>
                                                              <w:marRight w:val="0"/>
                                                              <w:marTop w:val="0"/>
                                                              <w:marBottom w:val="0"/>
                                                              <w:divBdr>
                                                                <w:top w:val="single" w:sz="2" w:space="0" w:color="DFDFDF"/>
                                                                <w:left w:val="single" w:sz="2" w:space="0" w:color="DFDFDF"/>
                                                                <w:bottom w:val="single" w:sz="6" w:space="0" w:color="DFDFDF"/>
                                                                <w:right w:val="single" w:sz="2" w:space="0" w:color="DFDFDF"/>
                                                              </w:divBdr>
                                                            </w:div>
                                                            <w:div w:id="1879125508">
                                                              <w:marLeft w:val="0"/>
                                                              <w:marRight w:val="0"/>
                                                              <w:marTop w:val="0"/>
                                                              <w:marBottom w:val="0"/>
                                                              <w:divBdr>
                                                                <w:top w:val="single" w:sz="2" w:space="0" w:color="DFDFDF"/>
                                                                <w:left w:val="single" w:sz="2" w:space="0" w:color="DFDFDF"/>
                                                                <w:bottom w:val="single" w:sz="6" w:space="0" w:color="DFDFDF"/>
                                                                <w:right w:val="single" w:sz="2" w:space="0" w:color="DFDFDF"/>
                                                              </w:divBdr>
                                                            </w:div>
                                                            <w:div w:id="1910458239">
                                                              <w:marLeft w:val="0"/>
                                                              <w:marRight w:val="0"/>
                                                              <w:marTop w:val="0"/>
                                                              <w:marBottom w:val="0"/>
                                                              <w:divBdr>
                                                                <w:top w:val="single" w:sz="2" w:space="0" w:color="DFDFDF"/>
                                                                <w:left w:val="single" w:sz="2" w:space="0" w:color="DFDFDF"/>
                                                                <w:bottom w:val="single" w:sz="6" w:space="0" w:color="DFDFDF"/>
                                                                <w:right w:val="single" w:sz="2" w:space="0" w:color="DFDFDF"/>
                                                              </w:divBdr>
                                                            </w:div>
                                                            <w:div w:id="1985966500">
                                                              <w:marLeft w:val="0"/>
                                                              <w:marRight w:val="0"/>
                                                              <w:marTop w:val="0"/>
                                                              <w:marBottom w:val="0"/>
                                                              <w:divBdr>
                                                                <w:top w:val="single" w:sz="2" w:space="0" w:color="DFDFDF"/>
                                                                <w:left w:val="single" w:sz="2" w:space="0" w:color="DFDFDF"/>
                                                                <w:bottom w:val="single" w:sz="6" w:space="0" w:color="DFDFDF"/>
                                                                <w:right w:val="single" w:sz="2" w:space="0" w:color="DFDFDF"/>
                                                              </w:divBdr>
                                                            </w:div>
                                                            <w:div w:id="1987005120">
                                                              <w:marLeft w:val="0"/>
                                                              <w:marRight w:val="0"/>
                                                              <w:marTop w:val="0"/>
                                                              <w:marBottom w:val="0"/>
                                                              <w:divBdr>
                                                                <w:top w:val="single" w:sz="2" w:space="0" w:color="DFDFDF"/>
                                                                <w:left w:val="single" w:sz="2" w:space="0" w:color="DFDFDF"/>
                                                                <w:bottom w:val="single" w:sz="6" w:space="0" w:color="DFDFDF"/>
                                                                <w:right w:val="single" w:sz="2" w:space="0" w:color="DFDFDF"/>
                                                              </w:divBdr>
                                                            </w:div>
                                                            <w:div w:id="2020306366">
                                                              <w:marLeft w:val="0"/>
                                                              <w:marRight w:val="0"/>
                                                              <w:marTop w:val="0"/>
                                                              <w:marBottom w:val="0"/>
                                                              <w:divBdr>
                                                                <w:top w:val="single" w:sz="2" w:space="0" w:color="DFDFDF"/>
                                                                <w:left w:val="single" w:sz="2" w:space="0" w:color="DFDFDF"/>
                                                                <w:bottom w:val="single" w:sz="6" w:space="0" w:color="DFDFDF"/>
                                                                <w:right w:val="single" w:sz="2" w:space="0" w:color="DFDFDF"/>
                                                              </w:divBdr>
                                                            </w:div>
                                                            <w:div w:id="2026470479">
                                                              <w:marLeft w:val="0"/>
                                                              <w:marRight w:val="0"/>
                                                              <w:marTop w:val="0"/>
                                                              <w:marBottom w:val="0"/>
                                                              <w:divBdr>
                                                                <w:top w:val="single" w:sz="2" w:space="0" w:color="DFDFDF"/>
                                                                <w:left w:val="single" w:sz="2" w:space="0" w:color="DFDFDF"/>
                                                                <w:bottom w:val="single" w:sz="6" w:space="0" w:color="DFDFDF"/>
                                                                <w:right w:val="single" w:sz="2" w:space="0" w:color="DFDFDF"/>
                                                              </w:divBdr>
                                                            </w:div>
                                                            <w:div w:id="2032031727">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 w:id="1321469919">
                                      <w:marLeft w:val="0"/>
                                      <w:marRight w:val="0"/>
                                      <w:marTop w:val="0"/>
                                      <w:marBottom w:val="0"/>
                                      <w:divBdr>
                                        <w:top w:val="none" w:sz="0" w:space="0" w:color="auto"/>
                                        <w:left w:val="none" w:sz="0" w:space="0" w:color="auto"/>
                                        <w:bottom w:val="single" w:sz="8" w:space="0" w:color="7E7E7E"/>
                                        <w:right w:val="none" w:sz="0" w:space="0" w:color="auto"/>
                                      </w:divBdr>
                                      <w:divsChild>
                                        <w:div w:id="466777695">
                                          <w:marLeft w:val="0"/>
                                          <w:marRight w:val="0"/>
                                          <w:marTop w:val="0"/>
                                          <w:marBottom w:val="0"/>
                                          <w:divBdr>
                                            <w:top w:val="none" w:sz="0" w:space="0" w:color="auto"/>
                                            <w:left w:val="none" w:sz="0" w:space="0" w:color="auto"/>
                                            <w:bottom w:val="none" w:sz="0" w:space="0" w:color="auto"/>
                                            <w:right w:val="none" w:sz="0" w:space="0" w:color="auto"/>
                                          </w:divBdr>
                                          <w:divsChild>
                                            <w:div w:id="1621375871">
                                              <w:marLeft w:val="0"/>
                                              <w:marRight w:val="0"/>
                                              <w:marTop w:val="0"/>
                                              <w:marBottom w:val="0"/>
                                              <w:divBdr>
                                                <w:top w:val="none" w:sz="0" w:space="0" w:color="auto"/>
                                                <w:left w:val="none" w:sz="0" w:space="0" w:color="auto"/>
                                                <w:bottom w:val="none" w:sz="0" w:space="0" w:color="auto"/>
                                                <w:right w:val="none" w:sz="0" w:space="0" w:color="auto"/>
                                              </w:divBdr>
                                              <w:divsChild>
                                                <w:div w:id="782849820">
                                                  <w:marLeft w:val="0"/>
                                                  <w:marRight w:val="0"/>
                                                  <w:marTop w:val="0"/>
                                                  <w:marBottom w:val="0"/>
                                                  <w:divBdr>
                                                    <w:top w:val="none" w:sz="0" w:space="0" w:color="auto"/>
                                                    <w:left w:val="none" w:sz="0" w:space="0" w:color="auto"/>
                                                    <w:bottom w:val="none" w:sz="0" w:space="0" w:color="auto"/>
                                                    <w:right w:val="none" w:sz="0" w:space="0" w:color="auto"/>
                                                  </w:divBdr>
                                                  <w:divsChild>
                                                    <w:div w:id="437993354">
                                                      <w:marLeft w:val="0"/>
                                                      <w:marRight w:val="0"/>
                                                      <w:marTop w:val="0"/>
                                                      <w:marBottom w:val="0"/>
                                                      <w:divBdr>
                                                        <w:top w:val="none" w:sz="0" w:space="0" w:color="auto"/>
                                                        <w:left w:val="none" w:sz="0" w:space="0" w:color="auto"/>
                                                        <w:bottom w:val="none" w:sz="0" w:space="0" w:color="auto"/>
                                                        <w:right w:val="none" w:sz="0" w:space="0" w:color="auto"/>
                                                      </w:divBdr>
                                                      <w:divsChild>
                                                        <w:div w:id="2060589001">
                                                          <w:marLeft w:val="0"/>
                                                          <w:marRight w:val="0"/>
                                                          <w:marTop w:val="0"/>
                                                          <w:marBottom w:val="0"/>
                                                          <w:divBdr>
                                                            <w:top w:val="none" w:sz="0" w:space="0" w:color="auto"/>
                                                            <w:left w:val="none" w:sz="0" w:space="0" w:color="auto"/>
                                                            <w:bottom w:val="none" w:sz="0" w:space="0" w:color="auto"/>
                                                            <w:right w:val="single" w:sz="6" w:space="0" w:color="BBBBBB"/>
                                                          </w:divBdr>
                                                          <w:divsChild>
                                                            <w:div w:id="649139158">
                                                              <w:marLeft w:val="0"/>
                                                              <w:marRight w:val="0"/>
                                                              <w:marTop w:val="0"/>
                                                              <w:marBottom w:val="0"/>
                                                              <w:divBdr>
                                                                <w:top w:val="single" w:sz="2" w:space="0" w:color="DFDFDF"/>
                                                                <w:left w:val="single" w:sz="2" w:space="0" w:color="DFDFDF"/>
                                                                <w:bottom w:val="single" w:sz="6" w:space="0" w:color="DFDFDF"/>
                                                                <w:right w:val="single" w:sz="2" w:space="0" w:color="DFDFDF"/>
                                                              </w:divBdr>
                                                            </w:div>
                                                            <w:div w:id="783307529">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 w:id="1862743704">
                                      <w:marLeft w:val="0"/>
                                      <w:marRight w:val="0"/>
                                      <w:marTop w:val="0"/>
                                      <w:marBottom w:val="0"/>
                                      <w:divBdr>
                                        <w:top w:val="none" w:sz="0" w:space="0" w:color="auto"/>
                                        <w:left w:val="none" w:sz="0" w:space="0" w:color="auto"/>
                                        <w:bottom w:val="single" w:sz="8" w:space="0" w:color="7E7E7E"/>
                                        <w:right w:val="none" w:sz="0" w:space="0" w:color="auto"/>
                                      </w:divBdr>
                                      <w:divsChild>
                                        <w:div w:id="1887135157">
                                          <w:marLeft w:val="0"/>
                                          <w:marRight w:val="0"/>
                                          <w:marTop w:val="0"/>
                                          <w:marBottom w:val="0"/>
                                          <w:divBdr>
                                            <w:top w:val="none" w:sz="0" w:space="0" w:color="auto"/>
                                            <w:left w:val="none" w:sz="0" w:space="0" w:color="auto"/>
                                            <w:bottom w:val="none" w:sz="0" w:space="0" w:color="auto"/>
                                            <w:right w:val="none" w:sz="0" w:space="0" w:color="auto"/>
                                          </w:divBdr>
                                          <w:divsChild>
                                            <w:div w:id="1598100104">
                                              <w:marLeft w:val="0"/>
                                              <w:marRight w:val="0"/>
                                              <w:marTop w:val="0"/>
                                              <w:marBottom w:val="0"/>
                                              <w:divBdr>
                                                <w:top w:val="none" w:sz="0" w:space="0" w:color="auto"/>
                                                <w:left w:val="none" w:sz="0" w:space="0" w:color="auto"/>
                                                <w:bottom w:val="none" w:sz="0" w:space="0" w:color="auto"/>
                                                <w:right w:val="none" w:sz="0" w:space="0" w:color="auto"/>
                                              </w:divBdr>
                                              <w:divsChild>
                                                <w:div w:id="238290573">
                                                  <w:marLeft w:val="0"/>
                                                  <w:marRight w:val="0"/>
                                                  <w:marTop w:val="0"/>
                                                  <w:marBottom w:val="0"/>
                                                  <w:divBdr>
                                                    <w:top w:val="none" w:sz="0" w:space="0" w:color="auto"/>
                                                    <w:left w:val="none" w:sz="0" w:space="0" w:color="auto"/>
                                                    <w:bottom w:val="none" w:sz="0" w:space="0" w:color="auto"/>
                                                    <w:right w:val="none" w:sz="0" w:space="0" w:color="auto"/>
                                                  </w:divBdr>
                                                  <w:divsChild>
                                                    <w:div w:id="219832040">
                                                      <w:marLeft w:val="0"/>
                                                      <w:marRight w:val="0"/>
                                                      <w:marTop w:val="0"/>
                                                      <w:marBottom w:val="0"/>
                                                      <w:divBdr>
                                                        <w:top w:val="none" w:sz="0" w:space="0" w:color="auto"/>
                                                        <w:left w:val="none" w:sz="0" w:space="0" w:color="auto"/>
                                                        <w:bottom w:val="none" w:sz="0" w:space="0" w:color="auto"/>
                                                        <w:right w:val="none" w:sz="0" w:space="0" w:color="auto"/>
                                                      </w:divBdr>
                                                      <w:divsChild>
                                                        <w:div w:id="175271034">
                                                          <w:marLeft w:val="0"/>
                                                          <w:marRight w:val="0"/>
                                                          <w:marTop w:val="0"/>
                                                          <w:marBottom w:val="0"/>
                                                          <w:divBdr>
                                                            <w:top w:val="none" w:sz="0" w:space="0" w:color="auto"/>
                                                            <w:left w:val="none" w:sz="0" w:space="0" w:color="auto"/>
                                                            <w:bottom w:val="none" w:sz="0" w:space="0" w:color="auto"/>
                                                            <w:right w:val="none" w:sz="0" w:space="0" w:color="auto"/>
                                                          </w:divBdr>
                                                        </w:div>
                                                        <w:div w:id="273294360">
                                                          <w:marLeft w:val="0"/>
                                                          <w:marRight w:val="0"/>
                                                          <w:marTop w:val="0"/>
                                                          <w:marBottom w:val="0"/>
                                                          <w:divBdr>
                                                            <w:top w:val="none" w:sz="0" w:space="0" w:color="auto"/>
                                                            <w:left w:val="none" w:sz="0" w:space="0" w:color="auto"/>
                                                            <w:bottom w:val="none" w:sz="0" w:space="0" w:color="auto"/>
                                                            <w:right w:val="none" w:sz="0" w:space="0" w:color="auto"/>
                                                          </w:divBdr>
                                                        </w:div>
                                                        <w:div w:id="443884625">
                                                          <w:marLeft w:val="0"/>
                                                          <w:marRight w:val="0"/>
                                                          <w:marTop w:val="0"/>
                                                          <w:marBottom w:val="0"/>
                                                          <w:divBdr>
                                                            <w:top w:val="none" w:sz="0" w:space="0" w:color="auto"/>
                                                            <w:left w:val="none" w:sz="0" w:space="0" w:color="auto"/>
                                                            <w:bottom w:val="none" w:sz="0" w:space="0" w:color="auto"/>
                                                            <w:right w:val="none" w:sz="0" w:space="0" w:color="auto"/>
                                                          </w:divBdr>
                                                        </w:div>
                                                        <w:div w:id="519469039">
                                                          <w:marLeft w:val="0"/>
                                                          <w:marRight w:val="0"/>
                                                          <w:marTop w:val="0"/>
                                                          <w:marBottom w:val="0"/>
                                                          <w:divBdr>
                                                            <w:top w:val="none" w:sz="0" w:space="0" w:color="auto"/>
                                                            <w:left w:val="none" w:sz="0" w:space="0" w:color="auto"/>
                                                            <w:bottom w:val="none" w:sz="0" w:space="0" w:color="auto"/>
                                                            <w:right w:val="none" w:sz="0" w:space="0" w:color="auto"/>
                                                          </w:divBdr>
                                                        </w:div>
                                                        <w:div w:id="543952366">
                                                          <w:marLeft w:val="0"/>
                                                          <w:marRight w:val="0"/>
                                                          <w:marTop w:val="0"/>
                                                          <w:marBottom w:val="0"/>
                                                          <w:divBdr>
                                                            <w:top w:val="none" w:sz="0" w:space="0" w:color="auto"/>
                                                            <w:left w:val="none" w:sz="0" w:space="0" w:color="auto"/>
                                                            <w:bottom w:val="none" w:sz="0" w:space="0" w:color="auto"/>
                                                            <w:right w:val="none" w:sz="0" w:space="0" w:color="auto"/>
                                                          </w:divBdr>
                                                        </w:div>
                                                        <w:div w:id="577789990">
                                                          <w:marLeft w:val="0"/>
                                                          <w:marRight w:val="0"/>
                                                          <w:marTop w:val="0"/>
                                                          <w:marBottom w:val="0"/>
                                                          <w:divBdr>
                                                            <w:top w:val="none" w:sz="0" w:space="0" w:color="auto"/>
                                                            <w:left w:val="none" w:sz="0" w:space="0" w:color="auto"/>
                                                            <w:bottom w:val="none" w:sz="0" w:space="0" w:color="auto"/>
                                                            <w:right w:val="none" w:sz="0" w:space="0" w:color="auto"/>
                                                          </w:divBdr>
                                                        </w:div>
                                                        <w:div w:id="669452387">
                                                          <w:marLeft w:val="0"/>
                                                          <w:marRight w:val="0"/>
                                                          <w:marTop w:val="0"/>
                                                          <w:marBottom w:val="0"/>
                                                          <w:divBdr>
                                                            <w:top w:val="none" w:sz="0" w:space="0" w:color="auto"/>
                                                            <w:left w:val="none" w:sz="0" w:space="0" w:color="auto"/>
                                                            <w:bottom w:val="none" w:sz="0" w:space="0" w:color="auto"/>
                                                            <w:right w:val="none" w:sz="0" w:space="0" w:color="auto"/>
                                                          </w:divBdr>
                                                        </w:div>
                                                        <w:div w:id="740178292">
                                                          <w:marLeft w:val="0"/>
                                                          <w:marRight w:val="0"/>
                                                          <w:marTop w:val="0"/>
                                                          <w:marBottom w:val="0"/>
                                                          <w:divBdr>
                                                            <w:top w:val="none" w:sz="0" w:space="0" w:color="auto"/>
                                                            <w:left w:val="none" w:sz="0" w:space="0" w:color="auto"/>
                                                            <w:bottom w:val="none" w:sz="0" w:space="0" w:color="auto"/>
                                                            <w:right w:val="none" w:sz="0" w:space="0" w:color="auto"/>
                                                          </w:divBdr>
                                                        </w:div>
                                                        <w:div w:id="847644514">
                                                          <w:marLeft w:val="0"/>
                                                          <w:marRight w:val="0"/>
                                                          <w:marTop w:val="0"/>
                                                          <w:marBottom w:val="0"/>
                                                          <w:divBdr>
                                                            <w:top w:val="none" w:sz="0" w:space="0" w:color="auto"/>
                                                            <w:left w:val="none" w:sz="0" w:space="0" w:color="auto"/>
                                                            <w:bottom w:val="none" w:sz="0" w:space="0" w:color="auto"/>
                                                            <w:right w:val="none" w:sz="0" w:space="0" w:color="auto"/>
                                                          </w:divBdr>
                                                        </w:div>
                                                        <w:div w:id="909467264">
                                                          <w:marLeft w:val="0"/>
                                                          <w:marRight w:val="0"/>
                                                          <w:marTop w:val="0"/>
                                                          <w:marBottom w:val="0"/>
                                                          <w:divBdr>
                                                            <w:top w:val="none" w:sz="0" w:space="0" w:color="auto"/>
                                                            <w:left w:val="none" w:sz="0" w:space="0" w:color="auto"/>
                                                            <w:bottom w:val="none" w:sz="0" w:space="0" w:color="auto"/>
                                                            <w:right w:val="none" w:sz="0" w:space="0" w:color="auto"/>
                                                          </w:divBdr>
                                                        </w:div>
                                                        <w:div w:id="928735566">
                                                          <w:marLeft w:val="0"/>
                                                          <w:marRight w:val="0"/>
                                                          <w:marTop w:val="0"/>
                                                          <w:marBottom w:val="0"/>
                                                          <w:divBdr>
                                                            <w:top w:val="none" w:sz="0" w:space="0" w:color="auto"/>
                                                            <w:left w:val="none" w:sz="0" w:space="0" w:color="auto"/>
                                                            <w:bottom w:val="none" w:sz="0" w:space="0" w:color="auto"/>
                                                            <w:right w:val="none" w:sz="0" w:space="0" w:color="auto"/>
                                                          </w:divBdr>
                                                        </w:div>
                                                        <w:div w:id="970750271">
                                                          <w:marLeft w:val="0"/>
                                                          <w:marRight w:val="0"/>
                                                          <w:marTop w:val="0"/>
                                                          <w:marBottom w:val="0"/>
                                                          <w:divBdr>
                                                            <w:top w:val="none" w:sz="0" w:space="0" w:color="auto"/>
                                                            <w:left w:val="none" w:sz="0" w:space="0" w:color="auto"/>
                                                            <w:bottom w:val="none" w:sz="0" w:space="0" w:color="auto"/>
                                                            <w:right w:val="none" w:sz="0" w:space="0" w:color="auto"/>
                                                          </w:divBdr>
                                                        </w:div>
                                                        <w:div w:id="989291601">
                                                          <w:marLeft w:val="0"/>
                                                          <w:marRight w:val="0"/>
                                                          <w:marTop w:val="0"/>
                                                          <w:marBottom w:val="0"/>
                                                          <w:divBdr>
                                                            <w:top w:val="none" w:sz="0" w:space="0" w:color="auto"/>
                                                            <w:left w:val="none" w:sz="0" w:space="0" w:color="auto"/>
                                                            <w:bottom w:val="none" w:sz="0" w:space="0" w:color="auto"/>
                                                            <w:right w:val="none" w:sz="0" w:space="0" w:color="auto"/>
                                                          </w:divBdr>
                                                        </w:div>
                                                        <w:div w:id="1044253583">
                                                          <w:marLeft w:val="0"/>
                                                          <w:marRight w:val="0"/>
                                                          <w:marTop w:val="0"/>
                                                          <w:marBottom w:val="0"/>
                                                          <w:divBdr>
                                                            <w:top w:val="none" w:sz="0" w:space="0" w:color="auto"/>
                                                            <w:left w:val="none" w:sz="0" w:space="0" w:color="auto"/>
                                                            <w:bottom w:val="none" w:sz="0" w:space="0" w:color="auto"/>
                                                            <w:right w:val="none" w:sz="0" w:space="0" w:color="auto"/>
                                                          </w:divBdr>
                                                        </w:div>
                                                        <w:div w:id="1064911369">
                                                          <w:marLeft w:val="0"/>
                                                          <w:marRight w:val="0"/>
                                                          <w:marTop w:val="0"/>
                                                          <w:marBottom w:val="0"/>
                                                          <w:divBdr>
                                                            <w:top w:val="none" w:sz="0" w:space="0" w:color="auto"/>
                                                            <w:left w:val="none" w:sz="0" w:space="0" w:color="auto"/>
                                                            <w:bottom w:val="none" w:sz="0" w:space="0" w:color="auto"/>
                                                            <w:right w:val="none" w:sz="0" w:space="0" w:color="auto"/>
                                                          </w:divBdr>
                                                        </w:div>
                                                        <w:div w:id="1187912681">
                                                          <w:marLeft w:val="0"/>
                                                          <w:marRight w:val="0"/>
                                                          <w:marTop w:val="0"/>
                                                          <w:marBottom w:val="0"/>
                                                          <w:divBdr>
                                                            <w:top w:val="none" w:sz="0" w:space="0" w:color="auto"/>
                                                            <w:left w:val="none" w:sz="0" w:space="0" w:color="auto"/>
                                                            <w:bottom w:val="none" w:sz="0" w:space="0" w:color="auto"/>
                                                            <w:right w:val="none" w:sz="0" w:space="0" w:color="auto"/>
                                                          </w:divBdr>
                                                        </w:div>
                                                        <w:div w:id="1236740142">
                                                          <w:marLeft w:val="0"/>
                                                          <w:marRight w:val="0"/>
                                                          <w:marTop w:val="0"/>
                                                          <w:marBottom w:val="0"/>
                                                          <w:divBdr>
                                                            <w:top w:val="none" w:sz="0" w:space="0" w:color="auto"/>
                                                            <w:left w:val="none" w:sz="0" w:space="0" w:color="auto"/>
                                                            <w:bottom w:val="none" w:sz="0" w:space="0" w:color="auto"/>
                                                            <w:right w:val="none" w:sz="0" w:space="0" w:color="auto"/>
                                                          </w:divBdr>
                                                        </w:div>
                                                        <w:div w:id="1414471217">
                                                          <w:marLeft w:val="0"/>
                                                          <w:marRight w:val="0"/>
                                                          <w:marTop w:val="0"/>
                                                          <w:marBottom w:val="0"/>
                                                          <w:divBdr>
                                                            <w:top w:val="none" w:sz="0" w:space="0" w:color="auto"/>
                                                            <w:left w:val="none" w:sz="0" w:space="0" w:color="auto"/>
                                                            <w:bottom w:val="none" w:sz="0" w:space="0" w:color="auto"/>
                                                            <w:right w:val="none" w:sz="0" w:space="0" w:color="auto"/>
                                                          </w:divBdr>
                                                        </w:div>
                                                        <w:div w:id="1466194836">
                                                          <w:marLeft w:val="0"/>
                                                          <w:marRight w:val="0"/>
                                                          <w:marTop w:val="0"/>
                                                          <w:marBottom w:val="0"/>
                                                          <w:divBdr>
                                                            <w:top w:val="none" w:sz="0" w:space="0" w:color="auto"/>
                                                            <w:left w:val="none" w:sz="0" w:space="0" w:color="auto"/>
                                                            <w:bottom w:val="none" w:sz="0" w:space="0" w:color="auto"/>
                                                            <w:right w:val="none" w:sz="0" w:space="0" w:color="auto"/>
                                                          </w:divBdr>
                                                        </w:div>
                                                        <w:div w:id="1493595969">
                                                          <w:marLeft w:val="0"/>
                                                          <w:marRight w:val="0"/>
                                                          <w:marTop w:val="0"/>
                                                          <w:marBottom w:val="0"/>
                                                          <w:divBdr>
                                                            <w:top w:val="none" w:sz="0" w:space="0" w:color="auto"/>
                                                            <w:left w:val="none" w:sz="0" w:space="0" w:color="auto"/>
                                                            <w:bottom w:val="none" w:sz="0" w:space="0" w:color="auto"/>
                                                            <w:right w:val="none" w:sz="0" w:space="0" w:color="auto"/>
                                                          </w:divBdr>
                                                        </w:div>
                                                        <w:div w:id="1634940719">
                                                          <w:marLeft w:val="0"/>
                                                          <w:marRight w:val="0"/>
                                                          <w:marTop w:val="0"/>
                                                          <w:marBottom w:val="0"/>
                                                          <w:divBdr>
                                                            <w:top w:val="none" w:sz="0" w:space="0" w:color="auto"/>
                                                            <w:left w:val="none" w:sz="0" w:space="0" w:color="auto"/>
                                                            <w:bottom w:val="none" w:sz="0" w:space="0" w:color="auto"/>
                                                            <w:right w:val="none" w:sz="0" w:space="0" w:color="auto"/>
                                                          </w:divBdr>
                                                        </w:div>
                                                        <w:div w:id="1914192919">
                                                          <w:marLeft w:val="0"/>
                                                          <w:marRight w:val="0"/>
                                                          <w:marTop w:val="0"/>
                                                          <w:marBottom w:val="0"/>
                                                          <w:divBdr>
                                                            <w:top w:val="none" w:sz="0" w:space="0" w:color="auto"/>
                                                            <w:left w:val="none" w:sz="0" w:space="0" w:color="auto"/>
                                                            <w:bottom w:val="none" w:sz="0" w:space="0" w:color="auto"/>
                                                            <w:right w:val="none" w:sz="0" w:space="0" w:color="auto"/>
                                                          </w:divBdr>
                                                        </w:div>
                                                        <w:div w:id="2013674899">
                                                          <w:marLeft w:val="0"/>
                                                          <w:marRight w:val="0"/>
                                                          <w:marTop w:val="0"/>
                                                          <w:marBottom w:val="0"/>
                                                          <w:divBdr>
                                                            <w:top w:val="none" w:sz="0" w:space="0" w:color="auto"/>
                                                            <w:left w:val="none" w:sz="0" w:space="0" w:color="auto"/>
                                                            <w:bottom w:val="none" w:sz="0" w:space="0" w:color="auto"/>
                                                            <w:right w:val="none" w:sz="0" w:space="0" w:color="auto"/>
                                                          </w:divBdr>
                                                        </w:div>
                                                        <w:div w:id="2053308710">
                                                          <w:marLeft w:val="0"/>
                                                          <w:marRight w:val="0"/>
                                                          <w:marTop w:val="0"/>
                                                          <w:marBottom w:val="0"/>
                                                          <w:divBdr>
                                                            <w:top w:val="none" w:sz="0" w:space="0" w:color="auto"/>
                                                            <w:left w:val="none" w:sz="0" w:space="0" w:color="auto"/>
                                                            <w:bottom w:val="none" w:sz="0" w:space="0" w:color="auto"/>
                                                            <w:right w:val="none" w:sz="0" w:space="0" w:color="auto"/>
                                                          </w:divBdr>
                                                        </w:div>
                                                      </w:divsChild>
                                                    </w:div>
                                                    <w:div w:id="842284381">
                                                      <w:marLeft w:val="0"/>
                                                      <w:marRight w:val="0"/>
                                                      <w:marTop w:val="0"/>
                                                      <w:marBottom w:val="0"/>
                                                      <w:divBdr>
                                                        <w:top w:val="none" w:sz="0" w:space="0" w:color="auto"/>
                                                        <w:left w:val="none" w:sz="0" w:space="0" w:color="auto"/>
                                                        <w:bottom w:val="none" w:sz="0" w:space="0" w:color="auto"/>
                                                        <w:right w:val="none" w:sz="0" w:space="0" w:color="auto"/>
                                                      </w:divBdr>
                                                      <w:divsChild>
                                                        <w:div w:id="28838915">
                                                          <w:marLeft w:val="0"/>
                                                          <w:marRight w:val="0"/>
                                                          <w:marTop w:val="0"/>
                                                          <w:marBottom w:val="0"/>
                                                          <w:divBdr>
                                                            <w:top w:val="none" w:sz="0" w:space="0" w:color="auto"/>
                                                            <w:left w:val="none" w:sz="0" w:space="0" w:color="auto"/>
                                                            <w:bottom w:val="none" w:sz="0" w:space="0" w:color="auto"/>
                                                            <w:right w:val="none" w:sz="0" w:space="0" w:color="auto"/>
                                                          </w:divBdr>
                                                        </w:div>
                                                        <w:div w:id="51121368">
                                                          <w:marLeft w:val="0"/>
                                                          <w:marRight w:val="0"/>
                                                          <w:marTop w:val="0"/>
                                                          <w:marBottom w:val="0"/>
                                                          <w:divBdr>
                                                            <w:top w:val="none" w:sz="0" w:space="0" w:color="auto"/>
                                                            <w:left w:val="none" w:sz="0" w:space="0" w:color="auto"/>
                                                            <w:bottom w:val="none" w:sz="0" w:space="0" w:color="auto"/>
                                                            <w:right w:val="none" w:sz="0" w:space="0" w:color="auto"/>
                                                          </w:divBdr>
                                                        </w:div>
                                                        <w:div w:id="58095978">
                                                          <w:marLeft w:val="0"/>
                                                          <w:marRight w:val="0"/>
                                                          <w:marTop w:val="0"/>
                                                          <w:marBottom w:val="0"/>
                                                          <w:divBdr>
                                                            <w:top w:val="none" w:sz="0" w:space="0" w:color="auto"/>
                                                            <w:left w:val="none" w:sz="0" w:space="0" w:color="auto"/>
                                                            <w:bottom w:val="none" w:sz="0" w:space="0" w:color="auto"/>
                                                            <w:right w:val="none" w:sz="0" w:space="0" w:color="auto"/>
                                                          </w:divBdr>
                                                        </w:div>
                                                        <w:div w:id="58939587">
                                                          <w:marLeft w:val="0"/>
                                                          <w:marRight w:val="0"/>
                                                          <w:marTop w:val="0"/>
                                                          <w:marBottom w:val="0"/>
                                                          <w:divBdr>
                                                            <w:top w:val="none" w:sz="0" w:space="0" w:color="auto"/>
                                                            <w:left w:val="none" w:sz="0" w:space="0" w:color="auto"/>
                                                            <w:bottom w:val="none" w:sz="0" w:space="0" w:color="auto"/>
                                                            <w:right w:val="none" w:sz="0" w:space="0" w:color="auto"/>
                                                          </w:divBdr>
                                                        </w:div>
                                                        <w:div w:id="60101021">
                                                          <w:marLeft w:val="0"/>
                                                          <w:marRight w:val="0"/>
                                                          <w:marTop w:val="0"/>
                                                          <w:marBottom w:val="0"/>
                                                          <w:divBdr>
                                                            <w:top w:val="none" w:sz="0" w:space="0" w:color="auto"/>
                                                            <w:left w:val="none" w:sz="0" w:space="0" w:color="auto"/>
                                                            <w:bottom w:val="none" w:sz="0" w:space="0" w:color="auto"/>
                                                            <w:right w:val="none" w:sz="0" w:space="0" w:color="auto"/>
                                                          </w:divBdr>
                                                        </w:div>
                                                        <w:div w:id="146943674">
                                                          <w:marLeft w:val="0"/>
                                                          <w:marRight w:val="0"/>
                                                          <w:marTop w:val="0"/>
                                                          <w:marBottom w:val="0"/>
                                                          <w:divBdr>
                                                            <w:top w:val="none" w:sz="0" w:space="0" w:color="auto"/>
                                                            <w:left w:val="none" w:sz="0" w:space="0" w:color="auto"/>
                                                            <w:bottom w:val="none" w:sz="0" w:space="0" w:color="auto"/>
                                                            <w:right w:val="none" w:sz="0" w:space="0" w:color="auto"/>
                                                          </w:divBdr>
                                                        </w:div>
                                                        <w:div w:id="411856420">
                                                          <w:marLeft w:val="0"/>
                                                          <w:marRight w:val="0"/>
                                                          <w:marTop w:val="0"/>
                                                          <w:marBottom w:val="0"/>
                                                          <w:divBdr>
                                                            <w:top w:val="none" w:sz="0" w:space="0" w:color="auto"/>
                                                            <w:left w:val="none" w:sz="0" w:space="0" w:color="auto"/>
                                                            <w:bottom w:val="none" w:sz="0" w:space="0" w:color="auto"/>
                                                            <w:right w:val="none" w:sz="0" w:space="0" w:color="auto"/>
                                                          </w:divBdr>
                                                        </w:div>
                                                        <w:div w:id="507257373">
                                                          <w:marLeft w:val="0"/>
                                                          <w:marRight w:val="0"/>
                                                          <w:marTop w:val="0"/>
                                                          <w:marBottom w:val="0"/>
                                                          <w:divBdr>
                                                            <w:top w:val="none" w:sz="0" w:space="0" w:color="auto"/>
                                                            <w:left w:val="none" w:sz="0" w:space="0" w:color="auto"/>
                                                            <w:bottom w:val="none" w:sz="0" w:space="0" w:color="auto"/>
                                                            <w:right w:val="none" w:sz="0" w:space="0" w:color="auto"/>
                                                          </w:divBdr>
                                                        </w:div>
                                                        <w:div w:id="587814468">
                                                          <w:marLeft w:val="0"/>
                                                          <w:marRight w:val="0"/>
                                                          <w:marTop w:val="0"/>
                                                          <w:marBottom w:val="0"/>
                                                          <w:divBdr>
                                                            <w:top w:val="none" w:sz="0" w:space="0" w:color="auto"/>
                                                            <w:left w:val="none" w:sz="0" w:space="0" w:color="auto"/>
                                                            <w:bottom w:val="none" w:sz="0" w:space="0" w:color="auto"/>
                                                            <w:right w:val="none" w:sz="0" w:space="0" w:color="auto"/>
                                                          </w:divBdr>
                                                        </w:div>
                                                        <w:div w:id="690421949">
                                                          <w:marLeft w:val="0"/>
                                                          <w:marRight w:val="0"/>
                                                          <w:marTop w:val="0"/>
                                                          <w:marBottom w:val="0"/>
                                                          <w:divBdr>
                                                            <w:top w:val="none" w:sz="0" w:space="0" w:color="auto"/>
                                                            <w:left w:val="none" w:sz="0" w:space="0" w:color="auto"/>
                                                            <w:bottom w:val="none" w:sz="0" w:space="0" w:color="auto"/>
                                                            <w:right w:val="none" w:sz="0" w:space="0" w:color="auto"/>
                                                          </w:divBdr>
                                                        </w:div>
                                                        <w:div w:id="722560433">
                                                          <w:marLeft w:val="0"/>
                                                          <w:marRight w:val="0"/>
                                                          <w:marTop w:val="0"/>
                                                          <w:marBottom w:val="0"/>
                                                          <w:divBdr>
                                                            <w:top w:val="none" w:sz="0" w:space="0" w:color="auto"/>
                                                            <w:left w:val="none" w:sz="0" w:space="0" w:color="auto"/>
                                                            <w:bottom w:val="none" w:sz="0" w:space="0" w:color="auto"/>
                                                            <w:right w:val="none" w:sz="0" w:space="0" w:color="auto"/>
                                                          </w:divBdr>
                                                        </w:div>
                                                        <w:div w:id="911887909">
                                                          <w:marLeft w:val="0"/>
                                                          <w:marRight w:val="0"/>
                                                          <w:marTop w:val="0"/>
                                                          <w:marBottom w:val="0"/>
                                                          <w:divBdr>
                                                            <w:top w:val="none" w:sz="0" w:space="0" w:color="auto"/>
                                                            <w:left w:val="none" w:sz="0" w:space="0" w:color="auto"/>
                                                            <w:bottom w:val="none" w:sz="0" w:space="0" w:color="auto"/>
                                                            <w:right w:val="none" w:sz="0" w:space="0" w:color="auto"/>
                                                          </w:divBdr>
                                                        </w:div>
                                                        <w:div w:id="1087192795">
                                                          <w:marLeft w:val="0"/>
                                                          <w:marRight w:val="0"/>
                                                          <w:marTop w:val="0"/>
                                                          <w:marBottom w:val="0"/>
                                                          <w:divBdr>
                                                            <w:top w:val="none" w:sz="0" w:space="0" w:color="auto"/>
                                                            <w:left w:val="none" w:sz="0" w:space="0" w:color="auto"/>
                                                            <w:bottom w:val="none" w:sz="0" w:space="0" w:color="auto"/>
                                                            <w:right w:val="none" w:sz="0" w:space="0" w:color="auto"/>
                                                          </w:divBdr>
                                                        </w:div>
                                                        <w:div w:id="1108700394">
                                                          <w:marLeft w:val="0"/>
                                                          <w:marRight w:val="0"/>
                                                          <w:marTop w:val="0"/>
                                                          <w:marBottom w:val="0"/>
                                                          <w:divBdr>
                                                            <w:top w:val="none" w:sz="0" w:space="0" w:color="auto"/>
                                                            <w:left w:val="none" w:sz="0" w:space="0" w:color="auto"/>
                                                            <w:bottom w:val="none" w:sz="0" w:space="0" w:color="auto"/>
                                                            <w:right w:val="none" w:sz="0" w:space="0" w:color="auto"/>
                                                          </w:divBdr>
                                                        </w:div>
                                                        <w:div w:id="1195576387">
                                                          <w:marLeft w:val="0"/>
                                                          <w:marRight w:val="0"/>
                                                          <w:marTop w:val="0"/>
                                                          <w:marBottom w:val="0"/>
                                                          <w:divBdr>
                                                            <w:top w:val="none" w:sz="0" w:space="0" w:color="auto"/>
                                                            <w:left w:val="none" w:sz="0" w:space="0" w:color="auto"/>
                                                            <w:bottom w:val="none" w:sz="0" w:space="0" w:color="auto"/>
                                                            <w:right w:val="none" w:sz="0" w:space="0" w:color="auto"/>
                                                          </w:divBdr>
                                                        </w:div>
                                                        <w:div w:id="1394426177">
                                                          <w:marLeft w:val="0"/>
                                                          <w:marRight w:val="0"/>
                                                          <w:marTop w:val="0"/>
                                                          <w:marBottom w:val="0"/>
                                                          <w:divBdr>
                                                            <w:top w:val="none" w:sz="0" w:space="0" w:color="auto"/>
                                                            <w:left w:val="none" w:sz="0" w:space="0" w:color="auto"/>
                                                            <w:bottom w:val="none" w:sz="0" w:space="0" w:color="auto"/>
                                                            <w:right w:val="none" w:sz="0" w:space="0" w:color="auto"/>
                                                          </w:divBdr>
                                                        </w:div>
                                                        <w:div w:id="1422532377">
                                                          <w:marLeft w:val="0"/>
                                                          <w:marRight w:val="0"/>
                                                          <w:marTop w:val="0"/>
                                                          <w:marBottom w:val="0"/>
                                                          <w:divBdr>
                                                            <w:top w:val="none" w:sz="0" w:space="0" w:color="auto"/>
                                                            <w:left w:val="none" w:sz="0" w:space="0" w:color="auto"/>
                                                            <w:bottom w:val="none" w:sz="0" w:space="0" w:color="auto"/>
                                                            <w:right w:val="none" w:sz="0" w:space="0" w:color="auto"/>
                                                          </w:divBdr>
                                                        </w:div>
                                                        <w:div w:id="1499270181">
                                                          <w:marLeft w:val="0"/>
                                                          <w:marRight w:val="0"/>
                                                          <w:marTop w:val="0"/>
                                                          <w:marBottom w:val="0"/>
                                                          <w:divBdr>
                                                            <w:top w:val="none" w:sz="0" w:space="0" w:color="auto"/>
                                                            <w:left w:val="none" w:sz="0" w:space="0" w:color="auto"/>
                                                            <w:bottom w:val="none" w:sz="0" w:space="0" w:color="auto"/>
                                                            <w:right w:val="none" w:sz="0" w:space="0" w:color="auto"/>
                                                          </w:divBdr>
                                                        </w:div>
                                                        <w:div w:id="1539395205">
                                                          <w:marLeft w:val="0"/>
                                                          <w:marRight w:val="0"/>
                                                          <w:marTop w:val="0"/>
                                                          <w:marBottom w:val="0"/>
                                                          <w:divBdr>
                                                            <w:top w:val="none" w:sz="0" w:space="0" w:color="auto"/>
                                                            <w:left w:val="none" w:sz="0" w:space="0" w:color="auto"/>
                                                            <w:bottom w:val="none" w:sz="0" w:space="0" w:color="auto"/>
                                                            <w:right w:val="none" w:sz="0" w:space="0" w:color="auto"/>
                                                          </w:divBdr>
                                                        </w:div>
                                                        <w:div w:id="1585649303">
                                                          <w:marLeft w:val="0"/>
                                                          <w:marRight w:val="0"/>
                                                          <w:marTop w:val="0"/>
                                                          <w:marBottom w:val="0"/>
                                                          <w:divBdr>
                                                            <w:top w:val="none" w:sz="0" w:space="0" w:color="auto"/>
                                                            <w:left w:val="none" w:sz="0" w:space="0" w:color="auto"/>
                                                            <w:bottom w:val="none" w:sz="0" w:space="0" w:color="auto"/>
                                                            <w:right w:val="none" w:sz="0" w:space="0" w:color="auto"/>
                                                          </w:divBdr>
                                                        </w:div>
                                                        <w:div w:id="1639411923">
                                                          <w:marLeft w:val="0"/>
                                                          <w:marRight w:val="0"/>
                                                          <w:marTop w:val="0"/>
                                                          <w:marBottom w:val="0"/>
                                                          <w:divBdr>
                                                            <w:top w:val="none" w:sz="0" w:space="0" w:color="auto"/>
                                                            <w:left w:val="none" w:sz="0" w:space="0" w:color="auto"/>
                                                            <w:bottom w:val="none" w:sz="0" w:space="0" w:color="auto"/>
                                                            <w:right w:val="none" w:sz="0" w:space="0" w:color="auto"/>
                                                          </w:divBdr>
                                                        </w:div>
                                                        <w:div w:id="1642225750">
                                                          <w:marLeft w:val="0"/>
                                                          <w:marRight w:val="0"/>
                                                          <w:marTop w:val="0"/>
                                                          <w:marBottom w:val="0"/>
                                                          <w:divBdr>
                                                            <w:top w:val="none" w:sz="0" w:space="0" w:color="auto"/>
                                                            <w:left w:val="none" w:sz="0" w:space="0" w:color="auto"/>
                                                            <w:bottom w:val="none" w:sz="0" w:space="0" w:color="auto"/>
                                                            <w:right w:val="none" w:sz="0" w:space="0" w:color="auto"/>
                                                          </w:divBdr>
                                                        </w:div>
                                                        <w:div w:id="1659384293">
                                                          <w:marLeft w:val="0"/>
                                                          <w:marRight w:val="0"/>
                                                          <w:marTop w:val="0"/>
                                                          <w:marBottom w:val="0"/>
                                                          <w:divBdr>
                                                            <w:top w:val="none" w:sz="0" w:space="0" w:color="auto"/>
                                                            <w:left w:val="none" w:sz="0" w:space="0" w:color="auto"/>
                                                            <w:bottom w:val="none" w:sz="0" w:space="0" w:color="auto"/>
                                                            <w:right w:val="none" w:sz="0" w:space="0" w:color="auto"/>
                                                          </w:divBdr>
                                                        </w:div>
                                                        <w:div w:id="1737774374">
                                                          <w:marLeft w:val="0"/>
                                                          <w:marRight w:val="0"/>
                                                          <w:marTop w:val="0"/>
                                                          <w:marBottom w:val="0"/>
                                                          <w:divBdr>
                                                            <w:top w:val="none" w:sz="0" w:space="0" w:color="auto"/>
                                                            <w:left w:val="none" w:sz="0" w:space="0" w:color="auto"/>
                                                            <w:bottom w:val="none" w:sz="0" w:space="0" w:color="auto"/>
                                                            <w:right w:val="none" w:sz="0" w:space="0" w:color="auto"/>
                                                          </w:divBdr>
                                                        </w:div>
                                                        <w:div w:id="1753813093">
                                                          <w:marLeft w:val="0"/>
                                                          <w:marRight w:val="0"/>
                                                          <w:marTop w:val="0"/>
                                                          <w:marBottom w:val="0"/>
                                                          <w:divBdr>
                                                            <w:top w:val="none" w:sz="0" w:space="0" w:color="auto"/>
                                                            <w:left w:val="none" w:sz="0" w:space="0" w:color="auto"/>
                                                            <w:bottom w:val="none" w:sz="0" w:space="0" w:color="auto"/>
                                                            <w:right w:val="none" w:sz="0" w:space="0" w:color="auto"/>
                                                          </w:divBdr>
                                                        </w:div>
                                                        <w:div w:id="2053186004">
                                                          <w:marLeft w:val="0"/>
                                                          <w:marRight w:val="0"/>
                                                          <w:marTop w:val="0"/>
                                                          <w:marBottom w:val="0"/>
                                                          <w:divBdr>
                                                            <w:top w:val="none" w:sz="0" w:space="0" w:color="auto"/>
                                                            <w:left w:val="none" w:sz="0" w:space="0" w:color="auto"/>
                                                            <w:bottom w:val="none" w:sz="0" w:space="0" w:color="auto"/>
                                                            <w:right w:val="none" w:sz="0" w:space="0" w:color="auto"/>
                                                          </w:divBdr>
                                                        </w:div>
                                                        <w:div w:id="2064450484">
                                                          <w:marLeft w:val="0"/>
                                                          <w:marRight w:val="0"/>
                                                          <w:marTop w:val="0"/>
                                                          <w:marBottom w:val="0"/>
                                                          <w:divBdr>
                                                            <w:top w:val="none" w:sz="0" w:space="0" w:color="auto"/>
                                                            <w:left w:val="none" w:sz="0" w:space="0" w:color="auto"/>
                                                            <w:bottom w:val="none" w:sz="0" w:space="0" w:color="auto"/>
                                                            <w:right w:val="none" w:sz="0" w:space="0" w:color="auto"/>
                                                          </w:divBdr>
                                                        </w:div>
                                                        <w:div w:id="2081634064">
                                                          <w:marLeft w:val="0"/>
                                                          <w:marRight w:val="0"/>
                                                          <w:marTop w:val="0"/>
                                                          <w:marBottom w:val="0"/>
                                                          <w:divBdr>
                                                            <w:top w:val="none" w:sz="0" w:space="0" w:color="auto"/>
                                                            <w:left w:val="none" w:sz="0" w:space="0" w:color="auto"/>
                                                            <w:bottom w:val="none" w:sz="0" w:space="0" w:color="auto"/>
                                                            <w:right w:val="none" w:sz="0" w:space="0" w:color="auto"/>
                                                          </w:divBdr>
                                                        </w:div>
                                                        <w:div w:id="2108036710">
                                                          <w:marLeft w:val="0"/>
                                                          <w:marRight w:val="0"/>
                                                          <w:marTop w:val="0"/>
                                                          <w:marBottom w:val="0"/>
                                                          <w:divBdr>
                                                            <w:top w:val="none" w:sz="0" w:space="0" w:color="auto"/>
                                                            <w:left w:val="none" w:sz="0" w:space="0" w:color="auto"/>
                                                            <w:bottom w:val="none" w:sz="0" w:space="0" w:color="auto"/>
                                                            <w:right w:val="none" w:sz="0" w:space="0" w:color="auto"/>
                                                          </w:divBdr>
                                                        </w:div>
                                                        <w:div w:id="21222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247875">
                                      <w:marLeft w:val="0"/>
                                      <w:marRight w:val="0"/>
                                      <w:marTop w:val="0"/>
                                      <w:marBottom w:val="0"/>
                                      <w:divBdr>
                                        <w:top w:val="none" w:sz="0" w:space="0" w:color="auto"/>
                                        <w:left w:val="none" w:sz="0" w:space="0" w:color="auto"/>
                                        <w:bottom w:val="none" w:sz="0" w:space="0" w:color="auto"/>
                                        <w:right w:val="none" w:sz="0" w:space="0" w:color="auto"/>
                                      </w:divBdr>
                                      <w:divsChild>
                                        <w:div w:id="1023290127">
                                          <w:marLeft w:val="0"/>
                                          <w:marRight w:val="0"/>
                                          <w:marTop w:val="0"/>
                                          <w:marBottom w:val="0"/>
                                          <w:divBdr>
                                            <w:top w:val="none" w:sz="0" w:space="0" w:color="auto"/>
                                            <w:left w:val="none" w:sz="0" w:space="0" w:color="auto"/>
                                            <w:bottom w:val="none" w:sz="0" w:space="0" w:color="auto"/>
                                            <w:right w:val="none" w:sz="0" w:space="0" w:color="auto"/>
                                          </w:divBdr>
                                          <w:divsChild>
                                            <w:div w:id="292297524">
                                              <w:marLeft w:val="0"/>
                                              <w:marRight w:val="0"/>
                                              <w:marTop w:val="0"/>
                                              <w:marBottom w:val="0"/>
                                              <w:divBdr>
                                                <w:top w:val="none" w:sz="0" w:space="0" w:color="auto"/>
                                                <w:left w:val="none" w:sz="0" w:space="0" w:color="auto"/>
                                                <w:bottom w:val="none" w:sz="0" w:space="0" w:color="auto"/>
                                                <w:right w:val="none" w:sz="0" w:space="0" w:color="auto"/>
                                              </w:divBdr>
                                              <w:divsChild>
                                                <w:div w:id="2045208323">
                                                  <w:marLeft w:val="0"/>
                                                  <w:marRight w:val="0"/>
                                                  <w:marTop w:val="0"/>
                                                  <w:marBottom w:val="0"/>
                                                  <w:divBdr>
                                                    <w:top w:val="none" w:sz="0" w:space="0" w:color="auto"/>
                                                    <w:left w:val="none" w:sz="0" w:space="0" w:color="auto"/>
                                                    <w:bottom w:val="none" w:sz="0" w:space="0" w:color="auto"/>
                                                    <w:right w:val="none" w:sz="0" w:space="0" w:color="auto"/>
                                                  </w:divBdr>
                                                  <w:divsChild>
                                                    <w:div w:id="196705264">
                                                      <w:marLeft w:val="0"/>
                                                      <w:marRight w:val="0"/>
                                                      <w:marTop w:val="0"/>
                                                      <w:marBottom w:val="0"/>
                                                      <w:divBdr>
                                                        <w:top w:val="none" w:sz="0" w:space="0" w:color="auto"/>
                                                        <w:left w:val="none" w:sz="0" w:space="0" w:color="auto"/>
                                                        <w:bottom w:val="none" w:sz="0" w:space="0" w:color="auto"/>
                                                        <w:right w:val="none" w:sz="0" w:space="0" w:color="auto"/>
                                                      </w:divBdr>
                                                      <w:divsChild>
                                                        <w:div w:id="1633250525">
                                                          <w:marLeft w:val="0"/>
                                                          <w:marRight w:val="0"/>
                                                          <w:marTop w:val="0"/>
                                                          <w:marBottom w:val="0"/>
                                                          <w:divBdr>
                                                            <w:top w:val="none" w:sz="0" w:space="0" w:color="auto"/>
                                                            <w:left w:val="none" w:sz="0" w:space="0" w:color="auto"/>
                                                            <w:bottom w:val="single" w:sz="6" w:space="0" w:color="BBBBBB"/>
                                                            <w:right w:val="none" w:sz="0" w:space="0" w:color="auto"/>
                                                          </w:divBdr>
                                                          <w:divsChild>
                                                            <w:div w:id="92828943">
                                                              <w:marLeft w:val="0"/>
                                                              <w:marRight w:val="0"/>
                                                              <w:marTop w:val="0"/>
                                                              <w:marBottom w:val="0"/>
                                                              <w:divBdr>
                                                                <w:top w:val="single" w:sz="2" w:space="0" w:color="DFDFDF"/>
                                                                <w:left w:val="single" w:sz="2" w:space="0" w:color="DFDFDF"/>
                                                                <w:bottom w:val="single" w:sz="2" w:space="0" w:color="DFDFDF"/>
                                                                <w:right w:val="single" w:sz="6" w:space="0" w:color="DFDFDF"/>
                                                              </w:divBdr>
                                                            </w:div>
                                                            <w:div w:id="116803432">
                                                              <w:marLeft w:val="0"/>
                                                              <w:marRight w:val="0"/>
                                                              <w:marTop w:val="0"/>
                                                              <w:marBottom w:val="0"/>
                                                              <w:divBdr>
                                                                <w:top w:val="single" w:sz="2" w:space="0" w:color="DFDFDF"/>
                                                                <w:left w:val="single" w:sz="2" w:space="0" w:color="DFDFDF"/>
                                                                <w:bottom w:val="single" w:sz="2" w:space="0" w:color="DFDFDF"/>
                                                                <w:right w:val="single" w:sz="6" w:space="0" w:color="DFDFDF"/>
                                                              </w:divBdr>
                                                            </w:div>
                                                            <w:div w:id="218983070">
                                                              <w:marLeft w:val="0"/>
                                                              <w:marRight w:val="0"/>
                                                              <w:marTop w:val="0"/>
                                                              <w:marBottom w:val="0"/>
                                                              <w:divBdr>
                                                                <w:top w:val="single" w:sz="2" w:space="0" w:color="BFBFBF"/>
                                                                <w:left w:val="single" w:sz="2" w:space="0" w:color="BFBFBF"/>
                                                                <w:bottom w:val="single" w:sz="2" w:space="0" w:color="BFBFBF"/>
                                                                <w:right w:val="single" w:sz="6" w:space="0" w:color="BFBFBF"/>
                                                              </w:divBdr>
                                                            </w:div>
                                                            <w:div w:id="358288049">
                                                              <w:marLeft w:val="0"/>
                                                              <w:marRight w:val="0"/>
                                                              <w:marTop w:val="0"/>
                                                              <w:marBottom w:val="0"/>
                                                              <w:divBdr>
                                                                <w:top w:val="single" w:sz="2" w:space="0" w:color="DFDFDF"/>
                                                                <w:left w:val="single" w:sz="2" w:space="0" w:color="DFDFDF"/>
                                                                <w:bottom w:val="single" w:sz="2" w:space="0" w:color="DFDFDF"/>
                                                                <w:right w:val="single" w:sz="6" w:space="0" w:color="DFDFDF"/>
                                                              </w:divBdr>
                                                            </w:div>
                                                            <w:div w:id="387193580">
                                                              <w:marLeft w:val="0"/>
                                                              <w:marRight w:val="0"/>
                                                              <w:marTop w:val="0"/>
                                                              <w:marBottom w:val="0"/>
                                                              <w:divBdr>
                                                                <w:top w:val="single" w:sz="2" w:space="0" w:color="DFDFDF"/>
                                                                <w:left w:val="single" w:sz="2" w:space="0" w:color="DFDFDF"/>
                                                                <w:bottom w:val="single" w:sz="2" w:space="0" w:color="DFDFDF"/>
                                                                <w:right w:val="single" w:sz="6" w:space="0" w:color="DFDFDF"/>
                                                              </w:divBdr>
                                                            </w:div>
                                                            <w:div w:id="434401050">
                                                              <w:marLeft w:val="0"/>
                                                              <w:marRight w:val="0"/>
                                                              <w:marTop w:val="0"/>
                                                              <w:marBottom w:val="0"/>
                                                              <w:divBdr>
                                                                <w:top w:val="single" w:sz="2" w:space="0" w:color="DFDFDF"/>
                                                                <w:left w:val="single" w:sz="2" w:space="0" w:color="DFDFDF"/>
                                                                <w:bottom w:val="single" w:sz="2" w:space="0" w:color="DFDFDF"/>
                                                                <w:right w:val="single" w:sz="6" w:space="0" w:color="DFDFDF"/>
                                                              </w:divBdr>
                                                            </w:div>
                                                            <w:div w:id="491874304">
                                                              <w:marLeft w:val="0"/>
                                                              <w:marRight w:val="0"/>
                                                              <w:marTop w:val="0"/>
                                                              <w:marBottom w:val="0"/>
                                                              <w:divBdr>
                                                                <w:top w:val="single" w:sz="2" w:space="0" w:color="DFDFDF"/>
                                                                <w:left w:val="single" w:sz="2" w:space="0" w:color="DFDFDF"/>
                                                                <w:bottom w:val="single" w:sz="2" w:space="0" w:color="DFDFDF"/>
                                                                <w:right w:val="single" w:sz="6" w:space="0" w:color="DFDFDF"/>
                                                              </w:divBdr>
                                                            </w:div>
                                                            <w:div w:id="749738127">
                                                              <w:marLeft w:val="0"/>
                                                              <w:marRight w:val="0"/>
                                                              <w:marTop w:val="0"/>
                                                              <w:marBottom w:val="0"/>
                                                              <w:divBdr>
                                                                <w:top w:val="single" w:sz="2" w:space="0" w:color="DFDFDF"/>
                                                                <w:left w:val="single" w:sz="2" w:space="0" w:color="DFDFDF"/>
                                                                <w:bottom w:val="single" w:sz="2" w:space="0" w:color="DFDFDF"/>
                                                                <w:right w:val="single" w:sz="6" w:space="0" w:color="DFDFDF"/>
                                                              </w:divBdr>
                                                            </w:div>
                                                            <w:div w:id="856042378">
                                                              <w:marLeft w:val="0"/>
                                                              <w:marRight w:val="0"/>
                                                              <w:marTop w:val="0"/>
                                                              <w:marBottom w:val="0"/>
                                                              <w:divBdr>
                                                                <w:top w:val="single" w:sz="2" w:space="0" w:color="DFDFDF"/>
                                                                <w:left w:val="single" w:sz="2" w:space="0" w:color="DFDFDF"/>
                                                                <w:bottom w:val="single" w:sz="2" w:space="0" w:color="DFDFDF"/>
                                                                <w:right w:val="single" w:sz="6" w:space="0" w:color="DFDFDF"/>
                                                              </w:divBdr>
                                                            </w:div>
                                                            <w:div w:id="861868132">
                                                              <w:marLeft w:val="0"/>
                                                              <w:marRight w:val="0"/>
                                                              <w:marTop w:val="0"/>
                                                              <w:marBottom w:val="0"/>
                                                              <w:divBdr>
                                                                <w:top w:val="single" w:sz="2" w:space="0" w:color="DFDFDF"/>
                                                                <w:left w:val="single" w:sz="2" w:space="0" w:color="DFDFDF"/>
                                                                <w:bottom w:val="single" w:sz="2" w:space="0" w:color="DFDFDF"/>
                                                                <w:right w:val="single" w:sz="6" w:space="0" w:color="DFDFDF"/>
                                                              </w:divBdr>
                                                            </w:div>
                                                            <w:div w:id="986669053">
                                                              <w:marLeft w:val="0"/>
                                                              <w:marRight w:val="0"/>
                                                              <w:marTop w:val="0"/>
                                                              <w:marBottom w:val="0"/>
                                                              <w:divBdr>
                                                                <w:top w:val="single" w:sz="2" w:space="0" w:color="DFDFDF"/>
                                                                <w:left w:val="single" w:sz="2" w:space="0" w:color="DFDFDF"/>
                                                                <w:bottom w:val="single" w:sz="2" w:space="0" w:color="DFDFDF"/>
                                                                <w:right w:val="single" w:sz="6" w:space="0" w:color="DFDFDF"/>
                                                              </w:divBdr>
                                                            </w:div>
                                                            <w:div w:id="1075053459">
                                                              <w:marLeft w:val="0"/>
                                                              <w:marRight w:val="0"/>
                                                              <w:marTop w:val="0"/>
                                                              <w:marBottom w:val="0"/>
                                                              <w:divBdr>
                                                                <w:top w:val="single" w:sz="2" w:space="0" w:color="DFDFDF"/>
                                                                <w:left w:val="single" w:sz="2" w:space="0" w:color="DFDFDF"/>
                                                                <w:bottom w:val="single" w:sz="2" w:space="0" w:color="DFDFDF"/>
                                                                <w:right w:val="single" w:sz="6" w:space="0" w:color="DFDFDF"/>
                                                              </w:divBdr>
                                                            </w:div>
                                                            <w:div w:id="1231386719">
                                                              <w:marLeft w:val="0"/>
                                                              <w:marRight w:val="0"/>
                                                              <w:marTop w:val="0"/>
                                                              <w:marBottom w:val="0"/>
                                                              <w:divBdr>
                                                                <w:top w:val="single" w:sz="2" w:space="0" w:color="DFDFDF"/>
                                                                <w:left w:val="single" w:sz="2" w:space="0" w:color="DFDFDF"/>
                                                                <w:bottom w:val="single" w:sz="2" w:space="0" w:color="DFDFDF"/>
                                                                <w:right w:val="single" w:sz="6" w:space="0" w:color="DFDFDF"/>
                                                              </w:divBdr>
                                                            </w:div>
                                                            <w:div w:id="1249002024">
                                                              <w:marLeft w:val="0"/>
                                                              <w:marRight w:val="0"/>
                                                              <w:marTop w:val="0"/>
                                                              <w:marBottom w:val="0"/>
                                                              <w:divBdr>
                                                                <w:top w:val="single" w:sz="2" w:space="0" w:color="DFDFDF"/>
                                                                <w:left w:val="single" w:sz="2" w:space="0" w:color="DFDFDF"/>
                                                                <w:bottom w:val="single" w:sz="2" w:space="0" w:color="DFDFDF"/>
                                                                <w:right w:val="single" w:sz="6" w:space="0" w:color="DFDFDF"/>
                                                              </w:divBdr>
                                                            </w:div>
                                                            <w:div w:id="1249382306">
                                                              <w:marLeft w:val="0"/>
                                                              <w:marRight w:val="0"/>
                                                              <w:marTop w:val="0"/>
                                                              <w:marBottom w:val="0"/>
                                                              <w:divBdr>
                                                                <w:top w:val="single" w:sz="2" w:space="0" w:color="DFDFDF"/>
                                                                <w:left w:val="single" w:sz="2" w:space="0" w:color="DFDFDF"/>
                                                                <w:bottom w:val="single" w:sz="2" w:space="0" w:color="DFDFDF"/>
                                                                <w:right w:val="single" w:sz="6" w:space="0" w:color="DFDFDF"/>
                                                              </w:divBdr>
                                                            </w:div>
                                                            <w:div w:id="1341545367">
                                                              <w:marLeft w:val="0"/>
                                                              <w:marRight w:val="0"/>
                                                              <w:marTop w:val="0"/>
                                                              <w:marBottom w:val="0"/>
                                                              <w:divBdr>
                                                                <w:top w:val="single" w:sz="2" w:space="0" w:color="DFDFDF"/>
                                                                <w:left w:val="single" w:sz="2" w:space="0" w:color="DFDFDF"/>
                                                                <w:bottom w:val="single" w:sz="2" w:space="0" w:color="DFDFDF"/>
                                                                <w:right w:val="single" w:sz="6" w:space="0" w:color="DFDFDF"/>
                                                              </w:divBdr>
                                                            </w:div>
                                                            <w:div w:id="1402676386">
                                                              <w:marLeft w:val="0"/>
                                                              <w:marRight w:val="0"/>
                                                              <w:marTop w:val="0"/>
                                                              <w:marBottom w:val="0"/>
                                                              <w:divBdr>
                                                                <w:top w:val="single" w:sz="2" w:space="0" w:color="DFDFDF"/>
                                                                <w:left w:val="single" w:sz="2" w:space="0" w:color="DFDFDF"/>
                                                                <w:bottom w:val="single" w:sz="2" w:space="0" w:color="DFDFDF"/>
                                                                <w:right w:val="single" w:sz="6" w:space="0" w:color="DFDFDF"/>
                                                              </w:divBdr>
                                                            </w:div>
                                                            <w:div w:id="1439059497">
                                                              <w:marLeft w:val="0"/>
                                                              <w:marRight w:val="0"/>
                                                              <w:marTop w:val="0"/>
                                                              <w:marBottom w:val="0"/>
                                                              <w:divBdr>
                                                                <w:top w:val="single" w:sz="2" w:space="0" w:color="BFBFBF"/>
                                                                <w:left w:val="single" w:sz="2" w:space="0" w:color="BFBFBF"/>
                                                                <w:bottom w:val="single" w:sz="2" w:space="0" w:color="BFBFBF"/>
                                                                <w:right w:val="single" w:sz="6" w:space="0" w:color="BFBFBF"/>
                                                              </w:divBdr>
                                                            </w:div>
                                                            <w:div w:id="1450976746">
                                                              <w:marLeft w:val="0"/>
                                                              <w:marRight w:val="0"/>
                                                              <w:marTop w:val="0"/>
                                                              <w:marBottom w:val="0"/>
                                                              <w:divBdr>
                                                                <w:top w:val="single" w:sz="2" w:space="0" w:color="DFDFDF"/>
                                                                <w:left w:val="single" w:sz="2" w:space="0" w:color="DFDFDF"/>
                                                                <w:bottom w:val="single" w:sz="2" w:space="0" w:color="DFDFDF"/>
                                                                <w:right w:val="single" w:sz="6" w:space="0" w:color="DFDFDF"/>
                                                              </w:divBdr>
                                                            </w:div>
                                                            <w:div w:id="1459378649">
                                                              <w:marLeft w:val="0"/>
                                                              <w:marRight w:val="0"/>
                                                              <w:marTop w:val="0"/>
                                                              <w:marBottom w:val="0"/>
                                                              <w:divBdr>
                                                                <w:top w:val="single" w:sz="2" w:space="0" w:color="DFDFDF"/>
                                                                <w:left w:val="single" w:sz="2" w:space="0" w:color="DFDFDF"/>
                                                                <w:bottom w:val="single" w:sz="2" w:space="0" w:color="DFDFDF"/>
                                                                <w:right w:val="single" w:sz="6" w:space="0" w:color="DFDFDF"/>
                                                              </w:divBdr>
                                                            </w:div>
                                                            <w:div w:id="1539469906">
                                                              <w:marLeft w:val="0"/>
                                                              <w:marRight w:val="0"/>
                                                              <w:marTop w:val="0"/>
                                                              <w:marBottom w:val="0"/>
                                                              <w:divBdr>
                                                                <w:top w:val="single" w:sz="2" w:space="0" w:color="DFDFDF"/>
                                                                <w:left w:val="single" w:sz="2" w:space="0" w:color="DFDFDF"/>
                                                                <w:bottom w:val="single" w:sz="2" w:space="0" w:color="DFDFDF"/>
                                                                <w:right w:val="single" w:sz="6" w:space="0" w:color="DFDFDF"/>
                                                              </w:divBdr>
                                                            </w:div>
                                                            <w:div w:id="1542746012">
                                                              <w:marLeft w:val="0"/>
                                                              <w:marRight w:val="0"/>
                                                              <w:marTop w:val="0"/>
                                                              <w:marBottom w:val="0"/>
                                                              <w:divBdr>
                                                                <w:top w:val="single" w:sz="2" w:space="0" w:color="DFDFDF"/>
                                                                <w:left w:val="single" w:sz="2" w:space="0" w:color="DFDFDF"/>
                                                                <w:bottom w:val="single" w:sz="2" w:space="0" w:color="DFDFDF"/>
                                                                <w:right w:val="single" w:sz="6" w:space="0" w:color="DFDFDF"/>
                                                              </w:divBdr>
                                                            </w:div>
                                                            <w:div w:id="1543977250">
                                                              <w:marLeft w:val="0"/>
                                                              <w:marRight w:val="0"/>
                                                              <w:marTop w:val="0"/>
                                                              <w:marBottom w:val="0"/>
                                                              <w:divBdr>
                                                                <w:top w:val="single" w:sz="2" w:space="0" w:color="DFDFDF"/>
                                                                <w:left w:val="single" w:sz="2" w:space="0" w:color="DFDFDF"/>
                                                                <w:bottom w:val="single" w:sz="2" w:space="0" w:color="DFDFDF"/>
                                                                <w:right w:val="single" w:sz="6" w:space="0" w:color="DFDFDF"/>
                                                              </w:divBdr>
                                                            </w:div>
                                                            <w:div w:id="1674719146">
                                                              <w:marLeft w:val="0"/>
                                                              <w:marRight w:val="0"/>
                                                              <w:marTop w:val="0"/>
                                                              <w:marBottom w:val="0"/>
                                                              <w:divBdr>
                                                                <w:top w:val="single" w:sz="2" w:space="0" w:color="DFDFDF"/>
                                                                <w:left w:val="single" w:sz="2" w:space="0" w:color="DFDFDF"/>
                                                                <w:bottom w:val="single" w:sz="2" w:space="0" w:color="DFDFDF"/>
                                                                <w:right w:val="single" w:sz="6" w:space="0" w:color="DFDFDF"/>
                                                              </w:divBdr>
                                                            </w:div>
                                                            <w:div w:id="1747457581">
                                                              <w:marLeft w:val="0"/>
                                                              <w:marRight w:val="0"/>
                                                              <w:marTop w:val="0"/>
                                                              <w:marBottom w:val="0"/>
                                                              <w:divBdr>
                                                                <w:top w:val="single" w:sz="2" w:space="0" w:color="DFDFDF"/>
                                                                <w:left w:val="single" w:sz="2" w:space="0" w:color="DFDFDF"/>
                                                                <w:bottom w:val="single" w:sz="2" w:space="0" w:color="DFDFDF"/>
                                                                <w:right w:val="single" w:sz="6" w:space="0" w:color="DFDFDF"/>
                                                              </w:divBdr>
                                                            </w:div>
                                                            <w:div w:id="1828402711">
                                                              <w:marLeft w:val="0"/>
                                                              <w:marRight w:val="0"/>
                                                              <w:marTop w:val="0"/>
                                                              <w:marBottom w:val="0"/>
                                                              <w:divBdr>
                                                                <w:top w:val="single" w:sz="2" w:space="0" w:color="DFDFDF"/>
                                                                <w:left w:val="single" w:sz="2" w:space="0" w:color="DFDFDF"/>
                                                                <w:bottom w:val="single" w:sz="2" w:space="0" w:color="DFDFDF"/>
                                                                <w:right w:val="single" w:sz="6" w:space="0" w:color="DFDFDF"/>
                                                              </w:divBdr>
                                                            </w:div>
                                                            <w:div w:id="1833791925">
                                                              <w:marLeft w:val="0"/>
                                                              <w:marRight w:val="0"/>
                                                              <w:marTop w:val="0"/>
                                                              <w:marBottom w:val="0"/>
                                                              <w:divBdr>
                                                                <w:top w:val="single" w:sz="2" w:space="0" w:color="DFDFDF"/>
                                                                <w:left w:val="single" w:sz="2" w:space="0" w:color="DFDFDF"/>
                                                                <w:bottom w:val="single" w:sz="2" w:space="0" w:color="DFDFDF"/>
                                                                <w:right w:val="single" w:sz="6" w:space="0" w:color="DFDFDF"/>
                                                              </w:divBdr>
                                                            </w:div>
                                                            <w:div w:id="1887832468">
                                                              <w:marLeft w:val="0"/>
                                                              <w:marRight w:val="0"/>
                                                              <w:marTop w:val="0"/>
                                                              <w:marBottom w:val="0"/>
                                                              <w:divBdr>
                                                                <w:top w:val="single" w:sz="2" w:space="0" w:color="DFDFDF"/>
                                                                <w:left w:val="single" w:sz="2" w:space="0" w:color="DFDFDF"/>
                                                                <w:bottom w:val="single" w:sz="2" w:space="0" w:color="DFDFDF"/>
                                                                <w:right w:val="single" w:sz="6" w:space="0" w:color="DFDFDF"/>
                                                              </w:divBdr>
                                                            </w:div>
                                                            <w:div w:id="1890342887">
                                                              <w:marLeft w:val="0"/>
                                                              <w:marRight w:val="0"/>
                                                              <w:marTop w:val="0"/>
                                                              <w:marBottom w:val="0"/>
                                                              <w:divBdr>
                                                                <w:top w:val="single" w:sz="2" w:space="0" w:color="DFDFDF"/>
                                                                <w:left w:val="single" w:sz="2" w:space="0" w:color="DFDFDF"/>
                                                                <w:bottom w:val="single" w:sz="2" w:space="0" w:color="DFDFDF"/>
                                                                <w:right w:val="single" w:sz="6" w:space="0" w:color="DFDFDF"/>
                                                              </w:divBdr>
                                                            </w:div>
                                                            <w:div w:id="2101559428">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 w:id="338966371">
                                                      <w:marLeft w:val="0"/>
                                                      <w:marRight w:val="0"/>
                                                      <w:marTop w:val="0"/>
                                                      <w:marBottom w:val="0"/>
                                                      <w:divBdr>
                                                        <w:top w:val="none" w:sz="0" w:space="0" w:color="auto"/>
                                                        <w:left w:val="none" w:sz="0" w:space="0" w:color="auto"/>
                                                        <w:bottom w:val="none" w:sz="0" w:space="0" w:color="auto"/>
                                                        <w:right w:val="none" w:sz="0" w:space="0" w:color="auto"/>
                                                      </w:divBdr>
                                                      <w:divsChild>
                                                        <w:div w:id="1659571912">
                                                          <w:marLeft w:val="0"/>
                                                          <w:marRight w:val="0"/>
                                                          <w:marTop w:val="0"/>
                                                          <w:marBottom w:val="0"/>
                                                          <w:divBdr>
                                                            <w:top w:val="none" w:sz="0" w:space="0" w:color="auto"/>
                                                            <w:left w:val="none" w:sz="0" w:space="0" w:color="auto"/>
                                                            <w:bottom w:val="single" w:sz="6" w:space="0" w:color="BBBBBB"/>
                                                            <w:right w:val="none" w:sz="0" w:space="0" w:color="auto"/>
                                                          </w:divBdr>
                                                          <w:divsChild>
                                                            <w:div w:id="8139183">
                                                              <w:marLeft w:val="0"/>
                                                              <w:marRight w:val="0"/>
                                                              <w:marTop w:val="0"/>
                                                              <w:marBottom w:val="0"/>
                                                              <w:divBdr>
                                                                <w:top w:val="single" w:sz="2" w:space="0" w:color="DFDFDF"/>
                                                                <w:left w:val="single" w:sz="2" w:space="0" w:color="DFDFDF"/>
                                                                <w:bottom w:val="single" w:sz="2" w:space="0" w:color="DFDFDF"/>
                                                                <w:right w:val="single" w:sz="6" w:space="0" w:color="DFDFDF"/>
                                                              </w:divBdr>
                                                            </w:div>
                                                            <w:div w:id="96147409">
                                                              <w:marLeft w:val="0"/>
                                                              <w:marRight w:val="0"/>
                                                              <w:marTop w:val="0"/>
                                                              <w:marBottom w:val="0"/>
                                                              <w:divBdr>
                                                                <w:top w:val="single" w:sz="2" w:space="0" w:color="DFDFDF"/>
                                                                <w:left w:val="single" w:sz="2" w:space="0" w:color="DFDFDF"/>
                                                                <w:bottom w:val="single" w:sz="2" w:space="0" w:color="DFDFDF"/>
                                                                <w:right w:val="single" w:sz="6" w:space="0" w:color="DFDFDF"/>
                                                              </w:divBdr>
                                                            </w:div>
                                                            <w:div w:id="166209671">
                                                              <w:marLeft w:val="0"/>
                                                              <w:marRight w:val="0"/>
                                                              <w:marTop w:val="0"/>
                                                              <w:marBottom w:val="0"/>
                                                              <w:divBdr>
                                                                <w:top w:val="single" w:sz="2" w:space="0" w:color="DFDFDF"/>
                                                                <w:left w:val="single" w:sz="2" w:space="0" w:color="DFDFDF"/>
                                                                <w:bottom w:val="single" w:sz="2" w:space="0" w:color="DFDFDF"/>
                                                                <w:right w:val="single" w:sz="6" w:space="0" w:color="DFDFDF"/>
                                                              </w:divBdr>
                                                            </w:div>
                                                            <w:div w:id="182668496">
                                                              <w:marLeft w:val="0"/>
                                                              <w:marRight w:val="0"/>
                                                              <w:marTop w:val="0"/>
                                                              <w:marBottom w:val="0"/>
                                                              <w:divBdr>
                                                                <w:top w:val="single" w:sz="2" w:space="0" w:color="DFDFDF"/>
                                                                <w:left w:val="single" w:sz="2" w:space="0" w:color="DFDFDF"/>
                                                                <w:bottom w:val="single" w:sz="2" w:space="0" w:color="DFDFDF"/>
                                                                <w:right w:val="single" w:sz="6" w:space="0" w:color="DFDFDF"/>
                                                              </w:divBdr>
                                                            </w:div>
                                                            <w:div w:id="186338980">
                                                              <w:marLeft w:val="0"/>
                                                              <w:marRight w:val="0"/>
                                                              <w:marTop w:val="0"/>
                                                              <w:marBottom w:val="0"/>
                                                              <w:divBdr>
                                                                <w:top w:val="single" w:sz="2" w:space="0" w:color="DFDFDF"/>
                                                                <w:left w:val="single" w:sz="2" w:space="0" w:color="DFDFDF"/>
                                                                <w:bottom w:val="single" w:sz="2" w:space="0" w:color="DFDFDF"/>
                                                                <w:right w:val="single" w:sz="6" w:space="0" w:color="DFDFDF"/>
                                                              </w:divBdr>
                                                            </w:div>
                                                            <w:div w:id="202406163">
                                                              <w:marLeft w:val="0"/>
                                                              <w:marRight w:val="0"/>
                                                              <w:marTop w:val="0"/>
                                                              <w:marBottom w:val="0"/>
                                                              <w:divBdr>
                                                                <w:top w:val="single" w:sz="2" w:space="0" w:color="DFDFDF"/>
                                                                <w:left w:val="single" w:sz="2" w:space="0" w:color="DFDFDF"/>
                                                                <w:bottom w:val="single" w:sz="2" w:space="0" w:color="DFDFDF"/>
                                                                <w:right w:val="single" w:sz="6" w:space="0" w:color="DFDFDF"/>
                                                              </w:divBdr>
                                                            </w:div>
                                                            <w:div w:id="422343941">
                                                              <w:marLeft w:val="0"/>
                                                              <w:marRight w:val="0"/>
                                                              <w:marTop w:val="0"/>
                                                              <w:marBottom w:val="0"/>
                                                              <w:divBdr>
                                                                <w:top w:val="single" w:sz="2" w:space="0" w:color="DFDFDF"/>
                                                                <w:left w:val="single" w:sz="2" w:space="0" w:color="DFDFDF"/>
                                                                <w:bottom w:val="single" w:sz="2" w:space="0" w:color="DFDFDF"/>
                                                                <w:right w:val="single" w:sz="6" w:space="0" w:color="DFDFDF"/>
                                                              </w:divBdr>
                                                            </w:div>
                                                            <w:div w:id="438181443">
                                                              <w:marLeft w:val="0"/>
                                                              <w:marRight w:val="0"/>
                                                              <w:marTop w:val="0"/>
                                                              <w:marBottom w:val="0"/>
                                                              <w:divBdr>
                                                                <w:top w:val="single" w:sz="2" w:space="0" w:color="DFDFDF"/>
                                                                <w:left w:val="single" w:sz="2" w:space="0" w:color="DFDFDF"/>
                                                                <w:bottom w:val="single" w:sz="2" w:space="0" w:color="DFDFDF"/>
                                                                <w:right w:val="single" w:sz="6" w:space="0" w:color="DFDFDF"/>
                                                              </w:divBdr>
                                                            </w:div>
                                                            <w:div w:id="490221877">
                                                              <w:marLeft w:val="0"/>
                                                              <w:marRight w:val="0"/>
                                                              <w:marTop w:val="0"/>
                                                              <w:marBottom w:val="0"/>
                                                              <w:divBdr>
                                                                <w:top w:val="single" w:sz="2" w:space="0" w:color="DFDFDF"/>
                                                                <w:left w:val="single" w:sz="2" w:space="0" w:color="DFDFDF"/>
                                                                <w:bottom w:val="single" w:sz="2" w:space="0" w:color="DFDFDF"/>
                                                                <w:right w:val="single" w:sz="6" w:space="0" w:color="DFDFDF"/>
                                                              </w:divBdr>
                                                            </w:div>
                                                            <w:div w:id="514463481">
                                                              <w:marLeft w:val="0"/>
                                                              <w:marRight w:val="0"/>
                                                              <w:marTop w:val="0"/>
                                                              <w:marBottom w:val="0"/>
                                                              <w:divBdr>
                                                                <w:top w:val="single" w:sz="2" w:space="0" w:color="DFDFDF"/>
                                                                <w:left w:val="single" w:sz="2" w:space="0" w:color="DFDFDF"/>
                                                                <w:bottom w:val="single" w:sz="2" w:space="0" w:color="DFDFDF"/>
                                                                <w:right w:val="single" w:sz="6" w:space="0" w:color="DFDFDF"/>
                                                              </w:divBdr>
                                                            </w:div>
                                                            <w:div w:id="644509123">
                                                              <w:marLeft w:val="0"/>
                                                              <w:marRight w:val="0"/>
                                                              <w:marTop w:val="0"/>
                                                              <w:marBottom w:val="0"/>
                                                              <w:divBdr>
                                                                <w:top w:val="single" w:sz="2" w:space="0" w:color="DFDFDF"/>
                                                                <w:left w:val="single" w:sz="2" w:space="0" w:color="DFDFDF"/>
                                                                <w:bottom w:val="single" w:sz="2" w:space="0" w:color="DFDFDF"/>
                                                                <w:right w:val="single" w:sz="6" w:space="0" w:color="DFDFDF"/>
                                                              </w:divBdr>
                                                            </w:div>
                                                            <w:div w:id="692347207">
                                                              <w:marLeft w:val="0"/>
                                                              <w:marRight w:val="0"/>
                                                              <w:marTop w:val="0"/>
                                                              <w:marBottom w:val="0"/>
                                                              <w:divBdr>
                                                                <w:top w:val="single" w:sz="2" w:space="0" w:color="DFDFDF"/>
                                                                <w:left w:val="single" w:sz="2" w:space="0" w:color="DFDFDF"/>
                                                                <w:bottom w:val="single" w:sz="2" w:space="0" w:color="DFDFDF"/>
                                                                <w:right w:val="single" w:sz="6" w:space="0" w:color="DFDFDF"/>
                                                              </w:divBdr>
                                                            </w:div>
                                                            <w:div w:id="701634099">
                                                              <w:marLeft w:val="0"/>
                                                              <w:marRight w:val="0"/>
                                                              <w:marTop w:val="0"/>
                                                              <w:marBottom w:val="0"/>
                                                              <w:divBdr>
                                                                <w:top w:val="single" w:sz="2" w:space="0" w:color="DFDFDF"/>
                                                                <w:left w:val="single" w:sz="2" w:space="0" w:color="DFDFDF"/>
                                                                <w:bottom w:val="single" w:sz="2" w:space="0" w:color="DFDFDF"/>
                                                                <w:right w:val="single" w:sz="6" w:space="0" w:color="DFDFDF"/>
                                                              </w:divBdr>
                                                            </w:div>
                                                            <w:div w:id="892809163">
                                                              <w:marLeft w:val="0"/>
                                                              <w:marRight w:val="0"/>
                                                              <w:marTop w:val="0"/>
                                                              <w:marBottom w:val="0"/>
                                                              <w:divBdr>
                                                                <w:top w:val="single" w:sz="2" w:space="0" w:color="DFDFDF"/>
                                                                <w:left w:val="single" w:sz="2" w:space="0" w:color="DFDFDF"/>
                                                                <w:bottom w:val="single" w:sz="2" w:space="0" w:color="DFDFDF"/>
                                                                <w:right w:val="single" w:sz="6" w:space="0" w:color="DFDFDF"/>
                                                              </w:divBdr>
                                                            </w:div>
                                                            <w:div w:id="899632670">
                                                              <w:marLeft w:val="0"/>
                                                              <w:marRight w:val="0"/>
                                                              <w:marTop w:val="0"/>
                                                              <w:marBottom w:val="0"/>
                                                              <w:divBdr>
                                                                <w:top w:val="single" w:sz="2" w:space="0" w:color="DFDFDF"/>
                                                                <w:left w:val="single" w:sz="2" w:space="0" w:color="DFDFDF"/>
                                                                <w:bottom w:val="single" w:sz="2" w:space="0" w:color="DFDFDF"/>
                                                                <w:right w:val="single" w:sz="6" w:space="0" w:color="DFDFDF"/>
                                                              </w:divBdr>
                                                            </w:div>
                                                            <w:div w:id="916398497">
                                                              <w:marLeft w:val="0"/>
                                                              <w:marRight w:val="0"/>
                                                              <w:marTop w:val="0"/>
                                                              <w:marBottom w:val="0"/>
                                                              <w:divBdr>
                                                                <w:top w:val="single" w:sz="2" w:space="0" w:color="DFDFDF"/>
                                                                <w:left w:val="single" w:sz="2" w:space="0" w:color="DFDFDF"/>
                                                                <w:bottom w:val="single" w:sz="2" w:space="0" w:color="DFDFDF"/>
                                                                <w:right w:val="single" w:sz="6" w:space="0" w:color="DFDFDF"/>
                                                              </w:divBdr>
                                                            </w:div>
                                                            <w:div w:id="1254172007">
                                                              <w:marLeft w:val="0"/>
                                                              <w:marRight w:val="0"/>
                                                              <w:marTop w:val="0"/>
                                                              <w:marBottom w:val="0"/>
                                                              <w:divBdr>
                                                                <w:top w:val="single" w:sz="2" w:space="0" w:color="DFDFDF"/>
                                                                <w:left w:val="single" w:sz="2" w:space="0" w:color="DFDFDF"/>
                                                                <w:bottom w:val="single" w:sz="2" w:space="0" w:color="DFDFDF"/>
                                                                <w:right w:val="single" w:sz="6" w:space="0" w:color="DFDFDF"/>
                                                              </w:divBdr>
                                                            </w:div>
                                                            <w:div w:id="1402404997">
                                                              <w:marLeft w:val="0"/>
                                                              <w:marRight w:val="0"/>
                                                              <w:marTop w:val="0"/>
                                                              <w:marBottom w:val="0"/>
                                                              <w:divBdr>
                                                                <w:top w:val="single" w:sz="2" w:space="0" w:color="DFDFDF"/>
                                                                <w:left w:val="single" w:sz="2" w:space="0" w:color="DFDFDF"/>
                                                                <w:bottom w:val="single" w:sz="2" w:space="0" w:color="DFDFDF"/>
                                                                <w:right w:val="single" w:sz="6" w:space="0" w:color="DFDFDF"/>
                                                              </w:divBdr>
                                                            </w:div>
                                                            <w:div w:id="1464419345">
                                                              <w:marLeft w:val="0"/>
                                                              <w:marRight w:val="0"/>
                                                              <w:marTop w:val="0"/>
                                                              <w:marBottom w:val="0"/>
                                                              <w:divBdr>
                                                                <w:top w:val="single" w:sz="2" w:space="0" w:color="DFDFDF"/>
                                                                <w:left w:val="single" w:sz="2" w:space="0" w:color="DFDFDF"/>
                                                                <w:bottom w:val="single" w:sz="2" w:space="0" w:color="DFDFDF"/>
                                                                <w:right w:val="single" w:sz="6" w:space="0" w:color="DFDFDF"/>
                                                              </w:divBdr>
                                                            </w:div>
                                                            <w:div w:id="1484928361">
                                                              <w:marLeft w:val="0"/>
                                                              <w:marRight w:val="0"/>
                                                              <w:marTop w:val="0"/>
                                                              <w:marBottom w:val="0"/>
                                                              <w:divBdr>
                                                                <w:top w:val="single" w:sz="2" w:space="0" w:color="DFDFDF"/>
                                                                <w:left w:val="single" w:sz="2" w:space="0" w:color="DFDFDF"/>
                                                                <w:bottom w:val="single" w:sz="2" w:space="0" w:color="DFDFDF"/>
                                                                <w:right w:val="single" w:sz="6" w:space="0" w:color="DFDFDF"/>
                                                              </w:divBdr>
                                                            </w:div>
                                                            <w:div w:id="1533495113">
                                                              <w:marLeft w:val="0"/>
                                                              <w:marRight w:val="0"/>
                                                              <w:marTop w:val="0"/>
                                                              <w:marBottom w:val="0"/>
                                                              <w:divBdr>
                                                                <w:top w:val="single" w:sz="2" w:space="0" w:color="DFDFDF"/>
                                                                <w:left w:val="single" w:sz="2" w:space="0" w:color="DFDFDF"/>
                                                                <w:bottom w:val="single" w:sz="2" w:space="0" w:color="DFDFDF"/>
                                                                <w:right w:val="single" w:sz="6" w:space="0" w:color="DFDFDF"/>
                                                              </w:divBdr>
                                                            </w:div>
                                                            <w:div w:id="1538082295">
                                                              <w:marLeft w:val="0"/>
                                                              <w:marRight w:val="0"/>
                                                              <w:marTop w:val="0"/>
                                                              <w:marBottom w:val="0"/>
                                                              <w:divBdr>
                                                                <w:top w:val="single" w:sz="2" w:space="0" w:color="DFDFDF"/>
                                                                <w:left w:val="single" w:sz="2" w:space="0" w:color="DFDFDF"/>
                                                                <w:bottom w:val="single" w:sz="2" w:space="0" w:color="DFDFDF"/>
                                                                <w:right w:val="single" w:sz="6" w:space="0" w:color="DFDFDF"/>
                                                              </w:divBdr>
                                                            </w:div>
                                                            <w:div w:id="1540703400">
                                                              <w:marLeft w:val="0"/>
                                                              <w:marRight w:val="0"/>
                                                              <w:marTop w:val="0"/>
                                                              <w:marBottom w:val="0"/>
                                                              <w:divBdr>
                                                                <w:top w:val="single" w:sz="2" w:space="0" w:color="DFDFDF"/>
                                                                <w:left w:val="single" w:sz="2" w:space="0" w:color="DFDFDF"/>
                                                                <w:bottom w:val="single" w:sz="2" w:space="0" w:color="DFDFDF"/>
                                                                <w:right w:val="single" w:sz="6" w:space="0" w:color="DFDFDF"/>
                                                              </w:divBdr>
                                                            </w:div>
                                                            <w:div w:id="1650475870">
                                                              <w:marLeft w:val="0"/>
                                                              <w:marRight w:val="0"/>
                                                              <w:marTop w:val="0"/>
                                                              <w:marBottom w:val="0"/>
                                                              <w:divBdr>
                                                                <w:top w:val="single" w:sz="2" w:space="0" w:color="DFDFDF"/>
                                                                <w:left w:val="single" w:sz="2" w:space="0" w:color="DFDFDF"/>
                                                                <w:bottom w:val="single" w:sz="2" w:space="0" w:color="DFDFDF"/>
                                                                <w:right w:val="single" w:sz="6" w:space="0" w:color="DFDFDF"/>
                                                              </w:divBdr>
                                                            </w:div>
                                                            <w:div w:id="1809862644">
                                                              <w:marLeft w:val="0"/>
                                                              <w:marRight w:val="0"/>
                                                              <w:marTop w:val="0"/>
                                                              <w:marBottom w:val="0"/>
                                                              <w:divBdr>
                                                                <w:top w:val="single" w:sz="2" w:space="0" w:color="DFDFDF"/>
                                                                <w:left w:val="single" w:sz="2" w:space="0" w:color="DFDFDF"/>
                                                                <w:bottom w:val="single" w:sz="2" w:space="0" w:color="DFDFDF"/>
                                                                <w:right w:val="single" w:sz="6" w:space="0" w:color="DFDFDF"/>
                                                              </w:divBdr>
                                                            </w:div>
                                                            <w:div w:id="1935287039">
                                                              <w:marLeft w:val="0"/>
                                                              <w:marRight w:val="0"/>
                                                              <w:marTop w:val="0"/>
                                                              <w:marBottom w:val="0"/>
                                                              <w:divBdr>
                                                                <w:top w:val="single" w:sz="2" w:space="0" w:color="DFDFDF"/>
                                                                <w:left w:val="single" w:sz="2" w:space="0" w:color="DFDFDF"/>
                                                                <w:bottom w:val="single" w:sz="2" w:space="0" w:color="DFDFDF"/>
                                                                <w:right w:val="single" w:sz="6" w:space="0" w:color="DFDFDF"/>
                                                              </w:divBdr>
                                                            </w:div>
                                                            <w:div w:id="1950816906">
                                                              <w:marLeft w:val="0"/>
                                                              <w:marRight w:val="0"/>
                                                              <w:marTop w:val="0"/>
                                                              <w:marBottom w:val="0"/>
                                                              <w:divBdr>
                                                                <w:top w:val="single" w:sz="2" w:space="0" w:color="DFDFDF"/>
                                                                <w:left w:val="single" w:sz="2" w:space="0" w:color="DFDFDF"/>
                                                                <w:bottom w:val="single" w:sz="2" w:space="0" w:color="DFDFDF"/>
                                                                <w:right w:val="single" w:sz="6" w:space="0" w:color="DFDFDF"/>
                                                              </w:divBdr>
                                                            </w:div>
                                                            <w:div w:id="2081898201">
                                                              <w:marLeft w:val="0"/>
                                                              <w:marRight w:val="0"/>
                                                              <w:marTop w:val="0"/>
                                                              <w:marBottom w:val="0"/>
                                                              <w:divBdr>
                                                                <w:top w:val="single" w:sz="2" w:space="0" w:color="DFDFDF"/>
                                                                <w:left w:val="single" w:sz="2" w:space="0" w:color="DFDFDF"/>
                                                                <w:bottom w:val="single" w:sz="2" w:space="0" w:color="DFDFDF"/>
                                                                <w:right w:val="single" w:sz="6" w:space="0" w:color="DFDFDF"/>
                                                              </w:divBdr>
                                                            </w:div>
                                                            <w:div w:id="2098745923">
                                                              <w:marLeft w:val="0"/>
                                                              <w:marRight w:val="0"/>
                                                              <w:marTop w:val="0"/>
                                                              <w:marBottom w:val="0"/>
                                                              <w:divBdr>
                                                                <w:top w:val="single" w:sz="2" w:space="0" w:color="DFDFDF"/>
                                                                <w:left w:val="single" w:sz="2" w:space="0" w:color="DFDFDF"/>
                                                                <w:bottom w:val="single" w:sz="2" w:space="0" w:color="DFDFDF"/>
                                                                <w:right w:val="single" w:sz="6" w:space="0" w:color="DFDFDF"/>
                                                              </w:divBdr>
                                                            </w:div>
                                                            <w:div w:id="2112624570">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 w:id="1885753216">
                                      <w:marLeft w:val="0"/>
                                      <w:marRight w:val="300"/>
                                      <w:marTop w:val="0"/>
                                      <w:marBottom w:val="0"/>
                                      <w:divBdr>
                                        <w:top w:val="single" w:sz="6" w:space="4" w:color="D7B603"/>
                                        <w:left w:val="single" w:sz="6" w:space="4" w:color="D7B603"/>
                                        <w:bottom w:val="single" w:sz="6" w:space="4" w:color="D7B603"/>
                                        <w:right w:val="single" w:sz="6" w:space="4" w:color="D7B603"/>
                                      </w:divBdr>
                                      <w:divsChild>
                                        <w:div w:id="1652563880">
                                          <w:marLeft w:val="0"/>
                                          <w:marRight w:val="0"/>
                                          <w:marTop w:val="0"/>
                                          <w:marBottom w:val="0"/>
                                          <w:divBdr>
                                            <w:top w:val="none" w:sz="0" w:space="0" w:color="auto"/>
                                            <w:left w:val="none" w:sz="0" w:space="0" w:color="auto"/>
                                            <w:bottom w:val="none" w:sz="0" w:space="0" w:color="auto"/>
                                            <w:right w:val="none" w:sz="0" w:space="0" w:color="auto"/>
                                          </w:divBdr>
                                          <w:divsChild>
                                            <w:div w:id="430900766">
                                              <w:marLeft w:val="0"/>
                                              <w:marRight w:val="150"/>
                                              <w:marTop w:val="0"/>
                                              <w:marBottom w:val="0"/>
                                              <w:divBdr>
                                                <w:top w:val="none" w:sz="0" w:space="0" w:color="auto"/>
                                                <w:left w:val="none" w:sz="0" w:space="0" w:color="auto"/>
                                                <w:bottom w:val="none" w:sz="0" w:space="0" w:color="auto"/>
                                                <w:right w:val="none" w:sz="0" w:space="0" w:color="auto"/>
                                              </w:divBdr>
                                            </w:div>
                                            <w:div w:id="10726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8260">
                              <w:marLeft w:val="0"/>
                              <w:marRight w:val="0"/>
                              <w:marTop w:val="0"/>
                              <w:marBottom w:val="0"/>
                              <w:divBdr>
                                <w:top w:val="none" w:sz="0" w:space="0" w:color="auto"/>
                                <w:left w:val="none" w:sz="0" w:space="0" w:color="auto"/>
                                <w:bottom w:val="none" w:sz="0" w:space="0" w:color="auto"/>
                                <w:right w:val="none" w:sz="0" w:space="0" w:color="auto"/>
                              </w:divBdr>
                              <w:divsChild>
                                <w:div w:id="1456438496">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891307893">
                      <w:marLeft w:val="0"/>
                      <w:marRight w:val="0"/>
                      <w:marTop w:val="0"/>
                      <w:marBottom w:val="0"/>
                      <w:divBdr>
                        <w:top w:val="none" w:sz="0" w:space="0" w:color="auto"/>
                        <w:left w:val="none" w:sz="0" w:space="0" w:color="auto"/>
                        <w:bottom w:val="none" w:sz="0" w:space="0" w:color="auto"/>
                        <w:right w:val="none" w:sz="0" w:space="0" w:color="auto"/>
                      </w:divBdr>
                      <w:divsChild>
                        <w:div w:id="1604805625">
                          <w:marLeft w:val="0"/>
                          <w:marRight w:val="0"/>
                          <w:marTop w:val="0"/>
                          <w:marBottom w:val="0"/>
                          <w:divBdr>
                            <w:top w:val="none" w:sz="0" w:space="0" w:color="auto"/>
                            <w:left w:val="none" w:sz="0" w:space="0" w:color="auto"/>
                            <w:bottom w:val="none" w:sz="0" w:space="0" w:color="auto"/>
                            <w:right w:val="none" w:sz="0" w:space="0" w:color="auto"/>
                          </w:divBdr>
                          <w:divsChild>
                            <w:div w:id="1445492376">
                              <w:marLeft w:val="0"/>
                              <w:marRight w:val="0"/>
                              <w:marTop w:val="0"/>
                              <w:marBottom w:val="0"/>
                              <w:divBdr>
                                <w:top w:val="none" w:sz="0" w:space="0" w:color="auto"/>
                                <w:left w:val="none" w:sz="0" w:space="0" w:color="auto"/>
                                <w:bottom w:val="none" w:sz="0" w:space="0" w:color="auto"/>
                                <w:right w:val="none" w:sz="0" w:space="0" w:color="auto"/>
                              </w:divBdr>
                              <w:divsChild>
                                <w:div w:id="864439480">
                                  <w:marLeft w:val="0"/>
                                  <w:marRight w:val="0"/>
                                  <w:marTop w:val="0"/>
                                  <w:marBottom w:val="0"/>
                                  <w:divBdr>
                                    <w:top w:val="none" w:sz="0" w:space="0" w:color="auto"/>
                                    <w:left w:val="none" w:sz="0" w:space="0" w:color="auto"/>
                                    <w:bottom w:val="none" w:sz="0" w:space="0" w:color="auto"/>
                                    <w:right w:val="none" w:sz="0" w:space="0" w:color="auto"/>
                                  </w:divBdr>
                                  <w:divsChild>
                                    <w:div w:id="934439366">
                                      <w:marLeft w:val="0"/>
                                      <w:marRight w:val="0"/>
                                      <w:marTop w:val="0"/>
                                      <w:marBottom w:val="0"/>
                                      <w:divBdr>
                                        <w:top w:val="none" w:sz="0" w:space="0" w:color="auto"/>
                                        <w:left w:val="none" w:sz="0" w:space="0" w:color="auto"/>
                                        <w:bottom w:val="none" w:sz="0" w:space="0" w:color="auto"/>
                                        <w:right w:val="none" w:sz="0" w:space="0" w:color="auto"/>
                                      </w:divBdr>
                                      <w:divsChild>
                                        <w:div w:id="39210284">
                                          <w:marLeft w:val="0"/>
                                          <w:marRight w:val="0"/>
                                          <w:marTop w:val="0"/>
                                          <w:marBottom w:val="0"/>
                                          <w:divBdr>
                                            <w:top w:val="none" w:sz="0" w:space="0" w:color="auto"/>
                                            <w:left w:val="none" w:sz="0" w:space="0" w:color="auto"/>
                                            <w:bottom w:val="none" w:sz="0" w:space="0" w:color="auto"/>
                                            <w:right w:val="none" w:sz="0" w:space="0" w:color="auto"/>
                                          </w:divBdr>
                                          <w:divsChild>
                                            <w:div w:id="1248996368">
                                              <w:marLeft w:val="0"/>
                                              <w:marRight w:val="0"/>
                                              <w:marTop w:val="0"/>
                                              <w:marBottom w:val="0"/>
                                              <w:divBdr>
                                                <w:top w:val="none" w:sz="0" w:space="0" w:color="auto"/>
                                                <w:left w:val="none" w:sz="0" w:space="0" w:color="auto"/>
                                                <w:bottom w:val="none" w:sz="0" w:space="0" w:color="auto"/>
                                                <w:right w:val="none" w:sz="0" w:space="0" w:color="auto"/>
                                              </w:divBdr>
                                              <w:divsChild>
                                                <w:div w:id="744185137">
                                                  <w:marLeft w:val="0"/>
                                                  <w:marRight w:val="0"/>
                                                  <w:marTop w:val="0"/>
                                                  <w:marBottom w:val="0"/>
                                                  <w:divBdr>
                                                    <w:top w:val="none" w:sz="0" w:space="0" w:color="auto"/>
                                                    <w:left w:val="none" w:sz="0" w:space="0" w:color="auto"/>
                                                    <w:bottom w:val="none" w:sz="0" w:space="0" w:color="auto"/>
                                                    <w:right w:val="none" w:sz="0" w:space="0" w:color="auto"/>
                                                  </w:divBdr>
                                                  <w:divsChild>
                                                    <w:div w:id="421418895">
                                                      <w:marLeft w:val="0"/>
                                                      <w:marRight w:val="0"/>
                                                      <w:marTop w:val="0"/>
                                                      <w:marBottom w:val="0"/>
                                                      <w:divBdr>
                                                        <w:top w:val="none" w:sz="0" w:space="0" w:color="auto"/>
                                                        <w:left w:val="none" w:sz="0" w:space="0" w:color="auto"/>
                                                        <w:bottom w:val="none" w:sz="0" w:space="0" w:color="auto"/>
                                                        <w:right w:val="none" w:sz="0" w:space="0" w:color="auto"/>
                                                      </w:divBdr>
                                                      <w:divsChild>
                                                        <w:div w:id="342704940">
                                                          <w:marLeft w:val="0"/>
                                                          <w:marRight w:val="0"/>
                                                          <w:marTop w:val="0"/>
                                                          <w:marBottom w:val="0"/>
                                                          <w:divBdr>
                                                            <w:top w:val="none" w:sz="0" w:space="0" w:color="auto"/>
                                                            <w:left w:val="none" w:sz="0" w:space="0" w:color="auto"/>
                                                            <w:bottom w:val="none" w:sz="0" w:space="0" w:color="auto"/>
                                                            <w:right w:val="none" w:sz="0" w:space="0" w:color="auto"/>
                                                          </w:divBdr>
                                                          <w:divsChild>
                                                            <w:div w:id="593319652">
                                                              <w:marLeft w:val="0"/>
                                                              <w:marRight w:val="0"/>
                                                              <w:marTop w:val="0"/>
                                                              <w:marBottom w:val="0"/>
                                                              <w:divBdr>
                                                                <w:top w:val="none" w:sz="0" w:space="0" w:color="auto"/>
                                                                <w:left w:val="none" w:sz="0" w:space="0" w:color="auto"/>
                                                                <w:bottom w:val="none" w:sz="0" w:space="0" w:color="auto"/>
                                                                <w:right w:val="none" w:sz="0" w:space="0" w:color="auto"/>
                                                              </w:divBdr>
                                                              <w:divsChild>
                                                                <w:div w:id="2104955085">
                                                                  <w:marLeft w:val="0"/>
                                                                  <w:marRight w:val="0"/>
                                                                  <w:marTop w:val="0"/>
                                                                  <w:marBottom w:val="0"/>
                                                                  <w:divBdr>
                                                                    <w:top w:val="none" w:sz="0" w:space="0" w:color="auto"/>
                                                                    <w:left w:val="none" w:sz="0" w:space="0" w:color="auto"/>
                                                                    <w:bottom w:val="none" w:sz="0" w:space="0" w:color="auto"/>
                                                                    <w:right w:val="none" w:sz="0" w:space="0" w:color="auto"/>
                                                                  </w:divBdr>
                                                                  <w:divsChild>
                                                                    <w:div w:id="332299226">
                                                                      <w:marLeft w:val="0"/>
                                                                      <w:marRight w:val="0"/>
                                                                      <w:marTop w:val="0"/>
                                                                      <w:marBottom w:val="0"/>
                                                                      <w:divBdr>
                                                                        <w:top w:val="none" w:sz="0" w:space="0" w:color="auto"/>
                                                                        <w:left w:val="none" w:sz="0" w:space="0" w:color="auto"/>
                                                                        <w:bottom w:val="none" w:sz="0" w:space="0" w:color="auto"/>
                                                                        <w:right w:val="none" w:sz="0" w:space="0" w:color="auto"/>
                                                                      </w:divBdr>
                                                                      <w:divsChild>
                                                                        <w:div w:id="387150049">
                                                                          <w:marLeft w:val="660"/>
                                                                          <w:marRight w:val="660"/>
                                                                          <w:marTop w:val="0"/>
                                                                          <w:marBottom w:val="0"/>
                                                                          <w:divBdr>
                                                                            <w:top w:val="none" w:sz="0" w:space="0" w:color="auto"/>
                                                                            <w:left w:val="none" w:sz="0" w:space="0" w:color="auto"/>
                                                                            <w:bottom w:val="none" w:sz="0" w:space="0" w:color="auto"/>
                                                                            <w:right w:val="none" w:sz="0" w:space="0" w:color="auto"/>
                                                                          </w:divBdr>
                                                                          <w:divsChild>
                                                                            <w:div w:id="1359622358">
                                                                              <w:marLeft w:val="0"/>
                                                                              <w:marRight w:val="0"/>
                                                                              <w:marTop w:val="120"/>
                                                                              <w:marBottom w:val="120"/>
                                                                              <w:divBdr>
                                                                                <w:top w:val="single" w:sz="6" w:space="0" w:color="FFFFFF"/>
                                                                                <w:left w:val="single" w:sz="6" w:space="0" w:color="FFFFFF"/>
                                                                                <w:bottom w:val="single" w:sz="6" w:space="0" w:color="FFFFFF"/>
                                                                                <w:right w:val="single" w:sz="6" w:space="0" w:color="FFFFFF"/>
                                                                              </w:divBdr>
                                                                            </w:div>
                                                                          </w:divsChild>
                                                                        </w:div>
                                                                      </w:divsChild>
                                                                    </w:div>
                                                                  </w:divsChild>
                                                                </w:div>
                                                              </w:divsChild>
                                                            </w:div>
                                                            <w:div w:id="608241153">
                                                              <w:marLeft w:val="0"/>
                                                              <w:marRight w:val="0"/>
                                                              <w:marTop w:val="0"/>
                                                              <w:marBottom w:val="0"/>
                                                              <w:divBdr>
                                                                <w:top w:val="none" w:sz="0" w:space="0" w:color="auto"/>
                                                                <w:left w:val="none" w:sz="0" w:space="0" w:color="auto"/>
                                                                <w:bottom w:val="none" w:sz="0" w:space="0" w:color="auto"/>
                                                                <w:right w:val="none" w:sz="0" w:space="0" w:color="auto"/>
                                                              </w:divBdr>
                                                              <w:divsChild>
                                                                <w:div w:id="1819687104">
                                                                  <w:marLeft w:val="0"/>
                                                                  <w:marRight w:val="0"/>
                                                                  <w:marTop w:val="0"/>
                                                                  <w:marBottom w:val="0"/>
                                                                  <w:divBdr>
                                                                    <w:top w:val="none" w:sz="0" w:space="0" w:color="auto"/>
                                                                    <w:left w:val="none" w:sz="0" w:space="0" w:color="auto"/>
                                                                    <w:bottom w:val="none" w:sz="0" w:space="0" w:color="auto"/>
                                                                    <w:right w:val="none" w:sz="0" w:space="0" w:color="auto"/>
                                                                  </w:divBdr>
                                                                  <w:divsChild>
                                                                    <w:div w:id="509485775">
                                                                      <w:marLeft w:val="0"/>
                                                                      <w:marRight w:val="0"/>
                                                                      <w:marTop w:val="0"/>
                                                                      <w:marBottom w:val="0"/>
                                                                      <w:divBdr>
                                                                        <w:top w:val="none" w:sz="0" w:space="0" w:color="auto"/>
                                                                        <w:left w:val="none" w:sz="0" w:space="0" w:color="auto"/>
                                                                        <w:bottom w:val="none" w:sz="0" w:space="0" w:color="auto"/>
                                                                        <w:right w:val="none" w:sz="0" w:space="0" w:color="auto"/>
                                                                      </w:divBdr>
                                                                      <w:divsChild>
                                                                        <w:div w:id="1447234408">
                                                                          <w:marLeft w:val="0"/>
                                                                          <w:marRight w:val="0"/>
                                                                          <w:marTop w:val="0"/>
                                                                          <w:marBottom w:val="0"/>
                                                                          <w:divBdr>
                                                                            <w:top w:val="none" w:sz="0" w:space="0" w:color="auto"/>
                                                                            <w:left w:val="none" w:sz="0" w:space="0" w:color="auto"/>
                                                                            <w:bottom w:val="none" w:sz="0" w:space="0" w:color="auto"/>
                                                                            <w:right w:val="none" w:sz="0" w:space="0" w:color="auto"/>
                                                                          </w:divBdr>
                                                                          <w:divsChild>
                                                                            <w:div w:id="1590458982">
                                                                              <w:marLeft w:val="0"/>
                                                                              <w:marRight w:val="0"/>
                                                                              <w:marTop w:val="0"/>
                                                                              <w:marBottom w:val="0"/>
                                                                              <w:divBdr>
                                                                                <w:top w:val="none" w:sz="0" w:space="0" w:color="auto"/>
                                                                                <w:left w:val="none" w:sz="0" w:space="0" w:color="auto"/>
                                                                                <w:bottom w:val="none" w:sz="0" w:space="0" w:color="auto"/>
                                                                                <w:right w:val="none" w:sz="0" w:space="0" w:color="auto"/>
                                                                              </w:divBdr>
                                                                              <w:divsChild>
                                                                                <w:div w:id="1885630304">
                                                                                  <w:marLeft w:val="0"/>
                                                                                  <w:marRight w:val="0"/>
                                                                                  <w:marTop w:val="0"/>
                                                                                  <w:marBottom w:val="0"/>
                                                                                  <w:divBdr>
                                                                                    <w:top w:val="none" w:sz="0" w:space="0" w:color="auto"/>
                                                                                    <w:left w:val="none" w:sz="0" w:space="0" w:color="auto"/>
                                                                                    <w:bottom w:val="none" w:sz="0" w:space="0" w:color="auto"/>
                                                                                    <w:right w:val="none" w:sz="0" w:space="0" w:color="auto"/>
                                                                                  </w:divBdr>
                                                                                  <w:divsChild>
                                                                                    <w:div w:id="6534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442273">
                                                          <w:marLeft w:val="0"/>
                                                          <w:marRight w:val="0"/>
                                                          <w:marTop w:val="0"/>
                                                          <w:marBottom w:val="0"/>
                                                          <w:divBdr>
                                                            <w:top w:val="none" w:sz="0" w:space="0" w:color="auto"/>
                                                            <w:left w:val="none" w:sz="0" w:space="0" w:color="auto"/>
                                                            <w:bottom w:val="none" w:sz="0" w:space="0" w:color="auto"/>
                                                            <w:right w:val="none" w:sz="0" w:space="0" w:color="auto"/>
                                                          </w:divBdr>
                                                          <w:divsChild>
                                                            <w:div w:id="524489282">
                                                              <w:marLeft w:val="0"/>
                                                              <w:marRight w:val="0"/>
                                                              <w:marTop w:val="0"/>
                                                              <w:marBottom w:val="0"/>
                                                              <w:divBdr>
                                                                <w:top w:val="none" w:sz="0" w:space="0" w:color="auto"/>
                                                                <w:left w:val="none" w:sz="0" w:space="0" w:color="auto"/>
                                                                <w:bottom w:val="none" w:sz="0" w:space="0" w:color="auto"/>
                                                                <w:right w:val="none" w:sz="0" w:space="0" w:color="auto"/>
                                                              </w:divBdr>
                                                              <w:divsChild>
                                                                <w:div w:id="867135373">
                                                                  <w:marLeft w:val="0"/>
                                                                  <w:marRight w:val="0"/>
                                                                  <w:marTop w:val="0"/>
                                                                  <w:marBottom w:val="0"/>
                                                                  <w:divBdr>
                                                                    <w:top w:val="none" w:sz="0" w:space="0" w:color="auto"/>
                                                                    <w:left w:val="none" w:sz="0" w:space="0" w:color="auto"/>
                                                                    <w:bottom w:val="none" w:sz="0" w:space="0" w:color="auto"/>
                                                                    <w:right w:val="none" w:sz="0" w:space="0" w:color="auto"/>
                                                                  </w:divBdr>
                                                                  <w:divsChild>
                                                                    <w:div w:id="1269695556">
                                                                      <w:marLeft w:val="0"/>
                                                                      <w:marRight w:val="0"/>
                                                                      <w:marTop w:val="0"/>
                                                                      <w:marBottom w:val="0"/>
                                                                      <w:divBdr>
                                                                        <w:top w:val="none" w:sz="0" w:space="0" w:color="auto"/>
                                                                        <w:left w:val="none" w:sz="0" w:space="0" w:color="auto"/>
                                                                        <w:bottom w:val="none" w:sz="0" w:space="0" w:color="auto"/>
                                                                        <w:right w:val="none" w:sz="0" w:space="0" w:color="auto"/>
                                                                      </w:divBdr>
                                                                      <w:divsChild>
                                                                        <w:div w:id="1992785697">
                                                                          <w:marLeft w:val="0"/>
                                                                          <w:marRight w:val="0"/>
                                                                          <w:marTop w:val="0"/>
                                                                          <w:marBottom w:val="0"/>
                                                                          <w:divBdr>
                                                                            <w:top w:val="none" w:sz="0" w:space="0" w:color="auto"/>
                                                                            <w:left w:val="none" w:sz="0" w:space="0" w:color="auto"/>
                                                                            <w:bottom w:val="none" w:sz="0" w:space="0" w:color="auto"/>
                                                                            <w:right w:val="none" w:sz="0" w:space="0" w:color="auto"/>
                                                                          </w:divBdr>
                                                                          <w:divsChild>
                                                                            <w:div w:id="4573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772075">
                                      <w:marLeft w:val="0"/>
                                      <w:marRight w:val="0"/>
                                      <w:marTop w:val="0"/>
                                      <w:marBottom w:val="0"/>
                                      <w:divBdr>
                                        <w:top w:val="none" w:sz="0" w:space="0" w:color="auto"/>
                                        <w:left w:val="none" w:sz="0" w:space="0" w:color="auto"/>
                                        <w:bottom w:val="none" w:sz="0" w:space="0" w:color="auto"/>
                                        <w:right w:val="none" w:sz="0" w:space="0" w:color="auto"/>
                                      </w:divBdr>
                                      <w:divsChild>
                                        <w:div w:id="106586761">
                                          <w:marLeft w:val="0"/>
                                          <w:marRight w:val="0"/>
                                          <w:marTop w:val="0"/>
                                          <w:marBottom w:val="0"/>
                                          <w:divBdr>
                                            <w:top w:val="none" w:sz="0" w:space="0" w:color="auto"/>
                                            <w:left w:val="none" w:sz="0" w:space="0" w:color="auto"/>
                                            <w:bottom w:val="none" w:sz="0" w:space="0" w:color="auto"/>
                                            <w:right w:val="none" w:sz="0" w:space="0" w:color="auto"/>
                                          </w:divBdr>
                                          <w:divsChild>
                                            <w:div w:id="1391533518">
                                              <w:marLeft w:val="0"/>
                                              <w:marRight w:val="0"/>
                                              <w:marTop w:val="0"/>
                                              <w:marBottom w:val="0"/>
                                              <w:divBdr>
                                                <w:top w:val="none" w:sz="0" w:space="0" w:color="auto"/>
                                                <w:left w:val="none" w:sz="0" w:space="0" w:color="auto"/>
                                                <w:bottom w:val="none" w:sz="0" w:space="0" w:color="auto"/>
                                                <w:right w:val="none" w:sz="0" w:space="0" w:color="auto"/>
                                              </w:divBdr>
                                              <w:divsChild>
                                                <w:div w:id="1860194795">
                                                  <w:marLeft w:val="0"/>
                                                  <w:marRight w:val="0"/>
                                                  <w:marTop w:val="0"/>
                                                  <w:marBottom w:val="0"/>
                                                  <w:divBdr>
                                                    <w:top w:val="none" w:sz="0" w:space="0" w:color="auto"/>
                                                    <w:left w:val="none" w:sz="0" w:space="0" w:color="auto"/>
                                                    <w:bottom w:val="none" w:sz="0" w:space="0" w:color="auto"/>
                                                    <w:right w:val="none" w:sz="0" w:space="0" w:color="auto"/>
                                                  </w:divBdr>
                                                  <w:divsChild>
                                                    <w:div w:id="2033530663">
                                                      <w:marLeft w:val="0"/>
                                                      <w:marRight w:val="0"/>
                                                      <w:marTop w:val="0"/>
                                                      <w:marBottom w:val="0"/>
                                                      <w:divBdr>
                                                        <w:top w:val="none" w:sz="0" w:space="0" w:color="auto"/>
                                                        <w:left w:val="none" w:sz="0" w:space="0" w:color="auto"/>
                                                        <w:bottom w:val="none" w:sz="0" w:space="0" w:color="auto"/>
                                                        <w:right w:val="none" w:sz="0" w:space="0" w:color="auto"/>
                                                      </w:divBdr>
                                                      <w:divsChild>
                                                        <w:div w:id="1137450346">
                                                          <w:marLeft w:val="0"/>
                                                          <w:marRight w:val="0"/>
                                                          <w:marTop w:val="0"/>
                                                          <w:marBottom w:val="0"/>
                                                          <w:divBdr>
                                                            <w:top w:val="none" w:sz="0" w:space="0" w:color="auto"/>
                                                            <w:left w:val="none" w:sz="0" w:space="0" w:color="auto"/>
                                                            <w:bottom w:val="none" w:sz="0" w:space="0" w:color="auto"/>
                                                            <w:right w:val="none" w:sz="0" w:space="0" w:color="auto"/>
                                                          </w:divBdr>
                                                          <w:divsChild>
                                                            <w:div w:id="193228673">
                                                              <w:marLeft w:val="0"/>
                                                              <w:marRight w:val="0"/>
                                                              <w:marTop w:val="0"/>
                                                              <w:marBottom w:val="0"/>
                                                              <w:divBdr>
                                                                <w:top w:val="none" w:sz="0" w:space="0" w:color="auto"/>
                                                                <w:left w:val="none" w:sz="0" w:space="0" w:color="auto"/>
                                                                <w:bottom w:val="none" w:sz="0" w:space="0" w:color="auto"/>
                                                                <w:right w:val="none" w:sz="0" w:space="0" w:color="auto"/>
                                                              </w:divBdr>
                                                              <w:divsChild>
                                                                <w:div w:id="2064016144">
                                                                  <w:marLeft w:val="0"/>
                                                                  <w:marRight w:val="0"/>
                                                                  <w:marTop w:val="0"/>
                                                                  <w:marBottom w:val="0"/>
                                                                  <w:divBdr>
                                                                    <w:top w:val="none" w:sz="0" w:space="0" w:color="auto"/>
                                                                    <w:left w:val="none" w:sz="0" w:space="0" w:color="auto"/>
                                                                    <w:bottom w:val="none" w:sz="0" w:space="0" w:color="auto"/>
                                                                    <w:right w:val="none" w:sz="0" w:space="0" w:color="auto"/>
                                                                  </w:divBdr>
                                                                  <w:divsChild>
                                                                    <w:div w:id="1910799866">
                                                                      <w:marLeft w:val="0"/>
                                                                      <w:marRight w:val="0"/>
                                                                      <w:marTop w:val="0"/>
                                                                      <w:marBottom w:val="0"/>
                                                                      <w:divBdr>
                                                                        <w:top w:val="none" w:sz="0" w:space="0" w:color="auto"/>
                                                                        <w:left w:val="none" w:sz="0" w:space="0" w:color="auto"/>
                                                                        <w:bottom w:val="none" w:sz="0" w:space="0" w:color="auto"/>
                                                                        <w:right w:val="none" w:sz="0" w:space="0" w:color="auto"/>
                                                                      </w:divBdr>
                                                                    </w:div>
                                                                    <w:div w:id="203642165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18397769">
      <w:bodyDiv w:val="1"/>
      <w:marLeft w:val="0"/>
      <w:marRight w:val="0"/>
      <w:marTop w:val="0"/>
      <w:marBottom w:val="0"/>
      <w:divBdr>
        <w:top w:val="none" w:sz="0" w:space="0" w:color="auto"/>
        <w:left w:val="none" w:sz="0" w:space="0" w:color="auto"/>
        <w:bottom w:val="none" w:sz="0" w:space="0" w:color="auto"/>
        <w:right w:val="none" w:sz="0" w:space="0" w:color="auto"/>
      </w:divBdr>
    </w:div>
    <w:div w:id="1222059119">
      <w:bodyDiv w:val="1"/>
      <w:marLeft w:val="0"/>
      <w:marRight w:val="0"/>
      <w:marTop w:val="0"/>
      <w:marBottom w:val="0"/>
      <w:divBdr>
        <w:top w:val="none" w:sz="0" w:space="0" w:color="auto"/>
        <w:left w:val="none" w:sz="0" w:space="0" w:color="auto"/>
        <w:bottom w:val="none" w:sz="0" w:space="0" w:color="auto"/>
        <w:right w:val="none" w:sz="0" w:space="0" w:color="auto"/>
      </w:divBdr>
    </w:div>
    <w:div w:id="1241915248">
      <w:bodyDiv w:val="1"/>
      <w:marLeft w:val="0"/>
      <w:marRight w:val="0"/>
      <w:marTop w:val="0"/>
      <w:marBottom w:val="0"/>
      <w:divBdr>
        <w:top w:val="none" w:sz="0" w:space="0" w:color="auto"/>
        <w:left w:val="none" w:sz="0" w:space="0" w:color="auto"/>
        <w:bottom w:val="none" w:sz="0" w:space="0" w:color="auto"/>
        <w:right w:val="none" w:sz="0" w:space="0" w:color="auto"/>
      </w:divBdr>
    </w:div>
    <w:div w:id="1248541206">
      <w:bodyDiv w:val="1"/>
      <w:marLeft w:val="0"/>
      <w:marRight w:val="0"/>
      <w:marTop w:val="0"/>
      <w:marBottom w:val="0"/>
      <w:divBdr>
        <w:top w:val="none" w:sz="0" w:space="0" w:color="auto"/>
        <w:left w:val="none" w:sz="0" w:space="0" w:color="auto"/>
        <w:bottom w:val="none" w:sz="0" w:space="0" w:color="auto"/>
        <w:right w:val="none" w:sz="0" w:space="0" w:color="auto"/>
      </w:divBdr>
      <w:divsChild>
        <w:div w:id="131754810">
          <w:marLeft w:val="0"/>
          <w:marRight w:val="0"/>
          <w:marTop w:val="0"/>
          <w:marBottom w:val="0"/>
          <w:divBdr>
            <w:top w:val="none" w:sz="0" w:space="0" w:color="auto"/>
            <w:left w:val="none" w:sz="0" w:space="0" w:color="auto"/>
            <w:bottom w:val="none" w:sz="0" w:space="0" w:color="auto"/>
            <w:right w:val="none" w:sz="0" w:space="0" w:color="auto"/>
          </w:divBdr>
        </w:div>
        <w:div w:id="292255027">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68743454">
          <w:marLeft w:val="0"/>
          <w:marRight w:val="0"/>
          <w:marTop w:val="0"/>
          <w:marBottom w:val="0"/>
          <w:divBdr>
            <w:top w:val="none" w:sz="0" w:space="0" w:color="auto"/>
            <w:left w:val="none" w:sz="0" w:space="0" w:color="auto"/>
            <w:bottom w:val="none" w:sz="0" w:space="0" w:color="auto"/>
            <w:right w:val="none" w:sz="0" w:space="0" w:color="auto"/>
          </w:divBdr>
        </w:div>
      </w:divsChild>
    </w:div>
    <w:div w:id="1264921937">
      <w:bodyDiv w:val="1"/>
      <w:marLeft w:val="0"/>
      <w:marRight w:val="0"/>
      <w:marTop w:val="0"/>
      <w:marBottom w:val="0"/>
      <w:divBdr>
        <w:top w:val="none" w:sz="0" w:space="0" w:color="auto"/>
        <w:left w:val="none" w:sz="0" w:space="0" w:color="auto"/>
        <w:bottom w:val="none" w:sz="0" w:space="0" w:color="auto"/>
        <w:right w:val="none" w:sz="0" w:space="0" w:color="auto"/>
      </w:divBdr>
      <w:divsChild>
        <w:div w:id="78643849">
          <w:marLeft w:val="0"/>
          <w:marRight w:val="0"/>
          <w:marTop w:val="0"/>
          <w:marBottom w:val="0"/>
          <w:divBdr>
            <w:top w:val="none" w:sz="0" w:space="0" w:color="auto"/>
            <w:left w:val="none" w:sz="0" w:space="0" w:color="auto"/>
            <w:bottom w:val="none" w:sz="0" w:space="0" w:color="auto"/>
            <w:right w:val="none" w:sz="0" w:space="0" w:color="auto"/>
          </w:divBdr>
        </w:div>
        <w:div w:id="510022861">
          <w:marLeft w:val="0"/>
          <w:marRight w:val="0"/>
          <w:marTop w:val="0"/>
          <w:marBottom w:val="0"/>
          <w:divBdr>
            <w:top w:val="none" w:sz="0" w:space="0" w:color="auto"/>
            <w:left w:val="none" w:sz="0" w:space="0" w:color="auto"/>
            <w:bottom w:val="none" w:sz="0" w:space="0" w:color="auto"/>
            <w:right w:val="none" w:sz="0" w:space="0" w:color="auto"/>
          </w:divBdr>
        </w:div>
        <w:div w:id="1324745247">
          <w:marLeft w:val="0"/>
          <w:marRight w:val="0"/>
          <w:marTop w:val="0"/>
          <w:marBottom w:val="0"/>
          <w:divBdr>
            <w:top w:val="none" w:sz="0" w:space="0" w:color="auto"/>
            <w:left w:val="none" w:sz="0" w:space="0" w:color="auto"/>
            <w:bottom w:val="none" w:sz="0" w:space="0" w:color="auto"/>
            <w:right w:val="none" w:sz="0" w:space="0" w:color="auto"/>
          </w:divBdr>
        </w:div>
        <w:div w:id="1999531706">
          <w:marLeft w:val="0"/>
          <w:marRight w:val="0"/>
          <w:marTop w:val="0"/>
          <w:marBottom w:val="0"/>
          <w:divBdr>
            <w:top w:val="none" w:sz="0" w:space="0" w:color="auto"/>
            <w:left w:val="none" w:sz="0" w:space="0" w:color="auto"/>
            <w:bottom w:val="none" w:sz="0" w:space="0" w:color="auto"/>
            <w:right w:val="none" w:sz="0" w:space="0" w:color="auto"/>
          </w:divBdr>
        </w:div>
      </w:divsChild>
    </w:div>
    <w:div w:id="1286545851">
      <w:bodyDiv w:val="1"/>
      <w:marLeft w:val="0"/>
      <w:marRight w:val="0"/>
      <w:marTop w:val="0"/>
      <w:marBottom w:val="0"/>
      <w:divBdr>
        <w:top w:val="none" w:sz="0" w:space="0" w:color="auto"/>
        <w:left w:val="none" w:sz="0" w:space="0" w:color="auto"/>
        <w:bottom w:val="none" w:sz="0" w:space="0" w:color="auto"/>
        <w:right w:val="none" w:sz="0" w:space="0" w:color="auto"/>
      </w:divBdr>
      <w:divsChild>
        <w:div w:id="1860199223">
          <w:marLeft w:val="0"/>
          <w:marRight w:val="0"/>
          <w:marTop w:val="0"/>
          <w:marBottom w:val="0"/>
          <w:divBdr>
            <w:top w:val="none" w:sz="0" w:space="0" w:color="auto"/>
            <w:left w:val="none" w:sz="0" w:space="0" w:color="auto"/>
            <w:bottom w:val="none" w:sz="0" w:space="0" w:color="auto"/>
            <w:right w:val="none" w:sz="0" w:space="0" w:color="auto"/>
          </w:divBdr>
        </w:div>
      </w:divsChild>
    </w:div>
    <w:div w:id="1286886313">
      <w:bodyDiv w:val="1"/>
      <w:marLeft w:val="0"/>
      <w:marRight w:val="0"/>
      <w:marTop w:val="0"/>
      <w:marBottom w:val="0"/>
      <w:divBdr>
        <w:top w:val="none" w:sz="0" w:space="0" w:color="auto"/>
        <w:left w:val="none" w:sz="0" w:space="0" w:color="auto"/>
        <w:bottom w:val="none" w:sz="0" w:space="0" w:color="auto"/>
        <w:right w:val="none" w:sz="0" w:space="0" w:color="auto"/>
      </w:divBdr>
    </w:div>
    <w:div w:id="1295405722">
      <w:bodyDiv w:val="1"/>
      <w:marLeft w:val="0"/>
      <w:marRight w:val="0"/>
      <w:marTop w:val="0"/>
      <w:marBottom w:val="0"/>
      <w:divBdr>
        <w:top w:val="none" w:sz="0" w:space="0" w:color="auto"/>
        <w:left w:val="none" w:sz="0" w:space="0" w:color="auto"/>
        <w:bottom w:val="none" w:sz="0" w:space="0" w:color="auto"/>
        <w:right w:val="none" w:sz="0" w:space="0" w:color="auto"/>
      </w:divBdr>
    </w:div>
    <w:div w:id="1321615119">
      <w:bodyDiv w:val="1"/>
      <w:marLeft w:val="0"/>
      <w:marRight w:val="0"/>
      <w:marTop w:val="0"/>
      <w:marBottom w:val="0"/>
      <w:divBdr>
        <w:top w:val="none" w:sz="0" w:space="0" w:color="auto"/>
        <w:left w:val="none" w:sz="0" w:space="0" w:color="auto"/>
        <w:bottom w:val="none" w:sz="0" w:space="0" w:color="auto"/>
        <w:right w:val="none" w:sz="0" w:space="0" w:color="auto"/>
      </w:divBdr>
    </w:div>
    <w:div w:id="1352218211">
      <w:bodyDiv w:val="1"/>
      <w:marLeft w:val="0"/>
      <w:marRight w:val="0"/>
      <w:marTop w:val="0"/>
      <w:marBottom w:val="0"/>
      <w:divBdr>
        <w:top w:val="none" w:sz="0" w:space="0" w:color="auto"/>
        <w:left w:val="none" w:sz="0" w:space="0" w:color="auto"/>
        <w:bottom w:val="none" w:sz="0" w:space="0" w:color="auto"/>
        <w:right w:val="none" w:sz="0" w:space="0" w:color="auto"/>
      </w:divBdr>
    </w:div>
    <w:div w:id="1356082192">
      <w:bodyDiv w:val="1"/>
      <w:marLeft w:val="0"/>
      <w:marRight w:val="0"/>
      <w:marTop w:val="0"/>
      <w:marBottom w:val="0"/>
      <w:divBdr>
        <w:top w:val="none" w:sz="0" w:space="0" w:color="auto"/>
        <w:left w:val="none" w:sz="0" w:space="0" w:color="auto"/>
        <w:bottom w:val="none" w:sz="0" w:space="0" w:color="auto"/>
        <w:right w:val="none" w:sz="0" w:space="0" w:color="auto"/>
      </w:divBdr>
      <w:divsChild>
        <w:div w:id="344945347">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5617433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49444390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13727046">
      <w:bodyDiv w:val="1"/>
      <w:marLeft w:val="0"/>
      <w:marRight w:val="0"/>
      <w:marTop w:val="0"/>
      <w:marBottom w:val="0"/>
      <w:divBdr>
        <w:top w:val="none" w:sz="0" w:space="0" w:color="auto"/>
        <w:left w:val="none" w:sz="0" w:space="0" w:color="auto"/>
        <w:bottom w:val="none" w:sz="0" w:space="0" w:color="auto"/>
        <w:right w:val="none" w:sz="0" w:space="0" w:color="auto"/>
      </w:divBdr>
    </w:div>
    <w:div w:id="1718240954">
      <w:bodyDiv w:val="1"/>
      <w:marLeft w:val="0"/>
      <w:marRight w:val="0"/>
      <w:marTop w:val="0"/>
      <w:marBottom w:val="0"/>
      <w:divBdr>
        <w:top w:val="none" w:sz="0" w:space="0" w:color="auto"/>
        <w:left w:val="none" w:sz="0" w:space="0" w:color="auto"/>
        <w:bottom w:val="none" w:sz="0" w:space="0" w:color="auto"/>
        <w:right w:val="none" w:sz="0" w:space="0" w:color="auto"/>
      </w:divBdr>
      <w:divsChild>
        <w:div w:id="49691925">
          <w:marLeft w:val="0"/>
          <w:marRight w:val="0"/>
          <w:marTop w:val="0"/>
          <w:marBottom w:val="0"/>
          <w:divBdr>
            <w:top w:val="none" w:sz="0" w:space="0" w:color="auto"/>
            <w:left w:val="none" w:sz="0" w:space="0" w:color="auto"/>
            <w:bottom w:val="none" w:sz="0" w:space="0" w:color="auto"/>
            <w:right w:val="none" w:sz="0" w:space="0" w:color="auto"/>
          </w:divBdr>
        </w:div>
        <w:div w:id="432743398">
          <w:marLeft w:val="0"/>
          <w:marRight w:val="0"/>
          <w:marTop w:val="0"/>
          <w:marBottom w:val="0"/>
          <w:divBdr>
            <w:top w:val="none" w:sz="0" w:space="0" w:color="auto"/>
            <w:left w:val="none" w:sz="0" w:space="0" w:color="auto"/>
            <w:bottom w:val="none" w:sz="0" w:space="0" w:color="auto"/>
            <w:right w:val="none" w:sz="0" w:space="0" w:color="auto"/>
          </w:divBdr>
        </w:div>
      </w:divsChild>
    </w:div>
    <w:div w:id="172472076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69781152">
      <w:bodyDiv w:val="1"/>
      <w:marLeft w:val="0"/>
      <w:marRight w:val="0"/>
      <w:marTop w:val="0"/>
      <w:marBottom w:val="0"/>
      <w:divBdr>
        <w:top w:val="none" w:sz="0" w:space="0" w:color="auto"/>
        <w:left w:val="none" w:sz="0" w:space="0" w:color="auto"/>
        <w:bottom w:val="none" w:sz="0" w:space="0" w:color="auto"/>
        <w:right w:val="none" w:sz="0" w:space="0" w:color="auto"/>
      </w:divBdr>
    </w:div>
    <w:div w:id="1983346738">
      <w:bodyDiv w:val="1"/>
      <w:marLeft w:val="0"/>
      <w:marRight w:val="0"/>
      <w:marTop w:val="0"/>
      <w:marBottom w:val="0"/>
      <w:divBdr>
        <w:top w:val="none" w:sz="0" w:space="0" w:color="auto"/>
        <w:left w:val="none" w:sz="0" w:space="0" w:color="auto"/>
        <w:bottom w:val="none" w:sz="0" w:space="0" w:color="auto"/>
        <w:right w:val="none" w:sz="0" w:space="0" w:color="auto"/>
      </w:divBdr>
    </w:div>
    <w:div w:id="2049866104">
      <w:bodyDiv w:val="1"/>
      <w:marLeft w:val="0"/>
      <w:marRight w:val="0"/>
      <w:marTop w:val="0"/>
      <w:marBottom w:val="0"/>
      <w:divBdr>
        <w:top w:val="none" w:sz="0" w:space="0" w:color="auto"/>
        <w:left w:val="none" w:sz="0" w:space="0" w:color="auto"/>
        <w:bottom w:val="none" w:sz="0" w:space="0" w:color="auto"/>
        <w:right w:val="none" w:sz="0" w:space="0" w:color="auto"/>
      </w:divBdr>
    </w:div>
    <w:div w:id="206532555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467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creativecommons.org/licenses/by/4.0/" TargetMode="Externa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oter" Target="footer1.xml"/><Relationship Id="rId42" Type="http://schemas.openxmlformats.org/officeDocument/2006/relationships/hyperlink" Target="http://www.delwp.vic.gov.au" TargetMode="External"/><Relationship Id="rId47" Type="http://schemas.openxmlformats.org/officeDocument/2006/relationships/header" Target="header4.xml"/><Relationship Id="rId50" Type="http://schemas.openxmlformats.org/officeDocument/2006/relationships/footer" Target="foot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image" Target="media/image18.emf"/><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jpg"/><Relationship Id="rId41" Type="http://schemas.openxmlformats.org/officeDocument/2006/relationships/hyperlink" Target="http://www.relayservice.com.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30.jpg"/><Relationship Id="rId37" Type="http://schemas.openxmlformats.org/officeDocument/2006/relationships/image" Target="media/image17.png"/><Relationship Id="rId40" Type="http://schemas.openxmlformats.org/officeDocument/2006/relationships/hyperlink" Target="mailto:customer.service@delwp.vic.gov.au" TargetMode="External"/><Relationship Id="rId45" Type="http://schemas.openxmlformats.org/officeDocument/2006/relationships/header" Target="header3.xm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fif"/><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footer" Target="footer3.xml"/><Relationship Id="rId49"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image" Target="media/image120.jpg"/><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9.jpeg"/><Relationship Id="rId30" Type="http://schemas.openxmlformats.org/officeDocument/2006/relationships/image" Target="media/image13.jpg"/><Relationship Id="rId35" Type="http://schemas.openxmlformats.org/officeDocument/2006/relationships/footer" Target="footer2.xml"/><Relationship Id="rId43" Type="http://schemas.openxmlformats.org/officeDocument/2006/relationships/header" Target="header2.xml"/><Relationship Id="rId48" Type="http://schemas.openxmlformats.org/officeDocument/2006/relationships/header" Target="header5.xml"/><Relationship Id="rId8" Type="http://schemas.openxmlformats.org/officeDocument/2006/relationships/styles" Target="styles.xml"/><Relationship Id="rId51" Type="http://schemas.openxmlformats.org/officeDocument/2006/relationships/image" Target="media/image19.png"/></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0g\AppData\Roaming\Microsoft\Templates\Wor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EA392381B34691A3B7FDF30A02EDB3"/>
        <w:category>
          <w:name w:val="General"/>
          <w:gallery w:val="placeholder"/>
        </w:category>
        <w:types>
          <w:type w:val="bbPlcHdr"/>
        </w:types>
        <w:behaviors>
          <w:behavior w:val="content"/>
        </w:behaviors>
        <w:guid w:val="{5FE35A01-54CE-43E1-8F86-9FA819B36562}"/>
      </w:docPartPr>
      <w:docPartBody>
        <w:p w:rsidR="0039355E" w:rsidRDefault="0039355E">
          <w:pPr>
            <w:pStyle w:val="BBEA392381B34691A3B7FDF30A02EDB3"/>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5E"/>
    <w:rsid w:val="000534F8"/>
    <w:rsid w:val="0011318B"/>
    <w:rsid w:val="001A1FD9"/>
    <w:rsid w:val="001B01EC"/>
    <w:rsid w:val="00201BEA"/>
    <w:rsid w:val="00223B0B"/>
    <w:rsid w:val="00225F13"/>
    <w:rsid w:val="002F20FF"/>
    <w:rsid w:val="00331F22"/>
    <w:rsid w:val="00333837"/>
    <w:rsid w:val="0039355E"/>
    <w:rsid w:val="0045361D"/>
    <w:rsid w:val="004C3B4F"/>
    <w:rsid w:val="00516DC9"/>
    <w:rsid w:val="00521E97"/>
    <w:rsid w:val="00526448"/>
    <w:rsid w:val="005C2853"/>
    <w:rsid w:val="0062263B"/>
    <w:rsid w:val="0080164F"/>
    <w:rsid w:val="0081758D"/>
    <w:rsid w:val="008632F9"/>
    <w:rsid w:val="009823A3"/>
    <w:rsid w:val="009B51FF"/>
    <w:rsid w:val="00A005CD"/>
    <w:rsid w:val="00B337E2"/>
    <w:rsid w:val="00BF7ADA"/>
    <w:rsid w:val="00C10490"/>
    <w:rsid w:val="00C2115A"/>
    <w:rsid w:val="00C85BAB"/>
    <w:rsid w:val="00CA5CC8"/>
    <w:rsid w:val="00CB6073"/>
    <w:rsid w:val="00D02DD1"/>
    <w:rsid w:val="00D04F69"/>
    <w:rsid w:val="00E25C01"/>
    <w:rsid w:val="00E60C25"/>
    <w:rsid w:val="00F84CDB"/>
    <w:rsid w:val="00FA59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BEA392381B34691A3B7FDF30A02EDB3">
    <w:name w:val="BBEA392381B34691A3B7FDF30A02E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mso-contentType ?>
<SharedContentType xmlns="Microsoft.SharePoint.Taxonomy.ContentTypeSync" SourceId="797aeec6-0273-40f2-ab3e-beee73212332" ContentTypeId="0x01010058DDEB47312E4967BFC1576B96E8C3D4" PreviousValue="false"/>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322</Value>
      <Value>11</Value>
      <Value>7</Value>
      <Value>6</Value>
      <Value>106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idbbc5064a3a43f791ab03d23e984708 xmlns="9e36a974-4d7c-469d-bb65-00b417e8af1d">
      <Terms xmlns="http://schemas.microsoft.com/office/infopath/2007/PartnerControls">
        <TermInfo xmlns="http://schemas.microsoft.com/office/infopath/2007/PartnerControls">
          <TermName xmlns="http://schemas.microsoft.com/office/infopath/2007/PartnerControls">Tranche 1-5 - Threatened Species Risk Assessment</TermName>
          <TermId xmlns="http://schemas.microsoft.com/office/infopath/2007/PartnerControls">36242d5c-12c0-4fa2-87be-1dd0987bb263</TermId>
        </TermInfo>
      </Terms>
    </idbbc5064a3a43f791ab03d23e984708>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Decision Systems</TermName>
          <TermId xmlns="http://schemas.microsoft.com/office/infopath/2007/PartnerControls">b4e6fa65-71ac-4707-b13f-b1fda20207e7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7a967ddcf1a45dc9b52784e00cdb055 xmlns="9e36a974-4d7c-469d-bb65-00b417e8af1d">
      <Terms xmlns="http://schemas.microsoft.com/office/infopath/2007/PartnerControls">
        <TermInfo xmlns="http://schemas.microsoft.com/office/infopath/2007/PartnerControls">
          <TermName xmlns="http://schemas.microsoft.com/office/infopath/2007/PartnerControls">Renew Projects</TermName>
          <TermId xmlns="http://schemas.microsoft.com/office/infopath/2007/PartnerControls">21ccdeb5-302e-46cf-828c-8eb5c8b2848c</TermId>
        </TermInfo>
      </Terms>
    </g7a967ddcf1a45dc9b52784e00cdb055>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DOCID107-258493733-2702</_dlc_DocId>
    <_dlc_DocIdUrl xmlns="a5f32de4-e402-4188-b034-e71ca7d22e54">
      <Url>https://delwpvicgovau.sharepoint.com/sites/ecm_107/_layouts/15/DocIdRedir.aspx?ID=DOCID107-258493733-2702</Url>
      <Description>DOCID107-258493733-2702</Description>
    </_dlc_DocIdUrl>
    <ReportCategory xmlns="http://schemas.microsoft.com/sharepoint/v3" xsi:nil="true"/>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SharedWithUsers xmlns="153f2783-1c70-4464-955e-85040a58200f">
      <UserInfo>
        <DisplayName>Tom R Kelly (DELWP)</DisplayName>
        <AccountId>2389</AccountId>
        <AccountType/>
      </UserInfo>
      <UserInfo>
        <DisplayName>Greg M Woodward (DELWP)</DisplayName>
        <AccountId>2095</AccountId>
        <AccountType/>
      </UserInfo>
      <UserInfo>
        <DisplayName>Peter J Vollebergh (DELWP)</DisplayName>
        <AccountId>283</AccountId>
        <AccountType/>
      </UserInfo>
      <UserInfo>
        <DisplayName>Paul Reich (DELWP)</DisplayName>
        <AccountId>285</AccountId>
        <AccountType/>
      </UserInfo>
      <UserInfo>
        <DisplayName>Sharada N Ramamurthy (DELWP)</DisplayName>
        <AccountId>2020</AccountId>
        <AccountType/>
      </UserInfo>
      <UserInfo>
        <DisplayName>Lindsay E Rayner (DELWP)</DisplayName>
        <AccountId>2882</AccountId>
        <AccountType/>
      </UserInfo>
      <UserInfo>
        <DisplayName>Leigh R Morison (DELWP)</DisplayName>
        <AccountId>63</AccountId>
        <AccountType/>
      </UserInfo>
      <UserInfo>
        <DisplayName>Dominik A Nicholls (DELWP)</DisplayName>
        <AccountId>2651</AccountId>
        <AccountType/>
      </UserInfo>
      <UserInfo>
        <DisplayName>Amy Orlowski (DELWP)</DisplayName>
        <AccountId>4837</AccountId>
        <AccountType/>
      </UserInfo>
      <UserInfo>
        <DisplayName>Claire McCarthy (DELWP)</DisplayName>
        <AccountId>3145</AccountId>
        <AccountType/>
      </UserInfo>
      <UserInfo>
        <DisplayName>Adrian C Moorrees (DELWP)</DisplayName>
        <AccountId>26</AccountId>
        <AccountType/>
      </UserInfo>
      <UserInfo>
        <DisplayName>James A Todd (DELWP)</DisplayName>
        <AccountId>14</AccountId>
        <AccountType/>
      </UserInfo>
      <UserInfo>
        <DisplayName>Steven H Lynch (DELWP)</DisplayName>
        <AccountId>3042</AccountId>
        <AccountType/>
      </UserInfo>
      <UserInfo>
        <DisplayName>Beatrix J Spencer (DELWP)</DisplayName>
        <AccountId>574</AccountId>
        <AccountType/>
      </UserInfo>
      <UserInfo>
        <DisplayName>Te Ao Marama Eketone (DELWP)</DisplayName>
        <AccountId>2016</AccountId>
        <AccountType/>
      </UserInfo>
      <UserInfo>
        <DisplayName>Lloyd Duncan (DELWP)</DisplayName>
        <AccountId>3181</AccountId>
        <AccountType/>
      </UserInfo>
      <UserInfo>
        <DisplayName>Hilary C Rutledge (DELWP)</DisplayName>
        <AccountId>2711</AccountId>
        <AccountType/>
      </UserInfo>
      <UserInfo>
        <DisplayName>Georgie L Foster (DELWP)</DisplayName>
        <AccountId>206</AccountId>
        <AccountType/>
      </UserInfo>
      <UserInfo>
        <DisplayName>Steph M Cassin (DELWP)</DisplayName>
        <AccountId>1590</AccountId>
        <AccountType/>
      </UserInfo>
    </SharedWithUsers>
    <lcf76f155ced4ddcb4097134ff3c332f xmlns="9e36a974-4d7c-469d-bb65-00b417e8af1d">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Report" ma:contentTypeID="0x01010058DDEB47312E4967BFC1576B96E8C3D400AB991AFBA557FE4382546964D5C33866" ma:contentTypeVersion="33" ma:contentTypeDescription="" ma:contentTypeScope="" ma:versionID="57ea13f5ca91f1a700c7aa0989d7ae67">
  <xsd:schema xmlns:xsd="http://www.w3.org/2001/XMLSchema" xmlns:xs="http://www.w3.org/2001/XMLSchema" xmlns:p="http://schemas.microsoft.com/office/2006/metadata/properties" xmlns:ns1="http://schemas.microsoft.com/sharepoint/v3" xmlns:ns2="a5f32de4-e402-4188-b034-e71ca7d22e54" xmlns:ns3="9fd47c19-1c4a-4d7d-b342-c10cef269344" xmlns:ns4="9e36a974-4d7c-469d-bb65-00b417e8af1d" xmlns:ns5="153f2783-1c70-4464-955e-85040a58200f" targetNamespace="http://schemas.microsoft.com/office/2006/metadata/properties" ma:root="true" ma:fieldsID="babd1097b40445783a0c1739d8c0b39e" ns1:_="" ns2:_="" ns3:_="" ns4:_="" ns5:_="">
    <xsd:import namespace="http://schemas.microsoft.com/sharepoint/v3"/>
    <xsd:import namespace="a5f32de4-e402-4188-b034-e71ca7d22e54"/>
    <xsd:import namespace="9fd47c19-1c4a-4d7d-b342-c10cef269344"/>
    <xsd:import namespace="9e36a974-4d7c-469d-bb65-00b417e8af1d"/>
    <xsd:import namespace="153f2783-1c70-4464-955e-85040a58200f"/>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TaxCatchAll" minOccurs="0"/>
                <xsd:element ref="ns3:TaxCatchAllLabel" minOccurs="0"/>
                <xsd:element ref="ns4:g7a967ddcf1a45dc9b52784e00cdb055" minOccurs="0"/>
                <xsd:element ref="ns4:idbbc5064a3a43f791ab03d23e984708" minOccurs="0"/>
                <xsd:element ref="ns3:ece32f50ba964e1fbf627a9d83fe6c01" minOccurs="0"/>
                <xsd:element ref="ns3:ic50d0a05a8e4d9791dac67f8a1e716c" minOccurs="0"/>
                <xsd:element ref="ns3:n771d69a070c4babbf278c67c8a2b859" minOccurs="0"/>
                <xsd:element ref="ns3:mfe9accc5a0b4653a7b513b67ffd122d" minOccurs="0"/>
                <xsd:element ref="ns3:pd01c257034b4e86b1f58279a3bd54c6" minOccurs="0"/>
                <xsd:element ref="ns3:fb3179c379644f499d7166d0c985669b" minOccurs="0"/>
                <xsd:element ref="ns1:Language" minOccurs="0"/>
                <xsd:element ref="ns5:SharedWithUsers" minOccurs="0"/>
                <xsd:element ref="ns5: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element name="Language" ma:index="34" nillable="true"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2" nillable="true"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4" ma:taxonomy="true" ma:internalName="ic50d0a05a8e4d9791dac67f8a1e716c" ma:taxonomyFieldName="Group1" ma:displayName="Group"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6"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28" ma:taxonomy="true" ma:internalName="mfe9accc5a0b4653a7b513b67ffd122d" ma:taxonomyFieldName="Branch" ma:displayName="Branch" ma:default="7;#Knowledge and Decision Systems|b4e6fa65-71ac-4707-b13f-b1fda20207e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0" nillable="true"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2" nillable="true"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36a974-4d7c-469d-bb65-00b417e8af1d" elementFormDefault="qualified">
    <xsd:import namespace="http://schemas.microsoft.com/office/2006/documentManagement/types"/>
    <xsd:import namespace="http://schemas.microsoft.com/office/infopath/2007/PartnerControls"/>
    <xsd:element name="g7a967ddcf1a45dc9b52784e00cdb055" ma:index="18" nillable="true" ma:taxonomy="true" ma:internalName="g7a967ddcf1a45dc9b52784e00cdb055" ma:taxonomyFieldName="Project_x0020_Name" ma:displayName="Project Name" ma:indexed="true" ma:default="" ma:fieldId="{07a967dd-cf1a-45dc-9b52-784e00cdb055}" ma:sspId="797aeec6-0273-40f2-ab3e-beee73212332" ma:termSetId="12ce138a-55b7-4836-b116-d06ff7efed19" ma:anchorId="00000000-0000-0000-0000-000000000000" ma:open="false" ma:isKeyword="false">
      <xsd:complexType>
        <xsd:sequence>
          <xsd:element ref="pc:Terms" minOccurs="0" maxOccurs="1"/>
        </xsd:sequence>
      </xsd:complexType>
    </xsd:element>
    <xsd:element name="idbbc5064a3a43f791ab03d23e984708" ma:index="20" nillable="true" ma:taxonomy="true" ma:internalName="idbbc5064a3a43f791ab03d23e984708" ma:taxonomyFieldName="Work_x0020_Area" ma:displayName="Work Area" ma:default="" ma:fieldId="{2dbbc506-4a3a-43f7-91ab-03d23e984708}" ma:sspId="797aeec6-0273-40f2-ab3e-beee73212332" ma:termSetId="8d3f01d9-f7fb-46ce-8d28-165de32f1106" ma:anchorId="00000000-0000-0000-0000-000000000000" ma:open="true" ma:isKeyword="false">
      <xsd:complexType>
        <xsd:sequence>
          <xsd:element ref="pc:Terms" minOccurs="0" maxOccurs="1"/>
        </xsd:sequence>
      </xsd:complex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DateTaken" ma:index="43" nillable="true" ma:displayName="MediaServiceDateTaken" ma:hidden="true" ma:internalName="MediaServiceDateTaken" ma:readOnly="true">
      <xsd:simpleType>
        <xsd:restriction base="dms:Text"/>
      </xsd:simpleType>
    </xsd:element>
    <xsd:element name="MediaLengthInSeconds" ma:index="44" nillable="true" ma:displayName="MediaLengthInSeconds" ma:hidden="true" ma:internalName="MediaLengthInSeconds" ma:readOnly="true">
      <xsd:simpleType>
        <xsd:restriction base="dms:Unknown"/>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976B7C-4D6F-49A2-A0C3-EB33D67CECCA}">
  <ds:schemaRefs>
    <ds:schemaRef ds:uri="http://schemas.microsoft.com/sharepoint/events"/>
  </ds:schemaRefs>
</ds:datastoreItem>
</file>

<file path=customXml/itemProps2.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3.xml><?xml version="1.0" encoding="utf-8"?>
<ds:datastoreItem xmlns:ds="http://schemas.openxmlformats.org/officeDocument/2006/customXml" ds:itemID="{177FAE66-604E-455C-AC32-BA9762BE9BAE}">
  <ds:schemaRefs>
    <ds:schemaRef ds:uri="http://schemas.microsoft.com/sharepoint/v3/contenttype/forms"/>
  </ds:schemaRefs>
</ds:datastoreItem>
</file>

<file path=customXml/itemProps4.xml><?xml version="1.0" encoding="utf-8"?>
<ds:datastoreItem xmlns:ds="http://schemas.openxmlformats.org/officeDocument/2006/customXml" ds:itemID="{DD2C5D92-C7D0-4252-A06D-49B909008B28}">
  <ds:schemaRefs>
    <ds:schemaRef ds:uri="Microsoft.SharePoint.Taxonomy.ContentTypeSync"/>
  </ds:schemaRefs>
</ds:datastoreItem>
</file>

<file path=customXml/itemProps5.xml><?xml version="1.0" encoding="utf-8"?>
<ds:datastoreItem xmlns:ds="http://schemas.openxmlformats.org/officeDocument/2006/customXml" ds:itemID="{08E6E0B9-BCC6-4835-9F63-F2F65C4FA2DA}">
  <ds:schemaRefs>
    <ds:schemaRef ds:uri="http://schemas.microsoft.com/office/2006/metadata/properties"/>
    <ds:schemaRef ds:uri="http://schemas.microsoft.com/office/infopath/2007/PartnerControls"/>
    <ds:schemaRef ds:uri="http://schemas.microsoft.com/sharepoint/v3"/>
    <ds:schemaRef ds:uri="9fd47c19-1c4a-4d7d-b342-c10cef269344"/>
    <ds:schemaRef ds:uri="9e36a974-4d7c-469d-bb65-00b417e8af1d"/>
    <ds:schemaRef ds:uri="a5f32de4-e402-4188-b034-e71ca7d22e54"/>
    <ds:schemaRef ds:uri="153f2783-1c70-4464-955e-85040a58200f"/>
  </ds:schemaRefs>
</ds:datastoreItem>
</file>

<file path=customXml/itemProps6.xml><?xml version="1.0" encoding="utf-8"?>
<ds:datastoreItem xmlns:ds="http://schemas.openxmlformats.org/officeDocument/2006/customXml" ds:itemID="{41240113-788D-4E89-80E2-D7865B4AC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e36a974-4d7c-469d-bb65-00b417e8af1d"/>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695</TotalTime>
  <Pages>37</Pages>
  <Words>15366</Words>
  <Characters>87591</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Platypus Risk Assessment Report</vt:lpstr>
    </vt:vector>
  </TitlesOfParts>
  <Company/>
  <LinksUpToDate>false</LinksUpToDate>
  <CharactersWithSpaces>102752</CharactersWithSpaces>
  <SharedDoc>false</SharedDoc>
  <HLinks>
    <vt:vector size="138" baseType="variant">
      <vt:variant>
        <vt:i4>1048637</vt:i4>
      </vt:variant>
      <vt:variant>
        <vt:i4>122</vt:i4>
      </vt:variant>
      <vt:variant>
        <vt:i4>0</vt:i4>
      </vt:variant>
      <vt:variant>
        <vt:i4>5</vt:i4>
      </vt:variant>
      <vt:variant>
        <vt:lpwstr/>
      </vt:variant>
      <vt:variant>
        <vt:lpwstr>_Toc78877159</vt:lpwstr>
      </vt:variant>
      <vt:variant>
        <vt:i4>1966141</vt:i4>
      </vt:variant>
      <vt:variant>
        <vt:i4>116</vt:i4>
      </vt:variant>
      <vt:variant>
        <vt:i4>0</vt:i4>
      </vt:variant>
      <vt:variant>
        <vt:i4>5</vt:i4>
      </vt:variant>
      <vt:variant>
        <vt:lpwstr/>
      </vt:variant>
      <vt:variant>
        <vt:lpwstr>_Toc78877157</vt:lpwstr>
      </vt:variant>
      <vt:variant>
        <vt:i4>2031677</vt:i4>
      </vt:variant>
      <vt:variant>
        <vt:i4>110</vt:i4>
      </vt:variant>
      <vt:variant>
        <vt:i4>0</vt:i4>
      </vt:variant>
      <vt:variant>
        <vt:i4>5</vt:i4>
      </vt:variant>
      <vt:variant>
        <vt:lpwstr/>
      </vt:variant>
      <vt:variant>
        <vt:lpwstr>_Toc78877156</vt:lpwstr>
      </vt:variant>
      <vt:variant>
        <vt:i4>1835069</vt:i4>
      </vt:variant>
      <vt:variant>
        <vt:i4>104</vt:i4>
      </vt:variant>
      <vt:variant>
        <vt:i4>0</vt:i4>
      </vt:variant>
      <vt:variant>
        <vt:i4>5</vt:i4>
      </vt:variant>
      <vt:variant>
        <vt:lpwstr/>
      </vt:variant>
      <vt:variant>
        <vt:lpwstr>_Toc78877155</vt:lpwstr>
      </vt:variant>
      <vt:variant>
        <vt:i4>1900605</vt:i4>
      </vt:variant>
      <vt:variant>
        <vt:i4>98</vt:i4>
      </vt:variant>
      <vt:variant>
        <vt:i4>0</vt:i4>
      </vt:variant>
      <vt:variant>
        <vt:i4>5</vt:i4>
      </vt:variant>
      <vt:variant>
        <vt:lpwstr/>
      </vt:variant>
      <vt:variant>
        <vt:lpwstr>_Toc78877154</vt:lpwstr>
      </vt:variant>
      <vt:variant>
        <vt:i4>1703997</vt:i4>
      </vt:variant>
      <vt:variant>
        <vt:i4>92</vt:i4>
      </vt:variant>
      <vt:variant>
        <vt:i4>0</vt:i4>
      </vt:variant>
      <vt:variant>
        <vt:i4>5</vt:i4>
      </vt:variant>
      <vt:variant>
        <vt:lpwstr/>
      </vt:variant>
      <vt:variant>
        <vt:lpwstr>_Toc78877153</vt:lpwstr>
      </vt:variant>
      <vt:variant>
        <vt:i4>1769533</vt:i4>
      </vt:variant>
      <vt:variant>
        <vt:i4>86</vt:i4>
      </vt:variant>
      <vt:variant>
        <vt:i4>0</vt:i4>
      </vt:variant>
      <vt:variant>
        <vt:i4>5</vt:i4>
      </vt:variant>
      <vt:variant>
        <vt:lpwstr/>
      </vt:variant>
      <vt:variant>
        <vt:lpwstr>_Toc78877152</vt:lpwstr>
      </vt:variant>
      <vt:variant>
        <vt:i4>1572925</vt:i4>
      </vt:variant>
      <vt:variant>
        <vt:i4>80</vt:i4>
      </vt:variant>
      <vt:variant>
        <vt:i4>0</vt:i4>
      </vt:variant>
      <vt:variant>
        <vt:i4>5</vt:i4>
      </vt:variant>
      <vt:variant>
        <vt:lpwstr/>
      </vt:variant>
      <vt:variant>
        <vt:lpwstr>_Toc78877151</vt:lpwstr>
      </vt:variant>
      <vt:variant>
        <vt:i4>1638461</vt:i4>
      </vt:variant>
      <vt:variant>
        <vt:i4>74</vt:i4>
      </vt:variant>
      <vt:variant>
        <vt:i4>0</vt:i4>
      </vt:variant>
      <vt:variant>
        <vt:i4>5</vt:i4>
      </vt:variant>
      <vt:variant>
        <vt:lpwstr/>
      </vt:variant>
      <vt:variant>
        <vt:lpwstr>_Toc78877150</vt:lpwstr>
      </vt:variant>
      <vt:variant>
        <vt:i4>1048636</vt:i4>
      </vt:variant>
      <vt:variant>
        <vt:i4>68</vt:i4>
      </vt:variant>
      <vt:variant>
        <vt:i4>0</vt:i4>
      </vt:variant>
      <vt:variant>
        <vt:i4>5</vt:i4>
      </vt:variant>
      <vt:variant>
        <vt:lpwstr/>
      </vt:variant>
      <vt:variant>
        <vt:lpwstr>_Toc78877149</vt:lpwstr>
      </vt:variant>
      <vt:variant>
        <vt:i4>1114172</vt:i4>
      </vt:variant>
      <vt:variant>
        <vt:i4>62</vt:i4>
      </vt:variant>
      <vt:variant>
        <vt:i4>0</vt:i4>
      </vt:variant>
      <vt:variant>
        <vt:i4>5</vt:i4>
      </vt:variant>
      <vt:variant>
        <vt:lpwstr/>
      </vt:variant>
      <vt:variant>
        <vt:lpwstr>_Toc78877148</vt:lpwstr>
      </vt:variant>
      <vt:variant>
        <vt:i4>1966140</vt:i4>
      </vt:variant>
      <vt:variant>
        <vt:i4>56</vt:i4>
      </vt:variant>
      <vt:variant>
        <vt:i4>0</vt:i4>
      </vt:variant>
      <vt:variant>
        <vt:i4>5</vt:i4>
      </vt:variant>
      <vt:variant>
        <vt:lpwstr/>
      </vt:variant>
      <vt:variant>
        <vt:lpwstr>_Toc78877147</vt:lpwstr>
      </vt:variant>
      <vt:variant>
        <vt:i4>2031676</vt:i4>
      </vt:variant>
      <vt:variant>
        <vt:i4>50</vt:i4>
      </vt:variant>
      <vt:variant>
        <vt:i4>0</vt:i4>
      </vt:variant>
      <vt:variant>
        <vt:i4>5</vt:i4>
      </vt:variant>
      <vt:variant>
        <vt:lpwstr/>
      </vt:variant>
      <vt:variant>
        <vt:lpwstr>_Toc78877146</vt:lpwstr>
      </vt:variant>
      <vt:variant>
        <vt:i4>1835068</vt:i4>
      </vt:variant>
      <vt:variant>
        <vt:i4>44</vt:i4>
      </vt:variant>
      <vt:variant>
        <vt:i4>0</vt:i4>
      </vt:variant>
      <vt:variant>
        <vt:i4>5</vt:i4>
      </vt:variant>
      <vt:variant>
        <vt:lpwstr/>
      </vt:variant>
      <vt:variant>
        <vt:lpwstr>_Toc78877145</vt:lpwstr>
      </vt:variant>
      <vt:variant>
        <vt:i4>1900604</vt:i4>
      </vt:variant>
      <vt:variant>
        <vt:i4>38</vt:i4>
      </vt:variant>
      <vt:variant>
        <vt:i4>0</vt:i4>
      </vt:variant>
      <vt:variant>
        <vt:i4>5</vt:i4>
      </vt:variant>
      <vt:variant>
        <vt:lpwstr/>
      </vt:variant>
      <vt:variant>
        <vt:lpwstr>_Toc78877144</vt:lpwstr>
      </vt:variant>
      <vt:variant>
        <vt:i4>1703996</vt:i4>
      </vt:variant>
      <vt:variant>
        <vt:i4>32</vt:i4>
      </vt:variant>
      <vt:variant>
        <vt:i4>0</vt:i4>
      </vt:variant>
      <vt:variant>
        <vt:i4>5</vt:i4>
      </vt:variant>
      <vt:variant>
        <vt:lpwstr/>
      </vt:variant>
      <vt:variant>
        <vt:lpwstr>_Toc78877143</vt:lpwstr>
      </vt:variant>
      <vt:variant>
        <vt:i4>1769532</vt:i4>
      </vt:variant>
      <vt:variant>
        <vt:i4>26</vt:i4>
      </vt:variant>
      <vt:variant>
        <vt:i4>0</vt:i4>
      </vt:variant>
      <vt:variant>
        <vt:i4>5</vt:i4>
      </vt:variant>
      <vt:variant>
        <vt:lpwstr/>
      </vt:variant>
      <vt:variant>
        <vt:lpwstr>_Toc78877142</vt:lpwstr>
      </vt:variant>
      <vt:variant>
        <vt:i4>1572924</vt:i4>
      </vt:variant>
      <vt:variant>
        <vt:i4>20</vt:i4>
      </vt:variant>
      <vt:variant>
        <vt:i4>0</vt:i4>
      </vt:variant>
      <vt:variant>
        <vt:i4>5</vt:i4>
      </vt:variant>
      <vt:variant>
        <vt:lpwstr/>
      </vt:variant>
      <vt:variant>
        <vt:lpwstr>_Toc78877141</vt:lpwstr>
      </vt:variant>
      <vt:variant>
        <vt:i4>1638460</vt:i4>
      </vt:variant>
      <vt:variant>
        <vt:i4>14</vt:i4>
      </vt:variant>
      <vt:variant>
        <vt:i4>0</vt:i4>
      </vt:variant>
      <vt:variant>
        <vt:i4>5</vt:i4>
      </vt:variant>
      <vt:variant>
        <vt:lpwstr/>
      </vt:variant>
      <vt:variant>
        <vt:lpwstr>_Toc78877140</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and Communities Risk Assessment</dc:title>
  <dc:subject/>
  <dc:creator>Te Ao Marama Eketone</dc:creator>
  <cp:keywords/>
  <dc:description/>
  <cp:lastModifiedBy>Te Ao Marama Eketone (DELWP)</cp:lastModifiedBy>
  <cp:revision>479</cp:revision>
  <cp:lastPrinted>2022-09-08T01:21:00Z</cp:lastPrinted>
  <dcterms:created xsi:type="dcterms:W3CDTF">2021-07-20T04:32:00Z</dcterms:created>
  <dcterms:modified xsi:type="dcterms:W3CDTF">2022-09-08T01:21:00Z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Threatened Species and Communities Risk Assessment</vt:lpwstr>
  </property>
  <property fmtid="{D5CDD505-2E9C-101B-9397-08002B2CF9AE}" pid="3" name="xSubtitle">
    <vt:lpwstr>Platypus Risk Assessment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CR">
    <vt:lpwstr>Heading</vt:lpwstr>
  </property>
  <property fmtid="{D5CDD505-2E9C-101B-9397-08002B2CF9AE}" pid="11" name="xHeadingsNumbered">
    <vt:lpwstr>0</vt:lpwstr>
  </property>
  <property fmtid="{D5CDD505-2E9C-101B-9397-08002B2CF9AE}" pid="12" name="xDoctype">
    <vt:lpwstr/>
  </property>
  <property fmtid="{D5CDD505-2E9C-101B-9397-08002B2CF9AE}" pid="13" name="xTOCH4">
    <vt:lpwstr>H</vt:lpwstr>
  </property>
  <property fmtid="{D5CDD505-2E9C-101B-9397-08002B2CF9AE}" pid="14" name="xFooterTitle">
    <vt:lpwstr>Threatened Species and Communities Risk Assessment</vt:lpwstr>
  </property>
  <property fmtid="{D5CDD505-2E9C-101B-9397-08002B2CF9AE}" pid="15" name="xFooterSubtitle">
    <vt:lpwstr>Platypus Risk Assessment</vt:lpwstr>
  </property>
  <property fmtid="{D5CDD505-2E9C-101B-9397-08002B2CF9AE}" pid="16" name="xAppendixName">
    <vt:lpwstr>Appendix</vt:lpwstr>
  </property>
  <property fmtid="{D5CDD505-2E9C-101B-9397-08002B2CF9AE}" pid="17" name="ContentTypeId">
    <vt:lpwstr>0x01010058DDEB47312E4967BFC1576B96E8C3D400AB991AFBA557FE4382546964D5C33866</vt:lpwstr>
  </property>
  <property fmtid="{D5CDD505-2E9C-101B-9397-08002B2CF9AE}" pid="18" name="Agency">
    <vt:lpwstr>1;#Department of Environment, Land, Water and Planning|607a3f87-1228-4cd9-82a5-076aa8776274</vt:lpwstr>
  </property>
  <property fmtid="{D5CDD505-2E9C-101B-9397-08002B2CF9AE}" pid="19" name="Branch">
    <vt:lpwstr>7;#Knowledge and Decision Systems|b4e6fa65-71ac-4707-b13f-b1fda20207e7</vt:lpwstr>
  </property>
  <property fmtid="{D5CDD505-2E9C-101B-9397-08002B2CF9AE}" pid="20" name="Division">
    <vt:lpwstr>6;#Biodiversity|a369ff78-9705-4b66-a29c-499bde0c7988</vt:lpwstr>
  </property>
  <property fmtid="{D5CDD505-2E9C-101B-9397-08002B2CF9AE}" pid="21" name="Group1">
    <vt:lpwstr>11;#Environment and Climate Change|b90772f5-2afa-408f-b8b8-93ad6baba774</vt:lpwstr>
  </property>
  <property fmtid="{D5CDD505-2E9C-101B-9397-08002B2CF9AE}" pid="22" name="Dissemination Limiting Marker">
    <vt:lpwstr>2;#FOUO|955eb6fc-b35a-4808-8aa5-31e514fa3f26</vt:lpwstr>
  </property>
  <property fmtid="{D5CDD505-2E9C-101B-9397-08002B2CF9AE}" pid="23" name="Security Classification">
    <vt:lpwstr>3;#Unclassified|7fa379f4-4aba-4692-ab80-7d39d3a23cf4</vt:lpwstr>
  </property>
  <property fmtid="{D5CDD505-2E9C-101B-9397-08002B2CF9AE}" pid="24" name="Section">
    <vt:lpwstr/>
  </property>
  <property fmtid="{D5CDD505-2E9C-101B-9397-08002B2CF9AE}" pid="25" name="Sub-Section">
    <vt:lpwstr/>
  </property>
  <property fmtid="{D5CDD505-2E9C-101B-9397-08002B2CF9AE}" pid="26" name="o85941e134754762b9719660a258a6e6">
    <vt:lpwstr/>
  </property>
  <property fmtid="{D5CDD505-2E9C-101B-9397-08002B2CF9AE}" pid="27" name="Reference_x0020_Type">
    <vt:lpwstr/>
  </property>
  <property fmtid="{D5CDD505-2E9C-101B-9397-08002B2CF9AE}" pid="28" name="Location_x0020_Type">
    <vt:lpwstr/>
  </property>
  <property fmtid="{D5CDD505-2E9C-101B-9397-08002B2CF9AE}" pid="29" name="Copyright_x0020_Licence_x0020_Name">
    <vt:lpwstr/>
  </property>
  <property fmtid="{D5CDD505-2E9C-101B-9397-08002B2CF9AE}" pid="30" name="df723ab3fe1c4eb7a0b151674e7ac40d">
    <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Copyright_x0020_License_x0020_Type">
    <vt:lpwstr/>
  </property>
  <property fmtid="{D5CDD505-2E9C-101B-9397-08002B2CF9AE}" pid="34" name="Copyright Licence Name">
    <vt:lpwstr/>
  </property>
  <property fmtid="{D5CDD505-2E9C-101B-9397-08002B2CF9AE}" pid="35" name="Reference Type">
    <vt:lpwstr/>
  </property>
  <property fmtid="{D5CDD505-2E9C-101B-9397-08002B2CF9AE}" pid="36" name="Copyright License Type">
    <vt:lpwstr/>
  </property>
  <property fmtid="{D5CDD505-2E9C-101B-9397-08002B2CF9AE}" pid="37" name="Location Type">
    <vt:lpwstr/>
  </property>
  <property fmtid="{D5CDD505-2E9C-101B-9397-08002B2CF9AE}" pid="38" name="a25c4e3633654d669cbaa09ae6b70789">
    <vt:lpwstr/>
  </property>
  <property fmtid="{D5CDD505-2E9C-101B-9397-08002B2CF9AE}" pid="39" name="k1bd994a94c2413797db3bab8f123f6f">
    <vt:lpwstr/>
  </property>
  <property fmtid="{D5CDD505-2E9C-101B-9397-08002B2CF9AE}" pid="40" name="_dlc_DocIdItemGuid">
    <vt:lpwstr>ba28e8de-0722-4709-942e-e97485e8b8bf</vt:lpwstr>
  </property>
  <property fmtid="{D5CDD505-2E9C-101B-9397-08002B2CF9AE}" pid="41" name="_docset_NoMedatataSyncRequired">
    <vt:lpwstr>False</vt:lpwstr>
  </property>
  <property fmtid="{D5CDD505-2E9C-101B-9397-08002B2CF9AE}" pid="42" name="xStatus">
    <vt:lpwstr/>
  </property>
  <property fmtid="{D5CDD505-2E9C-101B-9397-08002B2CF9AE}" pid="43" name="Project Name">
    <vt:lpwstr>106</vt:lpwstr>
  </property>
  <property fmtid="{D5CDD505-2E9C-101B-9397-08002B2CF9AE}" pid="44" name="Work Area">
    <vt:lpwstr>322</vt:lpwstr>
  </property>
  <property fmtid="{D5CDD505-2E9C-101B-9397-08002B2CF9AE}" pid="45" name="MSIP_Label_4257e2ab-f512-40e2-9c9a-c64247360765_Enabled">
    <vt:lpwstr>true</vt:lpwstr>
  </property>
  <property fmtid="{D5CDD505-2E9C-101B-9397-08002B2CF9AE}" pid="46" name="MSIP_Label_4257e2ab-f512-40e2-9c9a-c64247360765_SetDate">
    <vt:lpwstr>2022-09-08T01:21:15Z</vt:lpwstr>
  </property>
  <property fmtid="{D5CDD505-2E9C-101B-9397-08002B2CF9AE}" pid="47" name="MSIP_Label_4257e2ab-f512-40e2-9c9a-c64247360765_Method">
    <vt:lpwstr>Privileged</vt:lpwstr>
  </property>
  <property fmtid="{D5CDD505-2E9C-101B-9397-08002B2CF9AE}" pid="48" name="MSIP_Label_4257e2ab-f512-40e2-9c9a-c64247360765_Name">
    <vt:lpwstr>OFFICIAL</vt:lpwstr>
  </property>
  <property fmtid="{D5CDD505-2E9C-101B-9397-08002B2CF9AE}" pid="49" name="MSIP_Label_4257e2ab-f512-40e2-9c9a-c64247360765_SiteId">
    <vt:lpwstr>e8bdd6f7-fc18-4e48-a554-7f547927223b</vt:lpwstr>
  </property>
  <property fmtid="{D5CDD505-2E9C-101B-9397-08002B2CF9AE}" pid="50" name="MSIP_Label_4257e2ab-f512-40e2-9c9a-c64247360765_ActionId">
    <vt:lpwstr>40ae79f0-5d8e-4e61-95b7-6e054eb4eeae</vt:lpwstr>
  </property>
  <property fmtid="{D5CDD505-2E9C-101B-9397-08002B2CF9AE}" pid="51" name="MSIP_Label_4257e2ab-f512-40e2-9c9a-c64247360765_ContentBits">
    <vt:lpwstr>2</vt:lpwstr>
  </property>
  <property fmtid="{D5CDD505-2E9C-101B-9397-08002B2CF9AE}" pid="52" name="MediaServiceImageTags">
    <vt:lpwstr/>
  </property>
</Properties>
</file>