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16="http://schemas.microsoft.com/office/drawing/2014/main" mc:Ignorable="w14 w15 w16se w16cid w16 w16cex wp14">
  <w:body>
    <w:p w:rsidR="008C6201" w:rsidP="00486581" w:rsidRDefault="007E6192" w14:paraId="26208BF6" w14:textId="2811728F">
      <w:pPr>
        <w:pStyle w:val="Heading2"/>
        <w:rPr>
          <w:b w:val="0"/>
          <w:color w:val="00857E" w:themeColor="accent1" w:themeShade="BF"/>
        </w:rPr>
      </w:pPr>
      <w:r w:rsidRPr="007E6192">
        <w:t>Introduction</w:t>
      </w:r>
    </w:p>
    <w:p w:rsidRPr="0010374B" w:rsidR="002F3892" w:rsidP="0010374B" w:rsidRDefault="002F3892" w14:paraId="028B0FB4" w14:textId="77777777">
      <w:pPr>
        <w:pStyle w:val="BodyText"/>
      </w:pPr>
      <w:r w:rsidRPr="0010374B">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rsidRPr="0010374B" w:rsidR="002F3892" w:rsidP="0010374B" w:rsidRDefault="002F3892" w14:paraId="2BE612C1" w14:textId="77777777">
      <w:pPr>
        <w:pStyle w:val="BodyText"/>
      </w:pPr>
      <w:r w:rsidRPr="0010374B">
        <w:t xml:space="preserve">DELWP Regional staff have been working with stakeholders on actions to conserve biodiversity in specific landscapes, informed by the best available science and local knowledge. </w:t>
      </w:r>
    </w:p>
    <w:p w:rsidRPr="0010374B" w:rsidR="002F3892" w:rsidP="0010374B" w:rsidRDefault="002F3892" w14:paraId="346A4FF5" w14:textId="77777777">
      <w:pPr>
        <w:pStyle w:val="BodyText"/>
      </w:pPr>
      <w:r w:rsidRPr="0010374B">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rsidRPr="0010374B" w:rsidR="002F3892" w:rsidP="0010374B" w:rsidRDefault="002F3892" w14:paraId="6D8A2C50" w14:textId="77777777">
      <w:pPr>
        <w:pStyle w:val="BodyText"/>
      </w:pPr>
      <w:r w:rsidRPr="0010374B">
        <w:t xml:space="preserve">Further information and the </w:t>
      </w:r>
      <w:hyperlink r:id="rId13">
        <w:r w:rsidRPr="0010374B">
          <w:t xml:space="preserve">full </w:t>
        </w:r>
        <w:r w:rsidRPr="0010374B">
          <w:rPr>
            <w:u w:val="single"/>
          </w:rPr>
          <w:t>list of Fact Sheets</w:t>
        </w:r>
      </w:hyperlink>
      <w:r w:rsidRPr="0010374B">
        <w:t xml:space="preserve"> is available on the Department’s Environment website.</w:t>
      </w:r>
    </w:p>
    <w:p w:rsidRPr="00050253" w:rsidR="00BB1033" w:rsidP="00BB1033" w:rsidRDefault="00BE6B2D" w14:paraId="2C7C1A3B" w14:textId="0607ED50">
      <w:pPr>
        <w:pStyle w:val="Heading2"/>
        <w:numPr>
          <w:ilvl w:val="0"/>
          <w:numId w:val="0"/>
        </w:numPr>
      </w:pPr>
      <w:r>
        <w:t xml:space="preserve">Landscape </w:t>
      </w:r>
      <w:r w:rsidR="007B5689">
        <w:t>d</w:t>
      </w:r>
      <w:r w:rsidR="00BB1033">
        <w:t>escription</w:t>
      </w:r>
    </w:p>
    <w:p w:rsidR="00963F6A" w:rsidP="0C579F9D" w:rsidRDefault="008D3D13" w14:paraId="43F36A1E" w14:textId="6CF50050">
      <w:pPr>
        <w:pStyle w:val="BodyText"/>
        <w:rPr>
          <w:b w:val="1"/>
          <w:bCs w:val="1"/>
        </w:rPr>
      </w:pPr>
      <w:r w:rsidR="008D3D13">
        <w:rPr/>
        <w:t xml:space="preserve">The </w:t>
      </w:r>
      <w:bookmarkStart w:name="_Hlk55220301" w:id="0"/>
      <w:r w:rsidR="008D3D13">
        <w:rPr/>
        <w:t xml:space="preserve">Daylesford - Wombat </w:t>
      </w:r>
      <w:bookmarkEnd w:id="0"/>
      <w:r w:rsidR="008D3D13">
        <w:rPr/>
        <w:t xml:space="preserve">landscape spans 120,812ha and includes significant native vegetation cover of 66%. Significant parcels of public land making up 63% includes the Wombat State Forest and Lerderderg State Park. Refer to the map at the end of this </w:t>
      </w:r>
      <w:r w:rsidRPr="0C579F9D" w:rsidR="00144494">
        <w:rPr>
          <w:rFonts w:ascii="Arial" w:hAnsi="Arial" w:eastAsia="Arial" w:cs="Arial"/>
          <w:b w:val="0"/>
          <w:bCs w:val="0"/>
          <w:i w:val="0"/>
          <w:iCs w:val="0"/>
          <w:noProof/>
          <w:color w:val="282727" w:themeColor="text1" w:themeTint="FF" w:themeShade="BF"/>
          <w:sz w:val="22"/>
          <w:szCs w:val="22"/>
          <w:lang w:val="en-AU"/>
        </w:rPr>
        <w:t>Fact Sheet</w:t>
      </w:r>
      <w:r w:rsidR="008D3D13">
        <w:rPr/>
        <w:t>.</w:t>
      </w:r>
      <w:r w:rsidRPr="0C579F9D" w:rsidR="00963F6A">
        <w:rPr>
          <w:b w:val="1"/>
          <w:bCs w:val="1"/>
        </w:rPr>
        <w:t xml:space="preserve"> </w:t>
      </w:r>
    </w:p>
    <w:p w:rsidRPr="00963F6A" w:rsidR="008D3D13" w:rsidP="00963F6A" w:rsidRDefault="00963F6A" w14:paraId="407D5C5D" w14:textId="0BCC467A">
      <w:pPr>
        <w:pStyle w:val="BodyText100ThemeColour"/>
        <w:rPr>
          <w:rFonts w:ascii="Arial" w:hAnsi="Arial"/>
          <w:color w:val="262626"/>
          <w14:textFill>
            <w14:solidFill>
              <w14:srgbClr w14:val="262626">
                <w14:lumMod w14:val="75000"/>
              </w14:srgbClr>
            </w14:solidFill>
          </w14:textFill>
        </w:rPr>
      </w:pPr>
      <w:r w:rsidRPr="00963F6A" w:rsidR="00963F6A">
        <w:rPr>
          <w:rFonts w:ascii="Arial" w:hAnsi="Arial"/>
          <w:color w:val="262626"/>
          <w14:textFill>
            <w14:solidFill>
              <w14:srgbClr w14:val="262626">
                <w14:lumMod w14:val="75000"/>
              </w14:srgbClr>
            </w14:solidFill>
          </w14:textFill>
        </w:rPr>
        <w:t xml:space="preserve">This landscape has an overlap with the Dja Dja Wurrung Clans Aboriginal Corporation RSA landscape. For more information</w:t>
      </w:r>
      <w:r w:rsidRPr="00963F6A" w:rsidR="45508F28">
        <w:rPr>
          <w:rFonts w:ascii="Arial" w:hAnsi="Arial"/>
          <w:color w:val="262626"/>
          <w14:textFill>
            <w14:solidFill>
              <w14:srgbClr w14:val="262626">
                <w14:lumMod w14:val="75000"/>
              </w14:srgbClr>
            </w14:solidFill>
          </w14:textFill>
        </w:rPr>
        <w:t xml:space="preserve">,</w:t>
      </w:r>
      <w:r w:rsidRPr="00963F6A" w:rsidR="00963F6A">
        <w:rPr>
          <w:rFonts w:ascii="Arial" w:hAnsi="Arial"/>
          <w:color w:val="262626"/>
          <w14:textFill>
            <w14:solidFill>
              <w14:srgbClr w14:val="262626">
                <w14:lumMod w14:val="75000"/>
              </w14:srgbClr>
            </w14:solidFill>
          </w14:textFill>
        </w:rPr>
        <w:t xml:space="preserve"> please refer to this </w:t>
      </w:r>
      <w:r w:rsidRPr="0C579F9D" w:rsidR="7F08AE85">
        <w:rPr>
          <w:rFonts w:ascii="Arial" w:hAnsi="Arial" w:eastAsia="Arial" w:cs="Arial"/>
          <w:b w:val="0"/>
          <w:bCs w:val="0"/>
          <w:i w:val="0"/>
          <w:iCs w:val="0"/>
          <w:noProof/>
          <w:color w:val="282727" w:themeColor="text1" w:themeTint="FF" w:themeShade="BF"/>
          <w:sz w:val="22"/>
          <w:szCs w:val="22"/>
          <w:lang w:val="en-AU"/>
        </w:rPr>
        <w:t>Fact Sheet</w:t>
      </w:r>
      <w:r w:rsidRPr="00963F6A" w:rsidR="00963F6A">
        <w:rPr>
          <w:rFonts w:ascii="Arial" w:hAnsi="Arial"/>
          <w:color w:val="262626"/>
          <w14:textFill>
            <w14:solidFill>
              <w14:srgbClr w14:val="262626">
                <w14:lumMod w14:val="75000"/>
              </w14:srgbClr>
            </w14:solidFill>
          </w14:textFill>
        </w:rPr>
        <w:t xml:space="preserve"> </w:t>
      </w:r>
      <w:r w:rsidR="00026FDD">
        <w:rPr>
          <w:rFonts w:ascii="Arial" w:hAnsi="Arial"/>
          <w:color w:val="262626"/>
          <w14:textFill>
            <w14:solidFill>
              <w14:srgbClr w14:val="262626">
                <w14:lumMod w14:val="75000"/>
              </w14:srgbClr>
            </w14:solidFill>
          </w14:textFill>
        </w:rPr>
        <w:t xml:space="preserve">in </w:t>
      </w:r>
      <w:r w:rsidRPr="00D37CA1" w:rsidR="00026FDD">
        <w:rPr>
          <w:rStyle w:val="BodyTextChar"/>
        </w:rPr>
        <w:t xml:space="preserve">the </w:t>
      </w:r>
      <w:hyperlink r:id="R8b84554b29834e74">
        <w:r w:rsidRPr="00D37CA1" w:rsidR="00026FDD">
          <w:rPr>
            <w:rStyle w:val="BodyTextChar"/>
            <w:u w:val="single"/>
          </w:rPr>
          <w:t>full list of Fact Sheets</w:t>
        </w:r>
      </w:hyperlink>
      <w:r w:rsidRPr="00D37CA1" w:rsidR="00D37CA1">
        <w:rPr>
          <w:rStyle w:val="BodyTextChar"/>
        </w:rPr>
        <w:t>.</w:t>
      </w:r>
    </w:p>
    <w:p w:rsidR="00BB1033" w:rsidP="00BB1033" w:rsidRDefault="00BB1033" w14:paraId="1AE71CDE" w14:textId="5475A665">
      <w:pPr>
        <w:pStyle w:val="Heading2"/>
      </w:pPr>
      <w:r>
        <w:t>Cultural importance</w:t>
      </w:r>
    </w:p>
    <w:p w:rsidRPr="00F70BC2" w:rsidR="00BB1033" w:rsidP="00F70BC2" w:rsidRDefault="00BB1033" w14:paraId="701A7847" w14:textId="482DE45D">
      <w:pPr>
        <w:pStyle w:val="BodyText"/>
      </w:pPr>
      <w:r w:rsidRPr="00863A6C">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28E95940">
        <w:t>.</w:t>
      </w:r>
      <w:r>
        <w:t xml:space="preserve"> </w:t>
      </w:r>
    </w:p>
    <w:p w:rsidRPr="00C71D19" w:rsidR="00F85B72" w:rsidP="00C71D19" w:rsidRDefault="00581D1B" w14:paraId="7854A910" w14:textId="39304B4C">
      <w:pPr>
        <w:pStyle w:val="BodyText"/>
      </w:pPr>
      <w:r w:rsidRPr="008F2F48">
        <w:t xml:space="preserve">Notable cultural importance for the Dja Dja Wurrung Clans </w:t>
      </w:r>
      <w:r w:rsidRPr="008F2F48" w:rsidR="008F2F48">
        <w:t>Aboriginal</w:t>
      </w:r>
      <w:r w:rsidRPr="008F2F48">
        <w:t xml:space="preserve"> Corporation is Mount Franklin </w:t>
      </w:r>
      <w:r w:rsidR="00F70BC2">
        <w:t>and</w:t>
      </w:r>
      <w:r w:rsidRPr="008F2F48">
        <w:t xml:space="preserve"> Hepburn Regional Park. Baramul (Emu) has a place across Djandak and the persecution and hunting of this Murrup from Djandak has resulted in many issues which continue to damage and degrade the landscape.</w:t>
      </w:r>
      <w:r w:rsidR="00CD2905">
        <w:t xml:space="preserve"> </w:t>
      </w:r>
      <w:r w:rsidRPr="008F2F48">
        <w:t>These continue to impact on the lives and health of our communities and the environment.</w:t>
      </w:r>
      <w:r w:rsidR="00CD2905">
        <w:t xml:space="preserve"> </w:t>
      </w:r>
      <w:r w:rsidRPr="008F2F48">
        <w:t>Many species rely on Baramul to spread their seed, fertilise their germination beds and create homes for them on Djandak. Lalgambook (Mt Franklin) is the Emu’s nest and makes the most sensible place to target efforts to return this spirit to its place on Djandak.</w:t>
      </w:r>
    </w:p>
    <w:p w:rsidRPr="00C71D19" w:rsidR="00F85B72" w:rsidP="00C71D19" w:rsidRDefault="00863A6C" w14:paraId="14A7C45C" w14:textId="7233640B">
      <w:pPr>
        <w:pStyle w:val="Heading2"/>
        <w:rPr>
          <w:lang w:eastAsia="en-US"/>
        </w:rPr>
      </w:pPr>
      <w:r w:rsidRPr="00173A80">
        <w:rPr>
          <w:lang w:eastAsia="en-US"/>
        </w:rPr>
        <w:t>Sta</w:t>
      </w:r>
      <w:r w:rsidRPr="00173A80" w:rsidR="00173A80">
        <w:rPr>
          <w:lang w:eastAsia="en-US"/>
        </w:rPr>
        <w:t xml:space="preserve">keholder </w:t>
      </w:r>
      <w:r w:rsidR="00C71D19">
        <w:rPr>
          <w:lang w:eastAsia="en-US"/>
        </w:rPr>
        <w:t>i</w:t>
      </w:r>
      <w:r w:rsidRPr="00173A80" w:rsidR="00173A80">
        <w:rPr>
          <w:lang w:eastAsia="en-US"/>
        </w:rPr>
        <w:t>nterest</w:t>
      </w:r>
    </w:p>
    <w:p w:rsidRPr="00C71D19" w:rsidR="00173A80" w:rsidP="00C71D19" w:rsidRDefault="00173A80" w14:paraId="0EC48441" w14:textId="20BC259B">
      <w:pPr>
        <w:pStyle w:val="BodyText"/>
      </w:pPr>
      <w:r w:rsidRPr="00C71D19">
        <w:rPr>
          <w:rFonts w:eastAsia="Arial"/>
        </w:rPr>
        <w:t>As part of the BRP process, in October 2020 stakeholders were asked to nominate focus landscapes and actions of interest</w:t>
      </w:r>
      <w:r w:rsidRPr="00C71D19">
        <w:t>. Macedon Ranges Shire Council, Hepburn Shire Council, DELWP (Public Land), Coliban Water, Parks Victoria, Central Victorian Biolinks, and Dja Dja Wurrung all nominated Daylesford</w:t>
      </w:r>
      <w:r w:rsidR="007B5689">
        <w:t>-</w:t>
      </w:r>
      <w:r w:rsidRPr="00C71D19">
        <w:t>Wombat.</w:t>
      </w:r>
    </w:p>
    <w:p w:rsidR="00822258" w:rsidP="00822258" w:rsidRDefault="00173A80" w14:paraId="09DCE372" w14:textId="5CD10166">
      <w:pPr>
        <w:pStyle w:val="BodyText"/>
      </w:pPr>
      <w:r w:rsidRPr="00C71D19">
        <w:t>Possible future investment/project development in this landscape will be available to any interested stakeholders in addition to those who nominated this landscape.</w:t>
      </w:r>
    </w:p>
    <w:tbl>
      <w:tblPr>
        <w:tblStyle w:val="GridTable1Light-Accent2"/>
        <w:tblpPr w:leftFromText="180" w:rightFromText="180" w:vertAnchor="text" w:horzAnchor="margin" w:tblpY="-56"/>
        <w:tblW w:w="10095" w:type="dxa"/>
        <w:tblLook w:val="04A0" w:firstRow="1" w:lastRow="0" w:firstColumn="1" w:lastColumn="0" w:noHBand="0" w:noVBand="1"/>
        <w:tblCaption w:val="Hightlight Text"/>
      </w:tblPr>
      <w:tblGrid>
        <w:gridCol w:w="10095"/>
      </w:tblGrid>
      <w:tr w:rsidRPr="00E55642" w:rsidR="00822258" w:rsidTr="00822258" w14:paraId="2842E52C" w14:textId="777777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rsidRPr="00E12836" w:rsidR="00822258" w:rsidP="00822258" w:rsidRDefault="00CC3A8C" w14:paraId="6AE32D04" w14:textId="6B914C77">
            <w:pPr>
              <w:pStyle w:val="Heading2"/>
              <w:outlineLvl w:val="1"/>
              <w:rPr>
                <w:bCs/>
                <w:szCs w:val="22"/>
              </w:rPr>
            </w:pPr>
            <w:r w:rsidRPr="00316C00">
              <w:rPr>
                <w:iCs w:val="0"/>
                <w:kern w:val="0"/>
                <w:szCs w:val="22"/>
              </w:rPr>
              <w:lastRenderedPageBreak/>
              <w:t>Ecological values</w:t>
            </w:r>
            <w:r w:rsidRPr="00E12836" w:rsidR="00822258">
              <w:rPr>
                <w:bCs/>
                <w:iCs w:val="0"/>
                <w:kern w:val="0"/>
                <w:szCs w:val="22"/>
              </w:rPr>
              <w:t xml:space="preserve"> identified by Traditional Owners, </w:t>
            </w:r>
            <w:r w:rsidRPr="00316C00">
              <w:rPr>
                <w:iCs w:val="0"/>
                <w:kern w:val="0"/>
                <w:szCs w:val="22"/>
              </w:rPr>
              <w:t>partners</w:t>
            </w:r>
            <w:r w:rsidRPr="00E12836" w:rsidR="00822258">
              <w:rPr>
                <w:bCs/>
                <w:iCs w:val="0"/>
                <w:kern w:val="0"/>
                <w:szCs w:val="22"/>
              </w:rPr>
              <w:t xml:space="preserve"> and </w:t>
            </w:r>
            <w:r w:rsidRPr="00316C00">
              <w:rPr>
                <w:iCs w:val="0"/>
                <w:kern w:val="0"/>
                <w:szCs w:val="22"/>
              </w:rPr>
              <w:t>community</w:t>
            </w:r>
            <w:r w:rsidRPr="00E12836" w:rsidR="00822258">
              <w:rPr>
                <w:bCs/>
                <w:iCs w:val="0"/>
                <w:kern w:val="0"/>
                <w:szCs w:val="22"/>
              </w:rPr>
              <w:t xml:space="preserve"> within this </w:t>
            </w:r>
            <w:r w:rsidRPr="00316C00">
              <w:rPr>
                <w:iCs w:val="0"/>
                <w:kern w:val="0"/>
                <w:szCs w:val="22"/>
              </w:rPr>
              <w:t>landscape</w:t>
            </w:r>
          </w:p>
        </w:tc>
      </w:tr>
      <w:tr w:rsidRPr="00710660" w:rsidR="00822258" w:rsidTr="00822258" w14:paraId="29638655"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750815" w:rsidR="00822258" w:rsidP="00822258" w:rsidRDefault="00822258" w14:paraId="460F8814" w14:textId="77777777">
            <w:pPr>
              <w:pStyle w:val="BodyText"/>
            </w:pPr>
            <w:r w:rsidRPr="00750815">
              <w:rPr>
                <w:b w:val="0"/>
                <w:bCs w:val="0"/>
              </w:rPr>
              <w:t>Revegetation of Djandak with:</w:t>
            </w:r>
          </w:p>
          <w:p w:rsidRPr="00750815" w:rsidR="00822258" w:rsidP="00822258" w:rsidRDefault="00822258" w14:paraId="5CE44A52" w14:textId="77777777">
            <w:pPr>
              <w:pStyle w:val="BodyText"/>
              <w:numPr>
                <w:ilvl w:val="0"/>
                <w:numId w:val="22"/>
              </w:numPr>
              <w:spacing w:line="240" w:lineRule="atLeast"/>
              <w:rPr>
                <w:b w:val="0"/>
                <w:bCs w:val="0"/>
              </w:rPr>
            </w:pPr>
            <w:r w:rsidRPr="00750815">
              <w:rPr>
                <w:b w:val="0"/>
                <w:bCs w:val="0"/>
              </w:rPr>
              <w:t>Buwatji (grasses used for grain)</w:t>
            </w:r>
          </w:p>
          <w:p w:rsidRPr="00750815" w:rsidR="00822258" w:rsidP="00822258" w:rsidRDefault="00822258" w14:paraId="3D040A93" w14:textId="77777777">
            <w:pPr>
              <w:pStyle w:val="BodyText"/>
              <w:numPr>
                <w:ilvl w:val="0"/>
                <w:numId w:val="22"/>
              </w:numPr>
              <w:spacing w:line="240" w:lineRule="atLeast"/>
              <w:rPr>
                <w:b w:val="0"/>
                <w:bCs w:val="0"/>
              </w:rPr>
            </w:pPr>
            <w:r w:rsidRPr="00750815">
              <w:rPr>
                <w:b w:val="0"/>
                <w:bCs w:val="0"/>
              </w:rPr>
              <w:t>Witji (weaving grasses)</w:t>
            </w:r>
          </w:p>
          <w:p w:rsidRPr="0031096A" w:rsidR="00822258" w:rsidP="00822258" w:rsidRDefault="00822258" w14:paraId="5F167A9F" w14:textId="77777777">
            <w:pPr>
              <w:pStyle w:val="BodyText"/>
              <w:numPr>
                <w:ilvl w:val="0"/>
                <w:numId w:val="22"/>
              </w:numPr>
              <w:spacing w:line="240" w:lineRule="atLeast"/>
              <w:rPr>
                <w:b w:val="0"/>
                <w:bCs w:val="0"/>
              </w:rPr>
            </w:pPr>
            <w:r w:rsidRPr="0031096A">
              <w:rPr>
                <w:b w:val="0"/>
                <w:bCs w:val="0"/>
              </w:rPr>
              <w:t xml:space="preserve">Gatjawil Matorm (tuberous plants with scented flowers) </w:t>
            </w:r>
          </w:p>
          <w:p w:rsidRPr="0031096A" w:rsidR="0031096A" w:rsidP="0031096A" w:rsidRDefault="00822258" w14:paraId="295E800F" w14:textId="549F974A">
            <w:pPr>
              <w:pStyle w:val="BodyText"/>
              <w:numPr>
                <w:ilvl w:val="0"/>
                <w:numId w:val="22"/>
              </w:numPr>
              <w:rPr>
                <w:b w:val="0"/>
                <w:szCs w:val="22"/>
              </w:rPr>
            </w:pPr>
            <w:r w:rsidRPr="0031096A">
              <w:rPr>
                <w:b w:val="0"/>
                <w:bCs w:val="0"/>
              </w:rPr>
              <w:t>Murnang (Yam Daisies) including Kangaroo grass, Lomandra and Dianella species, Chocolate Lily, Vanilla Lily, Bulbine Lily and Yam Daisy</w:t>
            </w:r>
          </w:p>
        </w:tc>
      </w:tr>
      <w:tr w:rsidRPr="00710660" w:rsidR="00822258" w:rsidTr="00822258" w14:paraId="31D2E3A4"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335189" w:rsidR="00822258" w:rsidP="00750815" w:rsidRDefault="00822258" w14:paraId="6A253E46" w14:textId="4338E8E6">
            <w:pPr>
              <w:pStyle w:val="BodyText"/>
              <w:rPr>
                <w:b w:val="0"/>
                <w:bCs w:val="0"/>
              </w:rPr>
            </w:pPr>
            <w:r w:rsidRPr="00335189">
              <w:rPr>
                <w:b w:val="0"/>
                <w:bCs w:val="0"/>
              </w:rPr>
              <w:t>Wi (cultural fire) authorised and lead by Dja Dja Wurrung on Djandak (Country)</w:t>
            </w:r>
          </w:p>
        </w:tc>
      </w:tr>
      <w:tr w:rsidRPr="00710660" w:rsidR="00822258" w:rsidTr="00822258" w14:paraId="2E9C61C2"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335189" w:rsidR="00822258" w:rsidP="00750815" w:rsidRDefault="00822258" w14:paraId="0273C6C0" w14:textId="0E3AF4A7">
            <w:pPr>
              <w:pStyle w:val="BodyText"/>
              <w:rPr>
                <w:b w:val="0"/>
                <w:bCs w:val="0"/>
              </w:rPr>
            </w:pPr>
            <w:r w:rsidRPr="00335189">
              <w:rPr>
                <w:b w:val="0"/>
                <w:bCs w:val="0"/>
              </w:rPr>
              <w:t>The Pyrete Range covers an extensive area of relatively undisturbed old growth forest in steep and rugged terrain and it supports flora and fauna communities of State significance</w:t>
            </w:r>
          </w:p>
        </w:tc>
      </w:tr>
      <w:tr w:rsidRPr="00710660" w:rsidR="00822258" w:rsidTr="00822258" w14:paraId="1B095066"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335189" w:rsidR="00822258" w:rsidP="00750815" w:rsidRDefault="00822258" w14:paraId="405F1730" w14:textId="088F4B55">
            <w:pPr>
              <w:pStyle w:val="BodyText"/>
              <w:rPr>
                <w:b w:val="0"/>
                <w:bCs w:val="0"/>
              </w:rPr>
            </w:pPr>
            <w:r w:rsidRPr="00335189">
              <w:rPr>
                <w:b w:val="0"/>
                <w:bCs w:val="0"/>
              </w:rPr>
              <w:t>Forest and woodland thinning in D</w:t>
            </w:r>
            <w:r w:rsidR="00B7022B">
              <w:rPr>
                <w:b w:val="0"/>
                <w:bCs w:val="0"/>
              </w:rPr>
              <w:t>ja Dja Wurrung</w:t>
            </w:r>
            <w:r w:rsidRPr="00335189">
              <w:rPr>
                <w:b w:val="0"/>
                <w:bCs w:val="0"/>
              </w:rPr>
              <w:t xml:space="preserve"> Parks (Hepburn Regional Park)</w:t>
            </w:r>
          </w:p>
        </w:tc>
      </w:tr>
      <w:tr w:rsidRPr="00710660" w:rsidR="00822258" w:rsidTr="00822258" w14:paraId="6A607D8B"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335189" w:rsidR="00822258" w:rsidP="00750815" w:rsidRDefault="00822258" w14:paraId="4F5E293A" w14:textId="4ED38E7E">
            <w:pPr>
              <w:pStyle w:val="BodyText"/>
              <w:rPr>
                <w:b w:val="0"/>
                <w:bCs w:val="0"/>
              </w:rPr>
            </w:pPr>
            <w:r w:rsidRPr="00335189">
              <w:rPr>
                <w:b w:val="0"/>
                <w:bCs w:val="0"/>
              </w:rPr>
              <w:t>Coliban River catchment, priority for water protection and provision of water benefit</w:t>
            </w:r>
          </w:p>
        </w:tc>
      </w:tr>
      <w:tr w:rsidRPr="00710660" w:rsidR="00822258" w:rsidTr="00822258" w14:paraId="0011B7EC" w14:textId="77777777">
        <w:trPr>
          <w:trHeight w:val="645"/>
        </w:trPr>
        <w:tc>
          <w:tcPr>
            <w:cnfStyle w:val="001000000000" w:firstRow="0" w:lastRow="0" w:firstColumn="1" w:lastColumn="0" w:oddVBand="0" w:evenVBand="0" w:oddHBand="0" w:evenHBand="0" w:firstRowFirstColumn="0" w:firstRowLastColumn="0" w:lastRowFirstColumn="0" w:lastRowLastColumn="0"/>
            <w:tcW w:w="10095" w:type="dxa"/>
          </w:tcPr>
          <w:p w:rsidRPr="00335189" w:rsidR="00822258" w:rsidP="00750815" w:rsidRDefault="00822258" w14:paraId="12BD37C8" w14:textId="77777777">
            <w:pPr>
              <w:pStyle w:val="BodyText"/>
              <w:rPr>
                <w:b w:val="0"/>
                <w:bCs w:val="0"/>
              </w:rPr>
            </w:pPr>
            <w:r w:rsidRPr="00335189">
              <w:rPr>
                <w:b w:val="0"/>
                <w:bCs w:val="0"/>
              </w:rPr>
              <w:t>Threatened Ecological Vegetation Classes: Heathy Woodland, Grassy Woodland, Scoria Cone Woodland, Plains Grassy Woodland, Swampy riparian woodlands</w:t>
            </w:r>
          </w:p>
        </w:tc>
      </w:tr>
    </w:tbl>
    <w:p w:rsidRPr="005023EF" w:rsidR="00822258" w:rsidP="005023EF" w:rsidRDefault="00822258" w14:paraId="72379348" w14:textId="77777777">
      <w:pPr>
        <w:rPr>
          <w:lang w:eastAsia="en-US"/>
        </w:rPr>
      </w:pPr>
    </w:p>
    <w:tbl>
      <w:tblPr>
        <w:tblStyle w:val="GridTable1Light-Accent2"/>
        <w:tblpPr w:leftFromText="180" w:rightFromText="180" w:vertAnchor="text" w:horzAnchor="margin" w:tblpY="215"/>
        <w:tblW w:w="10514" w:type="dxa"/>
        <w:tblLook w:val="04A0" w:firstRow="1" w:lastRow="0" w:firstColumn="1" w:lastColumn="0" w:noHBand="0" w:noVBand="1"/>
        <w:tblCaption w:val="Hightlight Text"/>
      </w:tblPr>
      <w:tblGrid>
        <w:gridCol w:w="1172"/>
        <w:gridCol w:w="5042"/>
        <w:gridCol w:w="4300"/>
      </w:tblGrid>
      <w:tr w:rsidRPr="00E55642" w:rsidR="00AC2982" w:rsidTr="0C579F9D" w14:paraId="702BBB45" w14:textId="77777777">
        <w:trPr>
          <w:cnfStyle w:val="100000000000" w:firstRow="1" w:lastRow="0" w:firstColumn="0" w:lastColumn="0" w:oddVBand="0" w:evenVBand="0" w:oddHBand="0"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1172" w:type="dxa"/>
            <w:tcBorders>
              <w:bottom w:val="none" w:color="auto" w:sz="0" w:space="0"/>
            </w:tcBorders>
            <w:shd w:val="clear" w:color="auto" w:fill="F4F8D4" w:themeFill="accent2" w:themeFillTint="33"/>
            <w:tcMar/>
          </w:tcPr>
          <w:p w:rsidRPr="00E55642" w:rsidR="00AC2982" w:rsidP="00822258" w:rsidRDefault="00AC2982" w14:paraId="587220E8" w14:textId="77777777">
            <w:pPr>
              <w:pStyle w:val="IntroFeatureText"/>
              <w:spacing w:line="240" w:lineRule="auto"/>
              <w:ind w:left="113" w:right="113"/>
              <w:rPr>
                <w:sz w:val="22"/>
                <w:szCs w:val="22"/>
              </w:rPr>
            </w:pPr>
          </w:p>
        </w:tc>
        <w:tc>
          <w:tcPr>
            <w:cnfStyle w:val="000000000000" w:firstRow="0" w:lastRow="0" w:firstColumn="0" w:lastColumn="0" w:oddVBand="0" w:evenVBand="0" w:oddHBand="0" w:evenHBand="0" w:firstRowFirstColumn="0" w:firstRowLastColumn="0" w:lastRowFirstColumn="0" w:lastRowLastColumn="0"/>
            <w:tcW w:w="5042" w:type="dxa"/>
            <w:tcBorders>
              <w:bottom w:val="none" w:color="auto" w:sz="0" w:space="0"/>
            </w:tcBorders>
            <w:shd w:val="clear" w:color="auto" w:fill="F4F8D4" w:themeFill="accent2" w:themeFillTint="33"/>
            <w:tcMar/>
          </w:tcPr>
          <w:p w:rsidRPr="00335189" w:rsidR="00AC2982" w:rsidP="00822258" w:rsidRDefault="00AC2982" w14:paraId="1B01CE80" w14:textId="1C5E039B">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name="_Hlk48567397" w:id="1"/>
            <w:r w:rsidRPr="00335189">
              <w:rPr>
                <w:b w:val="0"/>
                <w:bCs w:val="0"/>
                <w:sz w:val="22"/>
                <w:szCs w:val="22"/>
              </w:rPr>
              <w:t xml:space="preserve">Habitat Distribution Models identify 26 species with </w:t>
            </w:r>
            <w:r w:rsidRPr="00335189" w:rsidR="00335189">
              <w:rPr>
                <w:b w:val="0"/>
                <w:bCs w:val="0"/>
                <w:sz w:val="22"/>
                <w:szCs w:val="22"/>
              </w:rPr>
              <w:t xml:space="preserve">more than </w:t>
            </w:r>
            <w:r w:rsidRPr="00335189">
              <w:rPr>
                <w:b w:val="0"/>
                <w:bCs w:val="0"/>
                <w:sz w:val="22"/>
                <w:szCs w:val="22"/>
              </w:rPr>
              <w:t>5% of their Victorian range in this landscape area</w:t>
            </w:r>
          </w:p>
        </w:tc>
        <w:tc>
          <w:tcPr>
            <w:cnfStyle w:val="000000000000" w:firstRow="0" w:lastRow="0" w:firstColumn="0" w:lastColumn="0" w:oddVBand="0" w:evenVBand="0" w:oddHBand="0" w:evenHBand="0" w:firstRowFirstColumn="0" w:firstRowLastColumn="0" w:lastRowFirstColumn="0" w:lastRowLastColumn="0"/>
            <w:tcW w:w="4300" w:type="dxa"/>
            <w:tcBorders>
              <w:bottom w:val="none" w:color="auto" w:sz="0" w:space="0"/>
            </w:tcBorders>
            <w:shd w:val="clear" w:color="auto" w:fill="F4F8D4" w:themeFill="accent2" w:themeFillTint="33"/>
            <w:tcMar/>
          </w:tcPr>
          <w:p w:rsidRPr="00335189" w:rsidR="00AC2982" w:rsidP="00822258" w:rsidRDefault="00AC2982" w14:paraId="2F5BCF48" w14:textId="77777777">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335189">
              <w:rPr>
                <w:b w:val="0"/>
                <w:bCs w:val="0"/>
                <w:sz w:val="22"/>
                <w:szCs w:val="22"/>
              </w:rPr>
              <w:t>Traditional Owners, stakeholders and community groups identified the following species of interest within this Landscape</w:t>
            </w:r>
          </w:p>
        </w:tc>
      </w:tr>
      <w:tr w:rsidRPr="00E55642" w:rsidR="00AC2982" w:rsidTr="0C579F9D" w14:paraId="6EB993C6" w14:textId="77777777">
        <w:trPr>
          <w:trHeight w:val="613"/>
        </w:trPr>
        <w:tc>
          <w:tcPr>
            <w:cnfStyle w:val="001000000000" w:firstRow="0" w:lastRow="0" w:firstColumn="1" w:lastColumn="0" w:oddVBand="0" w:evenVBand="0" w:oddHBand="0" w:evenHBand="0" w:firstRowFirstColumn="0" w:firstRowLastColumn="0" w:lastRowFirstColumn="0" w:lastRowLastColumn="0"/>
            <w:tcW w:w="1172" w:type="dxa"/>
            <w:tcMar/>
          </w:tcPr>
          <w:p w:rsidRPr="00593E38" w:rsidR="00AC2982" w:rsidP="00822258" w:rsidRDefault="00AC2982" w14:paraId="1F398B80" w14:textId="375F4114">
            <w:pPr>
              <w:pStyle w:val="ListParagraph"/>
              <w:spacing w:before="60" w:after="120"/>
              <w:ind w:right="113"/>
              <w:rPr>
                <w:rFonts w:cs="Times New Roman"/>
                <w:noProof/>
                <w:color w:val="504B60" w:themeColor="accent6" w:themeShade="80"/>
                <w:sz w:val="22"/>
                <w:szCs w:val="22"/>
                <w:highlight w:val="yellow"/>
                <w:lang w:eastAsia="en-US"/>
              </w:rPr>
            </w:pPr>
            <w:r w:rsidRPr="00593E38">
              <w:rPr>
                <w:rFonts w:cs="Times New Roman"/>
                <w:noProof/>
                <w:color w:val="504B60" w:themeColor="accent6" w:themeShade="80"/>
                <w:sz w:val="22"/>
                <w:szCs w:val="22"/>
                <w:highlight w:val="yellow"/>
                <w:lang w:eastAsia="en-US"/>
              </w:rPr>
              <w:drawing>
                <wp:anchor distT="0" distB="0" distL="114300" distR="114300" simplePos="0" relativeHeight="251658247" behindDoc="0" locked="0" layoutInCell="1" allowOverlap="1" wp14:anchorId="5F277B9D" wp14:editId="7BFE6DAA">
                  <wp:simplePos x="0" y="0"/>
                  <wp:positionH relativeFrom="column">
                    <wp:posOffset>-65185</wp:posOffset>
                  </wp:positionH>
                  <wp:positionV relativeFrom="paragraph">
                    <wp:posOffset>497</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C579F9D">
              <w:rPr/>
              <w:t/>
            </w:r>
          </w:p>
        </w:tc>
        <w:tc>
          <w:tcPr>
            <w:cnfStyle w:val="000000000000" w:firstRow="0" w:lastRow="0" w:firstColumn="0" w:lastColumn="0" w:oddVBand="0" w:evenVBand="0" w:oddHBand="0" w:evenHBand="0" w:firstRowFirstColumn="0" w:firstRowLastColumn="0" w:lastRowFirstColumn="0" w:lastRowLastColumn="0"/>
            <w:tcW w:w="5042" w:type="dxa"/>
            <w:tcMar/>
          </w:tcPr>
          <w:p w:rsidRPr="00142181" w:rsidR="00142181" w:rsidP="00142181" w:rsidRDefault="00AC2982" w14:paraId="470D900D" w14:textId="77777777">
            <w:pPr>
              <w:pStyle w:val="BodyText"/>
              <w:cnfStyle w:val="000000000000" w:firstRow="0" w:lastRow="0" w:firstColumn="0" w:lastColumn="0" w:oddVBand="0" w:evenVBand="0" w:oddHBand="0" w:evenHBand="0" w:firstRowFirstColumn="0" w:firstRowLastColumn="0" w:lastRowFirstColumn="0" w:lastRowLastColumn="0"/>
              <w:rPr>
                <w:b/>
                <w:bCs/>
              </w:rPr>
            </w:pPr>
            <w:r w:rsidRPr="00F52CEE">
              <w:t>26 Plants</w:t>
            </w:r>
            <w:r w:rsidR="00142181">
              <w:t>;</w:t>
            </w:r>
            <w:r w:rsidRPr="00F52CEE">
              <w:t xml:space="preserve"> notably</w:t>
            </w:r>
            <w:r w:rsidR="00142181">
              <w:t>:</w:t>
            </w:r>
          </w:p>
          <w:p w:rsidRPr="00142181" w:rsidR="00AC2982" w:rsidP="00497A9A" w:rsidRDefault="00AC2982" w14:paraId="4776928B" w14:textId="7B7B1701">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bCs/>
              </w:rPr>
            </w:pPr>
            <w:r w:rsidRPr="00F52CEE">
              <w:t>Lerderderg Scentbark (</w:t>
            </w:r>
            <w:r w:rsidRPr="00142181">
              <w:rPr>
                <w:i/>
                <w:iCs/>
              </w:rPr>
              <w:t>Eucalyptus aff. ignorabilis</w:t>
            </w:r>
            <w:r w:rsidRPr="00F52CEE">
              <w:t xml:space="preserve"> (Lerderderg)), endangered with 100% of its Victorian range in area</w:t>
            </w:r>
          </w:p>
          <w:p w:rsidRPr="00142181" w:rsidR="00AC2982" w:rsidP="00F52CEE" w:rsidRDefault="00AC2982" w14:paraId="0A88275B" w14:textId="75BD2A0A">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bCs/>
              </w:rPr>
            </w:pPr>
            <w:r w:rsidRPr="00F52CEE">
              <w:t>Wombat Bush-pea (</w:t>
            </w:r>
            <w:r w:rsidRPr="00F52CEE">
              <w:rPr>
                <w:i/>
                <w:iCs/>
              </w:rPr>
              <w:t>Pultenaea reflexifolia</w:t>
            </w:r>
            <w:r w:rsidRPr="00F52CEE">
              <w:t>), rare with 74% of its Victorian range in area</w:t>
            </w:r>
          </w:p>
          <w:p w:rsidRPr="00F52CEE" w:rsidR="00AC2982" w:rsidP="00F52CEE" w:rsidRDefault="00AC2982" w14:paraId="245A8FB3" w14:textId="7E1F75FF">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color w:val="00B2A9" w:themeColor="accent1"/>
              </w:rPr>
            </w:pPr>
            <w:r w:rsidRPr="00F52CEE">
              <w:t>Hairy-leaf Triggerplant (</w:t>
            </w:r>
            <w:r w:rsidRPr="00F52CEE">
              <w:rPr>
                <w:i/>
                <w:iCs/>
              </w:rPr>
              <w:t>Stylidium armeria subsp. pilosifolium</w:t>
            </w:r>
            <w:r w:rsidRPr="00F52CEE">
              <w:t>), endangered with 48% of its Victorian range in area</w:t>
            </w:r>
          </w:p>
        </w:tc>
        <w:tc>
          <w:tcPr>
            <w:cnfStyle w:val="000000000000" w:firstRow="0" w:lastRow="0" w:firstColumn="0" w:lastColumn="0" w:oddVBand="0" w:evenVBand="0" w:oddHBand="0" w:evenHBand="0" w:firstRowFirstColumn="0" w:firstRowLastColumn="0" w:lastRowFirstColumn="0" w:lastRowLastColumn="0"/>
            <w:tcW w:w="4300" w:type="dxa"/>
            <w:tcMar/>
          </w:tcPr>
          <w:p w:rsidR="00CC6BB4" w:rsidP="00F52CEE" w:rsidRDefault="00AC2982" w14:paraId="1C616F4A"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F52CEE">
              <w:t>Wombat Bossia</w:t>
            </w:r>
          </w:p>
          <w:p w:rsidR="00CC6BB4" w:rsidP="00F52CEE" w:rsidRDefault="00142181" w14:paraId="7A50D954"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t>W</w:t>
            </w:r>
            <w:r w:rsidRPr="00F52CEE" w:rsidR="00AC2982">
              <w:t>ombat Bush-pea</w:t>
            </w:r>
          </w:p>
          <w:p w:rsidR="00CC6BB4" w:rsidP="00F52CEE" w:rsidRDefault="00AC2982" w14:paraId="0887AF05"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F52CEE">
              <w:t>Wiry Bossiaea</w:t>
            </w:r>
          </w:p>
          <w:p w:rsidR="00CC6BB4" w:rsidP="00F52CEE" w:rsidRDefault="00AC2982" w14:paraId="67C01443"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F52CEE">
              <w:t>Dwarf Silver-wattle</w:t>
            </w:r>
          </w:p>
          <w:p w:rsidR="00CC6BB4" w:rsidP="00F52CEE" w:rsidRDefault="00AC2982" w14:paraId="2CEFD760"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F52CEE">
              <w:t>Creeping Grevillea</w:t>
            </w:r>
          </w:p>
          <w:p w:rsidR="00CC6BB4" w:rsidP="00F52CEE" w:rsidRDefault="00AC2982" w14:paraId="4B6FD9F4"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F52CEE">
              <w:t>Basalt Peppercress</w:t>
            </w:r>
          </w:p>
          <w:p w:rsidR="00CC6BB4" w:rsidP="00F52CEE" w:rsidRDefault="00AC2982" w14:paraId="0FC0CE93"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F52CEE">
              <w:t>Brittle Greenhood</w:t>
            </w:r>
          </w:p>
          <w:p w:rsidRPr="00F52CEE" w:rsidR="00AC2982" w:rsidP="00F52CEE" w:rsidRDefault="00AC2982" w14:paraId="41477E00" w14:textId="0E6D3CC3">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F52CEE">
              <w:t>Brooker's Gum</w:t>
            </w:r>
          </w:p>
        </w:tc>
      </w:tr>
      <w:tr w:rsidRPr="00E55642" w:rsidR="00AC2982" w:rsidTr="0C579F9D" w14:paraId="66B50F50" w14:textId="77777777">
        <w:trPr>
          <w:trHeight w:val="613"/>
        </w:trPr>
        <w:tc>
          <w:tcPr>
            <w:cnfStyle w:val="001000000000" w:firstRow="0" w:lastRow="0" w:firstColumn="1" w:lastColumn="0" w:oddVBand="0" w:evenVBand="0" w:oddHBand="0" w:evenHBand="0" w:firstRowFirstColumn="0" w:firstRowLastColumn="0" w:lastRowFirstColumn="0" w:lastRowLastColumn="0"/>
            <w:tcW w:w="1172" w:type="dxa"/>
            <w:tcMar/>
          </w:tcPr>
          <w:p w:rsidRPr="00A421B2" w:rsidR="00AC2982" w:rsidP="00822258" w:rsidRDefault="002000C2" w14:paraId="41A15830" w14:textId="36F131B3">
            <w:pPr>
              <w:pStyle w:val="IntroFeatureText"/>
              <w:spacing w:line="240" w:lineRule="auto"/>
              <w:ind w:left="567" w:right="113"/>
              <w:rPr>
                <w:rFonts w:cs="Times New Roman"/>
                <w:noProof/>
                <w:color w:val="504B60" w:themeColor="accent6" w:themeShade="80"/>
                <w:sz w:val="22"/>
                <w:szCs w:val="22"/>
                <w:lang w:eastAsia="en-US"/>
              </w:rPr>
            </w:pPr>
            <w:r w:rsidRPr="00A421B2">
              <w:rPr>
                <w:rFonts w:cs="Times New Roman"/>
                <w:noProof/>
                <w:color w:val="504B60" w:themeColor="accent6" w:themeShade="80"/>
                <w:sz w:val="22"/>
                <w:szCs w:val="22"/>
                <w:lang w:eastAsia="en-US"/>
              </w:rPr>
              <w:drawing>
                <wp:anchor distT="0" distB="0" distL="114300" distR="114300" simplePos="0" relativeHeight="251658248" behindDoc="0" locked="0" layoutInCell="1" allowOverlap="1" wp14:anchorId="7E03BB16" wp14:editId="54CB92C4">
                  <wp:simplePos x="0" y="0"/>
                  <wp:positionH relativeFrom="column">
                    <wp:posOffset>-65018</wp:posOffset>
                  </wp:positionH>
                  <wp:positionV relativeFrom="paragraph">
                    <wp:posOffset>100496</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C579F9D">
              <w:rPr/>
              <w:t/>
            </w:r>
          </w:p>
        </w:tc>
        <w:tc>
          <w:tcPr>
            <w:cnfStyle w:val="000000000000" w:firstRow="0" w:lastRow="0" w:firstColumn="0" w:lastColumn="0" w:oddVBand="0" w:evenVBand="0" w:oddHBand="0" w:evenHBand="0" w:firstRowFirstColumn="0" w:firstRowLastColumn="0" w:lastRowFirstColumn="0" w:lastRowLastColumn="0"/>
            <w:tcW w:w="5042" w:type="dxa"/>
            <w:tcMar/>
          </w:tcPr>
          <w:p w:rsidRPr="00F52CEE" w:rsidR="00AC2982" w:rsidP="00142181" w:rsidRDefault="00AC2982" w14:paraId="60670199" w14:textId="05A50290">
            <w:pPr>
              <w:pStyle w:val="BodyText"/>
              <w:cnfStyle w:val="000000000000" w:firstRow="0" w:lastRow="0" w:firstColumn="0" w:lastColumn="0" w:oddVBand="0" w:evenVBand="0" w:oddHBand="0" w:evenHBand="0" w:firstRowFirstColumn="0" w:firstRowLastColumn="0" w:lastRowFirstColumn="0" w:lastRowLastColumn="0"/>
              <w:rPr>
                <w:b/>
                <w:bCs/>
              </w:rPr>
            </w:pPr>
            <w:r w:rsidRPr="00F52CEE">
              <w:t>Mammals</w:t>
            </w:r>
          </w:p>
        </w:tc>
        <w:tc>
          <w:tcPr>
            <w:cnfStyle w:val="000000000000" w:firstRow="0" w:lastRow="0" w:firstColumn="0" w:lastColumn="0" w:oddVBand="0" w:evenVBand="0" w:oddHBand="0" w:evenHBand="0" w:firstRowFirstColumn="0" w:firstRowLastColumn="0" w:lastRowFirstColumn="0" w:lastRowLastColumn="0"/>
            <w:tcW w:w="4300" w:type="dxa"/>
            <w:tcMar/>
          </w:tcPr>
          <w:p w:rsidRPr="00F52CEE" w:rsidR="00AC2982" w:rsidP="00F52CEE" w:rsidRDefault="00AC2982" w14:paraId="6AB52F5C" w14:textId="02E517F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F52CEE">
              <w:t>Gal Gal (Dingo) at Gal Gal Gundith – approx</w:t>
            </w:r>
            <w:r w:rsidR="005C7FE9">
              <w:t>imately</w:t>
            </w:r>
            <w:r w:rsidRPr="00F52CEE">
              <w:t xml:space="preserve"> in </w:t>
            </w:r>
            <w:r w:rsidR="005C7FE9">
              <w:t>southeast</w:t>
            </w:r>
            <w:r w:rsidRPr="00F52CEE">
              <w:t xml:space="preserve"> of R</w:t>
            </w:r>
            <w:r w:rsidR="004D46C2">
              <w:t>ecognition and Settlement Agreement (RSA)</w:t>
            </w:r>
            <w:r w:rsidRPr="00F52CEE">
              <w:t xml:space="preserve"> area which is more heavily populated</w:t>
            </w:r>
          </w:p>
          <w:p w:rsidRPr="00F52CEE" w:rsidR="00AC2982" w:rsidP="00F52CEE" w:rsidRDefault="00AC2982" w14:paraId="43E6C206"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F52CEE">
              <w:t>Baramul (Emu) is Lalgambook (Mount Franklin, Hepburn Regional Park)</w:t>
            </w:r>
          </w:p>
          <w:p w:rsidR="0030709A" w:rsidP="00F52CEE" w:rsidRDefault="00AC2982" w14:paraId="7D243865"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F52CEE">
              <w:lastRenderedPageBreak/>
              <w:t>Brush-tailed phascogale</w:t>
            </w:r>
          </w:p>
          <w:p w:rsidR="0030709A" w:rsidP="00F52CEE" w:rsidRDefault="00AC2982" w14:paraId="428FCD8A"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F52CEE">
              <w:t>Greater Glider</w:t>
            </w:r>
          </w:p>
          <w:p w:rsidRPr="00F52CEE" w:rsidR="00AC2982" w:rsidP="00F52CEE" w:rsidRDefault="00AC2982" w14:paraId="06AE45B6" w14:textId="75C285B1">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F52CEE">
              <w:t>Spot-tailed Quoll</w:t>
            </w:r>
          </w:p>
        </w:tc>
      </w:tr>
      <w:tr w:rsidRPr="00E55642" w:rsidR="00AC2982" w:rsidTr="0C579F9D" w14:paraId="37359A90" w14:textId="77777777">
        <w:trPr>
          <w:trHeight w:val="486"/>
        </w:trPr>
        <w:tc>
          <w:tcPr>
            <w:cnfStyle w:val="001000000000" w:firstRow="0" w:lastRow="0" w:firstColumn="1" w:lastColumn="0" w:oddVBand="0" w:evenVBand="0" w:oddHBand="0" w:evenHBand="0" w:firstRowFirstColumn="0" w:firstRowLastColumn="0" w:lastRowFirstColumn="0" w:lastRowLastColumn="0"/>
            <w:tcW w:w="1172" w:type="dxa"/>
            <w:tcMar/>
          </w:tcPr>
          <w:p w:rsidRPr="00A421B2" w:rsidR="00AC2982" w:rsidP="00822258" w:rsidRDefault="00AC2982" w14:paraId="7E6EB7C2" w14:textId="0826ABF1">
            <w:pPr>
              <w:spacing w:after="120"/>
              <w:rPr>
                <w:rFonts w:cs="Times New Roman"/>
                <w:color w:val="504B60" w:themeColor="accent6" w:themeShade="80"/>
                <w:sz w:val="22"/>
                <w:szCs w:val="22"/>
                <w:lang w:eastAsia="en-US"/>
              </w:rPr>
            </w:pPr>
            <w:r w:rsidRPr="00A421B2">
              <w:rPr>
                <w:rFonts w:cs="Times New Roman"/>
                <w:noProof/>
                <w:color w:val="504B60" w:themeColor="accent6" w:themeShade="80"/>
                <w:sz w:val="22"/>
                <w:szCs w:val="22"/>
                <w:lang w:eastAsia="en-US"/>
              </w:rPr>
              <w:lastRenderedPageBreak/>
              <w:drawing>
                <wp:anchor distT="0" distB="0" distL="114300" distR="114300" simplePos="0" relativeHeight="251658249" behindDoc="0" locked="0" layoutInCell="1" allowOverlap="1" wp14:anchorId="0834A9AF" wp14:editId="3C332E24">
                  <wp:simplePos x="0" y="0"/>
                  <wp:positionH relativeFrom="column">
                    <wp:posOffset>-65184</wp:posOffset>
                  </wp:positionH>
                  <wp:positionV relativeFrom="paragraph">
                    <wp:posOffset>99060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C579F9D">
              <w:rPr/>
              <w:t/>
            </w:r>
          </w:p>
        </w:tc>
        <w:tc>
          <w:tcPr>
            <w:cnfStyle w:val="000000000000" w:firstRow="0" w:lastRow="0" w:firstColumn="0" w:lastColumn="0" w:oddVBand="0" w:evenVBand="0" w:oddHBand="0" w:evenHBand="0" w:firstRowFirstColumn="0" w:firstRowLastColumn="0" w:lastRowFirstColumn="0" w:lastRowLastColumn="0"/>
            <w:tcW w:w="5042" w:type="dxa"/>
            <w:tcMar/>
          </w:tcPr>
          <w:p w:rsidRPr="002000C2" w:rsidR="00AC2982" w:rsidP="006A3AC9" w:rsidRDefault="00AC2982" w14:paraId="51FA1D0A" w14:textId="5C488C24">
            <w:pPr>
              <w:pStyle w:val="BodyText"/>
              <w:cnfStyle w:val="000000000000" w:firstRow="0" w:lastRow="0" w:firstColumn="0" w:lastColumn="0" w:oddVBand="0" w:evenVBand="0" w:oddHBand="0" w:evenHBand="0" w:firstRowFirstColumn="0" w:firstRowLastColumn="0" w:lastRowFirstColumn="0" w:lastRowLastColumn="0"/>
              <w:rPr>
                <w:b/>
                <w:bCs/>
              </w:rPr>
            </w:pPr>
            <w:r w:rsidRPr="002000C2">
              <w:t>Birds</w:t>
            </w:r>
          </w:p>
        </w:tc>
        <w:tc>
          <w:tcPr>
            <w:cnfStyle w:val="000000000000" w:firstRow="0" w:lastRow="0" w:firstColumn="0" w:lastColumn="0" w:oddVBand="0" w:evenVBand="0" w:oddHBand="0" w:evenHBand="0" w:firstRowFirstColumn="0" w:firstRowLastColumn="0" w:lastRowFirstColumn="0" w:lastRowLastColumn="0"/>
            <w:tcW w:w="4300" w:type="dxa"/>
            <w:tcMar/>
          </w:tcPr>
          <w:p w:rsidR="0030709A" w:rsidP="002000C2" w:rsidRDefault="00AC2982" w14:paraId="3520E258"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2000C2">
              <w:t>Swift Parrot</w:t>
            </w:r>
          </w:p>
          <w:p w:rsidR="0030709A" w:rsidP="002000C2" w:rsidRDefault="00AC2982" w14:paraId="210B1B5E"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2000C2">
              <w:t>Great Egret</w:t>
            </w:r>
          </w:p>
          <w:p w:rsidR="0030709A" w:rsidP="002000C2" w:rsidRDefault="00AC2982" w14:paraId="002B0211"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2000C2">
              <w:t>Powerful Owl</w:t>
            </w:r>
          </w:p>
          <w:p w:rsidR="0030709A" w:rsidP="002000C2" w:rsidRDefault="00AC2982" w14:paraId="14DE147F"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2000C2">
              <w:t>Masked Owl</w:t>
            </w:r>
          </w:p>
          <w:p w:rsidRPr="002000C2" w:rsidR="00AC2982" w:rsidP="002000C2" w:rsidRDefault="00AC2982" w14:paraId="0338DAFC" w14:textId="69C3BAB1">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2000C2">
              <w:t>Spotted Quail-thrush</w:t>
            </w:r>
          </w:p>
        </w:tc>
      </w:tr>
      <w:tr w:rsidRPr="00E55642" w:rsidR="00AC2982" w:rsidTr="0C579F9D" w14:paraId="752239E1" w14:textId="77777777">
        <w:trPr>
          <w:trHeight w:val="486"/>
        </w:trPr>
        <w:tc>
          <w:tcPr>
            <w:cnfStyle w:val="001000000000" w:firstRow="0" w:lastRow="0" w:firstColumn="1" w:lastColumn="0" w:oddVBand="0" w:evenVBand="0" w:oddHBand="0" w:evenHBand="0" w:firstRowFirstColumn="0" w:firstRowLastColumn="0" w:lastRowFirstColumn="0" w:lastRowLastColumn="0"/>
            <w:tcW w:w="1172" w:type="dxa"/>
            <w:tcMar/>
          </w:tcPr>
          <w:p w:rsidRPr="00A421B2" w:rsidR="00AC2982" w:rsidP="00822258" w:rsidRDefault="00AC2982" w14:paraId="6AF08DC5" w14:textId="18E773E2">
            <w:pPr>
              <w:spacing w:after="120"/>
              <w:rPr>
                <w:noProof/>
                <w:sz w:val="22"/>
                <w:szCs w:val="22"/>
              </w:rPr>
            </w:pPr>
            <w:r w:rsidRPr="00A421B2">
              <w:rPr>
                <w:noProof/>
                <w:sz w:val="22"/>
                <w:szCs w:val="22"/>
              </w:rPr>
              <w:drawing>
                <wp:anchor distT="0" distB="0" distL="114300" distR="114300" simplePos="0" relativeHeight="251658250" behindDoc="0" locked="0" layoutInCell="1" allowOverlap="1" wp14:anchorId="299841B9" wp14:editId="3E9D59E5">
                  <wp:simplePos x="0" y="0"/>
                  <wp:positionH relativeFrom="column">
                    <wp:posOffset>-33213</wp:posOffset>
                  </wp:positionH>
                  <wp:positionV relativeFrom="paragraph">
                    <wp:posOffset>9525</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C579F9D">
              <w:rPr/>
              <w:t/>
            </w:r>
          </w:p>
        </w:tc>
        <w:tc>
          <w:tcPr>
            <w:cnfStyle w:val="000000000000" w:firstRow="0" w:lastRow="0" w:firstColumn="0" w:lastColumn="0" w:oddVBand="0" w:evenVBand="0" w:oddHBand="0" w:evenHBand="0" w:firstRowFirstColumn="0" w:firstRowLastColumn="0" w:lastRowFirstColumn="0" w:lastRowLastColumn="0"/>
            <w:tcW w:w="5042" w:type="dxa"/>
            <w:tcMar/>
          </w:tcPr>
          <w:p w:rsidRPr="002000C2" w:rsidR="00AC2982" w:rsidP="006A3AC9" w:rsidRDefault="00AC2982" w14:paraId="1E7755D1" w14:textId="20B7DFA1">
            <w:pPr>
              <w:pStyle w:val="BodyText"/>
              <w:cnfStyle w:val="000000000000" w:firstRow="0" w:lastRow="0" w:firstColumn="0" w:lastColumn="0" w:oddVBand="0" w:evenVBand="0" w:oddHBand="0" w:evenHBand="0" w:firstRowFirstColumn="0" w:firstRowLastColumn="0" w:lastRowFirstColumn="0" w:lastRowLastColumn="0"/>
              <w:rPr>
                <w:b/>
                <w:bCs/>
              </w:rPr>
            </w:pPr>
            <w:r w:rsidRPr="002000C2">
              <w:t xml:space="preserve">Amphibians </w:t>
            </w:r>
          </w:p>
        </w:tc>
        <w:tc>
          <w:tcPr>
            <w:cnfStyle w:val="000000000000" w:firstRow="0" w:lastRow="0" w:firstColumn="0" w:lastColumn="0" w:oddVBand="0" w:evenVBand="0" w:oddHBand="0" w:evenHBand="0" w:firstRowFirstColumn="0" w:firstRowLastColumn="0" w:lastRowFirstColumn="0" w:lastRowLastColumn="0"/>
            <w:tcW w:w="4300" w:type="dxa"/>
            <w:tcMar/>
          </w:tcPr>
          <w:p w:rsidR="0030709A" w:rsidP="002000C2" w:rsidRDefault="00AC2982" w14:paraId="49DF0CAC"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2000C2">
              <w:t>Growling Grass Frog</w:t>
            </w:r>
          </w:p>
          <w:p w:rsidRPr="002000C2" w:rsidR="00AC2982" w:rsidP="002000C2" w:rsidRDefault="00AC2982" w14:paraId="6323F2B0" w14:textId="58658653">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2000C2">
              <w:t>Brown Toadlet</w:t>
            </w:r>
          </w:p>
        </w:tc>
      </w:tr>
      <w:tr w:rsidRPr="00E55642" w:rsidR="006A3AC9" w:rsidTr="0C579F9D" w14:paraId="69C3B22C" w14:textId="77777777">
        <w:trPr>
          <w:trHeight w:val="486"/>
        </w:trPr>
        <w:tc>
          <w:tcPr>
            <w:cnfStyle w:val="001000000000" w:firstRow="0" w:lastRow="0" w:firstColumn="1" w:lastColumn="0" w:oddVBand="0" w:evenVBand="0" w:oddHBand="0" w:evenHBand="0" w:firstRowFirstColumn="0" w:firstRowLastColumn="0" w:lastRowFirstColumn="0" w:lastRowLastColumn="0"/>
            <w:tcW w:w="1172" w:type="dxa"/>
            <w:tcMar/>
          </w:tcPr>
          <w:p w:rsidRPr="00593E38" w:rsidR="006A3AC9" w:rsidP="00822258" w:rsidRDefault="006A3AC9" w14:paraId="7E401503" w14:textId="59D5C9FF">
            <w:pPr>
              <w:spacing w:after="120"/>
              <w:rPr>
                <w:noProof/>
                <w:sz w:val="22"/>
                <w:szCs w:val="22"/>
                <w:highlight w:val="yellow"/>
              </w:rPr>
            </w:pPr>
            <w:r w:rsidRPr="002000C2">
              <w:rPr>
                <w:color w:val="00B2A9" w:themeColor="accent1"/>
              </w:rPr>
              <w:t>Other:</w:t>
            </w:r>
          </w:p>
        </w:tc>
        <w:tc>
          <w:tcPr>
            <w:cnfStyle w:val="000000000000" w:firstRow="0" w:lastRow="0" w:firstColumn="0" w:lastColumn="0" w:oddVBand="0" w:evenVBand="0" w:oddHBand="0" w:evenHBand="0" w:firstRowFirstColumn="0" w:firstRowLastColumn="0" w:lastRowFirstColumn="0" w:lastRowLastColumn="0"/>
            <w:tcW w:w="9342" w:type="dxa"/>
            <w:gridSpan w:val="2"/>
            <w:tcMar/>
          </w:tcPr>
          <w:p w:rsidRPr="002000C2" w:rsidR="006A3AC9" w:rsidP="006A3AC9" w:rsidRDefault="006A3AC9" w14:paraId="29A994F1" w14:textId="0FA845B3">
            <w:pPr>
              <w:pStyle w:val="BodyText"/>
              <w:cnfStyle w:val="000000000000" w:firstRow="0" w:lastRow="0" w:firstColumn="0" w:lastColumn="0" w:oddVBand="0" w:evenVBand="0" w:oddHBand="0" w:evenHBand="0" w:firstRowFirstColumn="0" w:firstRowLastColumn="0" w:lastRowFirstColumn="0" w:lastRowLastColumn="0"/>
              <w:rPr>
                <w:color w:val="00B2A9" w:themeColor="accent1"/>
              </w:rPr>
            </w:pPr>
            <w:r w:rsidRPr="002000C2">
              <w:t>Platypus</w:t>
            </w:r>
          </w:p>
        </w:tc>
      </w:tr>
    </w:tbl>
    <w:tbl>
      <w:tblPr>
        <w:tblStyle w:val="GridTable1Light-Accent2"/>
        <w:tblpPr w:leftFromText="180" w:rightFromText="180" w:vertAnchor="text" w:horzAnchor="margin" w:tblpY="5576"/>
        <w:tblW w:w="10727" w:type="dxa"/>
        <w:tblLook w:val="04A0" w:firstRow="1" w:lastRow="0" w:firstColumn="1" w:lastColumn="0" w:noHBand="0" w:noVBand="1"/>
        <w:tblCaption w:val="Hightlight Text"/>
      </w:tblPr>
      <w:tblGrid>
        <w:gridCol w:w="10727"/>
      </w:tblGrid>
      <w:tr w:rsidRPr="00E55642" w:rsidR="00FD7ADF" w:rsidTr="005023EF" w14:paraId="5535272A" w14:textId="77777777">
        <w:trPr>
          <w:cnfStyle w:val="100000000000" w:firstRow="1" w:lastRow="0" w:firstColumn="0" w:lastColumn="0" w:oddVBand="0" w:evenVBand="0" w:oddHBand="0" w:evenHBand="0" w:firstRowFirstColumn="0" w:firstRowLastColumn="0" w:lastRowFirstColumn="0" w:lastRowLastColumn="0"/>
          <w:trHeight w:val="652"/>
          <w:tblHeader/>
        </w:trPr>
        <w:tc>
          <w:tcPr>
            <w:cnfStyle w:val="001000000000" w:firstRow="0" w:lastRow="0" w:firstColumn="1" w:lastColumn="0" w:oddVBand="0" w:evenVBand="0" w:oddHBand="0" w:evenHBand="0" w:firstRowFirstColumn="0" w:firstRowLastColumn="0" w:lastRowFirstColumn="0" w:lastRowLastColumn="0"/>
            <w:tcW w:w="10727" w:type="dxa"/>
            <w:shd w:val="clear" w:color="auto" w:fill="F4F8D4" w:themeFill="accent2" w:themeFillTint="33"/>
          </w:tcPr>
          <w:p w:rsidRPr="00984F67" w:rsidR="00FD7ADF" w:rsidP="005023EF" w:rsidRDefault="00FD7ADF" w14:paraId="1B09775F" w14:textId="77777777">
            <w:pPr>
              <w:pStyle w:val="IntroFeatureText"/>
              <w:spacing w:line="240" w:lineRule="auto"/>
              <w:rPr>
                <w:b w:val="0"/>
                <w:bCs w:val="0"/>
                <w:sz w:val="22"/>
                <w:szCs w:val="22"/>
              </w:rPr>
            </w:pPr>
            <w:r w:rsidRPr="00984F67">
              <w:rPr>
                <w:b w:val="0"/>
                <w:bCs w:val="0"/>
                <w:sz w:val="22"/>
                <w:szCs w:val="22"/>
              </w:rPr>
              <w:t xml:space="preserve">Traditional Owners, stakeholders and community groups identified the following </w:t>
            </w:r>
            <w:r w:rsidRPr="005023EF">
              <w:rPr>
                <w:b w:val="0"/>
                <w:bCs w:val="0"/>
                <w:sz w:val="22"/>
                <w:szCs w:val="22"/>
              </w:rPr>
              <w:t>threats within</w:t>
            </w:r>
            <w:r w:rsidRPr="00984F67">
              <w:rPr>
                <w:b w:val="0"/>
                <w:bCs w:val="0"/>
                <w:sz w:val="22"/>
                <w:szCs w:val="22"/>
              </w:rPr>
              <w:t xml:space="preserve"> this </w:t>
            </w:r>
            <w:r>
              <w:rPr>
                <w:b w:val="0"/>
                <w:bCs w:val="0"/>
                <w:sz w:val="22"/>
                <w:szCs w:val="22"/>
              </w:rPr>
              <w:t>l</w:t>
            </w:r>
            <w:r w:rsidRPr="00984F67">
              <w:rPr>
                <w:b w:val="0"/>
                <w:bCs w:val="0"/>
                <w:sz w:val="22"/>
                <w:szCs w:val="22"/>
              </w:rPr>
              <w:t xml:space="preserve">andscape </w:t>
            </w:r>
          </w:p>
        </w:tc>
      </w:tr>
      <w:tr w:rsidRPr="005820B3" w:rsidR="00FD7ADF" w:rsidTr="005023EF" w14:paraId="090BFE19" w14:textId="77777777">
        <w:trPr>
          <w:cnfStyle w:val="100000000000" w:firstRow="1" w:lastRow="0" w:firstColumn="0" w:lastColumn="0" w:oddVBand="0" w:evenVBand="0" w:oddHBand="0" w:evenHBand="0" w:firstRowFirstColumn="0" w:firstRowLastColumn="0" w:lastRowFirstColumn="0" w:lastRowLastColumn="0"/>
          <w:trHeight w:val="547"/>
          <w:tblHeader/>
        </w:trPr>
        <w:tc>
          <w:tcPr>
            <w:cnfStyle w:val="001000000000" w:firstRow="0" w:lastRow="0" w:firstColumn="1" w:lastColumn="0" w:oddVBand="0" w:evenVBand="0" w:oddHBand="0" w:evenHBand="0" w:firstRowFirstColumn="0" w:firstRowLastColumn="0" w:lastRowFirstColumn="0" w:lastRowLastColumn="0"/>
            <w:tcW w:w="10727" w:type="dxa"/>
          </w:tcPr>
          <w:p w:rsidRPr="005E18F0" w:rsidR="00FD7ADF" w:rsidP="005023EF" w:rsidRDefault="00FD7ADF" w14:paraId="732C642D" w14:textId="77777777">
            <w:pPr>
              <w:pStyle w:val="BodyText"/>
              <w:rPr>
                <w:b w:val="0"/>
                <w:bCs w:val="0"/>
              </w:rPr>
            </w:pPr>
            <w:r w:rsidRPr="005E18F0">
              <w:rPr>
                <w:b w:val="0"/>
                <w:bCs w:val="0"/>
              </w:rPr>
              <w:t>Exclusion of Dja Dja Wurrung leadership (governance)</w:t>
            </w:r>
          </w:p>
        </w:tc>
      </w:tr>
      <w:tr w:rsidRPr="005820B3" w:rsidR="00FD7ADF" w:rsidTr="005023EF" w14:paraId="59230A2C" w14:textId="77777777">
        <w:trPr>
          <w:cnfStyle w:val="100000000000" w:firstRow="1" w:lastRow="0" w:firstColumn="0" w:lastColumn="0" w:oddVBand="0" w:evenVBand="0" w:oddHBand="0" w:evenHBand="0" w:firstRowFirstColumn="0" w:firstRowLastColumn="0" w:lastRowFirstColumn="0" w:lastRowLastColumn="0"/>
          <w:trHeight w:val="547"/>
          <w:tblHeader/>
        </w:trPr>
        <w:tc>
          <w:tcPr>
            <w:cnfStyle w:val="001000000000" w:firstRow="0" w:lastRow="0" w:firstColumn="1" w:lastColumn="0" w:oddVBand="0" w:evenVBand="0" w:oddHBand="0" w:evenHBand="0" w:firstRowFirstColumn="0" w:firstRowLastColumn="0" w:lastRowFirstColumn="0" w:lastRowLastColumn="0"/>
            <w:tcW w:w="10727" w:type="dxa"/>
          </w:tcPr>
          <w:p w:rsidRPr="005E18F0" w:rsidR="00FD7ADF" w:rsidP="005023EF" w:rsidRDefault="00FD7ADF" w14:paraId="2C1FC05A" w14:textId="77777777">
            <w:pPr>
              <w:pStyle w:val="BodyText"/>
              <w:rPr>
                <w:b w:val="0"/>
                <w:bCs w:val="0"/>
              </w:rPr>
            </w:pPr>
            <w:r w:rsidRPr="005E18F0">
              <w:rPr>
                <w:b w:val="0"/>
                <w:bCs w:val="0"/>
              </w:rPr>
              <w:t xml:space="preserve">Lack of enquiry and understanding of Dja Dja Wurrung customs and practice to provide an enabling and supportive environment so that Djaara can reconnect to land and reconnect stories and knowledge to place. Ask </w:t>
            </w:r>
            <w:r>
              <w:rPr>
                <w:b w:val="0"/>
                <w:bCs w:val="0"/>
              </w:rPr>
              <w:t>“</w:t>
            </w:r>
            <w:r w:rsidRPr="005E18F0">
              <w:rPr>
                <w:b w:val="0"/>
                <w:bCs w:val="0"/>
              </w:rPr>
              <w:t>How</w:t>
            </w:r>
            <w:r>
              <w:rPr>
                <w:b w:val="0"/>
                <w:bCs w:val="0"/>
              </w:rPr>
              <w:t>?”</w:t>
            </w:r>
            <w:r w:rsidRPr="005E18F0">
              <w:rPr>
                <w:b w:val="0"/>
                <w:bCs w:val="0"/>
              </w:rPr>
              <w:t xml:space="preserve"> not </w:t>
            </w:r>
            <w:r>
              <w:rPr>
                <w:b w:val="0"/>
                <w:bCs w:val="0"/>
              </w:rPr>
              <w:t>“</w:t>
            </w:r>
            <w:r w:rsidRPr="005E18F0">
              <w:rPr>
                <w:b w:val="0"/>
                <w:bCs w:val="0"/>
              </w:rPr>
              <w:t>Why</w:t>
            </w:r>
            <w:r>
              <w:rPr>
                <w:b w:val="0"/>
                <w:bCs w:val="0"/>
              </w:rPr>
              <w:t>?”</w:t>
            </w:r>
          </w:p>
        </w:tc>
      </w:tr>
      <w:tr w:rsidRPr="005820B3" w:rsidR="00FD7ADF" w:rsidTr="005023EF" w14:paraId="23D9237C" w14:textId="77777777">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10727" w:type="dxa"/>
          </w:tcPr>
          <w:p w:rsidRPr="005E18F0" w:rsidR="00FD7ADF" w:rsidP="005023EF" w:rsidRDefault="00FD7ADF" w14:paraId="304A0CC8" w14:textId="77777777">
            <w:pPr>
              <w:pStyle w:val="BodyText"/>
              <w:rPr>
                <w:b w:val="0"/>
                <w:bCs w:val="0"/>
              </w:rPr>
            </w:pPr>
            <w:r w:rsidRPr="005E18F0">
              <w:rPr>
                <w:b w:val="0"/>
                <w:bCs w:val="0"/>
              </w:rPr>
              <w:t>Drought</w:t>
            </w:r>
          </w:p>
        </w:tc>
      </w:tr>
      <w:tr w:rsidRPr="005820B3" w:rsidR="00FD7ADF" w:rsidTr="005023EF" w14:paraId="2C0003AA" w14:textId="77777777">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10727" w:type="dxa"/>
          </w:tcPr>
          <w:p w:rsidRPr="005E18F0" w:rsidR="00FD7ADF" w:rsidP="005023EF" w:rsidRDefault="00FD7ADF" w14:paraId="5C3302D1" w14:textId="77777777">
            <w:pPr>
              <w:pStyle w:val="BodyText"/>
              <w:rPr>
                <w:b w:val="0"/>
                <w:bCs w:val="0"/>
              </w:rPr>
            </w:pPr>
            <w:r w:rsidRPr="005E18F0">
              <w:rPr>
                <w:b w:val="0"/>
                <w:bCs w:val="0"/>
              </w:rPr>
              <w:t>Land use pressure</w:t>
            </w:r>
          </w:p>
        </w:tc>
      </w:tr>
      <w:tr w:rsidRPr="005820B3" w:rsidR="00FD7ADF" w:rsidTr="005023EF" w14:paraId="6F5CB223" w14:textId="77777777">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10727" w:type="dxa"/>
          </w:tcPr>
          <w:p w:rsidRPr="005E18F0" w:rsidR="00FD7ADF" w:rsidP="005023EF" w:rsidRDefault="00FD7ADF" w14:paraId="17994E47" w14:textId="77777777">
            <w:pPr>
              <w:pStyle w:val="BodyText"/>
              <w:rPr>
                <w:b w:val="0"/>
                <w:bCs w:val="0"/>
              </w:rPr>
            </w:pPr>
            <w:r w:rsidRPr="005E18F0">
              <w:rPr>
                <w:b w:val="0"/>
                <w:bCs w:val="0"/>
              </w:rPr>
              <w:t>Pest animals including deer and goats.</w:t>
            </w:r>
          </w:p>
        </w:tc>
      </w:tr>
      <w:tr w:rsidRPr="005820B3" w:rsidR="00FD7ADF" w:rsidTr="005023EF" w14:paraId="50E06C04" w14:textId="77777777">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10727" w:type="dxa"/>
          </w:tcPr>
          <w:p w:rsidRPr="005E18F0" w:rsidR="00FD7ADF" w:rsidP="005023EF" w:rsidRDefault="00FD7ADF" w14:paraId="522AD955" w14:textId="77777777">
            <w:pPr>
              <w:pStyle w:val="BodyText"/>
              <w:rPr>
                <w:b w:val="0"/>
                <w:bCs w:val="0"/>
              </w:rPr>
            </w:pPr>
            <w:r w:rsidRPr="005E18F0">
              <w:rPr>
                <w:b w:val="0"/>
                <w:bCs w:val="0"/>
              </w:rPr>
              <w:t>Illegal rubbish dumping</w:t>
            </w:r>
          </w:p>
        </w:tc>
      </w:tr>
      <w:tr w:rsidRPr="005820B3" w:rsidR="00FD7ADF" w:rsidTr="005023EF" w14:paraId="34F19FE8" w14:textId="77777777">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10727" w:type="dxa"/>
          </w:tcPr>
          <w:p w:rsidRPr="005E18F0" w:rsidR="00FD7ADF" w:rsidP="005023EF" w:rsidRDefault="00FD7ADF" w14:paraId="4C9CC2FF" w14:textId="77777777">
            <w:pPr>
              <w:pStyle w:val="BodyText"/>
              <w:rPr>
                <w:b w:val="0"/>
                <w:bCs w:val="0"/>
              </w:rPr>
            </w:pPr>
            <w:r w:rsidRPr="005E18F0">
              <w:rPr>
                <w:b w:val="0"/>
                <w:bCs w:val="0"/>
              </w:rPr>
              <w:t xml:space="preserve">Lack of listening, hearing and respect for Dja Dja Wurrung ability to talk to Country </w:t>
            </w:r>
            <w:r>
              <w:rPr>
                <w:b w:val="0"/>
                <w:bCs w:val="0"/>
              </w:rPr>
              <w:t>–</w:t>
            </w:r>
            <w:r w:rsidRPr="005E18F0">
              <w:rPr>
                <w:b w:val="0"/>
                <w:bCs w:val="0"/>
              </w:rPr>
              <w:t xml:space="preserve"> not utilising Dja Dja Wurrung knowledge base tools and the bias toward western science decision support tools.</w:t>
            </w:r>
          </w:p>
        </w:tc>
      </w:tr>
      <w:tr w:rsidRPr="005820B3" w:rsidR="00FD7ADF" w:rsidTr="005023EF" w14:paraId="2066A565" w14:textId="77777777">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10727" w:type="dxa"/>
          </w:tcPr>
          <w:p w:rsidRPr="005E18F0" w:rsidR="00FD7ADF" w:rsidP="005023EF" w:rsidRDefault="00FD7ADF" w14:paraId="34905702" w14:textId="77777777">
            <w:pPr>
              <w:pStyle w:val="BodyText"/>
              <w:rPr>
                <w:b w:val="0"/>
                <w:bCs w:val="0"/>
              </w:rPr>
            </w:pPr>
            <w:r w:rsidRPr="005E18F0">
              <w:rPr>
                <w:b w:val="0"/>
                <w:bCs w:val="0"/>
              </w:rPr>
              <w:t xml:space="preserve">Utilising past learnings and achievement to guide future effort </w:t>
            </w:r>
            <w:r>
              <w:rPr>
                <w:b w:val="0"/>
                <w:bCs w:val="0"/>
              </w:rPr>
              <w:t>–</w:t>
            </w:r>
            <w:r w:rsidRPr="005E18F0">
              <w:rPr>
                <w:b w:val="0"/>
                <w:bCs w:val="0"/>
              </w:rPr>
              <w:t xml:space="preserve"> Dja Dja Wurrung participation in past and future biodiversity planning </w:t>
            </w:r>
            <w:r w:rsidRPr="0067559C">
              <w:rPr>
                <w:b w:val="0"/>
                <w:bCs w:val="0"/>
              </w:rPr>
              <w:t>and delivery below the International Association of Public Participation (IAP2)</w:t>
            </w:r>
            <w:r>
              <w:rPr>
                <w:b w:val="0"/>
                <w:bCs w:val="0"/>
              </w:rPr>
              <w:t xml:space="preserve"> </w:t>
            </w:r>
            <w:r w:rsidRPr="0067559C">
              <w:rPr>
                <w:b w:val="0"/>
                <w:bCs w:val="0"/>
              </w:rPr>
              <w:t>level of ‘involve’ does not support Dja Dja Wurrung aspirations</w:t>
            </w:r>
          </w:p>
        </w:tc>
      </w:tr>
      <w:tr w:rsidRPr="005820B3" w:rsidR="00FD7ADF" w:rsidTr="005023EF" w14:paraId="6C2E0DD4" w14:textId="77777777">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10727" w:type="dxa"/>
          </w:tcPr>
          <w:p w:rsidRPr="005E18F0" w:rsidR="00FD7ADF" w:rsidP="005023EF" w:rsidRDefault="00FD7ADF" w14:paraId="1CE3D9FA" w14:textId="77777777">
            <w:pPr>
              <w:pStyle w:val="BodyText"/>
              <w:rPr>
                <w:b w:val="0"/>
                <w:bCs w:val="0"/>
              </w:rPr>
            </w:pPr>
            <w:r w:rsidRPr="005E18F0">
              <w:rPr>
                <w:b w:val="0"/>
                <w:bCs w:val="0"/>
              </w:rPr>
              <w:t>Weeds</w:t>
            </w:r>
          </w:p>
        </w:tc>
      </w:tr>
      <w:tr w:rsidRPr="005820B3" w:rsidR="00FD7ADF" w:rsidTr="005023EF" w14:paraId="427D5A56" w14:textId="77777777">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10727" w:type="dxa"/>
          </w:tcPr>
          <w:p w:rsidRPr="005E18F0" w:rsidR="00FD7ADF" w:rsidP="005023EF" w:rsidRDefault="00FD7ADF" w14:paraId="3DD57F31" w14:textId="77777777">
            <w:pPr>
              <w:pStyle w:val="BodyText"/>
              <w:rPr>
                <w:b w:val="0"/>
                <w:bCs w:val="0"/>
              </w:rPr>
            </w:pPr>
            <w:r w:rsidRPr="005E18F0">
              <w:rPr>
                <w:b w:val="0"/>
                <w:bCs w:val="0"/>
              </w:rPr>
              <w:t>Degradation of existing vegetation from human use associated with residential development</w:t>
            </w:r>
          </w:p>
        </w:tc>
      </w:tr>
      <w:tr w:rsidRPr="005820B3" w:rsidR="00FD7ADF" w:rsidTr="005023EF" w14:paraId="28FC8555" w14:textId="77777777">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10727" w:type="dxa"/>
          </w:tcPr>
          <w:p w:rsidRPr="005E18F0" w:rsidR="00FD7ADF" w:rsidP="005023EF" w:rsidRDefault="00FD7ADF" w14:paraId="5DFF5F6B" w14:textId="77777777">
            <w:pPr>
              <w:pStyle w:val="BodyText"/>
              <w:rPr>
                <w:b w:val="0"/>
                <w:bCs w:val="0"/>
              </w:rPr>
            </w:pPr>
            <w:r w:rsidRPr="005E18F0">
              <w:rPr>
                <w:b w:val="0"/>
                <w:bCs w:val="0"/>
              </w:rPr>
              <w:t>Fuel reduction works on public and private land</w:t>
            </w:r>
          </w:p>
        </w:tc>
      </w:tr>
      <w:tr w:rsidRPr="005820B3" w:rsidR="00FD7ADF" w:rsidTr="005023EF" w14:paraId="13F454A3" w14:textId="77777777">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10727" w:type="dxa"/>
          </w:tcPr>
          <w:p w:rsidRPr="005E18F0" w:rsidR="00FD7ADF" w:rsidP="005023EF" w:rsidRDefault="00FD7ADF" w14:paraId="7A93D236" w14:textId="77777777">
            <w:pPr>
              <w:pStyle w:val="BodyText"/>
              <w:rPr>
                <w:b w:val="0"/>
                <w:bCs w:val="0"/>
              </w:rPr>
            </w:pPr>
            <w:r w:rsidRPr="005E18F0">
              <w:rPr>
                <w:b w:val="0"/>
                <w:bCs w:val="0"/>
              </w:rPr>
              <w:t>Trail and mountain bike tracks in public reserves</w:t>
            </w:r>
          </w:p>
        </w:tc>
      </w:tr>
    </w:tbl>
    <w:bookmarkEnd w:id="1"/>
    <w:p w:rsidRPr="00EA5437" w:rsidR="00BB1033" w:rsidP="005023EF" w:rsidRDefault="00BB1033" w14:paraId="317BE476" w14:textId="7B3E9C28">
      <w:pPr>
        <w:pStyle w:val="Heading2"/>
        <w:numPr>
          <w:ilvl w:val="0"/>
          <w:numId w:val="0"/>
        </w:numPr>
        <w:rPr>
          <w:rFonts w:cs="Times New Roman"/>
          <w:sz w:val="24"/>
          <w:szCs w:val="24"/>
          <w:highlight w:val="yellow"/>
          <w:lang w:eastAsia="en-US"/>
        </w:rPr>
      </w:pPr>
      <w:r w:rsidRPr="00EA5437">
        <w:lastRenderedPageBreak/>
        <w:t>Strategic Management Prospects</w:t>
      </w:r>
    </w:p>
    <w:p w:rsidRPr="009422B6" w:rsidR="00FC619D" w:rsidP="00FC619D" w:rsidRDefault="00FC619D" w14:paraId="502505CC" w14:textId="77777777">
      <w:pPr>
        <w:pStyle w:val="NormalWeb"/>
        <w:spacing w:after="240"/>
        <w:rPr>
          <w:rFonts w:eastAsia="Times New Roman"/>
          <w:sz w:val="22"/>
          <w:szCs w:val="20"/>
          <w:lang w:eastAsia="en-US"/>
        </w:rPr>
      </w:pPr>
      <w:r w:rsidRPr="009422B6">
        <w:rPr>
          <w:rFonts w:eastAsia="Times New Roman"/>
          <w:sz w:val="22"/>
          <w:szCs w:val="20"/>
          <w:lang w:eastAsia="en-US"/>
        </w:rPr>
        <w:t xml:space="preserve">Strategic Management Prospects (SMP) models biodiversity values such as species habitat distribution, landscape-scale threats and highlights the most cost-effective actions for specific locations. More information about SMP is available in </w:t>
      </w:r>
      <w:hyperlink w:history="1" r:id="rId23">
        <w:r w:rsidRPr="009422B6">
          <w:rPr>
            <w:rStyle w:val="Hyperlink"/>
            <w:rFonts w:eastAsia="Calibri"/>
            <w:sz w:val="22"/>
            <w:szCs w:val="28"/>
            <w:lang w:eastAsia="en-US"/>
          </w:rPr>
          <w:t>NatureKit</w:t>
        </w:r>
      </w:hyperlink>
      <w:r w:rsidRPr="009422B6">
        <w:rPr>
          <w:rFonts w:eastAsia="Times New Roman"/>
          <w:sz w:val="22"/>
          <w:szCs w:val="20"/>
          <w:lang w:eastAsia="en-US"/>
        </w:rPr>
        <w:t xml:space="preserve">. </w:t>
      </w:r>
    </w:p>
    <w:p w:rsidRPr="00EC3917" w:rsidR="00BB1033" w:rsidP="00000380" w:rsidRDefault="00BB1033" w14:paraId="6990CE5D" w14:textId="16D90A8C">
      <w:pPr>
        <w:pStyle w:val="Heading2"/>
      </w:pPr>
      <w:r w:rsidRPr="00EC3917">
        <w:t xml:space="preserve">Additional threats </w:t>
      </w:r>
    </w:p>
    <w:p w:rsidR="00EC3917" w:rsidP="00000380" w:rsidRDefault="00BB1033" w14:paraId="228EB2CB" w14:textId="77777777">
      <w:pPr>
        <w:pStyle w:val="BodyText"/>
      </w:pPr>
      <w:r w:rsidRPr="00EC3917">
        <w:t xml:space="preserve">Threats identified (in addition to those modelled in SMP) through the consultation process were: </w:t>
      </w:r>
    </w:p>
    <w:p w:rsidR="00982769" w:rsidP="00000380" w:rsidRDefault="00FC619D" w14:paraId="520B8ACF" w14:textId="45211F13">
      <w:pPr>
        <w:pStyle w:val="BodyText"/>
        <w:numPr>
          <w:ilvl w:val="0"/>
          <w:numId w:val="24"/>
        </w:numPr>
      </w:pPr>
      <w:r>
        <w:t>a</w:t>
      </w:r>
      <w:r w:rsidRPr="00EC3917" w:rsidR="00BB1033">
        <w:t>lterations to hydrology</w:t>
      </w:r>
    </w:p>
    <w:p w:rsidR="00982769" w:rsidP="00000380" w:rsidRDefault="00BB1033" w14:paraId="136E54DB" w14:textId="3DB6C02D">
      <w:pPr>
        <w:pStyle w:val="BodyText"/>
        <w:numPr>
          <w:ilvl w:val="0"/>
          <w:numId w:val="24"/>
        </w:numPr>
      </w:pPr>
      <w:r w:rsidRPr="00EC3917">
        <w:t>land salini</w:t>
      </w:r>
      <w:r w:rsidR="00000380">
        <w:t>s</w:t>
      </w:r>
      <w:r w:rsidRPr="00EC3917">
        <w:t>ation</w:t>
      </w:r>
    </w:p>
    <w:p w:rsidR="00982769" w:rsidP="00000380" w:rsidRDefault="00BB1033" w14:paraId="6A48DBB0" w14:textId="77777777">
      <w:pPr>
        <w:pStyle w:val="BodyText"/>
        <w:numPr>
          <w:ilvl w:val="0"/>
          <w:numId w:val="24"/>
        </w:numPr>
      </w:pPr>
      <w:r w:rsidRPr="00EC3917">
        <w:t>soil erosion</w:t>
      </w:r>
    </w:p>
    <w:p w:rsidR="00982769" w:rsidP="00000380" w:rsidRDefault="00BB1033" w14:paraId="655BEAE5" w14:textId="77777777">
      <w:pPr>
        <w:pStyle w:val="BodyText"/>
        <w:numPr>
          <w:ilvl w:val="0"/>
          <w:numId w:val="24"/>
        </w:numPr>
      </w:pPr>
      <w:r w:rsidRPr="00EC3917">
        <w:t>habitat degradation due to extremes of climate and weather</w:t>
      </w:r>
    </w:p>
    <w:p w:rsidR="00982769" w:rsidP="00000380" w:rsidRDefault="00BB1033" w14:paraId="33538F02" w14:textId="643C2A0F">
      <w:pPr>
        <w:pStyle w:val="BodyText"/>
        <w:numPr>
          <w:ilvl w:val="0"/>
          <w:numId w:val="24"/>
        </w:numPr>
      </w:pPr>
      <w:r w:rsidRPr="00EC3917">
        <w:t xml:space="preserve">lack of regeneration in some vegetation </w:t>
      </w:r>
      <w:r w:rsidR="00314BC1">
        <w:t>classes</w:t>
      </w:r>
    </w:p>
    <w:p w:rsidR="00982769" w:rsidP="00000380" w:rsidRDefault="00BB1033" w14:paraId="78D72223" w14:textId="77777777">
      <w:pPr>
        <w:pStyle w:val="BodyText"/>
        <w:numPr>
          <w:ilvl w:val="0"/>
          <w:numId w:val="24"/>
        </w:numPr>
      </w:pPr>
      <w:r w:rsidRPr="00EC3917">
        <w:t>recreational activities causing fragmentation</w:t>
      </w:r>
    </w:p>
    <w:p w:rsidR="00982769" w:rsidP="00000380" w:rsidRDefault="00BB1033" w14:paraId="2631CDD3" w14:textId="300ABBBE">
      <w:pPr>
        <w:pStyle w:val="BodyText"/>
        <w:numPr>
          <w:ilvl w:val="0"/>
          <w:numId w:val="24"/>
        </w:numPr>
      </w:pPr>
      <w:r w:rsidRPr="00EC3917">
        <w:t>loss of vegetation</w:t>
      </w:r>
      <w:r w:rsidR="00FC619D">
        <w:t>,</w:t>
      </w:r>
      <w:r w:rsidRPr="00EC3917">
        <w:t xml:space="preserve"> and erosion</w:t>
      </w:r>
    </w:p>
    <w:p w:rsidR="00982769" w:rsidP="00000380" w:rsidRDefault="00BB1033" w14:paraId="21D17336" w14:textId="77777777">
      <w:pPr>
        <w:pStyle w:val="BodyText"/>
        <w:numPr>
          <w:ilvl w:val="0"/>
          <w:numId w:val="24"/>
        </w:numPr>
      </w:pPr>
      <w:r w:rsidRPr="00EC3917">
        <w:t>legacy use of public land</w:t>
      </w:r>
    </w:p>
    <w:p w:rsidR="00982769" w:rsidP="00000380" w:rsidRDefault="00BB1033" w14:paraId="57A134A1" w14:textId="77777777">
      <w:pPr>
        <w:pStyle w:val="BodyText"/>
        <w:numPr>
          <w:ilvl w:val="0"/>
          <w:numId w:val="24"/>
        </w:numPr>
      </w:pPr>
      <w:r w:rsidRPr="00EC3917">
        <w:t>private land use impacting biodiversity</w:t>
      </w:r>
    </w:p>
    <w:p w:rsidR="00982769" w:rsidP="00000380" w:rsidRDefault="00BB1033" w14:paraId="02C663E9" w14:textId="77777777">
      <w:pPr>
        <w:pStyle w:val="BodyText"/>
        <w:numPr>
          <w:ilvl w:val="0"/>
          <w:numId w:val="24"/>
        </w:numPr>
      </w:pPr>
      <w:r w:rsidRPr="00EC3917">
        <w:t>inappropriate land use planning</w:t>
      </w:r>
    </w:p>
    <w:p w:rsidR="00000380" w:rsidP="00000380" w:rsidRDefault="00BB1033" w14:paraId="73B9C530" w14:textId="204FCA25">
      <w:pPr>
        <w:pStyle w:val="BodyText"/>
        <w:numPr>
          <w:ilvl w:val="0"/>
          <w:numId w:val="24"/>
        </w:numPr>
      </w:pPr>
      <w:r w:rsidRPr="00EC3917">
        <w:t>inappropriate fire regimes (</w:t>
      </w:r>
      <w:r w:rsidR="00FC619D">
        <w:t>p</w:t>
      </w:r>
      <w:r w:rsidRPr="00EC3917">
        <w:t xml:space="preserve">lanned burning and bushfires). </w:t>
      </w:r>
    </w:p>
    <w:p w:rsidR="005D6E66" w:rsidP="00000380" w:rsidRDefault="00BB1033" w14:paraId="15767735" w14:textId="32385583">
      <w:pPr>
        <w:pStyle w:val="BodyText"/>
      </w:pPr>
      <w:r w:rsidRPr="00982769">
        <w:t>Some individual threatened species may also require targeted intervention, beyond actions to manage landscape</w:t>
      </w:r>
      <w:r w:rsidR="0086271E">
        <w:t>-</w:t>
      </w:r>
      <w:r w:rsidRPr="00982769">
        <w:t>scale threats, to improve their future prospects.</w:t>
      </w:r>
    </w:p>
    <w:p w:rsidRPr="00486581" w:rsidR="005D6E66" w:rsidP="00486581" w:rsidRDefault="00BB1033" w14:paraId="7BC0E88D" w14:textId="77777777">
      <w:pPr>
        <w:pStyle w:val="Heading2"/>
      </w:pPr>
      <w:r w:rsidRPr="00486581">
        <w:t>Which landscape-scale actions are most cost-effective in this landscape?</w:t>
      </w:r>
    </w:p>
    <w:p w:rsidRPr="00F927D0" w:rsidR="00D328C8" w:rsidP="00000380" w:rsidRDefault="00BB1033" w14:paraId="1001AB5C" w14:textId="77777777">
      <w:pPr>
        <w:pStyle w:val="BodyText"/>
        <w:rPr>
          <w:sz w:val="24"/>
          <w:szCs w:val="24"/>
        </w:rPr>
      </w:pPr>
      <w:r w:rsidRPr="00F927D0">
        <w:t>The coloured areas indicate where the identified landscape-scale actions and locations are most cost-effective and will maximise biodiversity benefit across Victoria for multiple species.</w:t>
      </w:r>
      <w:r w:rsidRPr="00F927D0" w:rsidR="00CD2905">
        <w:t xml:space="preserve"> </w:t>
      </w:r>
    </w:p>
    <w:p w:rsidRPr="00BE795A" w:rsidR="00BB1033" w:rsidP="00000380" w:rsidRDefault="005D6E66" w14:paraId="15025CB6" w14:textId="614DA561">
      <w:pPr>
        <w:pStyle w:val="BodyText"/>
      </w:pPr>
      <w:r w:rsidRPr="00BE795A">
        <w:drawing>
          <wp:anchor distT="0" distB="0" distL="114300" distR="114300" simplePos="0" relativeHeight="251658246" behindDoc="0" locked="0" layoutInCell="1" allowOverlap="1" wp14:anchorId="42FED280" wp14:editId="5C03FB3A">
            <wp:simplePos x="0" y="0"/>
            <wp:positionH relativeFrom="margin">
              <wp:align>left</wp:align>
            </wp:positionH>
            <wp:positionV relativeFrom="paragraph">
              <wp:posOffset>6708</wp:posOffset>
            </wp:positionV>
            <wp:extent cx="3403600" cy="2463800"/>
            <wp:effectExtent l="0" t="0" r="6350" b="0"/>
            <wp:wrapSquare wrapText="bothSides"/>
            <wp:docPr id="28" name="Picture 27">
              <a:extLst xmlns:a="http://schemas.openxmlformats.org/drawingml/2006/main">
                <a:ext uri="{FF2B5EF4-FFF2-40B4-BE49-F238E27FC236}">
                  <a16:creationId xmlns:a16="http://schemas.microsoft.com/office/drawing/2014/main" id="{FACF2BAF-D22C-4D42-9D95-BDEE7E894A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FACF2BAF-D22C-4D42-9D95-BDEE7E894A2D}"/>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403600" cy="2463800"/>
                    </a:xfrm>
                    <a:prstGeom prst="rect">
                      <a:avLst/>
                    </a:prstGeom>
                  </pic:spPr>
                </pic:pic>
              </a:graphicData>
            </a:graphic>
            <wp14:sizeRelH relativeFrom="margin">
              <wp14:pctWidth>0</wp14:pctWidth>
            </wp14:sizeRelH>
            <wp14:sizeRelV relativeFrom="margin">
              <wp14:pctHeight>0</wp14:pctHeight>
            </wp14:sizeRelV>
          </wp:anchor>
        </w:drawing>
      </w:r>
      <w:r w:rsidRPr="00BE795A" w:rsidR="00BB1033">
        <w:rPr/>
        <w:t>The</w:t>
      </w:r>
      <w:r w:rsidRPr="00F927D0" w:rsidR="00BB1033">
        <w:rPr/>
        <w:t xml:space="preserve"> </w:t>
      </w:r>
      <w:r w:rsidRPr="00BE795A" w:rsidR="00BB1033">
        <w:rPr/>
        <w:t xml:space="preserve">SMP priority actions which rank among the top 10% for cost-effectiveness of that action across </w:t>
      </w:r>
      <w:r w:rsidRPr="00BE795A" w:rsidR="00184BC3">
        <w:rPr/>
        <w:t>Victoria</w:t>
      </w:r>
      <w:r w:rsidRPr="00BE795A" w:rsidR="00BB1033">
        <w:rPr/>
        <w:t xml:space="preserve"> for much of the landscape are in order of the top 3 actions, see map and list below:</w:t>
      </w:r>
    </w:p>
    <w:tbl>
      <w:tblPr>
        <w:tblStyle w:val="TableGridLight"/>
        <w:tblpPr w:leftFromText="180" w:rightFromText="180" w:vertAnchor="text" w:horzAnchor="page" w:tblpX="6424" w:tblpY="-2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7"/>
        <w:gridCol w:w="2878"/>
      </w:tblGrid>
      <w:tr w:rsidRPr="00F927D0" w:rsidR="00747820" w:rsidTr="0C579F9D" w14:paraId="259538C2" w14:textId="77777777">
        <w:trPr>
          <w:trHeight w:val="1135"/>
        </w:trPr>
        <w:tc>
          <w:tcPr>
            <w:tcW w:w="1277" w:type="dxa"/>
            <w:tcMar/>
          </w:tcPr>
          <w:p w:rsidRPr="00F927D0" w:rsidR="00747820" w:rsidP="00747820" w:rsidRDefault="00747820" w14:paraId="7141BFD7" w14:textId="77777777">
            <w:pPr>
              <w:pStyle w:val="BodyText"/>
              <w:spacing w:before="0"/>
            </w:pPr>
            <w:r w:rsidRPr="00F927D0">
              <w:drawing>
                <wp:anchor distT="0" distB="0" distL="114300" distR="114300" simplePos="0" relativeHeight="251658253" behindDoc="0" locked="0" layoutInCell="1" allowOverlap="1" wp14:anchorId="6D02D0F8" wp14:editId="2017A77E">
                  <wp:simplePos x="0" y="0"/>
                  <wp:positionH relativeFrom="page">
                    <wp:posOffset>0</wp:posOffset>
                  </wp:positionH>
                  <wp:positionV relativeFrom="page">
                    <wp:posOffset>31750</wp:posOffset>
                  </wp:positionV>
                  <wp:extent cx="397510" cy="397510"/>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C579F9D">
              <w:rPr/>
              <w:t/>
            </w:r>
          </w:p>
        </w:tc>
        <w:tc>
          <w:tcPr>
            <w:tcW w:w="2878" w:type="dxa"/>
            <w:tcMar/>
            <w:vAlign w:val="center"/>
          </w:tcPr>
          <w:p w:rsidRPr="00AA1744" w:rsidR="00747820" w:rsidP="00747820" w:rsidRDefault="00747820" w14:paraId="0269880E" w14:textId="77777777">
            <w:pPr>
              <w:pStyle w:val="BodyText"/>
              <w:spacing w:before="0"/>
              <w:rPr>
                <w:color w:val="00B2A9" w:themeColor="accent1"/>
              </w:rPr>
            </w:pPr>
            <w:r w:rsidRPr="00AA1744">
              <w:rPr>
                <w:color w:val="00B2A9" w:themeColor="accent1"/>
              </w:rPr>
              <w:t>Control pigs 65,478ha</w:t>
            </w:r>
          </w:p>
        </w:tc>
      </w:tr>
      <w:tr w:rsidRPr="00F927D0" w:rsidR="00747820" w:rsidTr="0C579F9D" w14:paraId="71FBC610" w14:textId="77777777">
        <w:trPr>
          <w:trHeight w:val="774"/>
        </w:trPr>
        <w:tc>
          <w:tcPr>
            <w:tcW w:w="1277" w:type="dxa"/>
            <w:tcMar/>
          </w:tcPr>
          <w:p w:rsidRPr="00F927D0" w:rsidR="00747820" w:rsidP="00747820" w:rsidRDefault="00747820" w14:paraId="68AF42BE" w14:textId="77777777">
            <w:pPr>
              <w:pStyle w:val="BodyText"/>
              <w:spacing w:before="0"/>
            </w:pPr>
            <w:r w:rsidRPr="00F927D0">
              <w:drawing>
                <wp:anchor distT="0" distB="0" distL="114300" distR="114300" simplePos="0" relativeHeight="251658254" behindDoc="0" locked="0" layoutInCell="1" allowOverlap="1" wp14:anchorId="46815621" wp14:editId="6AD20328">
                  <wp:simplePos x="0" y="0"/>
                  <wp:positionH relativeFrom="column">
                    <wp:posOffset>-27305</wp:posOffset>
                  </wp:positionH>
                  <wp:positionV relativeFrom="paragraph">
                    <wp:posOffset>19050</wp:posOffset>
                  </wp:positionV>
                  <wp:extent cx="314960" cy="314960"/>
                  <wp:effectExtent l="38100" t="1905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rot="10800000" flipV="1">
                            <a:off x="0" y="0"/>
                            <a:ext cx="314960" cy="314960"/>
                          </a:xfrm>
                          <a:prstGeom prst="rect">
                            <a:avLst/>
                          </a:prstGeom>
                          <a:scene3d>
                            <a:camera prst="orthographicFront">
                              <a:rot lat="0" lon="10800000" rev="0"/>
                            </a:camera>
                            <a:lightRig rig="threePt" dir="t"/>
                          </a:scene3d>
                        </pic:spPr>
                      </pic:pic>
                    </a:graphicData>
                  </a:graphic>
                  <wp14:sizeRelH relativeFrom="margin">
                    <wp14:pctWidth>0</wp14:pctWidth>
                  </wp14:sizeRelH>
                  <wp14:sizeRelV relativeFrom="margin">
                    <wp14:pctHeight>0</wp14:pctHeight>
                  </wp14:sizeRelV>
                </wp:anchor>
              </w:drawing>
            </w:r>
            <w:r w:rsidR="0C579F9D">
              <w:rPr/>
              <w:t/>
            </w:r>
          </w:p>
        </w:tc>
        <w:tc>
          <w:tcPr>
            <w:tcW w:w="2878" w:type="dxa"/>
            <w:tcMar/>
            <w:vAlign w:val="center"/>
          </w:tcPr>
          <w:p w:rsidRPr="00AA1744" w:rsidR="00747820" w:rsidP="00747820" w:rsidRDefault="00747820" w14:paraId="26A062D1" w14:textId="77777777">
            <w:pPr>
              <w:pStyle w:val="BodyText"/>
              <w:spacing w:before="0"/>
              <w:rPr>
                <w:color w:val="00B2A9" w:themeColor="accent1"/>
              </w:rPr>
            </w:pPr>
            <w:r w:rsidRPr="00AA1744">
              <w:rPr>
                <w:color w:val="00B2A9" w:themeColor="accent1"/>
              </w:rPr>
              <w:t>Control goats 18,655ha</w:t>
            </w:r>
          </w:p>
        </w:tc>
      </w:tr>
      <w:tr w:rsidRPr="00F927D0" w:rsidR="00747820" w:rsidTr="0C579F9D" w14:paraId="005C38FC" w14:textId="77777777">
        <w:trPr>
          <w:trHeight w:val="807"/>
        </w:trPr>
        <w:tc>
          <w:tcPr>
            <w:tcW w:w="1277" w:type="dxa"/>
            <w:tcMar/>
          </w:tcPr>
          <w:p w:rsidRPr="00F927D0" w:rsidR="00747820" w:rsidP="00747820" w:rsidRDefault="00747820" w14:paraId="62EA415B" w14:textId="77777777">
            <w:pPr>
              <w:pStyle w:val="BodyText"/>
              <w:spacing w:before="0"/>
            </w:pPr>
            <w:r w:rsidRPr="00F927D0">
              <w:rPr>
                <w:highlight w:val="yellow"/>
              </w:rPr>
              <w:drawing>
                <wp:anchor distT="0" distB="0" distL="114300" distR="114300" simplePos="0" relativeHeight="251658252" behindDoc="0" locked="0" layoutInCell="1" allowOverlap="1" wp14:anchorId="15D00733" wp14:editId="68B0F821">
                  <wp:simplePos x="0" y="0"/>
                  <wp:positionH relativeFrom="column">
                    <wp:posOffset>-65405</wp:posOffset>
                  </wp:positionH>
                  <wp:positionV relativeFrom="paragraph">
                    <wp:posOffset>1905</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53060" cy="353060"/>
                          </a:xfrm>
                          <a:prstGeom prst="rect">
                            <a:avLst/>
                          </a:prstGeom>
                        </pic:spPr>
                      </pic:pic>
                    </a:graphicData>
                  </a:graphic>
                  <wp14:sizeRelH relativeFrom="margin">
                    <wp14:pctWidth>0</wp14:pctWidth>
                  </wp14:sizeRelH>
                  <wp14:sizeRelV relativeFrom="margin">
                    <wp14:pctHeight>0</wp14:pctHeight>
                  </wp14:sizeRelV>
                </wp:anchor>
              </w:drawing>
            </w:r>
            <w:r w:rsidR="0C579F9D">
              <w:rPr/>
              <w:t/>
            </w:r>
          </w:p>
        </w:tc>
        <w:tc>
          <w:tcPr>
            <w:tcW w:w="2878" w:type="dxa"/>
            <w:tcMar/>
            <w:vAlign w:val="center"/>
          </w:tcPr>
          <w:p w:rsidRPr="00AA1744" w:rsidR="00747820" w:rsidP="00747820" w:rsidRDefault="00747820" w14:paraId="4FDA2F7A" w14:textId="77777777">
            <w:pPr>
              <w:pStyle w:val="BodyText"/>
              <w:spacing w:before="0"/>
              <w:rPr>
                <w:color w:val="00B2A9" w:themeColor="accent1"/>
              </w:rPr>
            </w:pPr>
            <w:r w:rsidRPr="00AA1744">
              <w:rPr>
                <w:color w:val="00B2A9" w:themeColor="accent1"/>
              </w:rPr>
              <w:t>Control rabbits 5,599ha</w:t>
            </w:r>
          </w:p>
        </w:tc>
      </w:tr>
    </w:tbl>
    <w:p w:rsidRPr="00747820" w:rsidR="001D193A" w:rsidP="00747820" w:rsidRDefault="00747820" w14:paraId="596DA6CB" w14:textId="6D06F7DF">
      <w:pPr>
        <w:pStyle w:val="BodyText"/>
      </w:pPr>
      <w:r w:rsidRPr="00F927D0">
        <w:rPr>
          <w:sz w:val="21"/>
        </w:rPr>
        <w:drawing>
          <wp:anchor distT="0" distB="0" distL="114300" distR="114300" simplePos="0" relativeHeight="251658251" behindDoc="0" locked="0" layoutInCell="1" allowOverlap="1" wp14:anchorId="63559862" wp14:editId="23715822">
            <wp:simplePos x="0" y="0"/>
            <wp:positionH relativeFrom="margin">
              <wp:posOffset>101765</wp:posOffset>
            </wp:positionH>
            <wp:positionV relativeFrom="paragraph">
              <wp:posOffset>1276682</wp:posOffset>
            </wp:positionV>
            <wp:extent cx="1819275" cy="1195705"/>
            <wp:effectExtent l="0" t="0" r="9525"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819275" cy="1195705"/>
                    </a:xfrm>
                    <a:prstGeom prst="rect">
                      <a:avLst/>
                    </a:prstGeom>
                  </pic:spPr>
                </pic:pic>
              </a:graphicData>
            </a:graphic>
            <wp14:sizeRelH relativeFrom="margin">
              <wp14:pctWidth>0</wp14:pctWidth>
            </wp14:sizeRelH>
            <wp14:sizeRelV relativeFrom="margin">
              <wp14:pctHeight>0</wp14:pctHeight>
            </wp14:sizeRelV>
          </wp:anchor>
        </w:drawing>
      </w:r>
      <w:r w:rsidRPr="0012108C" w:rsidR="00BB1033">
        <w:rPr/>
        <w:t xml:space="preserve">Of the top 10% of cost-effective actions, </w:t>
      </w:r>
      <w:r w:rsidRPr="0087585A" w:rsidR="00BB1033">
        <w:rPr/>
        <w:t>control</w:t>
      </w:r>
      <w:r w:rsidR="00935419">
        <w:rPr/>
        <w:t>ling</w:t>
      </w:r>
      <w:r w:rsidRPr="0087585A" w:rsidR="00BB1033">
        <w:rPr/>
        <w:t xml:space="preserve"> </w:t>
      </w:r>
      <w:r w:rsidR="0087585A">
        <w:rPr/>
        <w:t>pigs</w:t>
      </w:r>
      <w:r w:rsidRPr="0012108C" w:rsidR="00BB1033">
        <w:rPr/>
        <w:t xml:space="preserve"> provides the most cost-effective biodiversity benefits when considering </w:t>
      </w:r>
      <w:r w:rsidRPr="00074A5C" w:rsidR="00BB1033">
        <w:rPr/>
        <w:t>all</w:t>
      </w:r>
      <w:r w:rsidRPr="0012108C" w:rsidR="00BB1033">
        <w:rPr/>
        <w:t xml:space="preserve"> flora </w:t>
      </w:r>
      <w:r w:rsidR="00F70BC2">
        <w:rPr/>
        <w:t>and</w:t>
      </w:r>
      <w:r w:rsidRPr="0012108C" w:rsidR="00BB1033">
        <w:rPr/>
        <w:t xml:space="preserve"> fauna.</w:t>
      </w:r>
      <w:bookmarkStart w:name="_GoBack" w:id="2"/>
      <w:bookmarkEnd w:id="2"/>
    </w:p>
    <w:p w:rsidR="00584C82" w:rsidP="00F927D0" w:rsidRDefault="00701F33" w14:paraId="5F8DA217" w14:textId="77777777">
      <w:pPr>
        <w:pStyle w:val="BodyText"/>
      </w:pPr>
      <w:r w:rsidRPr="00F927D0">
        <w:lastRenderedPageBreak/>
        <w:t xml:space="preserve">From </w:t>
      </w:r>
      <w:r w:rsidRPr="00F927D0" w:rsidR="00FA154E">
        <w:t>the nomination process the following additional actions were also suggested for this landscape</w:t>
      </w:r>
      <w:r w:rsidR="00F927D0">
        <w:t>:</w:t>
      </w:r>
    </w:p>
    <w:p w:rsidR="00584C82" w:rsidP="00584C82" w:rsidRDefault="00497AAC" w14:paraId="340061FA" w14:textId="77777777">
      <w:pPr>
        <w:pStyle w:val="BodyText"/>
        <w:numPr>
          <w:ilvl w:val="0"/>
          <w:numId w:val="25"/>
        </w:numPr>
      </w:pPr>
      <w:r w:rsidRPr="00F927D0">
        <w:t>permanent protection</w:t>
      </w:r>
    </w:p>
    <w:p w:rsidR="00584C82" w:rsidP="00584C82" w:rsidRDefault="00497AAC" w14:paraId="21A1A524" w14:textId="77777777">
      <w:pPr>
        <w:pStyle w:val="BodyText"/>
        <w:numPr>
          <w:ilvl w:val="0"/>
          <w:numId w:val="25"/>
        </w:numPr>
      </w:pPr>
      <w:r w:rsidRPr="00F927D0">
        <w:t>managing water extraction</w:t>
      </w:r>
    </w:p>
    <w:p w:rsidR="00584C82" w:rsidP="00584C82" w:rsidRDefault="00497AAC" w14:paraId="2C4F55B7" w14:textId="77777777">
      <w:pPr>
        <w:pStyle w:val="BodyText"/>
        <w:numPr>
          <w:ilvl w:val="0"/>
          <w:numId w:val="25"/>
        </w:numPr>
      </w:pPr>
      <w:r w:rsidRPr="00F927D0">
        <w:t>fire management, weed control</w:t>
      </w:r>
    </w:p>
    <w:p w:rsidR="00584C82" w:rsidP="00584C82" w:rsidRDefault="00497AAC" w14:paraId="0B524B15" w14:textId="77777777">
      <w:pPr>
        <w:pStyle w:val="BodyText"/>
        <w:numPr>
          <w:ilvl w:val="0"/>
          <w:numId w:val="25"/>
        </w:numPr>
      </w:pPr>
      <w:r w:rsidRPr="00F927D0">
        <w:t>deer control, fox control</w:t>
      </w:r>
    </w:p>
    <w:p w:rsidR="00584C82" w:rsidP="00584C82" w:rsidRDefault="00497AAC" w14:paraId="2EE204CB" w14:textId="77777777">
      <w:pPr>
        <w:pStyle w:val="BodyText"/>
        <w:numPr>
          <w:ilvl w:val="0"/>
          <w:numId w:val="25"/>
        </w:numPr>
      </w:pPr>
      <w:r w:rsidRPr="00F927D0">
        <w:t>management of recreational activities and public access</w:t>
      </w:r>
    </w:p>
    <w:p w:rsidR="00584C82" w:rsidP="00584C82" w:rsidRDefault="00497AAC" w14:paraId="15E4718B" w14:textId="77777777">
      <w:pPr>
        <w:pStyle w:val="BodyText"/>
        <w:numPr>
          <w:ilvl w:val="0"/>
          <w:numId w:val="25"/>
        </w:numPr>
      </w:pPr>
      <w:r w:rsidRPr="00F927D0">
        <w:t>revegetation</w:t>
      </w:r>
    </w:p>
    <w:p w:rsidR="00584C82" w:rsidP="00584C82" w:rsidRDefault="6F4B4870" w14:paraId="411C5BB8" w14:textId="77777777">
      <w:pPr>
        <w:pStyle w:val="BodyText"/>
        <w:numPr>
          <w:ilvl w:val="0"/>
          <w:numId w:val="25"/>
        </w:numPr>
      </w:pPr>
      <w:r w:rsidRPr="00F927D0">
        <w:t>cultural fire</w:t>
      </w:r>
      <w:r w:rsidRPr="00F927D0" w:rsidR="00497AAC">
        <w:t xml:space="preserve"> </w:t>
      </w:r>
    </w:p>
    <w:p w:rsidRPr="00F927D0" w:rsidR="00701F33" w:rsidP="00584C82" w:rsidRDefault="00497AAC" w14:paraId="6BEB2449" w14:textId="77F780B3">
      <w:pPr>
        <w:pStyle w:val="BodyText"/>
        <w:numPr>
          <w:ilvl w:val="0"/>
          <w:numId w:val="25"/>
        </w:numPr>
      </w:pPr>
      <w:r w:rsidRPr="00F927D0">
        <w:t>large old tree protection</w:t>
      </w:r>
    </w:p>
    <w:p w:rsidR="00BB1033" w:rsidP="00BB1033" w:rsidRDefault="00BB1033" w14:paraId="0EBDB905" w14:textId="5D08A29C">
      <w:pPr>
        <w:rPr>
          <w:rFonts w:cs="Times New Roman"/>
          <w:color w:val="504B60" w:themeColor="accent6" w:themeShade="80"/>
          <w:sz w:val="22"/>
          <w:szCs w:val="22"/>
          <w:lang w:eastAsia="en-US"/>
        </w:rPr>
      </w:pPr>
    </w:p>
    <w:tbl>
      <w:tblPr>
        <w:tblStyle w:val="GridTable1Light-Accent2"/>
        <w:tblW w:w="10060" w:type="dxa"/>
        <w:tblLook w:val="04A0" w:firstRow="1" w:lastRow="0" w:firstColumn="1" w:lastColumn="0" w:noHBand="0" w:noVBand="1"/>
        <w:tblCaption w:val="Hightlight Text"/>
      </w:tblPr>
      <w:tblGrid>
        <w:gridCol w:w="3964"/>
        <w:gridCol w:w="6096"/>
      </w:tblGrid>
      <w:tr w:rsidRPr="00E55642" w:rsidR="00BB1033" w:rsidTr="0C579F9D" w14:paraId="196FD8BB" w14:textId="77777777">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Mar/>
          </w:tcPr>
          <w:p w:rsidRPr="00946761" w:rsidR="00BB1033" w:rsidP="0081620D" w:rsidRDefault="00BB1033" w14:paraId="1F6FA73F" w14:textId="1F83820A">
            <w:pPr>
              <w:pStyle w:val="IntroFeatureText"/>
              <w:spacing w:line="240" w:lineRule="auto"/>
              <w:rPr>
                <w:rFonts w:cs="Times New Roman"/>
                <w:b w:val="0"/>
                <w:bCs w:val="0"/>
                <w:sz w:val="22"/>
                <w:szCs w:val="22"/>
              </w:rPr>
            </w:pPr>
            <w:r w:rsidRPr="00946761">
              <w:rPr>
                <w:b w:val="0"/>
                <w:bCs w:val="0"/>
                <w:sz w:val="22"/>
                <w:szCs w:val="22"/>
              </w:rPr>
              <w:t>The most cost-effective action for flora and fauna</w:t>
            </w:r>
          </w:p>
        </w:tc>
      </w:tr>
      <w:tr w:rsidRPr="00E55642" w:rsidR="00BB1033" w:rsidTr="0C579F9D" w14:paraId="114719EA" w14:textId="77777777">
        <w:trPr>
          <w:trHeight w:val="595"/>
        </w:trPr>
        <w:tc>
          <w:tcPr>
            <w:cnfStyle w:val="001000000000" w:firstRow="0" w:lastRow="0" w:firstColumn="1" w:lastColumn="0" w:oddVBand="0" w:evenVBand="0" w:oddHBand="0" w:evenHBand="0" w:firstRowFirstColumn="0" w:firstRowLastColumn="0" w:lastRowFirstColumn="0" w:lastRowLastColumn="0"/>
            <w:tcW w:w="3964" w:type="dxa"/>
            <w:tcMar/>
          </w:tcPr>
          <w:p w:rsidRPr="008B1C92" w:rsidR="00BB1033" w:rsidP="00F86F90" w:rsidRDefault="00BB1033" w14:paraId="72DA444A" w14:textId="6196C6BC">
            <w:pPr>
              <w:spacing w:before="240" w:after="120"/>
              <w:rPr>
                <w:rFonts w:cs="Times New Roman"/>
                <w:b w:val="0"/>
                <w:bCs w:val="0"/>
                <w:color w:val="504B60" w:themeColor="accent6" w:themeShade="80"/>
                <w:sz w:val="22"/>
                <w:szCs w:val="22"/>
                <w:lang w:eastAsia="en-US"/>
              </w:rPr>
            </w:pPr>
            <w:r w:rsidRPr="008B1C92">
              <w:rPr>
                <w:noProof/>
                <w:lang w:eastAsia="en-US"/>
              </w:rPr>
              <w:drawing>
                <wp:anchor distT="0" distB="0" distL="114300" distR="114300" simplePos="0" relativeHeight="251658241" behindDoc="0" locked="0" layoutInCell="1" allowOverlap="1" wp14:anchorId="545EB9C1" wp14:editId="46C6418C">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C579F9D">
              <w:rPr/>
              <w:t/>
            </w:r>
          </w:p>
        </w:tc>
        <w:tc>
          <w:tcPr>
            <w:cnfStyle w:val="000000000000" w:firstRow="0" w:lastRow="0" w:firstColumn="0" w:lastColumn="0" w:oddVBand="0" w:evenVBand="0" w:oddHBand="0" w:evenHBand="0" w:firstRowFirstColumn="0" w:firstRowLastColumn="0" w:lastRowFirstColumn="0" w:lastRowLastColumn="0"/>
            <w:tcW w:w="6096" w:type="dxa"/>
            <w:tcMar/>
          </w:tcPr>
          <w:p w:rsidRPr="00246B50" w:rsidR="00BB1033" w:rsidP="00F86F90" w:rsidRDefault="00D328C8" w14:paraId="3A7ABA3A" w14:textId="1F648CBC">
            <w:pPr>
              <w:pStyle w:val="BodyText"/>
              <w:spacing w:before="240"/>
              <w:cnfStyle w:val="000000000000" w:firstRow="0" w:lastRow="0" w:firstColumn="0" w:lastColumn="0" w:oddVBand="0" w:evenVBand="0" w:oddHBand="0" w:evenHBand="0" w:firstRowFirstColumn="0" w:firstRowLastColumn="0" w:lastRowFirstColumn="0" w:lastRowLastColumn="0"/>
            </w:pPr>
            <w:r w:rsidRPr="008B1C92">
              <w:t xml:space="preserve">Plants - Control </w:t>
            </w:r>
            <w:r>
              <w:t>goats</w:t>
            </w:r>
          </w:p>
        </w:tc>
      </w:tr>
      <w:tr w:rsidRPr="00E55642" w:rsidR="00BB1033" w:rsidTr="0C579F9D" w14:paraId="77454C1D" w14:textId="77777777">
        <w:trPr>
          <w:trHeight w:val="595"/>
        </w:trPr>
        <w:tc>
          <w:tcPr>
            <w:cnfStyle w:val="001000000000" w:firstRow="0" w:lastRow="0" w:firstColumn="1" w:lastColumn="0" w:oddVBand="0" w:evenVBand="0" w:oddHBand="0" w:evenHBand="0" w:firstRowFirstColumn="0" w:firstRowLastColumn="0" w:lastRowFirstColumn="0" w:lastRowLastColumn="0"/>
            <w:tcW w:w="3964" w:type="dxa"/>
            <w:tcMar/>
          </w:tcPr>
          <w:p w:rsidRPr="008B1C92" w:rsidR="00BB1033" w:rsidP="00F86F90" w:rsidRDefault="00C519B3" w14:paraId="6FB9ED7D" w14:textId="301406A0">
            <w:pPr>
              <w:spacing w:before="240" w:after="120"/>
              <w:rPr>
                <w:rFonts w:cs="Times New Roman"/>
                <w:b w:val="0"/>
                <w:bCs w:val="0"/>
                <w:color w:val="504B60" w:themeColor="accent6" w:themeShade="80"/>
                <w:sz w:val="22"/>
                <w:szCs w:val="22"/>
                <w:lang w:eastAsia="en-US"/>
              </w:rPr>
            </w:pPr>
            <w:r w:rsidRPr="00246B50">
              <w:rPr>
                <w:noProof/>
                <w:sz w:val="22"/>
                <w:szCs w:val="22"/>
              </w:rPr>
              <w:drawing>
                <wp:anchor distT="0" distB="0" distL="114300" distR="114300" simplePos="0" relativeHeight="251658245" behindDoc="0" locked="0" layoutInCell="1" allowOverlap="1" wp14:anchorId="7A6B4A64" wp14:editId="443CF260">
                  <wp:simplePos x="0" y="0"/>
                  <wp:positionH relativeFrom="column">
                    <wp:posOffset>827322</wp:posOffset>
                  </wp:positionH>
                  <wp:positionV relativeFrom="paragraph">
                    <wp:posOffset>47073</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246B50">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60623661" wp14:editId="7077C3CC">
                  <wp:simplePos x="0" y="0"/>
                  <wp:positionH relativeFrom="column">
                    <wp:posOffset>1341589</wp:posOffset>
                  </wp:positionH>
                  <wp:positionV relativeFrom="paragraph">
                    <wp:posOffset>63583</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8B1C92">
              <w:rPr>
                <w:noProof/>
                <w:lang w:eastAsia="en-US"/>
              </w:rPr>
              <w:drawing>
                <wp:anchor distT="0" distB="0" distL="114300" distR="114300" simplePos="0" relativeHeight="251658242" behindDoc="0" locked="0" layoutInCell="1" allowOverlap="1" wp14:anchorId="2595B8F3" wp14:editId="0A5111C0">
                  <wp:simplePos x="0" y="0"/>
                  <wp:positionH relativeFrom="column">
                    <wp:posOffset>377549</wp:posOffset>
                  </wp:positionH>
                  <wp:positionV relativeFrom="paragraph">
                    <wp:posOffset>47404</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8B1C92" w:rsidR="00BB1033">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01BFBF20" wp14:editId="3413E600">
                  <wp:simplePos x="0" y="0"/>
                  <wp:positionH relativeFrom="column">
                    <wp:posOffset>-65405</wp:posOffset>
                  </wp:positionH>
                  <wp:positionV relativeFrom="paragraph">
                    <wp:posOffset>32385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C579F9D">
              <w:rPr/>
              <w:t/>
            </w:r>
          </w:p>
        </w:tc>
        <w:tc>
          <w:tcPr>
            <w:cnfStyle w:val="000000000000" w:firstRow="0" w:lastRow="0" w:firstColumn="0" w:lastColumn="0" w:oddVBand="0" w:evenVBand="0" w:oddHBand="0" w:evenHBand="0" w:firstRowFirstColumn="0" w:firstRowLastColumn="0" w:lastRowFirstColumn="0" w:lastRowLastColumn="0"/>
            <w:tcW w:w="6096" w:type="dxa"/>
            <w:tcMar/>
          </w:tcPr>
          <w:p w:rsidRPr="00246B50" w:rsidR="00BB1033" w:rsidP="00F86F90" w:rsidRDefault="0085513D" w14:paraId="4AD8B930" w14:textId="48BD528D">
            <w:pPr>
              <w:pStyle w:val="BodyText"/>
              <w:spacing w:before="240"/>
              <w:cnfStyle w:val="000000000000" w:firstRow="0" w:lastRow="0" w:firstColumn="0" w:lastColumn="0" w:oddVBand="0" w:evenVBand="0" w:oddHBand="0" w:evenHBand="0" w:firstRowFirstColumn="0" w:firstRowLastColumn="0" w:lastRowFirstColumn="0" w:lastRowLastColumn="0"/>
            </w:pPr>
            <w:r w:rsidRPr="008B1C92">
              <w:t>Mammals</w:t>
            </w:r>
            <w:r>
              <w:t>,</w:t>
            </w:r>
            <w:r w:rsidRPr="008B1C92">
              <w:t xml:space="preserve"> </w:t>
            </w:r>
            <w:r w:rsidR="00C519B3">
              <w:t>r</w:t>
            </w:r>
            <w:r w:rsidRPr="008B1C92" w:rsidR="00D328C8">
              <w:t>eptiles</w:t>
            </w:r>
            <w:r w:rsidR="00D328C8">
              <w:t>,</w:t>
            </w:r>
            <w:r w:rsidRPr="008B1C92" w:rsidR="00D328C8">
              <w:t xml:space="preserve"> </w:t>
            </w:r>
            <w:r w:rsidR="00C519B3">
              <w:t>a</w:t>
            </w:r>
            <w:r w:rsidRPr="00246B50" w:rsidR="00D328C8">
              <w:t>mphibians</w:t>
            </w:r>
            <w:r>
              <w:t>,</w:t>
            </w:r>
            <w:r w:rsidRPr="00246B50" w:rsidR="00D328C8">
              <w:t xml:space="preserve"> </w:t>
            </w:r>
            <w:r w:rsidR="00C519B3">
              <w:t>b</w:t>
            </w:r>
            <w:r w:rsidRPr="00246B50" w:rsidR="00D328C8">
              <w:t xml:space="preserve">irds - Control </w:t>
            </w:r>
            <w:r w:rsidR="00D328C8">
              <w:t>pigs</w:t>
            </w:r>
          </w:p>
        </w:tc>
      </w:tr>
    </w:tbl>
    <w:p w:rsidR="00BB1033" w:rsidP="00BB1033" w:rsidRDefault="00BB1033" w14:paraId="73A02373" w14:textId="77777777"/>
    <w:p w:rsidR="00F86F90" w:rsidP="00F86F90" w:rsidRDefault="00F86F90" w14:paraId="0DF0420F" w14:textId="67793114">
      <w:pPr>
        <w:tabs>
          <w:tab w:val="left" w:pos="2454"/>
        </w:tabs>
      </w:pPr>
      <w:r>
        <w:rPr>
          <w:rStyle w:val="normaltextrun"/>
          <w:rFonts w:ascii="Arial" w:hAnsi="Arial"/>
          <w:color w:val="282727"/>
          <w:sz w:val="22"/>
          <w:szCs w:val="22"/>
          <w:shd w:val="clear" w:color="auto" w:fill="FFFFFF"/>
        </w:rPr>
        <w:t>For a further in depth look into SMP for this landscape please refer to </w:t>
      </w:r>
      <w:hyperlink w:tgtFrame="_blank" w:history="1" r:id="rId37">
        <w:r>
          <w:rPr>
            <w:rStyle w:val="normaltextrun"/>
            <w:rFonts w:ascii="Arial" w:hAnsi="Arial"/>
            <w:color w:val="282727"/>
            <w:sz w:val="22"/>
            <w:szCs w:val="22"/>
            <w:u w:val="single"/>
            <w:shd w:val="clear" w:color="auto" w:fill="FFFFFF"/>
          </w:rPr>
          <w:t>NatureKit</w:t>
        </w:r>
      </w:hyperlink>
      <w:r>
        <w:rPr>
          <w:rStyle w:val="normaltextrun"/>
          <w:rFonts w:ascii="Arial" w:hAnsi="Arial"/>
          <w:color w:val="282727"/>
          <w:sz w:val="22"/>
          <w:szCs w:val="22"/>
          <w:u w:val="single"/>
          <w:shd w:val="clear" w:color="auto" w:fill="FFFFFF"/>
        </w:rPr>
        <w:t>.</w:t>
      </w:r>
      <w:r>
        <w:rPr>
          <w:rStyle w:val="eop"/>
          <w:rFonts w:ascii="Arial" w:hAnsi="Arial"/>
          <w:color w:val="282727"/>
          <w:sz w:val="22"/>
          <w:szCs w:val="22"/>
          <w:shd w:val="clear" w:color="auto" w:fill="FFFFFF"/>
        </w:rPr>
        <w:t> </w:t>
      </w:r>
    </w:p>
    <w:p w:rsidRPr="00BB1033" w:rsidR="00BB1033" w:rsidP="00F86F90" w:rsidRDefault="00F86F90" w14:paraId="111DFE4E" w14:textId="5522F996">
      <w:pPr>
        <w:tabs>
          <w:tab w:val="left" w:pos="2454"/>
        </w:tabs>
        <w:sectPr w:rsidRPr="00BB1033" w:rsidR="00BB1033" w:rsidSect="00964B6F">
          <w:headerReference w:type="even" r:id="rId38"/>
          <w:headerReference w:type="default" r:id="rId39"/>
          <w:footerReference w:type="even" r:id="rId40"/>
          <w:footerReference w:type="default" r:id="rId41"/>
          <w:headerReference w:type="first" r:id="rId42"/>
          <w:footerReference w:type="first" r:id="rId43"/>
          <w:pgSz w:w="11906" w:h="16838" w:orient="portrait" w:code="9"/>
          <w:pgMar w:top="2211" w:right="851" w:bottom="1247" w:left="851" w:header="284" w:footer="284" w:gutter="0"/>
          <w:cols w:space="284"/>
          <w:docGrid w:linePitch="360"/>
        </w:sectPr>
      </w:pPr>
      <w:r>
        <w:tab/>
      </w:r>
    </w:p>
    <w:p w:rsidRPr="00DD52DC" w:rsidR="00DD52DC" w:rsidP="00FC14A7" w:rsidRDefault="00CD2905" w14:paraId="422E67A1" w14:textId="168E9855">
      <w:pPr>
        <w:pStyle w:val="Heading2"/>
        <w:numPr>
          <w:numId w:val="0"/>
        </w:numPr>
      </w:pPr>
      <w:r w:rsidR="00CD2905">
        <w:rPr>
          <w:noProof/>
        </w:rPr>
        <w:lastRenderedPageBreak/>
        <w:t xml:space="preserve"> </w:t>
      </w:r>
      <w:r w:rsidRPr="00842287" w:rsidR="00842287">
        <w:rPr>
          <w:noProof/>
        </w:rPr>
        <w:drawing>
          <wp:anchor distT="0" distB="0" distL="114300" distR="114300" simplePos="0" relativeHeight="251658240" behindDoc="0" locked="0" layoutInCell="1" allowOverlap="1" wp14:anchorId="563301DF" wp14:editId="5990747C">
            <wp:simplePos x="0" y="0"/>
            <wp:positionH relativeFrom="column">
              <wp:posOffset>-1905</wp:posOffset>
            </wp:positionH>
            <wp:positionV relativeFrom="paragraph">
              <wp:posOffset>0</wp:posOffset>
            </wp:positionV>
            <wp:extent cx="12599670" cy="8900160"/>
            <wp:effectExtent l="152400" t="152400" r="354330" b="3581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599670" cy="8900160"/>
                    </a:xfrm>
                    <a:prstGeom prst="rect">
                      <a:avLst/>
                    </a:prstGeom>
                    <a:ln>
                      <a:noFill/>
                    </a:ln>
                    <a:effectLst>
                      <a:outerShdw blurRad="292100" dist="139700" dir="2700000" algn="tl" rotWithShape="0">
                        <a:srgbClr val="333333">
                          <a:alpha val="65000"/>
                        </a:srgbClr>
                      </a:outerShdw>
                    </a:effectLst>
                  </pic:spPr>
                </pic:pic>
              </a:graphicData>
            </a:graphic>
          </wp:anchor>
        </w:drawing>
      </w:r>
    </w:p>
    <w:sectPr w:rsidRPr="00DD52DC" w:rsidR="00DD52DC" w:rsidSect="00D706DE">
      <w:headerReference w:type="default" r:id="rId45"/>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B31CE" w:rsidRDefault="006B31CE" w14:paraId="44C3BABC" w14:textId="77777777">
      <w:r>
        <w:separator/>
      </w:r>
    </w:p>
    <w:p w:rsidR="006B31CE" w:rsidRDefault="006B31CE" w14:paraId="23DF8615" w14:textId="77777777"/>
    <w:p w:rsidR="006B31CE" w:rsidRDefault="006B31CE" w14:paraId="5127878E" w14:textId="77777777"/>
  </w:endnote>
  <w:endnote w:type="continuationSeparator" w:id="0">
    <w:p w:rsidR="006B31CE" w:rsidRDefault="006B31CE" w14:paraId="26680B6B" w14:textId="77777777">
      <w:r>
        <w:continuationSeparator/>
      </w:r>
    </w:p>
    <w:p w:rsidR="006B31CE" w:rsidRDefault="006B31CE" w14:paraId="008AD86C" w14:textId="77777777"/>
    <w:p w:rsidR="006B31CE" w:rsidRDefault="006B31CE" w14:paraId="699D64D3" w14:textId="77777777"/>
  </w:endnote>
  <w:endnote w:type="continuationNotice" w:id="1">
    <w:p w:rsidR="006B31CE" w:rsidRDefault="006B31CE" w14:paraId="5145067A"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rsidTr="00814EE0" w14:paraId="49D682ED" w14:textId="77777777">
      <w:trPr>
        <w:trHeight w:val="397"/>
      </w:trPr>
      <w:tc>
        <w:tcPr>
          <w:tcW w:w="340" w:type="dxa"/>
        </w:tcPr>
        <w:p w:rsidRPr="00D55628" w:rsidR="00DE028D" w:rsidP="00DE028D" w:rsidRDefault="00DE028D" w14:paraId="13D97A66" w14:textId="77777777">
          <w:pPr>
            <w:pStyle w:val="FooterEvenPageNumber"/>
            <w:framePr w:wrap="auto" w:hAnchor="text" w:vAnchor="margin"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rsidRPr="00D55628" w:rsidR="00DE028D" w:rsidP="00DE028D" w:rsidRDefault="00DE028D" w14:paraId="193964A3" w14:textId="77777777">
          <w:pPr>
            <w:pStyle w:val="FooterEven"/>
          </w:pPr>
        </w:p>
      </w:tc>
    </w:tr>
  </w:tbl>
  <w:p w:rsidR="00DE028D" w:rsidRDefault="00DE028D" w14:paraId="4569A36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rsidTr="00814EE0" w14:paraId="33CBAC8F" w14:textId="77777777">
      <w:trPr>
        <w:trHeight w:val="397"/>
      </w:trPr>
      <w:tc>
        <w:tcPr>
          <w:tcW w:w="9071" w:type="dxa"/>
        </w:tcPr>
        <w:p w:rsidRPr="00CB1FB7" w:rsidR="00DE028D" w:rsidP="00DE028D" w:rsidRDefault="00DE028D" w14:paraId="3F0E5195" w14:textId="72BC2326">
          <w:pPr>
            <w:pStyle w:val="FooterOdd"/>
            <w:rPr>
              <w:b/>
            </w:rPr>
          </w:pPr>
        </w:p>
      </w:tc>
      <w:tc>
        <w:tcPr>
          <w:tcW w:w="340" w:type="dxa"/>
        </w:tcPr>
        <w:p w:rsidRPr="00D55628" w:rsidR="00DE028D" w:rsidP="00DE028D" w:rsidRDefault="00DE028D" w14:paraId="235CA250" w14:textId="77777777">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rsidR="00DE028D" w:rsidP="00DE028D" w:rsidRDefault="00DE028D" w14:paraId="27A7A718" w14:textId="77777777">
    <w:pPr>
      <w:pStyle w:val="Footer"/>
    </w:pPr>
  </w:p>
  <w:p w:rsidRPr="00DE028D" w:rsidR="00DE028D" w:rsidP="00DE028D" w:rsidRDefault="00DE028D" w14:paraId="65C1FF9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E962AA" w:rsidP="00BF3066" w:rsidRDefault="001044F8" w14:paraId="53C275D8" w14:textId="77777777">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9F69FA" w:rsidR="00E962AA" w:rsidP="00213C82" w:rsidRDefault="00E962AA" w14:paraId="5D08C5FE" w14:textId="77777777">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54A3B77">
              <v:stroke joinstyle="miter"/>
              <v:path gradientshapeok="t" o:connecttype="rect"/>
            </v:shapetype>
            <v:shape id="WebAddress"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v:textbox inset="15mm">
                <w:txbxContent>
                  <w:p w:rsidRPr="009F69FA" w:rsidR="00E962AA" w:rsidP="00213C82" w:rsidRDefault="00E962AA" w14:paraId="5D08C5FE" w14:textId="77777777">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r w:rsidR="0C579F9D">
      <w:rP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Pr="008F5280" w:rsidR="006B31CE" w:rsidP="008F5280" w:rsidRDefault="006B31CE" w14:paraId="691D5A9F" w14:textId="77777777">
      <w:pPr>
        <w:pStyle w:val="FootnoteSeparator"/>
      </w:pPr>
    </w:p>
    <w:p w:rsidR="006B31CE" w:rsidRDefault="006B31CE" w14:paraId="262A74BB" w14:textId="77777777"/>
  </w:footnote>
  <w:footnote w:type="continuationSeparator" w:id="0">
    <w:p w:rsidR="006B31CE" w:rsidP="008F5280" w:rsidRDefault="006B31CE" w14:paraId="6524F3F4" w14:textId="77777777">
      <w:pPr>
        <w:pStyle w:val="FootnoteSeparator"/>
      </w:pPr>
    </w:p>
    <w:p w:rsidR="006B31CE" w:rsidRDefault="006B31CE" w14:paraId="55AFC2C9" w14:textId="77777777"/>
    <w:p w:rsidR="006B31CE" w:rsidRDefault="006B31CE" w14:paraId="52D08F7B" w14:textId="77777777"/>
  </w:footnote>
  <w:footnote w:type="continuationNotice" w:id="1">
    <w:p w:rsidR="006B31CE" w:rsidP="00D55628" w:rsidRDefault="006B31CE" w14:paraId="4B8129D7" w14:textId="77777777"/>
    <w:p w:rsidR="006B31CE" w:rsidRDefault="006B31CE" w14:paraId="352F075B" w14:textId="77777777"/>
    <w:p w:rsidR="006B31CE" w:rsidRDefault="006B31CE" w14:paraId="6839F74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DE028D" w:rsidTr="00814EE0" w14:paraId="68D69421" w14:textId="77777777">
      <w:trPr>
        <w:trHeight w:val="1418" w:hRule="exact"/>
      </w:trPr>
      <w:tc>
        <w:tcPr>
          <w:tcW w:w="7761" w:type="dxa"/>
          <w:vAlign w:val="center"/>
        </w:tcPr>
        <w:p w:rsidRPr="00975ED3" w:rsidR="00DE028D" w:rsidP="00DE028D" w:rsidRDefault="0022247C" w14:paraId="16CA4570" w14:textId="1E032CDB">
          <w:pPr>
            <w:pStyle w:val="Header"/>
          </w:pPr>
          <w:r>
            <w:rPr>
              <w:noProof/>
            </w:rPr>
            <w:fldChar w:fldCharType="begin"/>
          </w:r>
          <w:r>
            <w:rPr>
              <w:noProof/>
            </w:rPr>
            <w:instrText xml:space="preserve"> STYLEREF  Title  \* MERGEFORMAT </w:instrText>
          </w:r>
          <w:r>
            <w:rPr>
              <w:noProof/>
            </w:rPr>
            <w:fldChar w:fldCharType="separate"/>
          </w:r>
          <w:r w:rsidR="00591E8A">
            <w:rPr>
              <w:b w:val="0"/>
              <w:bCs/>
              <w:noProof/>
              <w:lang w:val="en-US"/>
            </w:rPr>
            <w:t>Error! No text of specified style in document.</w:t>
          </w:r>
          <w:r>
            <w:rPr>
              <w:noProof/>
            </w:rPr>
            <w:fldChar w:fldCharType="end"/>
          </w:r>
        </w:p>
      </w:tc>
    </w:tr>
  </w:tbl>
  <w:p w:rsidR="00DE028D" w:rsidP="00DE028D" w:rsidRDefault="00DE028D" w14:paraId="0AFDA9E8" w14:textId="77777777">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D5E5FA1">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2BFC2AB">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B19309F">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rsidRPr="00DE028D" w:rsidR="00E962AA" w:rsidP="00DE028D" w:rsidRDefault="00E962AA" w14:paraId="406BDCA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DE028D" w:rsidTr="00814EE0" w14:paraId="6559CB2F" w14:textId="77777777">
      <w:trPr>
        <w:trHeight w:val="1418" w:hRule="exact"/>
      </w:trPr>
      <w:tc>
        <w:tcPr>
          <w:tcW w:w="7761" w:type="dxa"/>
          <w:vAlign w:val="center"/>
        </w:tcPr>
        <w:p w:rsidRPr="00DD52DC" w:rsidR="00DD52DC" w:rsidP="00DE028D" w:rsidRDefault="00DD52DC" w14:paraId="2D0895A1" w14:textId="77777777">
          <w:pPr>
            <w:pStyle w:val="Header"/>
            <w:rPr>
              <w:b w:val="0"/>
              <w:bCs/>
              <w:noProof/>
            </w:rPr>
          </w:pPr>
          <w:r w:rsidRPr="00DD52DC">
            <w:rPr>
              <w:b w:val="0"/>
              <w:bCs/>
              <w:noProof/>
            </w:rPr>
            <w:t>Biodiversity Response Planning</w:t>
          </w:r>
        </w:p>
        <w:p w:rsidRPr="00975ED3" w:rsidR="00DE028D" w:rsidP="00DE028D" w:rsidRDefault="00DD52DC" w14:paraId="1CF7B14E" w14:textId="7445A3CE">
          <w:pPr>
            <w:pStyle w:val="Header"/>
          </w:pPr>
          <w:r>
            <w:rPr>
              <w:noProof/>
            </w:rPr>
            <w:t xml:space="preserve">Landscape </w:t>
          </w:r>
          <w:r w:rsidR="00CC791B">
            <w:rPr>
              <w:noProof/>
            </w:rPr>
            <w:t>–</w:t>
          </w:r>
          <w:r>
            <w:rPr>
              <w:noProof/>
            </w:rPr>
            <w:t xml:space="preserve"> </w:t>
          </w:r>
          <w:r w:rsidR="004625E6">
            <w:rPr>
              <w:noProof/>
            </w:rPr>
            <w:t>Da</w:t>
          </w:r>
          <w:r w:rsidR="006D3B4E">
            <w:rPr>
              <w:noProof/>
            </w:rPr>
            <w:t>ylesford - Wombat</w:t>
          </w:r>
          <w:r w:rsidR="00F76B36">
            <w:rPr>
              <w:noProof/>
            </w:rPr>
            <w:t xml:space="preserve"> </w:t>
          </w:r>
        </w:p>
      </w:tc>
    </w:tr>
  </w:tbl>
  <w:p w:rsidR="00DE028D" w:rsidP="00DE028D" w:rsidRDefault="00DE028D" w14:paraId="40D4BFB6" w14:textId="1B6F23D4">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9AA878C">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EB03D51">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E6F0410">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rsidRPr="00DE028D" w:rsidR="00DE028D" w:rsidP="00DE028D" w:rsidRDefault="00DE028D" w14:paraId="3CCB89B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E97294" w:rsidR="00E962AA" w:rsidP="00E97294" w:rsidRDefault="00F90121" w14:paraId="15BBE0E4" w14:textId="77777777">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sidR="00E962AA">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23C6501">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B0B62C7">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A465157">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0F3A8A5">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r w:rsidR="0C579F9D">
      <w:rPr/>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923B93" w:rsidTr="00814EE0" w14:paraId="1F850EA2" w14:textId="77777777">
      <w:trPr>
        <w:trHeight w:val="1418" w:hRule="exact"/>
      </w:trPr>
      <w:tc>
        <w:tcPr>
          <w:tcW w:w="7761" w:type="dxa"/>
          <w:vAlign w:val="center"/>
        </w:tcPr>
        <w:p w:rsidRPr="00DD52DC" w:rsidR="00923B93" w:rsidP="00DE028D" w:rsidRDefault="00923B93" w14:paraId="26872C3F" w14:textId="77777777">
          <w:pPr>
            <w:pStyle w:val="Header"/>
            <w:rPr>
              <w:b w:val="0"/>
              <w:bCs/>
              <w:noProof/>
            </w:rPr>
          </w:pPr>
          <w:r w:rsidRPr="00DD52DC">
            <w:rPr>
              <w:b w:val="0"/>
              <w:bCs/>
              <w:noProof/>
            </w:rPr>
            <w:t>Biodiversity Response Planning</w:t>
          </w:r>
        </w:p>
        <w:p w:rsidRPr="00975ED3" w:rsidR="00923B93" w:rsidP="00DE028D" w:rsidRDefault="00923B93" w14:paraId="2AB93DD0" w14:textId="77777777">
          <w:pPr>
            <w:pStyle w:val="Header"/>
          </w:pPr>
          <w:r>
            <w:rPr>
              <w:noProof/>
            </w:rPr>
            <w:t>Landscape – Patho Plains - 17</w:t>
          </w:r>
        </w:p>
      </w:tc>
    </w:tr>
  </w:tbl>
  <w:p w:rsidR="00923B93" w:rsidP="00DE028D" w:rsidRDefault="00923B93" w14:paraId="4E8F2DEC" w14:textId="1A5828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BA2A62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416E7546"/>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multilevel"/>
    <w:tmpl w:val="5D68F21E"/>
    <w:lvl w:ilvl="0">
      <w:start w:val="1"/>
      <w:numFmt w:val="bullet"/>
      <w:pStyle w:val="ListBullet5"/>
      <w:lvlText w:val=""/>
      <w:lvlJc w:val="left"/>
      <w:pPr>
        <w:tabs>
          <w:tab w:val="num" w:pos="1492"/>
        </w:tabs>
        <w:ind w:left="1492" w:hanging="360"/>
      </w:pPr>
      <w:rPr>
        <w:rFonts w:hint="default"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1"/>
    <w:multiLevelType w:val="multilevel"/>
    <w:tmpl w:val="A2320448"/>
    <w:lvl w:ilvl="0">
      <w:start w:val="1"/>
      <w:numFmt w:val="bullet"/>
      <w:pStyle w:val="ListBullet4"/>
      <w:lvlText w:val=""/>
      <w:lvlJc w:val="left"/>
      <w:pPr>
        <w:tabs>
          <w:tab w:val="num" w:pos="1209"/>
        </w:tabs>
        <w:ind w:left="1209" w:hanging="360"/>
      </w:pPr>
      <w:rPr>
        <w:rFonts w:hint="default"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hint="default" w:ascii="Calbiri" w:hAnsi="Calbiri" w:cs="Times New Roman"/>
        <w:b w:val="0"/>
        <w:i w:val="0"/>
        <w:color w:val="363534" w:themeColor="text1"/>
        <w:position w:val="0"/>
        <w:sz w:val="20"/>
      </w:rPr>
    </w:lvl>
    <w:lvl w:ilvl="1">
      <w:start w:val="1"/>
      <w:numFmt w:val="bullet"/>
      <w:pStyle w:val="ListBullet2"/>
      <w:lvlText w:val="–"/>
      <w:lvlJc w:val="left"/>
      <w:pPr>
        <w:tabs>
          <w:tab w:val="num" w:pos="510"/>
        </w:tabs>
        <w:ind w:left="510" w:hanging="170"/>
      </w:pPr>
      <w:rPr>
        <w:rFonts w:hint="default" w:ascii="Times New Roman" w:hAnsi="Times New Roman" w:cs="Times New Roman"/>
        <w:b w:val="0"/>
        <w:i w:val="0"/>
        <w:color w:val="auto"/>
        <w:position w:val="2"/>
        <w:sz w:val="20"/>
      </w:rPr>
    </w:lvl>
    <w:lvl w:ilvl="2">
      <w:start w:val="1"/>
      <w:numFmt w:val="bullet"/>
      <w:pStyle w:val="ListBullet3"/>
      <w:lvlText w:val=""/>
      <w:lvlJc w:val="left"/>
      <w:pPr>
        <w:tabs>
          <w:tab w:val="num" w:pos="680"/>
        </w:tabs>
        <w:ind w:left="680" w:hanging="170"/>
      </w:pPr>
      <w:rPr>
        <w:rFonts w:hint="default" w:ascii="Symbol" w:hAnsi="Symbol"/>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multilevel"/>
    <w:tmpl w:val="75CA4D72"/>
    <w:name w:val="DEPITableBullets"/>
    <w:lvl w:ilvl="0" w:tplc="ED32594C">
      <w:start w:val="1"/>
      <w:numFmt w:val="bullet"/>
      <w:pStyle w:val="TableTextBullet"/>
      <w:lvlText w:val="•"/>
      <w:lvlJc w:val="left"/>
      <w:pPr>
        <w:tabs>
          <w:tab w:val="num" w:pos="284"/>
        </w:tabs>
        <w:ind w:left="284" w:hanging="171"/>
      </w:pPr>
      <w:rPr>
        <w:rFonts w:hint="default" w:ascii="Calibri" w:hAnsi="Calibri"/>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hint="default" w:ascii="Calibri" w:hAnsi="Calibri"/>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hint="default" w:ascii="Symbol" w:hAnsi="Symbol"/>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hint="default" w:ascii="Arial" w:hAnsi="Arial"/>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6F77A29"/>
    <w:multiLevelType w:val="multilevel"/>
    <w:tmpl w:val="7826EDDE"/>
    <w:lvl w:ilvl="0" w:tplc="BB9AB55E">
      <w:start w:val="1"/>
      <w:numFmt w:val="bullet"/>
      <w:lvlText w:val=""/>
      <w:lvlJc w:val="left"/>
      <w:pPr>
        <w:ind w:left="720" w:hanging="360"/>
      </w:pPr>
      <w:rPr>
        <w:rFonts w:hint="default" w:ascii="Symbol" w:hAnsi="Symbol"/>
        <w:color w:val="282727" w:themeColor="text1" w:themeShade="BF"/>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C7242FE"/>
    <w:multiLevelType w:val="hybridMultilevel"/>
    <w:tmpl w:val="B866A05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C72580B"/>
    <w:multiLevelType w:val="hybrid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E3727AC"/>
    <w:multiLevelType w:val="multilevel"/>
    <w:tmpl w:val="56BA722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38723AD4"/>
    <w:multiLevelType w:val="hybridMultilevel"/>
    <w:tmpl w:val="C3FC21F4"/>
    <w:name w:val="DEPIPullOutBoxBullets"/>
    <w:lvl w:ilvl="0" w:tplc="F21CD9EC">
      <w:start w:val="1"/>
      <w:numFmt w:val="bullet"/>
      <w:pStyle w:val="PullOutBoxBullet"/>
      <w:lvlText w:val="•"/>
      <w:lvlJc w:val="left"/>
      <w:pPr>
        <w:tabs>
          <w:tab w:val="num" w:pos="567"/>
        </w:tabs>
        <w:ind w:left="312" w:hanging="170"/>
      </w:pPr>
      <w:rPr>
        <w:rFonts w:hint="default" w:ascii="Calibri" w:hAnsi="Calibri"/>
        <w:color w:val="363534" w:themeColor="text1"/>
        <w:sz w:val="20"/>
      </w:rPr>
    </w:lvl>
    <w:lvl w:ilvl="1" w:tplc="DFDEDC02">
      <w:start w:val="1"/>
      <w:numFmt w:val="bullet"/>
      <w:pStyle w:val="PullOutBoxBullet2"/>
      <w:lvlText w:val="–"/>
      <w:lvlJc w:val="left"/>
      <w:pPr>
        <w:tabs>
          <w:tab w:val="num" w:pos="851"/>
        </w:tabs>
        <w:ind w:left="482" w:hanging="170"/>
      </w:pPr>
      <w:rPr>
        <w:rFonts w:hint="default" w:ascii="Calibri" w:hAnsi="Calibri"/>
        <w:b w:val="0"/>
        <w:i w:val="0"/>
        <w:color w:val="363534" w:themeColor="text1"/>
        <w:position w:val="2"/>
        <w:sz w:val="20"/>
      </w:rPr>
    </w:lvl>
    <w:lvl w:ilvl="2" w:tplc="E0362E86">
      <w:start w:val="1"/>
      <w:numFmt w:val="bullet"/>
      <w:pStyle w:val="PullOutBoxBullet3"/>
      <w:lvlText w:val="&gt;"/>
      <w:lvlJc w:val="left"/>
      <w:pPr>
        <w:tabs>
          <w:tab w:val="num" w:pos="1134"/>
        </w:tabs>
        <w:ind w:left="652" w:hanging="170"/>
      </w:pPr>
      <w:rPr>
        <w:rFonts w:hint="default" w:ascii="Calibri" w:hAnsi="Calibri"/>
        <w:b w:val="0"/>
        <w:i w:val="0"/>
        <w:color w:val="363534" w:themeColor="text1"/>
        <w:position w:val="1"/>
        <w:sz w:val="18"/>
      </w:rPr>
    </w:lvl>
    <w:lvl w:ilvl="3" w:tplc="2E7828F2">
      <w:start w:val="1"/>
      <w:numFmt w:val="none"/>
      <w:lvlText w:val=""/>
      <w:lvlJc w:val="left"/>
      <w:pPr>
        <w:ind w:left="0" w:firstLine="0"/>
      </w:pPr>
      <w:rPr>
        <w:rFonts w:hint="default"/>
      </w:rPr>
    </w:lvl>
    <w:lvl w:ilvl="4" w:tplc="3D6CBF52">
      <w:start w:val="1"/>
      <w:numFmt w:val="none"/>
      <w:lvlText w:val=""/>
      <w:lvlJc w:val="left"/>
      <w:pPr>
        <w:ind w:left="0" w:firstLine="0"/>
      </w:pPr>
      <w:rPr>
        <w:rFonts w:hint="default"/>
      </w:rPr>
    </w:lvl>
    <w:lvl w:ilvl="5" w:tplc="32DEC71E">
      <w:start w:val="1"/>
      <w:numFmt w:val="none"/>
      <w:lvlText w:val=""/>
      <w:lvlJc w:val="left"/>
      <w:pPr>
        <w:ind w:left="0" w:firstLine="0"/>
      </w:pPr>
      <w:rPr>
        <w:rFonts w:hint="default"/>
      </w:rPr>
    </w:lvl>
    <w:lvl w:ilvl="6" w:tplc="78E08EAC">
      <w:start w:val="1"/>
      <w:numFmt w:val="none"/>
      <w:lvlText w:val=""/>
      <w:lvlJc w:val="left"/>
      <w:pPr>
        <w:ind w:left="0" w:firstLine="0"/>
      </w:pPr>
      <w:rPr>
        <w:rFonts w:hint="default"/>
      </w:rPr>
    </w:lvl>
    <w:lvl w:ilvl="7" w:tplc="01F2FCFC">
      <w:start w:val="1"/>
      <w:numFmt w:val="none"/>
      <w:lvlText w:val=""/>
      <w:lvlJc w:val="left"/>
      <w:pPr>
        <w:ind w:left="0" w:firstLine="0"/>
      </w:pPr>
      <w:rPr>
        <w:rFonts w:hint="default"/>
      </w:rPr>
    </w:lvl>
    <w:lvl w:ilvl="8" w:tplc="05E0ACE2">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hint="default" w:ascii="Symbol" w:hAnsi="Symbol"/>
        <w:color w:val="auto"/>
        <w:position w:val="0"/>
        <w:sz w:val="16"/>
      </w:rPr>
    </w:lvl>
    <w:lvl w:ilvl="1">
      <w:start w:val="1"/>
      <w:numFmt w:val="bullet"/>
      <w:lvlRestart w:val="0"/>
      <w:lvlText w:val=""/>
      <w:lvlJc w:val="left"/>
      <w:pPr>
        <w:tabs>
          <w:tab w:val="num" w:pos="851"/>
        </w:tabs>
        <w:ind w:left="851" w:hanging="426"/>
      </w:pPr>
      <w:rPr>
        <w:rFonts w:hint="default" w:ascii="Webdings" w:hAnsi="Webdings"/>
        <w:color w:val="auto"/>
      </w:rPr>
    </w:lvl>
    <w:lvl w:ilvl="2">
      <w:start w:val="1"/>
      <w:numFmt w:val="bullet"/>
      <w:lvlRestart w:val="0"/>
      <w:lvlText w:val="–"/>
      <w:lvlJc w:val="left"/>
      <w:pPr>
        <w:tabs>
          <w:tab w:val="num" w:pos="1276"/>
        </w:tabs>
        <w:ind w:left="1276" w:hanging="425"/>
      </w:pPr>
      <w:rPr>
        <w:rFonts w:hint="default" w:ascii="Arial" w:hAnsi="Arial"/>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hybridMultilevel"/>
    <w:tmpl w:val="0409001D"/>
    <w:styleLink w:val="1ai"/>
    <w:lvl w:ilvl="0" w:tplc="29B6B084">
      <w:start w:val="1"/>
      <w:numFmt w:val="decimal"/>
      <w:lvlText w:val="%1)"/>
      <w:lvlJc w:val="left"/>
      <w:pPr>
        <w:tabs>
          <w:tab w:val="num" w:pos="360"/>
        </w:tabs>
        <w:ind w:left="360" w:hanging="360"/>
      </w:pPr>
    </w:lvl>
    <w:lvl w:ilvl="1" w:tplc="3D0200EE">
      <w:start w:val="1"/>
      <w:numFmt w:val="lowerLetter"/>
      <w:lvlText w:val="%2)"/>
      <w:lvlJc w:val="left"/>
      <w:pPr>
        <w:tabs>
          <w:tab w:val="num" w:pos="720"/>
        </w:tabs>
        <w:ind w:left="720" w:hanging="360"/>
      </w:pPr>
    </w:lvl>
    <w:lvl w:ilvl="2" w:tplc="E39C662C">
      <w:start w:val="1"/>
      <w:numFmt w:val="lowerRoman"/>
      <w:lvlText w:val="%3)"/>
      <w:lvlJc w:val="left"/>
      <w:pPr>
        <w:tabs>
          <w:tab w:val="num" w:pos="1080"/>
        </w:tabs>
        <w:ind w:left="1080" w:hanging="360"/>
      </w:pPr>
    </w:lvl>
    <w:lvl w:ilvl="3" w:tplc="016033E4">
      <w:start w:val="1"/>
      <w:numFmt w:val="decimal"/>
      <w:lvlText w:val="(%4)"/>
      <w:lvlJc w:val="left"/>
      <w:pPr>
        <w:tabs>
          <w:tab w:val="num" w:pos="1440"/>
        </w:tabs>
        <w:ind w:left="1440" w:hanging="360"/>
      </w:pPr>
    </w:lvl>
    <w:lvl w:ilvl="4" w:tplc="11B225AA">
      <w:start w:val="1"/>
      <w:numFmt w:val="lowerLetter"/>
      <w:lvlText w:val="(%5)"/>
      <w:lvlJc w:val="left"/>
      <w:pPr>
        <w:tabs>
          <w:tab w:val="num" w:pos="1800"/>
        </w:tabs>
        <w:ind w:left="1800" w:hanging="360"/>
      </w:pPr>
    </w:lvl>
    <w:lvl w:ilvl="5" w:tplc="3398A414">
      <w:start w:val="1"/>
      <w:numFmt w:val="lowerRoman"/>
      <w:lvlText w:val="(%6)"/>
      <w:lvlJc w:val="left"/>
      <w:pPr>
        <w:tabs>
          <w:tab w:val="num" w:pos="2160"/>
        </w:tabs>
        <w:ind w:left="2160" w:hanging="360"/>
      </w:pPr>
    </w:lvl>
    <w:lvl w:ilvl="6" w:tplc="17F090DE">
      <w:start w:val="1"/>
      <w:numFmt w:val="decimal"/>
      <w:lvlText w:val="%7."/>
      <w:lvlJc w:val="left"/>
      <w:pPr>
        <w:tabs>
          <w:tab w:val="num" w:pos="2520"/>
        </w:tabs>
        <w:ind w:left="2520" w:hanging="360"/>
      </w:pPr>
    </w:lvl>
    <w:lvl w:ilvl="7" w:tplc="35F6AF3C">
      <w:start w:val="1"/>
      <w:numFmt w:val="lowerLetter"/>
      <w:lvlText w:val="%8."/>
      <w:lvlJc w:val="left"/>
      <w:pPr>
        <w:tabs>
          <w:tab w:val="num" w:pos="2880"/>
        </w:tabs>
        <w:ind w:left="2880" w:hanging="360"/>
      </w:pPr>
    </w:lvl>
    <w:lvl w:ilvl="8" w:tplc="12A460C0">
      <w:start w:val="1"/>
      <w:numFmt w:val="lowerRoman"/>
      <w:lvlText w:val="%9."/>
      <w:lvlJc w:val="left"/>
      <w:pPr>
        <w:tabs>
          <w:tab w:val="num" w:pos="3240"/>
        </w:tabs>
        <w:ind w:left="3240" w:hanging="360"/>
      </w:pPr>
    </w:lvl>
  </w:abstractNum>
  <w:abstractNum w:abstractNumId="16" w15:restartNumberingAfterBreak="0">
    <w:nsid w:val="41F21788"/>
    <w:multiLevelType w:val="multilevel"/>
    <w:tmpl w:val="AEEC30DE"/>
    <w:lvl w:ilvl="0" w:tplc="4F18E114">
      <w:start w:val="1"/>
      <w:numFmt w:val="bullet"/>
      <w:pStyle w:val="SmallBullet"/>
      <w:lvlText w:val="•"/>
      <w:lvlJc w:val="left"/>
      <w:pPr>
        <w:ind w:left="170" w:hanging="170"/>
      </w:pPr>
      <w:rPr>
        <w:rFonts w:hint="default" w:ascii="Arial" w:hAnsi="Arial"/>
        <w:color w:val="363534" w:themeColor="text1"/>
      </w:rPr>
    </w:lvl>
    <w:lvl w:ilvl="1" w:tplc="47D2D9A2">
      <w:start w:val="1"/>
      <w:numFmt w:val="bullet"/>
      <w:lvlText w:val="o"/>
      <w:lvlJc w:val="left"/>
      <w:pPr>
        <w:ind w:left="1440" w:hanging="360"/>
      </w:pPr>
      <w:rPr>
        <w:rFonts w:hint="default" w:ascii="Courier New" w:hAnsi="Courier New" w:cs="Courier New"/>
      </w:rPr>
    </w:lvl>
    <w:lvl w:ilvl="2" w:tplc="B2B67E6E">
      <w:start w:val="1"/>
      <w:numFmt w:val="bullet"/>
      <w:lvlText w:val=""/>
      <w:lvlJc w:val="left"/>
      <w:pPr>
        <w:ind w:left="2160" w:hanging="360"/>
      </w:pPr>
      <w:rPr>
        <w:rFonts w:hint="default" w:ascii="Wingdings" w:hAnsi="Wingdings"/>
      </w:rPr>
    </w:lvl>
    <w:lvl w:ilvl="3" w:tplc="C8B8EA8E">
      <w:start w:val="1"/>
      <w:numFmt w:val="bullet"/>
      <w:lvlText w:val=""/>
      <w:lvlJc w:val="left"/>
      <w:pPr>
        <w:ind w:left="2880" w:hanging="360"/>
      </w:pPr>
      <w:rPr>
        <w:rFonts w:hint="default" w:ascii="Symbol" w:hAnsi="Symbol"/>
      </w:rPr>
    </w:lvl>
    <w:lvl w:ilvl="4" w:tplc="E572DAEA">
      <w:start w:val="1"/>
      <w:numFmt w:val="bullet"/>
      <w:lvlText w:val="o"/>
      <w:lvlJc w:val="left"/>
      <w:pPr>
        <w:ind w:left="3600" w:hanging="360"/>
      </w:pPr>
      <w:rPr>
        <w:rFonts w:hint="default" w:ascii="Courier New" w:hAnsi="Courier New" w:cs="Courier New"/>
      </w:rPr>
    </w:lvl>
    <w:lvl w:ilvl="5" w:tplc="014C37C6">
      <w:start w:val="1"/>
      <w:numFmt w:val="bullet"/>
      <w:lvlText w:val=""/>
      <w:lvlJc w:val="left"/>
      <w:pPr>
        <w:ind w:left="4320" w:hanging="360"/>
      </w:pPr>
      <w:rPr>
        <w:rFonts w:hint="default" w:ascii="Wingdings" w:hAnsi="Wingdings"/>
      </w:rPr>
    </w:lvl>
    <w:lvl w:ilvl="6" w:tplc="0AFE3450">
      <w:start w:val="1"/>
      <w:numFmt w:val="bullet"/>
      <w:lvlText w:val=""/>
      <w:lvlJc w:val="left"/>
      <w:pPr>
        <w:ind w:left="5040" w:hanging="360"/>
      </w:pPr>
      <w:rPr>
        <w:rFonts w:hint="default" w:ascii="Symbol" w:hAnsi="Symbol"/>
      </w:rPr>
    </w:lvl>
    <w:lvl w:ilvl="7" w:tplc="6742BAB4">
      <w:start w:val="1"/>
      <w:numFmt w:val="bullet"/>
      <w:lvlText w:val="o"/>
      <w:lvlJc w:val="left"/>
      <w:pPr>
        <w:ind w:left="5760" w:hanging="360"/>
      </w:pPr>
      <w:rPr>
        <w:rFonts w:hint="default" w:ascii="Courier New" w:hAnsi="Courier New" w:cs="Courier New"/>
      </w:rPr>
    </w:lvl>
    <w:lvl w:ilvl="8" w:tplc="2FF65CD0">
      <w:start w:val="1"/>
      <w:numFmt w:val="bullet"/>
      <w:lvlText w:val=""/>
      <w:lvlJc w:val="left"/>
      <w:pPr>
        <w:ind w:left="6480" w:hanging="360"/>
      </w:pPr>
      <w:rPr>
        <w:rFonts w:hint="default" w:ascii="Wingdings" w:hAnsi="Wingdings"/>
      </w:rPr>
    </w:lvl>
  </w:abstractNum>
  <w:abstractNum w:abstractNumId="17"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hint="default" w:ascii="Arial" w:hAnsi="Arial" w:cs="Arial"/>
        <w:color w:val="363534" w:themeColor="text1"/>
        <w:sz w:val="24"/>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18" w15:restartNumberingAfterBreak="0">
    <w:nsid w:val="50120D3C"/>
    <w:multiLevelType w:val="multilevel"/>
    <w:tmpl w:val="F37A4A00"/>
    <w:lvl w:ilvl="0" w:tplc="BB9AB55E">
      <w:start w:val="1"/>
      <w:numFmt w:val="bullet"/>
      <w:lvlText w:val=""/>
      <w:lvlJc w:val="left"/>
      <w:pPr>
        <w:ind w:left="720" w:hanging="360"/>
      </w:pPr>
      <w:rPr>
        <w:rFonts w:hint="default" w:ascii="Symbol" w:hAnsi="Symbol"/>
        <w:color w:val="282727" w:themeColor="text1" w:themeShade="BF"/>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hint="default" w:ascii="Arial" w:hAnsi="Arial"/>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hybrid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hint="default" w:ascii="Symbol" w:hAnsi="Symbol"/>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76D2C34"/>
    <w:multiLevelType w:val="hybridMultilevel"/>
    <w:tmpl w:val="EBF2309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5D0540A9"/>
    <w:multiLevelType w:val="hybrid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100031A"/>
    <w:multiLevelType w:val="hybridMultilevel"/>
    <w:tmpl w:val="F55A2766"/>
    <w:lvl w:ilvl="0" w:tplc="BB9AB55E">
      <w:start w:val="1"/>
      <w:numFmt w:val="bullet"/>
      <w:lvlText w:val=""/>
      <w:lvlJc w:val="left"/>
      <w:pPr>
        <w:ind w:left="720" w:hanging="360"/>
      </w:pPr>
      <w:rPr>
        <w:rFonts w:hint="default" w:ascii="Symbol" w:hAnsi="Symbol"/>
        <w:color w:val="282727" w:themeColor="text1" w:themeShade="BF"/>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61000C46"/>
    <w:multiLevelType w:val="hybridMultilevel"/>
    <w:tmpl w:val="3CDC1BD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63A869DF"/>
    <w:multiLevelType w:val="hybridMultilevel"/>
    <w:tmpl w:val="7946F13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hint="default" w:ascii="Symbol" w:hAnsi="Symbol"/>
        <w:b w:val="0"/>
        <w:i w:val="0"/>
        <w:color w:val="363534" w:themeColor="text1"/>
        <w:position w:val="2"/>
        <w:sz w:val="18"/>
      </w:rPr>
    </w:lvl>
    <w:lvl w:ilvl="1">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start w:val="1"/>
      <w:numFmt w:val="bullet"/>
      <w:lvlText w:val="‒"/>
      <w:lvlJc w:val="left"/>
      <w:pPr>
        <w:tabs>
          <w:tab w:val="num" w:pos="1418"/>
        </w:tabs>
        <w:ind w:left="1418" w:hanging="283"/>
      </w:pPr>
      <w:rPr>
        <w:rFonts w:hint="default" w:ascii="Calibri" w:hAnsi="Calibri"/>
        <w:color w:val="CDDC29"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2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5"/>
  </w:num>
  <w:num w:numId="2">
    <w:abstractNumId w:val="26"/>
  </w:num>
  <w:num w:numId="3">
    <w:abstractNumId w:val="22"/>
  </w:num>
  <w:num w:numId="4">
    <w:abstractNumId w:val="28"/>
  </w:num>
  <w:num w:numId="5">
    <w:abstractNumId w:val="11"/>
  </w:num>
  <w:num w:numId="6">
    <w:abstractNumId w:val="6"/>
  </w:num>
  <w:num w:numId="7">
    <w:abstractNumId w:val="5"/>
  </w:num>
  <w:num w:numId="8">
    <w:abstractNumId w:val="4"/>
  </w:num>
  <w:num w:numId="9">
    <w:abstractNumId w:val="27"/>
  </w:num>
  <w:num w:numId="10">
    <w:abstractNumId w:val="7"/>
  </w:num>
  <w:num w:numId="11">
    <w:abstractNumId w:val="13"/>
  </w:num>
  <w:num w:numId="12">
    <w:abstractNumId w:val="8"/>
  </w:num>
  <w:num w:numId="13">
    <w:abstractNumId w:val="16"/>
  </w:num>
  <w:num w:numId="14">
    <w:abstractNumId w:val="17"/>
  </w:num>
  <w:num w:numId="15">
    <w:abstractNumId w:val="12"/>
  </w:num>
  <w:num w:numId="16">
    <w:abstractNumId w:val="3"/>
  </w:num>
  <w:num w:numId="17">
    <w:abstractNumId w:val="2"/>
  </w:num>
  <w:num w:numId="18">
    <w:abstractNumId w:val="1"/>
  </w:num>
  <w:num w:numId="19">
    <w:abstractNumId w:val="0"/>
  </w:num>
  <w:num w:numId="20">
    <w:abstractNumId w:val="10"/>
  </w:num>
  <w:num w:numId="21">
    <w:abstractNumId w:val="21"/>
  </w:num>
  <w:num w:numId="22">
    <w:abstractNumId w:val="24"/>
  </w:num>
  <w:num w:numId="23">
    <w:abstractNumId w:val="23"/>
  </w:num>
  <w:num w:numId="24">
    <w:abstractNumId w:val="9"/>
  </w:num>
  <w:num w:numId="25">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lang="en-US" w:vendorID="64" w:dllVersion="0" w:nlCheck="1" w:checkStyle="0" w:appName="MSWord"/>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val="false"/>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380"/>
    <w:rsid w:val="000004BD"/>
    <w:rsid w:val="00000B7A"/>
    <w:rsid w:val="00000C89"/>
    <w:rsid w:val="00000D08"/>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3C38"/>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6FDD"/>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69E6"/>
    <w:rsid w:val="000570E5"/>
    <w:rsid w:val="000575D0"/>
    <w:rsid w:val="00057B7B"/>
    <w:rsid w:val="00057EB2"/>
    <w:rsid w:val="00057F97"/>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A5C"/>
    <w:rsid w:val="00074C2B"/>
    <w:rsid w:val="000752FC"/>
    <w:rsid w:val="000758E3"/>
    <w:rsid w:val="00075AE5"/>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56E8"/>
    <w:rsid w:val="00087430"/>
    <w:rsid w:val="0008745F"/>
    <w:rsid w:val="00087E20"/>
    <w:rsid w:val="000908D6"/>
    <w:rsid w:val="0009125C"/>
    <w:rsid w:val="000913AD"/>
    <w:rsid w:val="00091F49"/>
    <w:rsid w:val="0009214D"/>
    <w:rsid w:val="00093051"/>
    <w:rsid w:val="000935F8"/>
    <w:rsid w:val="000938C5"/>
    <w:rsid w:val="00093F02"/>
    <w:rsid w:val="00094116"/>
    <w:rsid w:val="000948CF"/>
    <w:rsid w:val="00094A84"/>
    <w:rsid w:val="00094F27"/>
    <w:rsid w:val="0009521E"/>
    <w:rsid w:val="00095E8A"/>
    <w:rsid w:val="00096627"/>
    <w:rsid w:val="00096B2D"/>
    <w:rsid w:val="00096B35"/>
    <w:rsid w:val="00096FDF"/>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3E"/>
    <w:rsid w:val="000B547C"/>
    <w:rsid w:val="000B5504"/>
    <w:rsid w:val="000B561E"/>
    <w:rsid w:val="000B5EA3"/>
    <w:rsid w:val="000B669C"/>
    <w:rsid w:val="000B6BF6"/>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7C0"/>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74B"/>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7F1"/>
    <w:rsid w:val="001108B2"/>
    <w:rsid w:val="00110A24"/>
    <w:rsid w:val="00110A62"/>
    <w:rsid w:val="00110B1B"/>
    <w:rsid w:val="00110B5D"/>
    <w:rsid w:val="0011105B"/>
    <w:rsid w:val="0011111B"/>
    <w:rsid w:val="00111483"/>
    <w:rsid w:val="00111886"/>
    <w:rsid w:val="00111B39"/>
    <w:rsid w:val="00111CE1"/>
    <w:rsid w:val="0011267E"/>
    <w:rsid w:val="0011271A"/>
    <w:rsid w:val="00112983"/>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A4B"/>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181"/>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494"/>
    <w:rsid w:val="00144714"/>
    <w:rsid w:val="00144766"/>
    <w:rsid w:val="001447E1"/>
    <w:rsid w:val="00145711"/>
    <w:rsid w:val="0014576E"/>
    <w:rsid w:val="001457F6"/>
    <w:rsid w:val="001459D7"/>
    <w:rsid w:val="00145BB5"/>
    <w:rsid w:val="00146709"/>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A80"/>
    <w:rsid w:val="00173F6E"/>
    <w:rsid w:val="001748A0"/>
    <w:rsid w:val="001748D8"/>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AC3"/>
    <w:rsid w:val="00177B82"/>
    <w:rsid w:val="00180234"/>
    <w:rsid w:val="001811ED"/>
    <w:rsid w:val="0018138B"/>
    <w:rsid w:val="0018157F"/>
    <w:rsid w:val="0018270C"/>
    <w:rsid w:val="00182759"/>
    <w:rsid w:val="0018296A"/>
    <w:rsid w:val="00182986"/>
    <w:rsid w:val="00183265"/>
    <w:rsid w:val="00183DC3"/>
    <w:rsid w:val="00183F0D"/>
    <w:rsid w:val="0018400C"/>
    <w:rsid w:val="00184BC3"/>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5B0"/>
    <w:rsid w:val="001B4653"/>
    <w:rsid w:val="001B4A22"/>
    <w:rsid w:val="001B4A40"/>
    <w:rsid w:val="001B58BC"/>
    <w:rsid w:val="001B5E7A"/>
    <w:rsid w:val="001B6912"/>
    <w:rsid w:val="001B6ADE"/>
    <w:rsid w:val="001B7723"/>
    <w:rsid w:val="001B7979"/>
    <w:rsid w:val="001B7FBD"/>
    <w:rsid w:val="001C03D1"/>
    <w:rsid w:val="001C096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193A"/>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1FD"/>
    <w:rsid w:val="001F668A"/>
    <w:rsid w:val="001F6AB6"/>
    <w:rsid w:val="001F6D64"/>
    <w:rsid w:val="001F765B"/>
    <w:rsid w:val="001F770A"/>
    <w:rsid w:val="002000C2"/>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1E0"/>
    <w:rsid w:val="00205553"/>
    <w:rsid w:val="0020587F"/>
    <w:rsid w:val="002059C8"/>
    <w:rsid w:val="00206005"/>
    <w:rsid w:val="00206928"/>
    <w:rsid w:val="00206C16"/>
    <w:rsid w:val="00206E82"/>
    <w:rsid w:val="0020726F"/>
    <w:rsid w:val="002073CA"/>
    <w:rsid w:val="002076FD"/>
    <w:rsid w:val="0020775A"/>
    <w:rsid w:val="0020777E"/>
    <w:rsid w:val="0020778C"/>
    <w:rsid w:val="002078F8"/>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D1"/>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8D"/>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233"/>
    <w:rsid w:val="00250315"/>
    <w:rsid w:val="002503D1"/>
    <w:rsid w:val="00250568"/>
    <w:rsid w:val="002507C7"/>
    <w:rsid w:val="002507E0"/>
    <w:rsid w:val="00250E3B"/>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4E60"/>
    <w:rsid w:val="0025505F"/>
    <w:rsid w:val="002550FF"/>
    <w:rsid w:val="00255167"/>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8EA"/>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EA7"/>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0E02"/>
    <w:rsid w:val="002913D6"/>
    <w:rsid w:val="00291BB4"/>
    <w:rsid w:val="002925DE"/>
    <w:rsid w:val="00292C66"/>
    <w:rsid w:val="0029318B"/>
    <w:rsid w:val="00293463"/>
    <w:rsid w:val="00293680"/>
    <w:rsid w:val="002940DF"/>
    <w:rsid w:val="002942A8"/>
    <w:rsid w:val="0029457A"/>
    <w:rsid w:val="00294BC0"/>
    <w:rsid w:val="00294C41"/>
    <w:rsid w:val="0029505A"/>
    <w:rsid w:val="0029552B"/>
    <w:rsid w:val="002958B8"/>
    <w:rsid w:val="00295F12"/>
    <w:rsid w:val="00296613"/>
    <w:rsid w:val="002972FC"/>
    <w:rsid w:val="00297462"/>
    <w:rsid w:val="00297CA9"/>
    <w:rsid w:val="00297EC6"/>
    <w:rsid w:val="002A063D"/>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14A"/>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892"/>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09A"/>
    <w:rsid w:val="00307282"/>
    <w:rsid w:val="00307581"/>
    <w:rsid w:val="00307C36"/>
    <w:rsid w:val="00307DE3"/>
    <w:rsid w:val="00307EE7"/>
    <w:rsid w:val="003105E6"/>
    <w:rsid w:val="0031061F"/>
    <w:rsid w:val="0031096A"/>
    <w:rsid w:val="00310A6E"/>
    <w:rsid w:val="00310F51"/>
    <w:rsid w:val="003114B3"/>
    <w:rsid w:val="003117E3"/>
    <w:rsid w:val="00311AEC"/>
    <w:rsid w:val="00312073"/>
    <w:rsid w:val="00312320"/>
    <w:rsid w:val="00312916"/>
    <w:rsid w:val="00313432"/>
    <w:rsid w:val="00313587"/>
    <w:rsid w:val="00313AA4"/>
    <w:rsid w:val="003140E6"/>
    <w:rsid w:val="00314485"/>
    <w:rsid w:val="003145C4"/>
    <w:rsid w:val="00314BC1"/>
    <w:rsid w:val="00314EA8"/>
    <w:rsid w:val="00315133"/>
    <w:rsid w:val="0031528F"/>
    <w:rsid w:val="0031535C"/>
    <w:rsid w:val="00315585"/>
    <w:rsid w:val="00315622"/>
    <w:rsid w:val="00315855"/>
    <w:rsid w:val="00315B5C"/>
    <w:rsid w:val="00315CFC"/>
    <w:rsid w:val="00315F65"/>
    <w:rsid w:val="00316EE5"/>
    <w:rsid w:val="003177C7"/>
    <w:rsid w:val="00317B03"/>
    <w:rsid w:val="00317B60"/>
    <w:rsid w:val="00320CDC"/>
    <w:rsid w:val="00320D1D"/>
    <w:rsid w:val="00320E0A"/>
    <w:rsid w:val="00321131"/>
    <w:rsid w:val="00321137"/>
    <w:rsid w:val="003217EF"/>
    <w:rsid w:val="00321E48"/>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3825"/>
    <w:rsid w:val="00334389"/>
    <w:rsid w:val="00334614"/>
    <w:rsid w:val="00334747"/>
    <w:rsid w:val="00334955"/>
    <w:rsid w:val="00334ED7"/>
    <w:rsid w:val="00335189"/>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5A38"/>
    <w:rsid w:val="00366470"/>
    <w:rsid w:val="003664CB"/>
    <w:rsid w:val="003669E5"/>
    <w:rsid w:val="00367467"/>
    <w:rsid w:val="00367673"/>
    <w:rsid w:val="00370617"/>
    <w:rsid w:val="00370901"/>
    <w:rsid w:val="003709D8"/>
    <w:rsid w:val="00370C08"/>
    <w:rsid w:val="00370D02"/>
    <w:rsid w:val="00371889"/>
    <w:rsid w:val="00371C1B"/>
    <w:rsid w:val="00371D44"/>
    <w:rsid w:val="00371D63"/>
    <w:rsid w:val="00371E60"/>
    <w:rsid w:val="00372766"/>
    <w:rsid w:val="003728DE"/>
    <w:rsid w:val="00372EF9"/>
    <w:rsid w:val="0037328E"/>
    <w:rsid w:val="00373317"/>
    <w:rsid w:val="0037344B"/>
    <w:rsid w:val="0037377A"/>
    <w:rsid w:val="00373994"/>
    <w:rsid w:val="003739BF"/>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E25"/>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CA5"/>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4C2A"/>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58D"/>
    <w:rsid w:val="00401E9C"/>
    <w:rsid w:val="0040200D"/>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456"/>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37C"/>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9F4"/>
    <w:rsid w:val="00445CA0"/>
    <w:rsid w:val="004460D5"/>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5E6"/>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4F5"/>
    <w:rsid w:val="00473524"/>
    <w:rsid w:val="00473915"/>
    <w:rsid w:val="00473ACF"/>
    <w:rsid w:val="004741FF"/>
    <w:rsid w:val="0047431D"/>
    <w:rsid w:val="00474358"/>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3FF"/>
    <w:rsid w:val="00484746"/>
    <w:rsid w:val="004847F0"/>
    <w:rsid w:val="00485533"/>
    <w:rsid w:val="0048558F"/>
    <w:rsid w:val="00485759"/>
    <w:rsid w:val="00485BCA"/>
    <w:rsid w:val="00485D2C"/>
    <w:rsid w:val="00485DBF"/>
    <w:rsid w:val="0048627A"/>
    <w:rsid w:val="00486581"/>
    <w:rsid w:val="0048677F"/>
    <w:rsid w:val="00486AF4"/>
    <w:rsid w:val="00486B9D"/>
    <w:rsid w:val="00486F4D"/>
    <w:rsid w:val="00487573"/>
    <w:rsid w:val="00487851"/>
    <w:rsid w:val="004879B6"/>
    <w:rsid w:val="00487DFF"/>
    <w:rsid w:val="00487EC0"/>
    <w:rsid w:val="00487EC7"/>
    <w:rsid w:val="00490EFF"/>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97AAC"/>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6F40"/>
    <w:rsid w:val="004A7AA8"/>
    <w:rsid w:val="004A7F29"/>
    <w:rsid w:val="004B0796"/>
    <w:rsid w:val="004B09F7"/>
    <w:rsid w:val="004B0E07"/>
    <w:rsid w:val="004B0E1F"/>
    <w:rsid w:val="004B10EC"/>
    <w:rsid w:val="004B141F"/>
    <w:rsid w:val="004B1491"/>
    <w:rsid w:val="004B16BA"/>
    <w:rsid w:val="004B1E8C"/>
    <w:rsid w:val="004B2A09"/>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46C2"/>
    <w:rsid w:val="004D514B"/>
    <w:rsid w:val="004D528E"/>
    <w:rsid w:val="004D55FF"/>
    <w:rsid w:val="004D5A45"/>
    <w:rsid w:val="004D5AFF"/>
    <w:rsid w:val="004D5B4D"/>
    <w:rsid w:val="004D5BFF"/>
    <w:rsid w:val="004D6506"/>
    <w:rsid w:val="004D66D1"/>
    <w:rsid w:val="004D68F5"/>
    <w:rsid w:val="004D6C28"/>
    <w:rsid w:val="004D6FAF"/>
    <w:rsid w:val="004D70A6"/>
    <w:rsid w:val="004D737B"/>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3EF"/>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0DC0"/>
    <w:rsid w:val="00521232"/>
    <w:rsid w:val="00521244"/>
    <w:rsid w:val="005212C4"/>
    <w:rsid w:val="005212DC"/>
    <w:rsid w:val="0052162F"/>
    <w:rsid w:val="005216A1"/>
    <w:rsid w:val="0052196C"/>
    <w:rsid w:val="005219CA"/>
    <w:rsid w:val="00521BFD"/>
    <w:rsid w:val="00521DB5"/>
    <w:rsid w:val="0052239B"/>
    <w:rsid w:val="005224A5"/>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299"/>
    <w:rsid w:val="005274E6"/>
    <w:rsid w:val="00527730"/>
    <w:rsid w:val="005302CE"/>
    <w:rsid w:val="005309DC"/>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5BA"/>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5C0"/>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7A4"/>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5A62"/>
    <w:rsid w:val="00566671"/>
    <w:rsid w:val="00566BBC"/>
    <w:rsid w:val="00566DAC"/>
    <w:rsid w:val="00566FEA"/>
    <w:rsid w:val="005676F5"/>
    <w:rsid w:val="00567C79"/>
    <w:rsid w:val="00570012"/>
    <w:rsid w:val="00570018"/>
    <w:rsid w:val="005704B3"/>
    <w:rsid w:val="005705A3"/>
    <w:rsid w:val="00570BFE"/>
    <w:rsid w:val="00570C1D"/>
    <w:rsid w:val="005712F4"/>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D1B"/>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C82"/>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1E8A"/>
    <w:rsid w:val="005922AA"/>
    <w:rsid w:val="00592632"/>
    <w:rsid w:val="00592D66"/>
    <w:rsid w:val="00592E64"/>
    <w:rsid w:val="00593021"/>
    <w:rsid w:val="005930BC"/>
    <w:rsid w:val="0059312F"/>
    <w:rsid w:val="005938B8"/>
    <w:rsid w:val="00594595"/>
    <w:rsid w:val="00594764"/>
    <w:rsid w:val="0059485F"/>
    <w:rsid w:val="005949B0"/>
    <w:rsid w:val="00595627"/>
    <w:rsid w:val="0059590E"/>
    <w:rsid w:val="00595D70"/>
    <w:rsid w:val="0059613A"/>
    <w:rsid w:val="0059627F"/>
    <w:rsid w:val="0059688B"/>
    <w:rsid w:val="0059717E"/>
    <w:rsid w:val="00597359"/>
    <w:rsid w:val="0059743D"/>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05"/>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C7FE9"/>
    <w:rsid w:val="005D0397"/>
    <w:rsid w:val="005D0565"/>
    <w:rsid w:val="005D06F9"/>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500"/>
    <w:rsid w:val="005D48A2"/>
    <w:rsid w:val="005D497A"/>
    <w:rsid w:val="005D4A67"/>
    <w:rsid w:val="005D4AA8"/>
    <w:rsid w:val="005D62B3"/>
    <w:rsid w:val="005D6CC9"/>
    <w:rsid w:val="005D6E66"/>
    <w:rsid w:val="005D7601"/>
    <w:rsid w:val="005D764B"/>
    <w:rsid w:val="005D773B"/>
    <w:rsid w:val="005E0160"/>
    <w:rsid w:val="005E03CB"/>
    <w:rsid w:val="005E0821"/>
    <w:rsid w:val="005E0A98"/>
    <w:rsid w:val="005E109D"/>
    <w:rsid w:val="005E16C9"/>
    <w:rsid w:val="005E18F0"/>
    <w:rsid w:val="005E1961"/>
    <w:rsid w:val="005E20A7"/>
    <w:rsid w:val="005E2204"/>
    <w:rsid w:val="005E25C1"/>
    <w:rsid w:val="005E2661"/>
    <w:rsid w:val="005E3167"/>
    <w:rsid w:val="005E36CC"/>
    <w:rsid w:val="005E3CB4"/>
    <w:rsid w:val="005E3E05"/>
    <w:rsid w:val="005E43AE"/>
    <w:rsid w:val="005E462C"/>
    <w:rsid w:val="005E4816"/>
    <w:rsid w:val="005E4AE2"/>
    <w:rsid w:val="005E52F3"/>
    <w:rsid w:val="005E5351"/>
    <w:rsid w:val="005E542C"/>
    <w:rsid w:val="005E572D"/>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3BF"/>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AC3"/>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C62"/>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C1E"/>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7"/>
    <w:rsid w:val="00671D89"/>
    <w:rsid w:val="00671FFF"/>
    <w:rsid w:val="00672399"/>
    <w:rsid w:val="0067295F"/>
    <w:rsid w:val="00672BB1"/>
    <w:rsid w:val="00672D08"/>
    <w:rsid w:val="00673B0F"/>
    <w:rsid w:val="00673B43"/>
    <w:rsid w:val="00673F70"/>
    <w:rsid w:val="00674483"/>
    <w:rsid w:val="00674720"/>
    <w:rsid w:val="00674C30"/>
    <w:rsid w:val="00675203"/>
    <w:rsid w:val="0067559C"/>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C28"/>
    <w:rsid w:val="00681E17"/>
    <w:rsid w:val="00682292"/>
    <w:rsid w:val="00682478"/>
    <w:rsid w:val="006829E9"/>
    <w:rsid w:val="00682A59"/>
    <w:rsid w:val="00682BD8"/>
    <w:rsid w:val="0068306F"/>
    <w:rsid w:val="0068323C"/>
    <w:rsid w:val="0068345F"/>
    <w:rsid w:val="006835C4"/>
    <w:rsid w:val="00683AD9"/>
    <w:rsid w:val="006841D2"/>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7D"/>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0C"/>
    <w:rsid w:val="006A0425"/>
    <w:rsid w:val="006A0FAB"/>
    <w:rsid w:val="006A14B6"/>
    <w:rsid w:val="006A1A20"/>
    <w:rsid w:val="006A2763"/>
    <w:rsid w:val="006A2BF3"/>
    <w:rsid w:val="006A2DEE"/>
    <w:rsid w:val="006A3282"/>
    <w:rsid w:val="006A3398"/>
    <w:rsid w:val="006A396B"/>
    <w:rsid w:val="006A3A4C"/>
    <w:rsid w:val="006A3A96"/>
    <w:rsid w:val="006A3AC9"/>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1CE"/>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9CC"/>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B4E"/>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9C"/>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1D"/>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33"/>
    <w:rsid w:val="00701F5E"/>
    <w:rsid w:val="007023F5"/>
    <w:rsid w:val="00702B73"/>
    <w:rsid w:val="00702D28"/>
    <w:rsid w:val="00703986"/>
    <w:rsid w:val="00703AF1"/>
    <w:rsid w:val="00703BC5"/>
    <w:rsid w:val="00704255"/>
    <w:rsid w:val="00704C93"/>
    <w:rsid w:val="00704D0F"/>
    <w:rsid w:val="007056DC"/>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A4"/>
    <w:rsid w:val="007120C9"/>
    <w:rsid w:val="0071253A"/>
    <w:rsid w:val="007129EB"/>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9ED"/>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820"/>
    <w:rsid w:val="0075075D"/>
    <w:rsid w:val="00750760"/>
    <w:rsid w:val="00750815"/>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79"/>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689"/>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152"/>
    <w:rsid w:val="007C07A1"/>
    <w:rsid w:val="007C0961"/>
    <w:rsid w:val="007C11ED"/>
    <w:rsid w:val="007C144A"/>
    <w:rsid w:val="007C177D"/>
    <w:rsid w:val="007C1A65"/>
    <w:rsid w:val="007C1F91"/>
    <w:rsid w:val="007C2272"/>
    <w:rsid w:val="007C22CA"/>
    <w:rsid w:val="007C263F"/>
    <w:rsid w:val="007C2698"/>
    <w:rsid w:val="007C2767"/>
    <w:rsid w:val="007C27BC"/>
    <w:rsid w:val="007C2A32"/>
    <w:rsid w:val="007C2A69"/>
    <w:rsid w:val="007C2CCA"/>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27"/>
    <w:rsid w:val="007D3746"/>
    <w:rsid w:val="007D4582"/>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1F5"/>
    <w:rsid w:val="007E5278"/>
    <w:rsid w:val="007E536E"/>
    <w:rsid w:val="007E5C43"/>
    <w:rsid w:val="007E5DDE"/>
    <w:rsid w:val="007E5F8D"/>
    <w:rsid w:val="007E6192"/>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E24"/>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DB7"/>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6D"/>
    <w:rsid w:val="008141F0"/>
    <w:rsid w:val="008144C5"/>
    <w:rsid w:val="00814EE0"/>
    <w:rsid w:val="0081521B"/>
    <w:rsid w:val="00815479"/>
    <w:rsid w:val="00815A5C"/>
    <w:rsid w:val="00815BDC"/>
    <w:rsid w:val="008162F9"/>
    <w:rsid w:val="0081679A"/>
    <w:rsid w:val="00816CBD"/>
    <w:rsid w:val="00816E7C"/>
    <w:rsid w:val="00817873"/>
    <w:rsid w:val="00820451"/>
    <w:rsid w:val="008205FF"/>
    <w:rsid w:val="008207F6"/>
    <w:rsid w:val="00820CF6"/>
    <w:rsid w:val="00820E9E"/>
    <w:rsid w:val="00820F1C"/>
    <w:rsid w:val="00821262"/>
    <w:rsid w:val="008212DD"/>
    <w:rsid w:val="00821EEC"/>
    <w:rsid w:val="00822258"/>
    <w:rsid w:val="008226F0"/>
    <w:rsid w:val="008227BC"/>
    <w:rsid w:val="0082295E"/>
    <w:rsid w:val="00822AEC"/>
    <w:rsid w:val="00822EB8"/>
    <w:rsid w:val="008230D6"/>
    <w:rsid w:val="00823238"/>
    <w:rsid w:val="00823550"/>
    <w:rsid w:val="008236C5"/>
    <w:rsid w:val="00823766"/>
    <w:rsid w:val="00823F98"/>
    <w:rsid w:val="00824171"/>
    <w:rsid w:val="00824230"/>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FBC"/>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287"/>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13D"/>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1E"/>
    <w:rsid w:val="00862920"/>
    <w:rsid w:val="008637EB"/>
    <w:rsid w:val="00863846"/>
    <w:rsid w:val="00863896"/>
    <w:rsid w:val="008638D3"/>
    <w:rsid w:val="00863A6C"/>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44F"/>
    <w:rsid w:val="008715CB"/>
    <w:rsid w:val="008721A0"/>
    <w:rsid w:val="008727CD"/>
    <w:rsid w:val="008727D8"/>
    <w:rsid w:val="00872ABD"/>
    <w:rsid w:val="00872B1F"/>
    <w:rsid w:val="008730AA"/>
    <w:rsid w:val="008732E8"/>
    <w:rsid w:val="008732FF"/>
    <w:rsid w:val="00873328"/>
    <w:rsid w:val="0087348D"/>
    <w:rsid w:val="00873EB9"/>
    <w:rsid w:val="00874405"/>
    <w:rsid w:val="0087475E"/>
    <w:rsid w:val="00874B42"/>
    <w:rsid w:val="00874D8C"/>
    <w:rsid w:val="0087585A"/>
    <w:rsid w:val="008759AC"/>
    <w:rsid w:val="00875CD3"/>
    <w:rsid w:val="00876BC7"/>
    <w:rsid w:val="00876EAC"/>
    <w:rsid w:val="00877975"/>
    <w:rsid w:val="00880672"/>
    <w:rsid w:val="00880758"/>
    <w:rsid w:val="008811B0"/>
    <w:rsid w:val="00881251"/>
    <w:rsid w:val="00881401"/>
    <w:rsid w:val="008814CC"/>
    <w:rsid w:val="008816D7"/>
    <w:rsid w:val="00881C82"/>
    <w:rsid w:val="00881F0A"/>
    <w:rsid w:val="008823E4"/>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6EDD"/>
    <w:rsid w:val="008877A2"/>
    <w:rsid w:val="00887CC1"/>
    <w:rsid w:val="00887D0A"/>
    <w:rsid w:val="0089049E"/>
    <w:rsid w:val="00890838"/>
    <w:rsid w:val="0089091A"/>
    <w:rsid w:val="00891463"/>
    <w:rsid w:val="00891CB9"/>
    <w:rsid w:val="00891CBC"/>
    <w:rsid w:val="00891FB0"/>
    <w:rsid w:val="0089207C"/>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54E"/>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1E"/>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13"/>
    <w:rsid w:val="008D3D69"/>
    <w:rsid w:val="008D3F6F"/>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2F4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1EFD"/>
    <w:rsid w:val="0090239E"/>
    <w:rsid w:val="009026C9"/>
    <w:rsid w:val="00902774"/>
    <w:rsid w:val="00902DB3"/>
    <w:rsid w:val="009031E8"/>
    <w:rsid w:val="00903B1A"/>
    <w:rsid w:val="00903D13"/>
    <w:rsid w:val="009040AA"/>
    <w:rsid w:val="00904F14"/>
    <w:rsid w:val="00905031"/>
    <w:rsid w:val="0090511B"/>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08E"/>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17BFB"/>
    <w:rsid w:val="00920652"/>
    <w:rsid w:val="00920F57"/>
    <w:rsid w:val="00921411"/>
    <w:rsid w:val="00921449"/>
    <w:rsid w:val="00921B1C"/>
    <w:rsid w:val="00921E43"/>
    <w:rsid w:val="00921F13"/>
    <w:rsid w:val="00922379"/>
    <w:rsid w:val="00922550"/>
    <w:rsid w:val="00922660"/>
    <w:rsid w:val="00922AF1"/>
    <w:rsid w:val="00922B08"/>
    <w:rsid w:val="00922DA6"/>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419"/>
    <w:rsid w:val="00935830"/>
    <w:rsid w:val="00935A91"/>
    <w:rsid w:val="009363B5"/>
    <w:rsid w:val="00936592"/>
    <w:rsid w:val="009368A6"/>
    <w:rsid w:val="00936A6C"/>
    <w:rsid w:val="00936BF1"/>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BEC"/>
    <w:rsid w:val="00942F07"/>
    <w:rsid w:val="00943105"/>
    <w:rsid w:val="00944072"/>
    <w:rsid w:val="00944114"/>
    <w:rsid w:val="009445E0"/>
    <w:rsid w:val="00944F33"/>
    <w:rsid w:val="00944FA0"/>
    <w:rsid w:val="0094513E"/>
    <w:rsid w:val="0094554E"/>
    <w:rsid w:val="00945E56"/>
    <w:rsid w:val="0094610C"/>
    <w:rsid w:val="00946333"/>
    <w:rsid w:val="00946761"/>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4AD"/>
    <w:rsid w:val="009616C2"/>
    <w:rsid w:val="00961A1A"/>
    <w:rsid w:val="00961A4C"/>
    <w:rsid w:val="00961F8C"/>
    <w:rsid w:val="009621A5"/>
    <w:rsid w:val="009623CA"/>
    <w:rsid w:val="0096287B"/>
    <w:rsid w:val="009628F7"/>
    <w:rsid w:val="009637FD"/>
    <w:rsid w:val="00963D9A"/>
    <w:rsid w:val="00963DD1"/>
    <w:rsid w:val="00963F6A"/>
    <w:rsid w:val="0096411E"/>
    <w:rsid w:val="0096416C"/>
    <w:rsid w:val="00964B6F"/>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769"/>
    <w:rsid w:val="009828BD"/>
    <w:rsid w:val="009829FD"/>
    <w:rsid w:val="00982A6F"/>
    <w:rsid w:val="00982D58"/>
    <w:rsid w:val="00982F90"/>
    <w:rsid w:val="009837D2"/>
    <w:rsid w:val="00983984"/>
    <w:rsid w:val="00983BA8"/>
    <w:rsid w:val="00983C3B"/>
    <w:rsid w:val="00984420"/>
    <w:rsid w:val="0098469F"/>
    <w:rsid w:val="00984DFF"/>
    <w:rsid w:val="00984F67"/>
    <w:rsid w:val="0098555E"/>
    <w:rsid w:val="009856E1"/>
    <w:rsid w:val="009857FB"/>
    <w:rsid w:val="00986423"/>
    <w:rsid w:val="00986629"/>
    <w:rsid w:val="009866B2"/>
    <w:rsid w:val="00986C21"/>
    <w:rsid w:val="00986D0E"/>
    <w:rsid w:val="00986E15"/>
    <w:rsid w:val="009871C5"/>
    <w:rsid w:val="0098742C"/>
    <w:rsid w:val="0098765F"/>
    <w:rsid w:val="00987688"/>
    <w:rsid w:val="00987804"/>
    <w:rsid w:val="00987A47"/>
    <w:rsid w:val="00987D70"/>
    <w:rsid w:val="00987DFA"/>
    <w:rsid w:val="009900E6"/>
    <w:rsid w:val="00990B07"/>
    <w:rsid w:val="00990B6D"/>
    <w:rsid w:val="00990DDE"/>
    <w:rsid w:val="00991123"/>
    <w:rsid w:val="0099117B"/>
    <w:rsid w:val="0099147E"/>
    <w:rsid w:val="00991550"/>
    <w:rsid w:val="0099181B"/>
    <w:rsid w:val="009923EE"/>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2EB"/>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14"/>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667"/>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295"/>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C4B"/>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1B2"/>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23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6FC"/>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6CB1"/>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D8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105"/>
    <w:rsid w:val="00AA06C5"/>
    <w:rsid w:val="00AA07F0"/>
    <w:rsid w:val="00AA094A"/>
    <w:rsid w:val="00AA0B93"/>
    <w:rsid w:val="00AA11EF"/>
    <w:rsid w:val="00AA12CB"/>
    <w:rsid w:val="00AA1744"/>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2982"/>
    <w:rsid w:val="00AC34EC"/>
    <w:rsid w:val="00AC3862"/>
    <w:rsid w:val="00AC4123"/>
    <w:rsid w:val="00AC417C"/>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C7A20"/>
    <w:rsid w:val="00AD02B7"/>
    <w:rsid w:val="00AD03D6"/>
    <w:rsid w:val="00AD0593"/>
    <w:rsid w:val="00AD05B0"/>
    <w:rsid w:val="00AD0B66"/>
    <w:rsid w:val="00AD11DF"/>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9ED"/>
    <w:rsid w:val="00B01A56"/>
    <w:rsid w:val="00B01E99"/>
    <w:rsid w:val="00B025A5"/>
    <w:rsid w:val="00B0383E"/>
    <w:rsid w:val="00B03852"/>
    <w:rsid w:val="00B03B76"/>
    <w:rsid w:val="00B03C53"/>
    <w:rsid w:val="00B03D71"/>
    <w:rsid w:val="00B03D9E"/>
    <w:rsid w:val="00B0464D"/>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27E27"/>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5DF6"/>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651"/>
    <w:rsid w:val="00B4690A"/>
    <w:rsid w:val="00B4717F"/>
    <w:rsid w:val="00B4780B"/>
    <w:rsid w:val="00B47AF6"/>
    <w:rsid w:val="00B50E47"/>
    <w:rsid w:val="00B50F32"/>
    <w:rsid w:val="00B512C9"/>
    <w:rsid w:val="00B52051"/>
    <w:rsid w:val="00B52084"/>
    <w:rsid w:val="00B5221E"/>
    <w:rsid w:val="00B5248C"/>
    <w:rsid w:val="00B52503"/>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4FFD"/>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2B"/>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1E"/>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033"/>
    <w:rsid w:val="00BB122A"/>
    <w:rsid w:val="00BB1304"/>
    <w:rsid w:val="00BB15B8"/>
    <w:rsid w:val="00BB1740"/>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A0B"/>
    <w:rsid w:val="00BB6DCE"/>
    <w:rsid w:val="00BB763E"/>
    <w:rsid w:val="00BB766C"/>
    <w:rsid w:val="00BB76B1"/>
    <w:rsid w:val="00BB76D0"/>
    <w:rsid w:val="00BB7EEF"/>
    <w:rsid w:val="00BC0244"/>
    <w:rsid w:val="00BC0602"/>
    <w:rsid w:val="00BC0DC9"/>
    <w:rsid w:val="00BC0FB0"/>
    <w:rsid w:val="00BC15FC"/>
    <w:rsid w:val="00BC1719"/>
    <w:rsid w:val="00BC1BF9"/>
    <w:rsid w:val="00BC1CD0"/>
    <w:rsid w:val="00BC1EE0"/>
    <w:rsid w:val="00BC1F14"/>
    <w:rsid w:val="00BC2134"/>
    <w:rsid w:val="00BC24C5"/>
    <w:rsid w:val="00BC2C08"/>
    <w:rsid w:val="00BC2C8D"/>
    <w:rsid w:val="00BC2ECE"/>
    <w:rsid w:val="00BC31EE"/>
    <w:rsid w:val="00BC3B50"/>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290"/>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2C5"/>
    <w:rsid w:val="00BE33D8"/>
    <w:rsid w:val="00BE36CC"/>
    <w:rsid w:val="00BE3813"/>
    <w:rsid w:val="00BE393E"/>
    <w:rsid w:val="00BE3C93"/>
    <w:rsid w:val="00BE3CD3"/>
    <w:rsid w:val="00BE426A"/>
    <w:rsid w:val="00BE4301"/>
    <w:rsid w:val="00BE520A"/>
    <w:rsid w:val="00BE5406"/>
    <w:rsid w:val="00BE5ACF"/>
    <w:rsid w:val="00BE5BF2"/>
    <w:rsid w:val="00BE61AE"/>
    <w:rsid w:val="00BE64AA"/>
    <w:rsid w:val="00BE6801"/>
    <w:rsid w:val="00BE69BB"/>
    <w:rsid w:val="00BE6B2D"/>
    <w:rsid w:val="00BE6DFC"/>
    <w:rsid w:val="00BE7094"/>
    <w:rsid w:val="00BE7160"/>
    <w:rsid w:val="00BE7455"/>
    <w:rsid w:val="00BE780B"/>
    <w:rsid w:val="00BE795A"/>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2A3"/>
    <w:rsid w:val="00C047B0"/>
    <w:rsid w:val="00C0483E"/>
    <w:rsid w:val="00C04C50"/>
    <w:rsid w:val="00C04DEA"/>
    <w:rsid w:val="00C050D1"/>
    <w:rsid w:val="00C0597C"/>
    <w:rsid w:val="00C05B57"/>
    <w:rsid w:val="00C05B94"/>
    <w:rsid w:val="00C05C59"/>
    <w:rsid w:val="00C06105"/>
    <w:rsid w:val="00C0649A"/>
    <w:rsid w:val="00C06879"/>
    <w:rsid w:val="00C069B8"/>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444"/>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0DD"/>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9B3"/>
    <w:rsid w:val="00C51B84"/>
    <w:rsid w:val="00C52067"/>
    <w:rsid w:val="00C52634"/>
    <w:rsid w:val="00C52B31"/>
    <w:rsid w:val="00C5304D"/>
    <w:rsid w:val="00C532A1"/>
    <w:rsid w:val="00C537ED"/>
    <w:rsid w:val="00C53AA8"/>
    <w:rsid w:val="00C542AB"/>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1D19"/>
    <w:rsid w:val="00C71FF4"/>
    <w:rsid w:val="00C72E75"/>
    <w:rsid w:val="00C72F10"/>
    <w:rsid w:val="00C72F62"/>
    <w:rsid w:val="00C734A5"/>
    <w:rsid w:val="00C7376F"/>
    <w:rsid w:val="00C73B96"/>
    <w:rsid w:val="00C73C0C"/>
    <w:rsid w:val="00C73C80"/>
    <w:rsid w:val="00C73FD8"/>
    <w:rsid w:val="00C74A5B"/>
    <w:rsid w:val="00C74D6F"/>
    <w:rsid w:val="00C74F1F"/>
    <w:rsid w:val="00C75A98"/>
    <w:rsid w:val="00C75E0F"/>
    <w:rsid w:val="00C76018"/>
    <w:rsid w:val="00C76228"/>
    <w:rsid w:val="00C762BE"/>
    <w:rsid w:val="00C763B6"/>
    <w:rsid w:val="00C765D7"/>
    <w:rsid w:val="00C766E2"/>
    <w:rsid w:val="00C77B9A"/>
    <w:rsid w:val="00C80C33"/>
    <w:rsid w:val="00C80F2F"/>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0AF"/>
    <w:rsid w:val="00CB5131"/>
    <w:rsid w:val="00CB5179"/>
    <w:rsid w:val="00CB5418"/>
    <w:rsid w:val="00CB568D"/>
    <w:rsid w:val="00CB5968"/>
    <w:rsid w:val="00CB59F0"/>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3A8C"/>
    <w:rsid w:val="00CC43B2"/>
    <w:rsid w:val="00CC54F6"/>
    <w:rsid w:val="00CC5A45"/>
    <w:rsid w:val="00CC5BE8"/>
    <w:rsid w:val="00CC610B"/>
    <w:rsid w:val="00CC65DB"/>
    <w:rsid w:val="00CC673D"/>
    <w:rsid w:val="00CC67D4"/>
    <w:rsid w:val="00CC6BB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905"/>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7EC"/>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8C8"/>
    <w:rsid w:val="00D32A6E"/>
    <w:rsid w:val="00D32E8E"/>
    <w:rsid w:val="00D33354"/>
    <w:rsid w:val="00D33742"/>
    <w:rsid w:val="00D33F14"/>
    <w:rsid w:val="00D34079"/>
    <w:rsid w:val="00D34502"/>
    <w:rsid w:val="00D34734"/>
    <w:rsid w:val="00D34820"/>
    <w:rsid w:val="00D350F8"/>
    <w:rsid w:val="00D3542A"/>
    <w:rsid w:val="00D35677"/>
    <w:rsid w:val="00D35D12"/>
    <w:rsid w:val="00D35F5A"/>
    <w:rsid w:val="00D3614C"/>
    <w:rsid w:val="00D3659C"/>
    <w:rsid w:val="00D3697A"/>
    <w:rsid w:val="00D370E5"/>
    <w:rsid w:val="00D37164"/>
    <w:rsid w:val="00D37659"/>
    <w:rsid w:val="00D37CA1"/>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11A"/>
    <w:rsid w:val="00D7356A"/>
    <w:rsid w:val="00D73B6C"/>
    <w:rsid w:val="00D73C62"/>
    <w:rsid w:val="00D73E90"/>
    <w:rsid w:val="00D747A7"/>
    <w:rsid w:val="00D75500"/>
    <w:rsid w:val="00D7587C"/>
    <w:rsid w:val="00D7591E"/>
    <w:rsid w:val="00D75FD2"/>
    <w:rsid w:val="00D75FF5"/>
    <w:rsid w:val="00D76161"/>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D16"/>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3E41"/>
    <w:rsid w:val="00DB4090"/>
    <w:rsid w:val="00DB40A6"/>
    <w:rsid w:val="00DB4162"/>
    <w:rsid w:val="00DB49DE"/>
    <w:rsid w:val="00DB4BD2"/>
    <w:rsid w:val="00DB4EA5"/>
    <w:rsid w:val="00DB5683"/>
    <w:rsid w:val="00DB571D"/>
    <w:rsid w:val="00DB59FD"/>
    <w:rsid w:val="00DB5A9B"/>
    <w:rsid w:val="00DB5C61"/>
    <w:rsid w:val="00DB60EF"/>
    <w:rsid w:val="00DB62AD"/>
    <w:rsid w:val="00DB6631"/>
    <w:rsid w:val="00DB671B"/>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9DD"/>
    <w:rsid w:val="00DC3AEA"/>
    <w:rsid w:val="00DC3C99"/>
    <w:rsid w:val="00DC4118"/>
    <w:rsid w:val="00DC42AF"/>
    <w:rsid w:val="00DC4361"/>
    <w:rsid w:val="00DC455B"/>
    <w:rsid w:val="00DC49AC"/>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835"/>
    <w:rsid w:val="00DF7FED"/>
    <w:rsid w:val="00E00725"/>
    <w:rsid w:val="00E008B2"/>
    <w:rsid w:val="00E00B08"/>
    <w:rsid w:val="00E00D33"/>
    <w:rsid w:val="00E011D4"/>
    <w:rsid w:val="00E015F5"/>
    <w:rsid w:val="00E018EA"/>
    <w:rsid w:val="00E02965"/>
    <w:rsid w:val="00E02AB8"/>
    <w:rsid w:val="00E03055"/>
    <w:rsid w:val="00E03063"/>
    <w:rsid w:val="00E03340"/>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3AF"/>
    <w:rsid w:val="00E11BCD"/>
    <w:rsid w:val="00E11F35"/>
    <w:rsid w:val="00E12115"/>
    <w:rsid w:val="00E122D6"/>
    <w:rsid w:val="00E12340"/>
    <w:rsid w:val="00E1279C"/>
    <w:rsid w:val="00E12836"/>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3DA9"/>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437"/>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2A"/>
    <w:rsid w:val="00EC07D1"/>
    <w:rsid w:val="00EC08F4"/>
    <w:rsid w:val="00EC0A69"/>
    <w:rsid w:val="00EC0D4A"/>
    <w:rsid w:val="00EC1A00"/>
    <w:rsid w:val="00EC1C96"/>
    <w:rsid w:val="00EC31F6"/>
    <w:rsid w:val="00EC35C9"/>
    <w:rsid w:val="00EC3917"/>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197"/>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7B4"/>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678F"/>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CEE"/>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5D04"/>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0BC2"/>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5B72"/>
    <w:rsid w:val="00F864E7"/>
    <w:rsid w:val="00F8670F"/>
    <w:rsid w:val="00F86963"/>
    <w:rsid w:val="00F86F90"/>
    <w:rsid w:val="00F87086"/>
    <w:rsid w:val="00F90121"/>
    <w:rsid w:val="00F90134"/>
    <w:rsid w:val="00F907C7"/>
    <w:rsid w:val="00F9198D"/>
    <w:rsid w:val="00F91B15"/>
    <w:rsid w:val="00F91B7E"/>
    <w:rsid w:val="00F92016"/>
    <w:rsid w:val="00F925B4"/>
    <w:rsid w:val="00F925F6"/>
    <w:rsid w:val="00F926A5"/>
    <w:rsid w:val="00F927D0"/>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54E"/>
    <w:rsid w:val="00FA164F"/>
    <w:rsid w:val="00FA165E"/>
    <w:rsid w:val="00FA173B"/>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686"/>
    <w:rsid w:val="00FB18B5"/>
    <w:rsid w:val="00FB197F"/>
    <w:rsid w:val="00FB23DD"/>
    <w:rsid w:val="00FB2830"/>
    <w:rsid w:val="00FB312F"/>
    <w:rsid w:val="00FB35C3"/>
    <w:rsid w:val="00FB409D"/>
    <w:rsid w:val="00FB417F"/>
    <w:rsid w:val="00FB4272"/>
    <w:rsid w:val="00FB46FF"/>
    <w:rsid w:val="00FB50D5"/>
    <w:rsid w:val="00FB546C"/>
    <w:rsid w:val="00FB580C"/>
    <w:rsid w:val="00FB584F"/>
    <w:rsid w:val="00FB5D61"/>
    <w:rsid w:val="00FB6343"/>
    <w:rsid w:val="00FB6A75"/>
    <w:rsid w:val="00FB6BAC"/>
    <w:rsid w:val="00FB6BF7"/>
    <w:rsid w:val="00FB746B"/>
    <w:rsid w:val="00FB74A0"/>
    <w:rsid w:val="00FB7D8C"/>
    <w:rsid w:val="00FB7D96"/>
    <w:rsid w:val="00FB7DFE"/>
    <w:rsid w:val="00FB7E73"/>
    <w:rsid w:val="00FC0142"/>
    <w:rsid w:val="00FC03A1"/>
    <w:rsid w:val="00FC0623"/>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CF6"/>
    <w:rsid w:val="00FC4DDB"/>
    <w:rsid w:val="00FC51A3"/>
    <w:rsid w:val="00FC5308"/>
    <w:rsid w:val="00FC5353"/>
    <w:rsid w:val="00FC539A"/>
    <w:rsid w:val="00FC5DF3"/>
    <w:rsid w:val="00FC5F6D"/>
    <w:rsid w:val="00FC619D"/>
    <w:rsid w:val="00FC6457"/>
    <w:rsid w:val="00FC66C1"/>
    <w:rsid w:val="00FC6703"/>
    <w:rsid w:val="00FC6BA8"/>
    <w:rsid w:val="00FC6BC0"/>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ADF"/>
    <w:rsid w:val="00FD7DCF"/>
    <w:rsid w:val="00FD7F1A"/>
    <w:rsid w:val="00FE00DF"/>
    <w:rsid w:val="00FE01E9"/>
    <w:rsid w:val="00FE0888"/>
    <w:rsid w:val="00FE0AF7"/>
    <w:rsid w:val="00FE11FE"/>
    <w:rsid w:val="00FE12ED"/>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7E1"/>
    <w:rsid w:val="00FF6A50"/>
    <w:rsid w:val="00FF6D0F"/>
    <w:rsid w:val="00FF74EF"/>
    <w:rsid w:val="00FF75FD"/>
    <w:rsid w:val="00FF786F"/>
    <w:rsid w:val="025C4322"/>
    <w:rsid w:val="0C38DB3A"/>
    <w:rsid w:val="0C579F9D"/>
    <w:rsid w:val="1499BF26"/>
    <w:rsid w:val="19A27C0A"/>
    <w:rsid w:val="19ACB406"/>
    <w:rsid w:val="277F96D5"/>
    <w:rsid w:val="28E95940"/>
    <w:rsid w:val="29AE8A38"/>
    <w:rsid w:val="306D7540"/>
    <w:rsid w:val="31B59746"/>
    <w:rsid w:val="31C0E31A"/>
    <w:rsid w:val="36248070"/>
    <w:rsid w:val="3DAF716F"/>
    <w:rsid w:val="422C4E24"/>
    <w:rsid w:val="45508F28"/>
    <w:rsid w:val="51358F48"/>
    <w:rsid w:val="52119238"/>
    <w:rsid w:val="523387B7"/>
    <w:rsid w:val="53088BC9"/>
    <w:rsid w:val="56B35176"/>
    <w:rsid w:val="58E16B0D"/>
    <w:rsid w:val="6438CB0E"/>
    <w:rsid w:val="6F4B4870"/>
    <w:rsid w:val="713D45BB"/>
    <w:rsid w:val="73D030F3"/>
    <w:rsid w:val="78A4880A"/>
    <w:rsid w:val="7F08AE8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D2DE2D64-FF66-4E59-AEE2-155D8BA2D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eastAsia="Times New Roman" w:cs="Arial" w:asciiTheme="minorHAnsi" w:hAnsiTheme="minorHAnsi"/>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uiPriority="1" w:semiHidden="1" w:unhideWhenUsed="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hAnsiTheme="majorHAnsi" w:eastAsiaTheme="majorEastAsia"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hAnsiTheme="majorHAnsi" w:eastAsiaTheme="majorEastAsia"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hAnsiTheme="majorHAnsi" w:eastAsiaTheme="majorEastAsia"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hAnsiTheme="majorHAnsi" w:eastAsiaTheme="majorEastAsia"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vSpace="284" w:hSpace="11340" w:wrap="around" w:hAnchor="page" w:vAnchor="page" w:yAlign="top" w:hRule="exact"/>
      <w:numPr>
        <w:numId w:val="3"/>
      </w:numPr>
      <w:spacing w:before="1300" w:after="440" w:line="440" w:lineRule="exact"/>
      <w:ind w:right="1134"/>
      <w:outlineLvl w:val="7"/>
    </w:pPr>
    <w:rPr>
      <w:rFonts w:asciiTheme="majorHAnsi" w:hAnsiTheme="majorHAnsi" w:eastAsiaTheme="majorEastAsia"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styleId="xDisclaimertext3" w:customStyle="1">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styleId="FooterOdd" w:customStyle="1">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color="CDDC29" w:themeColor="text2" w:sz="8" w:space="0"/>
        <w:bottom w:val="single" w:color="CDDC29" w:themeColor="text2" w:sz="8" w:space="0"/>
        <w:insideH w:val="single" w:color="CDDC29" w:themeColor="text2" w:sz="8" w:space="0"/>
      </w:tblBorders>
      <w:tblCellMar>
        <w:left w:w="0" w:type="dxa"/>
        <w:right w:w="0" w:type="dxa"/>
      </w:tblCellMar>
    </w:tblPr>
    <w:tblStylePr w:type="firstRow">
      <w:pPr>
        <w:wordWrap/>
        <w:spacing w:before="60" w:beforeLines="0" w:beforeAutospacing="0" w:after="60" w:afterLines="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styleId="FooterEven" w:customStyle="1">
    <w:name w:val="Footer Even"/>
    <w:next w:val="Footer"/>
    <w:semiHidden/>
    <w:rsid w:val="00F83203"/>
    <w:pPr>
      <w:spacing w:line="200" w:lineRule="atLeast"/>
    </w:pPr>
    <w:rPr>
      <w:sz w:val="16"/>
    </w:rPr>
  </w:style>
  <w:style w:type="character" w:styleId="FooterChar" w:customStyle="1">
    <w:name w:val="Footer Char"/>
    <w:basedOn w:val="DefaultParagraphFont"/>
    <w:link w:val="Footer"/>
    <w:semiHidden/>
    <w:rsid w:val="00C328E9"/>
    <w:rPr>
      <w:sz w:val="16"/>
    </w:rPr>
  </w:style>
  <w:style w:type="paragraph" w:styleId="FooterOddPageNumber" w:customStyle="1">
    <w:name w:val="Footer Odd Page Number"/>
    <w:basedOn w:val="FooterOdd"/>
    <w:semiHidden/>
    <w:rsid w:val="001748A0"/>
    <w:pPr>
      <w:ind w:right="28"/>
    </w:pPr>
    <w:rPr>
      <w:b/>
      <w:color w:val="00B2A9" w:themeColor="accent1"/>
    </w:rPr>
  </w:style>
  <w:style w:type="paragraph" w:styleId="FootnoteSeparator" w:customStyle="1">
    <w:name w:val="Footnote Separator"/>
    <w:basedOn w:val="Normal"/>
    <w:unhideWhenUsed/>
    <w:rsid w:val="0086233C"/>
    <w:pPr>
      <w:pBdr>
        <w:top w:val="dotted" w:color="363534" w:themeColor="text1" w:sz="8" w:space="0"/>
      </w:pBdr>
      <w:spacing w:before="120" w:line="120" w:lineRule="exact"/>
    </w:pPr>
    <w:rPr>
      <w:sz w:val="16"/>
      <w:szCs w:val="16"/>
    </w:rPr>
  </w:style>
  <w:style w:type="paragraph" w:styleId="Emailaddress" w:customStyle="1">
    <w:name w:val="Email address"/>
    <w:basedOn w:val="Normal"/>
    <w:semiHidden/>
    <w:rsid w:val="00606818"/>
    <w:rPr>
      <w:sz w:val="16"/>
      <w:szCs w:val="16"/>
    </w:rPr>
  </w:style>
  <w:style w:type="character" w:styleId="Italics" w:customStyle="1">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styleId="HeaderChar" w:customStyle="1">
    <w:name w:val="Header Char"/>
    <w:basedOn w:val="DefaultParagraphFont"/>
    <w:link w:val="Header"/>
    <w:rsid w:val="00920652"/>
    <w:rPr>
      <w:b/>
      <w:color w:val="FFFFFF"/>
      <w:sz w:val="40"/>
    </w:rPr>
  </w:style>
  <w:style w:type="paragraph" w:styleId="TableTextBullet2" w:customStyle="1">
    <w:name w:val="Table Text Bullet 2"/>
    <w:basedOn w:val="TableTextBullet"/>
    <w:qFormat/>
    <w:rsid w:val="004D4063"/>
    <w:pPr>
      <w:numPr>
        <w:ilvl w:val="1"/>
      </w:numPr>
    </w:pPr>
    <w:rPr>
      <w:bCs/>
    </w:rPr>
  </w:style>
  <w:style w:type="paragraph" w:styleId="TableTextBullet3" w:customStyle="1">
    <w:name w:val="Table Text Bullet 3"/>
    <w:basedOn w:val="TableTextBullet2"/>
    <w:qFormat/>
    <w:rsid w:val="004D4063"/>
    <w:pPr>
      <w:numPr>
        <w:ilvl w:val="2"/>
      </w:numPr>
    </w:pPr>
    <w:rPr>
      <w:bCs w:val="0"/>
    </w:rPr>
  </w:style>
  <w:style w:type="paragraph" w:styleId="xDoublePic" w:customStyle="1">
    <w:name w:val="xDoublePic"/>
    <w:basedOn w:val="xInlineShape"/>
    <w:semiHidden/>
    <w:rsid w:val="001E4751"/>
    <w:pPr>
      <w:spacing w:before="0" w:after="0"/>
    </w:pPr>
  </w:style>
  <w:style w:type="paragraph" w:styleId="BodyText">
    <w:name w:val="Body Text"/>
    <w:basedOn w:val="Normal"/>
    <w:link w:val="BodyTextChar"/>
    <w:autoRedefine/>
    <w:qFormat/>
    <w:rsid w:val="00747820"/>
    <w:pPr>
      <w:spacing w:before="60" w:after="120"/>
    </w:pPr>
    <w:rPr>
      <w:rFonts w:cs="Times New Roman"/>
      <w:noProof/>
      <w:color w:val="282727" w:themeColor="text1" w:themeShade="BF"/>
      <w:sz w:val="22"/>
      <w:szCs w:val="21"/>
      <w:lang w:eastAsia="en-US"/>
    </w:rPr>
  </w:style>
  <w:style w:type="character" w:styleId="BodyTextChar" w:customStyle="1">
    <w:name w:val="Body Text Char"/>
    <w:basedOn w:val="DefaultParagraphFont"/>
    <w:link w:val="BodyText"/>
    <w:rsid w:val="0067559C"/>
    <w:rPr>
      <w:rFonts w:cs="Times New Roman"/>
      <w:noProof/>
      <w:color w:val="282727" w:themeColor="text1" w:themeShade="BF"/>
      <w:sz w:val="22"/>
      <w:szCs w:val="21"/>
      <w:lang w:eastAsia="en-US"/>
    </w:rPr>
  </w:style>
  <w:style w:type="paragraph" w:styleId="Footnotes" w:customStyle="1">
    <w:name w:val="Footnotes"/>
    <w:basedOn w:val="Normal"/>
    <w:rsid w:val="0016301C"/>
    <w:pPr>
      <w:keepLines/>
      <w:numPr>
        <w:numId w:val="6"/>
      </w:numPr>
      <w:spacing w:before="60" w:after="100" w:afterAutospacing="1" w:line="180" w:lineRule="exact"/>
    </w:pPr>
    <w:rPr>
      <w:sz w:val="14"/>
    </w:rPr>
  </w:style>
  <w:style w:type="paragraph" w:styleId="TableHeadingLeft" w:customStyle="1">
    <w:name w:val="Table Heading Left"/>
    <w:basedOn w:val="TableTextLeft"/>
    <w:qFormat/>
    <w:rsid w:val="008C0821"/>
    <w:pPr>
      <w:keepNext/>
      <w:keepLines/>
    </w:pPr>
    <w:rPr>
      <w:b/>
    </w:rPr>
  </w:style>
  <w:style w:type="character" w:styleId="Superscript" w:customStyle="1">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styleId="FootnoteTextChar" w:customStyle="1">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hAnsiTheme="majorHAnsi" w:eastAsiaTheme="majorEastAsia" w:cstheme="majorBidi"/>
      <w:iCs/>
      <w:color w:val="00B2A9" w:themeColor="accent1"/>
      <w:spacing w:val="-2"/>
      <w:sz w:val="28"/>
      <w:szCs w:val="24"/>
    </w:rPr>
  </w:style>
  <w:style w:type="character" w:styleId="SubtitleChar" w:customStyle="1">
    <w:name w:val="Subtitle Char"/>
    <w:basedOn w:val="DefaultParagraphFont"/>
    <w:link w:val="Subtitle"/>
    <w:uiPriority w:val="99"/>
    <w:rsid w:val="003F7759"/>
    <w:rPr>
      <w:rFonts w:asciiTheme="majorHAnsi" w:hAnsiTheme="majorHAnsi" w:eastAsiaTheme="majorEastAsia" w:cstheme="majorBidi"/>
      <w:iCs/>
      <w:color w:val="00B2A9" w:themeColor="accent1"/>
      <w:spacing w:val="-2"/>
      <w:sz w:val="28"/>
      <w:szCs w:val="24"/>
    </w:rPr>
  </w:style>
  <w:style w:type="paragraph" w:styleId="TableTextLeft" w:customStyle="1">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paragraph" w:styleId="TableTextBullet" w:customStyle="1">
    <w:name w:val="Table Text Bullet"/>
    <w:basedOn w:val="TableTextLeft"/>
    <w:qFormat/>
    <w:rsid w:val="004D4063"/>
    <w:pPr>
      <w:numPr>
        <w:numId w:val="10"/>
      </w:numPr>
    </w:pPr>
  </w:style>
  <w:style w:type="paragraph" w:styleId="TableTextNumbered" w:customStyle="1">
    <w:name w:val="Table Text Numbered"/>
    <w:basedOn w:val="TableTextLeft"/>
    <w:qFormat/>
    <w:rsid w:val="00041903"/>
    <w:pPr>
      <w:numPr>
        <w:numId w:val="2"/>
      </w:numPr>
    </w:pPr>
  </w:style>
  <w:style w:type="paragraph" w:styleId="TableTextNumbered2" w:customStyle="1">
    <w:name w:val="Table Text Numbered 2"/>
    <w:basedOn w:val="TableTextNumbered"/>
    <w:qFormat/>
    <w:rsid w:val="003043D2"/>
    <w:pPr>
      <w:numPr>
        <w:ilvl w:val="1"/>
      </w:numPr>
    </w:pPr>
  </w:style>
  <w:style w:type="paragraph" w:styleId="TableTextNumbered3" w:customStyle="1">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styleId="TableTextLeftBold" w:customStyle="1">
    <w:name w:val="Table Text Left Bold"/>
    <w:basedOn w:val="TableTextLeft"/>
    <w:qFormat/>
    <w:rsid w:val="001F668A"/>
    <w:rPr>
      <w:b/>
    </w:rPr>
  </w:style>
  <w:style w:type="paragraph" w:styleId="BoldHeading" w:customStyle="1">
    <w:name w:val="Bold Heading"/>
    <w:basedOn w:val="Normal"/>
    <w:next w:val="BodyText"/>
    <w:qFormat/>
    <w:rsid w:val="00E825EC"/>
    <w:pPr>
      <w:spacing w:before="280" w:after="240"/>
    </w:pPr>
    <w:rPr>
      <w:b/>
    </w:rPr>
  </w:style>
  <w:style w:type="paragraph" w:styleId="xInlineShape" w:customStyle="1">
    <w:name w:val="xInlineShape"/>
    <w:basedOn w:val="Normal"/>
    <w:next w:val="BodyText"/>
    <w:uiPriority w:val="3"/>
    <w:semiHidden/>
    <w:rsid w:val="00236737"/>
    <w:pPr>
      <w:keepNext/>
      <w:spacing w:before="120" w:after="20" w:line="240" w:lineRule="auto"/>
    </w:pPr>
  </w:style>
  <w:style w:type="character" w:styleId="Heading4Char" w:customStyle="1">
    <w:name w:val="Heading 4 Char"/>
    <w:basedOn w:val="DefaultParagraphFont"/>
    <w:link w:val="Heading4"/>
    <w:rsid w:val="00C30843"/>
    <w:rPr>
      <w:rFonts w:asciiTheme="majorHAnsi" w:hAnsiTheme="majorHAnsi" w:eastAsiaTheme="majorEastAsia" w:cstheme="majorBidi"/>
      <w:b/>
      <w:bCs/>
      <w:i/>
      <w:iCs/>
      <w:color w:val="494847"/>
    </w:rPr>
  </w:style>
  <w:style w:type="paragraph" w:styleId="xDisclaimerHeading" w:customStyle="1">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hAnsiTheme="majorHAnsi" w:eastAsiaTheme="majorEastAsia" w:cstheme="majorBidi"/>
      <w:b/>
      <w:color w:val="FFFFFF"/>
      <w:spacing w:val="-2"/>
      <w:sz w:val="40"/>
      <w:szCs w:val="52"/>
    </w:rPr>
  </w:style>
  <w:style w:type="character" w:styleId="TitleChar" w:customStyle="1">
    <w:name w:val="Title Char"/>
    <w:basedOn w:val="DefaultParagraphFont"/>
    <w:link w:val="Title"/>
    <w:uiPriority w:val="99"/>
    <w:rsid w:val="00975ED3"/>
    <w:rPr>
      <w:rFonts w:asciiTheme="majorHAnsi" w:hAnsiTheme="majorHAnsi" w:eastAsiaTheme="majorEastAsia" w:cstheme="majorBidi"/>
      <w:b/>
      <w:color w:val="FFFFFF"/>
      <w:spacing w:val="-2"/>
      <w:sz w:val="40"/>
      <w:szCs w:val="52"/>
    </w:rPr>
  </w:style>
  <w:style w:type="table" w:styleId="TableAsPlaceholder" w:customStyle="1">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vSpace="284" w:hSpace="11340" w:wrap="around" w:hAnchor="page" w:v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styleId="TOFHeading" w:customStyle="1">
    <w:name w:val="TOF Heading"/>
    <w:basedOn w:val="Normal"/>
    <w:uiPriority w:val="99"/>
    <w:semiHidden/>
    <w:rsid w:val="00096B2D"/>
    <w:pPr>
      <w:keepNext/>
      <w:tabs>
        <w:tab w:val="left" w:pos="2268"/>
      </w:tabs>
      <w:spacing w:before="240" w:after="60"/>
    </w:pPr>
    <w:rPr>
      <w:b/>
      <w:color w:val="CDDC29" w:themeColor="text2"/>
      <w:szCs w:val="32"/>
    </w:rPr>
  </w:style>
  <w:style w:type="paragraph" w:styleId="BodyText12ptBefore" w:customStyle="1">
    <w:name w:val="Body Text 12pt Before"/>
    <w:basedOn w:val="BodyText"/>
    <w:next w:val="BodyText"/>
    <w:qFormat/>
    <w:rsid w:val="00097538"/>
    <w:pPr>
      <w:spacing w:before="240"/>
    </w:pPr>
  </w:style>
  <w:style w:type="character" w:styleId="Heading7Char" w:customStyle="1">
    <w:name w:val="Heading 7 Char"/>
    <w:basedOn w:val="DefaultParagraphFont"/>
    <w:link w:val="Heading7"/>
    <w:semiHidden/>
    <w:rsid w:val="007E536E"/>
    <w:rPr>
      <w:rFonts w:asciiTheme="majorHAnsi" w:hAnsiTheme="majorHAnsi" w:eastAsiaTheme="majorEastAsia" w:cstheme="majorBidi"/>
      <w:b/>
      <w:iCs/>
      <w:color w:val="FFFFFF"/>
      <w:sz w:val="22"/>
    </w:rPr>
  </w:style>
  <w:style w:type="character" w:styleId="Heading9Char" w:customStyle="1">
    <w:name w:val="Heading 9 Char"/>
    <w:aliases w:val="Appendix Heading 1 Char"/>
    <w:basedOn w:val="DefaultParagraphFont"/>
    <w:link w:val="Heading9"/>
    <w:uiPriority w:val="1"/>
    <w:semiHidden/>
    <w:rsid w:val="00C328E9"/>
    <w:rPr>
      <w:b/>
      <w:color w:val="00B2A9" w:themeColor="accent1"/>
      <w:sz w:val="24"/>
    </w:rPr>
  </w:style>
  <w:style w:type="paragraph" w:styleId="AppendixHeading3" w:customStyle="1">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TableofContents2" w:customStyle="1">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styleId="Bold" w:customStyle="1">
    <w:name w:val="Bold"/>
    <w:semiHidden/>
    <w:rsid w:val="00EE3D13"/>
    <w:rPr>
      <w:b/>
    </w:rPr>
  </w:style>
  <w:style w:type="paragraph" w:styleId="xContactDetails" w:customStyle="1">
    <w:name w:val="xContact Details"/>
    <w:basedOn w:val="TableTextLeft"/>
    <w:uiPriority w:val="3"/>
    <w:semiHidden/>
    <w:rsid w:val="009363B5"/>
    <w:pPr>
      <w:spacing w:before="40"/>
      <w:contextualSpacing/>
    </w:pPr>
    <w:rPr>
      <w:sz w:val="16"/>
    </w:rPr>
  </w:style>
  <w:style w:type="paragraph" w:styleId="xEntityDetails" w:customStyle="1">
    <w:name w:val="xEntity Details"/>
    <w:basedOn w:val="xContactDetails"/>
    <w:uiPriority w:val="3"/>
    <w:semiHidden/>
    <w:rsid w:val="00537024"/>
    <w:pPr>
      <w:framePr w:wrap="around" w:hAnchor="text"/>
    </w:pPr>
  </w:style>
  <w:style w:type="paragraph" w:styleId="xStatus" w:customStyle="1">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styleId="AppendixHeading2" w:customStyle="1">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styleId="Heading8Char" w:customStyle="1">
    <w:name w:val="Heading 8 Char"/>
    <w:aliases w:val="Appendix Title Char"/>
    <w:basedOn w:val="DefaultParagraphFont"/>
    <w:link w:val="Heading8"/>
    <w:uiPriority w:val="1"/>
    <w:semiHidden/>
    <w:rsid w:val="00C328E9"/>
    <w:rPr>
      <w:rFonts w:asciiTheme="majorHAnsi" w:hAnsiTheme="majorHAnsi" w:eastAsiaTheme="majorEastAsia"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styleId="QuoteChar" w:customStyle="1">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styleId="Heading6Char" w:customStyle="1">
    <w:name w:val="Heading 6 Char"/>
    <w:basedOn w:val="DefaultParagraphFont"/>
    <w:link w:val="Heading6"/>
    <w:semiHidden/>
    <w:rsid w:val="006D10E8"/>
    <w:rPr>
      <w:rFonts w:asciiTheme="majorHAnsi" w:hAnsiTheme="majorHAnsi" w:eastAsiaTheme="majorEastAsia" w:cstheme="majorBidi"/>
      <w:i/>
      <w:iCs/>
      <w:color w:val="00B2A9" w:themeColor="accent1"/>
    </w:rPr>
  </w:style>
  <w:style w:type="character" w:styleId="Heading5Char" w:customStyle="1">
    <w:name w:val="Heading 5 Char"/>
    <w:basedOn w:val="DefaultParagraphFont"/>
    <w:link w:val="Heading5"/>
    <w:rsid w:val="00C30843"/>
    <w:rPr>
      <w:rFonts w:asciiTheme="majorHAnsi" w:hAnsiTheme="majorHAnsi" w:eastAsiaTheme="majorEastAsia" w:cstheme="majorBidi"/>
      <w:i/>
      <w:color w:val="494847"/>
    </w:rPr>
  </w:style>
  <w:style w:type="paragraph" w:styleId="BlockText">
    <w:name w:val="Block Text"/>
    <w:basedOn w:val="Normal"/>
    <w:semiHidden/>
    <w:unhideWhenUsed/>
    <w:rsid w:val="0049165E"/>
    <w:pPr>
      <w:pBdr>
        <w:top w:val="single" w:color="00B2A9" w:themeColor="accent1" w:sz="2" w:space="10" w:frame="1"/>
        <w:left w:val="single" w:color="00B2A9" w:themeColor="accent1" w:sz="2" w:space="10" w:frame="1"/>
        <w:bottom w:val="single" w:color="00B2A9" w:themeColor="accent1" w:sz="2" w:space="10" w:frame="1"/>
        <w:right w:val="single" w:color="00B2A9" w:themeColor="accent1" w:sz="2" w:space="10"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color="00B2A9" w:themeColor="accent1" w:sz="4" w:space="4"/>
      </w:pBdr>
      <w:spacing w:before="200" w:after="280"/>
      <w:ind w:left="936" w:right="936"/>
    </w:pPr>
    <w:rPr>
      <w:b/>
      <w:bCs/>
      <w:i/>
      <w:iCs/>
      <w:color w:val="F8FAE8" w:themeColor="background2"/>
    </w:rPr>
  </w:style>
  <w:style w:type="character" w:styleId="IntenseQuoteChar" w:customStyle="1">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styleId="PullOutBoxBodyText" w:customStyle="1">
    <w:name w:val="Pull Out Box Body Text"/>
    <w:basedOn w:val="Normal"/>
    <w:qFormat/>
    <w:rsid w:val="00C91CF5"/>
    <w:pPr>
      <w:spacing w:before="120" w:after="120"/>
      <w:ind w:left="142" w:right="142"/>
    </w:pPr>
  </w:style>
  <w:style w:type="paragraph" w:styleId="PullOutBoxHeading" w:customStyle="1">
    <w:name w:val="Pull Out Box Heading"/>
    <w:basedOn w:val="PullOutBoxBodyText"/>
    <w:next w:val="PullOutBoxBodyText"/>
    <w:qFormat/>
    <w:rsid w:val="007879D1"/>
    <w:pPr>
      <w:keepNext/>
      <w:keepLines/>
    </w:pPr>
    <w:rPr>
      <w:b/>
      <w:szCs w:val="24"/>
    </w:rPr>
  </w:style>
  <w:style w:type="paragraph" w:styleId="PullOutBoxBullet" w:customStyle="1">
    <w:name w:val="Pull Out Box Bullet"/>
    <w:basedOn w:val="PullOutBoxBodyText"/>
    <w:qFormat/>
    <w:rsid w:val="004D4063"/>
    <w:pPr>
      <w:numPr>
        <w:numId w:val="11"/>
      </w:numPr>
    </w:pPr>
  </w:style>
  <w:style w:type="paragraph" w:styleId="PullOutBoxBullet2" w:customStyle="1">
    <w:name w:val="Pull Out Box Bullet 2"/>
    <w:basedOn w:val="PullOutBoxBodyText"/>
    <w:qFormat/>
    <w:rsid w:val="004D4063"/>
    <w:pPr>
      <w:numPr>
        <w:ilvl w:val="1"/>
        <w:numId w:val="11"/>
      </w:numPr>
    </w:pPr>
  </w:style>
  <w:style w:type="paragraph" w:styleId="PullOutBoxBullet3" w:customStyle="1">
    <w:name w:val="Pull Out Box Bullet 3"/>
    <w:basedOn w:val="PullOutBoxBodyText"/>
    <w:qFormat/>
    <w:rsid w:val="004D4063"/>
    <w:pPr>
      <w:numPr>
        <w:ilvl w:val="2"/>
        <w:numId w:val="11"/>
      </w:numPr>
    </w:pPr>
  </w:style>
  <w:style w:type="paragraph" w:styleId="xBackPageWebAddress" w:customStyle="1">
    <w:name w:val="xBack Page Web Address"/>
    <w:basedOn w:val="Normal"/>
    <w:semiHidden/>
    <w:rsid w:val="00A14B4E"/>
    <w:pPr>
      <w:spacing w:before="140"/>
    </w:pPr>
    <w:rPr>
      <w:color w:val="FFFFFF"/>
      <w:spacing w:val="-6"/>
      <w:sz w:val="36"/>
      <w:szCs w:val="36"/>
    </w:rPr>
  </w:style>
  <w:style w:type="paragraph" w:styleId="xBackPage" w:customStyle="1">
    <w:name w:val="xBack Page"/>
    <w:basedOn w:val="Normal"/>
    <w:semiHidden/>
    <w:rsid w:val="00A14B4E"/>
    <w:rPr>
      <w:color w:val="FFFFFF"/>
    </w:rPr>
  </w:style>
  <w:style w:type="paragraph" w:styleId="Source" w:customStyle="1">
    <w:name w:val="Source"/>
    <w:basedOn w:val="Normal"/>
    <w:next w:val="BodyText"/>
    <w:rsid w:val="00F83203"/>
    <w:pPr>
      <w:spacing w:before="60" w:after="60" w:line="180" w:lineRule="atLeast"/>
    </w:pPr>
    <w:rPr>
      <w:b/>
      <w:i/>
      <w:sz w:val="14"/>
    </w:rPr>
  </w:style>
  <w:style w:type="paragraph" w:styleId="xDisclaimerText" w:customStyle="1">
    <w:name w:val="xDisclaimer Text"/>
    <w:basedOn w:val="xContactDetails"/>
    <w:semiHidden/>
    <w:rsid w:val="00C255C2"/>
    <w:pPr>
      <w:spacing w:before="0" w:after="0" w:line="175" w:lineRule="atLeast"/>
      <w:ind w:left="0" w:right="0"/>
      <w:contextualSpacing w:val="0"/>
    </w:pPr>
    <w:rPr>
      <w:sz w:val="12"/>
    </w:rPr>
  </w:style>
  <w:style w:type="paragraph" w:styleId="IntroFeatureText" w:customStyle="1">
    <w:name w:val="Intro/Feature Text"/>
    <w:basedOn w:val="Normal"/>
    <w:next w:val="BodyText"/>
    <w:qFormat/>
    <w:rsid w:val="00676A93"/>
    <w:pPr>
      <w:spacing w:before="60" w:after="140" w:line="360" w:lineRule="exact"/>
    </w:pPr>
    <w:rPr>
      <w:color w:val="00B2A9" w:themeColor="accent1"/>
      <w:sz w:val="32"/>
    </w:rPr>
  </w:style>
  <w:style w:type="character" w:styleId="BoldAndItalics" w:customStyle="1">
    <w:name w:val="Bold And Italics"/>
    <w:semiHidden/>
    <w:rsid w:val="00901CD1"/>
    <w:rPr>
      <w:b/>
      <w:i/>
    </w:rPr>
  </w:style>
  <w:style w:type="paragraph" w:styleId="TableTextRight" w:customStyle="1">
    <w:name w:val="Table Text Right"/>
    <w:basedOn w:val="TableTextLeft"/>
    <w:qFormat/>
    <w:rsid w:val="0096416C"/>
    <w:pPr>
      <w:jc w:val="right"/>
    </w:pPr>
  </w:style>
  <w:style w:type="paragraph" w:styleId="CaptionDescriptive" w:customStyle="1">
    <w:name w:val="Caption Descriptive"/>
    <w:basedOn w:val="BodyText"/>
    <w:next w:val="BodyText"/>
    <w:rsid w:val="00F83203"/>
    <w:pPr>
      <w:spacing w:after="60" w:line="240" w:lineRule="auto"/>
      <w:ind w:right="227"/>
    </w:pPr>
    <w:rPr>
      <w:i/>
      <w:sz w:val="18"/>
      <w:szCs w:val="14"/>
    </w:rPr>
  </w:style>
  <w:style w:type="table" w:styleId="PullOutBoxTable" w:customStyle="1">
    <w:name w:val="Pull Out Box Table"/>
    <w:basedOn w:val="TableNormal"/>
    <w:uiPriority w:val="99"/>
    <w:rsid w:val="00443176"/>
    <w:pPr>
      <w:spacing w:line="240" w:lineRule="auto"/>
    </w:pPr>
    <w:tblPr>
      <w:tblBorders>
        <w:top w:val="single" w:color="CDDC29" w:themeColor="text2" w:sz="4" w:space="0"/>
        <w:left w:val="single" w:color="CDDC29" w:themeColor="text2" w:sz="4" w:space="0"/>
        <w:bottom w:val="single" w:color="CDDC29" w:themeColor="text2" w:sz="4" w:space="0"/>
        <w:right w:val="single" w:color="CDDC29" w:themeColor="text2" w:sz="4" w:space="0"/>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styleId="DateChar" w:customStyle="1">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cs="Times New Roman" w:eastAsiaTheme="minorEastAsia"/>
      <w:szCs w:val="24"/>
    </w:rPr>
  </w:style>
  <w:style w:type="character" w:styleId="MySuperscript" w:customStyle="1">
    <w:name w:val="MySuperscript"/>
    <w:uiPriority w:val="1"/>
    <w:semiHidden/>
    <w:rsid w:val="007D5534"/>
    <w:rPr>
      <w:vertAlign w:val="superscript"/>
    </w:rPr>
  </w:style>
  <w:style w:type="character" w:styleId="MySubscript" w:customStyle="1">
    <w:name w:val="MySubscript"/>
    <w:uiPriority w:val="1"/>
    <w:semiHidden/>
    <w:rsid w:val="00EB3C9C"/>
    <w:rPr>
      <w:vertAlign w:val="subscript"/>
    </w:rPr>
  </w:style>
  <w:style w:type="character" w:styleId="MySuperscriptItalics" w:customStyle="1">
    <w:name w:val="MySuperscript&amp;Italics"/>
    <w:uiPriority w:val="1"/>
    <w:semiHidden/>
    <w:rsid w:val="00405BA7"/>
    <w:rPr>
      <w:i/>
      <w:vertAlign w:val="superscript"/>
    </w:rPr>
  </w:style>
  <w:style w:type="character" w:styleId="MySubscriptItalics" w:customStyle="1">
    <w:name w:val="MySubscript&amp;Italics"/>
    <w:uiPriority w:val="1"/>
    <w:semiHidden/>
    <w:rsid w:val="00405BA7"/>
    <w:rPr>
      <w:i/>
      <w:vertAlign w:val="subscript"/>
    </w:rPr>
  </w:style>
  <w:style w:type="paragraph" w:styleId="QuoteBullet" w:customStyle="1">
    <w:name w:val="Quote Bullet"/>
    <w:basedOn w:val="Quote"/>
    <w:qFormat/>
    <w:rsid w:val="004D4063"/>
    <w:pPr>
      <w:numPr>
        <w:numId w:val="9"/>
      </w:numPr>
    </w:pPr>
  </w:style>
  <w:style w:type="paragraph" w:styleId="QuoteBullet2" w:customStyle="1">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styleId="CommentTextChar" w:customStyle="1">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styleId="CommentSubjectChar" w:customStyle="1">
    <w:name w:val="Comment Subject Char"/>
    <w:basedOn w:val="CommentTextChar"/>
    <w:link w:val="CommentSubject"/>
    <w:semiHidden/>
    <w:rsid w:val="000758E3"/>
    <w:rPr>
      <w:b/>
      <w:bCs/>
    </w:rPr>
  </w:style>
  <w:style w:type="paragraph" w:styleId="PullOutBoxNumbered" w:customStyle="1">
    <w:name w:val="Pull Out Box Numbered"/>
    <w:basedOn w:val="PullOutBoxBodyText"/>
    <w:qFormat/>
    <w:rsid w:val="007879D1"/>
    <w:pPr>
      <w:numPr>
        <w:numId w:val="5"/>
      </w:numPr>
    </w:pPr>
  </w:style>
  <w:style w:type="paragraph" w:styleId="PullOutBoxNumbered2" w:customStyle="1">
    <w:name w:val="Pull Out Box Numbered 2"/>
    <w:basedOn w:val="PullOutBoxBodyText"/>
    <w:qFormat/>
    <w:rsid w:val="007A4BA3"/>
    <w:pPr>
      <w:numPr>
        <w:ilvl w:val="1"/>
        <w:numId w:val="5"/>
      </w:numPr>
    </w:pPr>
  </w:style>
  <w:style w:type="paragraph" w:styleId="PullOutBoxNumbered3" w:customStyle="1">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Classic1">
    <w:name w:val="Table Classic 1"/>
    <w:basedOn w:val="TableNormal"/>
    <w:rsid w:val="00630767"/>
    <w:rPr>
      <w:sz w:val="16"/>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imple2">
    <w:name w:val="Table Simple 2"/>
    <w:basedOn w:val="TableNormal"/>
    <w:rsid w:val="00630767"/>
    <w:rPr>
      <w:sz w:val="16"/>
    </w:rPr>
    <w:tblPr>
      <w:tblBorders>
        <w:top w:val="single" w:color="auto" w:sz="4" w:space="0"/>
        <w:bottom w:val="single" w:color="auto" w:sz="4" w:space="0"/>
        <w:insideH w:val="single" w:color="auto" w:sz="4" w:space="0"/>
        <w:insideV w:val="single" w:color="auto" w:sz="4" w:space="0"/>
      </w:tblBorders>
    </w:tblPr>
    <w:tblStylePr w:type="firstRow">
      <w:rPr>
        <w:b/>
        <w:bCs/>
      </w:rPr>
      <w:tblPr/>
      <w:tcPr>
        <w:tcBorders>
          <w:top w:val="nil"/>
          <w:left w:val="nil"/>
          <w:bottom w:val="single" w:color="CDDC29" w:themeColor="text2" w:sz="24" w:space="0"/>
          <w:right w:val="nil"/>
          <w:insideV w:val="single" w:color="auto" w:sz="4"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ubtle2">
    <w:name w:val="Table Subtle 2"/>
    <w:basedOn w:val="TableNormal"/>
    <w:rsid w:val="00630767"/>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paragraph" w:styleId="xDisclaimerText2" w:customStyle="1">
    <w:name w:val="xDisclaimer Text 2"/>
    <w:basedOn w:val="xDisclaimerText"/>
    <w:semiHidden/>
    <w:rsid w:val="009363B5"/>
    <w:pPr>
      <w:spacing w:before="180" w:after="170"/>
    </w:pPr>
  </w:style>
  <w:style w:type="paragraph" w:styleId="Heading1TopofPage" w:customStyle="1">
    <w:name w:val="Heading 1 Top of Page"/>
    <w:basedOn w:val="Heading1"/>
    <w:next w:val="BodyText"/>
    <w:qFormat/>
    <w:rsid w:val="004E2566"/>
    <w:pPr>
      <w:pageBreakBefore/>
      <w:framePr w:w="11907" w:h="1701" w:hSpace="11340" w:wrap="around" w:hAnchor="page" w:vAnchor="page" w:yAlign="top"/>
      <w:spacing w:before="1300"/>
      <w:ind w:left="1134" w:right="1134"/>
    </w:pPr>
  </w:style>
  <w:style w:type="paragraph" w:styleId="SectionHeading" w:customStyle="1">
    <w:name w:val="Section Heading"/>
    <w:basedOn w:val="Normal"/>
    <w:next w:val="BodyText"/>
    <w:semiHidden/>
    <w:qFormat/>
    <w:rsid w:val="00096B2D"/>
    <w:pPr>
      <w:keepLines/>
      <w:pageBreakBefore/>
      <w:framePr w:w="11907" w:h="2155" w:hSpace="181" w:wrap="around" w:hAnchor="page" w:vAnchor="page" w:xAlign="right" w:yAlign="top"/>
      <w:spacing w:before="1300"/>
      <w:ind w:left="1134" w:right="1134"/>
      <w:suppressOverlap/>
      <w:jc w:val="right"/>
      <w:outlineLvl w:val="4"/>
    </w:pPr>
    <w:rPr>
      <w:b/>
      <w:color w:val="CDDC29" w:themeColor="text2"/>
      <w:sz w:val="40"/>
      <w:szCs w:val="40"/>
    </w:rPr>
  </w:style>
  <w:style w:type="paragraph" w:styleId="HighlightBoxText" w:customStyle="1">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styleId="LogoPlaceholder" w:customStyle="1">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styleId="TableHeadingRight" w:customStyle="1">
    <w:name w:val="Table Heading Right"/>
    <w:basedOn w:val="TableHeadingLeft"/>
    <w:qFormat/>
    <w:rsid w:val="0086233C"/>
    <w:pPr>
      <w:jc w:val="right"/>
    </w:pPr>
    <w:rPr>
      <w:rFonts w:cs="Times New Roman"/>
    </w:rPr>
  </w:style>
  <w:style w:type="paragraph" w:styleId="xCoverStatus" w:customStyle="1">
    <w:name w:val="xCoverStatus"/>
    <w:basedOn w:val="Normal"/>
    <w:semiHidden/>
    <w:rsid w:val="00F77596"/>
    <w:rPr>
      <w:b/>
      <w:caps/>
      <w:color w:val="FF0000"/>
      <w:sz w:val="48"/>
      <w:szCs w:val="52"/>
    </w:rPr>
  </w:style>
  <w:style w:type="paragraph" w:styleId="TableTextCentre" w:customStyle="1">
    <w:name w:val="Table Text Centre"/>
    <w:basedOn w:val="TableTextLeft"/>
    <w:qFormat/>
    <w:rsid w:val="00447351"/>
    <w:pPr>
      <w:jc w:val="center"/>
    </w:pPr>
  </w:style>
  <w:style w:type="paragraph" w:styleId="TableHeadingCentre" w:customStyle="1">
    <w:name w:val="Table Heading Centre"/>
    <w:basedOn w:val="TableHeadingLeft"/>
    <w:qFormat/>
    <w:rsid w:val="004F07F4"/>
    <w:pPr>
      <w:jc w:val="center"/>
    </w:pPr>
  </w:style>
  <w:style w:type="paragraph" w:styleId="Footnotes2" w:customStyle="1">
    <w:name w:val="Footnotes 2"/>
    <w:basedOn w:val="Normal"/>
    <w:rsid w:val="0016301C"/>
    <w:pPr>
      <w:numPr>
        <w:ilvl w:val="1"/>
        <w:numId w:val="6"/>
      </w:numPr>
      <w:spacing w:after="100" w:afterAutospacing="1" w:line="180" w:lineRule="atLeast"/>
      <w:ind w:left="568" w:hanging="284"/>
      <w:contextualSpacing/>
    </w:pPr>
    <w:rPr>
      <w:sz w:val="14"/>
    </w:rPr>
  </w:style>
  <w:style w:type="table" w:styleId="HighlightTable" w:customStyle="1">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styleId="BodyText100ThemeColour" w:customStyle="1">
    <w:name w:val="Body Text 100% Theme Colour"/>
    <w:basedOn w:val="BodyText"/>
    <w:qFormat/>
    <w:rsid w:val="00096B2D"/>
    <w:rPr>
      <w:color w:val="00B2A9" w:themeColor="accent1"/>
      <w14:textFill>
        <w14:solidFill>
          <w14:schemeClr w14:val="accent1">
            <w14:lumMod w14:val="75000"/>
            <w14:lumMod w14:val="75000"/>
            <w14:lumMod w14:val="75000"/>
          </w14:schemeClr>
        </w14:solidFill>
      </w14:textFill>
    </w:rPr>
  </w:style>
  <w:style w:type="paragraph" w:styleId="CaptionImageorFigure" w:customStyle="1">
    <w:name w:val="Caption Image or Figure"/>
    <w:basedOn w:val="Caption"/>
    <w:qFormat/>
    <w:rsid w:val="00F041AE"/>
    <w:pPr>
      <w:spacing w:before="60" w:after="120"/>
    </w:pPr>
  </w:style>
  <w:style w:type="paragraph" w:styleId="PhotoCredit" w:customStyle="1">
    <w:name w:val="Photo Credit"/>
    <w:basedOn w:val="CaptionDescriptive"/>
    <w:next w:val="BodyText"/>
    <w:qFormat/>
    <w:rsid w:val="00BC0FB0"/>
    <w:rPr>
      <w:i w:val="0"/>
      <w:sz w:val="16"/>
    </w:rPr>
  </w:style>
  <w:style w:type="paragraph" w:styleId="ListAlpha" w:customStyle="1">
    <w:name w:val="List Alpha"/>
    <w:basedOn w:val="Normal"/>
    <w:qFormat/>
    <w:rsid w:val="00893106"/>
    <w:pPr>
      <w:numPr>
        <w:numId w:val="12"/>
      </w:numPr>
      <w:spacing w:before="120" w:after="120"/>
    </w:pPr>
  </w:style>
  <w:style w:type="paragraph" w:styleId="ListAlpha2" w:customStyle="1">
    <w:name w:val="List Alpha 2"/>
    <w:basedOn w:val="Normal"/>
    <w:qFormat/>
    <w:rsid w:val="00893106"/>
    <w:pPr>
      <w:numPr>
        <w:ilvl w:val="1"/>
        <w:numId w:val="12"/>
      </w:numPr>
      <w:spacing w:before="120" w:after="120"/>
    </w:pPr>
  </w:style>
  <w:style w:type="paragraph" w:styleId="ListAlpha3" w:customStyle="1">
    <w:name w:val="List Alpha 3"/>
    <w:basedOn w:val="Normal"/>
    <w:qFormat/>
    <w:rsid w:val="00893106"/>
    <w:pPr>
      <w:numPr>
        <w:ilvl w:val="2"/>
        <w:numId w:val="12"/>
      </w:numPr>
      <w:spacing w:before="120" w:after="120"/>
    </w:pPr>
  </w:style>
  <w:style w:type="paragraph" w:styleId="HighlightBoxHeading" w:customStyle="1">
    <w:name w:val="Highlight Box Heading"/>
    <w:basedOn w:val="HighlightBoxText"/>
    <w:qFormat/>
    <w:rsid w:val="0072771D"/>
    <w:rPr>
      <w:b/>
    </w:rPr>
  </w:style>
  <w:style w:type="paragraph" w:styleId="HighlightBoxBullet" w:customStyle="1">
    <w:name w:val="Highlight Box Bullet"/>
    <w:basedOn w:val="HighlightBoxText"/>
    <w:qFormat/>
    <w:rsid w:val="00781566"/>
    <w:pPr>
      <w:numPr>
        <w:numId w:val="14"/>
      </w:numPr>
      <w:tabs>
        <w:tab w:val="left" w:pos="454"/>
      </w:tabs>
    </w:pPr>
  </w:style>
  <w:style w:type="character" w:styleId="MyUnderline" w:customStyle="1">
    <w:name w:val="MyUnderline"/>
    <w:uiPriority w:val="1"/>
    <w:semiHidden/>
    <w:rsid w:val="00F62FAC"/>
    <w:rPr>
      <w:u w:val="single"/>
      <w:lang w:eastAsia="en-AU"/>
    </w:rPr>
  </w:style>
  <w:style w:type="character" w:styleId="MyBoldItalicsUnderline" w:customStyle="1">
    <w:name w:val="MyBoldItalicsUnderline"/>
    <w:uiPriority w:val="1"/>
    <w:semiHidden/>
    <w:rsid w:val="00F62FAC"/>
    <w:rPr>
      <w:b/>
      <w:i/>
      <w:u w:val="single"/>
    </w:rPr>
  </w:style>
  <w:style w:type="character" w:styleId="MyBoldUnderline" w:customStyle="1">
    <w:name w:val="MyBoldUnderline"/>
    <w:uiPriority w:val="1"/>
    <w:semiHidden/>
    <w:rsid w:val="00F62FAC"/>
    <w:rPr>
      <w:b/>
      <w:u w:val="single"/>
    </w:rPr>
  </w:style>
  <w:style w:type="character" w:styleId="MyItalicsUnderline" w:customStyle="1">
    <w:name w:val="MyItalicsUnderline"/>
    <w:uiPriority w:val="1"/>
    <w:semiHidden/>
    <w:rsid w:val="00F62FAC"/>
    <w:rPr>
      <w:i/>
      <w:u w:val="single"/>
    </w:rPr>
  </w:style>
  <w:style w:type="paragraph" w:styleId="SmallBodyText" w:customStyle="1">
    <w:name w:val="Small Body Text"/>
    <w:basedOn w:val="xDisclaimerText"/>
    <w:qFormat/>
    <w:rsid w:val="00C255C2"/>
    <w:pPr>
      <w:spacing w:before="40" w:after="40" w:line="160" w:lineRule="atLeast"/>
      <w:ind w:right="340"/>
    </w:pPr>
    <w:rPr>
      <w:spacing w:val="2"/>
    </w:rPr>
  </w:style>
  <w:style w:type="paragraph" w:styleId="SmallBullet" w:customStyle="1">
    <w:name w:val="Small Bullet"/>
    <w:basedOn w:val="SmallBodyText"/>
    <w:rsid w:val="00D14E24"/>
    <w:pPr>
      <w:numPr>
        <w:numId w:val="13"/>
      </w:numPr>
    </w:pPr>
  </w:style>
  <w:style w:type="paragraph" w:styleId="SmallHeading" w:customStyle="1">
    <w:name w:val="Small Heading"/>
    <w:basedOn w:val="xDisclaimerHeading"/>
    <w:next w:val="SmallBodyText"/>
    <w:qFormat/>
    <w:rsid w:val="00C255C2"/>
    <w:pPr>
      <w:spacing w:before="60" w:after="0" w:line="160" w:lineRule="atLeast"/>
      <w:ind w:right="3119"/>
    </w:pPr>
    <w:rPr>
      <w:sz w:val="12"/>
    </w:rPr>
  </w:style>
  <w:style w:type="paragraph" w:styleId="xWeb" w:customStyle="1">
    <w:name w:val="xWeb"/>
    <w:basedOn w:val="Normal"/>
    <w:rsid w:val="00967C82"/>
    <w:pPr>
      <w:spacing w:line="240" w:lineRule="auto"/>
    </w:pPr>
    <w:rPr>
      <w:b/>
      <w:color w:val="00A9B2"/>
      <w:spacing w:val="-4"/>
      <w:sz w:val="25"/>
      <w:szCs w:val="42"/>
    </w:rPr>
  </w:style>
  <w:style w:type="table" w:styleId="DELWPTableNormal" w:customStyle="1">
    <w:name w:val="DELWP Table Normal"/>
    <w:basedOn w:val="TableNormal"/>
    <w:uiPriority w:val="99"/>
    <w:rsid w:val="00C2477D"/>
    <w:pPr>
      <w:spacing w:line="240" w:lineRule="auto"/>
    </w:pPr>
    <w:tblPr/>
  </w:style>
  <w:style w:type="paragraph" w:styleId="xAccessibilityText" w:customStyle="1">
    <w:name w:val="xAccessibility Text"/>
    <w:basedOn w:val="Normal"/>
    <w:semiHidden/>
    <w:qFormat/>
    <w:rsid w:val="00E97294"/>
    <w:pPr>
      <w:spacing w:line="276" w:lineRule="exact"/>
    </w:pPr>
    <w:rPr>
      <w:sz w:val="24"/>
    </w:rPr>
  </w:style>
  <w:style w:type="paragraph" w:styleId="xAccessibilityHeading" w:customStyle="1">
    <w:name w:val="xAccessibility Heading"/>
    <w:basedOn w:val="Normal"/>
    <w:semiHidden/>
    <w:qFormat/>
    <w:rsid w:val="00E97294"/>
    <w:pPr>
      <w:spacing w:line="300" w:lineRule="exact"/>
    </w:pPr>
    <w:rPr>
      <w:b/>
      <w:sz w:val="22"/>
    </w:rPr>
  </w:style>
  <w:style w:type="paragraph" w:styleId="FooterEvenPageNumber" w:customStyle="1">
    <w:name w:val="Footer Even Page Number"/>
    <w:basedOn w:val="FooterEven"/>
    <w:semiHidden/>
    <w:rsid w:val="001748A0"/>
    <w:pPr>
      <w:framePr w:wrap="around" w:hAnchor="margin" w:vAnchor="page" w:yAlign="bottom"/>
    </w:pPr>
    <w:rPr>
      <w:b/>
      <w:color w:val="00B2A9" w:themeColor="accent1"/>
    </w:rPr>
  </w:style>
  <w:style w:type="character" w:styleId="HiddenText" w:customStyle="1">
    <w:name w:val="Hidden Text"/>
    <w:basedOn w:val="DefaultParagraphFont"/>
    <w:uiPriority w:val="1"/>
    <w:qFormat/>
    <w:rsid w:val="00E02AB8"/>
    <w:rPr>
      <w:vanish/>
      <w:color w:val="FF0000"/>
      <w:sz w:val="16"/>
      <w:u w:val="dotted"/>
    </w:rPr>
  </w:style>
  <w:style w:type="character" w:styleId="Heading1Char" w:customStyle="1">
    <w:name w:val="Heading 1 Char"/>
    <w:basedOn w:val="DefaultParagraphFont"/>
    <w:link w:val="Heading1"/>
    <w:rsid w:val="00A209C4"/>
    <w:rPr>
      <w:b/>
      <w:bCs/>
      <w:color w:val="00B2A9" w:themeColor="accent1"/>
      <w:kern w:val="32"/>
      <w:sz w:val="40"/>
      <w:szCs w:val="32"/>
    </w:rPr>
  </w:style>
  <w:style w:type="character" w:styleId="Heading2Char" w:customStyle="1">
    <w:name w:val="Heading 2 Char"/>
    <w:basedOn w:val="DefaultParagraphFont"/>
    <w:link w:val="Heading2"/>
    <w:rsid w:val="001306D2"/>
    <w:rPr>
      <w:b/>
      <w:bCs/>
      <w:iCs/>
      <w:color w:val="00B2A9" w:themeColor="accent1"/>
      <w:kern w:val="20"/>
      <w:sz w:val="22"/>
      <w:szCs w:val="28"/>
    </w:rPr>
  </w:style>
  <w:style w:type="character" w:styleId="Heading3Char" w:customStyle="1">
    <w:name w:val="Heading 3 Char"/>
    <w:basedOn w:val="DefaultParagraphFont"/>
    <w:link w:val="Heading3"/>
    <w:rsid w:val="001306D2"/>
    <w:rPr>
      <w:b/>
      <w:color w:val="494847"/>
    </w:rPr>
  </w:style>
  <w:style w:type="character" w:styleId="ListParagraphChar" w:customStyle="1">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color="EAF1A9" w:themeColor="accent2" w:themeTint="66" w:sz="4" w:space="0"/>
        <w:left w:val="single" w:color="EAF1A9" w:themeColor="accent2" w:themeTint="66" w:sz="4" w:space="0"/>
        <w:bottom w:val="single" w:color="EAF1A9" w:themeColor="accent2" w:themeTint="66" w:sz="4" w:space="0"/>
        <w:right w:val="single" w:color="EAF1A9" w:themeColor="accent2" w:themeTint="66" w:sz="4" w:space="0"/>
        <w:insideH w:val="single" w:color="EAF1A9" w:themeColor="accent2" w:themeTint="66" w:sz="4" w:space="0"/>
        <w:insideV w:val="single" w:color="EAF1A9" w:themeColor="accent2" w:themeTint="66" w:sz="4" w:space="0"/>
      </w:tblBorders>
    </w:tblPr>
    <w:tblStylePr w:type="firstRow">
      <w:rPr>
        <w:b/>
        <w:bCs/>
      </w:rPr>
      <w:tblPr/>
      <w:tcPr>
        <w:tcBorders>
          <w:bottom w:val="single" w:color="E0EA7E" w:themeColor="accent2" w:themeTint="99" w:sz="12" w:space="0"/>
        </w:tcBorders>
      </w:tcPr>
    </w:tblStylePr>
    <w:tblStylePr w:type="lastRow">
      <w:rPr>
        <w:b/>
        <w:bCs/>
      </w:rPr>
      <w:tblPr/>
      <w:tcPr>
        <w:tcBorders>
          <w:top w:val="double" w:color="E0EA7E" w:themeColor="accent2" w:themeTint="99" w:sz="2" w:space="0"/>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paragraph" w:customStyle="1">
    <w:name w:val="paragraph"/>
    <w:basedOn w:val="Normal"/>
    <w:rsid w:val="006F1C1D"/>
    <w:pPr>
      <w:spacing w:before="100" w:beforeAutospacing="1" w:after="100" w:afterAutospacing="1" w:line="240" w:lineRule="auto"/>
    </w:pPr>
    <w:rPr>
      <w:rFonts w:ascii="Times New Roman" w:hAnsi="Times New Roman" w:cs="Times New Roman"/>
      <w:color w:val="auto"/>
      <w:sz w:val="24"/>
      <w:szCs w:val="24"/>
    </w:rPr>
  </w:style>
  <w:style w:type="character" w:styleId="normaltextrun" w:customStyle="1">
    <w:name w:val="normaltextrun"/>
    <w:basedOn w:val="DefaultParagraphFont"/>
    <w:rsid w:val="006F1C1D"/>
  </w:style>
  <w:style w:type="character" w:styleId="eop" w:customStyle="1">
    <w:name w:val="eop"/>
    <w:basedOn w:val="DefaultParagraphFont"/>
    <w:rsid w:val="006F1C1D"/>
  </w:style>
  <w:style w:type="paragraph" w:styleId="Bibliography">
    <w:name w:val="Bibliography"/>
    <w:basedOn w:val="Normal"/>
    <w:next w:val="Normal"/>
    <w:uiPriority w:val="37"/>
    <w:semiHidden/>
    <w:unhideWhenUsed/>
    <w:rsid w:val="00591E8A"/>
  </w:style>
  <w:style w:type="paragraph" w:styleId="BodyText2">
    <w:name w:val="Body Text 2"/>
    <w:basedOn w:val="Normal"/>
    <w:link w:val="BodyText2Char"/>
    <w:semiHidden/>
    <w:unhideWhenUsed/>
    <w:rsid w:val="00591E8A"/>
    <w:pPr>
      <w:spacing w:after="120" w:line="480" w:lineRule="auto"/>
    </w:pPr>
  </w:style>
  <w:style w:type="character" w:styleId="BodyText2Char" w:customStyle="1">
    <w:name w:val="Body Text 2 Char"/>
    <w:basedOn w:val="DefaultParagraphFont"/>
    <w:link w:val="BodyText2"/>
    <w:semiHidden/>
    <w:rsid w:val="00591E8A"/>
  </w:style>
  <w:style w:type="paragraph" w:styleId="BodyText3">
    <w:name w:val="Body Text 3"/>
    <w:basedOn w:val="Normal"/>
    <w:link w:val="BodyText3Char"/>
    <w:semiHidden/>
    <w:unhideWhenUsed/>
    <w:rsid w:val="00591E8A"/>
    <w:pPr>
      <w:spacing w:after="120"/>
    </w:pPr>
    <w:rPr>
      <w:sz w:val="16"/>
      <w:szCs w:val="16"/>
    </w:rPr>
  </w:style>
  <w:style w:type="character" w:styleId="BodyText3Char" w:customStyle="1">
    <w:name w:val="Body Text 3 Char"/>
    <w:basedOn w:val="DefaultParagraphFont"/>
    <w:link w:val="BodyText3"/>
    <w:semiHidden/>
    <w:rsid w:val="00591E8A"/>
    <w:rPr>
      <w:sz w:val="16"/>
      <w:szCs w:val="16"/>
    </w:rPr>
  </w:style>
  <w:style w:type="paragraph" w:styleId="BodyTextFirstIndent">
    <w:name w:val="Body Text First Indent"/>
    <w:basedOn w:val="BodyText"/>
    <w:link w:val="BodyTextFirstIndentChar"/>
    <w:rsid w:val="00591E8A"/>
    <w:pPr>
      <w:spacing w:before="0" w:after="0"/>
      <w:ind w:firstLine="360"/>
    </w:pPr>
    <w:rPr>
      <w:rFonts w:cs="Arial"/>
      <w:sz w:val="20"/>
      <w:lang w:eastAsia="en-AU"/>
    </w:rPr>
  </w:style>
  <w:style w:type="character" w:styleId="BodyTextFirstIndentChar" w:customStyle="1">
    <w:name w:val="Body Text First Indent Char"/>
    <w:basedOn w:val="BodyTextChar"/>
    <w:link w:val="BodyTextFirstIndent"/>
    <w:rsid w:val="00591E8A"/>
    <w:rPr>
      <w:rFonts w:cs="Times New Roman"/>
      <w:noProof/>
      <w:color w:val="282727" w:themeColor="text1" w:themeShade="BF"/>
      <w:sz w:val="22"/>
      <w:szCs w:val="21"/>
      <w:lang w:eastAsia="en-US"/>
    </w:rPr>
  </w:style>
  <w:style w:type="paragraph" w:styleId="BodyTextIndent">
    <w:name w:val="Body Text Indent"/>
    <w:basedOn w:val="Normal"/>
    <w:link w:val="BodyTextIndentChar"/>
    <w:semiHidden/>
    <w:unhideWhenUsed/>
    <w:rsid w:val="00591E8A"/>
    <w:pPr>
      <w:spacing w:after="120"/>
      <w:ind w:left="283"/>
    </w:pPr>
  </w:style>
  <w:style w:type="character" w:styleId="BodyTextIndentChar" w:customStyle="1">
    <w:name w:val="Body Text Indent Char"/>
    <w:basedOn w:val="DefaultParagraphFont"/>
    <w:link w:val="BodyTextIndent"/>
    <w:semiHidden/>
    <w:rsid w:val="00591E8A"/>
  </w:style>
  <w:style w:type="paragraph" w:styleId="BodyTextFirstIndent2">
    <w:name w:val="Body Text First Indent 2"/>
    <w:basedOn w:val="BodyTextIndent"/>
    <w:link w:val="BodyTextFirstIndent2Char"/>
    <w:semiHidden/>
    <w:unhideWhenUsed/>
    <w:rsid w:val="00591E8A"/>
    <w:pPr>
      <w:spacing w:after="0"/>
      <w:ind w:left="360" w:firstLine="360"/>
    </w:pPr>
  </w:style>
  <w:style w:type="character" w:styleId="BodyTextFirstIndent2Char" w:customStyle="1">
    <w:name w:val="Body Text First Indent 2 Char"/>
    <w:basedOn w:val="BodyTextIndentChar"/>
    <w:link w:val="BodyTextFirstIndent2"/>
    <w:semiHidden/>
    <w:rsid w:val="00591E8A"/>
  </w:style>
  <w:style w:type="paragraph" w:styleId="BodyTextIndent2">
    <w:name w:val="Body Text Indent 2"/>
    <w:basedOn w:val="Normal"/>
    <w:link w:val="BodyTextIndent2Char"/>
    <w:semiHidden/>
    <w:unhideWhenUsed/>
    <w:rsid w:val="00591E8A"/>
    <w:pPr>
      <w:spacing w:after="120" w:line="480" w:lineRule="auto"/>
      <w:ind w:left="283"/>
    </w:pPr>
  </w:style>
  <w:style w:type="character" w:styleId="BodyTextIndent2Char" w:customStyle="1">
    <w:name w:val="Body Text Indent 2 Char"/>
    <w:basedOn w:val="DefaultParagraphFont"/>
    <w:link w:val="BodyTextIndent2"/>
    <w:semiHidden/>
    <w:rsid w:val="00591E8A"/>
  </w:style>
  <w:style w:type="paragraph" w:styleId="BodyTextIndent3">
    <w:name w:val="Body Text Indent 3"/>
    <w:basedOn w:val="Normal"/>
    <w:link w:val="BodyTextIndent3Char"/>
    <w:semiHidden/>
    <w:unhideWhenUsed/>
    <w:rsid w:val="00591E8A"/>
    <w:pPr>
      <w:spacing w:after="120"/>
      <w:ind w:left="283"/>
    </w:pPr>
    <w:rPr>
      <w:sz w:val="16"/>
      <w:szCs w:val="16"/>
    </w:rPr>
  </w:style>
  <w:style w:type="character" w:styleId="BodyTextIndent3Char" w:customStyle="1">
    <w:name w:val="Body Text Indent 3 Char"/>
    <w:basedOn w:val="DefaultParagraphFont"/>
    <w:link w:val="BodyTextIndent3"/>
    <w:semiHidden/>
    <w:rsid w:val="00591E8A"/>
    <w:rPr>
      <w:sz w:val="16"/>
      <w:szCs w:val="16"/>
    </w:rPr>
  </w:style>
  <w:style w:type="paragraph" w:styleId="Closing">
    <w:name w:val="Closing"/>
    <w:basedOn w:val="Normal"/>
    <w:link w:val="ClosingChar"/>
    <w:semiHidden/>
    <w:unhideWhenUsed/>
    <w:rsid w:val="00591E8A"/>
    <w:pPr>
      <w:spacing w:line="240" w:lineRule="auto"/>
      <w:ind w:left="4252"/>
    </w:pPr>
  </w:style>
  <w:style w:type="character" w:styleId="ClosingChar" w:customStyle="1">
    <w:name w:val="Closing Char"/>
    <w:basedOn w:val="DefaultParagraphFont"/>
    <w:link w:val="Closing"/>
    <w:semiHidden/>
    <w:rsid w:val="00591E8A"/>
  </w:style>
  <w:style w:type="paragraph" w:styleId="DocumentMap">
    <w:name w:val="Document Map"/>
    <w:basedOn w:val="Normal"/>
    <w:link w:val="DocumentMapChar"/>
    <w:semiHidden/>
    <w:unhideWhenUsed/>
    <w:rsid w:val="00591E8A"/>
    <w:pPr>
      <w:spacing w:line="240" w:lineRule="auto"/>
    </w:pPr>
    <w:rPr>
      <w:rFonts w:ascii="Segoe UI" w:hAnsi="Segoe UI" w:cs="Segoe UI"/>
      <w:sz w:val="16"/>
      <w:szCs w:val="16"/>
    </w:rPr>
  </w:style>
  <w:style w:type="character" w:styleId="DocumentMapChar" w:customStyle="1">
    <w:name w:val="Document Map Char"/>
    <w:basedOn w:val="DefaultParagraphFont"/>
    <w:link w:val="DocumentMap"/>
    <w:semiHidden/>
    <w:rsid w:val="00591E8A"/>
    <w:rPr>
      <w:rFonts w:ascii="Segoe UI" w:hAnsi="Segoe UI" w:cs="Segoe UI"/>
      <w:sz w:val="16"/>
      <w:szCs w:val="16"/>
    </w:rPr>
  </w:style>
  <w:style w:type="paragraph" w:styleId="E-mailSignature">
    <w:name w:val="E-mail Signature"/>
    <w:basedOn w:val="Normal"/>
    <w:link w:val="E-mailSignatureChar"/>
    <w:semiHidden/>
    <w:unhideWhenUsed/>
    <w:rsid w:val="00591E8A"/>
    <w:pPr>
      <w:spacing w:line="240" w:lineRule="auto"/>
    </w:pPr>
  </w:style>
  <w:style w:type="character" w:styleId="E-mailSignatureChar" w:customStyle="1">
    <w:name w:val="E-mail Signature Char"/>
    <w:basedOn w:val="DefaultParagraphFont"/>
    <w:link w:val="E-mailSignature"/>
    <w:semiHidden/>
    <w:rsid w:val="00591E8A"/>
  </w:style>
  <w:style w:type="paragraph" w:styleId="EndnoteText">
    <w:name w:val="endnote text"/>
    <w:basedOn w:val="Normal"/>
    <w:link w:val="EndnoteTextChar"/>
    <w:semiHidden/>
    <w:unhideWhenUsed/>
    <w:rsid w:val="00591E8A"/>
    <w:pPr>
      <w:spacing w:line="240" w:lineRule="auto"/>
    </w:pPr>
  </w:style>
  <w:style w:type="character" w:styleId="EndnoteTextChar" w:customStyle="1">
    <w:name w:val="Endnote Text Char"/>
    <w:basedOn w:val="DefaultParagraphFont"/>
    <w:link w:val="EndnoteText"/>
    <w:semiHidden/>
    <w:rsid w:val="00591E8A"/>
  </w:style>
  <w:style w:type="paragraph" w:styleId="EnvelopeAddress">
    <w:name w:val="envelope address"/>
    <w:basedOn w:val="Normal"/>
    <w:semiHidden/>
    <w:unhideWhenUsed/>
    <w:rsid w:val="00591E8A"/>
    <w:pPr>
      <w:framePr w:w="7920" w:h="1980" w:hSpace="180" w:wrap="auto" w:hAnchor="page" w:xAlign="center" w:yAlign="bottom" w:hRule="exact"/>
      <w:spacing w:line="240" w:lineRule="auto"/>
      <w:ind w:left="2880"/>
    </w:pPr>
    <w:rPr>
      <w:rFonts w:asciiTheme="majorHAnsi" w:hAnsiTheme="majorHAnsi" w:eastAsiaTheme="majorEastAsia" w:cstheme="majorBidi"/>
      <w:sz w:val="24"/>
      <w:szCs w:val="24"/>
    </w:rPr>
  </w:style>
  <w:style w:type="paragraph" w:styleId="EnvelopeReturn">
    <w:name w:val="envelope return"/>
    <w:basedOn w:val="Normal"/>
    <w:semiHidden/>
    <w:unhideWhenUsed/>
    <w:rsid w:val="00591E8A"/>
    <w:pPr>
      <w:spacing w:line="240" w:lineRule="auto"/>
    </w:pPr>
    <w:rPr>
      <w:rFonts w:asciiTheme="majorHAnsi" w:hAnsiTheme="majorHAnsi" w:eastAsiaTheme="majorEastAsia" w:cstheme="majorBidi"/>
    </w:rPr>
  </w:style>
  <w:style w:type="paragraph" w:styleId="HTMLAddress">
    <w:name w:val="HTML Address"/>
    <w:basedOn w:val="Normal"/>
    <w:link w:val="HTMLAddressChar"/>
    <w:semiHidden/>
    <w:unhideWhenUsed/>
    <w:rsid w:val="00591E8A"/>
    <w:pPr>
      <w:spacing w:line="240" w:lineRule="auto"/>
    </w:pPr>
    <w:rPr>
      <w:i/>
      <w:iCs/>
    </w:rPr>
  </w:style>
  <w:style w:type="character" w:styleId="HTMLAddressChar" w:customStyle="1">
    <w:name w:val="HTML Address Char"/>
    <w:basedOn w:val="DefaultParagraphFont"/>
    <w:link w:val="HTMLAddress"/>
    <w:semiHidden/>
    <w:rsid w:val="00591E8A"/>
    <w:rPr>
      <w:i/>
      <w:iCs/>
    </w:rPr>
  </w:style>
  <w:style w:type="paragraph" w:styleId="HTMLPreformatted">
    <w:name w:val="HTML Preformatted"/>
    <w:basedOn w:val="Normal"/>
    <w:link w:val="HTMLPreformattedChar"/>
    <w:semiHidden/>
    <w:unhideWhenUsed/>
    <w:rsid w:val="00591E8A"/>
    <w:pPr>
      <w:spacing w:line="240" w:lineRule="auto"/>
    </w:pPr>
    <w:rPr>
      <w:rFonts w:ascii="Consolas" w:hAnsi="Consolas"/>
    </w:rPr>
  </w:style>
  <w:style w:type="character" w:styleId="HTMLPreformattedChar" w:customStyle="1">
    <w:name w:val="HTML Preformatted Char"/>
    <w:basedOn w:val="DefaultParagraphFont"/>
    <w:link w:val="HTMLPreformatted"/>
    <w:semiHidden/>
    <w:rsid w:val="00591E8A"/>
    <w:rPr>
      <w:rFonts w:ascii="Consolas" w:hAnsi="Consolas"/>
    </w:rPr>
  </w:style>
  <w:style w:type="paragraph" w:styleId="Index1">
    <w:name w:val="index 1"/>
    <w:basedOn w:val="Normal"/>
    <w:next w:val="Normal"/>
    <w:autoRedefine/>
    <w:semiHidden/>
    <w:unhideWhenUsed/>
    <w:rsid w:val="00591E8A"/>
    <w:pPr>
      <w:spacing w:line="240" w:lineRule="auto"/>
      <w:ind w:left="200" w:hanging="200"/>
    </w:pPr>
  </w:style>
  <w:style w:type="paragraph" w:styleId="Index2">
    <w:name w:val="index 2"/>
    <w:basedOn w:val="Normal"/>
    <w:next w:val="Normal"/>
    <w:autoRedefine/>
    <w:semiHidden/>
    <w:unhideWhenUsed/>
    <w:rsid w:val="00591E8A"/>
    <w:pPr>
      <w:spacing w:line="240" w:lineRule="auto"/>
      <w:ind w:left="400" w:hanging="200"/>
    </w:pPr>
  </w:style>
  <w:style w:type="paragraph" w:styleId="Index3">
    <w:name w:val="index 3"/>
    <w:basedOn w:val="Normal"/>
    <w:next w:val="Normal"/>
    <w:autoRedefine/>
    <w:semiHidden/>
    <w:unhideWhenUsed/>
    <w:rsid w:val="00591E8A"/>
    <w:pPr>
      <w:spacing w:line="240" w:lineRule="auto"/>
      <w:ind w:left="600" w:hanging="200"/>
    </w:pPr>
  </w:style>
  <w:style w:type="paragraph" w:styleId="Index4">
    <w:name w:val="index 4"/>
    <w:basedOn w:val="Normal"/>
    <w:next w:val="Normal"/>
    <w:autoRedefine/>
    <w:semiHidden/>
    <w:unhideWhenUsed/>
    <w:rsid w:val="00591E8A"/>
    <w:pPr>
      <w:spacing w:line="240" w:lineRule="auto"/>
      <w:ind w:left="800" w:hanging="200"/>
    </w:pPr>
  </w:style>
  <w:style w:type="paragraph" w:styleId="Index5">
    <w:name w:val="index 5"/>
    <w:basedOn w:val="Normal"/>
    <w:next w:val="Normal"/>
    <w:autoRedefine/>
    <w:semiHidden/>
    <w:unhideWhenUsed/>
    <w:rsid w:val="00591E8A"/>
    <w:pPr>
      <w:spacing w:line="240" w:lineRule="auto"/>
      <w:ind w:left="1000" w:hanging="200"/>
    </w:pPr>
  </w:style>
  <w:style w:type="paragraph" w:styleId="Index6">
    <w:name w:val="index 6"/>
    <w:basedOn w:val="Normal"/>
    <w:next w:val="Normal"/>
    <w:autoRedefine/>
    <w:semiHidden/>
    <w:unhideWhenUsed/>
    <w:rsid w:val="00591E8A"/>
    <w:pPr>
      <w:spacing w:line="240" w:lineRule="auto"/>
      <w:ind w:left="1200" w:hanging="200"/>
    </w:pPr>
  </w:style>
  <w:style w:type="paragraph" w:styleId="Index7">
    <w:name w:val="index 7"/>
    <w:basedOn w:val="Normal"/>
    <w:next w:val="Normal"/>
    <w:autoRedefine/>
    <w:semiHidden/>
    <w:unhideWhenUsed/>
    <w:rsid w:val="00591E8A"/>
    <w:pPr>
      <w:spacing w:line="240" w:lineRule="auto"/>
      <w:ind w:left="1400" w:hanging="200"/>
    </w:pPr>
  </w:style>
  <w:style w:type="paragraph" w:styleId="Index8">
    <w:name w:val="index 8"/>
    <w:basedOn w:val="Normal"/>
    <w:next w:val="Normal"/>
    <w:autoRedefine/>
    <w:semiHidden/>
    <w:unhideWhenUsed/>
    <w:rsid w:val="00591E8A"/>
    <w:pPr>
      <w:spacing w:line="240" w:lineRule="auto"/>
      <w:ind w:left="1600" w:hanging="200"/>
    </w:pPr>
  </w:style>
  <w:style w:type="paragraph" w:styleId="Index9">
    <w:name w:val="index 9"/>
    <w:basedOn w:val="Normal"/>
    <w:next w:val="Normal"/>
    <w:autoRedefine/>
    <w:semiHidden/>
    <w:unhideWhenUsed/>
    <w:rsid w:val="00591E8A"/>
    <w:pPr>
      <w:spacing w:line="240" w:lineRule="auto"/>
      <w:ind w:left="1800" w:hanging="200"/>
    </w:pPr>
  </w:style>
  <w:style w:type="paragraph" w:styleId="IndexHeading">
    <w:name w:val="index heading"/>
    <w:basedOn w:val="Normal"/>
    <w:next w:val="Index1"/>
    <w:semiHidden/>
    <w:unhideWhenUsed/>
    <w:rsid w:val="00591E8A"/>
    <w:rPr>
      <w:rFonts w:asciiTheme="majorHAnsi" w:hAnsiTheme="majorHAnsi" w:eastAsiaTheme="majorEastAsia" w:cstheme="majorBidi"/>
      <w:b/>
      <w:bCs/>
    </w:rPr>
  </w:style>
  <w:style w:type="paragraph" w:styleId="List">
    <w:name w:val="List"/>
    <w:basedOn w:val="Normal"/>
    <w:semiHidden/>
    <w:unhideWhenUsed/>
    <w:rsid w:val="00591E8A"/>
    <w:pPr>
      <w:ind w:left="283" w:hanging="283"/>
      <w:contextualSpacing/>
    </w:pPr>
  </w:style>
  <w:style w:type="paragraph" w:styleId="List2">
    <w:name w:val="List 2"/>
    <w:basedOn w:val="Normal"/>
    <w:semiHidden/>
    <w:unhideWhenUsed/>
    <w:rsid w:val="00591E8A"/>
    <w:pPr>
      <w:ind w:left="566" w:hanging="283"/>
      <w:contextualSpacing/>
    </w:pPr>
  </w:style>
  <w:style w:type="paragraph" w:styleId="List3">
    <w:name w:val="List 3"/>
    <w:basedOn w:val="Normal"/>
    <w:semiHidden/>
    <w:unhideWhenUsed/>
    <w:rsid w:val="00591E8A"/>
    <w:pPr>
      <w:ind w:left="849" w:hanging="283"/>
      <w:contextualSpacing/>
    </w:pPr>
  </w:style>
  <w:style w:type="paragraph" w:styleId="List4">
    <w:name w:val="List 4"/>
    <w:basedOn w:val="Normal"/>
    <w:rsid w:val="00591E8A"/>
    <w:pPr>
      <w:ind w:left="1132" w:hanging="283"/>
      <w:contextualSpacing/>
    </w:pPr>
  </w:style>
  <w:style w:type="paragraph" w:styleId="List5">
    <w:name w:val="List 5"/>
    <w:basedOn w:val="Normal"/>
    <w:rsid w:val="00591E8A"/>
    <w:pPr>
      <w:ind w:left="1415" w:hanging="283"/>
      <w:contextualSpacing/>
    </w:pPr>
  </w:style>
  <w:style w:type="paragraph" w:styleId="ListBullet4">
    <w:name w:val="List Bullet 4"/>
    <w:basedOn w:val="Normal"/>
    <w:semiHidden/>
    <w:unhideWhenUsed/>
    <w:rsid w:val="00591E8A"/>
    <w:pPr>
      <w:numPr>
        <w:numId w:val="16"/>
      </w:numPr>
      <w:contextualSpacing/>
    </w:pPr>
  </w:style>
  <w:style w:type="paragraph" w:styleId="ListBullet5">
    <w:name w:val="List Bullet 5"/>
    <w:basedOn w:val="Normal"/>
    <w:semiHidden/>
    <w:unhideWhenUsed/>
    <w:rsid w:val="00591E8A"/>
    <w:pPr>
      <w:numPr>
        <w:numId w:val="17"/>
      </w:numPr>
      <w:contextualSpacing/>
    </w:pPr>
  </w:style>
  <w:style w:type="paragraph" w:styleId="ListContinue3">
    <w:name w:val="List Continue 3"/>
    <w:basedOn w:val="Normal"/>
    <w:semiHidden/>
    <w:unhideWhenUsed/>
    <w:rsid w:val="00591E8A"/>
    <w:pPr>
      <w:spacing w:after="120"/>
      <w:ind w:left="849"/>
      <w:contextualSpacing/>
    </w:pPr>
  </w:style>
  <w:style w:type="paragraph" w:styleId="ListContinue4">
    <w:name w:val="List Continue 4"/>
    <w:basedOn w:val="Normal"/>
    <w:semiHidden/>
    <w:unhideWhenUsed/>
    <w:rsid w:val="00591E8A"/>
    <w:pPr>
      <w:spacing w:after="120"/>
      <w:ind w:left="1132"/>
      <w:contextualSpacing/>
    </w:pPr>
  </w:style>
  <w:style w:type="paragraph" w:styleId="ListContinue5">
    <w:name w:val="List Continue 5"/>
    <w:basedOn w:val="Normal"/>
    <w:semiHidden/>
    <w:unhideWhenUsed/>
    <w:rsid w:val="00591E8A"/>
    <w:pPr>
      <w:spacing w:after="120"/>
      <w:ind w:left="1415"/>
      <w:contextualSpacing/>
    </w:pPr>
  </w:style>
  <w:style w:type="paragraph" w:styleId="ListNumber4">
    <w:name w:val="List Number 4"/>
    <w:basedOn w:val="Normal"/>
    <w:semiHidden/>
    <w:unhideWhenUsed/>
    <w:rsid w:val="00591E8A"/>
    <w:pPr>
      <w:numPr>
        <w:numId w:val="18"/>
      </w:numPr>
      <w:contextualSpacing/>
    </w:pPr>
  </w:style>
  <w:style w:type="paragraph" w:styleId="ListNumber5">
    <w:name w:val="List Number 5"/>
    <w:basedOn w:val="Normal"/>
    <w:semiHidden/>
    <w:unhideWhenUsed/>
    <w:rsid w:val="00591E8A"/>
    <w:pPr>
      <w:numPr>
        <w:numId w:val="19"/>
      </w:numPr>
      <w:contextualSpacing/>
    </w:pPr>
  </w:style>
  <w:style w:type="paragraph" w:styleId="MacroText">
    <w:name w:val="macro"/>
    <w:link w:val="MacroTextChar"/>
    <w:semiHidden/>
    <w:unhideWhenUsed/>
    <w:rsid w:val="00591E8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styleId="MacroTextChar" w:customStyle="1">
    <w:name w:val="Macro Text Char"/>
    <w:basedOn w:val="DefaultParagraphFont"/>
    <w:link w:val="MacroText"/>
    <w:semiHidden/>
    <w:rsid w:val="00591E8A"/>
    <w:rPr>
      <w:rFonts w:ascii="Consolas" w:hAnsi="Consolas"/>
    </w:rPr>
  </w:style>
  <w:style w:type="paragraph" w:styleId="MessageHeader">
    <w:name w:val="Message Header"/>
    <w:basedOn w:val="Normal"/>
    <w:link w:val="MessageHeaderChar"/>
    <w:semiHidden/>
    <w:unhideWhenUsed/>
    <w:rsid w:val="00591E8A"/>
    <w:pPr>
      <w:pBdr>
        <w:top w:val="single" w:color="auto" w:sz="6" w:space="1"/>
        <w:left w:val="single" w:color="auto" w:sz="6" w:space="1"/>
        <w:bottom w:val="single" w:color="auto" w:sz="6" w:space="1"/>
        <w:right w:val="single" w:color="auto" w:sz="6" w:space="1"/>
      </w:pBdr>
      <w:shd w:val="pct20" w:color="auto" w:fill="auto"/>
      <w:spacing w:line="240" w:lineRule="auto"/>
      <w:ind w:left="1134" w:hanging="1134"/>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semiHidden/>
    <w:rsid w:val="00591E8A"/>
    <w:rPr>
      <w:rFonts w:asciiTheme="majorHAnsi" w:hAnsiTheme="majorHAnsi" w:eastAsiaTheme="majorEastAsia" w:cstheme="majorBidi"/>
      <w:sz w:val="24"/>
      <w:szCs w:val="24"/>
      <w:shd w:val="pct20" w:color="auto" w:fill="auto"/>
    </w:rPr>
  </w:style>
  <w:style w:type="paragraph" w:styleId="NormalIndent">
    <w:name w:val="Normal Indent"/>
    <w:basedOn w:val="Normal"/>
    <w:semiHidden/>
    <w:unhideWhenUsed/>
    <w:rsid w:val="00591E8A"/>
    <w:pPr>
      <w:ind w:left="720"/>
    </w:pPr>
  </w:style>
  <w:style w:type="paragraph" w:styleId="NoteHeading">
    <w:name w:val="Note Heading"/>
    <w:basedOn w:val="Normal"/>
    <w:next w:val="Normal"/>
    <w:link w:val="NoteHeadingChar"/>
    <w:semiHidden/>
    <w:unhideWhenUsed/>
    <w:rsid w:val="00591E8A"/>
    <w:pPr>
      <w:spacing w:line="240" w:lineRule="auto"/>
    </w:pPr>
  </w:style>
  <w:style w:type="character" w:styleId="NoteHeadingChar" w:customStyle="1">
    <w:name w:val="Note Heading Char"/>
    <w:basedOn w:val="DefaultParagraphFont"/>
    <w:link w:val="NoteHeading"/>
    <w:semiHidden/>
    <w:rsid w:val="00591E8A"/>
  </w:style>
  <w:style w:type="paragraph" w:styleId="PlainText">
    <w:name w:val="Plain Text"/>
    <w:basedOn w:val="Normal"/>
    <w:link w:val="PlainTextChar"/>
    <w:semiHidden/>
    <w:unhideWhenUsed/>
    <w:rsid w:val="00591E8A"/>
    <w:pPr>
      <w:spacing w:line="240" w:lineRule="auto"/>
    </w:pPr>
    <w:rPr>
      <w:rFonts w:ascii="Consolas" w:hAnsi="Consolas"/>
      <w:sz w:val="21"/>
      <w:szCs w:val="21"/>
    </w:rPr>
  </w:style>
  <w:style w:type="character" w:styleId="PlainTextChar" w:customStyle="1">
    <w:name w:val="Plain Text Char"/>
    <w:basedOn w:val="DefaultParagraphFont"/>
    <w:link w:val="PlainText"/>
    <w:semiHidden/>
    <w:rsid w:val="00591E8A"/>
    <w:rPr>
      <w:rFonts w:ascii="Consolas" w:hAnsi="Consolas"/>
      <w:sz w:val="21"/>
      <w:szCs w:val="21"/>
    </w:rPr>
  </w:style>
  <w:style w:type="paragraph" w:styleId="Salutation">
    <w:name w:val="Salutation"/>
    <w:basedOn w:val="Normal"/>
    <w:next w:val="Normal"/>
    <w:link w:val="SalutationChar"/>
    <w:rsid w:val="00591E8A"/>
  </w:style>
  <w:style w:type="character" w:styleId="SalutationChar" w:customStyle="1">
    <w:name w:val="Salutation Char"/>
    <w:basedOn w:val="DefaultParagraphFont"/>
    <w:link w:val="Salutation"/>
    <w:rsid w:val="00591E8A"/>
  </w:style>
  <w:style w:type="paragraph" w:styleId="Signature">
    <w:name w:val="Signature"/>
    <w:basedOn w:val="Normal"/>
    <w:link w:val="SignatureChar"/>
    <w:semiHidden/>
    <w:unhideWhenUsed/>
    <w:rsid w:val="00591E8A"/>
    <w:pPr>
      <w:spacing w:line="240" w:lineRule="auto"/>
      <w:ind w:left="4252"/>
    </w:pPr>
  </w:style>
  <w:style w:type="character" w:styleId="SignatureChar" w:customStyle="1">
    <w:name w:val="Signature Char"/>
    <w:basedOn w:val="DefaultParagraphFont"/>
    <w:link w:val="Signature"/>
    <w:semiHidden/>
    <w:rsid w:val="00591E8A"/>
  </w:style>
  <w:style w:type="paragraph" w:styleId="TableofAuthorities">
    <w:name w:val="table of authorities"/>
    <w:basedOn w:val="Normal"/>
    <w:next w:val="Normal"/>
    <w:semiHidden/>
    <w:unhideWhenUsed/>
    <w:rsid w:val="00591E8A"/>
    <w:pPr>
      <w:ind w:left="200" w:hanging="200"/>
    </w:pPr>
  </w:style>
  <w:style w:type="paragraph" w:styleId="TOAHeading">
    <w:name w:val="toa heading"/>
    <w:basedOn w:val="Normal"/>
    <w:next w:val="Normal"/>
    <w:semiHidden/>
    <w:unhideWhenUsed/>
    <w:rsid w:val="00591E8A"/>
    <w:pPr>
      <w:spacing w:before="120"/>
    </w:pPr>
    <w:rPr>
      <w:rFonts w:asciiTheme="majorHAnsi" w:hAnsiTheme="majorHAnsi" w:eastAsiaTheme="majorEastAsia" w:cstheme="majorBidi"/>
      <w:b/>
      <w:bCs/>
      <w:sz w:val="24"/>
      <w:szCs w:val="24"/>
    </w:rPr>
  </w:style>
  <w:style w:type="paragraph" w:styleId="TOC9">
    <w:name w:val="toc 9"/>
    <w:basedOn w:val="Normal"/>
    <w:next w:val="Normal"/>
    <w:autoRedefine/>
    <w:uiPriority w:val="39"/>
    <w:semiHidden/>
    <w:rsid w:val="00591E8A"/>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112997">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339960058">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3170061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www.environment.vic.gov.au/biodiversity/working-together-for-biodiversity" TargetMode="External" Id="rId13" /><Relationship Type="http://schemas.openxmlformats.org/officeDocument/2006/relationships/image" Target="media/image4.svg" Id="rId18" /><Relationship Type="http://schemas.openxmlformats.org/officeDocument/2006/relationships/image" Target="media/image11.png" Id="rId26" /><Relationship Type="http://schemas.openxmlformats.org/officeDocument/2006/relationships/header" Target="header2.xml" Id="rId39"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image" Target="media/image19.png" Id="rId34" /><Relationship Type="http://schemas.openxmlformats.org/officeDocument/2006/relationships/header" Target="header3.xml" Id="rId42" /><Relationship Type="http://schemas.openxmlformats.org/officeDocument/2006/relationships/theme" Target="theme/theme1.xml" Id="rId47"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3.png" Id="rId17" /><Relationship Type="http://schemas.openxmlformats.org/officeDocument/2006/relationships/image" Target="media/image10.png" Id="rId25" /><Relationship Type="http://schemas.openxmlformats.org/officeDocument/2006/relationships/image" Target="media/image18.svg" Id="rId33" /><Relationship Type="http://schemas.openxmlformats.org/officeDocument/2006/relationships/header" Target="header1.xml" Id="rId38" /><Relationship Type="http://schemas.openxmlformats.org/officeDocument/2006/relationships/fontTable" Target="fontTable.xml" Id="rId46" /><Relationship Type="http://schemas.openxmlformats.org/officeDocument/2006/relationships/customXml" Target="../customXml/item2.xml" Id="rId2" /><Relationship Type="http://schemas.openxmlformats.org/officeDocument/2006/relationships/image" Target="media/image2.svg" Id="rId16" /><Relationship Type="http://schemas.openxmlformats.org/officeDocument/2006/relationships/image" Target="media/image6.svg" Id="rId20" /><Relationship Type="http://schemas.openxmlformats.org/officeDocument/2006/relationships/image" Target="media/image14.svg" Id="rId29" /><Relationship Type="http://schemas.openxmlformats.org/officeDocument/2006/relationships/footer" Target="footer2.xml"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image" Target="media/image9.png" Id="rId24" /><Relationship Type="http://schemas.openxmlformats.org/officeDocument/2006/relationships/image" Target="media/image17.svg" Id="rId32" /><Relationship Type="http://schemas.openxmlformats.org/officeDocument/2006/relationships/hyperlink" Target="https://www.environment.vic.gov.au/biodiversity/naturekit" TargetMode="External" Id="rId37" /><Relationship Type="http://schemas.openxmlformats.org/officeDocument/2006/relationships/footer" Target="footer1.xml" Id="rId40" /><Relationship Type="http://schemas.openxmlformats.org/officeDocument/2006/relationships/header" Target="header4.xml" Id="rId45" /><Relationship Type="http://schemas.openxmlformats.org/officeDocument/2006/relationships/customXml" Target="../customXml/item5.xml" Id="rId5" /><Relationship Type="http://schemas.openxmlformats.org/officeDocument/2006/relationships/image" Target="media/image1.png" Id="rId15" /><Relationship Type="http://schemas.openxmlformats.org/officeDocument/2006/relationships/hyperlink" Target="https://www.environment.vic.gov.au/biodiversity/naturekit" TargetMode="External" Id="rId23" /><Relationship Type="http://schemas.openxmlformats.org/officeDocument/2006/relationships/image" Target="media/image13.png" Id="rId28" /><Relationship Type="http://schemas.openxmlformats.org/officeDocument/2006/relationships/image" Target="media/image21.svg" Id="rId36" /><Relationship Type="http://schemas.openxmlformats.org/officeDocument/2006/relationships/webSettings" Target="webSettings.xml" Id="rId10" /><Relationship Type="http://schemas.openxmlformats.org/officeDocument/2006/relationships/image" Target="media/image5.png" Id="rId19" /><Relationship Type="http://schemas.openxmlformats.org/officeDocument/2006/relationships/image" Target="media/image16.svg" Id="rId31" /><Relationship Type="http://schemas.openxmlformats.org/officeDocument/2006/relationships/image" Target="media/image27.png" Id="rId44"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8.svg" Id="rId22" /><Relationship Type="http://schemas.openxmlformats.org/officeDocument/2006/relationships/image" Target="media/image12.svg" Id="rId27" /><Relationship Type="http://schemas.openxmlformats.org/officeDocument/2006/relationships/image" Target="media/image15.png" Id="rId30" /><Relationship Type="http://schemas.openxmlformats.org/officeDocument/2006/relationships/image" Target="media/image20.svg" Id="rId35" /><Relationship Type="http://schemas.openxmlformats.org/officeDocument/2006/relationships/footer" Target="footer3.xml" Id="rId43" /><Relationship Type="http://schemas.openxmlformats.org/officeDocument/2006/relationships/hyperlink" Target="http://www.environment.vic.gov.au/biodiversity/working-together-for-biodiversity" TargetMode="External" Id="R8b84554b29834e74" /></Relationships>
</file>

<file path=word/_rels/footer3.xml.rels><?xml version="1.0" encoding="UTF-8" standalone="yes"?>
<Relationships xmlns="http://schemas.openxmlformats.org/package/2006/relationships"><Relationship Id="rId3" Type="http://schemas.openxmlformats.org/officeDocument/2006/relationships/image" Target="media/image26.emf"/><Relationship Id="rId2" Type="http://schemas.openxmlformats.org/officeDocument/2006/relationships/image" Target="media/image25.emf"/><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DOCID75-1821465141-1691</_dlc_DocId>
    <_dlc_DocIdUrl xmlns="a5f32de4-e402-4188-b034-e71ca7d22e54">
      <Url>https://delwpvicgovau.sharepoint.com/sites/ecm_75/_layouts/15/DocIdRedir.aspx?ID=DOCID75-1821465141-1691</Url>
      <Description>DOCID75-1821465141-1691</Description>
    </_dlc_DocIdUrl>
    <ProjName xmlns="9fd47c19-1c4a-4d7d-b342-c10cef269344" xsi:nil="true"/>
    <_dlc_DocIdPersistId xmlns="a5f32de4-e402-4188-b034-e71ca7d22e54">false</_dlc_DocIdPersistId>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2.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3.xml><?xml version="1.0" encoding="utf-8"?>
<ds:datastoreItem xmlns:ds="http://schemas.openxmlformats.org/officeDocument/2006/customXml" ds:itemID="{81CAD5E3-E5E8-4528-8D3E-2726F3637A85}">
  <ds:schemaRefs>
    <ds:schemaRef ds:uri="http://schemas.openxmlformats.org/officeDocument/2006/bibliography"/>
  </ds:schemaRefs>
</ds:datastoreItem>
</file>

<file path=customXml/itemProps4.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5.xml><?xml version="1.0" encoding="utf-8"?>
<ds:datastoreItem xmlns:ds="http://schemas.openxmlformats.org/officeDocument/2006/customXml" ds:itemID="{F619579B-225F-4F37-9E1F-53EFC6D5B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B6EBE63-B3E7-420A-A919-3399F5BF7DC0}">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241</cp:revision>
  <cp:lastPrinted>2020-12-04T02:27:00Z</cp:lastPrinted>
  <dcterms:created xsi:type="dcterms:W3CDTF">2020-08-31T22:26:00Z</dcterms:created>
  <dcterms:modified xsi:type="dcterms:W3CDTF">2021-01-29T06:58:32Z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21aefa6e-d8f3-411c-b465-895a8b8cfcc0</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2020-12-04T02:27:47Z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ac37bb03-9da0-4639-9b8a-d5bf3b2881dd</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DocumentSetDescription">
    <vt:lpwstr/>
  </property>
  <property fmtid="{D5CDD505-2E9C-101B-9397-08002B2CF9AE}" pid="37" name="ComplianceAssetId">
    <vt:lpwstr/>
  </property>
  <property fmtid="{D5CDD505-2E9C-101B-9397-08002B2CF9AE}" pid="38" name="TemplateUrl">
    <vt:lpwstr/>
  </property>
  <property fmtid="{D5CDD505-2E9C-101B-9397-08002B2CF9AE}" pid="39" name="eaf4197b82194a998c375f71f239bfb8">
    <vt:lpwstr>BRP 2|0b28ff97-3bdb-4309-99fc-d6a57f92a8a1</vt:lpwstr>
  </property>
  <property fmtid="{D5CDD505-2E9C-101B-9397-08002B2CF9AE}" pid="40" name="xd_Signature">
    <vt:bool>false</vt:bool>
  </property>
  <property fmtid="{D5CDD505-2E9C-101B-9397-08002B2CF9AE}" pid="41" name="ece32f50ba964e1fbf627a9d83fe6c01">
    <vt:lpwstr>Department of Environment, Land, Water and Planning|607a3f87-1228-4cd9-82a5-076aa8776274</vt:lpwstr>
  </property>
  <property fmtid="{D5CDD505-2E9C-101B-9397-08002B2CF9AE}" pid="42" name="ic50d0a05a8e4d9791dac67f8a1e716c">
    <vt:lpwstr>Forest, Fire and Regions|2e0654de-dfdc-4793-b2a2-0db9a0abca14</vt:lpwstr>
  </property>
  <property fmtid="{D5CDD505-2E9C-101B-9397-08002B2CF9AE}" pid="43" name="n771d69a070c4babbf278c67c8a2b859">
    <vt:lpwstr>Office of the Deputy Secretary Forest Fire and Regions|1c4f4108-5c0d-49b9-ab7c-0c53a56b7d41</vt:lpwstr>
  </property>
  <property fmtid="{D5CDD505-2E9C-101B-9397-08002B2CF9AE}" pid="44" name="mfe9accc5a0b4653a7b513b67ffd122d">
    <vt:lpwstr>All|8270565e-a836-42c0-aa61-1ac7b0ff14aa</vt:lpwstr>
  </property>
  <property fmtid="{D5CDD505-2E9C-101B-9397-08002B2CF9AE}" pid="45" name="Agency">
    <vt:lpwstr>1;#Department of Environment, Land, Water and Planning|607a3f87-1228-4cd9-82a5-076aa8776274</vt:lpwstr>
  </property>
  <property fmtid="{D5CDD505-2E9C-101B-9397-08002B2CF9AE}" pid="46" name="Region">
    <vt:lpwstr>68;#Loddon Mallee|3003a99b-d5f7-46e4-8890-5b0e8c861543</vt:lpwstr>
  </property>
  <property fmtid="{D5CDD505-2E9C-101B-9397-08002B2CF9AE}" pid="47" name="Branch">
    <vt:lpwstr>7;#All|8270565e-a836-42c0-aa61-1ac7b0ff14aa</vt:lpwstr>
  </property>
  <property fmtid="{D5CDD505-2E9C-101B-9397-08002B2CF9AE}" pid="48" name="a25c4e3633654d669cbaa09ae6b70789">
    <vt:lpwstr/>
  </property>
  <property fmtid="{D5CDD505-2E9C-101B-9397-08002B2CF9AE}" pid="49" name="o85941e134754762b9719660a258a6e6">
    <vt:lpwstr/>
  </property>
  <property fmtid="{D5CDD505-2E9C-101B-9397-08002B2CF9AE}" pid="50" name="Reference_x0020_Type">
    <vt:lpwstr/>
  </property>
  <property fmtid="{D5CDD505-2E9C-101B-9397-08002B2CF9AE}" pid="51" name="Location_x0020_Type">
    <vt:lpwstr/>
  </property>
  <property fmtid="{D5CDD505-2E9C-101B-9397-08002B2CF9AE}" pid="52" name="Copyright_x0020_Licence_x0020_Name">
    <vt:lpwstr/>
  </property>
  <property fmtid="{D5CDD505-2E9C-101B-9397-08002B2CF9AE}" pid="53" name="df723ab3fe1c4eb7a0b151674e7ac40d">
    <vt:lpwstr/>
  </property>
  <property fmtid="{D5CDD505-2E9C-101B-9397-08002B2CF9AE}" pid="54" name="Division">
    <vt:lpwstr>5;#Office of the Deputy Secretary Forest Fire and Regions|1c4f4108-5c0d-49b9-ab7c-0c53a56b7d41</vt:lpwstr>
  </property>
  <property fmtid="{D5CDD505-2E9C-101B-9397-08002B2CF9AE}" pid="55" name="k1bd994a94c2413797db3bab8f123f6f">
    <vt:lpwstr/>
  </property>
  <property fmtid="{D5CDD505-2E9C-101B-9397-08002B2CF9AE}" pid="56" name="Sub_x002d_Section">
    <vt:lpwstr/>
  </property>
  <property fmtid="{D5CDD505-2E9C-101B-9397-08002B2CF9AE}" pid="57" name="BRP phase">
    <vt:lpwstr>BRP2</vt:lpwstr>
  </property>
  <property fmtid="{D5CDD505-2E9C-101B-9397-08002B2CF9AE}" pid="58" name="o2e611f6ba3e4c8f9a895dfb7980639e">
    <vt:lpwstr/>
  </property>
  <property fmtid="{D5CDD505-2E9C-101B-9397-08002B2CF9AE}" pid="59" name="ld508a88e6264ce89693af80a72862cb">
    <vt:lpwstr/>
  </property>
  <property fmtid="{D5CDD505-2E9C-101B-9397-08002B2CF9AE}" pid="60" name="lfd3071406224809a17b67e55409993d">
    <vt:lpwstr>Loddon Mallee|3003a99b-d5f7-46e4-8890-5b0e8c861543</vt:lpwstr>
  </property>
  <property fmtid="{D5CDD505-2E9C-101B-9397-08002B2CF9AE}" pid="61" name="Copyright_x0020_License_x0020_Type">
    <vt:lpwstr/>
  </property>
  <property fmtid="{D5CDD505-2E9C-101B-9397-08002B2CF9AE}" pid="62" name="Group1">
    <vt:lpwstr>6;#Forest, Fire and Regions|2e0654de-dfdc-4793-b2a2-0db9a0abca14</vt:lpwstr>
  </property>
  <property fmtid="{D5CDD505-2E9C-101B-9397-08002B2CF9AE}" pid="63" name="Section">
    <vt:lpwstr/>
  </property>
  <property fmtid="{D5CDD505-2E9C-101B-9397-08002B2CF9AE}" pid="64" name="Sub-Section">
    <vt:lpwstr/>
  </property>
  <property fmtid="{D5CDD505-2E9C-101B-9397-08002B2CF9AE}" pid="65" name="Copyright Licence Name">
    <vt:lpwstr/>
  </property>
  <property fmtid="{D5CDD505-2E9C-101B-9397-08002B2CF9AE}" pid="66" name="Reference Type">
    <vt:lpwstr/>
  </property>
  <property fmtid="{D5CDD505-2E9C-101B-9397-08002B2CF9AE}" pid="67" name="Copyright License Type">
    <vt:lpwstr/>
  </property>
  <property fmtid="{D5CDD505-2E9C-101B-9397-08002B2CF9AE}" pid="68" name="Location Type">
    <vt:lpwstr/>
  </property>
  <property fmtid="{D5CDD505-2E9C-101B-9397-08002B2CF9AE}" pid="69" name="SharedWithUsers">
    <vt:lpwstr>306;#Michael J Dedini (DELWP)</vt:lpwstr>
  </property>
</Properties>
</file>