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E4DFC" w14:textId="4AD5232C" w:rsidR="00254F12" w:rsidRPr="00862057" w:rsidRDefault="0047123A" w:rsidP="001806EE">
      <w:pPr>
        <w:pStyle w:val="Heading1"/>
        <w:framePr w:wrap="around"/>
      </w:pPr>
      <w:bookmarkStart w:id="0" w:name="_Toc106305998"/>
      <w:r>
        <w:t xml:space="preserve">Sustainability Fund </w:t>
      </w:r>
      <w:r w:rsidR="00281B23">
        <w:t>Priority Statement 2024</w:t>
      </w:r>
    </w:p>
    <w:p w14:paraId="1C32A9CB" w14:textId="252A7D8A" w:rsidR="004C1F02" w:rsidRDefault="004C1F02" w:rsidP="001806EE">
      <w:pPr>
        <w:pStyle w:val="Subtitle"/>
        <w:framePr w:wrap="around"/>
      </w:pPr>
    </w:p>
    <w:p w14:paraId="5EA8A424" w14:textId="77777777" w:rsidR="00254F12" w:rsidRPr="004C1F02" w:rsidRDefault="00254F12" w:rsidP="004C1F02">
      <w:pPr>
        <w:pStyle w:val="xVicLogo"/>
        <w:framePr w:wrap="around"/>
      </w:pPr>
      <w:r w:rsidRPr="004C1F02">
        <w:rPr>
          <w:noProof/>
        </w:rPr>
        <w:drawing>
          <wp:inline distT="0" distB="0" distL="0" distR="0" wp14:anchorId="5AB1E6A5" wp14:editId="75EA37F5">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080" cy="444948"/>
                    </a:xfrm>
                    <a:prstGeom prst="rect">
                      <a:avLst/>
                    </a:prstGeom>
                  </pic:spPr>
                </pic:pic>
              </a:graphicData>
            </a:graphic>
          </wp:inline>
        </w:drawing>
      </w:r>
    </w:p>
    <w:p w14:paraId="06ADD94A" w14:textId="03E70C5C" w:rsidR="008C06B8" w:rsidRDefault="001A7C6D" w:rsidP="00FE7FB1">
      <w:pPr>
        <w:pStyle w:val="BodyText"/>
      </w:pPr>
      <w:r w:rsidRPr="00427560">
        <w:rPr>
          <w:noProof/>
        </w:rPr>
        <mc:AlternateContent>
          <mc:Choice Requires="wps">
            <w:drawing>
              <wp:anchor distT="0" distB="0" distL="114300" distR="114300" simplePos="0" relativeHeight="251667455" behindDoc="1" locked="1" layoutInCell="1" allowOverlap="1" wp14:anchorId="3571A10C" wp14:editId="633C2AB0">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F091807" id="Navy" o:spid="_x0000_s1026" alt="&quot;&quot;" style="position:absolute;margin-left:0;margin-top:0;width:538.3pt;height:175.45pt;z-index:-2516490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665916">
        <w:rPr>
          <w:noProof/>
        </w:rPr>
        <w:drawing>
          <wp:anchor distT="0" distB="0" distL="114300" distR="114300" simplePos="0" relativeHeight="251679744" behindDoc="1" locked="1" layoutInCell="1" allowOverlap="1" wp14:anchorId="163EA045" wp14:editId="7B9733FB">
            <wp:simplePos x="0" y="0"/>
            <wp:positionH relativeFrom="page">
              <wp:posOffset>6934200</wp:posOffset>
            </wp:positionH>
            <wp:positionV relativeFrom="page">
              <wp:posOffset>895350</wp:posOffset>
            </wp:positionV>
            <wp:extent cx="629285" cy="133477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9285" cy="133477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76672" behindDoc="0" locked="1" layoutInCell="1" allowOverlap="1" wp14:anchorId="72B217DF" wp14:editId="354AB13C">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2FD293B" id="RibbonElement2" o:spid="_x0000_s1026" alt="&quot;&quot;" style="position:absolute;margin-left:413.8pt;margin-top:105.25pt;width:98.95pt;height:70.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7696" behindDoc="0" locked="1" layoutInCell="1" allowOverlap="1" wp14:anchorId="0D7E21F1" wp14:editId="3AE8D78B">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F93D11F" id="RibbonElement3" o:spid="_x0000_s1026" alt="&quot;&quot;" style="position:absolute;margin-left:380.55pt;margin-top:140.05pt;width:82.5pt;height:35.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8720" behindDoc="0" locked="1" layoutInCell="1" allowOverlap="1" wp14:anchorId="11A1C3CB" wp14:editId="05E1037D">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6213572" id="RibbonElement4Grp" o:spid="_x0000_s1026" alt="&quot;&quot;" style="position:absolute;margin-left:446.25pt;margin-top:105.25pt;width:83.05pt;height:70.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72576" behindDoc="0" locked="1" layoutInCell="1" allowOverlap="1" wp14:anchorId="244F837D" wp14:editId="19742B47">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44F1FAF" id="RibbonElement1" o:spid="_x0000_s1026" alt="&quot;&quot;" style="position:absolute;margin-left:463.65pt;margin-top:0;width:132.1pt;height:140.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p>
    <w:p w14:paraId="5675A80D" w14:textId="77777777" w:rsidR="00665916" w:rsidRDefault="00665916" w:rsidP="004C1F02">
      <w:pPr>
        <w:sectPr w:rsidR="00665916" w:rsidSect="00A13395">
          <w:headerReference w:type="even" r:id="rId17"/>
          <w:footerReference w:type="even" r:id="rId18"/>
          <w:footerReference w:type="default" r:id="rId19"/>
          <w:footerReference w:type="first" r:id="rId20"/>
          <w:type w:val="continuous"/>
          <w:pgSz w:w="11907" w:h="16839" w:code="9"/>
          <w:pgMar w:top="737" w:right="851" w:bottom="1701" w:left="851" w:header="284" w:footer="284" w:gutter="0"/>
          <w:cols w:space="454"/>
          <w:noEndnote/>
          <w:titlePg/>
          <w:docGrid w:linePitch="360"/>
        </w:sectPr>
      </w:pPr>
    </w:p>
    <w:bookmarkEnd w:id="0"/>
    <w:p w14:paraId="7ABCCF17" w14:textId="04CFC0C2" w:rsidR="00C337ED" w:rsidRPr="008C06B8" w:rsidRDefault="008058F1" w:rsidP="008058F1">
      <w:pPr>
        <w:pStyle w:val="Heading3"/>
      </w:pPr>
      <w:r>
        <w:t>A healthy environment provides the foundation for our social and economic well-being now and into the future</w:t>
      </w:r>
    </w:p>
    <w:p w14:paraId="607BEADE" w14:textId="77777777" w:rsidR="008058F1" w:rsidRPr="00FA281D" w:rsidRDefault="008058F1" w:rsidP="008058F1">
      <w:pPr>
        <w:pStyle w:val="NoSpacing"/>
        <w:rPr>
          <w:sz w:val="22"/>
          <w:szCs w:val="22"/>
        </w:rPr>
      </w:pPr>
      <w:r w:rsidRPr="00FA281D">
        <w:rPr>
          <w:sz w:val="22"/>
          <w:szCs w:val="22"/>
        </w:rPr>
        <w:t>We need to work together to make sure our environment remains healthy and can support the prosperity of Victorian families now, and into the future. To do this we must minimise our impact on the environment by generating less waste and recovering valuable resources from the waste we do generate. We must prepare for and adapt to the impacts of climate change and reduce the amount of greenhouse gases we emit into our atmosphere.</w:t>
      </w:r>
    </w:p>
    <w:p w14:paraId="3B7D3E7F" w14:textId="203D0880" w:rsidR="008058F1" w:rsidRPr="00FA281D" w:rsidRDefault="008058F1" w:rsidP="008058F1">
      <w:pPr>
        <w:pStyle w:val="NoSpacing"/>
        <w:rPr>
          <w:sz w:val="22"/>
          <w:szCs w:val="22"/>
        </w:rPr>
      </w:pPr>
      <w:r w:rsidRPr="00FA281D">
        <w:rPr>
          <w:sz w:val="22"/>
          <w:szCs w:val="22"/>
        </w:rPr>
        <w:t xml:space="preserve"> </w:t>
      </w:r>
    </w:p>
    <w:p w14:paraId="1249BA5A" w14:textId="4ED36E58" w:rsidR="00C337ED" w:rsidRPr="00FA281D" w:rsidRDefault="008058F1" w:rsidP="008058F1">
      <w:pPr>
        <w:pStyle w:val="NoSpacing"/>
        <w:rPr>
          <w:sz w:val="22"/>
          <w:szCs w:val="22"/>
        </w:rPr>
      </w:pPr>
      <w:r w:rsidRPr="00FA281D">
        <w:rPr>
          <w:sz w:val="22"/>
          <w:szCs w:val="22"/>
        </w:rPr>
        <w:t>We all have a role to play in keeping our environment healthy: government, business, communities and individuals. Every time we reduce, reuse or recycle we are generating less waste and reducing greenhouse gases associated with production and landfill.</w:t>
      </w:r>
    </w:p>
    <w:p w14:paraId="29694A2A" w14:textId="08A03BB2" w:rsidR="008058F1" w:rsidRDefault="008058F1" w:rsidP="008058F1">
      <w:pPr>
        <w:pStyle w:val="Heading3"/>
      </w:pPr>
      <w:r w:rsidRPr="008058F1">
        <w:t xml:space="preserve">The Victorian </w:t>
      </w:r>
      <w:r w:rsidR="00386642">
        <w:t>waste</w:t>
      </w:r>
      <w:r w:rsidR="00386642" w:rsidRPr="008058F1">
        <w:t xml:space="preserve"> </w:t>
      </w:r>
      <w:r w:rsidRPr="008058F1">
        <w:t>levies and the Sustainability Fund – what will we invest in?</w:t>
      </w:r>
    </w:p>
    <w:p w14:paraId="1D935EA8" w14:textId="061EC541" w:rsidR="008058F1" w:rsidRPr="00FA281D" w:rsidRDefault="008058F1" w:rsidP="008058F1">
      <w:pPr>
        <w:pStyle w:val="BodyText"/>
        <w:rPr>
          <w:sz w:val="22"/>
          <w:szCs w:val="22"/>
        </w:rPr>
      </w:pPr>
      <w:r w:rsidRPr="00FA281D">
        <w:rPr>
          <w:sz w:val="22"/>
          <w:szCs w:val="22"/>
        </w:rPr>
        <w:t xml:space="preserve">Victoria’s </w:t>
      </w:r>
      <w:r w:rsidR="00510820">
        <w:rPr>
          <w:sz w:val="22"/>
          <w:szCs w:val="22"/>
        </w:rPr>
        <w:t>waste</w:t>
      </w:r>
      <w:r w:rsidR="00510820" w:rsidRPr="00FA281D">
        <w:rPr>
          <w:sz w:val="22"/>
          <w:szCs w:val="22"/>
        </w:rPr>
        <w:t xml:space="preserve"> </w:t>
      </w:r>
      <w:r w:rsidRPr="00FA281D">
        <w:rPr>
          <w:sz w:val="22"/>
          <w:szCs w:val="22"/>
        </w:rPr>
        <w:t xml:space="preserve">levy system has helped us lower our impact on the environment, influenced industry investment in resource recovery infrastructure and encouraged people to find alternative, more innovative ways to dispose of their waste than landfill. The money generated from landfill levies provides funds that support Victorian communities and businesses to reduce negative impacts of waste on the environment and respond to the future impacts of climate change through innovation and stimulating viable industries, creating jobs for Victorians. </w:t>
      </w:r>
    </w:p>
    <w:p w14:paraId="39A3071B" w14:textId="3DEE0C8A" w:rsidR="008058F1" w:rsidRPr="00FA281D" w:rsidRDefault="008058F1" w:rsidP="008058F1">
      <w:pPr>
        <w:pStyle w:val="BodyText"/>
        <w:rPr>
          <w:sz w:val="22"/>
          <w:szCs w:val="22"/>
        </w:rPr>
      </w:pPr>
      <w:r w:rsidRPr="00FA281D">
        <w:rPr>
          <w:sz w:val="22"/>
          <w:szCs w:val="22"/>
        </w:rPr>
        <w:t xml:space="preserve">The revenue generated from the Municipal and Industrial </w:t>
      </w:r>
      <w:r w:rsidR="00D57C74">
        <w:rPr>
          <w:sz w:val="22"/>
          <w:szCs w:val="22"/>
        </w:rPr>
        <w:t>Waste</w:t>
      </w:r>
      <w:r w:rsidR="00D57C74" w:rsidRPr="00FA281D">
        <w:rPr>
          <w:sz w:val="22"/>
          <w:szCs w:val="22"/>
        </w:rPr>
        <w:t xml:space="preserve"> </w:t>
      </w:r>
      <w:r w:rsidRPr="00FA281D">
        <w:rPr>
          <w:sz w:val="22"/>
          <w:szCs w:val="22"/>
        </w:rPr>
        <w:t xml:space="preserve">Levy is allocated by ministerial determination to fund some of our important government environmental agencies such as the Environment Protection Authority, Sustainability Victoria and </w:t>
      </w:r>
      <w:r w:rsidR="00D57C74">
        <w:rPr>
          <w:sz w:val="22"/>
          <w:szCs w:val="22"/>
        </w:rPr>
        <w:t>Recycling Victoria</w:t>
      </w:r>
      <w:r w:rsidRPr="00FA281D">
        <w:rPr>
          <w:sz w:val="22"/>
          <w:szCs w:val="22"/>
        </w:rPr>
        <w:t>. The remaining funds provide revenue into the Sustainability Fund. The Sustainability Fund Committee provide</w:t>
      </w:r>
      <w:r w:rsidR="006E51E1">
        <w:rPr>
          <w:sz w:val="22"/>
          <w:szCs w:val="22"/>
        </w:rPr>
        <w:t>s</w:t>
      </w:r>
      <w:r w:rsidRPr="00FA281D">
        <w:rPr>
          <w:sz w:val="22"/>
          <w:szCs w:val="22"/>
        </w:rPr>
        <w:t xml:space="preserve"> advice to government on all budget bids seeking funds from the Sustainability Fund.</w:t>
      </w:r>
    </w:p>
    <w:p w14:paraId="3DB91CCA" w14:textId="3E5479DD" w:rsidR="008058F1" w:rsidRPr="00FA281D" w:rsidRDefault="008058F1" w:rsidP="008058F1">
      <w:pPr>
        <w:pStyle w:val="BodyText"/>
        <w:rPr>
          <w:sz w:val="22"/>
          <w:szCs w:val="22"/>
        </w:rPr>
      </w:pPr>
      <w:r w:rsidRPr="00FA281D">
        <w:rPr>
          <w:sz w:val="22"/>
          <w:szCs w:val="22"/>
        </w:rPr>
        <w:t>The Sustainability Fund is set up in legislation to ensure that Victoria is lowering our impact on the environment through reducing impacts from waste, limiting our greenhouse gas emissions, helping our communities and natural environments adapt to climate change and building a more sustainable future. In accordance with the legislation, the Sustainability Fund Priority Statement identifies the strategic priorities the government will direct investment towards.</w:t>
      </w:r>
    </w:p>
    <w:p w14:paraId="5DCC637F" w14:textId="77777777" w:rsidR="00FA281D" w:rsidRDefault="00FA281D">
      <w:pPr>
        <w:rPr>
          <w:rFonts w:asciiTheme="majorHAnsi" w:eastAsiaTheme="majorEastAsia" w:hAnsiTheme="majorHAnsi" w:cstheme="majorBidi"/>
          <w:bCs/>
          <w:color w:val="201547" w:themeColor="text2"/>
          <w:sz w:val="28"/>
          <w:szCs w:val="26"/>
        </w:rPr>
      </w:pPr>
      <w:r>
        <w:br w:type="page"/>
      </w:r>
    </w:p>
    <w:p w14:paraId="6A19FD34" w14:textId="39611E18" w:rsidR="009A0EE2" w:rsidRPr="004774EC" w:rsidRDefault="008058F1" w:rsidP="008058F1">
      <w:pPr>
        <w:pStyle w:val="Heading3"/>
      </w:pPr>
      <w:r w:rsidRPr="008058F1">
        <w:lastRenderedPageBreak/>
        <w:t>The strategic priorities for the Sustainability Fund are as follows, with preference given to initiatives that foster employment, new technology and innovation, resource efficiency and ongoing behaviour change.</w:t>
      </w:r>
    </w:p>
    <w:tbl>
      <w:tblPr>
        <w:tblStyle w:val="TableGrid"/>
        <w:tblW w:w="5000" w:type="pct"/>
        <w:tblLook w:val="02A0" w:firstRow="1" w:lastRow="0" w:firstColumn="1" w:lastColumn="0" w:noHBand="1" w:noVBand="0"/>
      </w:tblPr>
      <w:tblGrid>
        <w:gridCol w:w="5102"/>
        <w:gridCol w:w="5103"/>
      </w:tblGrid>
      <w:tr w:rsidR="00FA281D" w:rsidRPr="00C66B62" w14:paraId="06BCC0CB" w14:textId="77777777" w:rsidTr="00FA28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7173E8F4" w14:textId="5C796D40" w:rsidR="00FA281D" w:rsidRPr="00C66B62" w:rsidRDefault="00FA281D" w:rsidP="00FA281D">
            <w:pPr>
              <w:pStyle w:val="TableHeadingLeft"/>
              <w:jc w:val="center"/>
              <w:rPr>
                <w:sz w:val="22"/>
                <w:szCs w:val="22"/>
              </w:rPr>
            </w:pPr>
            <w:r w:rsidRPr="00C66B62">
              <w:rPr>
                <w:sz w:val="22"/>
                <w:szCs w:val="22"/>
              </w:rPr>
              <w:t>Sustainability Fund’s legislated purpose</w:t>
            </w:r>
          </w:p>
        </w:tc>
      </w:tr>
      <w:tr w:rsidR="00320015" w:rsidRPr="00DF1CEB" w14:paraId="49471EBE" w14:textId="77777777" w:rsidTr="00320015">
        <w:tc>
          <w:tcPr>
            <w:cnfStyle w:val="001000000000" w:firstRow="0" w:lastRow="0" w:firstColumn="1" w:lastColumn="0" w:oddVBand="0" w:evenVBand="0" w:oddHBand="0" w:evenHBand="0" w:firstRowFirstColumn="0" w:firstRowLastColumn="0" w:lastRowFirstColumn="0" w:lastRowLastColumn="0"/>
            <w:tcW w:w="2500" w:type="pct"/>
          </w:tcPr>
          <w:p w14:paraId="47153F4E" w14:textId="693A2BCF" w:rsidR="00320015" w:rsidRPr="00DF1CEB" w:rsidRDefault="00674074" w:rsidP="00F66E6B">
            <w:pPr>
              <w:pStyle w:val="TableTextLeft"/>
              <w:rPr>
                <w:b/>
                <w:bCs/>
                <w:sz w:val="22"/>
                <w:szCs w:val="22"/>
              </w:rPr>
            </w:pPr>
            <w:r w:rsidRPr="00DF1CEB">
              <w:rPr>
                <w:b/>
                <w:bCs/>
                <w:sz w:val="22"/>
                <w:szCs w:val="22"/>
              </w:rPr>
              <w:t>Fostering environmentally sustainable uses of resources and best practices in waste management to advance the social and economic development of Victoria</w:t>
            </w:r>
          </w:p>
        </w:tc>
        <w:tc>
          <w:tcPr>
            <w:cnfStyle w:val="000010000000" w:firstRow="0" w:lastRow="0" w:firstColumn="0" w:lastColumn="0" w:oddVBand="1" w:evenVBand="0" w:oddHBand="0" w:evenHBand="0" w:firstRowFirstColumn="0" w:firstRowLastColumn="0" w:lastRowFirstColumn="0" w:lastRowLastColumn="0"/>
            <w:tcW w:w="2500" w:type="pct"/>
          </w:tcPr>
          <w:p w14:paraId="19AAD201" w14:textId="779E736B" w:rsidR="00320015" w:rsidRPr="00DF1CEB" w:rsidRDefault="005B0C51" w:rsidP="00F66E6B">
            <w:pPr>
              <w:pStyle w:val="TableTextLeft"/>
              <w:rPr>
                <w:b/>
                <w:bCs/>
                <w:sz w:val="22"/>
                <w:szCs w:val="22"/>
              </w:rPr>
            </w:pPr>
            <w:r w:rsidRPr="00DF1CEB">
              <w:rPr>
                <w:b/>
                <w:bCs/>
                <w:sz w:val="22"/>
                <w:szCs w:val="22"/>
              </w:rPr>
              <w:t>Fostering community action or innovation in relation to the reduction of greenhouse gas substance emissions [mitigation] or adaptation or adjustment to climate change in Victoria</w:t>
            </w:r>
          </w:p>
        </w:tc>
      </w:tr>
      <w:tr w:rsidR="00320015" w:rsidRPr="00DF1CEB" w14:paraId="2A824169" w14:textId="77777777" w:rsidTr="00320015">
        <w:tc>
          <w:tcPr>
            <w:cnfStyle w:val="001000000000" w:firstRow="0" w:lastRow="0" w:firstColumn="1" w:lastColumn="0" w:oddVBand="0" w:evenVBand="0" w:oddHBand="0" w:evenHBand="0" w:firstRowFirstColumn="0" w:firstRowLastColumn="0" w:lastRowFirstColumn="0" w:lastRowLastColumn="0"/>
            <w:tcW w:w="2500" w:type="pct"/>
          </w:tcPr>
          <w:p w14:paraId="7F72B2FA" w14:textId="77777777" w:rsidR="002D53AA" w:rsidRPr="00DF1CEB" w:rsidRDefault="002D53AA" w:rsidP="002D53AA">
            <w:pPr>
              <w:pStyle w:val="TableTextLeft"/>
              <w:rPr>
                <w:b/>
                <w:bCs/>
                <w:sz w:val="22"/>
                <w:szCs w:val="22"/>
              </w:rPr>
            </w:pPr>
            <w:r w:rsidRPr="00DF1CEB">
              <w:rPr>
                <w:b/>
                <w:bCs/>
                <w:sz w:val="22"/>
                <w:szCs w:val="22"/>
              </w:rPr>
              <w:t>Strategic priorities:</w:t>
            </w:r>
          </w:p>
          <w:p w14:paraId="6E492B49" w14:textId="79BB86ED" w:rsidR="002D53AA" w:rsidRPr="00DF1CEB" w:rsidRDefault="002D53AA" w:rsidP="002D53AA">
            <w:pPr>
              <w:pStyle w:val="TableTextLeft"/>
              <w:numPr>
                <w:ilvl w:val="0"/>
                <w:numId w:val="41"/>
              </w:numPr>
              <w:rPr>
                <w:sz w:val="22"/>
                <w:szCs w:val="22"/>
              </w:rPr>
            </w:pPr>
            <w:r w:rsidRPr="00DF1CEB">
              <w:rPr>
                <w:sz w:val="22"/>
                <w:szCs w:val="22"/>
              </w:rPr>
              <w:t>making alternatives to landfill more viable and cost competitive through the stimulation, creation and expansion of viable markets for recycled and recovered materials;</w:t>
            </w:r>
          </w:p>
          <w:p w14:paraId="080E8323" w14:textId="2FF06058" w:rsidR="002D53AA" w:rsidRPr="00DF1CEB" w:rsidRDefault="002D53AA" w:rsidP="002D53AA">
            <w:pPr>
              <w:pStyle w:val="TableTextLeft"/>
              <w:numPr>
                <w:ilvl w:val="0"/>
                <w:numId w:val="41"/>
              </w:numPr>
              <w:rPr>
                <w:sz w:val="22"/>
                <w:szCs w:val="22"/>
              </w:rPr>
            </w:pPr>
            <w:r w:rsidRPr="00DF1CEB">
              <w:rPr>
                <w:sz w:val="22"/>
                <w:szCs w:val="22"/>
              </w:rPr>
              <w:t>facilitating a network of best practice waste and resource recovery infrastructure which minimises public health and environmental impacts and maximises resource recovery opportunities;</w:t>
            </w:r>
          </w:p>
          <w:p w14:paraId="2FC993AF" w14:textId="092E376C" w:rsidR="002D53AA" w:rsidRPr="00DF1CEB" w:rsidRDefault="002D53AA" w:rsidP="002D53AA">
            <w:pPr>
              <w:pStyle w:val="TableTextLeft"/>
              <w:numPr>
                <w:ilvl w:val="0"/>
                <w:numId w:val="41"/>
              </w:numPr>
              <w:rPr>
                <w:sz w:val="22"/>
                <w:szCs w:val="22"/>
              </w:rPr>
            </w:pPr>
            <w:r w:rsidRPr="00DF1CEB">
              <w:rPr>
                <w:sz w:val="22"/>
                <w:szCs w:val="22"/>
              </w:rPr>
              <w:t xml:space="preserve">providing equity in access to, and reducing impacts of, waste and resource recovery services on communities; </w:t>
            </w:r>
          </w:p>
          <w:p w14:paraId="63335C5D" w14:textId="1A55C975" w:rsidR="002D53AA" w:rsidRPr="00DF1CEB" w:rsidRDefault="002D53AA" w:rsidP="002D53AA">
            <w:pPr>
              <w:pStyle w:val="TableTextLeft"/>
              <w:numPr>
                <w:ilvl w:val="0"/>
                <w:numId w:val="41"/>
              </w:numPr>
              <w:rPr>
                <w:sz w:val="22"/>
                <w:szCs w:val="22"/>
              </w:rPr>
            </w:pPr>
            <w:r w:rsidRPr="00DF1CEB">
              <w:rPr>
                <w:sz w:val="22"/>
                <w:szCs w:val="22"/>
              </w:rPr>
              <w:t>improving waste education and waste management capability to reduce waste generation, recover resources, and prevent littering and illegal dumping; and</w:t>
            </w:r>
          </w:p>
          <w:p w14:paraId="446B5A0A" w14:textId="6CC0C291" w:rsidR="002D53AA" w:rsidRPr="00DF1CEB" w:rsidRDefault="002D53AA" w:rsidP="002D53AA">
            <w:pPr>
              <w:pStyle w:val="TableTextLeft"/>
              <w:numPr>
                <w:ilvl w:val="0"/>
                <w:numId w:val="41"/>
              </w:numPr>
              <w:rPr>
                <w:sz w:val="22"/>
                <w:szCs w:val="22"/>
              </w:rPr>
            </w:pPr>
            <w:r w:rsidRPr="00DF1CEB">
              <w:rPr>
                <w:sz w:val="22"/>
                <w:szCs w:val="22"/>
              </w:rPr>
              <w:t>modernising the management of legacy contamination or pollution.</w:t>
            </w:r>
          </w:p>
          <w:p w14:paraId="09DA4B1F" w14:textId="7063DA61" w:rsidR="00320015" w:rsidRPr="00DF1CEB" w:rsidRDefault="002D53AA" w:rsidP="002D53AA">
            <w:pPr>
              <w:pStyle w:val="TableTextLeft"/>
              <w:rPr>
                <w:sz w:val="22"/>
                <w:szCs w:val="22"/>
              </w:rPr>
            </w:pPr>
            <w:r w:rsidRPr="00DF1CEB">
              <w:rPr>
                <w:sz w:val="22"/>
                <w:szCs w:val="22"/>
              </w:rPr>
              <w:t>Investment will be guided by Victorian government policies, including</w:t>
            </w:r>
            <w:r w:rsidR="00E7096A">
              <w:rPr>
                <w:sz w:val="22"/>
                <w:szCs w:val="22"/>
              </w:rPr>
              <w:t xml:space="preserve"> Victoria’s circular econom</w:t>
            </w:r>
            <w:r w:rsidR="002A0749">
              <w:rPr>
                <w:sz w:val="22"/>
                <w:szCs w:val="22"/>
              </w:rPr>
              <w:t xml:space="preserve">y policy </w:t>
            </w:r>
            <w:r w:rsidR="002A0749">
              <w:rPr>
                <w:i/>
                <w:iCs/>
                <w:sz w:val="22"/>
                <w:szCs w:val="22"/>
              </w:rPr>
              <w:t>Recycling Victoria: a new economy</w:t>
            </w:r>
            <w:r w:rsidR="00247C4D">
              <w:rPr>
                <w:sz w:val="22"/>
                <w:szCs w:val="22"/>
              </w:rPr>
              <w:t xml:space="preserve">, recycling </w:t>
            </w:r>
            <w:r w:rsidR="00DC0B5C">
              <w:rPr>
                <w:sz w:val="22"/>
                <w:szCs w:val="22"/>
              </w:rPr>
              <w:t>infrastructure plans,</w:t>
            </w:r>
            <w:r w:rsidRPr="00DF1CEB">
              <w:rPr>
                <w:sz w:val="22"/>
                <w:szCs w:val="22"/>
              </w:rPr>
              <w:t xml:space="preserve"> and other relevant strategies.</w:t>
            </w:r>
          </w:p>
        </w:tc>
        <w:tc>
          <w:tcPr>
            <w:cnfStyle w:val="000010000000" w:firstRow="0" w:lastRow="0" w:firstColumn="0" w:lastColumn="0" w:oddVBand="1" w:evenVBand="0" w:oddHBand="0" w:evenHBand="0" w:firstRowFirstColumn="0" w:firstRowLastColumn="0" w:lastRowFirstColumn="0" w:lastRowLastColumn="0"/>
            <w:tcW w:w="2500" w:type="pct"/>
          </w:tcPr>
          <w:p w14:paraId="31893273" w14:textId="77777777" w:rsidR="00DF1CEB" w:rsidRPr="00DF1CEB" w:rsidRDefault="00DF1CEB" w:rsidP="00DF1CEB">
            <w:pPr>
              <w:pStyle w:val="TableTextLeft"/>
              <w:rPr>
                <w:b/>
                <w:bCs/>
                <w:sz w:val="22"/>
                <w:szCs w:val="22"/>
              </w:rPr>
            </w:pPr>
            <w:r w:rsidRPr="00DF1CEB">
              <w:rPr>
                <w:b/>
                <w:bCs/>
                <w:sz w:val="22"/>
                <w:szCs w:val="22"/>
              </w:rPr>
              <w:t>Strategic priorities:</w:t>
            </w:r>
          </w:p>
          <w:p w14:paraId="77613B6B" w14:textId="667F274B" w:rsidR="00DF1CEB" w:rsidRPr="00DF1CEB" w:rsidRDefault="00DF1CEB" w:rsidP="00DF1CEB">
            <w:pPr>
              <w:pStyle w:val="TableTextLeft"/>
              <w:numPr>
                <w:ilvl w:val="0"/>
                <w:numId w:val="42"/>
              </w:numPr>
              <w:rPr>
                <w:sz w:val="22"/>
                <w:szCs w:val="22"/>
              </w:rPr>
            </w:pPr>
            <w:r w:rsidRPr="00DF1CEB">
              <w:rPr>
                <w:sz w:val="22"/>
                <w:szCs w:val="22"/>
              </w:rPr>
              <w:t>supporting individuals, communities and industry to transition to a low carbon economy;</w:t>
            </w:r>
          </w:p>
          <w:p w14:paraId="6831694F" w14:textId="7B64BA6F" w:rsidR="00DF1CEB" w:rsidRPr="00DF1CEB" w:rsidRDefault="00DF1CEB" w:rsidP="00DF1CEB">
            <w:pPr>
              <w:pStyle w:val="TableTextLeft"/>
              <w:numPr>
                <w:ilvl w:val="0"/>
                <w:numId w:val="42"/>
              </w:numPr>
              <w:rPr>
                <w:sz w:val="22"/>
                <w:szCs w:val="22"/>
              </w:rPr>
            </w:pPr>
            <w:r w:rsidRPr="00DF1CEB">
              <w:rPr>
                <w:sz w:val="22"/>
                <w:szCs w:val="22"/>
              </w:rPr>
              <w:t>supporting Victorians to adapt to the impacts of climate change, particularly those most vulnerable and least able to do so;</w:t>
            </w:r>
          </w:p>
          <w:p w14:paraId="4AA1FC33" w14:textId="5EAF83EE" w:rsidR="00DF1CEB" w:rsidRPr="00DF1CEB" w:rsidRDefault="00DF1CEB" w:rsidP="00DF1CEB">
            <w:pPr>
              <w:pStyle w:val="TableTextLeft"/>
              <w:numPr>
                <w:ilvl w:val="0"/>
                <w:numId w:val="42"/>
              </w:numPr>
              <w:rPr>
                <w:sz w:val="22"/>
                <w:szCs w:val="22"/>
              </w:rPr>
            </w:pPr>
            <w:r w:rsidRPr="00DF1CEB">
              <w:rPr>
                <w:sz w:val="22"/>
                <w:szCs w:val="22"/>
              </w:rPr>
              <w:t>building Victorian communities’ capacity, capability and skills in responding to climate change; and</w:t>
            </w:r>
          </w:p>
          <w:p w14:paraId="43551E13" w14:textId="5839C61E" w:rsidR="00DF1CEB" w:rsidRPr="00DF1CEB" w:rsidRDefault="00DF1CEB" w:rsidP="00DF1CEB">
            <w:pPr>
              <w:pStyle w:val="TableTextLeft"/>
              <w:numPr>
                <w:ilvl w:val="0"/>
                <w:numId w:val="42"/>
              </w:numPr>
              <w:rPr>
                <w:sz w:val="22"/>
                <w:szCs w:val="22"/>
              </w:rPr>
            </w:pPr>
            <w:r w:rsidRPr="00DF1CEB">
              <w:rPr>
                <w:sz w:val="22"/>
                <w:szCs w:val="22"/>
              </w:rPr>
              <w:t>assisting Victoria's ecosystems and native species to be more resilient to climate change and/or support mitigation outcomes.</w:t>
            </w:r>
          </w:p>
          <w:p w14:paraId="5E7ADD22" w14:textId="725BC088" w:rsidR="00320015" w:rsidRPr="00DF1CEB" w:rsidRDefault="00DF1CEB" w:rsidP="00DF1CEB">
            <w:pPr>
              <w:pStyle w:val="TableTextLeft"/>
              <w:rPr>
                <w:sz w:val="22"/>
                <w:szCs w:val="22"/>
              </w:rPr>
            </w:pPr>
            <w:r w:rsidRPr="00DF1CEB">
              <w:rPr>
                <w:sz w:val="22"/>
                <w:szCs w:val="22"/>
              </w:rPr>
              <w:t xml:space="preserve">Investment will be guided by Victorian government </w:t>
            </w:r>
            <w:r w:rsidR="00BE7564">
              <w:rPr>
                <w:sz w:val="22"/>
                <w:szCs w:val="22"/>
              </w:rPr>
              <w:t xml:space="preserve">legislation, strategies and </w:t>
            </w:r>
            <w:r w:rsidRPr="00DF1CEB">
              <w:rPr>
                <w:sz w:val="22"/>
                <w:szCs w:val="22"/>
              </w:rPr>
              <w:t>policies</w:t>
            </w:r>
            <w:r w:rsidR="00BE7564">
              <w:rPr>
                <w:sz w:val="22"/>
                <w:szCs w:val="22"/>
              </w:rPr>
              <w:t xml:space="preserve"> </w:t>
            </w:r>
            <w:r w:rsidR="00BE7564" w:rsidRPr="00BE7564">
              <w:rPr>
                <w:sz w:val="22"/>
                <w:szCs w:val="22"/>
              </w:rPr>
              <w:t>that contribute to Victoria’s climate action objectives</w:t>
            </w:r>
            <w:r w:rsidRPr="00DF1CEB">
              <w:rPr>
                <w:sz w:val="22"/>
                <w:szCs w:val="22"/>
              </w:rPr>
              <w:t xml:space="preserve">, including the </w:t>
            </w:r>
            <w:r w:rsidR="00D83767">
              <w:rPr>
                <w:sz w:val="22"/>
                <w:szCs w:val="22"/>
              </w:rPr>
              <w:t xml:space="preserve">Climate </w:t>
            </w:r>
            <w:r w:rsidR="008354C4">
              <w:rPr>
                <w:sz w:val="22"/>
                <w:szCs w:val="22"/>
              </w:rPr>
              <w:t>Change</w:t>
            </w:r>
            <w:r w:rsidR="00D83767">
              <w:rPr>
                <w:sz w:val="22"/>
                <w:szCs w:val="22"/>
              </w:rPr>
              <w:t xml:space="preserve"> Act</w:t>
            </w:r>
            <w:r w:rsidR="006A0A53">
              <w:rPr>
                <w:sz w:val="22"/>
                <w:szCs w:val="22"/>
              </w:rPr>
              <w:t xml:space="preserve"> 2017</w:t>
            </w:r>
            <w:r w:rsidR="00D83767">
              <w:rPr>
                <w:sz w:val="22"/>
                <w:szCs w:val="22"/>
              </w:rPr>
              <w:t xml:space="preserve">, </w:t>
            </w:r>
            <w:r w:rsidR="006577FE" w:rsidRPr="00DF1CEB">
              <w:rPr>
                <w:sz w:val="22"/>
                <w:szCs w:val="22"/>
              </w:rPr>
              <w:t>Victoria</w:t>
            </w:r>
            <w:r w:rsidR="006577FE">
              <w:rPr>
                <w:sz w:val="22"/>
                <w:szCs w:val="22"/>
              </w:rPr>
              <w:t>’s</w:t>
            </w:r>
            <w:r w:rsidR="006577FE" w:rsidRPr="00DF1CEB">
              <w:rPr>
                <w:sz w:val="22"/>
                <w:szCs w:val="22"/>
              </w:rPr>
              <w:t xml:space="preserve"> </w:t>
            </w:r>
            <w:r w:rsidRPr="00DF1CEB">
              <w:rPr>
                <w:sz w:val="22"/>
                <w:szCs w:val="22"/>
              </w:rPr>
              <w:t xml:space="preserve">Climate Change </w:t>
            </w:r>
            <w:r w:rsidR="006577FE">
              <w:rPr>
                <w:sz w:val="22"/>
                <w:szCs w:val="22"/>
              </w:rPr>
              <w:t xml:space="preserve">Strategy, </w:t>
            </w:r>
            <w:r w:rsidR="002E398E" w:rsidRPr="002E398E">
              <w:rPr>
                <w:sz w:val="22"/>
                <w:szCs w:val="22"/>
              </w:rPr>
              <w:t>emissions reduction targets and pledges</w:t>
            </w:r>
            <w:r w:rsidR="002E398E">
              <w:rPr>
                <w:sz w:val="22"/>
                <w:szCs w:val="22"/>
              </w:rPr>
              <w:t>, adaptation priorities and</w:t>
            </w:r>
            <w:r w:rsidR="002E398E" w:rsidRPr="002E398E">
              <w:rPr>
                <w:sz w:val="22"/>
                <w:szCs w:val="22"/>
              </w:rPr>
              <w:t xml:space="preserve"> </w:t>
            </w:r>
            <w:r w:rsidR="002E398E">
              <w:rPr>
                <w:sz w:val="22"/>
                <w:szCs w:val="22"/>
              </w:rPr>
              <w:t>a</w:t>
            </w:r>
            <w:r w:rsidR="002E398E" w:rsidRPr="00DF1CEB">
              <w:rPr>
                <w:sz w:val="22"/>
                <w:szCs w:val="22"/>
              </w:rPr>
              <w:t xml:space="preserve">daptation </w:t>
            </w:r>
            <w:r w:rsidR="002E398E">
              <w:rPr>
                <w:sz w:val="22"/>
                <w:szCs w:val="22"/>
              </w:rPr>
              <w:t>p</w:t>
            </w:r>
            <w:r w:rsidR="002E398E" w:rsidRPr="00DF1CEB">
              <w:rPr>
                <w:sz w:val="22"/>
                <w:szCs w:val="22"/>
              </w:rPr>
              <w:t>lan</w:t>
            </w:r>
            <w:r w:rsidR="002E398E">
              <w:rPr>
                <w:sz w:val="22"/>
                <w:szCs w:val="22"/>
              </w:rPr>
              <w:t>s</w:t>
            </w:r>
            <w:r w:rsidRPr="00DF1CEB">
              <w:rPr>
                <w:sz w:val="22"/>
                <w:szCs w:val="22"/>
              </w:rPr>
              <w:t>, Energy Efficiency and Productivity Statement, Renewable Energy Action Plan, biodiversity plan and other relevant strategies.</w:t>
            </w:r>
          </w:p>
        </w:tc>
      </w:tr>
    </w:tbl>
    <w:p w14:paraId="116B4139" w14:textId="0711904E" w:rsidR="00525647" w:rsidRDefault="009C0A7F" w:rsidP="002D53AA">
      <w:pPr>
        <w:rPr>
          <w:sz w:val="18"/>
          <w:szCs w:val="18"/>
        </w:rPr>
      </w:pPr>
      <w:r w:rsidRPr="009C0A7F">
        <w:rPr>
          <w:sz w:val="18"/>
          <w:szCs w:val="18"/>
        </w:rPr>
        <w:t xml:space="preserve">“Sustainability Fund” means the fund established and maintained by the Department of </w:t>
      </w:r>
      <w:r w:rsidR="0055631C">
        <w:rPr>
          <w:sz w:val="18"/>
          <w:szCs w:val="18"/>
        </w:rPr>
        <w:t xml:space="preserve">Energy, </w:t>
      </w:r>
      <w:r w:rsidRPr="009C0A7F">
        <w:rPr>
          <w:sz w:val="18"/>
          <w:szCs w:val="18"/>
        </w:rPr>
        <w:t xml:space="preserve">Environment and </w:t>
      </w:r>
      <w:r w:rsidR="0055631C">
        <w:rPr>
          <w:sz w:val="18"/>
          <w:szCs w:val="18"/>
        </w:rPr>
        <w:t>Climate Action</w:t>
      </w:r>
      <w:r w:rsidR="0055631C" w:rsidRPr="009C0A7F">
        <w:rPr>
          <w:sz w:val="18"/>
          <w:szCs w:val="18"/>
        </w:rPr>
        <w:t xml:space="preserve"> </w:t>
      </w:r>
      <w:r w:rsidRPr="009C0A7F">
        <w:rPr>
          <w:sz w:val="18"/>
          <w:szCs w:val="18"/>
        </w:rPr>
        <w:t xml:space="preserve">under section </w:t>
      </w:r>
      <w:r w:rsidR="00510820">
        <w:rPr>
          <w:sz w:val="18"/>
          <w:szCs w:val="18"/>
        </w:rPr>
        <w:t>449</w:t>
      </w:r>
      <w:r w:rsidR="00510820" w:rsidRPr="009C0A7F">
        <w:rPr>
          <w:sz w:val="18"/>
          <w:szCs w:val="18"/>
        </w:rPr>
        <w:t xml:space="preserve"> </w:t>
      </w:r>
      <w:r w:rsidRPr="009C0A7F">
        <w:rPr>
          <w:sz w:val="18"/>
          <w:szCs w:val="18"/>
        </w:rPr>
        <w:t xml:space="preserve">of the Environment Protection Act </w:t>
      </w:r>
      <w:r w:rsidR="00510820">
        <w:rPr>
          <w:sz w:val="18"/>
          <w:szCs w:val="18"/>
        </w:rPr>
        <w:t>2017</w:t>
      </w:r>
      <w:r w:rsidRPr="009C0A7F">
        <w:rPr>
          <w:sz w:val="18"/>
          <w:szCs w:val="18"/>
        </w:rPr>
        <w:t>.</w:t>
      </w:r>
    </w:p>
    <w:p w14:paraId="3A5904DF" w14:textId="77777777" w:rsidR="003B46DA" w:rsidRDefault="003B46DA" w:rsidP="002D53AA">
      <w:pPr>
        <w:rPr>
          <w:sz w:val="18"/>
          <w:szCs w:val="18"/>
        </w:rPr>
      </w:pPr>
    </w:p>
    <w:p w14:paraId="5ADB6CA9" w14:textId="77777777" w:rsidR="003B46DA" w:rsidRDefault="003B46DA" w:rsidP="002D53AA">
      <w:pPr>
        <w:rPr>
          <w:sz w:val="18"/>
          <w:szCs w:val="18"/>
        </w:rPr>
      </w:pPr>
    </w:p>
    <w:p w14:paraId="0FFB828D" w14:textId="044427F4" w:rsidR="003B46DA" w:rsidRDefault="003B46DA" w:rsidP="002D53AA">
      <w:pPr>
        <w:rPr>
          <w:sz w:val="18"/>
          <w:szCs w:val="18"/>
        </w:rPr>
      </w:pPr>
    </w:p>
    <w:p w14:paraId="270FEF49" w14:textId="6676C1D3" w:rsidR="00D82912" w:rsidRDefault="00D82912" w:rsidP="002D53AA">
      <w:pPr>
        <w:rPr>
          <w:sz w:val="18"/>
          <w:szCs w:val="18"/>
        </w:rPr>
      </w:pPr>
    </w:p>
    <w:p w14:paraId="26074EB1" w14:textId="77777777" w:rsidR="00D82912" w:rsidRDefault="00D82912" w:rsidP="002D53AA">
      <w:pPr>
        <w:rPr>
          <w:sz w:val="18"/>
          <w:szCs w:val="18"/>
        </w:rPr>
      </w:pPr>
    </w:p>
    <w:p w14:paraId="385F180A" w14:textId="77777777" w:rsidR="003B46DA" w:rsidRDefault="003B46DA" w:rsidP="002D53AA">
      <w:pPr>
        <w:rPr>
          <w:sz w:val="18"/>
          <w:szCs w:val="18"/>
        </w:rPr>
      </w:pPr>
    </w:p>
    <w:p w14:paraId="7112536F" w14:textId="77777777" w:rsidR="003B46DA" w:rsidRDefault="003B46DA" w:rsidP="002D53AA">
      <w:pPr>
        <w:rPr>
          <w:sz w:val="18"/>
          <w:szCs w:val="18"/>
        </w:rPr>
      </w:pPr>
    </w:p>
    <w:p w14:paraId="16C90FB9" w14:textId="2FCA28F0" w:rsidR="003B46DA" w:rsidRPr="00D82912" w:rsidRDefault="003B46DA" w:rsidP="00823D28">
      <w:pPr>
        <w:tabs>
          <w:tab w:val="left" w:pos="5103"/>
        </w:tabs>
        <w:rPr>
          <w:b/>
          <w:bCs/>
          <w:sz w:val="22"/>
          <w:szCs w:val="22"/>
        </w:rPr>
      </w:pPr>
      <w:r w:rsidRPr="00D82912">
        <w:rPr>
          <w:b/>
          <w:bCs/>
          <w:sz w:val="22"/>
          <w:szCs w:val="22"/>
        </w:rPr>
        <w:t>H</w:t>
      </w:r>
      <w:r w:rsidR="00864737" w:rsidRPr="00D82912">
        <w:rPr>
          <w:b/>
          <w:bCs/>
          <w:sz w:val="22"/>
          <w:szCs w:val="22"/>
        </w:rPr>
        <w:t xml:space="preserve">on </w:t>
      </w:r>
      <w:r w:rsidR="00823D28" w:rsidRPr="00D82912">
        <w:rPr>
          <w:b/>
          <w:bCs/>
          <w:sz w:val="22"/>
          <w:szCs w:val="22"/>
        </w:rPr>
        <w:t>JACINTA ALLAN</w:t>
      </w:r>
      <w:r w:rsidR="000B65CD" w:rsidRPr="00D82912">
        <w:rPr>
          <w:b/>
          <w:bCs/>
          <w:sz w:val="22"/>
          <w:szCs w:val="22"/>
        </w:rPr>
        <w:t xml:space="preserve"> MP</w:t>
      </w:r>
      <w:r w:rsidR="00823D28" w:rsidRPr="00D82912">
        <w:rPr>
          <w:b/>
          <w:bCs/>
          <w:sz w:val="22"/>
          <w:szCs w:val="22"/>
        </w:rPr>
        <w:tab/>
      </w:r>
      <w:r w:rsidR="00003F5E" w:rsidRPr="00D82912">
        <w:rPr>
          <w:b/>
          <w:bCs/>
          <w:sz w:val="22"/>
          <w:szCs w:val="22"/>
        </w:rPr>
        <w:t xml:space="preserve">STEVE </w:t>
      </w:r>
      <w:r w:rsidR="000B65CD" w:rsidRPr="00D82912">
        <w:rPr>
          <w:b/>
          <w:bCs/>
          <w:sz w:val="22"/>
          <w:szCs w:val="22"/>
        </w:rPr>
        <w:t>DIMOPOULOS MP</w:t>
      </w:r>
    </w:p>
    <w:p w14:paraId="55AD1A25" w14:textId="75CA96C1" w:rsidR="00864737" w:rsidRPr="00D82912" w:rsidRDefault="00D85EF4" w:rsidP="0004503C">
      <w:pPr>
        <w:tabs>
          <w:tab w:val="left" w:pos="5103"/>
        </w:tabs>
        <w:rPr>
          <w:b/>
          <w:bCs/>
          <w:sz w:val="22"/>
          <w:szCs w:val="22"/>
        </w:rPr>
      </w:pPr>
      <w:r w:rsidRPr="00D82912">
        <w:rPr>
          <w:b/>
          <w:bCs/>
          <w:sz w:val="22"/>
          <w:szCs w:val="22"/>
        </w:rPr>
        <w:t>Premier</w:t>
      </w:r>
      <w:r w:rsidR="0004503C" w:rsidRPr="00D82912">
        <w:rPr>
          <w:b/>
          <w:bCs/>
          <w:sz w:val="22"/>
          <w:szCs w:val="22"/>
        </w:rPr>
        <w:tab/>
        <w:t xml:space="preserve">Minister </w:t>
      </w:r>
      <w:r w:rsidR="00D82912" w:rsidRPr="00D82912">
        <w:rPr>
          <w:b/>
          <w:bCs/>
          <w:sz w:val="22"/>
          <w:szCs w:val="22"/>
        </w:rPr>
        <w:t>for Environment</w:t>
      </w:r>
    </w:p>
    <w:sectPr w:rsidR="00864737" w:rsidRPr="00D82912" w:rsidSect="00A13395">
      <w:headerReference w:type="default" r:id="rId21"/>
      <w:footerReference w:type="even" r:id="rId22"/>
      <w:footerReference w:type="default" r:id="rId23"/>
      <w:footerReference w:type="first" r:id="rId24"/>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59F23" w14:textId="77777777" w:rsidR="00511B7F" w:rsidRDefault="00511B7F" w:rsidP="00CD157B">
      <w:pPr>
        <w:pStyle w:val="NoSpacing"/>
      </w:pPr>
    </w:p>
    <w:p w14:paraId="6386B616" w14:textId="77777777" w:rsidR="00511B7F" w:rsidRDefault="00511B7F"/>
  </w:endnote>
  <w:endnote w:type="continuationSeparator" w:id="0">
    <w:p w14:paraId="3E39F409" w14:textId="77777777" w:rsidR="00511B7F" w:rsidRDefault="00511B7F" w:rsidP="00CD157B">
      <w:pPr>
        <w:pStyle w:val="NoSpacing"/>
      </w:pPr>
    </w:p>
    <w:p w14:paraId="5053CFFD" w14:textId="77777777" w:rsidR="00511B7F" w:rsidRDefault="00511B7F"/>
  </w:endnote>
  <w:endnote w:type="continuationNotice" w:id="1">
    <w:p w14:paraId="6B3AD23E" w14:textId="77777777" w:rsidR="00511B7F" w:rsidRDefault="00511B7F" w:rsidP="00CD157B">
      <w:pPr>
        <w:pStyle w:val="NoSpacing"/>
      </w:pPr>
    </w:p>
    <w:p w14:paraId="4AA08BE2" w14:textId="77777777" w:rsidR="00511B7F" w:rsidRDefault="00511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034EFC49" w14:textId="77777777" w:rsidTr="00505430">
      <w:trPr>
        <w:trHeight w:val="397"/>
      </w:trPr>
      <w:tc>
        <w:tcPr>
          <w:tcW w:w="340" w:type="dxa"/>
        </w:tcPr>
        <w:p w14:paraId="0890F8BA" w14:textId="77777777" w:rsidR="00A60698" w:rsidRPr="00D55628" w:rsidRDefault="002B4871" w:rsidP="00A60698">
          <w:pPr>
            <w:pStyle w:val="FooterEvenPageNumber"/>
            <w:framePr w:wrap="auto" w:vAnchor="margin" w:hAnchor="text" w:yAlign="inline"/>
          </w:pPr>
          <w:r>
            <w:rPr>
              <w:noProof/>
            </w:rPr>
            <mc:AlternateContent>
              <mc:Choice Requires="wps">
                <w:drawing>
                  <wp:anchor distT="0" distB="0" distL="0" distR="0" simplePos="0" relativeHeight="251677696" behindDoc="0" locked="0" layoutInCell="1" allowOverlap="1" wp14:anchorId="3048FC31" wp14:editId="7AFFB4A5">
                    <wp:simplePos x="536028" y="10263352"/>
                    <wp:positionH relativeFrom="page">
                      <wp:align>center</wp:align>
                    </wp:positionH>
                    <wp:positionV relativeFrom="page">
                      <wp:align>bottom</wp:align>
                    </wp:positionV>
                    <wp:extent cx="443865" cy="443865"/>
                    <wp:effectExtent l="0" t="0" r="12700" b="0"/>
                    <wp:wrapNone/>
                    <wp:docPr id="27"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198080"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48FC31" id="_x0000_t202" coordsize="21600,21600" o:spt="202" path="m,l,21600r21600,l21600,xe">
                    <v:stroke joinstyle="miter"/>
                    <v:path gradientshapeok="t" o:connecttype="rect"/>
                  </v:shapetype>
                  <v:shape id="Text Box 27" o:spid="_x0000_s1026" type="#_x0000_t202" alt="OFFICIAL"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0198080"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sdt>
          <w:sdtPr>
            <w:alias w:val="Insert title here"/>
            <w:tag w:val="Insert title here"/>
            <w:id w:val="708614476"/>
            <w:placeholder>
              <w:docPart w:val="63A220FE9D1A4E069D610D39C5B7E514"/>
            </w:placeholder>
            <w:temporary/>
            <w:showingPlcHdr/>
          </w:sdtPr>
          <w:sdtContent>
            <w:p w14:paraId="3CA2AA5F" w14:textId="77777777" w:rsidR="00A60698" w:rsidRDefault="00AD3B4D" w:rsidP="00A60698">
              <w:pPr>
                <w:pStyle w:val="FooterEven"/>
              </w:pPr>
              <w:r w:rsidRPr="0093481A">
                <w:rPr>
                  <w:rStyle w:val="PlaceholderText"/>
                </w:rPr>
                <w:t>Insert title here</w:t>
              </w:r>
            </w:p>
          </w:sdtContent>
        </w:sdt>
        <w:sdt>
          <w:sdtPr>
            <w:alias w:val="Insert subtitle here"/>
            <w:tag w:val="Insert subtitle here"/>
            <w:id w:val="1569462724"/>
            <w:placeholder>
              <w:docPart w:val="8F5324D4E0CB47C6A8F7F337C6E278D9"/>
            </w:placeholder>
            <w:temporary/>
            <w:showingPlcHdr/>
          </w:sdtPr>
          <w:sdtContent>
            <w:p w14:paraId="476EDE32" w14:textId="77777777" w:rsidR="00A60698" w:rsidRPr="00810C40" w:rsidRDefault="00AD3B4D" w:rsidP="00A60698">
              <w:pPr>
                <w:pStyle w:val="FooterEven"/>
              </w:pPr>
              <w:r w:rsidRPr="0093481A">
                <w:rPr>
                  <w:rStyle w:val="PlaceholderText"/>
                </w:rPr>
                <w:t>Insert subtitle here</w:t>
              </w:r>
            </w:p>
          </w:sdtContent>
        </w:sdt>
      </w:tc>
    </w:tr>
  </w:tbl>
  <w:p w14:paraId="08312103"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0BB6568B" w14:textId="77777777" w:rsidTr="0040758A">
      <w:trPr>
        <w:trHeight w:val="397"/>
      </w:trPr>
      <w:tc>
        <w:tcPr>
          <w:tcW w:w="9071" w:type="dxa"/>
        </w:tcPr>
        <w:p w14:paraId="3820DBF3" w14:textId="77777777" w:rsidR="000A7E36" w:rsidRDefault="002B4871" w:rsidP="000A7E36">
          <w:pPr>
            <w:pStyle w:val="FooterOdd"/>
          </w:pPr>
          <w:r>
            <w:rPr>
              <w:noProof/>
            </w:rPr>
            <mc:AlternateContent>
              <mc:Choice Requires="wps">
                <w:drawing>
                  <wp:anchor distT="0" distB="0" distL="0" distR="0" simplePos="0" relativeHeight="251678720" behindDoc="0" locked="0" layoutInCell="1" allowOverlap="1" wp14:anchorId="3EC21DC5" wp14:editId="37FCE3E9">
                    <wp:simplePos x="635" y="635"/>
                    <wp:positionH relativeFrom="page">
                      <wp:align>center</wp:align>
                    </wp:positionH>
                    <wp:positionV relativeFrom="page">
                      <wp:align>bottom</wp:align>
                    </wp:positionV>
                    <wp:extent cx="443865" cy="443865"/>
                    <wp:effectExtent l="0" t="0" r="635" b="0"/>
                    <wp:wrapNone/>
                    <wp:docPr id="30"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BF5D42"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C21DC5" id="_x0000_t202" coordsize="21600,21600" o:spt="202" path="m,l,21600r21600,l21600,xe">
                    <v:stroke joinstyle="miter"/>
                    <v:path gradientshapeok="t" o:connecttype="rect"/>
                  </v:shapetype>
                  <v:shape id="Text Box 30" o:spid="_x0000_s1027" type="#_x0000_t202" alt="OFFICIAL" style="position:absolute;left:0;text-align:left;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1BF5D42"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sdt>
          <w:sdtPr>
            <w:alias w:val="Insert title here"/>
            <w:tag w:val="Insert title here"/>
            <w:id w:val="514272070"/>
            <w:placeholder>
              <w:docPart w:val="F491CF2697234BC7A47B2431F5B178C8"/>
            </w:placeholder>
            <w:temporary/>
            <w:showingPlcHdr/>
          </w:sdtPr>
          <w:sdtContent>
            <w:p w14:paraId="5FA2D750" w14:textId="77777777" w:rsidR="000A7E36" w:rsidRDefault="000A7E36" w:rsidP="000A7E36">
              <w:pPr>
                <w:pStyle w:val="FooterOdd"/>
              </w:pPr>
              <w:r w:rsidRPr="0093481A">
                <w:rPr>
                  <w:rStyle w:val="PlaceholderText"/>
                </w:rPr>
                <w:t>Insert title here</w:t>
              </w:r>
            </w:p>
          </w:sdtContent>
        </w:sdt>
        <w:sdt>
          <w:sdtPr>
            <w:alias w:val="Insert subtitle here"/>
            <w:tag w:val="Insert subtitle here"/>
            <w:id w:val="1880509232"/>
            <w:placeholder>
              <w:docPart w:val="A8C9C63E01AC4F89BF54C5EDB631E1C2"/>
            </w:placeholder>
            <w:temporary/>
            <w:showingPlcHdr/>
          </w:sdtPr>
          <w:sdtContent>
            <w:p w14:paraId="052AF055" w14:textId="77777777" w:rsidR="00CD157B" w:rsidRPr="00CB1FB7" w:rsidRDefault="000A7E36" w:rsidP="000A7E36">
              <w:pPr>
                <w:pStyle w:val="FooterOdd"/>
                <w:rPr>
                  <w:b/>
                </w:rPr>
              </w:pPr>
              <w:r w:rsidRPr="0093481A">
                <w:rPr>
                  <w:rStyle w:val="PlaceholderText"/>
                </w:rPr>
                <w:t>Insert subtitle here</w:t>
              </w:r>
            </w:p>
          </w:sdtContent>
        </w:sdt>
      </w:tc>
      <w:tc>
        <w:tcPr>
          <w:tcW w:w="340" w:type="dxa"/>
        </w:tcPr>
        <w:p w14:paraId="5B529F4E"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6D22D8DA"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20EF9" w14:textId="77777777" w:rsidR="002B4871" w:rsidRDefault="002B4871">
    <w:pPr>
      <w:pStyle w:val="Footer"/>
    </w:pPr>
    <w:r>
      <w:rPr>
        <w:noProof/>
      </w:rPr>
      <mc:AlternateContent>
        <mc:Choice Requires="wps">
          <w:drawing>
            <wp:anchor distT="0" distB="0" distL="0" distR="0" simplePos="0" relativeHeight="251676672" behindDoc="0" locked="0" layoutInCell="1" allowOverlap="1" wp14:anchorId="7BC03736" wp14:editId="1812FD18">
              <wp:simplePos x="536028" y="10389476"/>
              <wp:positionH relativeFrom="page">
                <wp:align>center</wp:align>
              </wp:positionH>
              <wp:positionV relativeFrom="page">
                <wp:align>bottom</wp:align>
              </wp:positionV>
              <wp:extent cx="443865" cy="443865"/>
              <wp:effectExtent l="0" t="0" r="635" b="0"/>
              <wp:wrapNone/>
              <wp:docPr id="24"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FBF8EA"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C03736" id="_x0000_t202" coordsize="21600,21600" o:spt="202" path="m,l,21600r21600,l21600,xe">
              <v:stroke joinstyle="miter"/>
              <v:path gradientshapeok="t" o:connecttype="rect"/>
            </v:shapetype>
            <v:shape id="Text Box 24" o:spid="_x0000_s1028" type="#_x0000_t202" alt="OFFICIAL" style="position:absolute;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8FBF8EA"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204E7D" w14:paraId="68A9390F" w14:textId="77777777" w:rsidTr="00380ABF">
      <w:trPr>
        <w:trHeight w:val="397"/>
      </w:trPr>
      <w:tc>
        <w:tcPr>
          <w:tcW w:w="340" w:type="dxa"/>
        </w:tcPr>
        <w:p w14:paraId="146AD36E" w14:textId="77777777" w:rsidR="00204E7D" w:rsidRPr="00D55628" w:rsidRDefault="00204E7D" w:rsidP="00204E7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t>2</w:t>
          </w:r>
          <w:r w:rsidRPr="00D55628">
            <w:fldChar w:fldCharType="end"/>
          </w:r>
        </w:p>
      </w:tc>
      <w:tc>
        <w:tcPr>
          <w:tcW w:w="9071" w:type="dxa"/>
        </w:tcPr>
        <w:p w14:paraId="1C86564B" w14:textId="43922158" w:rsidR="00204E7D" w:rsidRPr="00810C40" w:rsidRDefault="00853362" w:rsidP="00204E7D">
          <w:pPr>
            <w:pStyle w:val="FooterEven"/>
          </w:pPr>
          <w:r>
            <w:t>Sustainability Fund Priority Statement 2024</w:t>
          </w:r>
        </w:p>
      </w:tc>
    </w:tr>
  </w:tbl>
  <w:p w14:paraId="3EFEEF08" w14:textId="77777777" w:rsidR="002B4871" w:rsidRDefault="002B4871">
    <w:pPr>
      <w:pStyle w:val="Footer"/>
    </w:pPr>
    <w:r>
      <w:rPr>
        <w:noProof/>
      </w:rPr>
      <mc:AlternateContent>
        <mc:Choice Requires="wps">
          <w:drawing>
            <wp:anchor distT="0" distB="0" distL="0" distR="0" simplePos="0" relativeHeight="251680768" behindDoc="0" locked="0" layoutInCell="1" allowOverlap="1" wp14:anchorId="27B17AAC" wp14:editId="5EBBDC11">
              <wp:simplePos x="536028" y="10389476"/>
              <wp:positionH relativeFrom="page">
                <wp:align>center</wp:align>
              </wp:positionH>
              <wp:positionV relativeFrom="page">
                <wp:align>bottom</wp:align>
              </wp:positionV>
              <wp:extent cx="443865" cy="443865"/>
              <wp:effectExtent l="0" t="0" r="635" b="0"/>
              <wp:wrapNone/>
              <wp:docPr id="35"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A66058"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B17AAC" id="_x0000_t202" coordsize="21600,21600" o:spt="202" path="m,l,21600r21600,l21600,xe">
              <v:stroke joinstyle="miter"/>
              <v:path gradientshapeok="t" o:connecttype="rect"/>
            </v:shapetype>
            <v:shape id="Text Box 35" o:spid="_x0000_s1029" type="#_x0000_t202" alt="OFFICIAL" style="position:absolute;margin-left:0;margin-top:0;width:34.95pt;height:34.9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5A66058"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204E7D" w14:paraId="659B7DA0" w14:textId="77777777" w:rsidTr="00380ABF">
      <w:trPr>
        <w:trHeight w:val="397"/>
      </w:trPr>
      <w:tc>
        <w:tcPr>
          <w:tcW w:w="9071" w:type="dxa"/>
        </w:tcPr>
        <w:p w14:paraId="0399E933" w14:textId="77777777" w:rsidR="00204E7D" w:rsidRDefault="00000000" w:rsidP="00204E7D">
          <w:pPr>
            <w:pStyle w:val="FooterOdd"/>
          </w:pPr>
          <w:sdt>
            <w:sdtPr>
              <w:alias w:val="Insert title here"/>
              <w:tag w:val="Insert title here"/>
              <w:id w:val="-234936831"/>
              <w:placeholder>
                <w:docPart w:val="F491CF2697234BC7A47B2431F5B178C8"/>
              </w:placeholder>
              <w:temporary/>
              <w:showingPlcHdr/>
            </w:sdtPr>
            <w:sdtContent>
              <w:r w:rsidR="00204E7D" w:rsidRPr="0093481A">
                <w:rPr>
                  <w:rStyle w:val="PlaceholderText"/>
                  <w:rFonts w:eastAsiaTheme="minorEastAsia"/>
                </w:rPr>
                <w:t>Insert title here</w:t>
              </w:r>
            </w:sdtContent>
          </w:sdt>
        </w:p>
        <w:sdt>
          <w:sdtPr>
            <w:alias w:val="Insert subtitle here"/>
            <w:tag w:val="Insert subtitle here"/>
            <w:id w:val="1433556298"/>
            <w:placeholder>
              <w:docPart w:val="A8C9C63E01AC4F89BF54C5EDB631E1C2"/>
            </w:placeholder>
            <w:temporary/>
            <w:showingPlcHdr/>
          </w:sdtPr>
          <w:sdtContent>
            <w:p w14:paraId="4293FBA8" w14:textId="77777777" w:rsidR="00204E7D" w:rsidRPr="00CB1FB7" w:rsidRDefault="00204E7D" w:rsidP="00204E7D">
              <w:pPr>
                <w:pStyle w:val="FooterOdd"/>
                <w:rPr>
                  <w:b/>
                </w:rPr>
              </w:pPr>
              <w:r w:rsidRPr="0093481A">
                <w:rPr>
                  <w:rStyle w:val="PlaceholderText"/>
                  <w:rFonts w:eastAsiaTheme="minorEastAsia"/>
                </w:rPr>
                <w:t>Insert subtitle here</w:t>
              </w:r>
            </w:p>
          </w:sdtContent>
        </w:sdt>
      </w:tc>
      <w:tc>
        <w:tcPr>
          <w:tcW w:w="340" w:type="dxa"/>
        </w:tcPr>
        <w:p w14:paraId="422A235D" w14:textId="77777777" w:rsidR="00204E7D" w:rsidRPr="00D55628" w:rsidRDefault="00204E7D" w:rsidP="00204E7D">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192F50F9" w14:textId="77777777" w:rsidR="002B4871" w:rsidRDefault="002B4871">
    <w:pPr>
      <w:pStyle w:val="Footer"/>
    </w:pPr>
    <w:r>
      <w:rPr>
        <w:noProof/>
      </w:rPr>
      <mc:AlternateContent>
        <mc:Choice Requires="wps">
          <w:drawing>
            <wp:anchor distT="0" distB="0" distL="0" distR="0" simplePos="0" relativeHeight="251681792" behindDoc="0" locked="0" layoutInCell="1" allowOverlap="1" wp14:anchorId="67F6723B" wp14:editId="74893D83">
              <wp:simplePos x="635" y="635"/>
              <wp:positionH relativeFrom="page">
                <wp:align>center</wp:align>
              </wp:positionH>
              <wp:positionV relativeFrom="page">
                <wp:align>bottom</wp:align>
              </wp:positionV>
              <wp:extent cx="443865" cy="443865"/>
              <wp:effectExtent l="0" t="0" r="635" b="0"/>
              <wp:wrapNone/>
              <wp:docPr id="40"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1FB30"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F6723B" id="_x0000_t202" coordsize="21600,21600" o:spt="202" path="m,l,21600r21600,l21600,xe">
              <v:stroke joinstyle="miter"/>
              <v:path gradientshapeok="t" o:connecttype="rect"/>
            </v:shapetype>
            <v:shape id="Text Box 40" o:spid="_x0000_s1030" type="#_x0000_t202" alt="OFFICIAL" style="position:absolute;margin-left:0;margin-top:0;width:34.95pt;height:34.9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2D31FB30"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7369D" w14:textId="77777777" w:rsidR="002B4871" w:rsidRDefault="002B4871">
    <w:pPr>
      <w:pStyle w:val="Footer"/>
    </w:pPr>
    <w:r>
      <w:rPr>
        <w:noProof/>
      </w:rPr>
      <mc:AlternateContent>
        <mc:Choice Requires="wps">
          <w:drawing>
            <wp:anchor distT="0" distB="0" distL="0" distR="0" simplePos="0" relativeHeight="251679744" behindDoc="0" locked="0" layoutInCell="1" allowOverlap="1" wp14:anchorId="5009C300" wp14:editId="218AACF2">
              <wp:simplePos x="635" y="635"/>
              <wp:positionH relativeFrom="page">
                <wp:align>center</wp:align>
              </wp:positionH>
              <wp:positionV relativeFrom="page">
                <wp:align>bottom</wp:align>
              </wp:positionV>
              <wp:extent cx="443865" cy="443865"/>
              <wp:effectExtent l="0" t="0" r="635" b="0"/>
              <wp:wrapNone/>
              <wp:docPr id="31"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B79F35"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09C300" id="_x0000_t202" coordsize="21600,21600" o:spt="202" path="m,l,21600r21600,l21600,xe">
              <v:stroke joinstyle="miter"/>
              <v:path gradientshapeok="t" o:connecttype="rect"/>
            </v:shapetype>
            <v:shape id="Text Box 31" o:spid="_x0000_s1031" type="#_x0000_t202" alt="OFFICIAL" style="position:absolute;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DB79F35"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21F91" w14:textId="77777777" w:rsidR="00511B7F" w:rsidRPr="0056073C" w:rsidRDefault="00511B7F" w:rsidP="005D764F">
      <w:pPr>
        <w:pStyle w:val="FootnoteSeparator"/>
      </w:pPr>
    </w:p>
    <w:p w14:paraId="4D21BA11" w14:textId="77777777" w:rsidR="00511B7F" w:rsidRDefault="00511B7F"/>
  </w:footnote>
  <w:footnote w:type="continuationSeparator" w:id="0">
    <w:p w14:paraId="76E6A87B" w14:textId="77777777" w:rsidR="00511B7F" w:rsidRPr="00CA30B7" w:rsidRDefault="00511B7F" w:rsidP="006D5A90">
      <w:pPr>
        <w:rPr>
          <w:lang w:val="en-US"/>
        </w:rPr>
      </w:pPr>
      <w:r w:rsidRPr="00CA30B7">
        <w:rPr>
          <w:lang w:val="en-US"/>
        </w:rPr>
        <w:t>_______</w:t>
      </w:r>
    </w:p>
    <w:p w14:paraId="09DA717F" w14:textId="77777777" w:rsidR="00511B7F" w:rsidRDefault="00511B7F"/>
  </w:footnote>
  <w:footnote w:type="continuationNotice" w:id="1">
    <w:p w14:paraId="7AB393D8" w14:textId="77777777" w:rsidR="00511B7F" w:rsidRDefault="00511B7F" w:rsidP="006D5A90"/>
    <w:p w14:paraId="563BC153" w14:textId="77777777" w:rsidR="00511B7F" w:rsidRDefault="00511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31134"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086691D9" wp14:editId="61F5D559">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3DB9F5"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2F0694EB" wp14:editId="2A8BD031">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21C02F"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50BEB2F4" wp14:editId="3EE41B99">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F31DAE0"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50039812" wp14:editId="34EDBC10">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3275268"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1F547D45" wp14:editId="0756702D">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A2D9F1A"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1A1A12FE" wp14:editId="755746EE">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2B20288"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73F7D121"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2D2A0"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2B84398B" wp14:editId="0AA04957">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D48FA30"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422A38CA" wp14:editId="68D18156">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86449D"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485BA5EB" wp14:editId="7EF914DD">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D35BB8"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34A26317" wp14:editId="54C0261F">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03D026C"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6A835903" wp14:editId="4BFABB8E">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27D34DC"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6CFA0CE7" wp14:editId="4FCDDD59">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636EE5D"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1"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3"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4"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5"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6"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46546AD"/>
    <w:multiLevelType w:val="hybridMultilevel"/>
    <w:tmpl w:val="4F1445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0"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6"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8" w15:restartNumberingAfterBreak="0">
    <w:nsid w:val="4353100A"/>
    <w:multiLevelType w:val="hybridMultilevel"/>
    <w:tmpl w:val="FE9898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0"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2"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3"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4"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5"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6"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7"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8"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1"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2"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3"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4"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5"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6"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7"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8"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49"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0" w15:restartNumberingAfterBreak="0">
    <w:nsid w:val="7D284207"/>
    <w:multiLevelType w:val="multilevel"/>
    <w:tmpl w:val="655CFFD2"/>
    <w:name w:val="Lst_HighlightBullets"/>
    <w:lvl w:ilvl="0">
      <w:start w:val="1"/>
      <w:numFmt w:val="bullet"/>
      <w:lvlRestart w:val="0"/>
      <w:pStyle w:val="HighlightBoxBullet"/>
      <w:lvlText w:val=""/>
      <w:lvlJc w:val="left"/>
      <w:pPr>
        <w:ind w:left="510" w:hanging="226"/>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1"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1"/>
  </w:num>
  <w:num w:numId="2" w16cid:durableId="1128745877">
    <w:abstractNumId w:val="12"/>
  </w:num>
  <w:num w:numId="3" w16cid:durableId="170411264">
    <w:abstractNumId w:val="42"/>
  </w:num>
  <w:num w:numId="4" w16cid:durableId="985085104">
    <w:abstractNumId w:val="10"/>
  </w:num>
  <w:num w:numId="5" w16cid:durableId="1872112631">
    <w:abstractNumId w:val="13"/>
  </w:num>
  <w:num w:numId="6" w16cid:durableId="336812815">
    <w:abstractNumId w:val="27"/>
  </w:num>
  <w:num w:numId="7" w16cid:durableId="155153463">
    <w:abstractNumId w:val="3"/>
  </w:num>
  <w:num w:numId="8" w16cid:durableId="1428236886">
    <w:abstractNumId w:val="31"/>
  </w:num>
  <w:num w:numId="9" w16cid:durableId="1644658156">
    <w:abstractNumId w:val="22"/>
  </w:num>
  <w:num w:numId="10" w16cid:durableId="103154041">
    <w:abstractNumId w:val="33"/>
  </w:num>
  <w:num w:numId="11" w16cid:durableId="2129203638">
    <w:abstractNumId w:val="36"/>
  </w:num>
  <w:num w:numId="12" w16cid:durableId="377365663">
    <w:abstractNumId w:val="29"/>
  </w:num>
  <w:num w:numId="13" w16cid:durableId="1308436166">
    <w:abstractNumId w:val="30"/>
  </w:num>
  <w:num w:numId="14" w16cid:durableId="1335643199">
    <w:abstractNumId w:val="40"/>
  </w:num>
  <w:num w:numId="15" w16cid:durableId="384449836">
    <w:abstractNumId w:val="8"/>
  </w:num>
  <w:num w:numId="16" w16cid:durableId="1160577431">
    <w:abstractNumId w:val="32"/>
  </w:num>
  <w:num w:numId="17" w16cid:durableId="27071314">
    <w:abstractNumId w:val="7"/>
  </w:num>
  <w:num w:numId="18" w16cid:durableId="338120444">
    <w:abstractNumId w:val="5"/>
  </w:num>
  <w:num w:numId="19" w16cid:durableId="1673139647">
    <w:abstractNumId w:val="18"/>
  </w:num>
  <w:num w:numId="20" w16cid:durableId="1975480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4"/>
  </w:num>
  <w:num w:numId="26" w16cid:durableId="8933492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5"/>
  </w:num>
  <w:num w:numId="30" w16cid:durableId="1579175524">
    <w:abstractNumId w:val="0"/>
  </w:num>
  <w:num w:numId="31" w16cid:durableId="1199856773">
    <w:abstractNumId w:val="2"/>
  </w:num>
  <w:num w:numId="32" w16cid:durableId="2138447666">
    <w:abstractNumId w:val="1"/>
  </w:num>
  <w:num w:numId="33" w16cid:durableId="334118162">
    <w:abstractNumId w:val="38"/>
  </w:num>
  <w:num w:numId="34" w16cid:durableId="196283207">
    <w:abstractNumId w:val="41"/>
  </w:num>
  <w:num w:numId="35" w16cid:durableId="1742215375">
    <w:abstractNumId w:val="50"/>
  </w:num>
  <w:num w:numId="36" w16cid:durableId="664823544">
    <w:abstractNumId w:val="46"/>
  </w:num>
  <w:num w:numId="37" w16cid:durableId="5922503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48"/>
  </w:num>
  <w:num w:numId="40" w16cid:durableId="1601049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69796556">
    <w:abstractNumId w:val="28"/>
  </w:num>
  <w:num w:numId="42" w16cid:durableId="1944653382">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8058F1"/>
    <w:rsid w:val="00000194"/>
    <w:rsid w:val="00000812"/>
    <w:rsid w:val="00000901"/>
    <w:rsid w:val="00001D81"/>
    <w:rsid w:val="00002691"/>
    <w:rsid w:val="00003260"/>
    <w:rsid w:val="000035F6"/>
    <w:rsid w:val="00003F5E"/>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4BB"/>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503C"/>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799"/>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A7E36"/>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CD"/>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AE4"/>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55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2ECB"/>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CF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4E7D"/>
    <w:rsid w:val="00205B11"/>
    <w:rsid w:val="002062AB"/>
    <w:rsid w:val="002062E8"/>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4C0"/>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3A2"/>
    <w:rsid w:val="002445E5"/>
    <w:rsid w:val="00244776"/>
    <w:rsid w:val="002448CB"/>
    <w:rsid w:val="0024522B"/>
    <w:rsid w:val="00245460"/>
    <w:rsid w:val="00245EE0"/>
    <w:rsid w:val="002469E9"/>
    <w:rsid w:val="00246B20"/>
    <w:rsid w:val="00246FF0"/>
    <w:rsid w:val="00247A71"/>
    <w:rsid w:val="00247B03"/>
    <w:rsid w:val="00247C4D"/>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87"/>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B23"/>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749"/>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871"/>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53AA"/>
    <w:rsid w:val="002D76E8"/>
    <w:rsid w:val="002D7AA5"/>
    <w:rsid w:val="002E03B0"/>
    <w:rsid w:val="002E0ED2"/>
    <w:rsid w:val="002E1116"/>
    <w:rsid w:val="002E1F33"/>
    <w:rsid w:val="002E22BE"/>
    <w:rsid w:val="002E2436"/>
    <w:rsid w:val="002E2538"/>
    <w:rsid w:val="002E2FF4"/>
    <w:rsid w:val="002E3000"/>
    <w:rsid w:val="002E34C5"/>
    <w:rsid w:val="002E3829"/>
    <w:rsid w:val="002E398E"/>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015"/>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2B5B"/>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A10"/>
    <w:rsid w:val="00380BE2"/>
    <w:rsid w:val="003817EC"/>
    <w:rsid w:val="003820EB"/>
    <w:rsid w:val="003824AA"/>
    <w:rsid w:val="00382AA9"/>
    <w:rsid w:val="003837A0"/>
    <w:rsid w:val="00383FF6"/>
    <w:rsid w:val="0038400F"/>
    <w:rsid w:val="00384122"/>
    <w:rsid w:val="00384ADF"/>
    <w:rsid w:val="00384E94"/>
    <w:rsid w:val="00384FF4"/>
    <w:rsid w:val="0038559E"/>
    <w:rsid w:val="00386642"/>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6DA"/>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6F9"/>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A95"/>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23A"/>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27C3"/>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20"/>
    <w:rsid w:val="00510836"/>
    <w:rsid w:val="00510E09"/>
    <w:rsid w:val="00510EB4"/>
    <w:rsid w:val="0051166C"/>
    <w:rsid w:val="00511B7F"/>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31C"/>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0C51"/>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563"/>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2EF"/>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7FE"/>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074"/>
    <w:rsid w:val="006741C4"/>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29A"/>
    <w:rsid w:val="00694C72"/>
    <w:rsid w:val="00694D4B"/>
    <w:rsid w:val="00694F35"/>
    <w:rsid w:val="006953A7"/>
    <w:rsid w:val="00695A70"/>
    <w:rsid w:val="006A09EE"/>
    <w:rsid w:val="006A0A3B"/>
    <w:rsid w:val="006A0A53"/>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4F"/>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1E1"/>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603"/>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8F1"/>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3D28"/>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4C4"/>
    <w:rsid w:val="00835590"/>
    <w:rsid w:val="00835C6A"/>
    <w:rsid w:val="00836163"/>
    <w:rsid w:val="0083675E"/>
    <w:rsid w:val="00836A4E"/>
    <w:rsid w:val="00836B9A"/>
    <w:rsid w:val="008373A8"/>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362"/>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737"/>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383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0EE2"/>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3B84"/>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A7F"/>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395"/>
    <w:rsid w:val="00A13BA1"/>
    <w:rsid w:val="00A13C69"/>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59A"/>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57343"/>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B4D"/>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168"/>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0FF1"/>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6C90"/>
    <w:rsid w:val="00BE7564"/>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83"/>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2F97"/>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6B62"/>
    <w:rsid w:val="00C67B2C"/>
    <w:rsid w:val="00C67C22"/>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1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27BB1"/>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C74"/>
    <w:rsid w:val="00D57DDF"/>
    <w:rsid w:val="00D60604"/>
    <w:rsid w:val="00D61FAE"/>
    <w:rsid w:val="00D61FD4"/>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912"/>
    <w:rsid w:val="00D82F2A"/>
    <w:rsid w:val="00D83545"/>
    <w:rsid w:val="00D83736"/>
    <w:rsid w:val="00D83767"/>
    <w:rsid w:val="00D8387E"/>
    <w:rsid w:val="00D845F5"/>
    <w:rsid w:val="00D84696"/>
    <w:rsid w:val="00D847FF"/>
    <w:rsid w:val="00D84975"/>
    <w:rsid w:val="00D85B09"/>
    <w:rsid w:val="00D85BC4"/>
    <w:rsid w:val="00D85EF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0B5C"/>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018"/>
    <w:rsid w:val="00DE52AC"/>
    <w:rsid w:val="00DE5CE2"/>
    <w:rsid w:val="00DE5EEB"/>
    <w:rsid w:val="00DE657F"/>
    <w:rsid w:val="00DE6A15"/>
    <w:rsid w:val="00DE734F"/>
    <w:rsid w:val="00DF0883"/>
    <w:rsid w:val="00DF0A0D"/>
    <w:rsid w:val="00DF0E92"/>
    <w:rsid w:val="00DF1865"/>
    <w:rsid w:val="00DF1CEB"/>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9A9"/>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67800"/>
    <w:rsid w:val="00E7013C"/>
    <w:rsid w:val="00E704CD"/>
    <w:rsid w:val="00E7096A"/>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3B81"/>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81D"/>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3DD"/>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0E3"/>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7B856"/>
  <w15:docId w15:val="{33778FB3-9472-4351-BC7F-A0D23505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AD3B4D"/>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732603"/>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84" w:right="284"/>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3A220FE9D1A4E069D610D39C5B7E514"/>
        <w:category>
          <w:name w:val="General"/>
          <w:gallery w:val="placeholder"/>
        </w:category>
        <w:types>
          <w:type w:val="bbPlcHdr"/>
        </w:types>
        <w:behaviors>
          <w:behavior w:val="content"/>
        </w:behaviors>
        <w:guid w:val="{8BB32082-2BF8-44E0-BA5B-C263B6044370}"/>
      </w:docPartPr>
      <w:docPartBody>
        <w:p w:rsidR="00517C6E" w:rsidRDefault="00190D0E">
          <w:pPr>
            <w:pStyle w:val="63A220FE9D1A4E069D610D39C5B7E514"/>
          </w:pPr>
          <w:r>
            <w:rPr>
              <w:rStyle w:val="PlaceholderText"/>
            </w:rPr>
            <w:t>D</w:t>
          </w:r>
          <w:r w:rsidRPr="003B68F0">
            <w:rPr>
              <w:rStyle w:val="PlaceholderText"/>
            </w:rPr>
            <w:t xml:space="preserve">o not delete this </w:t>
          </w:r>
          <w:r>
            <w:rPr>
              <w:rStyle w:val="PlaceholderText"/>
            </w:rPr>
            <w:t xml:space="preserve">empty line or section break. </w:t>
          </w:r>
          <w:r w:rsidRPr="003B68F0">
            <w:rPr>
              <w:rStyle w:val="PlaceholderText"/>
            </w:rPr>
            <w:t xml:space="preserve">Click here and press </w:t>
          </w:r>
          <w:r>
            <w:rPr>
              <w:rStyle w:val="PlaceholderText"/>
            </w:rPr>
            <w:t>D</w:t>
          </w:r>
          <w:r w:rsidRPr="003B68F0">
            <w:rPr>
              <w:rStyle w:val="PlaceholderText"/>
            </w:rPr>
            <w:t xml:space="preserve">elete to delete </w:t>
          </w:r>
          <w:r>
            <w:rPr>
              <w:rStyle w:val="PlaceholderText"/>
            </w:rPr>
            <w:t xml:space="preserve">this </w:t>
          </w:r>
          <w:r w:rsidRPr="003B68F0">
            <w:rPr>
              <w:rStyle w:val="PlaceholderText"/>
            </w:rPr>
            <w:t>text.</w:t>
          </w:r>
        </w:p>
      </w:docPartBody>
    </w:docPart>
    <w:docPart>
      <w:docPartPr>
        <w:name w:val="8F5324D4E0CB47C6A8F7F337C6E278D9"/>
        <w:category>
          <w:name w:val="General"/>
          <w:gallery w:val="placeholder"/>
        </w:category>
        <w:types>
          <w:type w:val="bbPlcHdr"/>
        </w:types>
        <w:behaviors>
          <w:behavior w:val="content"/>
        </w:behaviors>
        <w:guid w:val="{84FD2C30-CB01-4A43-8036-C7AB58BA2922}"/>
      </w:docPartPr>
      <w:docPartBody>
        <w:p w:rsidR="00517C6E" w:rsidRDefault="00190D0E">
          <w:pPr>
            <w:pStyle w:val="8F5324D4E0CB47C6A8F7F337C6E278D9"/>
          </w:pPr>
          <w:r w:rsidRPr="0093481A">
            <w:rPr>
              <w:rStyle w:val="PlaceholderText"/>
            </w:rPr>
            <w:t>Insert title here</w:t>
          </w:r>
        </w:p>
      </w:docPartBody>
    </w:docPart>
    <w:docPart>
      <w:docPartPr>
        <w:name w:val="F491CF2697234BC7A47B2431F5B178C8"/>
        <w:category>
          <w:name w:val="General"/>
          <w:gallery w:val="placeholder"/>
        </w:category>
        <w:types>
          <w:type w:val="bbPlcHdr"/>
        </w:types>
        <w:behaviors>
          <w:behavior w:val="content"/>
        </w:behaviors>
        <w:guid w:val="{F63FB765-3CE6-45E7-8383-0D3DF52DD27D}"/>
      </w:docPartPr>
      <w:docPartBody>
        <w:p w:rsidR="00517C6E" w:rsidRDefault="00190D0E">
          <w:pPr>
            <w:pStyle w:val="F491CF2697234BC7A47B2431F5B178C8"/>
          </w:pPr>
          <w:r w:rsidRPr="0093481A">
            <w:rPr>
              <w:rStyle w:val="PlaceholderText"/>
            </w:rPr>
            <w:t>Insert title here</w:t>
          </w:r>
        </w:p>
      </w:docPartBody>
    </w:docPart>
    <w:docPart>
      <w:docPartPr>
        <w:name w:val="A8C9C63E01AC4F89BF54C5EDB631E1C2"/>
        <w:category>
          <w:name w:val="General"/>
          <w:gallery w:val="placeholder"/>
        </w:category>
        <w:types>
          <w:type w:val="bbPlcHdr"/>
        </w:types>
        <w:behaviors>
          <w:behavior w:val="content"/>
        </w:behaviors>
        <w:guid w:val="{16DCFEDD-A037-41B4-8B61-397B6352105C}"/>
      </w:docPartPr>
      <w:docPartBody>
        <w:p w:rsidR="00517C6E" w:rsidRDefault="00190D0E">
          <w:pPr>
            <w:pStyle w:val="A8C9C63E01AC4F89BF54C5EDB631E1C2"/>
          </w:pPr>
          <w:r w:rsidRPr="0093481A">
            <w:rPr>
              <w:rStyle w:val="PlaceholderText"/>
            </w:rPr>
            <w:t>Insert subtitle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C6E"/>
    <w:rsid w:val="000F1C7A"/>
    <w:rsid w:val="00190D0E"/>
    <w:rsid w:val="00272E8C"/>
    <w:rsid w:val="00517C6E"/>
    <w:rsid w:val="008373A8"/>
    <w:rsid w:val="0086765B"/>
    <w:rsid w:val="009B3B84"/>
    <w:rsid w:val="00BC27E5"/>
    <w:rsid w:val="00BF730E"/>
    <w:rsid w:val="00E52E23"/>
    <w:rsid w:val="00E702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63A220FE9D1A4E069D610D39C5B7E514">
    <w:name w:val="63A220FE9D1A4E069D610D39C5B7E514"/>
  </w:style>
  <w:style w:type="paragraph" w:customStyle="1" w:styleId="8F5324D4E0CB47C6A8F7F337C6E278D9">
    <w:name w:val="8F5324D4E0CB47C6A8F7F337C6E278D9"/>
  </w:style>
  <w:style w:type="paragraph" w:customStyle="1" w:styleId="F491CF2697234BC7A47B2431F5B178C8">
    <w:name w:val="F491CF2697234BC7A47B2431F5B178C8"/>
  </w:style>
  <w:style w:type="paragraph" w:customStyle="1" w:styleId="A8C9C63E01AC4F89BF54C5EDB631E1C2">
    <w:name w:val="A8C9C63E01AC4F89BF54C5EDB631E1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EECA Corparte Theme">
  <a:themeElements>
    <a:clrScheme name="Custom 16">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ECA Corparte Theme" id="{14737D49-BA6B-40CA-8BF1-2BC462601C5E}" vid="{4DE944E9-1273-4226-8CAD-3323683B0B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igned Document" ma:contentTypeID="0x010100914076BEC78B45A49BD9825F3B6B7D5E006DDBEC3C9DF5D349B10A6B66B5FDCE8E" ma:contentTypeVersion="13" ma:contentTypeDescription="Signed Document" ma:contentTypeScope="" ma:versionID="30b195170b272caa659905537329b04f">
  <xsd:schema xmlns:xsd="http://www.w3.org/2001/XMLSchema" xmlns:xs="http://www.w3.org/2001/XMLSchema" xmlns:p="http://schemas.microsoft.com/office/2006/metadata/properties" xmlns:ns2="cae37ace-7a49-4147-b024-43561a7a3263" xmlns:ns3="a5f32de4-e402-4188-b034-e71ca7d22e54" xmlns:ns4="6c365ae6-ee62-4741-ab85-e32d240dcf4b" targetNamespace="http://schemas.microsoft.com/office/2006/metadata/properties" ma:root="true" ma:fieldsID="f44cdc6dd0615cbaa2c5ab0753adb185" ns2:_="" ns3:_="" ns4:_="">
    <xsd:import namespace="cae37ace-7a49-4147-b024-43561a7a3263"/>
    <xsd:import namespace="a5f32de4-e402-4188-b034-e71ca7d22e54"/>
    <xsd:import namespace="6c365ae6-ee62-4741-ab85-e32d240dcf4b"/>
    <xsd:element name="properties">
      <xsd:complexType>
        <xsd:sequence>
          <xsd:element name="documentManagement">
            <xsd:complexType>
              <xsd:all>
                <xsd:element ref="ns2:ABCDocumentReference" minOccurs="0"/>
                <xsd:element ref="ns3:_dlc_DocId" minOccurs="0"/>
                <xsd:element ref="ns3:_dlc_DocIdUrl" minOccurs="0"/>
                <xsd:element ref="ns3:_dlc_DocIdPersistId"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37ace-7a49-4147-b024-43561a7a3263" elementFormDefault="qualified">
    <xsd:import namespace="http://schemas.microsoft.com/office/2006/documentManagement/types"/>
    <xsd:import namespace="http://schemas.microsoft.com/office/infopath/2007/PartnerControls"/>
    <xsd:element name="ABCDocumentReference" ma:index="1" nillable="true" ma:displayName="Document Reference" ma:internalName="ABCDocumentReferenc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365ae6-ee62-4741-ab85-e32d240dcf4b" elementFormDefault="qualified">
    <xsd:import namespace="http://schemas.microsoft.com/office/2006/documentManagement/types"/>
    <xsd:import namespace="http://schemas.microsoft.com/office/infopath/2007/PartnerControls"/>
    <xsd:element name="lcf76f155ced4ddcb4097134ff3c332f" ma:index="1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97aeec6-0273-40f2-ab3e-beee73212332" ContentTypeId="0x0101" PreviousValue="false" LastSyncTimeStamp="2018-05-31T04:53:04.507Z"/>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6c365ae6-ee62-4741-ab85-e32d240dcf4b" xsi:nil="true"/>
    <ABCDocumentReference xmlns="cae37ace-7a49-4147-b024-43561a7a3263">01N5PTOYFG67L4DNFE2BB34EBZCDUWJKJX</ABCDocumentReferenc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3.xml><?xml version="1.0" encoding="utf-8"?>
<ds:datastoreItem xmlns:ds="http://schemas.openxmlformats.org/officeDocument/2006/customXml" ds:itemID="{EA4D1A11-2352-4A35-B523-430A98C67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37ace-7a49-4147-b024-43561a7a3263"/>
    <ds:schemaRef ds:uri="a5f32de4-e402-4188-b034-e71ca7d22e54"/>
    <ds:schemaRef ds:uri="6c365ae6-ee62-4741-ab85-e32d240dc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3C85CB-8D11-4108-8838-133A8AAC5F3F}">
  <ds:schemaRefs>
    <ds:schemaRef ds:uri="Microsoft.SharePoint.Taxonomy.ContentTypeSync"/>
  </ds:schemaRefs>
</ds:datastoreItem>
</file>

<file path=customXml/itemProps5.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6.xml><?xml version="1.0" encoding="utf-8"?>
<ds:datastoreItem xmlns:ds="http://schemas.openxmlformats.org/officeDocument/2006/customXml" ds:itemID="{37CC2DD1-ED55-4D32-9168-C04BFEB91CB8}">
  <ds:schemaRefs>
    <ds:schemaRef ds:uri="http://schemas.microsoft.com/sharepoint/events"/>
  </ds:schemaRefs>
</ds:datastoreItem>
</file>

<file path=customXml/itemProps7.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6c365ae6-ee62-4741-ab85-e32d240dcf4b"/>
    <ds:schemaRef ds:uri="cae37ace-7a49-4147-b024-43561a7a326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Title over two lines maximum just to see how it looks and how it will work</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6 - Sustainability Fund Priority Statement 2024 - for signing.docx</dc:title>
  <dc:subject/>
  <dc:creator>David A Adeson (DELWP)</dc:creator>
  <cp:keywords/>
  <dc:description/>
  <cp:lastModifiedBy>Eva Rampal (DEECA)</cp:lastModifiedBy>
  <cp:revision>4</cp:revision>
  <cp:lastPrinted>2022-06-17T02:14:00Z</cp:lastPrinted>
  <dcterms:created xsi:type="dcterms:W3CDTF">2024-05-10T03:20:00Z</dcterms:created>
  <dcterms:modified xsi:type="dcterms:W3CDTF">2024-10-08T21:23:00Z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0x010100914076BEC78B45A49BD9825F3B6B7D5E006DDBEC3C9DF5D349B10A6B66B5FDCE8E</vt:lpwstr>
  </property>
  <property fmtid="{D5CDD505-2E9C-101B-9397-08002B2CF9AE}" pid="5" name="MediaServiceImageTags">
    <vt:lpwstr/>
  </property>
  <property fmtid="{D5CDD505-2E9C-101B-9397-08002B2CF9AE}" pid="6" name="ClassificationContentMarkingFooterShapeIds">
    <vt:lpwstr>18,1b,1e,1f,23,28</vt:lpwstr>
  </property>
  <property fmtid="{D5CDD505-2E9C-101B-9397-08002B2CF9AE}" pid="7" name="ClassificationContentMarkingFooterFontProps">
    <vt:lpwstr>#000000,12,Calibri</vt:lpwstr>
  </property>
  <property fmtid="{D5CDD505-2E9C-101B-9397-08002B2CF9AE}" pid="8" name="ClassificationContentMarkingFooterText">
    <vt:lpwstr>OFFICIAL</vt:lpwstr>
  </property>
  <property fmtid="{D5CDD505-2E9C-101B-9397-08002B2CF9AE}" pid="9" name="MSIP_Label_4257e2ab-f512-40e2-9c9a-c64247360765_Enabled">
    <vt:lpwstr>true</vt:lpwstr>
  </property>
  <property fmtid="{D5CDD505-2E9C-101B-9397-08002B2CF9AE}" pid="10" name="MSIP_Label_4257e2ab-f512-40e2-9c9a-c64247360765_SetDate">
    <vt:lpwstr>2023-10-25T22:25:55Z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8892b675-494b-47c4-9e7e-2d7963479c0c</vt:lpwstr>
  </property>
  <property fmtid="{D5CDD505-2E9C-101B-9397-08002B2CF9AE}" pid="15" name="MSIP_Label_4257e2ab-f512-40e2-9c9a-c64247360765_ContentBits">
    <vt:lpwstr>2</vt:lpwstr>
  </property>
  <property fmtid="{D5CDD505-2E9C-101B-9397-08002B2CF9AE}" pid="16" name="Agency">
    <vt:lpwstr>1;#Department of Environment, Land, Water and Planning|607a3f87-1228-4cd9-82a5-076aa8776274</vt:lpwstr>
  </property>
  <property fmtid="{D5CDD505-2E9C-101B-9397-08002B2CF9AE}" pid="17" name="Division">
    <vt:lpwstr>5;#Finance​​​, Infrastructure and Procurement Services|9b3c2167-f507-4a0f-b195-53ebb97594cd</vt:lpwstr>
  </property>
  <property fmtid="{D5CDD505-2E9C-101B-9397-08002B2CF9AE}" pid="18" name="Dissemination Limiting Marker">
    <vt:lpwstr>2;#FOUO|955eb6fc-b35a-4808-8aa5-31e514fa3f26</vt:lpwstr>
  </property>
  <property fmtid="{D5CDD505-2E9C-101B-9397-08002B2CF9AE}" pid="19" name="Security Classification">
    <vt:lpwstr>3;#Unclassified|7fa379f4-4aba-4692-ab80-7d39d3a23cf4</vt:lpwstr>
  </property>
  <property fmtid="{D5CDD505-2E9C-101B-9397-08002B2CF9AE}" pid="20" name="Section">
    <vt:lpwstr/>
  </property>
  <property fmtid="{D5CDD505-2E9C-101B-9397-08002B2CF9AE}" pid="21" name="Sub-Section">
    <vt:lpwstr/>
  </property>
  <property fmtid="{D5CDD505-2E9C-101B-9397-08002B2CF9AE}" pid="22" name="Branch">
    <vt:lpwstr>154;#Finance and Administration|dfdfc993-a854-488f-9c41-891209895042</vt:lpwstr>
  </property>
  <property fmtid="{D5CDD505-2E9C-101B-9397-08002B2CF9AE}" pid="23" name="Group1">
    <vt:lpwstr>6;#Corporate Services|583021de-5b88-4fc0-9d26-f0e13a42b826</vt:lpwstr>
  </property>
  <property fmtid="{D5CDD505-2E9C-101B-9397-08002B2CF9AE}" pid="24" name="_dlc_DocIdItemGuid">
    <vt:lpwstr>c1f82627-431e-44f9-af3a-890815195035</vt:lpwstr>
  </property>
  <property fmtid="{D5CDD505-2E9C-101B-9397-08002B2CF9AE}" pid="25" name="Reference Type">
    <vt:lpwstr/>
  </property>
  <property fmtid="{D5CDD505-2E9C-101B-9397-08002B2CF9AE}" pid="26" name="lcf76f155ced4ddcb4097134ff3c332f">
    <vt:lpwstr/>
  </property>
  <property fmtid="{D5CDD505-2E9C-101B-9397-08002B2CF9AE}" pid="27" name="ld508a88e6264ce89693af80a72862cb">
    <vt:lpwstr/>
  </property>
  <property fmtid="{D5CDD505-2E9C-101B-9397-08002B2CF9AE}" pid="28" name="ABCBriefingType">
    <vt:lpwstr/>
  </property>
  <property fmtid="{D5CDD505-2E9C-101B-9397-08002B2CF9AE}" pid="29" name="ABCTimingTimeframe_0">
    <vt:lpwstr/>
  </property>
  <property fmtid="{D5CDD505-2E9C-101B-9397-08002B2CF9AE}" pid="30" name="ABCDecisionCategory">
    <vt:lpwstr/>
  </property>
  <property fmtid="{D5CDD505-2E9C-101B-9397-08002B2CF9AE}" pid="31" name="ABCRequestFrom_0">
    <vt:lpwstr/>
  </property>
  <property fmtid="{D5CDD505-2E9C-101B-9397-08002B2CF9AE}" pid="32" name="ABCAccessCaveats_0">
    <vt:lpwstr/>
  </property>
  <property fmtid="{D5CDD505-2E9C-101B-9397-08002B2CF9AE}" pid="33" name="ABCStage">
    <vt:lpwstr/>
  </property>
  <property fmtid="{D5CDD505-2E9C-101B-9397-08002B2CF9AE}" pid="34" name="ABCSecurityClassification">
    <vt:lpwstr/>
  </property>
  <property fmtid="{D5CDD505-2E9C-101B-9397-08002B2CF9AE}" pid="35" name="ABCDecisionCategory_0">
    <vt:lpwstr/>
  </property>
  <property fmtid="{D5CDD505-2E9C-101B-9397-08002B2CF9AE}" pid="36" name="ABCRequestFrom">
    <vt:lpwstr/>
  </property>
  <property fmtid="{D5CDD505-2E9C-101B-9397-08002B2CF9AE}" pid="37" name="ABCTasks">
    <vt:lpwstr/>
  </property>
  <property fmtid="{D5CDD505-2E9C-101B-9397-08002B2CF9AE}" pid="38" name="ABCRecordFlags_0">
    <vt:lpwstr/>
  </property>
  <property fmtid="{D5CDD505-2E9C-101B-9397-08002B2CF9AE}" pid="39" name="ABCTimeframe">
    <vt:lpwstr/>
  </property>
  <property fmtid="{D5CDD505-2E9C-101B-9397-08002B2CF9AE}" pid="40" name="ABCAccessCaveats">
    <vt:lpwstr/>
  </property>
  <property fmtid="{D5CDD505-2E9C-101B-9397-08002B2CF9AE}" pid="41" name="ABCTasks_0">
    <vt:lpwstr/>
  </property>
  <property fmtid="{D5CDD505-2E9C-101B-9397-08002B2CF9AE}" pid="42" name="TaxCatchAll">
    <vt:lpwstr/>
  </property>
  <property fmtid="{D5CDD505-2E9C-101B-9397-08002B2CF9AE}" pid="43" name="ABCTimingTimeframe">
    <vt:lpwstr/>
  </property>
  <property fmtid="{D5CDD505-2E9C-101B-9397-08002B2CF9AE}" pid="44" name="ABCStage_0">
    <vt:lpwstr/>
  </property>
  <property fmtid="{D5CDD505-2E9C-101B-9397-08002B2CF9AE}" pid="45" name="ABCRecordFlags">
    <vt:lpwstr/>
  </property>
  <property fmtid="{D5CDD505-2E9C-101B-9397-08002B2CF9AE}" pid="46" name="ABCBriefingType_0">
    <vt:lpwstr/>
  </property>
  <property fmtid="{D5CDD505-2E9C-101B-9397-08002B2CF9AE}" pid="47" name="ABCTimeframe_0">
    <vt:lpwstr/>
  </property>
  <property fmtid="{D5CDD505-2E9C-101B-9397-08002B2CF9AE}" pid="48" name="ABCSecurityClassification_0">
    <vt:lpwstr/>
  </property>
</Properties>
</file>