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CF0E" w14:textId="77777777" w:rsidR="00AE71FF" w:rsidRDefault="00AE71FF" w:rsidP="00AE71FF">
      <w:pPr>
        <w:pStyle w:val="Heading2"/>
        <w:numPr>
          <w:ilvl w:val="0"/>
          <w:numId w:val="0"/>
        </w:numPr>
      </w:pPr>
      <w:r>
        <w:t>Introduction</w:t>
      </w:r>
    </w:p>
    <w:p w14:paraId="649DD471" w14:textId="77777777" w:rsidR="00797626" w:rsidRDefault="00797626" w:rsidP="00797626">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5EBCDDE" w14:textId="77777777" w:rsidR="00797626" w:rsidRPr="0098035F" w:rsidRDefault="00797626" w:rsidP="00797626">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12458249" w14:textId="77777777" w:rsidR="00797626" w:rsidRPr="0098035F" w:rsidRDefault="00797626" w:rsidP="00797626">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0FA3ECAF" w14:textId="77777777" w:rsidR="00797626" w:rsidRPr="0084786F" w:rsidRDefault="00797626" w:rsidP="00797626">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55DC4F5D" w14:textId="77777777" w:rsidR="007D65A3" w:rsidRPr="00050253" w:rsidRDefault="007D65A3" w:rsidP="007D65A3">
      <w:pPr>
        <w:pStyle w:val="Heading2"/>
        <w:numPr>
          <w:ilvl w:val="0"/>
          <w:numId w:val="0"/>
        </w:numPr>
      </w:pPr>
      <w:r>
        <w:t>Landscape description</w:t>
      </w:r>
    </w:p>
    <w:p w14:paraId="5BC8FF6C" w14:textId="4FC0397E" w:rsidR="00B71522" w:rsidRPr="00797626" w:rsidRDefault="00AF0EF5" w:rsidP="00797626">
      <w:pPr>
        <w:pStyle w:val="BodyText"/>
      </w:pPr>
      <w:r w:rsidRPr="00797626">
        <w:t>Discovery Bay Coast</w:t>
      </w:r>
      <w:r w:rsidR="00E027DB" w:rsidRPr="00797626">
        <w:t xml:space="preserve"> </w:t>
      </w:r>
      <w:r w:rsidR="00797626">
        <w:t>focus landscape</w:t>
      </w:r>
      <w:r w:rsidR="0011458C" w:rsidRPr="00797626">
        <w:t xml:space="preserve"> </w:t>
      </w:r>
      <w:r w:rsidR="00B71522" w:rsidRPr="00797626">
        <w:t xml:space="preserve">is </w:t>
      </w:r>
      <w:r w:rsidR="008E24F7" w:rsidRPr="00797626">
        <w:t>23,567</w:t>
      </w:r>
      <w:r w:rsidR="00BC60DB" w:rsidRPr="00797626">
        <w:t xml:space="preserve">ha </w:t>
      </w:r>
      <w:r w:rsidR="00B71522" w:rsidRPr="00797626">
        <w:t xml:space="preserve">in size with </w:t>
      </w:r>
      <w:r w:rsidR="008E24F7" w:rsidRPr="00797626">
        <w:t>55</w:t>
      </w:r>
      <w:r w:rsidR="002C612A" w:rsidRPr="00797626">
        <w:t>%</w:t>
      </w:r>
      <w:r w:rsidR="00B71522" w:rsidRPr="00797626">
        <w:t xml:space="preserve"> native vegetation</w:t>
      </w:r>
      <w:r w:rsidR="00526267" w:rsidRPr="00797626">
        <w:t xml:space="preserve"> cover remaining</w:t>
      </w:r>
      <w:r w:rsidR="00F26DCE" w:rsidRPr="00797626">
        <w:t>.</w:t>
      </w:r>
      <w:r w:rsidR="00262168" w:rsidRPr="00797626">
        <w:t xml:space="preserve"> </w:t>
      </w:r>
      <w:r w:rsidR="00B71522" w:rsidRPr="00797626">
        <w:t xml:space="preserve">Public land makes up </w:t>
      </w:r>
      <w:r w:rsidR="008E24F7" w:rsidRPr="00797626">
        <w:t>49</w:t>
      </w:r>
      <w:r w:rsidR="00431C7F" w:rsidRPr="00797626">
        <w:t>%</w:t>
      </w:r>
      <w:r w:rsidR="00B71522" w:rsidRPr="00797626">
        <w:t xml:space="preserve"> of the area</w:t>
      </w:r>
      <w:r w:rsidR="00EC7708" w:rsidRPr="00797626">
        <w:t>.</w:t>
      </w:r>
    </w:p>
    <w:p w14:paraId="1A9C7507" w14:textId="3A84DAC0" w:rsidR="00AA758C" w:rsidRPr="00797626" w:rsidRDefault="00262168" w:rsidP="00797626">
      <w:pPr>
        <w:pStyle w:val="BodyText"/>
      </w:pPr>
      <w:r w:rsidRPr="00797626">
        <w:t>Current ecological</w:t>
      </w:r>
      <w:r w:rsidR="00C45E0D" w:rsidRPr="00797626">
        <w:t xml:space="preserve"> modelling</w:t>
      </w:r>
      <w:r w:rsidRPr="00797626">
        <w:t xml:space="preserve"> </w:t>
      </w:r>
      <w:r w:rsidR="00AA758C" w:rsidRPr="00797626">
        <w:t xml:space="preserve">shows the </w:t>
      </w:r>
      <w:r w:rsidR="004C24BA" w:rsidRPr="00797626">
        <w:t xml:space="preserve">Discovery Bay </w:t>
      </w:r>
      <w:r w:rsidR="00F86717" w:rsidRPr="00797626">
        <w:t xml:space="preserve">Coast </w:t>
      </w:r>
      <w:r w:rsidR="00797626">
        <w:t>focus landscape</w:t>
      </w:r>
      <w:r w:rsidR="00AA758C" w:rsidRPr="00797626">
        <w:t xml:space="preserve"> occurs largely in the Bridgewater Bioregion</w:t>
      </w:r>
      <w:r w:rsidR="00E35C3E">
        <w:t>,</w:t>
      </w:r>
      <w:r w:rsidR="00AA758C" w:rsidRPr="00797626">
        <w:t xml:space="preserve"> </w:t>
      </w:r>
      <w:r w:rsidR="00671D40" w:rsidRPr="00797626">
        <w:t xml:space="preserve">with the eastern </w:t>
      </w:r>
      <w:r w:rsidR="00545EF5" w:rsidRPr="00797626">
        <w:t>extent falling within</w:t>
      </w:r>
      <w:r w:rsidR="00AA758C" w:rsidRPr="00797626">
        <w:t xml:space="preserve"> the Glenelg Plain Bioregion. The landscape has over 3,200ha of threatened Ecological Vegetation Classes</w:t>
      </w:r>
      <w:r w:rsidR="00B677AF" w:rsidRPr="00797626">
        <w:t xml:space="preserve"> (EVC)</w:t>
      </w:r>
      <w:r w:rsidR="00AA758C" w:rsidRPr="00797626">
        <w:t xml:space="preserve"> and is largely dominated by Coastal Alkaline Scrub, Deep Freshwater Marshes, small sections of Damp Sands Herb-rich Woodland and large areas of Coastal Dune Scrub and Herb-rich Foothill Forest</w:t>
      </w:r>
      <w:r w:rsidR="00B677AF" w:rsidRPr="00797626">
        <w:t xml:space="preserve"> EVCs</w:t>
      </w:r>
      <w:r w:rsidR="00AA758C" w:rsidRPr="00797626">
        <w:t xml:space="preserve">. </w:t>
      </w:r>
      <w:r w:rsidR="00340804" w:rsidRPr="00797626">
        <w:t xml:space="preserve">There are also Heathy Woodland/Damp Heathy Woodland/Damp Heathland Mosaic EVCs within the eastern extent of the landscape. </w:t>
      </w:r>
      <w:r w:rsidR="00AA758C" w:rsidRPr="00797626">
        <w:t xml:space="preserve">The Victorian Biodiversity Atlas has </w:t>
      </w:r>
      <w:r w:rsidR="00B677AF" w:rsidRPr="00797626">
        <w:t>records</w:t>
      </w:r>
      <w:r w:rsidR="00AA758C" w:rsidRPr="00797626">
        <w:t xml:space="preserve"> of 50 </w:t>
      </w:r>
      <w:r w:rsidR="00E35C3E">
        <w:t>f</w:t>
      </w:r>
      <w:r w:rsidR="00AA758C" w:rsidRPr="00797626">
        <w:t xml:space="preserve">ederally protected species, 77 </w:t>
      </w:r>
      <w:r w:rsidR="00E35C3E">
        <w:t>s</w:t>
      </w:r>
      <w:r w:rsidR="00AA758C" w:rsidRPr="00797626">
        <w:t>tate protected species and 175 rare or threatened species on the Victorian Advisory List occurring within the landscape.</w:t>
      </w:r>
    </w:p>
    <w:p w14:paraId="470104CF" w14:textId="4C4059FC" w:rsidR="00F0604B" w:rsidRDefault="00F0604B" w:rsidP="00F0604B">
      <w:pPr>
        <w:pStyle w:val="Heading2"/>
      </w:pPr>
      <w:r>
        <w:t>Cultural importance</w:t>
      </w:r>
    </w:p>
    <w:p w14:paraId="4A8839EE" w14:textId="68D5CA66" w:rsidR="0048111B" w:rsidRDefault="00F50CAF" w:rsidP="00797626">
      <w:pPr>
        <w:pStyle w:val="BodyText"/>
        <w:rPr>
          <w:i/>
          <w:iCs/>
        </w:rPr>
      </w:pPr>
      <w:r w:rsidRPr="00F50CAF">
        <w:t xml:space="preserve">The </w:t>
      </w:r>
      <w:r w:rsidR="00CF633D">
        <w:t xml:space="preserve">Discovery Bay Coast </w:t>
      </w:r>
      <w:r w:rsidR="00797626">
        <w:t>focus landscape</w:t>
      </w:r>
      <w:r w:rsidRPr="00F50CAF">
        <w:t xml:space="preserve"> </w:t>
      </w:r>
      <w:r w:rsidR="00CF633D">
        <w:t>is recognised by its Traditional Owners as occurring on Nyamat Mirring (Sea Country</w:t>
      </w:r>
      <w:r w:rsidRPr="00F50CAF">
        <w:t>)</w:t>
      </w:r>
      <w:r w:rsidRPr="004A1DBB">
        <w:rPr>
          <w:vertAlign w:val="superscript"/>
        </w:rPr>
        <w:t>1</w:t>
      </w:r>
      <w:r w:rsidRPr="00F50CAF">
        <w:t>.</w:t>
      </w:r>
      <w:r w:rsidR="00CF633D">
        <w:t xml:space="preserve"> Nyamat Mirring includes the submerged lands that bear the footprints of Gunditjmara ancestors. It is a place where the spirits of Gunditjmara ancestors cross over the sea to Deen Maar (Lady Julia Percy Island</w:t>
      </w:r>
      <w:r w:rsidRPr="00F50CAF">
        <w:t>)</w:t>
      </w:r>
      <w:r w:rsidRPr="004A1DBB">
        <w:rPr>
          <w:vertAlign w:val="superscript"/>
        </w:rPr>
        <w:t>1</w:t>
      </w:r>
      <w:r w:rsidR="004A1DBB">
        <w:t>.</w:t>
      </w:r>
      <w:r w:rsidR="00CF633D">
        <w:t xml:space="preserve"> </w:t>
      </w:r>
      <w:r w:rsidR="00F156B8">
        <w:t>T</w:t>
      </w:r>
      <w:r w:rsidR="00CF633D">
        <w:t xml:space="preserve">he landscape contains a high number of registered cultural sites. </w:t>
      </w:r>
    </w:p>
    <w:p w14:paraId="1A2E65B6" w14:textId="77777777" w:rsidR="004172A4" w:rsidRPr="004172A4" w:rsidRDefault="004172A4" w:rsidP="00797626">
      <w:pPr>
        <w:pStyle w:val="BodyText"/>
      </w:pPr>
    </w:p>
    <w:p w14:paraId="1374C5AF" w14:textId="77777777" w:rsidR="004172A4" w:rsidRPr="004172A4" w:rsidRDefault="004172A4" w:rsidP="00797626">
      <w:pPr>
        <w:pStyle w:val="BodyText"/>
      </w:pPr>
    </w:p>
    <w:p w14:paraId="38A2BD53" w14:textId="77777777" w:rsidR="004172A4" w:rsidRPr="004172A4" w:rsidRDefault="004172A4" w:rsidP="00797626">
      <w:pPr>
        <w:pStyle w:val="BodyText"/>
      </w:pPr>
    </w:p>
    <w:p w14:paraId="544CF590" w14:textId="77777777" w:rsidR="004172A4" w:rsidRPr="004172A4" w:rsidRDefault="004172A4" w:rsidP="00797626">
      <w:pPr>
        <w:pStyle w:val="BodyText"/>
      </w:pPr>
    </w:p>
    <w:p w14:paraId="5E6CC5E4" w14:textId="4F4DFE38" w:rsidR="004172A4" w:rsidRDefault="004172A4" w:rsidP="00797626">
      <w:pPr>
        <w:pStyle w:val="BodyText"/>
      </w:pPr>
    </w:p>
    <w:p w14:paraId="7E1E9424" w14:textId="76261532" w:rsidR="004172A4" w:rsidRDefault="004172A4" w:rsidP="00797626">
      <w:pPr>
        <w:pStyle w:val="BodyText"/>
      </w:pPr>
    </w:p>
    <w:p w14:paraId="2E082390" w14:textId="77777777" w:rsidR="004172A4" w:rsidRPr="004172A4" w:rsidRDefault="004172A4" w:rsidP="00797626">
      <w:pPr>
        <w:pStyle w:val="BodyText"/>
      </w:pPr>
    </w:p>
    <w:p w14:paraId="071F8440" w14:textId="77777777" w:rsidR="006E72D1" w:rsidRDefault="006E72D1" w:rsidP="00603321">
      <w:pPr>
        <w:pStyle w:val="Heading2"/>
      </w:pPr>
      <w:r>
        <w:br w:type="page"/>
      </w:r>
    </w:p>
    <w:p w14:paraId="654B8121" w14:textId="6C2CA0BE" w:rsidR="00603321" w:rsidRPr="00F26BF3" w:rsidRDefault="00603321" w:rsidP="00603321">
      <w:pPr>
        <w:pStyle w:val="Heading2"/>
      </w:pPr>
      <w:r w:rsidRPr="00CE7B31">
        <w:lastRenderedPageBreak/>
        <w:t>Stakeholder interest</w:t>
      </w:r>
    </w:p>
    <w:p w14:paraId="1EF38905" w14:textId="10F1BEA2" w:rsidR="00603321" w:rsidRPr="00603321" w:rsidRDefault="00603321" w:rsidP="00797626">
      <w:pPr>
        <w:pStyle w:val="BodyText"/>
      </w:pPr>
      <w:r w:rsidRPr="005F665D">
        <w:t xml:space="preserve">There are numerous valuable ecological assets present in this </w:t>
      </w:r>
      <w:r w:rsidR="00797626">
        <w:t>focus landscape</w:t>
      </w:r>
      <w:r w:rsidRPr="005F665D">
        <w:t xml:space="preserve">, </w:t>
      </w:r>
      <w:r>
        <w:t xml:space="preserve">including those </w:t>
      </w:r>
      <w:r w:rsidRPr="005F665D">
        <w:t xml:space="preserve">identified by Traditional Owners, </w:t>
      </w:r>
      <w:r>
        <w:t>p</w:t>
      </w:r>
      <w:r w:rsidRPr="005F665D">
        <w:t xml:space="preserve">artners and </w:t>
      </w:r>
      <w:r>
        <w:t>c</w:t>
      </w:r>
      <w:r w:rsidRPr="005F665D">
        <w:t>ommunity</w:t>
      </w:r>
      <w:r>
        <w:t>.</w:t>
      </w:r>
    </w:p>
    <w:tbl>
      <w:tblPr>
        <w:tblStyle w:val="GridTable1Light-Accent2"/>
        <w:tblW w:w="10095" w:type="dxa"/>
        <w:tblLook w:val="04A0" w:firstRow="1" w:lastRow="0" w:firstColumn="1" w:lastColumn="0" w:noHBand="0" w:noVBand="1"/>
      </w:tblPr>
      <w:tblGrid>
        <w:gridCol w:w="5047"/>
        <w:gridCol w:w="5048"/>
      </w:tblGrid>
      <w:tr w:rsidR="00603321" w:rsidRPr="00E55642" w14:paraId="40C12BE4" w14:textId="77777777" w:rsidTr="750E339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7FDC47F3" w14:textId="7EB83CAD" w:rsidR="00603321" w:rsidRPr="00E55642" w:rsidRDefault="00603321" w:rsidP="00606759">
            <w:pPr>
              <w:pStyle w:val="Heading2"/>
              <w:spacing w:before="0"/>
              <w:outlineLvl w:val="1"/>
              <w:rPr>
                <w:szCs w:val="22"/>
              </w:rPr>
            </w:pPr>
            <w:r>
              <w:rPr>
                <w:rFonts w:ascii="ZWAdobeF" w:hAnsi="ZWAdobeF" w:cs="ZWAdobeF"/>
                <w:bCs/>
                <w:iCs w:val="0"/>
                <w:color w:val="auto"/>
                <w:kern w:val="0"/>
                <w:sz w:val="2"/>
                <w:szCs w:val="2"/>
              </w:rPr>
              <w:t>0B</w:t>
            </w:r>
            <w:r w:rsidRPr="00203F20">
              <w:rPr>
                <w:b/>
                <w:bCs/>
                <w:iCs w:val="0"/>
                <w:kern w:val="0"/>
                <w:szCs w:val="22"/>
                <w:u w:val="single"/>
              </w:rPr>
              <w:t>Ecological Values</w:t>
            </w:r>
            <w:r w:rsidRPr="00203F20">
              <w:rPr>
                <w:b/>
                <w:bCs/>
                <w:iCs w:val="0"/>
                <w:kern w:val="0"/>
                <w:szCs w:val="22"/>
              </w:rPr>
              <w:t xml:space="preserve"> identified by Traditional Owners, </w:t>
            </w:r>
            <w:r>
              <w:rPr>
                <w:b/>
                <w:bCs/>
                <w:iCs w:val="0"/>
                <w:kern w:val="0"/>
                <w:szCs w:val="22"/>
              </w:rPr>
              <w:t>p</w:t>
            </w:r>
            <w:r w:rsidRPr="00203F20">
              <w:rPr>
                <w:b/>
                <w:bCs/>
                <w:iCs w:val="0"/>
                <w:kern w:val="0"/>
                <w:szCs w:val="22"/>
              </w:rPr>
              <w:t xml:space="preserve">artners and </w:t>
            </w:r>
            <w:r>
              <w:rPr>
                <w:b/>
                <w:bCs/>
                <w:iCs w:val="0"/>
                <w:kern w:val="0"/>
                <w:szCs w:val="22"/>
              </w:rPr>
              <w:t>c</w:t>
            </w:r>
            <w:r w:rsidRPr="00203F20">
              <w:rPr>
                <w:b/>
                <w:bCs/>
                <w:iCs w:val="0"/>
                <w:kern w:val="0"/>
                <w:szCs w:val="22"/>
              </w:rPr>
              <w:t>ommunity</w:t>
            </w:r>
            <w:r>
              <w:rPr>
                <w:b/>
                <w:bCs/>
                <w:iCs w:val="0"/>
                <w:kern w:val="0"/>
                <w:szCs w:val="22"/>
              </w:rPr>
              <w:t xml:space="preserve"> </w:t>
            </w:r>
            <w:r w:rsidRPr="00203F20">
              <w:rPr>
                <w:b/>
                <w:bCs/>
                <w:iCs w:val="0"/>
                <w:kern w:val="0"/>
                <w:szCs w:val="22"/>
              </w:rPr>
              <w:t xml:space="preserve">within this </w:t>
            </w:r>
            <w:r w:rsidR="00797626">
              <w:rPr>
                <w:b/>
                <w:bCs/>
                <w:iCs w:val="0"/>
                <w:kern w:val="0"/>
                <w:szCs w:val="22"/>
              </w:rPr>
              <w:t>focus landscape</w:t>
            </w:r>
          </w:p>
        </w:tc>
      </w:tr>
      <w:tr w:rsidR="000026AE" w:rsidRPr="00710660" w14:paraId="2C3AAEF1"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DBD91FC" w14:textId="679EB5C6" w:rsidR="000026AE" w:rsidRPr="00F90187" w:rsidRDefault="00E779D3"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Glenelg Estuary and Discovery Bay Ramsar Site</w:t>
            </w:r>
          </w:p>
        </w:tc>
        <w:tc>
          <w:tcPr>
            <w:tcW w:w="5048" w:type="dxa"/>
          </w:tcPr>
          <w:p w14:paraId="7C96474F" w14:textId="549DD688"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Discovery Bay Marine National Park</w:t>
            </w:r>
          </w:p>
        </w:tc>
      </w:tr>
      <w:tr w:rsidR="000026AE" w:rsidRPr="00710660" w14:paraId="7358CA48"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2561629" w14:textId="0493C60C" w:rsidR="000026AE" w:rsidRPr="00F90187" w:rsidRDefault="000026AE"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Discovery Bay Coastal Park</w:t>
            </w:r>
          </w:p>
        </w:tc>
        <w:tc>
          <w:tcPr>
            <w:tcW w:w="5048" w:type="dxa"/>
          </w:tcPr>
          <w:p w14:paraId="1B9D0F18" w14:textId="019C3B20"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Narrawong Coastal Reserve</w:t>
            </w:r>
          </w:p>
        </w:tc>
      </w:tr>
      <w:tr w:rsidR="000026AE" w:rsidRPr="00710660" w14:paraId="42A22554"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0551FB2" w14:textId="2900B2CF" w:rsidR="000026AE" w:rsidRPr="00F90187" w:rsidRDefault="000026AE"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Nelson Bay Coastal Reserve</w:t>
            </w:r>
          </w:p>
        </w:tc>
        <w:tc>
          <w:tcPr>
            <w:tcW w:w="5048" w:type="dxa"/>
          </w:tcPr>
          <w:p w14:paraId="4CADCD19" w14:textId="00223567"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Portland Bushland Reserve</w:t>
            </w:r>
          </w:p>
        </w:tc>
      </w:tr>
      <w:tr w:rsidR="000026AE" w:rsidRPr="00710660" w14:paraId="76CD3E8F"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1B272C3" w14:textId="3B676CF6" w:rsidR="000026AE" w:rsidRPr="00F90187" w:rsidRDefault="000026AE"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Cape Nelson State Park</w:t>
            </w:r>
          </w:p>
        </w:tc>
        <w:tc>
          <w:tcPr>
            <w:tcW w:w="5048" w:type="dxa"/>
          </w:tcPr>
          <w:p w14:paraId="55E96B7B" w14:textId="09CBEA38"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Portland West State Forest</w:t>
            </w:r>
          </w:p>
        </w:tc>
      </w:tr>
      <w:tr w:rsidR="000026AE" w:rsidRPr="00710660" w14:paraId="48EE8361"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8F3BFBE" w14:textId="6EE527D4" w:rsidR="000026AE" w:rsidRPr="00F90187" w:rsidRDefault="000026AE"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Great South West Walk</w:t>
            </w:r>
          </w:p>
        </w:tc>
        <w:tc>
          <w:tcPr>
            <w:tcW w:w="5048" w:type="dxa"/>
          </w:tcPr>
          <w:p w14:paraId="7A0FBDBA" w14:textId="3AA8ACBF"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Nationally Important Wetlands</w:t>
            </w:r>
            <w:r w:rsidR="00B625F6" w:rsidRPr="00F90187">
              <w:rPr>
                <w:color w:val="282727" w:themeColor="text1" w:themeShade="BF"/>
                <w:sz w:val="22"/>
                <w:szCs w:val="22"/>
              </w:rPr>
              <w:t xml:space="preserve"> including</w:t>
            </w:r>
            <w:r w:rsidRPr="00F90187">
              <w:rPr>
                <w:color w:val="282727" w:themeColor="text1" w:themeShade="BF"/>
                <w:sz w:val="22"/>
                <w:szCs w:val="22"/>
              </w:rPr>
              <w:t xml:space="preserve"> Long Swamp, Lake Mombeong </w:t>
            </w:r>
            <w:r w:rsidR="00B625F6" w:rsidRPr="00F90187">
              <w:rPr>
                <w:color w:val="282727" w:themeColor="text1" w:themeShade="BF"/>
                <w:sz w:val="22"/>
                <w:szCs w:val="22"/>
              </w:rPr>
              <w:t xml:space="preserve">and </w:t>
            </w:r>
            <w:r w:rsidRPr="00F90187">
              <w:rPr>
                <w:color w:val="282727" w:themeColor="text1" w:themeShade="BF"/>
                <w:sz w:val="22"/>
                <w:szCs w:val="22"/>
              </w:rPr>
              <w:t>Swan Lake</w:t>
            </w:r>
            <w:r w:rsidR="00B625F6" w:rsidRPr="00F90187">
              <w:rPr>
                <w:color w:val="282727" w:themeColor="text1" w:themeShade="BF"/>
                <w:sz w:val="22"/>
                <w:szCs w:val="22"/>
              </w:rPr>
              <w:t>.</w:t>
            </w:r>
          </w:p>
        </w:tc>
      </w:tr>
      <w:tr w:rsidR="000026AE" w:rsidRPr="00710660" w14:paraId="34D303F3"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1792E97" w14:textId="652816D1" w:rsidR="000026AE" w:rsidRPr="00F90187" w:rsidRDefault="00B625F6" w:rsidP="000026AE">
            <w:pPr>
              <w:spacing w:before="60" w:after="120"/>
              <w:ind w:right="113"/>
              <w:rPr>
                <w:rFonts w:cs="Times New Roman"/>
                <w:b w:val="0"/>
                <w:bCs w:val="0"/>
                <w:color w:val="282727" w:themeColor="text1" w:themeShade="BF"/>
                <w:sz w:val="22"/>
                <w:szCs w:val="22"/>
                <w:lang w:eastAsia="en-US"/>
              </w:rPr>
            </w:pPr>
            <w:r w:rsidRPr="00F90187">
              <w:rPr>
                <w:b w:val="0"/>
                <w:bCs w:val="0"/>
                <w:color w:val="282727" w:themeColor="text1" w:themeShade="BF"/>
                <w:sz w:val="22"/>
                <w:szCs w:val="22"/>
              </w:rPr>
              <w:t xml:space="preserve">Cape Bridgewater Australian </w:t>
            </w:r>
            <w:r w:rsidR="00C844BA">
              <w:rPr>
                <w:b w:val="0"/>
                <w:bCs w:val="0"/>
                <w:color w:val="282727" w:themeColor="text1" w:themeShade="BF"/>
                <w:sz w:val="22"/>
                <w:szCs w:val="22"/>
              </w:rPr>
              <w:t>F</w:t>
            </w:r>
            <w:r w:rsidRPr="00F90187">
              <w:rPr>
                <w:b w:val="0"/>
                <w:bCs w:val="0"/>
                <w:color w:val="282727" w:themeColor="text1" w:themeShade="BF"/>
                <w:sz w:val="22"/>
                <w:szCs w:val="22"/>
              </w:rPr>
              <w:t xml:space="preserve">ur </w:t>
            </w:r>
            <w:r w:rsidR="00C844BA">
              <w:rPr>
                <w:b w:val="0"/>
                <w:bCs w:val="0"/>
                <w:color w:val="282727" w:themeColor="text1" w:themeShade="BF"/>
                <w:sz w:val="22"/>
                <w:szCs w:val="22"/>
              </w:rPr>
              <w:t>S</w:t>
            </w:r>
            <w:r w:rsidRPr="00F90187">
              <w:rPr>
                <w:b w:val="0"/>
                <w:bCs w:val="0"/>
                <w:color w:val="282727" w:themeColor="text1" w:themeShade="BF"/>
                <w:sz w:val="22"/>
                <w:szCs w:val="22"/>
              </w:rPr>
              <w:t>eal colony</w:t>
            </w:r>
          </w:p>
        </w:tc>
        <w:tc>
          <w:tcPr>
            <w:tcW w:w="5048" w:type="dxa"/>
          </w:tcPr>
          <w:p w14:paraId="70FCFF17" w14:textId="41D29687" w:rsidR="000026AE" w:rsidRPr="00F90187" w:rsidRDefault="00B625F6"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Southern Right Whale</w:t>
            </w:r>
            <w:r w:rsidR="00187106" w:rsidRPr="00F90187">
              <w:rPr>
                <w:color w:val="282727" w:themeColor="text1" w:themeShade="BF"/>
                <w:sz w:val="22"/>
                <w:szCs w:val="22"/>
              </w:rPr>
              <w:t>s</w:t>
            </w:r>
            <w:r w:rsidRPr="00F90187">
              <w:rPr>
                <w:color w:val="282727" w:themeColor="text1" w:themeShade="BF"/>
                <w:sz w:val="22"/>
                <w:szCs w:val="22"/>
              </w:rPr>
              <w:t xml:space="preserve"> </w:t>
            </w:r>
          </w:p>
        </w:tc>
      </w:tr>
      <w:tr w:rsidR="000026AE" w:rsidRPr="00710660" w14:paraId="6D1119B9"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17EDAE9" w14:textId="46E580E6" w:rsidR="000026AE" w:rsidRPr="00F90187" w:rsidRDefault="00BA621C" w:rsidP="000026AE">
            <w:pPr>
              <w:spacing w:before="60" w:after="120"/>
              <w:ind w:right="113"/>
              <w:rPr>
                <w:rFonts w:cs="Times New Roman"/>
                <w:b w:val="0"/>
                <w:bCs w:val="0"/>
                <w:color w:val="282727" w:themeColor="text1" w:themeShade="BF"/>
                <w:sz w:val="22"/>
                <w:szCs w:val="22"/>
                <w:lang w:eastAsia="en-US"/>
              </w:rPr>
            </w:pPr>
            <w:r w:rsidRPr="00F90187">
              <w:rPr>
                <w:rFonts w:cs="Times New Roman"/>
                <w:b w:val="0"/>
                <w:bCs w:val="0"/>
                <w:color w:val="282727" w:themeColor="text1" w:themeShade="BF"/>
                <w:sz w:val="22"/>
                <w:szCs w:val="22"/>
                <w:lang w:eastAsia="en-US"/>
              </w:rPr>
              <w:t>Mellblom's Spider-orchid (</w:t>
            </w:r>
            <w:r w:rsidRPr="00F90187">
              <w:rPr>
                <w:rFonts w:cs="Times New Roman"/>
                <w:b w:val="0"/>
                <w:bCs w:val="0"/>
                <w:i/>
                <w:iCs/>
                <w:color w:val="282727" w:themeColor="text1" w:themeShade="BF"/>
                <w:sz w:val="22"/>
                <w:szCs w:val="22"/>
                <w:lang w:eastAsia="en-US"/>
              </w:rPr>
              <w:t>Caladenia hastata</w:t>
            </w:r>
            <w:r w:rsidRPr="00F90187">
              <w:rPr>
                <w:rFonts w:cs="Times New Roman"/>
                <w:b w:val="0"/>
                <w:bCs w:val="0"/>
                <w:color w:val="282727" w:themeColor="text1" w:themeShade="BF"/>
                <w:sz w:val="22"/>
                <w:szCs w:val="22"/>
                <w:lang w:eastAsia="en-US"/>
              </w:rPr>
              <w:t>) and Coast Dandelion (</w:t>
            </w:r>
            <w:r w:rsidRPr="00F90187">
              <w:rPr>
                <w:rFonts w:cs="Times New Roman"/>
                <w:b w:val="0"/>
                <w:bCs w:val="0"/>
                <w:i/>
                <w:iCs/>
                <w:color w:val="282727" w:themeColor="text1" w:themeShade="BF"/>
                <w:sz w:val="22"/>
                <w:szCs w:val="22"/>
                <w:lang w:eastAsia="en-US"/>
              </w:rPr>
              <w:t>Taraxacum cygnorum</w:t>
            </w:r>
            <w:r w:rsidRPr="00F90187">
              <w:rPr>
                <w:rFonts w:cs="Times New Roman"/>
                <w:b w:val="0"/>
                <w:bCs w:val="0"/>
                <w:color w:val="282727" w:themeColor="text1" w:themeShade="BF"/>
                <w:sz w:val="22"/>
                <w:szCs w:val="22"/>
                <w:lang w:eastAsia="en-US"/>
              </w:rPr>
              <w:t>)</w:t>
            </w:r>
          </w:p>
        </w:tc>
        <w:tc>
          <w:tcPr>
            <w:tcW w:w="5048" w:type="dxa"/>
          </w:tcPr>
          <w:p w14:paraId="5AA0FCDA" w14:textId="4AF4B43A" w:rsidR="000026AE" w:rsidRPr="00F90187" w:rsidRDefault="000026AE" w:rsidP="000026A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F90187">
              <w:rPr>
                <w:color w:val="282727" w:themeColor="text1" w:themeShade="BF"/>
                <w:sz w:val="22"/>
                <w:szCs w:val="22"/>
              </w:rPr>
              <w:t>Ancient Greenling (</w:t>
            </w:r>
            <w:r w:rsidRPr="00F90187">
              <w:rPr>
                <w:i/>
                <w:iCs/>
                <w:color w:val="282727" w:themeColor="text1" w:themeShade="BF"/>
                <w:sz w:val="22"/>
                <w:szCs w:val="22"/>
              </w:rPr>
              <w:t>Hemiphlebia mirabilis</w:t>
            </w:r>
            <w:r w:rsidRPr="00F90187">
              <w:rPr>
                <w:color w:val="282727" w:themeColor="text1" w:themeShade="BF"/>
                <w:sz w:val="22"/>
                <w:szCs w:val="22"/>
              </w:rPr>
              <w:t xml:space="preserve">) </w:t>
            </w:r>
          </w:p>
        </w:tc>
      </w:tr>
      <w:tr w:rsidR="750E339A" w14:paraId="0F481007"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B11B435" w14:textId="7138B090" w:rsidR="41EF351C" w:rsidRPr="00F90187" w:rsidRDefault="41EF351C" w:rsidP="750E339A">
            <w:pPr>
              <w:spacing w:before="60" w:after="120"/>
              <w:ind w:right="113"/>
              <w:rPr>
                <w:rFonts w:cs="Times New Roman"/>
                <w:b w:val="0"/>
                <w:bCs w:val="0"/>
                <w:color w:val="282727" w:themeColor="text1" w:themeShade="BF"/>
                <w:sz w:val="22"/>
                <w:szCs w:val="22"/>
                <w:lang w:eastAsia="en-US"/>
              </w:rPr>
            </w:pPr>
            <w:r w:rsidRPr="00F90187">
              <w:rPr>
                <w:rFonts w:cs="Times New Roman"/>
                <w:b w:val="0"/>
                <w:bCs w:val="0"/>
                <w:color w:val="282727" w:themeColor="text1" w:themeShade="BF"/>
                <w:sz w:val="22"/>
                <w:szCs w:val="22"/>
                <w:lang w:eastAsia="en-US"/>
              </w:rPr>
              <w:t>Karst Springs and Associated Alkaline Fens of the Naracoorte Coastal Plain Bioregion</w:t>
            </w:r>
          </w:p>
          <w:p w14:paraId="5E0943E2" w14:textId="45495D32" w:rsidR="750E339A" w:rsidRPr="00F90187" w:rsidRDefault="750E339A" w:rsidP="750E339A">
            <w:pPr>
              <w:rPr>
                <w:color w:val="282727" w:themeColor="text1" w:themeShade="BF"/>
                <w:sz w:val="22"/>
                <w:szCs w:val="22"/>
              </w:rPr>
            </w:pPr>
          </w:p>
        </w:tc>
        <w:tc>
          <w:tcPr>
            <w:tcW w:w="5048" w:type="dxa"/>
          </w:tcPr>
          <w:p w14:paraId="6EC4D784" w14:textId="366A44BA" w:rsidR="750E339A" w:rsidRPr="00F90187" w:rsidRDefault="750E339A" w:rsidP="750E339A">
            <w:pPr>
              <w:cnfStyle w:val="000000000000" w:firstRow="0" w:lastRow="0" w:firstColumn="0" w:lastColumn="0" w:oddVBand="0" w:evenVBand="0" w:oddHBand="0" w:evenHBand="0" w:firstRowFirstColumn="0" w:firstRowLastColumn="0" w:lastRowFirstColumn="0" w:lastRowLastColumn="0"/>
              <w:rPr>
                <w:color w:val="282727" w:themeColor="text1" w:themeShade="BF"/>
                <w:sz w:val="22"/>
                <w:szCs w:val="22"/>
              </w:rPr>
            </w:pPr>
          </w:p>
        </w:tc>
      </w:tr>
    </w:tbl>
    <w:p w14:paraId="4414C8F1" w14:textId="77777777" w:rsidR="00603321" w:rsidRDefault="00603321" w:rsidP="00603321">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603321" w:rsidRPr="00E55642" w14:paraId="642C40C7" w14:textId="77777777" w:rsidTr="750E339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6C6D8D68" w14:textId="5F9857DE" w:rsidR="00603321" w:rsidRPr="00E55642" w:rsidRDefault="00603321" w:rsidP="00606759">
            <w:pPr>
              <w:pStyle w:val="IntroFeatureText"/>
              <w:spacing w:line="240" w:lineRule="auto"/>
              <w:ind w:left="113" w:right="113"/>
              <w:rPr>
                <w:rFonts w:cs="Times New Roman"/>
                <w:sz w:val="22"/>
                <w:szCs w:val="22"/>
              </w:rPr>
            </w:pPr>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sidR="00187106">
              <w:rPr>
                <w:sz w:val="22"/>
                <w:szCs w:val="22"/>
                <w:u w:val="single"/>
              </w:rPr>
              <w:t>42</w:t>
            </w:r>
            <w:r w:rsidRPr="00E55642">
              <w:rPr>
                <w:sz w:val="22"/>
                <w:szCs w:val="22"/>
              </w:rPr>
              <w:t xml:space="preserve"> species with </w:t>
            </w:r>
            <w:r w:rsidR="00C844BA">
              <w:rPr>
                <w:sz w:val="22"/>
                <w:szCs w:val="22"/>
              </w:rPr>
              <w:t xml:space="preserve">more than </w:t>
            </w:r>
            <w:r w:rsidRPr="00E55642">
              <w:rPr>
                <w:sz w:val="22"/>
                <w:szCs w:val="22"/>
              </w:rPr>
              <w:t xml:space="preserve">5% of their </w:t>
            </w:r>
            <w:r>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797626">
              <w:rPr>
                <w:sz w:val="22"/>
                <w:szCs w:val="22"/>
              </w:rPr>
              <w:t>focus landscape</w:t>
            </w:r>
          </w:p>
        </w:tc>
        <w:tc>
          <w:tcPr>
            <w:tcW w:w="5048" w:type="dxa"/>
            <w:shd w:val="clear" w:color="auto" w:fill="F4F8D4" w:themeFill="accent2" w:themeFillTint="33"/>
          </w:tcPr>
          <w:p w14:paraId="41D6B00A" w14:textId="6F9DE918" w:rsidR="00603321" w:rsidRPr="00E55642" w:rsidRDefault="00603321"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Pr>
                <w:sz w:val="22"/>
                <w:szCs w:val="22"/>
              </w:rPr>
              <w:t>is</w:t>
            </w:r>
            <w:r w:rsidRPr="00E23A56">
              <w:rPr>
                <w:sz w:val="22"/>
                <w:szCs w:val="22"/>
              </w:rPr>
              <w:t xml:space="preserve"> </w:t>
            </w:r>
            <w:r w:rsidR="00797626">
              <w:rPr>
                <w:sz w:val="22"/>
                <w:szCs w:val="22"/>
              </w:rPr>
              <w:t>focus landscape</w:t>
            </w:r>
            <w:r w:rsidRPr="00E23A56">
              <w:rPr>
                <w:sz w:val="22"/>
                <w:szCs w:val="22"/>
              </w:rPr>
              <w:t xml:space="preserve"> requiring specific actions other than those identified in Strategic Management Prospects (SMP)</w:t>
            </w:r>
          </w:p>
        </w:tc>
      </w:tr>
      <w:tr w:rsidR="00603321" w:rsidRPr="00E55642" w14:paraId="511A4CC1" w14:textId="77777777" w:rsidTr="750E33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0BE07A2" w14:textId="669E9038" w:rsidR="00603321" w:rsidRPr="00C844BA" w:rsidRDefault="00603321" w:rsidP="00606759">
            <w:pPr>
              <w:pStyle w:val="ListParagraph"/>
              <w:spacing w:before="60" w:after="120"/>
              <w:ind w:right="113"/>
              <w:rPr>
                <w:b w:val="0"/>
                <w:bCs w:val="0"/>
                <w:color w:val="282727" w:themeColor="text1" w:themeShade="BF"/>
              </w:rPr>
            </w:pPr>
            <w:r w:rsidRPr="00C844BA">
              <w:rPr>
                <w:rFonts w:cs="Times New Roman"/>
                <w:noProof/>
                <w:color w:val="282727" w:themeColor="text1" w:themeShade="BF"/>
                <w:sz w:val="22"/>
                <w:szCs w:val="22"/>
                <w:highlight w:val="yellow"/>
                <w:lang w:eastAsia="en-US"/>
              </w:rPr>
              <w:drawing>
                <wp:anchor distT="0" distB="0" distL="114300" distR="114300" simplePos="0" relativeHeight="251660297" behindDoc="0" locked="0" layoutInCell="1" allowOverlap="1" wp14:anchorId="7351C716" wp14:editId="234F95EC">
                  <wp:simplePos x="0" y="0"/>
                  <wp:positionH relativeFrom="column">
                    <wp:posOffset>-462915</wp:posOffset>
                  </wp:positionH>
                  <wp:positionV relativeFrom="paragraph">
                    <wp:posOffset>55245</wp:posOffset>
                  </wp:positionV>
                  <wp:extent cx="365125" cy="365125"/>
                  <wp:effectExtent l="0" t="0" r="0" b="0"/>
                  <wp:wrapSquare wrapText="bothSides"/>
                  <wp:docPr id="19" name="Graphic 1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187106" w:rsidRPr="00C844BA">
              <w:rPr>
                <w:rFonts w:cs="Times New Roman"/>
                <w:b w:val="0"/>
                <w:bCs w:val="0"/>
                <w:color w:val="282727" w:themeColor="text1" w:themeShade="BF"/>
                <w:sz w:val="22"/>
                <w:szCs w:val="22"/>
                <w:lang w:eastAsia="en-US"/>
              </w:rPr>
              <w:t>37</w:t>
            </w:r>
            <w:r w:rsidRPr="00C844BA">
              <w:rPr>
                <w:rFonts w:cs="Times New Roman"/>
                <w:b w:val="0"/>
                <w:bCs w:val="0"/>
                <w:color w:val="282727" w:themeColor="text1" w:themeShade="BF"/>
                <w:sz w:val="22"/>
                <w:szCs w:val="22"/>
                <w:lang w:eastAsia="en-US"/>
              </w:rPr>
              <w:t xml:space="preserve"> plants, notably:</w:t>
            </w:r>
            <w:r w:rsidRPr="00C844BA">
              <w:rPr>
                <w:color w:val="282727" w:themeColor="text1" w:themeShade="BF"/>
              </w:rPr>
              <w:t xml:space="preserve"> </w:t>
            </w:r>
          </w:p>
          <w:p w14:paraId="6537968F" w14:textId="209250BB" w:rsidR="00603321" w:rsidRPr="00C844BA" w:rsidRDefault="00871496" w:rsidP="004172A4">
            <w:pPr>
              <w:pStyle w:val="ListParagraph"/>
              <w:numPr>
                <w:ilvl w:val="0"/>
                <w:numId w:val="19"/>
              </w:numPr>
              <w:spacing w:before="60" w:after="120"/>
              <w:ind w:left="1080" w:right="113"/>
              <w:rPr>
                <w:rFonts w:cs="Times New Roman"/>
                <w:color w:val="282727" w:themeColor="text1" w:themeShade="BF"/>
                <w:sz w:val="22"/>
                <w:szCs w:val="22"/>
                <w:lang w:eastAsia="en-US"/>
              </w:rPr>
            </w:pPr>
            <w:r w:rsidRPr="00C844BA">
              <w:rPr>
                <w:rFonts w:cs="Times New Roman"/>
                <w:b w:val="0"/>
                <w:bCs w:val="0"/>
                <w:color w:val="282727" w:themeColor="text1" w:themeShade="BF"/>
                <w:sz w:val="22"/>
                <w:szCs w:val="22"/>
                <w:lang w:eastAsia="en-US"/>
              </w:rPr>
              <w:t xml:space="preserve">Coast Ixodia </w:t>
            </w:r>
            <w:r w:rsidR="00603321" w:rsidRPr="00C844BA">
              <w:rPr>
                <w:rFonts w:cs="Times New Roman"/>
                <w:b w:val="0"/>
                <w:bCs w:val="0"/>
                <w:color w:val="282727" w:themeColor="text1" w:themeShade="BF"/>
                <w:sz w:val="22"/>
                <w:szCs w:val="22"/>
                <w:lang w:eastAsia="en-US"/>
              </w:rPr>
              <w:t xml:space="preserve">(Vulnerable) </w:t>
            </w:r>
          </w:p>
          <w:p w14:paraId="2097DB72" w14:textId="66FABFA7" w:rsidR="00603321" w:rsidRPr="00C844BA" w:rsidRDefault="00802809" w:rsidP="004172A4">
            <w:pPr>
              <w:pStyle w:val="ListParagraph"/>
              <w:numPr>
                <w:ilvl w:val="0"/>
                <w:numId w:val="19"/>
              </w:numPr>
              <w:spacing w:before="60" w:after="120"/>
              <w:ind w:left="1080" w:right="113"/>
              <w:rPr>
                <w:rFonts w:cs="Times New Roman"/>
                <w:color w:val="282727" w:themeColor="text1" w:themeShade="BF"/>
                <w:sz w:val="22"/>
                <w:szCs w:val="22"/>
                <w:lang w:eastAsia="en-US"/>
              </w:rPr>
            </w:pPr>
            <w:r w:rsidRPr="00C844BA">
              <w:rPr>
                <w:rFonts w:cs="Times New Roman"/>
                <w:b w:val="0"/>
                <w:bCs w:val="0"/>
                <w:color w:val="282727" w:themeColor="text1" w:themeShade="BF"/>
                <w:sz w:val="22"/>
                <w:szCs w:val="22"/>
                <w:lang w:eastAsia="en-US"/>
              </w:rPr>
              <w:t xml:space="preserve">Coastal Leek-orchid </w:t>
            </w:r>
            <w:r w:rsidR="00603321" w:rsidRPr="00C844BA">
              <w:rPr>
                <w:rFonts w:cs="Times New Roman"/>
                <w:b w:val="0"/>
                <w:bCs w:val="0"/>
                <w:color w:val="282727" w:themeColor="text1" w:themeShade="BF"/>
                <w:sz w:val="22"/>
                <w:szCs w:val="22"/>
                <w:lang w:eastAsia="en-US"/>
              </w:rPr>
              <w:t>(</w:t>
            </w:r>
            <w:r w:rsidRPr="00C844BA">
              <w:rPr>
                <w:rFonts w:cs="Times New Roman"/>
                <w:b w:val="0"/>
                <w:bCs w:val="0"/>
                <w:color w:val="282727" w:themeColor="text1" w:themeShade="BF"/>
                <w:sz w:val="22"/>
                <w:szCs w:val="22"/>
                <w:lang w:eastAsia="en-US"/>
              </w:rPr>
              <w:t>Vulnerable</w:t>
            </w:r>
            <w:r w:rsidR="00603321" w:rsidRPr="00C844BA">
              <w:rPr>
                <w:rFonts w:cs="Times New Roman"/>
                <w:b w:val="0"/>
                <w:bCs w:val="0"/>
                <w:color w:val="282727" w:themeColor="text1" w:themeShade="BF"/>
                <w:sz w:val="22"/>
                <w:szCs w:val="22"/>
                <w:lang w:eastAsia="en-US"/>
              </w:rPr>
              <w:t xml:space="preserve">) </w:t>
            </w:r>
          </w:p>
          <w:p w14:paraId="7CCA62AD" w14:textId="6912EC9F" w:rsidR="00603321" w:rsidRPr="00C844BA" w:rsidRDefault="00BF60C4" w:rsidP="004172A4">
            <w:pPr>
              <w:pStyle w:val="ListParagraph"/>
              <w:numPr>
                <w:ilvl w:val="0"/>
                <w:numId w:val="19"/>
              </w:numPr>
              <w:spacing w:before="60" w:after="120"/>
              <w:ind w:left="1080" w:right="113"/>
              <w:rPr>
                <w:rFonts w:cs="Times New Roman"/>
                <w:color w:val="282727" w:themeColor="text1" w:themeShade="BF"/>
                <w:sz w:val="22"/>
                <w:szCs w:val="22"/>
                <w:lang w:eastAsia="en-US"/>
              </w:rPr>
            </w:pPr>
            <w:r w:rsidRPr="00C844BA">
              <w:rPr>
                <w:rFonts w:cs="Times New Roman"/>
                <w:b w:val="0"/>
                <w:bCs w:val="0"/>
                <w:color w:val="282727" w:themeColor="text1" w:themeShade="BF"/>
                <w:sz w:val="22"/>
                <w:szCs w:val="22"/>
                <w:lang w:eastAsia="en-US"/>
              </w:rPr>
              <w:t>Coast Ground-berry</w:t>
            </w:r>
            <w:r w:rsidR="00603321" w:rsidRPr="00C844BA">
              <w:rPr>
                <w:rFonts w:cs="Times New Roman"/>
                <w:b w:val="0"/>
                <w:bCs w:val="0"/>
                <w:color w:val="282727" w:themeColor="text1" w:themeShade="BF"/>
                <w:sz w:val="22"/>
                <w:szCs w:val="22"/>
                <w:lang w:eastAsia="en-US"/>
              </w:rPr>
              <w:t xml:space="preserve"> (Rare)</w:t>
            </w:r>
          </w:p>
        </w:tc>
        <w:tc>
          <w:tcPr>
            <w:tcW w:w="5048" w:type="dxa"/>
            <w:vMerge w:val="restart"/>
          </w:tcPr>
          <w:p w14:paraId="1B5D7C0D" w14:textId="36E4FA90" w:rsidR="004172A4" w:rsidRPr="00C844BA" w:rsidRDefault="004172A4" w:rsidP="004172A4">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C844BA">
              <w:rPr>
                <w:rFonts w:cs="Times New Roman"/>
                <w:color w:val="282727" w:themeColor="text1" w:themeShade="BF"/>
                <w:sz w:val="22"/>
                <w:szCs w:val="22"/>
                <w:lang w:eastAsia="en-US"/>
              </w:rPr>
              <w:t xml:space="preserve">Orange-bellied Parrot </w:t>
            </w:r>
          </w:p>
          <w:p w14:paraId="73BDBD76" w14:textId="3D065483" w:rsidR="00603321" w:rsidRPr="002044C7" w:rsidRDefault="004172A4" w:rsidP="004172A4">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r w:rsidRPr="00C844BA">
              <w:rPr>
                <w:rFonts w:cs="Times New Roman"/>
                <w:color w:val="282727" w:themeColor="text1" w:themeShade="BF"/>
                <w:sz w:val="22"/>
                <w:szCs w:val="22"/>
                <w:lang w:eastAsia="en-US"/>
              </w:rPr>
              <w:t>Rufous Bristlebird</w:t>
            </w:r>
          </w:p>
        </w:tc>
      </w:tr>
      <w:tr w:rsidR="00603321" w:rsidRPr="00E55642" w14:paraId="321B79BC" w14:textId="77777777" w:rsidTr="750E339A">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61E6F285" w14:textId="6FDC83B9" w:rsidR="00603321" w:rsidRPr="00C844BA" w:rsidRDefault="00603321" w:rsidP="00606759">
            <w:pPr>
              <w:spacing w:after="120"/>
              <w:rPr>
                <w:rFonts w:cs="Times New Roman"/>
                <w:color w:val="282727" w:themeColor="text1" w:themeShade="BF"/>
                <w:sz w:val="22"/>
                <w:szCs w:val="22"/>
                <w:lang w:eastAsia="en-US"/>
              </w:rPr>
            </w:pPr>
            <w:r w:rsidRPr="00C844BA">
              <w:rPr>
                <w:rFonts w:cs="Times New Roman"/>
                <w:b w:val="0"/>
                <w:bCs w:val="0"/>
                <w:color w:val="282727" w:themeColor="text1" w:themeShade="BF"/>
                <w:sz w:val="22"/>
                <w:szCs w:val="22"/>
                <w:lang w:eastAsia="en-US"/>
              </w:rPr>
              <w:t xml:space="preserve"> </w:t>
            </w:r>
            <w:r w:rsidR="00187106" w:rsidRPr="00C844BA">
              <w:rPr>
                <w:rFonts w:cs="Times New Roman"/>
                <w:b w:val="0"/>
                <w:bCs w:val="0"/>
                <w:color w:val="282727" w:themeColor="text1" w:themeShade="BF"/>
                <w:sz w:val="22"/>
                <w:szCs w:val="22"/>
                <w:lang w:eastAsia="en-US"/>
              </w:rPr>
              <w:t>5</w:t>
            </w:r>
            <w:r w:rsidRPr="00C844BA">
              <w:rPr>
                <w:rFonts w:cs="Times New Roman"/>
                <w:b w:val="0"/>
                <w:bCs w:val="0"/>
                <w:color w:val="282727" w:themeColor="text1" w:themeShade="BF"/>
                <w:sz w:val="22"/>
                <w:szCs w:val="22"/>
                <w:lang w:eastAsia="en-US"/>
              </w:rPr>
              <w:t xml:space="preserve"> bird</w:t>
            </w:r>
            <w:r w:rsidRPr="00C844BA">
              <w:rPr>
                <w:rFonts w:cs="Times New Roman"/>
                <w:noProof/>
                <w:color w:val="282727" w:themeColor="text1" w:themeShade="BF"/>
                <w:sz w:val="22"/>
                <w:szCs w:val="22"/>
                <w:lang w:eastAsia="en-US"/>
              </w:rPr>
              <w:drawing>
                <wp:anchor distT="0" distB="0" distL="114300" distR="114300" simplePos="0" relativeHeight="251662345" behindDoc="0" locked="0" layoutInCell="1" allowOverlap="1" wp14:anchorId="4F8BBFE9" wp14:editId="3F4E2FA7">
                  <wp:simplePos x="0" y="0"/>
                  <wp:positionH relativeFrom="column">
                    <wp:posOffset>-65405</wp:posOffset>
                  </wp:positionH>
                  <wp:positionV relativeFrom="paragraph">
                    <wp:posOffset>0</wp:posOffset>
                  </wp:positionV>
                  <wp:extent cx="365125" cy="365125"/>
                  <wp:effectExtent l="0" t="0" r="0" b="0"/>
                  <wp:wrapSquare wrapText="bothSides"/>
                  <wp:docPr id="18" name="Graphic 18"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C844BA">
              <w:rPr>
                <w:rFonts w:cs="Times New Roman"/>
                <w:b w:val="0"/>
                <w:bCs w:val="0"/>
                <w:color w:val="282727" w:themeColor="text1" w:themeShade="BF"/>
                <w:sz w:val="22"/>
                <w:szCs w:val="22"/>
                <w:lang w:eastAsia="en-US"/>
              </w:rPr>
              <w:t xml:space="preserve">s, notably: </w:t>
            </w:r>
          </w:p>
          <w:p w14:paraId="2F4FE913" w14:textId="77777777" w:rsidR="00603321" w:rsidRPr="00C844BA" w:rsidRDefault="00603321" w:rsidP="004172A4">
            <w:pPr>
              <w:pStyle w:val="ListParagraph"/>
              <w:numPr>
                <w:ilvl w:val="0"/>
                <w:numId w:val="19"/>
              </w:numPr>
              <w:spacing w:before="60" w:after="120"/>
              <w:ind w:left="1080" w:right="113"/>
              <w:rPr>
                <w:rFonts w:cs="Times New Roman"/>
                <w:b w:val="0"/>
                <w:bCs w:val="0"/>
                <w:color w:val="282727" w:themeColor="text1" w:themeShade="BF"/>
                <w:sz w:val="22"/>
                <w:szCs w:val="22"/>
                <w:lang w:eastAsia="en-US"/>
              </w:rPr>
            </w:pPr>
            <w:r w:rsidRPr="00C844BA">
              <w:rPr>
                <w:rFonts w:cs="Times New Roman"/>
                <w:b w:val="0"/>
                <w:bCs w:val="0"/>
                <w:color w:val="282727" w:themeColor="text1" w:themeShade="BF"/>
                <w:sz w:val="22"/>
                <w:szCs w:val="22"/>
                <w:lang w:eastAsia="en-US"/>
              </w:rPr>
              <w:t>Rufous Bristlebird (Near threatened)</w:t>
            </w:r>
          </w:p>
          <w:p w14:paraId="48898412" w14:textId="77777777" w:rsidR="00E1256C" w:rsidRPr="00C844BA" w:rsidRDefault="00E1256C" w:rsidP="004172A4">
            <w:pPr>
              <w:pStyle w:val="ListParagraph"/>
              <w:numPr>
                <w:ilvl w:val="0"/>
                <w:numId w:val="19"/>
              </w:numPr>
              <w:spacing w:before="60" w:after="120"/>
              <w:ind w:left="1080" w:right="113"/>
              <w:rPr>
                <w:rFonts w:cs="Times New Roman"/>
                <w:b w:val="0"/>
                <w:bCs w:val="0"/>
                <w:color w:val="282727" w:themeColor="text1" w:themeShade="BF"/>
                <w:sz w:val="22"/>
                <w:szCs w:val="22"/>
                <w:lang w:eastAsia="en-US"/>
              </w:rPr>
            </w:pPr>
            <w:r w:rsidRPr="00C844BA">
              <w:rPr>
                <w:rFonts w:cs="Times New Roman"/>
                <w:b w:val="0"/>
                <w:bCs w:val="0"/>
                <w:color w:val="282727" w:themeColor="text1" w:themeShade="BF"/>
                <w:sz w:val="22"/>
                <w:szCs w:val="22"/>
                <w:lang w:eastAsia="en-US"/>
              </w:rPr>
              <w:t>Sanderling (Near threatened)</w:t>
            </w:r>
          </w:p>
          <w:p w14:paraId="54E3EF5D" w14:textId="77777777" w:rsidR="003147C5" w:rsidRPr="00C844BA" w:rsidRDefault="003147C5" w:rsidP="004172A4">
            <w:pPr>
              <w:pStyle w:val="ListParagraph"/>
              <w:numPr>
                <w:ilvl w:val="0"/>
                <w:numId w:val="19"/>
              </w:numPr>
              <w:spacing w:before="60" w:after="120"/>
              <w:ind w:left="1080" w:right="113"/>
              <w:rPr>
                <w:rFonts w:cs="Times New Roman"/>
                <w:b w:val="0"/>
                <w:bCs w:val="0"/>
                <w:color w:val="282727" w:themeColor="text1" w:themeShade="BF"/>
                <w:sz w:val="22"/>
                <w:szCs w:val="22"/>
                <w:lang w:eastAsia="en-US"/>
              </w:rPr>
            </w:pPr>
            <w:r w:rsidRPr="00C844BA">
              <w:rPr>
                <w:rFonts w:cs="Times New Roman"/>
                <w:b w:val="0"/>
                <w:bCs w:val="0"/>
                <w:color w:val="282727" w:themeColor="text1" w:themeShade="BF"/>
                <w:sz w:val="22"/>
                <w:szCs w:val="22"/>
                <w:lang w:eastAsia="en-US"/>
              </w:rPr>
              <w:t>Hooded Plover (Vulnerable)</w:t>
            </w:r>
          </w:p>
          <w:p w14:paraId="73F2D4D8" w14:textId="3A5E56CF" w:rsidR="00A20AB3" w:rsidRPr="00C844BA" w:rsidRDefault="00A20AB3" w:rsidP="004172A4">
            <w:pPr>
              <w:pStyle w:val="ListParagraph"/>
              <w:numPr>
                <w:ilvl w:val="0"/>
                <w:numId w:val="19"/>
              </w:numPr>
              <w:spacing w:before="60" w:after="120"/>
              <w:ind w:left="1080" w:right="113"/>
              <w:rPr>
                <w:rFonts w:cs="Times New Roman"/>
                <w:b w:val="0"/>
                <w:bCs w:val="0"/>
                <w:color w:val="282727" w:themeColor="text1" w:themeShade="BF"/>
                <w:sz w:val="22"/>
                <w:szCs w:val="22"/>
                <w:lang w:eastAsia="en-US"/>
              </w:rPr>
            </w:pPr>
            <w:r w:rsidRPr="00C844BA">
              <w:rPr>
                <w:rFonts w:cs="Times New Roman"/>
                <w:b w:val="0"/>
                <w:bCs w:val="0"/>
                <w:color w:val="282727" w:themeColor="text1" w:themeShade="BF"/>
                <w:sz w:val="22"/>
                <w:szCs w:val="22"/>
                <w:lang w:eastAsia="en-US"/>
              </w:rPr>
              <w:t>Orange-bellied Parrot (Critically endangered)</w:t>
            </w:r>
          </w:p>
        </w:tc>
        <w:tc>
          <w:tcPr>
            <w:tcW w:w="5048" w:type="dxa"/>
            <w:vMerge/>
          </w:tcPr>
          <w:p w14:paraId="45DC5E53" w14:textId="77777777" w:rsidR="00603321" w:rsidRPr="002044C7" w:rsidRDefault="00603321"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bl>
    <w:p w14:paraId="478F7B71" w14:textId="0A519FB2" w:rsidR="00197682" w:rsidRPr="00187106" w:rsidRDefault="00603321" w:rsidP="00797626">
      <w:pPr>
        <w:pStyle w:val="BodyText"/>
      </w:pPr>
      <w:r>
        <w:br w:type="page"/>
      </w:r>
    </w:p>
    <w:p w14:paraId="07235AE1" w14:textId="77777777" w:rsidR="00DF1F0A" w:rsidRDefault="00DF1F0A" w:rsidP="00DF1F0A">
      <w:pPr>
        <w:pStyle w:val="Heading2"/>
        <w:numPr>
          <w:ilvl w:val="0"/>
          <w:numId w:val="0"/>
        </w:numPr>
      </w:pPr>
      <w:r>
        <w:lastRenderedPageBreak/>
        <w:t xml:space="preserve">Strategic Management Prospects </w:t>
      </w:r>
    </w:p>
    <w:p w14:paraId="72621CE9" w14:textId="77777777" w:rsidR="00DF1F0A" w:rsidRPr="008200A0" w:rsidRDefault="00DF1F0A" w:rsidP="00C844BA">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18">
        <w:r w:rsidRPr="00FF7325">
          <w:rPr>
            <w:u w:val="single"/>
          </w:rPr>
          <w:t>NatureKit</w:t>
        </w:r>
      </w:hyperlink>
      <w:r w:rsidRPr="00FF7325">
        <w:rPr>
          <w:u w:val="single"/>
        </w:rPr>
        <w:t>.</w:t>
      </w:r>
      <w:r w:rsidRPr="008200A0">
        <w:t xml:space="preserve"> </w:t>
      </w:r>
    </w:p>
    <w:p w14:paraId="38FC192C" w14:textId="77777777" w:rsidR="00DF1F0A" w:rsidRPr="007A534C" w:rsidRDefault="00DF1F0A" w:rsidP="00C844BA">
      <w:pPr>
        <w:pStyle w:val="Heading2"/>
      </w:pPr>
      <w:r w:rsidRPr="007A534C">
        <w:t>Which landscape-scale actions are most cost-effective in this landscape?</w:t>
      </w:r>
    </w:p>
    <w:p w14:paraId="3A5E70A5" w14:textId="7D0D7885" w:rsidR="00DF1F0A" w:rsidRDefault="00DF1F0A" w:rsidP="00C844BA">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4256B259" w14:textId="004088F8" w:rsidR="003D216F" w:rsidRDefault="00841EB9" w:rsidP="00801160">
      <w:pPr>
        <w:spacing w:line="240" w:lineRule="auto"/>
        <w:rPr>
          <w:rFonts w:cs="Times New Roman"/>
          <w:color w:val="504B60" w:themeColor="accent6" w:themeShade="80"/>
          <w:sz w:val="22"/>
          <w:szCs w:val="22"/>
          <w:lang w:eastAsia="en-US"/>
        </w:rPr>
      </w:pPr>
      <w:r>
        <w:rPr>
          <w:noProof/>
        </w:rPr>
        <w:drawing>
          <wp:inline distT="0" distB="0" distL="0" distR="0" wp14:anchorId="72BC4ADA" wp14:editId="20B8E98E">
            <wp:extent cx="5183761" cy="36592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9">
                      <a:extLst>
                        <a:ext uri="{28A0092B-C50C-407E-A947-70E740481C1C}">
                          <a14:useLocalDpi xmlns:a14="http://schemas.microsoft.com/office/drawing/2010/main" val="0"/>
                        </a:ext>
                      </a:extLst>
                    </a:blip>
                    <a:stretch>
                      <a:fillRect/>
                    </a:stretch>
                  </pic:blipFill>
                  <pic:spPr>
                    <a:xfrm>
                      <a:off x="0" y="0"/>
                      <a:ext cx="5183761" cy="3659214"/>
                    </a:xfrm>
                    <a:prstGeom prst="rect">
                      <a:avLst/>
                    </a:prstGeom>
                  </pic:spPr>
                </pic:pic>
              </a:graphicData>
            </a:graphic>
          </wp:inline>
        </w:drawing>
      </w:r>
    </w:p>
    <w:p w14:paraId="593DFB53" w14:textId="77777777" w:rsidR="0080450C" w:rsidRDefault="0080450C" w:rsidP="0080450C">
      <w:pPr>
        <w:spacing w:line="240" w:lineRule="auto"/>
        <w:rPr>
          <w:rFonts w:cs="Times New Roman"/>
          <w:color w:val="504B60" w:themeColor="accent6" w:themeShade="80"/>
          <w:sz w:val="22"/>
          <w:szCs w:val="22"/>
          <w:lang w:eastAsia="en-US"/>
        </w:rPr>
      </w:pPr>
    </w:p>
    <w:p w14:paraId="39DF75C5" w14:textId="0DEE7C80" w:rsidR="0080450C" w:rsidRDefault="0080450C" w:rsidP="00C844BA">
      <w:pPr>
        <w:pStyle w:val="BodyText"/>
      </w:pPr>
      <w:r w:rsidRPr="00B63B30">
        <w:t xml:space="preserve">The </w:t>
      </w:r>
      <w:r>
        <w:t xml:space="preserve">main </w:t>
      </w:r>
      <w:r w:rsidRPr="00B63B30">
        <w:t xml:space="preserve">SMP priority actions </w:t>
      </w:r>
      <w:r>
        <w:t xml:space="preserve">within this </w:t>
      </w:r>
      <w:r w:rsidR="00797626">
        <w:t>focus landscape</w:t>
      </w:r>
      <w:r>
        <w:t xml:space="preserve"> </w:t>
      </w:r>
      <w:r w:rsidRPr="00B63B30">
        <w:t xml:space="preserve">which rank among the top 10% for cost-effectiveness </w:t>
      </w:r>
      <w:r>
        <w:t xml:space="preserve">are </w:t>
      </w:r>
      <w:r w:rsidRPr="00980D68">
        <w:t xml:space="preserve">listed </w:t>
      </w:r>
      <w:r w:rsidR="004D1E2B">
        <w:t>on the right</w:t>
      </w:r>
      <w:r w:rsidRPr="002B5E3D">
        <w:t>:</w:t>
      </w:r>
    </w:p>
    <w:tbl>
      <w:tblPr>
        <w:tblStyle w:val="TableGridLight"/>
        <w:tblpPr w:leftFromText="181" w:rightFromText="181" w:vertAnchor="text" w:horzAnchor="page" w:tblpX="6794"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2878"/>
      </w:tblGrid>
      <w:tr w:rsidR="0029654D" w14:paraId="3686AA54" w14:textId="77777777" w:rsidTr="004F0BA7">
        <w:trPr>
          <w:trHeight w:hRule="exact" w:val="539"/>
        </w:trPr>
        <w:tc>
          <w:tcPr>
            <w:tcW w:w="1026" w:type="dxa"/>
          </w:tcPr>
          <w:p w14:paraId="471F2DF2" w14:textId="5973C5F2" w:rsidR="0029654D" w:rsidRDefault="0029654D" w:rsidP="008F0391">
            <w:pPr>
              <w:rPr>
                <w:noProof/>
                <w:color w:val="504B60" w:themeColor="accent6" w:themeShade="80"/>
                <w:sz w:val="22"/>
                <w:szCs w:val="22"/>
                <w:lang w:eastAsia="en-US"/>
              </w:rPr>
            </w:pPr>
            <w:r>
              <w:rPr>
                <w:noProof/>
              </w:rPr>
              <w:drawing>
                <wp:inline distT="0" distB="0" distL="0" distR="0" wp14:anchorId="497DAADB" wp14:editId="62CEDB7F">
                  <wp:extent cx="357809" cy="357809"/>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7809" cy="357809"/>
                          </a:xfrm>
                          <a:prstGeom prst="rect">
                            <a:avLst/>
                          </a:prstGeom>
                        </pic:spPr>
                      </pic:pic>
                    </a:graphicData>
                  </a:graphic>
                </wp:inline>
              </w:drawing>
            </w:r>
          </w:p>
        </w:tc>
        <w:tc>
          <w:tcPr>
            <w:tcW w:w="2878" w:type="dxa"/>
            <w:vAlign w:val="center"/>
          </w:tcPr>
          <w:p w14:paraId="123280DF" w14:textId="58B11FF2" w:rsidR="0029654D" w:rsidRPr="00683FF2" w:rsidRDefault="0029654D" w:rsidP="008F0391">
            <w:pPr>
              <w:rPr>
                <w:color w:val="00B2A9" w:themeColor="accent1"/>
                <w:sz w:val="22"/>
                <w:szCs w:val="22"/>
              </w:rPr>
            </w:pPr>
            <w:r w:rsidRPr="007E57E8">
              <w:rPr>
                <w:color w:val="00B2A9" w:themeColor="accent1"/>
                <w:sz w:val="22"/>
                <w:szCs w:val="22"/>
              </w:rPr>
              <w:t>Control Weeds 18</w:t>
            </w:r>
            <w:r>
              <w:rPr>
                <w:color w:val="00B2A9" w:themeColor="accent1"/>
                <w:sz w:val="22"/>
                <w:szCs w:val="22"/>
              </w:rPr>
              <w:t>,</w:t>
            </w:r>
            <w:r w:rsidRPr="007E57E8">
              <w:rPr>
                <w:color w:val="00B2A9" w:themeColor="accent1"/>
                <w:sz w:val="22"/>
                <w:szCs w:val="22"/>
              </w:rPr>
              <w:t>627</w:t>
            </w:r>
            <w:r w:rsidRPr="000819EC">
              <w:rPr>
                <w:color w:val="00B2A9" w:themeColor="accent1"/>
                <w:sz w:val="22"/>
                <w:szCs w:val="22"/>
              </w:rPr>
              <w:t>ha</w:t>
            </w:r>
          </w:p>
        </w:tc>
      </w:tr>
      <w:tr w:rsidR="0029654D" w14:paraId="3B15EE1F" w14:textId="77777777" w:rsidTr="004F0BA7">
        <w:trPr>
          <w:trHeight w:hRule="exact" w:val="539"/>
        </w:trPr>
        <w:tc>
          <w:tcPr>
            <w:tcW w:w="1026" w:type="dxa"/>
          </w:tcPr>
          <w:p w14:paraId="2D6430B1" w14:textId="5FBB22E6" w:rsidR="0029654D" w:rsidRDefault="0029654D" w:rsidP="008F0391">
            <w:pPr>
              <w:rPr>
                <w:noProof/>
                <w:color w:val="504B60" w:themeColor="accent6" w:themeShade="80"/>
                <w:sz w:val="22"/>
                <w:szCs w:val="22"/>
                <w:lang w:eastAsia="en-US"/>
              </w:rPr>
            </w:pPr>
            <w:r>
              <w:rPr>
                <w:noProof/>
              </w:rPr>
              <w:drawing>
                <wp:inline distT="0" distB="0" distL="0" distR="0" wp14:anchorId="2936C1F3" wp14:editId="5357CFA3">
                  <wp:extent cx="349857" cy="34985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9857" cy="349857"/>
                          </a:xfrm>
                          <a:prstGeom prst="rect">
                            <a:avLst/>
                          </a:prstGeom>
                        </pic:spPr>
                      </pic:pic>
                    </a:graphicData>
                  </a:graphic>
                </wp:inline>
              </w:drawing>
            </w:r>
          </w:p>
        </w:tc>
        <w:tc>
          <w:tcPr>
            <w:tcW w:w="2878" w:type="dxa"/>
            <w:vAlign w:val="center"/>
          </w:tcPr>
          <w:p w14:paraId="77ACCBDE" w14:textId="1E236BB2" w:rsidR="0029654D" w:rsidRPr="00683FF2" w:rsidRDefault="0029654D" w:rsidP="008F0391">
            <w:pPr>
              <w:rPr>
                <w:color w:val="00B2A9" w:themeColor="accent1"/>
                <w:sz w:val="22"/>
                <w:szCs w:val="22"/>
              </w:rPr>
            </w:pPr>
            <w:r w:rsidRPr="002D31CB">
              <w:rPr>
                <w:color w:val="00B2A9" w:themeColor="accent1"/>
                <w:sz w:val="22"/>
                <w:szCs w:val="22"/>
              </w:rPr>
              <w:t>Control</w:t>
            </w:r>
            <w:r w:rsidRPr="00FA64A1">
              <w:rPr>
                <w:color w:val="00B2A9" w:themeColor="accent1"/>
                <w:sz w:val="22"/>
                <w:szCs w:val="22"/>
              </w:rPr>
              <w:t xml:space="preserve"> </w:t>
            </w:r>
            <w:r>
              <w:rPr>
                <w:color w:val="00B2A9" w:themeColor="accent1"/>
                <w:sz w:val="22"/>
                <w:szCs w:val="22"/>
              </w:rPr>
              <w:t>Rabbits</w:t>
            </w:r>
            <w:r w:rsidRPr="00FA64A1">
              <w:rPr>
                <w:color w:val="00B2A9" w:themeColor="accent1"/>
                <w:sz w:val="22"/>
                <w:szCs w:val="22"/>
              </w:rPr>
              <w:t xml:space="preserve"> </w:t>
            </w:r>
            <w:r w:rsidRPr="00AC65A8">
              <w:rPr>
                <w:color w:val="00B2A9" w:themeColor="accent1"/>
                <w:sz w:val="22"/>
                <w:szCs w:val="22"/>
              </w:rPr>
              <w:t>18</w:t>
            </w:r>
            <w:r>
              <w:rPr>
                <w:color w:val="00B2A9" w:themeColor="accent1"/>
                <w:sz w:val="22"/>
                <w:szCs w:val="22"/>
              </w:rPr>
              <w:t>,</w:t>
            </w:r>
            <w:r w:rsidRPr="00AC65A8">
              <w:rPr>
                <w:color w:val="00B2A9" w:themeColor="accent1"/>
                <w:sz w:val="22"/>
                <w:szCs w:val="22"/>
              </w:rPr>
              <w:t>432</w:t>
            </w:r>
            <w:r w:rsidRPr="00590EFD">
              <w:rPr>
                <w:color w:val="00B2A9" w:themeColor="accent1"/>
                <w:sz w:val="22"/>
                <w:szCs w:val="22"/>
              </w:rPr>
              <w:t>ha</w:t>
            </w:r>
          </w:p>
        </w:tc>
      </w:tr>
      <w:tr w:rsidR="0029654D" w14:paraId="29929859" w14:textId="77777777" w:rsidTr="004F0BA7">
        <w:trPr>
          <w:trHeight w:hRule="exact" w:val="539"/>
        </w:trPr>
        <w:tc>
          <w:tcPr>
            <w:tcW w:w="1026" w:type="dxa"/>
          </w:tcPr>
          <w:p w14:paraId="564D4F5B" w14:textId="3B1EC99B" w:rsidR="0029654D" w:rsidRDefault="0029654D" w:rsidP="008F0391">
            <w:pPr>
              <w:rPr>
                <w:noProof/>
                <w:color w:val="504B60" w:themeColor="accent6" w:themeShade="80"/>
                <w:sz w:val="22"/>
                <w:szCs w:val="22"/>
                <w:lang w:eastAsia="en-US"/>
              </w:rPr>
            </w:pPr>
            <w:r>
              <w:rPr>
                <w:noProof/>
              </w:rPr>
              <w:drawing>
                <wp:inline distT="0" distB="0" distL="0" distR="0" wp14:anchorId="27291939" wp14:editId="212D20B8">
                  <wp:extent cx="384865" cy="3848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4865" cy="384865"/>
                          </a:xfrm>
                          <a:prstGeom prst="rect">
                            <a:avLst/>
                          </a:prstGeom>
                        </pic:spPr>
                      </pic:pic>
                    </a:graphicData>
                  </a:graphic>
                </wp:inline>
              </w:drawing>
            </w:r>
          </w:p>
        </w:tc>
        <w:tc>
          <w:tcPr>
            <w:tcW w:w="2878" w:type="dxa"/>
            <w:vAlign w:val="center"/>
          </w:tcPr>
          <w:p w14:paraId="6EEA3225" w14:textId="4FE74AE7" w:rsidR="0029654D" w:rsidRPr="00683FF2" w:rsidRDefault="0029654D" w:rsidP="008F0391">
            <w:pPr>
              <w:rPr>
                <w:color w:val="00B2A9" w:themeColor="accent1"/>
                <w:sz w:val="22"/>
                <w:szCs w:val="22"/>
              </w:rPr>
            </w:pPr>
            <w:r w:rsidRPr="00AC65A8">
              <w:rPr>
                <w:color w:val="00B2A9" w:themeColor="accent1"/>
                <w:sz w:val="22"/>
                <w:szCs w:val="22"/>
              </w:rPr>
              <w:t>Control Pigs</w:t>
            </w:r>
            <w:r>
              <w:rPr>
                <w:color w:val="00B2A9" w:themeColor="accent1"/>
                <w:sz w:val="22"/>
                <w:szCs w:val="22"/>
              </w:rPr>
              <w:t xml:space="preserve"> </w:t>
            </w:r>
            <w:r w:rsidRPr="002430A5">
              <w:rPr>
                <w:color w:val="00B2A9" w:themeColor="accent1"/>
                <w:sz w:val="22"/>
                <w:szCs w:val="22"/>
              </w:rPr>
              <w:t>16</w:t>
            </w:r>
            <w:r>
              <w:rPr>
                <w:color w:val="00B2A9" w:themeColor="accent1"/>
                <w:sz w:val="22"/>
                <w:szCs w:val="22"/>
              </w:rPr>
              <w:t>,</w:t>
            </w:r>
            <w:r w:rsidRPr="002430A5">
              <w:rPr>
                <w:color w:val="00B2A9" w:themeColor="accent1"/>
                <w:sz w:val="22"/>
                <w:szCs w:val="22"/>
              </w:rPr>
              <w:t>404</w:t>
            </w:r>
            <w:r w:rsidRPr="00590EFD">
              <w:rPr>
                <w:color w:val="00B2A9" w:themeColor="accent1"/>
                <w:sz w:val="22"/>
                <w:szCs w:val="22"/>
              </w:rPr>
              <w:t>ha</w:t>
            </w:r>
          </w:p>
        </w:tc>
      </w:tr>
      <w:tr w:rsidR="002B0AE5" w14:paraId="751BFD63" w14:textId="77777777" w:rsidTr="004F0BA7">
        <w:trPr>
          <w:trHeight w:hRule="exact" w:val="539"/>
        </w:trPr>
        <w:tc>
          <w:tcPr>
            <w:tcW w:w="1026" w:type="dxa"/>
          </w:tcPr>
          <w:p w14:paraId="7FF449AA" w14:textId="3015BB76" w:rsidR="002B0AE5" w:rsidRDefault="00597824" w:rsidP="008F0391">
            <w:pPr>
              <w:rPr>
                <w:noProof/>
                <w:color w:val="504B60" w:themeColor="accent6" w:themeShade="80"/>
                <w:sz w:val="22"/>
                <w:szCs w:val="22"/>
                <w:lang w:eastAsia="en-US"/>
              </w:rPr>
            </w:pPr>
            <w:r>
              <w:rPr>
                <w:noProof/>
              </w:rPr>
              <w:drawing>
                <wp:inline distT="0" distB="0" distL="0" distR="0" wp14:anchorId="4CC57070" wp14:editId="38642B2B">
                  <wp:extent cx="381635" cy="381635"/>
                  <wp:effectExtent l="0" t="0" r="0" b="0"/>
                  <wp:docPr id="30"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inline>
              </w:drawing>
            </w:r>
          </w:p>
        </w:tc>
        <w:tc>
          <w:tcPr>
            <w:tcW w:w="2878" w:type="dxa"/>
            <w:vAlign w:val="center"/>
          </w:tcPr>
          <w:p w14:paraId="59BAFA2A" w14:textId="42674802" w:rsidR="002B0AE5" w:rsidRPr="00AC65A8" w:rsidRDefault="00597824" w:rsidP="008F0391">
            <w:pPr>
              <w:rPr>
                <w:color w:val="00B2A9" w:themeColor="accent1"/>
                <w:sz w:val="22"/>
                <w:szCs w:val="22"/>
              </w:rPr>
            </w:pPr>
            <w:r>
              <w:rPr>
                <w:color w:val="00B2A9" w:themeColor="accent1"/>
                <w:sz w:val="22"/>
                <w:szCs w:val="22"/>
              </w:rPr>
              <w:t xml:space="preserve">Control Goats </w:t>
            </w:r>
            <w:r w:rsidR="00EE5824">
              <w:rPr>
                <w:color w:val="00B2A9" w:themeColor="accent1"/>
                <w:sz w:val="22"/>
                <w:szCs w:val="22"/>
              </w:rPr>
              <w:t>15,416ha</w:t>
            </w:r>
          </w:p>
        </w:tc>
      </w:tr>
      <w:tr w:rsidR="000B31DD" w14:paraId="1AF1FA8B" w14:textId="77777777" w:rsidTr="004F0BA7">
        <w:trPr>
          <w:trHeight w:hRule="exact" w:val="539"/>
        </w:trPr>
        <w:tc>
          <w:tcPr>
            <w:tcW w:w="1026" w:type="dxa"/>
          </w:tcPr>
          <w:p w14:paraId="5C0B446D" w14:textId="0C8D9EE0" w:rsidR="000B31DD" w:rsidRDefault="004F0BA7" w:rsidP="008F0391">
            <w:r>
              <w:rPr>
                <w:noProof/>
              </w:rPr>
              <w:drawing>
                <wp:anchor distT="0" distB="0" distL="114300" distR="114300" simplePos="0" relativeHeight="251671561" behindDoc="0" locked="0" layoutInCell="1" allowOverlap="1" wp14:anchorId="1AD22D8B" wp14:editId="7A0EFB86">
                  <wp:simplePos x="0" y="0"/>
                  <wp:positionH relativeFrom="page">
                    <wp:posOffset>68580</wp:posOffset>
                  </wp:positionH>
                  <wp:positionV relativeFrom="page">
                    <wp:posOffset>299720</wp:posOffset>
                  </wp:positionV>
                  <wp:extent cx="422910" cy="422910"/>
                  <wp:effectExtent l="0" t="0" r="0" b="0"/>
                  <wp:wrapNone/>
                  <wp:docPr id="448" name="Picture 4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sidR="000B31DD">
              <w:rPr>
                <w:noProof/>
              </w:rPr>
              <w:drawing>
                <wp:anchor distT="0" distB="0" distL="114300" distR="114300" simplePos="0" relativeHeight="251667465" behindDoc="0" locked="0" layoutInCell="1" allowOverlap="1" wp14:anchorId="74157033" wp14:editId="757E51F4">
                  <wp:simplePos x="0" y="0"/>
                  <wp:positionH relativeFrom="page">
                    <wp:posOffset>34290</wp:posOffset>
                  </wp:positionH>
                  <wp:positionV relativeFrom="page">
                    <wp:posOffset>-34290</wp:posOffset>
                  </wp:positionV>
                  <wp:extent cx="497205" cy="497205"/>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7617" cy="497617"/>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374CDE1E" w14:textId="4936D20A" w:rsidR="000B31DD" w:rsidRPr="001F5676" w:rsidRDefault="000B31DD" w:rsidP="008F0391">
            <w:pPr>
              <w:rPr>
                <w:color w:val="00B2A9" w:themeColor="accent1"/>
                <w:sz w:val="22"/>
                <w:szCs w:val="22"/>
              </w:rPr>
            </w:pPr>
            <w:r>
              <w:rPr>
                <w:color w:val="00B2A9" w:themeColor="accent1"/>
                <w:sz w:val="22"/>
                <w:szCs w:val="22"/>
              </w:rPr>
              <w:t>Control Foxes 1</w:t>
            </w:r>
            <w:r w:rsidR="00846ABD">
              <w:rPr>
                <w:color w:val="00B2A9" w:themeColor="accent1"/>
                <w:sz w:val="22"/>
                <w:szCs w:val="22"/>
              </w:rPr>
              <w:t>4</w:t>
            </w:r>
            <w:r>
              <w:rPr>
                <w:color w:val="00B2A9" w:themeColor="accent1"/>
                <w:sz w:val="22"/>
                <w:szCs w:val="22"/>
              </w:rPr>
              <w:t>,</w:t>
            </w:r>
            <w:r w:rsidR="00846ABD">
              <w:rPr>
                <w:color w:val="00B2A9" w:themeColor="accent1"/>
                <w:sz w:val="22"/>
                <w:szCs w:val="22"/>
              </w:rPr>
              <w:t>276</w:t>
            </w:r>
            <w:r>
              <w:rPr>
                <w:color w:val="00B2A9" w:themeColor="accent1"/>
                <w:sz w:val="22"/>
                <w:szCs w:val="22"/>
              </w:rPr>
              <w:t>1ha</w:t>
            </w:r>
          </w:p>
        </w:tc>
      </w:tr>
      <w:tr w:rsidR="00846ABD" w14:paraId="0CD37F74" w14:textId="77777777" w:rsidTr="004F0BA7">
        <w:trPr>
          <w:trHeight w:hRule="exact" w:val="539"/>
        </w:trPr>
        <w:tc>
          <w:tcPr>
            <w:tcW w:w="1026" w:type="dxa"/>
          </w:tcPr>
          <w:p w14:paraId="14E2A81D" w14:textId="5A04FDE8" w:rsidR="00846ABD" w:rsidRDefault="00846ABD" w:rsidP="008F0391">
            <w:pPr>
              <w:rPr>
                <w:noProof/>
              </w:rPr>
            </w:pPr>
          </w:p>
        </w:tc>
        <w:tc>
          <w:tcPr>
            <w:tcW w:w="2878" w:type="dxa"/>
            <w:vAlign w:val="center"/>
          </w:tcPr>
          <w:p w14:paraId="56581968" w14:textId="322A06A3" w:rsidR="00846ABD" w:rsidRDefault="00846ABD" w:rsidP="008F0391">
            <w:pPr>
              <w:rPr>
                <w:color w:val="00B2A9" w:themeColor="accent1"/>
                <w:sz w:val="22"/>
                <w:szCs w:val="22"/>
              </w:rPr>
            </w:pPr>
            <w:r>
              <w:rPr>
                <w:color w:val="00B2A9" w:themeColor="accent1"/>
                <w:sz w:val="22"/>
                <w:szCs w:val="22"/>
              </w:rPr>
              <w:t>Control Cats 1</w:t>
            </w:r>
            <w:r w:rsidR="00341337">
              <w:rPr>
                <w:color w:val="00B2A9" w:themeColor="accent1"/>
                <w:sz w:val="22"/>
                <w:szCs w:val="22"/>
              </w:rPr>
              <w:t>2</w:t>
            </w:r>
            <w:r>
              <w:rPr>
                <w:color w:val="00B2A9" w:themeColor="accent1"/>
                <w:sz w:val="22"/>
                <w:szCs w:val="22"/>
              </w:rPr>
              <w:t>,</w:t>
            </w:r>
            <w:r w:rsidR="00341337">
              <w:rPr>
                <w:color w:val="00B2A9" w:themeColor="accent1"/>
                <w:sz w:val="22"/>
                <w:szCs w:val="22"/>
              </w:rPr>
              <w:t>531</w:t>
            </w:r>
            <w:r>
              <w:rPr>
                <w:color w:val="00B2A9" w:themeColor="accent1"/>
                <w:sz w:val="22"/>
                <w:szCs w:val="22"/>
              </w:rPr>
              <w:t>ha</w:t>
            </w:r>
          </w:p>
        </w:tc>
      </w:tr>
      <w:tr w:rsidR="00846ABD" w14:paraId="6AB45C4C" w14:textId="77777777" w:rsidTr="004F0BA7">
        <w:trPr>
          <w:trHeight w:hRule="exact" w:val="539"/>
        </w:trPr>
        <w:tc>
          <w:tcPr>
            <w:tcW w:w="1026" w:type="dxa"/>
          </w:tcPr>
          <w:p w14:paraId="1B301B47" w14:textId="77777777" w:rsidR="00846ABD" w:rsidRDefault="00846ABD" w:rsidP="008F0391">
            <w:pPr>
              <w:rPr>
                <w:rFonts w:cs="Times New Roman"/>
                <w:color w:val="504B60" w:themeColor="accent6" w:themeShade="80"/>
                <w:sz w:val="22"/>
                <w:szCs w:val="22"/>
                <w:lang w:eastAsia="en-US"/>
              </w:rPr>
            </w:pPr>
            <w:r>
              <w:rPr>
                <w:noProof/>
              </w:rPr>
              <w:drawing>
                <wp:anchor distT="0" distB="0" distL="114300" distR="114300" simplePos="0" relativeHeight="251672585" behindDoc="0" locked="0" layoutInCell="1" allowOverlap="1" wp14:anchorId="22A6D9A4" wp14:editId="488311B3">
                  <wp:simplePos x="0" y="0"/>
                  <wp:positionH relativeFrom="page">
                    <wp:posOffset>80645</wp:posOffset>
                  </wp:positionH>
                  <wp:positionV relativeFrom="page">
                    <wp:posOffset>0</wp:posOffset>
                  </wp:positionV>
                  <wp:extent cx="379730" cy="379730"/>
                  <wp:effectExtent l="0" t="0" r="0" b="1270"/>
                  <wp:wrapSquare wrapText="bothSides"/>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79730" cy="379730"/>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1F93230D" w14:textId="3CE7D7CE" w:rsidR="00846ABD" w:rsidRPr="00A03DD5" w:rsidRDefault="00846ABD" w:rsidP="008F0391">
            <w:pPr>
              <w:rPr>
                <w:color w:val="00B2A9" w:themeColor="accent1"/>
                <w:sz w:val="22"/>
                <w:szCs w:val="22"/>
              </w:rPr>
            </w:pPr>
            <w:r w:rsidRPr="001F5676">
              <w:rPr>
                <w:color w:val="00B2A9" w:themeColor="accent1"/>
                <w:sz w:val="22"/>
                <w:szCs w:val="22"/>
              </w:rPr>
              <w:t xml:space="preserve">Control </w:t>
            </w:r>
            <w:r>
              <w:rPr>
                <w:color w:val="00B2A9" w:themeColor="accent1"/>
                <w:sz w:val="22"/>
                <w:szCs w:val="22"/>
              </w:rPr>
              <w:t xml:space="preserve">Deer </w:t>
            </w:r>
            <w:r w:rsidR="00400466">
              <w:rPr>
                <w:color w:val="00B2A9" w:themeColor="accent1"/>
                <w:sz w:val="22"/>
                <w:szCs w:val="22"/>
              </w:rPr>
              <w:t>11,839</w:t>
            </w:r>
            <w:r w:rsidRPr="00590EFD">
              <w:rPr>
                <w:color w:val="00B2A9" w:themeColor="accent1"/>
                <w:sz w:val="22"/>
                <w:szCs w:val="22"/>
              </w:rPr>
              <w:t>ha</w:t>
            </w:r>
          </w:p>
        </w:tc>
      </w:tr>
    </w:tbl>
    <w:p w14:paraId="4D5CB4F5" w14:textId="77777777" w:rsidR="004F0BA7" w:rsidRDefault="004F0BA7" w:rsidP="00C844BA">
      <w:pPr>
        <w:pStyle w:val="BodyText"/>
      </w:pPr>
    </w:p>
    <w:p w14:paraId="524FF33C" w14:textId="77777777" w:rsidR="004F0BA7" w:rsidRDefault="004F0BA7" w:rsidP="00C844BA">
      <w:pPr>
        <w:pStyle w:val="BodyText"/>
      </w:pPr>
    </w:p>
    <w:p w14:paraId="2589D51C" w14:textId="77777777" w:rsidR="004F0BA7" w:rsidRDefault="004F0BA7" w:rsidP="00C844BA">
      <w:pPr>
        <w:pStyle w:val="BodyText"/>
      </w:pPr>
    </w:p>
    <w:p w14:paraId="1DD36586" w14:textId="77777777" w:rsidR="004F0BA7" w:rsidRDefault="004F0BA7" w:rsidP="00C844BA">
      <w:pPr>
        <w:pStyle w:val="BodyText"/>
      </w:pPr>
    </w:p>
    <w:p w14:paraId="2DB4E87F" w14:textId="77777777" w:rsidR="004F0BA7" w:rsidRDefault="004F0BA7" w:rsidP="00C844BA">
      <w:pPr>
        <w:pStyle w:val="BodyText"/>
      </w:pPr>
    </w:p>
    <w:p w14:paraId="368E6665" w14:textId="77777777" w:rsidR="004F0BA7" w:rsidRDefault="004F0BA7" w:rsidP="00C844BA">
      <w:pPr>
        <w:pStyle w:val="BodyText"/>
      </w:pPr>
    </w:p>
    <w:p w14:paraId="21A08281" w14:textId="7D8D871F" w:rsidR="004F0BA7" w:rsidRDefault="0080450C" w:rsidP="004D1E2B">
      <w:pPr>
        <w:pStyle w:val="BodyText"/>
      </w:pPr>
      <w:r>
        <w:t>Within this landscape</w:t>
      </w:r>
      <w:r w:rsidR="0069050E">
        <w:t>,</w:t>
      </w:r>
      <w:r>
        <w:t xml:space="preserve"> </w:t>
      </w:r>
      <w:r w:rsidRPr="00607DE0">
        <w:t>pig control,</w:t>
      </w:r>
      <w:r w:rsidR="00511439">
        <w:t xml:space="preserve"> </w:t>
      </w:r>
      <w:r w:rsidRPr="00607DE0">
        <w:t xml:space="preserve">rabbit control, </w:t>
      </w:r>
      <w:r w:rsidR="00511439">
        <w:t xml:space="preserve">goat control, weed </w:t>
      </w:r>
      <w:r w:rsidRPr="00607DE0">
        <w:t>control</w:t>
      </w:r>
      <w:r w:rsidR="00443F5B">
        <w:t>,</w:t>
      </w:r>
      <w:r w:rsidR="000B7BCD">
        <w:t xml:space="preserve"> overabundant kangaroo control, total grazing pressure </w:t>
      </w:r>
      <w:r w:rsidR="002A48B0">
        <w:t>control, deer control and permanent protection</w:t>
      </w:r>
      <w:r w:rsidRPr="00607DE0">
        <w:t xml:space="preserve"> were also identified among the top 3% for cost-effectiveness.</w:t>
      </w:r>
      <w:bookmarkStart w:id="0" w:name="_GoBack"/>
      <w:bookmarkEnd w:id="0"/>
      <w:r w:rsidR="004F0BA7">
        <w:br w:type="page"/>
      </w:r>
    </w:p>
    <w:p w14:paraId="14EED67D" w14:textId="1A17E45D" w:rsidR="0080450C" w:rsidRPr="006041B4" w:rsidRDefault="0080450C" w:rsidP="0080450C">
      <w:pPr>
        <w:pStyle w:val="Heading2"/>
        <w:numPr>
          <w:ilvl w:val="0"/>
          <w:numId w:val="0"/>
        </w:numPr>
      </w:pPr>
      <w:r>
        <w:lastRenderedPageBreak/>
        <w:t>Additional t</w:t>
      </w:r>
      <w:r w:rsidRPr="00C50EAA">
        <w:t>hreats</w:t>
      </w:r>
      <w:r w:rsidRPr="006041B4">
        <w:t xml:space="preserve"> </w:t>
      </w:r>
      <w:r>
        <w:t>and considerations</w:t>
      </w:r>
    </w:p>
    <w:p w14:paraId="29A74637" w14:textId="7D69659D" w:rsidR="0080450C" w:rsidRDefault="0080450C" w:rsidP="00BC7109">
      <w:pPr>
        <w:pStyle w:val="BodyText"/>
      </w:pPr>
      <w:r w:rsidRPr="008200A0">
        <w:t>Threats</w:t>
      </w:r>
      <w:r w:rsidRPr="000D7B78">
        <w:t xml:space="preserve"> and considerations</w:t>
      </w:r>
      <w:r w:rsidRPr="008200A0">
        <w:t xml:space="preserve"> (in addition to those modelled in SMP) </w:t>
      </w:r>
      <w:r>
        <w:t xml:space="preserve">identified by </w:t>
      </w:r>
      <w:r w:rsidRPr="003D07AF">
        <w:t xml:space="preserve">Traditional Owners, </w:t>
      </w:r>
      <w:r>
        <w:t>partners</w:t>
      </w:r>
      <w:r w:rsidRPr="003D07AF">
        <w:t xml:space="preserve"> and community groups </w:t>
      </w:r>
      <w:r>
        <w:t>during</w:t>
      </w:r>
      <w:r w:rsidRPr="008200A0">
        <w:t xml:space="preserve"> the </w:t>
      </w:r>
      <w:r>
        <w:t>BRP</w:t>
      </w:r>
      <w:r w:rsidRPr="008200A0">
        <w:t xml:space="preserve"> process</w:t>
      </w:r>
      <w:r>
        <w:t xml:space="preserve"> for this </w:t>
      </w:r>
      <w:r w:rsidR="00797626">
        <w:t>focus landscape</w:t>
      </w:r>
      <w:r w:rsidRPr="00980D68">
        <w:t xml:space="preserv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80450C" w:rsidRPr="00E55642" w14:paraId="3F5D5892"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13D666D" w14:textId="77777777" w:rsidR="0080450C" w:rsidRPr="00E55642" w:rsidRDefault="0080450C" w:rsidP="00606759">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7B8F3125" w14:textId="77777777" w:rsidR="0080450C" w:rsidRPr="00E55642" w:rsidRDefault="0080450C"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3A0DB8" w:rsidRPr="00E55642" w14:paraId="2580628E"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B1BA3E4" w14:textId="77777777" w:rsidR="003A0DB8" w:rsidRPr="00AB0ABE" w:rsidRDefault="003A0DB8" w:rsidP="003A0DB8">
            <w:pPr>
              <w:pStyle w:val="ListParagraph"/>
              <w:spacing w:before="60" w:after="120"/>
              <w:ind w:left="0" w:right="113"/>
              <w:rPr>
                <w:rFonts w:cs="Times New Roman"/>
                <w:b w:val="0"/>
                <w:bCs w:val="0"/>
                <w:color w:val="282727" w:themeColor="text1" w:themeShade="BF"/>
                <w:sz w:val="22"/>
                <w:szCs w:val="22"/>
                <w:lang w:eastAsia="en-US"/>
              </w:rPr>
            </w:pPr>
            <w:r w:rsidRPr="00AB0ABE">
              <w:rPr>
                <w:rFonts w:cs="Times New Roman"/>
                <w:b w:val="0"/>
                <w:bCs w:val="0"/>
                <w:color w:val="282727" w:themeColor="text1" w:themeShade="BF"/>
                <w:sz w:val="22"/>
                <w:szCs w:val="22"/>
                <w:lang w:eastAsia="en-US"/>
              </w:rPr>
              <w:t>Climate change</w:t>
            </w:r>
          </w:p>
        </w:tc>
        <w:tc>
          <w:tcPr>
            <w:tcW w:w="5048" w:type="dxa"/>
          </w:tcPr>
          <w:p w14:paraId="6E6B4D46" w14:textId="1F0B1F03"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 xml:space="preserve">Coastal and </w:t>
            </w:r>
            <w:r w:rsidR="004172A4" w:rsidRPr="00AB0ABE">
              <w:rPr>
                <w:color w:val="282727" w:themeColor="text1" w:themeShade="BF"/>
                <w:sz w:val="22"/>
                <w:szCs w:val="22"/>
              </w:rPr>
              <w:t>e</w:t>
            </w:r>
            <w:r w:rsidRPr="00AB0ABE">
              <w:rPr>
                <w:color w:val="282727" w:themeColor="text1" w:themeShade="BF"/>
                <w:sz w:val="22"/>
                <w:szCs w:val="22"/>
              </w:rPr>
              <w:t>stuarine systems</w:t>
            </w:r>
          </w:p>
        </w:tc>
      </w:tr>
      <w:tr w:rsidR="003A0DB8" w:rsidRPr="00E55642" w14:paraId="48469050"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9519942" w14:textId="34A33E98" w:rsidR="003A0DB8" w:rsidRPr="00AB0ABE" w:rsidRDefault="00754F4E" w:rsidP="003A0DB8">
            <w:pPr>
              <w:pStyle w:val="ListParagraph"/>
              <w:spacing w:before="60" w:after="120"/>
              <w:ind w:left="0" w:right="113"/>
              <w:rPr>
                <w:rFonts w:cs="Times New Roman"/>
                <w:b w:val="0"/>
                <w:bCs w:val="0"/>
                <w:color w:val="282727" w:themeColor="text1" w:themeShade="BF"/>
                <w:sz w:val="22"/>
                <w:szCs w:val="22"/>
                <w:lang w:eastAsia="en-US"/>
              </w:rPr>
            </w:pPr>
            <w:r w:rsidRPr="00AB0ABE">
              <w:rPr>
                <w:b w:val="0"/>
                <w:bCs w:val="0"/>
                <w:color w:val="282727" w:themeColor="text1" w:themeShade="BF"/>
                <w:sz w:val="22"/>
                <w:szCs w:val="22"/>
              </w:rPr>
              <w:t>Damage to coastal vegetation through unre</w:t>
            </w:r>
            <w:r w:rsidR="0071698B" w:rsidRPr="00AB0ABE">
              <w:rPr>
                <w:b w:val="0"/>
                <w:bCs w:val="0"/>
                <w:color w:val="282727" w:themeColor="text1" w:themeShade="BF"/>
                <w:sz w:val="22"/>
                <w:szCs w:val="22"/>
              </w:rPr>
              <w:t xml:space="preserve">gulated </w:t>
            </w:r>
            <w:r w:rsidRPr="00AB0ABE">
              <w:rPr>
                <w:b w:val="0"/>
                <w:bCs w:val="0"/>
                <w:color w:val="282727" w:themeColor="text1" w:themeShade="BF"/>
                <w:sz w:val="22"/>
                <w:szCs w:val="22"/>
              </w:rPr>
              <w:t>access</w:t>
            </w:r>
          </w:p>
        </w:tc>
        <w:tc>
          <w:tcPr>
            <w:tcW w:w="5048" w:type="dxa"/>
          </w:tcPr>
          <w:p w14:paraId="5A71513E" w14:textId="1FAF186B"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Wetland hydrology</w:t>
            </w:r>
          </w:p>
        </w:tc>
      </w:tr>
      <w:tr w:rsidR="003A0DB8" w:rsidRPr="00E55642" w14:paraId="5E99579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61B3044" w14:textId="77777777" w:rsidR="003A0DB8" w:rsidRPr="00AB0ABE" w:rsidRDefault="003A0DB8" w:rsidP="003A0DB8">
            <w:pPr>
              <w:pStyle w:val="ListParagraph"/>
              <w:spacing w:before="60" w:after="120"/>
              <w:ind w:left="0" w:right="113"/>
              <w:rPr>
                <w:rFonts w:cs="Times New Roman"/>
                <w:b w:val="0"/>
                <w:bCs w:val="0"/>
                <w:color w:val="282727" w:themeColor="text1" w:themeShade="BF"/>
                <w:sz w:val="22"/>
                <w:szCs w:val="22"/>
                <w:lang w:eastAsia="en-US"/>
              </w:rPr>
            </w:pPr>
            <w:r w:rsidRPr="00AB0ABE">
              <w:rPr>
                <w:b w:val="0"/>
                <w:bCs w:val="0"/>
                <w:color w:val="282727" w:themeColor="text1" w:themeShade="BF"/>
                <w:sz w:val="22"/>
                <w:szCs w:val="22"/>
              </w:rPr>
              <w:t>Koala over-browsing</w:t>
            </w:r>
          </w:p>
        </w:tc>
        <w:tc>
          <w:tcPr>
            <w:tcW w:w="5048" w:type="dxa"/>
          </w:tcPr>
          <w:p w14:paraId="6C178D6C" w14:textId="39AA7C75"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Aquatic/riparian species and catchment influences</w:t>
            </w:r>
          </w:p>
        </w:tc>
      </w:tr>
      <w:tr w:rsidR="003A0DB8" w:rsidRPr="00E55642" w14:paraId="7368DE3E"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DD2F885" w14:textId="1CD612F6" w:rsidR="003A0DB8" w:rsidRPr="00AB0ABE" w:rsidRDefault="003A0DB8" w:rsidP="003A0DB8">
            <w:pPr>
              <w:pStyle w:val="ListParagraph"/>
              <w:spacing w:before="60" w:after="120"/>
              <w:ind w:left="0" w:right="113"/>
              <w:rPr>
                <w:rFonts w:cs="Times New Roman"/>
                <w:b w:val="0"/>
                <w:bCs w:val="0"/>
                <w:color w:val="282727" w:themeColor="text1" w:themeShade="BF"/>
                <w:sz w:val="22"/>
                <w:szCs w:val="22"/>
                <w:lang w:eastAsia="en-US"/>
              </w:rPr>
            </w:pPr>
          </w:p>
        </w:tc>
        <w:tc>
          <w:tcPr>
            <w:tcW w:w="5048" w:type="dxa"/>
          </w:tcPr>
          <w:p w14:paraId="7194C57A" w14:textId="0B21CFEC"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Appropriate burning regimes</w:t>
            </w:r>
          </w:p>
        </w:tc>
      </w:tr>
      <w:tr w:rsidR="003A0DB8" w:rsidRPr="00E55642" w14:paraId="1CB22545"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54419A6" w14:textId="77777777" w:rsidR="003A0DB8" w:rsidRPr="00AB0ABE" w:rsidRDefault="003A0DB8" w:rsidP="003A0DB8">
            <w:pPr>
              <w:pStyle w:val="ListParagraph"/>
              <w:spacing w:before="60" w:after="120"/>
              <w:ind w:left="0" w:right="113"/>
              <w:rPr>
                <w:b w:val="0"/>
                <w:bCs w:val="0"/>
                <w:color w:val="282727" w:themeColor="text1" w:themeShade="BF"/>
                <w:sz w:val="22"/>
                <w:szCs w:val="22"/>
              </w:rPr>
            </w:pPr>
          </w:p>
        </w:tc>
        <w:tc>
          <w:tcPr>
            <w:tcW w:w="5048" w:type="dxa"/>
          </w:tcPr>
          <w:p w14:paraId="2098B05A" w14:textId="2B3254EC"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 xml:space="preserve">Indicator species and ecosystem engineers </w:t>
            </w:r>
          </w:p>
        </w:tc>
      </w:tr>
      <w:tr w:rsidR="003A0DB8" w:rsidRPr="00E55642" w14:paraId="1D8ACCEF"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C636E8E" w14:textId="77777777" w:rsidR="003A0DB8" w:rsidRPr="00AB0ABE" w:rsidRDefault="003A0DB8" w:rsidP="003A0DB8">
            <w:pPr>
              <w:pStyle w:val="ListParagraph"/>
              <w:spacing w:before="60" w:after="120"/>
              <w:ind w:left="0" w:right="113"/>
              <w:rPr>
                <w:b w:val="0"/>
                <w:bCs w:val="0"/>
                <w:color w:val="282727" w:themeColor="text1" w:themeShade="BF"/>
                <w:sz w:val="22"/>
                <w:szCs w:val="22"/>
              </w:rPr>
            </w:pPr>
          </w:p>
        </w:tc>
        <w:tc>
          <w:tcPr>
            <w:tcW w:w="5048" w:type="dxa"/>
          </w:tcPr>
          <w:p w14:paraId="3D9523CA" w14:textId="797F656A" w:rsidR="003A0DB8" w:rsidRPr="00AB0ABE" w:rsidRDefault="003A0DB8" w:rsidP="003A0DB8">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B0ABE">
              <w:rPr>
                <w:color w:val="282727" w:themeColor="text1" w:themeShade="BF"/>
                <w:sz w:val="22"/>
                <w:szCs w:val="22"/>
              </w:rPr>
              <w:t>Groundwater</w:t>
            </w:r>
            <w:r w:rsidR="00CA1D35">
              <w:rPr>
                <w:color w:val="282727" w:themeColor="text1" w:themeShade="BF"/>
                <w:sz w:val="22"/>
                <w:szCs w:val="22"/>
              </w:rPr>
              <w:t>-</w:t>
            </w:r>
            <w:r w:rsidRPr="00AB0ABE">
              <w:rPr>
                <w:color w:val="282727" w:themeColor="text1" w:themeShade="BF"/>
                <w:sz w:val="22"/>
                <w:szCs w:val="22"/>
              </w:rPr>
              <w:t>dependant ecosystems</w:t>
            </w:r>
          </w:p>
        </w:tc>
      </w:tr>
    </w:tbl>
    <w:p w14:paraId="7BEBB8C5" w14:textId="77777777" w:rsidR="00AF486C" w:rsidRDefault="00AF486C" w:rsidP="00AF486C">
      <w:pPr>
        <w:pStyle w:val="BodyText"/>
      </w:pPr>
    </w:p>
    <w:p w14:paraId="08AA3A29" w14:textId="1987704B" w:rsidR="00094DB8" w:rsidRPr="003432ED" w:rsidRDefault="0080450C" w:rsidP="003432ED">
      <w:pPr>
        <w:pStyle w:val="Heading2"/>
      </w:pPr>
      <w:r>
        <w:t>References</w:t>
      </w:r>
      <w:r w:rsidR="00094DB8">
        <w:t xml:space="preserve"> </w:t>
      </w:r>
    </w:p>
    <w:p w14:paraId="422E67A1" w14:textId="0585E654" w:rsidR="00DD52DC" w:rsidRPr="00AF486C" w:rsidRDefault="00094DB8" w:rsidP="00797626">
      <w:pPr>
        <w:pStyle w:val="BodyText"/>
        <w:rPr>
          <w:sz w:val="18"/>
          <w:szCs w:val="16"/>
        </w:rPr>
      </w:pPr>
      <w:r w:rsidRPr="00AF486C">
        <w:rPr>
          <w:sz w:val="18"/>
          <w:szCs w:val="16"/>
        </w:rPr>
        <w:t>1.</w:t>
      </w:r>
      <w:r w:rsidRPr="00AF486C">
        <w:rPr>
          <w:sz w:val="18"/>
          <w:szCs w:val="16"/>
        </w:rPr>
        <w:tab/>
        <w:t>Parks Victoria, 2015. Ngootyoong Gunditj Ngootyoong Mara-South West Management Plan.</w:t>
      </w:r>
    </w:p>
    <w:sectPr w:rsidR="00DD52DC" w:rsidRPr="00AF486C" w:rsidSect="002232A9">
      <w:headerReference w:type="even" r:id="rId29"/>
      <w:headerReference w:type="default" r:id="rId30"/>
      <w:footerReference w:type="even" r:id="rId31"/>
      <w:footerReference w:type="default" r:id="rId32"/>
      <w:headerReference w:type="first" r:id="rId33"/>
      <w:footerReference w:type="first" r:id="rId34"/>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38BD" w14:textId="77777777" w:rsidR="006B41F4" w:rsidRDefault="006B41F4">
      <w:r>
        <w:separator/>
      </w:r>
    </w:p>
    <w:p w14:paraId="79296D1E" w14:textId="77777777" w:rsidR="006B41F4" w:rsidRDefault="006B41F4"/>
    <w:p w14:paraId="454C1C86" w14:textId="77777777" w:rsidR="006B41F4" w:rsidRDefault="006B41F4"/>
  </w:endnote>
  <w:endnote w:type="continuationSeparator" w:id="0">
    <w:p w14:paraId="5404D294" w14:textId="77777777" w:rsidR="006B41F4" w:rsidRDefault="006B41F4">
      <w:r>
        <w:continuationSeparator/>
      </w:r>
    </w:p>
    <w:p w14:paraId="580F53DA" w14:textId="77777777" w:rsidR="006B41F4" w:rsidRDefault="006B41F4"/>
    <w:p w14:paraId="5F10B519" w14:textId="77777777" w:rsidR="006B41F4" w:rsidRDefault="006B41F4"/>
  </w:endnote>
  <w:endnote w:type="continuationNotice" w:id="1">
    <w:p w14:paraId="6FED51B5" w14:textId="77777777" w:rsidR="006B41F4" w:rsidRDefault="006B41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0520A181" w:rsidR="00DE028D" w:rsidRPr="00CB1FB7" w:rsidRDefault="00FE185F" w:rsidP="00DE028D">
          <w:pPr>
            <w:pStyle w:val="FooterOdd"/>
            <w:rPr>
              <w:b/>
            </w:rPr>
          </w:pPr>
          <w:r>
            <w:rPr>
              <w:b/>
              <w:noProof/>
            </w:rPr>
            <mc:AlternateContent>
              <mc:Choice Requires="wps">
                <w:drawing>
                  <wp:anchor distT="0" distB="0" distL="114300" distR="114300" simplePos="0" relativeHeight="251659279" behindDoc="0" locked="0" layoutInCell="0" allowOverlap="1" wp14:anchorId="4FE07E72" wp14:editId="09048BC7">
                    <wp:simplePos x="0" y="0"/>
                    <wp:positionH relativeFrom="page">
                      <wp:posOffset>0</wp:posOffset>
                    </wp:positionH>
                    <wp:positionV relativeFrom="page">
                      <wp:posOffset>10227945</wp:posOffset>
                    </wp:positionV>
                    <wp:extent cx="7560310" cy="273050"/>
                    <wp:effectExtent l="0" t="0" r="0" b="12700"/>
                    <wp:wrapNone/>
                    <wp:docPr id="17" name="MSIPCM2397491ca841dcfa1bb2d31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96B3D" w14:textId="4A3C7C5B" w:rsidR="00FE185F" w:rsidRPr="00FE185F" w:rsidRDefault="00FE185F" w:rsidP="00FE185F">
                                <w:pPr>
                                  <w:jc w:val="center"/>
                                  <w:rPr>
                                    <w:rFonts w:ascii="Calibri" w:hAnsi="Calibri" w:cs="Calibri"/>
                                    <w:color w:val="000000"/>
                                    <w:sz w:val="24"/>
                                  </w:rPr>
                                </w:pPr>
                                <w:r w:rsidRPr="00FE18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07E72" id="_x0000_t202" coordsize="21600,21600" o:spt="202" path="m,l,21600r21600,l21600,xe">
                    <v:stroke joinstyle="miter"/>
                    <v:path gradientshapeok="t" o:connecttype="rect"/>
                  </v:shapetype>
                  <v:shape id="MSIPCM2397491ca841dcfa1bb2d31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CzKE+CtAgAASAUAAA4AAAAA&#10;AAAAAAAAAAAALgIAAGRycy9lMm9Eb2MueG1sUEsBAi0AFAAGAAgAAAAhAJ/VQezfAAAACwEAAA8A&#10;AAAAAAAAAAAAAAAABwUAAGRycy9kb3ducmV2LnhtbFBLBQYAAAAABAAEAPMAAAATBgAAAAA=&#10;" o:allowincell="f" filled="f" stroked="f" strokeweight=".5pt">
                    <v:textbox inset=",0,,0">
                      <w:txbxContent>
                        <w:p w14:paraId="5D296B3D" w14:textId="4A3C7C5B" w:rsidR="00FE185F" w:rsidRPr="00FE185F" w:rsidRDefault="00FE185F" w:rsidP="00FE185F">
                          <w:pPr>
                            <w:jc w:val="center"/>
                            <w:rPr>
                              <w:rFonts w:ascii="Calibri" w:hAnsi="Calibri" w:cs="Calibri"/>
                              <w:color w:val="000000"/>
                              <w:sz w:val="24"/>
                            </w:rPr>
                          </w:pPr>
                          <w:r w:rsidRPr="00FE185F">
                            <w:rPr>
                              <w:rFonts w:ascii="Calibri" w:hAnsi="Calibri" w:cs="Calibri"/>
                              <w:color w:val="000000"/>
                              <w:sz w:val="24"/>
                            </w:rPr>
                            <w:t>OFFICIAL</w:t>
                          </w:r>
                        </w:p>
                      </w:txbxContent>
                    </v:textbox>
                    <w10:wrap anchorx="page" anchory="page"/>
                  </v:shape>
                </w:pict>
              </mc:Fallback>
            </mc:AlternateContent>
          </w: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7"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4E3D" w14:textId="77777777" w:rsidR="006B41F4" w:rsidRPr="008F5280" w:rsidRDefault="006B41F4" w:rsidP="008F5280">
      <w:pPr>
        <w:pStyle w:val="FootnoteSeparator"/>
      </w:pPr>
    </w:p>
    <w:p w14:paraId="7AAB79D6" w14:textId="77777777" w:rsidR="006B41F4" w:rsidRDefault="006B41F4"/>
  </w:footnote>
  <w:footnote w:type="continuationSeparator" w:id="0">
    <w:p w14:paraId="584463BC" w14:textId="77777777" w:rsidR="006B41F4" w:rsidRDefault="006B41F4" w:rsidP="008F5280">
      <w:pPr>
        <w:pStyle w:val="FootnoteSeparator"/>
      </w:pPr>
    </w:p>
    <w:p w14:paraId="52B2F5DE" w14:textId="77777777" w:rsidR="006B41F4" w:rsidRDefault="006B41F4"/>
    <w:p w14:paraId="368F25EF" w14:textId="77777777" w:rsidR="006B41F4" w:rsidRDefault="006B41F4"/>
  </w:footnote>
  <w:footnote w:type="continuationNotice" w:id="1">
    <w:p w14:paraId="515E219D" w14:textId="77777777" w:rsidR="006B41F4" w:rsidRDefault="006B41F4" w:rsidP="00D55628"/>
    <w:p w14:paraId="233C727B" w14:textId="77777777" w:rsidR="006B41F4" w:rsidRDefault="006B41F4"/>
    <w:p w14:paraId="6100A87B" w14:textId="77777777" w:rsidR="006B41F4" w:rsidRDefault="006B4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1F727A">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78321A2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B251EA">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0D6865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A6D07C">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49AA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8070A4" w14:paraId="6559CB2F" w14:textId="77777777" w:rsidTr="00814EE0">
      <w:trPr>
        <w:trHeight w:hRule="exact" w:val="1418"/>
      </w:trPr>
      <w:tc>
        <w:tcPr>
          <w:tcW w:w="7761" w:type="dxa"/>
          <w:vAlign w:val="center"/>
        </w:tcPr>
        <w:p w14:paraId="2D0895A1" w14:textId="77777777" w:rsidR="00DD52DC" w:rsidRPr="008070A4" w:rsidRDefault="00DD52DC" w:rsidP="00DE028D">
          <w:pPr>
            <w:pStyle w:val="Header"/>
            <w:rPr>
              <w:b w:val="0"/>
              <w:bCs/>
              <w:noProof/>
              <w:szCs w:val="40"/>
            </w:rPr>
          </w:pPr>
          <w:r w:rsidRPr="008070A4">
            <w:rPr>
              <w:b w:val="0"/>
              <w:bCs/>
              <w:noProof/>
              <w:szCs w:val="40"/>
            </w:rPr>
            <w:t>Biodiversity Response Planning</w:t>
          </w:r>
        </w:p>
        <w:p w14:paraId="1CF7B14E" w14:textId="20D2449A" w:rsidR="00DE028D" w:rsidRPr="00F368C3" w:rsidRDefault="00DD52DC" w:rsidP="00DE028D">
          <w:pPr>
            <w:pStyle w:val="Header"/>
            <w:rPr>
              <w:szCs w:val="40"/>
            </w:rPr>
          </w:pPr>
          <w:r w:rsidRPr="00F368C3">
            <w:rPr>
              <w:noProof/>
              <w:szCs w:val="40"/>
            </w:rPr>
            <w:t xml:space="preserve">Landscape </w:t>
          </w:r>
          <w:r w:rsidR="00CC791B" w:rsidRPr="00F368C3">
            <w:rPr>
              <w:noProof/>
              <w:szCs w:val="40"/>
            </w:rPr>
            <w:t>–</w:t>
          </w:r>
          <w:r w:rsidRPr="00F368C3">
            <w:rPr>
              <w:noProof/>
              <w:szCs w:val="40"/>
            </w:rPr>
            <w:t xml:space="preserve"> </w:t>
          </w:r>
          <w:r w:rsidR="00AF0EF5" w:rsidRPr="00F368C3">
            <w:rPr>
              <w:szCs w:val="40"/>
            </w:rPr>
            <w:t>Discovery Bay Coast</w:t>
          </w:r>
        </w:p>
      </w:tc>
    </w:tr>
  </w:tbl>
  <w:p w14:paraId="40D4BFB6" w14:textId="1B6F23D4" w:rsidR="00DE028D" w:rsidRPr="00FE185F" w:rsidRDefault="00DE028D" w:rsidP="00DE028D">
    <w:pPr>
      <w:pStyle w:val="Header"/>
      <w:rPr>
        <w:szCs w:val="40"/>
      </w:rPr>
    </w:pPr>
    <w:r w:rsidRPr="00FE185F">
      <w:rPr>
        <w:noProof/>
        <w:szCs w:val="40"/>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E10677">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35FF77">
              <v:path arrowok="t" o:connecttype="custom" o:connectlocs="864000,900000;431677,0;0,900000;864000,900000" o:connectangles="0,0,0,0"/>
              <w10:wrap anchorx="page" anchory="page"/>
            </v:shape>
          </w:pict>
        </mc:Fallback>
      </mc:AlternateContent>
    </w:r>
    <w:r w:rsidRPr="00F368C3">
      <w:rPr>
        <w:noProof/>
        <w:szCs w:val="40"/>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709CA6">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0AA4C8D1">
              <v:path arrowok="t" o:connecttype="custom" o:connectlocs="0,0;430705,900000;864000,0;0,0" o:connectangles="0,0,0,0"/>
              <w10:wrap anchorx="page" anchory="page"/>
            </v:shape>
          </w:pict>
        </mc:Fallback>
      </mc:AlternateContent>
    </w:r>
    <w:r w:rsidRPr="00F368C3">
      <w:rPr>
        <w:noProof/>
        <w:szCs w:val="40"/>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7E8908">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CB0D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FE185F" w:rsidRDefault="00DE028D" w:rsidP="00DE028D">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B63ACD">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46B086EB">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DABCE7">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5BCEE720">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E1FFD3">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7EB8C74">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8EC9A6">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4273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0"/>
    <w:multiLevelType w:val="hybridMultilevel"/>
    <w:tmpl w:val="31D40D9C"/>
    <w:lvl w:ilvl="0" w:tplc="F1C240E0">
      <w:start w:val="1"/>
      <w:numFmt w:val="bullet"/>
      <w:pStyle w:val="ListBullet5"/>
      <w:lvlText w:val=""/>
      <w:lvlJc w:val="left"/>
      <w:pPr>
        <w:tabs>
          <w:tab w:val="num" w:pos="1492"/>
        </w:tabs>
        <w:ind w:left="1492" w:hanging="360"/>
      </w:pPr>
      <w:rPr>
        <w:rFonts w:ascii="Symbol" w:hAnsi="Symbol" w:hint="default"/>
      </w:rPr>
    </w:lvl>
    <w:lvl w:ilvl="1" w:tplc="611CCDB4">
      <w:numFmt w:val="decimal"/>
      <w:lvlText w:val=""/>
      <w:lvlJc w:val="left"/>
    </w:lvl>
    <w:lvl w:ilvl="2" w:tplc="23EECC20">
      <w:numFmt w:val="decimal"/>
      <w:lvlText w:val=""/>
      <w:lvlJc w:val="left"/>
    </w:lvl>
    <w:lvl w:ilvl="3" w:tplc="A07ADBCA">
      <w:numFmt w:val="decimal"/>
      <w:lvlText w:val=""/>
      <w:lvlJc w:val="left"/>
    </w:lvl>
    <w:lvl w:ilvl="4" w:tplc="8ECA769E">
      <w:numFmt w:val="decimal"/>
      <w:lvlText w:val=""/>
      <w:lvlJc w:val="left"/>
    </w:lvl>
    <w:lvl w:ilvl="5" w:tplc="1674CB5A">
      <w:numFmt w:val="decimal"/>
      <w:lvlText w:val=""/>
      <w:lvlJc w:val="left"/>
    </w:lvl>
    <w:lvl w:ilvl="6" w:tplc="EA3C9C7E">
      <w:numFmt w:val="decimal"/>
      <w:lvlText w:val=""/>
      <w:lvlJc w:val="left"/>
    </w:lvl>
    <w:lvl w:ilvl="7" w:tplc="FC584456">
      <w:numFmt w:val="decimal"/>
      <w:lvlText w:val=""/>
      <w:lvlJc w:val="left"/>
    </w:lvl>
    <w:lvl w:ilvl="8" w:tplc="E1E80790">
      <w:numFmt w:val="decimal"/>
      <w:lvlText w:val=""/>
      <w:lvlJc w:val="left"/>
    </w:lvl>
  </w:abstractNum>
  <w:abstractNum w:abstractNumId="3"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8" w15:restartNumberingAfterBreak="0">
    <w:nsid w:val="1F275C51"/>
    <w:multiLevelType w:val="hybridMultilevel"/>
    <w:tmpl w:val="14E88F38"/>
    <w:name w:val="DEPIListAlpha"/>
    <w:lvl w:ilvl="0" w:tplc="7A381E5E">
      <w:start w:val="1"/>
      <w:numFmt w:val="lowerLetter"/>
      <w:pStyle w:val="ListAlpha"/>
      <w:lvlText w:val="%1."/>
      <w:lvlJc w:val="left"/>
      <w:pPr>
        <w:ind w:left="340" w:hanging="340"/>
      </w:pPr>
      <w:rPr>
        <w:rFonts w:hint="default"/>
      </w:rPr>
    </w:lvl>
    <w:lvl w:ilvl="1" w:tplc="5F9E9EAA">
      <w:start w:val="1"/>
      <w:numFmt w:val="lowerRoman"/>
      <w:pStyle w:val="ListAlpha2"/>
      <w:lvlText w:val="%2."/>
      <w:lvlJc w:val="left"/>
      <w:pPr>
        <w:ind w:left="709" w:hanging="369"/>
      </w:pPr>
      <w:rPr>
        <w:rFonts w:hint="default"/>
      </w:rPr>
    </w:lvl>
    <w:lvl w:ilvl="2" w:tplc="7EECABD8">
      <w:start w:val="1"/>
      <w:numFmt w:val="bullet"/>
      <w:pStyle w:val="ListAlpha3"/>
      <w:lvlText w:val="–"/>
      <w:lvlJc w:val="left"/>
      <w:pPr>
        <w:ind w:left="1049" w:hanging="340"/>
      </w:pPr>
      <w:rPr>
        <w:rFonts w:ascii="Arial" w:hAnsi="Arial" w:hint="default"/>
        <w:color w:val="auto"/>
      </w:rPr>
    </w:lvl>
    <w:lvl w:ilvl="3" w:tplc="103E7762">
      <w:start w:val="1"/>
      <w:numFmt w:val="decimal"/>
      <w:lvlText w:val="%4."/>
      <w:lvlJc w:val="left"/>
      <w:pPr>
        <w:ind w:left="1816" w:hanging="454"/>
      </w:pPr>
      <w:rPr>
        <w:rFonts w:hint="default"/>
      </w:rPr>
    </w:lvl>
    <w:lvl w:ilvl="4" w:tplc="88FE0312">
      <w:start w:val="1"/>
      <w:numFmt w:val="lowerLetter"/>
      <w:lvlText w:val="%5."/>
      <w:lvlJc w:val="left"/>
      <w:pPr>
        <w:ind w:left="2270" w:hanging="454"/>
      </w:pPr>
      <w:rPr>
        <w:rFonts w:hint="default"/>
      </w:rPr>
    </w:lvl>
    <w:lvl w:ilvl="5" w:tplc="279E30E4">
      <w:start w:val="1"/>
      <w:numFmt w:val="lowerRoman"/>
      <w:lvlText w:val="%6."/>
      <w:lvlJc w:val="right"/>
      <w:pPr>
        <w:ind w:left="2724" w:hanging="454"/>
      </w:pPr>
      <w:rPr>
        <w:rFonts w:hint="default"/>
      </w:rPr>
    </w:lvl>
    <w:lvl w:ilvl="6" w:tplc="0E02BB88">
      <w:start w:val="1"/>
      <w:numFmt w:val="decimal"/>
      <w:lvlText w:val="%7."/>
      <w:lvlJc w:val="left"/>
      <w:pPr>
        <w:ind w:left="3178" w:hanging="454"/>
      </w:pPr>
      <w:rPr>
        <w:rFonts w:hint="default"/>
      </w:rPr>
    </w:lvl>
    <w:lvl w:ilvl="7" w:tplc="CE7CE8DE">
      <w:start w:val="1"/>
      <w:numFmt w:val="lowerLetter"/>
      <w:lvlText w:val="%8."/>
      <w:lvlJc w:val="left"/>
      <w:pPr>
        <w:ind w:left="3632" w:hanging="454"/>
      </w:pPr>
      <w:rPr>
        <w:rFonts w:hint="default"/>
      </w:rPr>
    </w:lvl>
    <w:lvl w:ilvl="8" w:tplc="3CE0D4F4">
      <w:start w:val="1"/>
      <w:numFmt w:val="lowerRoman"/>
      <w:lvlText w:val="%9."/>
      <w:lvlJc w:val="right"/>
      <w:pPr>
        <w:ind w:left="4086" w:hanging="454"/>
      </w:pPr>
      <w:rPr>
        <w:rFont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hybridMultilevel"/>
    <w:tmpl w:val="C3FC21F4"/>
    <w:name w:val="DEPIPullOutBoxBullets"/>
    <w:lvl w:ilvl="0" w:tplc="B53A1084">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F7DEAB0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A0C0886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C7C9B00">
      <w:start w:val="1"/>
      <w:numFmt w:val="none"/>
      <w:lvlText w:val=""/>
      <w:lvlJc w:val="left"/>
      <w:pPr>
        <w:ind w:left="0" w:firstLine="0"/>
      </w:pPr>
      <w:rPr>
        <w:rFonts w:hint="default"/>
      </w:rPr>
    </w:lvl>
    <w:lvl w:ilvl="4" w:tplc="E7880122">
      <w:start w:val="1"/>
      <w:numFmt w:val="none"/>
      <w:lvlText w:val=""/>
      <w:lvlJc w:val="left"/>
      <w:pPr>
        <w:ind w:left="0" w:firstLine="0"/>
      </w:pPr>
      <w:rPr>
        <w:rFonts w:hint="default"/>
      </w:rPr>
    </w:lvl>
    <w:lvl w:ilvl="5" w:tplc="F446D780">
      <w:start w:val="1"/>
      <w:numFmt w:val="none"/>
      <w:lvlText w:val=""/>
      <w:lvlJc w:val="left"/>
      <w:pPr>
        <w:ind w:left="0" w:firstLine="0"/>
      </w:pPr>
      <w:rPr>
        <w:rFonts w:hint="default"/>
      </w:rPr>
    </w:lvl>
    <w:lvl w:ilvl="6" w:tplc="DE16B654">
      <w:start w:val="1"/>
      <w:numFmt w:val="none"/>
      <w:lvlText w:val=""/>
      <w:lvlJc w:val="left"/>
      <w:pPr>
        <w:ind w:left="0" w:firstLine="0"/>
      </w:pPr>
      <w:rPr>
        <w:rFonts w:hint="default"/>
      </w:rPr>
    </w:lvl>
    <w:lvl w:ilvl="7" w:tplc="48AE99B2">
      <w:start w:val="1"/>
      <w:numFmt w:val="none"/>
      <w:lvlText w:val=""/>
      <w:lvlJc w:val="left"/>
      <w:pPr>
        <w:ind w:left="0" w:firstLine="0"/>
      </w:pPr>
      <w:rPr>
        <w:rFonts w:hint="default"/>
      </w:rPr>
    </w:lvl>
    <w:lvl w:ilvl="8" w:tplc="AF0E47C6">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4825D8"/>
    <w:multiLevelType w:val="hybridMultilevel"/>
    <w:tmpl w:val="803AC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80B047A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8"/>
  </w:num>
  <w:num w:numId="4">
    <w:abstractNumId w:val="22"/>
  </w:num>
  <w:num w:numId="5">
    <w:abstractNumId w:val="9"/>
  </w:num>
  <w:num w:numId="6">
    <w:abstractNumId w:val="6"/>
  </w:num>
  <w:num w:numId="7">
    <w:abstractNumId w:val="5"/>
  </w:num>
  <w:num w:numId="8">
    <w:abstractNumId w:val="4"/>
  </w:num>
  <w:num w:numId="9">
    <w:abstractNumId w:val="21"/>
  </w:num>
  <w:num w:numId="10">
    <w:abstractNumId w:val="7"/>
  </w:num>
  <w:num w:numId="11">
    <w:abstractNumId w:val="10"/>
  </w:num>
  <w:num w:numId="12">
    <w:abstractNumId w:val="8"/>
  </w:num>
  <w:num w:numId="13">
    <w:abstractNumId w:val="14"/>
  </w:num>
  <w:num w:numId="14">
    <w:abstractNumId w:val="15"/>
  </w:num>
  <w:num w:numId="15">
    <w:abstractNumId w:val="3"/>
  </w:num>
  <w:num w:numId="16">
    <w:abstractNumId w:val="2"/>
  </w:num>
  <w:num w:numId="17">
    <w:abstractNumId w:val="1"/>
  </w:num>
  <w:num w:numId="18">
    <w:abstractNumId w:val="0"/>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6AE"/>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6780"/>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6E7"/>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10C"/>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4E6"/>
    <w:rsid w:val="000816AD"/>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DB8"/>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1DD"/>
    <w:rsid w:val="000B3831"/>
    <w:rsid w:val="000B3DC1"/>
    <w:rsid w:val="000B3FB6"/>
    <w:rsid w:val="000B402E"/>
    <w:rsid w:val="000B40D6"/>
    <w:rsid w:val="000B44B7"/>
    <w:rsid w:val="000B44D9"/>
    <w:rsid w:val="000B46C3"/>
    <w:rsid w:val="000B4CFC"/>
    <w:rsid w:val="000B5144"/>
    <w:rsid w:val="000B5240"/>
    <w:rsid w:val="000B547C"/>
    <w:rsid w:val="000B5504"/>
    <w:rsid w:val="000B561E"/>
    <w:rsid w:val="000B5EA3"/>
    <w:rsid w:val="000B669C"/>
    <w:rsid w:val="000B6BF6"/>
    <w:rsid w:val="000B79E8"/>
    <w:rsid w:val="000B7BCD"/>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BC7"/>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1E31"/>
    <w:rsid w:val="0010241F"/>
    <w:rsid w:val="0010306F"/>
    <w:rsid w:val="001031FC"/>
    <w:rsid w:val="00103621"/>
    <w:rsid w:val="0010384A"/>
    <w:rsid w:val="00103D73"/>
    <w:rsid w:val="00103F0F"/>
    <w:rsid w:val="00104371"/>
    <w:rsid w:val="001043DE"/>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58C"/>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786"/>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106"/>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462"/>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0CB"/>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A5"/>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13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009"/>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65A"/>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54D"/>
    <w:rsid w:val="00296613"/>
    <w:rsid w:val="002972FC"/>
    <w:rsid w:val="00297462"/>
    <w:rsid w:val="00297CA9"/>
    <w:rsid w:val="00297E78"/>
    <w:rsid w:val="00297EC6"/>
    <w:rsid w:val="002A0AED"/>
    <w:rsid w:val="002A11D5"/>
    <w:rsid w:val="002A13AD"/>
    <w:rsid w:val="002A2754"/>
    <w:rsid w:val="002A289B"/>
    <w:rsid w:val="002A307B"/>
    <w:rsid w:val="002A314B"/>
    <w:rsid w:val="002A36DE"/>
    <w:rsid w:val="002A38F1"/>
    <w:rsid w:val="002A3DA4"/>
    <w:rsid w:val="002A4235"/>
    <w:rsid w:val="002A4489"/>
    <w:rsid w:val="002A48B0"/>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AE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1CB"/>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7C5"/>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26FE"/>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632"/>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804"/>
    <w:rsid w:val="00340C4D"/>
    <w:rsid w:val="00341337"/>
    <w:rsid w:val="00341DE0"/>
    <w:rsid w:val="003420E0"/>
    <w:rsid w:val="00342173"/>
    <w:rsid w:val="00342444"/>
    <w:rsid w:val="003428F3"/>
    <w:rsid w:val="003429BF"/>
    <w:rsid w:val="00342C49"/>
    <w:rsid w:val="00342D06"/>
    <w:rsid w:val="00342DA2"/>
    <w:rsid w:val="003432ED"/>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679"/>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152"/>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87FED"/>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DB8"/>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24"/>
    <w:rsid w:val="003E1E9A"/>
    <w:rsid w:val="003E22D4"/>
    <w:rsid w:val="003E24BD"/>
    <w:rsid w:val="003E2C4B"/>
    <w:rsid w:val="003E313F"/>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466"/>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2A4"/>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F5B"/>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33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159"/>
    <w:rsid w:val="004772B4"/>
    <w:rsid w:val="004778C7"/>
    <w:rsid w:val="00477A42"/>
    <w:rsid w:val="0048018C"/>
    <w:rsid w:val="0048066C"/>
    <w:rsid w:val="0048087A"/>
    <w:rsid w:val="00480DA7"/>
    <w:rsid w:val="0048111B"/>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DBB"/>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7FA5"/>
    <w:rsid w:val="004C0479"/>
    <w:rsid w:val="004C0A38"/>
    <w:rsid w:val="004C0C47"/>
    <w:rsid w:val="004C1076"/>
    <w:rsid w:val="004C112B"/>
    <w:rsid w:val="004C12BA"/>
    <w:rsid w:val="004C1649"/>
    <w:rsid w:val="004C1A1C"/>
    <w:rsid w:val="004C1AD1"/>
    <w:rsid w:val="004C1DBC"/>
    <w:rsid w:val="004C24BA"/>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E2B"/>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BA7"/>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439"/>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676"/>
    <w:rsid w:val="00525B0A"/>
    <w:rsid w:val="0052624A"/>
    <w:rsid w:val="00526266"/>
    <w:rsid w:val="00526267"/>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3DB"/>
    <w:rsid w:val="0054341E"/>
    <w:rsid w:val="0054384C"/>
    <w:rsid w:val="00543FC2"/>
    <w:rsid w:val="00544088"/>
    <w:rsid w:val="0054433B"/>
    <w:rsid w:val="00544AD7"/>
    <w:rsid w:val="00544CDD"/>
    <w:rsid w:val="005452DF"/>
    <w:rsid w:val="00545662"/>
    <w:rsid w:val="0054585E"/>
    <w:rsid w:val="00545B76"/>
    <w:rsid w:val="00545EF5"/>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3D"/>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824"/>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321"/>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348"/>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40"/>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0E"/>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2D1"/>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8B"/>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070"/>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4E"/>
    <w:rsid w:val="00754F62"/>
    <w:rsid w:val="0075543A"/>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626"/>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65A3"/>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7E8"/>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809"/>
    <w:rsid w:val="00802A6A"/>
    <w:rsid w:val="00803081"/>
    <w:rsid w:val="008037C4"/>
    <w:rsid w:val="0080394D"/>
    <w:rsid w:val="00803E7F"/>
    <w:rsid w:val="00804202"/>
    <w:rsid w:val="0080450C"/>
    <w:rsid w:val="0080475D"/>
    <w:rsid w:val="008049A7"/>
    <w:rsid w:val="00804B47"/>
    <w:rsid w:val="00804F5B"/>
    <w:rsid w:val="008050FA"/>
    <w:rsid w:val="00805563"/>
    <w:rsid w:val="00805D15"/>
    <w:rsid w:val="00805E38"/>
    <w:rsid w:val="0080638B"/>
    <w:rsid w:val="0080645B"/>
    <w:rsid w:val="00806AB6"/>
    <w:rsid w:val="00807076"/>
    <w:rsid w:val="0080709E"/>
    <w:rsid w:val="008070A4"/>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17DD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EB9"/>
    <w:rsid w:val="00841F95"/>
    <w:rsid w:val="00842269"/>
    <w:rsid w:val="008423CE"/>
    <w:rsid w:val="0084291E"/>
    <w:rsid w:val="00842C84"/>
    <w:rsid w:val="00842D21"/>
    <w:rsid w:val="00843072"/>
    <w:rsid w:val="008432D3"/>
    <w:rsid w:val="008436A2"/>
    <w:rsid w:val="0084447B"/>
    <w:rsid w:val="008445F6"/>
    <w:rsid w:val="008448E9"/>
    <w:rsid w:val="00844B28"/>
    <w:rsid w:val="00844B85"/>
    <w:rsid w:val="00844FC9"/>
    <w:rsid w:val="00845010"/>
    <w:rsid w:val="0084503F"/>
    <w:rsid w:val="0084589F"/>
    <w:rsid w:val="00845B2F"/>
    <w:rsid w:val="0084645D"/>
    <w:rsid w:val="0084654E"/>
    <w:rsid w:val="00846560"/>
    <w:rsid w:val="00846ABD"/>
    <w:rsid w:val="00846CDC"/>
    <w:rsid w:val="00846F12"/>
    <w:rsid w:val="00846F26"/>
    <w:rsid w:val="00847067"/>
    <w:rsid w:val="00847A28"/>
    <w:rsid w:val="00847C2C"/>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57A0B"/>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4F6"/>
    <w:rsid w:val="00867573"/>
    <w:rsid w:val="00867831"/>
    <w:rsid w:val="00867877"/>
    <w:rsid w:val="008678D0"/>
    <w:rsid w:val="00867C64"/>
    <w:rsid w:val="008704DF"/>
    <w:rsid w:val="00870765"/>
    <w:rsid w:val="00870F09"/>
    <w:rsid w:val="00870F0D"/>
    <w:rsid w:val="00870F1D"/>
    <w:rsid w:val="00871496"/>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3FEF"/>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173"/>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2FE9"/>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4F7"/>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391"/>
    <w:rsid w:val="008F0554"/>
    <w:rsid w:val="008F06A2"/>
    <w:rsid w:val="008F06CA"/>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9"/>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6CA"/>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41E3"/>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0B9"/>
    <w:rsid w:val="00973700"/>
    <w:rsid w:val="00973960"/>
    <w:rsid w:val="00973C50"/>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D82"/>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622"/>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2D6"/>
    <w:rsid w:val="00A208AA"/>
    <w:rsid w:val="00A209C4"/>
    <w:rsid w:val="00A20AB3"/>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498C"/>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CD9"/>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854"/>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050"/>
    <w:rsid w:val="00A8050C"/>
    <w:rsid w:val="00A80817"/>
    <w:rsid w:val="00A809BE"/>
    <w:rsid w:val="00A80B1C"/>
    <w:rsid w:val="00A80E34"/>
    <w:rsid w:val="00A818C4"/>
    <w:rsid w:val="00A81BF1"/>
    <w:rsid w:val="00A822B2"/>
    <w:rsid w:val="00A8262B"/>
    <w:rsid w:val="00A82E32"/>
    <w:rsid w:val="00A82E84"/>
    <w:rsid w:val="00A832C9"/>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52F"/>
    <w:rsid w:val="00AA58B9"/>
    <w:rsid w:val="00AA63C9"/>
    <w:rsid w:val="00AA68B3"/>
    <w:rsid w:val="00AA6991"/>
    <w:rsid w:val="00AA6C49"/>
    <w:rsid w:val="00AA6C65"/>
    <w:rsid w:val="00AA7384"/>
    <w:rsid w:val="00AA741E"/>
    <w:rsid w:val="00AA758C"/>
    <w:rsid w:val="00AA7C65"/>
    <w:rsid w:val="00AB0ABE"/>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4D46"/>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5A8"/>
    <w:rsid w:val="00AC68D7"/>
    <w:rsid w:val="00AC6B78"/>
    <w:rsid w:val="00AC6D0B"/>
    <w:rsid w:val="00AC6D19"/>
    <w:rsid w:val="00AC70C0"/>
    <w:rsid w:val="00AC7614"/>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1FF"/>
    <w:rsid w:val="00AE7375"/>
    <w:rsid w:val="00AE76F3"/>
    <w:rsid w:val="00AE77D6"/>
    <w:rsid w:val="00AF0002"/>
    <w:rsid w:val="00AF0481"/>
    <w:rsid w:val="00AF0AEB"/>
    <w:rsid w:val="00AF0C58"/>
    <w:rsid w:val="00AF0EF5"/>
    <w:rsid w:val="00AF1079"/>
    <w:rsid w:val="00AF1D5E"/>
    <w:rsid w:val="00AF203B"/>
    <w:rsid w:val="00AF2484"/>
    <w:rsid w:val="00AF2BC0"/>
    <w:rsid w:val="00AF2DD0"/>
    <w:rsid w:val="00AF3C7A"/>
    <w:rsid w:val="00AF442B"/>
    <w:rsid w:val="00AF486C"/>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B16"/>
    <w:rsid w:val="00B62003"/>
    <w:rsid w:val="00B62110"/>
    <w:rsid w:val="00B62425"/>
    <w:rsid w:val="00B625F6"/>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7AF"/>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21C"/>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09"/>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0C4"/>
    <w:rsid w:val="00BF6416"/>
    <w:rsid w:val="00BF64AA"/>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81A"/>
    <w:rsid w:val="00C1090A"/>
    <w:rsid w:val="00C109A6"/>
    <w:rsid w:val="00C11023"/>
    <w:rsid w:val="00C11036"/>
    <w:rsid w:val="00C111ED"/>
    <w:rsid w:val="00C11813"/>
    <w:rsid w:val="00C118A7"/>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17FA3"/>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0D"/>
    <w:rsid w:val="00C45EDF"/>
    <w:rsid w:val="00C46590"/>
    <w:rsid w:val="00C465E0"/>
    <w:rsid w:val="00C46A59"/>
    <w:rsid w:val="00C46DE1"/>
    <w:rsid w:val="00C46F79"/>
    <w:rsid w:val="00C46FC9"/>
    <w:rsid w:val="00C4710B"/>
    <w:rsid w:val="00C4716F"/>
    <w:rsid w:val="00C474A3"/>
    <w:rsid w:val="00C50050"/>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4BA"/>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35"/>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33D"/>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D76"/>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7C6"/>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7F0"/>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53E"/>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40"/>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0FB3"/>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1F0A"/>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7DB"/>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33D"/>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56C"/>
    <w:rsid w:val="00E1279C"/>
    <w:rsid w:val="00E12E8A"/>
    <w:rsid w:val="00E132A2"/>
    <w:rsid w:val="00E135E3"/>
    <w:rsid w:val="00E13969"/>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9D"/>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C3E"/>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E9"/>
    <w:rsid w:val="00E43CD5"/>
    <w:rsid w:val="00E445D7"/>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220"/>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1F2F"/>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9D3"/>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01E"/>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5824"/>
    <w:rsid w:val="00EE61AD"/>
    <w:rsid w:val="00EE6A67"/>
    <w:rsid w:val="00EE6E5F"/>
    <w:rsid w:val="00EE6EF4"/>
    <w:rsid w:val="00EE782E"/>
    <w:rsid w:val="00EE78DF"/>
    <w:rsid w:val="00EE7946"/>
    <w:rsid w:val="00EE7CAB"/>
    <w:rsid w:val="00EF00BE"/>
    <w:rsid w:val="00EF04E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6B8"/>
    <w:rsid w:val="00F159B8"/>
    <w:rsid w:val="00F16146"/>
    <w:rsid w:val="00F16698"/>
    <w:rsid w:val="00F169D7"/>
    <w:rsid w:val="00F1756F"/>
    <w:rsid w:val="00F204AA"/>
    <w:rsid w:val="00F20598"/>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9AD"/>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C3"/>
    <w:rsid w:val="00F368D7"/>
    <w:rsid w:val="00F36C78"/>
    <w:rsid w:val="00F375AE"/>
    <w:rsid w:val="00F40403"/>
    <w:rsid w:val="00F40AB4"/>
    <w:rsid w:val="00F41112"/>
    <w:rsid w:val="00F411B4"/>
    <w:rsid w:val="00F41594"/>
    <w:rsid w:val="00F4185B"/>
    <w:rsid w:val="00F418D3"/>
    <w:rsid w:val="00F42107"/>
    <w:rsid w:val="00F427CD"/>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CAF"/>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8E0"/>
    <w:rsid w:val="00F864E7"/>
    <w:rsid w:val="00F8670F"/>
    <w:rsid w:val="00F86717"/>
    <w:rsid w:val="00F86963"/>
    <w:rsid w:val="00F87086"/>
    <w:rsid w:val="00F90121"/>
    <w:rsid w:val="00F90134"/>
    <w:rsid w:val="00F90187"/>
    <w:rsid w:val="00F907B3"/>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6B87"/>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17E"/>
    <w:rsid w:val="00FA5750"/>
    <w:rsid w:val="00FA5874"/>
    <w:rsid w:val="00FA6476"/>
    <w:rsid w:val="00FA64A1"/>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6B2"/>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0BEA"/>
    <w:rsid w:val="00FE1448"/>
    <w:rsid w:val="00FE185F"/>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CC0"/>
    <w:rsid w:val="00FF4D59"/>
    <w:rsid w:val="00FF5169"/>
    <w:rsid w:val="00FF5328"/>
    <w:rsid w:val="00FF5399"/>
    <w:rsid w:val="00FF58A7"/>
    <w:rsid w:val="00FF6263"/>
    <w:rsid w:val="00FF6A50"/>
    <w:rsid w:val="00FF6D0F"/>
    <w:rsid w:val="00FF7325"/>
    <w:rsid w:val="00FF74EF"/>
    <w:rsid w:val="00FF75FD"/>
    <w:rsid w:val="00FF786F"/>
    <w:rsid w:val="0535D33F"/>
    <w:rsid w:val="0612484D"/>
    <w:rsid w:val="0C38DB3A"/>
    <w:rsid w:val="12AEB119"/>
    <w:rsid w:val="143546D3"/>
    <w:rsid w:val="1499BF26"/>
    <w:rsid w:val="1D622A7C"/>
    <w:rsid w:val="29AE8A38"/>
    <w:rsid w:val="2D0C7F89"/>
    <w:rsid w:val="2D8CEDFA"/>
    <w:rsid w:val="2DAC3BCE"/>
    <w:rsid w:val="2F4611A1"/>
    <w:rsid w:val="3059A09E"/>
    <w:rsid w:val="306D7540"/>
    <w:rsid w:val="36248070"/>
    <w:rsid w:val="383C7655"/>
    <w:rsid w:val="3B20FBC6"/>
    <w:rsid w:val="3BCB7777"/>
    <w:rsid w:val="3F021F0A"/>
    <w:rsid w:val="406A7F54"/>
    <w:rsid w:val="41EF351C"/>
    <w:rsid w:val="422C4E24"/>
    <w:rsid w:val="4C24E508"/>
    <w:rsid w:val="4C877282"/>
    <w:rsid w:val="53088BC9"/>
    <w:rsid w:val="58E16B0D"/>
    <w:rsid w:val="5D7BCFEA"/>
    <w:rsid w:val="5F22F01B"/>
    <w:rsid w:val="63FDC753"/>
    <w:rsid w:val="67930BF0"/>
    <w:rsid w:val="6905EA72"/>
    <w:rsid w:val="6F4D791C"/>
    <w:rsid w:val="734BC4F6"/>
    <w:rsid w:val="73D030F3"/>
    <w:rsid w:val="74AC474F"/>
    <w:rsid w:val="750E339A"/>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BD9EABE-2481-4E5F-886A-F550E1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97626"/>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797626"/>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15"/>
      </w:numPr>
      <w:contextualSpacing/>
    </w:pPr>
  </w:style>
  <w:style w:type="paragraph" w:styleId="ListBullet5">
    <w:name w:val="List Bullet 5"/>
    <w:basedOn w:val="Normal"/>
    <w:semiHidden/>
    <w:unhideWhenUsed/>
    <w:rsid w:val="00026558"/>
    <w:pPr>
      <w:numPr>
        <w:numId w:val="16"/>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17"/>
      </w:numPr>
      <w:contextualSpacing/>
    </w:pPr>
  </w:style>
  <w:style w:type="paragraph" w:styleId="ListNumber5">
    <w:name w:val="List Number 5"/>
    <w:basedOn w:val="Normal"/>
    <w:semiHidden/>
    <w:unhideWhenUsed/>
    <w:rsid w:val="00026558"/>
    <w:pPr>
      <w:numPr>
        <w:numId w:val="18"/>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7D65A3"/>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152844824">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4144972">
      <w:bodyDiv w:val="1"/>
      <w:marLeft w:val="0"/>
      <w:marRight w:val="0"/>
      <w:marTop w:val="0"/>
      <w:marBottom w:val="0"/>
      <w:divBdr>
        <w:top w:val="none" w:sz="0" w:space="0" w:color="auto"/>
        <w:left w:val="none" w:sz="0" w:space="0" w:color="auto"/>
        <w:bottom w:val="none" w:sz="0" w:space="0" w:color="auto"/>
        <w:right w:val="none" w:sz="0" w:space="0" w:color="auto"/>
      </w:divBdr>
    </w:div>
    <w:div w:id="836305595">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0980664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3300485">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6953763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 w:id="21275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hyperlink" Target="https://www.environment.vic.gov.au/biodiversity/naturekit"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9.emf"/><Relationship Id="rId2" Type="http://schemas.openxmlformats.org/officeDocument/2006/relationships/image" Target="media/image18.emf"/><Relationship Id="rId1" Type="http://schemas.openxmlformats.org/officeDocument/2006/relationships/image" Target="media/image17.jp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76</Value>
      <Value>3</Value>
      <Value>2</Value>
      <Value>77</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DOCID75-1821465141-2049</_dlc_DocId>
    <_dlc_DocIdUrl xmlns="a5f32de4-e402-4188-b034-e71ca7d22e54">
      <Url>https://delwpvicgovau.sharepoint.com/sites/ecm_75/_layouts/15/DocIdRedir.aspx?ID=DOCID75-1821465141-2049</Url>
      <Description>DOCID75-1821465141-2049</Description>
    </_dlc_DocIdUrl>
    <ProjName xmlns="9fd47c19-1c4a-4d7d-b342-c10cef26934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36B2-753D-45E7-8881-7C3625EF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4.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5.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6.xml><?xml version="1.0" encoding="utf-8"?>
<ds:datastoreItem xmlns:ds="http://schemas.openxmlformats.org/officeDocument/2006/customXml" ds:itemID="{4D665A1F-ED20-4869-83E7-FA6B221E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72</cp:revision>
  <cp:lastPrinted>2020-12-08T06:08:00Z</cp:lastPrinted>
  <dcterms:created xsi:type="dcterms:W3CDTF">2021-01-19T03:00:00Z</dcterms:created>
  <dcterms:modified xsi:type="dcterms:W3CDTF">2021-01-20T23:31:00Z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f0f229db-b1d4-4ffb-838e-0d274f7db5de</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Section">
    <vt:lpwstr/>
  </property>
  <property fmtid="{D5CDD505-2E9C-101B-9397-08002B2CF9AE}" pid="34" name="Agency">
    <vt:lpwstr/>
  </property>
  <property fmtid="{D5CDD505-2E9C-101B-9397-08002B2CF9AE}" pid="35" name="Branch">
    <vt:lpwstr/>
  </property>
  <property fmtid="{D5CDD505-2E9C-101B-9397-08002B2CF9AE}" pid="36" name="a25c4e3633654d669cbaa09ae6b70789">
    <vt:lpwstr/>
  </property>
  <property fmtid="{D5CDD505-2E9C-101B-9397-08002B2CF9AE}" pid="37" name="Region">
    <vt:lpwstr>76;#Barwon South West|25aaaf0f-fe72-4597-80cc-b26a21df65db</vt:lpwstr>
  </property>
  <property fmtid="{D5CDD505-2E9C-101B-9397-08002B2CF9AE}" pid="38" name="o85941e134754762b9719660a258a6e6">
    <vt:lpwstr/>
  </property>
  <property fmtid="{D5CDD505-2E9C-101B-9397-08002B2CF9AE}" pid="39" name="ece32f50ba964e1fbf627a9d83fe6c01">
    <vt:lpwstr/>
  </property>
  <property fmtid="{D5CDD505-2E9C-101B-9397-08002B2CF9AE}" pid="40" name="Reference_x0020_Type">
    <vt:lpwstr/>
  </property>
  <property fmtid="{D5CDD505-2E9C-101B-9397-08002B2CF9AE}" pid="41" name="Location_x0020_Type">
    <vt:lpwstr/>
  </property>
  <property fmtid="{D5CDD505-2E9C-101B-9397-08002B2CF9AE}" pid="42" name="Copyright_x0020_Licence_x0020_Name">
    <vt:lpwstr/>
  </property>
  <property fmtid="{D5CDD505-2E9C-101B-9397-08002B2CF9AE}" pid="43" name="df723ab3fe1c4eb7a0b151674e7ac40d">
    <vt:lpwstr/>
  </property>
  <property fmtid="{D5CDD505-2E9C-101B-9397-08002B2CF9AE}" pid="44" name="k1bd994a94c2413797db3bab8f123f6f">
    <vt:lpwstr/>
  </property>
  <property fmtid="{D5CDD505-2E9C-101B-9397-08002B2CF9AE}" pid="45" name="Division">
    <vt:lpwstr/>
  </property>
  <property fmtid="{D5CDD505-2E9C-101B-9397-08002B2CF9AE}" pid="46" name="Sub_x002d_Section">
    <vt:lpwstr/>
  </property>
  <property fmtid="{D5CDD505-2E9C-101B-9397-08002B2CF9AE}" pid="47" name="mfe9accc5a0b4653a7b513b67ffd122d">
    <vt:lpwstr/>
  </property>
  <property fmtid="{D5CDD505-2E9C-101B-9397-08002B2CF9AE}" pid="48" name="Group1">
    <vt:lpwstr/>
  </property>
  <property fmtid="{D5CDD505-2E9C-101B-9397-08002B2CF9AE}" pid="49" name="n771d69a070c4babbf278c67c8a2b859">
    <vt:lpwstr/>
  </property>
  <property fmtid="{D5CDD505-2E9C-101B-9397-08002B2CF9AE}" pid="50" name="o2e611f6ba3e4c8f9a895dfb7980639e">
    <vt:lpwstr/>
  </property>
  <property fmtid="{D5CDD505-2E9C-101B-9397-08002B2CF9AE}" pid="51" name="ld508a88e6264ce89693af80a72862cb">
    <vt:lpwstr/>
  </property>
  <property fmtid="{D5CDD505-2E9C-101B-9397-08002B2CF9AE}" pid="52" name="lfd3071406224809a17b67e55409993d">
    <vt:lpwstr>Barwon South West|25aaaf0f-fe72-4597-80cc-b26a21df65db</vt:lpwstr>
  </property>
  <property fmtid="{D5CDD505-2E9C-101B-9397-08002B2CF9AE}" pid="53" name="ic50d0a05a8e4d9791dac67f8a1e716c">
    <vt:lpwstr/>
  </property>
  <property fmtid="{D5CDD505-2E9C-101B-9397-08002B2CF9AE}" pid="54" name="Copyright_x0020_License_x0020_Type">
    <vt:lpwstr/>
  </property>
  <property fmtid="{D5CDD505-2E9C-101B-9397-08002B2CF9AE}" pid="55" name="Sub-Section">
    <vt:lpwstr/>
  </property>
  <property fmtid="{D5CDD505-2E9C-101B-9397-08002B2CF9AE}" pid="56" name="Copyright Licence Name">
    <vt:lpwstr/>
  </property>
  <property fmtid="{D5CDD505-2E9C-101B-9397-08002B2CF9AE}" pid="57" name="Reference Type">
    <vt:lpwstr/>
  </property>
  <property fmtid="{D5CDD505-2E9C-101B-9397-08002B2CF9AE}" pid="58" name="Copyright License Type">
    <vt:lpwstr/>
  </property>
  <property fmtid="{D5CDD505-2E9C-101B-9397-08002B2CF9AE}" pid="59" name="Location Type">
    <vt:lpwstr/>
  </property>
  <property fmtid="{D5CDD505-2E9C-101B-9397-08002B2CF9AE}" pid="60" name="BRP phase">
    <vt:lpwstr>BRP2</vt:lpwstr>
  </property>
</Properties>
</file>