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30" w:rsidRDefault="00935230" w:rsidP="00A864CF">
      <w:pPr>
        <w:pStyle w:val="Heading1"/>
        <w:rPr>
          <w:rFonts w:eastAsia="Calibri"/>
          <w:sz w:val="36"/>
          <w:szCs w:val="36"/>
        </w:rPr>
      </w:pPr>
      <w:r w:rsidRPr="00707AD1">
        <w:t>Inner West Air Quality Community Reference Group</w:t>
      </w:r>
    </w:p>
    <w:p w:rsidR="00935230" w:rsidRDefault="00935230" w:rsidP="00A864CF">
      <w:pPr>
        <w:pStyle w:val="Heading2"/>
        <w:rPr>
          <w:rFonts w:eastAsia="Calibri"/>
        </w:rPr>
      </w:pPr>
      <w:r w:rsidRPr="00843ED1">
        <w:rPr>
          <w:rFonts w:eastAsia="Calibri"/>
        </w:rPr>
        <w:t>Meeting 10</w:t>
      </w:r>
    </w:p>
    <w:p w:rsidR="004C4A71" w:rsidRDefault="00935230" w:rsidP="00A864CF">
      <w:pPr>
        <w:pStyle w:val="Heading2"/>
        <w:rPr>
          <w:rFonts w:eastAsia="Calibri"/>
        </w:rPr>
      </w:pPr>
      <w:r w:rsidRPr="00707AD1">
        <w:rPr>
          <w:rFonts w:eastAsia="Calibri"/>
        </w:rPr>
        <w:t xml:space="preserve">Minutes </w:t>
      </w:r>
    </w:p>
    <w:p w:rsidR="00935230" w:rsidRDefault="00935230" w:rsidP="00935230">
      <w:pPr>
        <w:rPr>
          <w:lang w:val="en-US"/>
        </w:rPr>
      </w:pPr>
    </w:p>
    <w:p w:rsidR="00935230" w:rsidRPr="00A864CF" w:rsidRDefault="00935230" w:rsidP="00A864CF">
      <w:pPr>
        <w:spacing w:before="120" w:after="120" w:line="240" w:lineRule="auto"/>
        <w:rPr>
          <w:rFonts w:ascii="Calibri" w:eastAsia="Times New Roman" w:hAnsi="Calibri" w:cs="Arial"/>
          <w:szCs w:val="20"/>
        </w:rPr>
      </w:pPr>
      <w:r w:rsidRPr="00A864CF">
        <w:rPr>
          <w:rFonts w:ascii="Calibri" w:eastAsia="Times New Roman" w:hAnsi="Calibri" w:cs="Arial"/>
          <w:szCs w:val="20"/>
        </w:rPr>
        <w:t>Date</w:t>
      </w:r>
      <w:r w:rsidR="00A864CF">
        <w:rPr>
          <w:rFonts w:ascii="Calibri" w:eastAsia="Times New Roman" w:hAnsi="Calibri" w:cs="Arial"/>
          <w:szCs w:val="20"/>
        </w:rPr>
        <w:t>:</w:t>
      </w:r>
      <w:r w:rsidRPr="00A864CF">
        <w:rPr>
          <w:rFonts w:ascii="Calibri" w:eastAsia="Times New Roman" w:hAnsi="Calibri" w:cs="Arial"/>
          <w:szCs w:val="20"/>
        </w:rPr>
        <w:t xml:space="preserve"> </w:t>
      </w:r>
      <w:r w:rsidRPr="00A864CF">
        <w:rPr>
          <w:rFonts w:ascii="Calibri" w:eastAsia="Times New Roman" w:hAnsi="Calibri" w:cs="Arial"/>
          <w:szCs w:val="20"/>
        </w:rPr>
        <w:t>Monday 26 August 2019</w:t>
      </w:r>
    </w:p>
    <w:p w:rsidR="0003743A" w:rsidRPr="00A864CF" w:rsidRDefault="0003743A" w:rsidP="00A864CF">
      <w:pPr>
        <w:spacing w:before="120" w:after="120" w:line="240" w:lineRule="auto"/>
        <w:rPr>
          <w:rFonts w:ascii="Calibri" w:eastAsia="Times New Roman" w:hAnsi="Calibri" w:cs="Arial"/>
          <w:szCs w:val="20"/>
        </w:rPr>
      </w:pPr>
      <w:r w:rsidRPr="00A864CF">
        <w:rPr>
          <w:rFonts w:ascii="Calibri" w:eastAsia="Times New Roman" w:hAnsi="Calibri" w:cs="Arial"/>
          <w:szCs w:val="20"/>
        </w:rPr>
        <w:t>Time</w:t>
      </w:r>
      <w:r w:rsidR="00A864CF">
        <w:rPr>
          <w:rFonts w:ascii="Calibri" w:eastAsia="Times New Roman" w:hAnsi="Calibri" w:cs="Arial"/>
          <w:szCs w:val="20"/>
        </w:rPr>
        <w:t>:</w:t>
      </w:r>
      <w:r w:rsidRPr="00A864CF">
        <w:rPr>
          <w:rFonts w:ascii="Calibri" w:eastAsia="Times New Roman" w:hAnsi="Calibri" w:cs="Arial"/>
          <w:szCs w:val="20"/>
        </w:rPr>
        <w:t xml:space="preserve"> </w:t>
      </w:r>
      <w:r w:rsidRPr="00A864CF">
        <w:rPr>
          <w:rFonts w:ascii="Calibri" w:eastAsia="Times New Roman" w:hAnsi="Calibri" w:cs="Arial"/>
          <w:szCs w:val="20"/>
        </w:rPr>
        <w:t>6.00 – 8.30pm</w:t>
      </w:r>
    </w:p>
    <w:p w:rsidR="0003743A" w:rsidRPr="00A864CF" w:rsidRDefault="0003743A" w:rsidP="00A864CF">
      <w:pPr>
        <w:spacing w:before="120" w:after="120" w:line="240" w:lineRule="auto"/>
        <w:rPr>
          <w:rFonts w:ascii="Calibri" w:eastAsia="Times New Roman" w:hAnsi="Calibri" w:cs="Arial"/>
          <w:szCs w:val="20"/>
        </w:rPr>
      </w:pPr>
      <w:r w:rsidRPr="00A864CF">
        <w:rPr>
          <w:rFonts w:ascii="Calibri" w:eastAsia="Times New Roman" w:hAnsi="Calibri" w:cs="Arial"/>
          <w:szCs w:val="20"/>
        </w:rPr>
        <w:t>Location</w:t>
      </w:r>
      <w:r w:rsidR="00A864CF">
        <w:rPr>
          <w:rFonts w:ascii="Calibri" w:eastAsia="Times New Roman" w:hAnsi="Calibri" w:cs="Arial"/>
          <w:szCs w:val="20"/>
        </w:rPr>
        <w:t>:</w:t>
      </w:r>
      <w:r w:rsidRPr="00A864CF">
        <w:rPr>
          <w:rFonts w:ascii="Calibri" w:eastAsia="Times New Roman" w:hAnsi="Calibri" w:cs="Arial"/>
          <w:szCs w:val="20"/>
        </w:rPr>
        <w:t xml:space="preserve"> </w:t>
      </w:r>
      <w:r w:rsidRPr="00A864CF">
        <w:rPr>
          <w:rFonts w:ascii="Calibri" w:eastAsia="Times New Roman" w:hAnsi="Calibri" w:cs="Arial"/>
          <w:szCs w:val="20"/>
        </w:rPr>
        <w:t>Maribyrnong Council Offices, Footscray</w:t>
      </w:r>
    </w:p>
    <w:p w:rsidR="0003743A" w:rsidRPr="00A864CF" w:rsidRDefault="0003743A" w:rsidP="00A864CF">
      <w:pPr>
        <w:spacing w:before="120" w:after="120" w:line="240" w:lineRule="auto"/>
        <w:rPr>
          <w:rFonts w:ascii="Calibri" w:eastAsia="Times New Roman" w:hAnsi="Calibri" w:cs="Arial"/>
          <w:szCs w:val="20"/>
        </w:rPr>
      </w:pPr>
      <w:r w:rsidRPr="00A864CF">
        <w:rPr>
          <w:rFonts w:ascii="Calibri" w:eastAsia="Times New Roman" w:hAnsi="Calibri" w:cs="Arial"/>
          <w:szCs w:val="20"/>
        </w:rPr>
        <w:t>Chair</w:t>
      </w:r>
      <w:r w:rsidR="00A864CF">
        <w:rPr>
          <w:rFonts w:ascii="Calibri" w:eastAsia="Times New Roman" w:hAnsi="Calibri" w:cs="Arial"/>
          <w:szCs w:val="20"/>
        </w:rPr>
        <w:t>:</w:t>
      </w:r>
      <w:r w:rsidRPr="00A864CF">
        <w:rPr>
          <w:rFonts w:ascii="Calibri" w:eastAsia="Times New Roman" w:hAnsi="Calibri" w:cs="Arial"/>
          <w:szCs w:val="20"/>
        </w:rPr>
        <w:t xml:space="preserve"> </w:t>
      </w:r>
      <w:r w:rsidRPr="00A864CF">
        <w:rPr>
          <w:rFonts w:ascii="Calibri" w:eastAsia="Times New Roman" w:hAnsi="Calibri" w:cs="Arial"/>
          <w:szCs w:val="20"/>
        </w:rPr>
        <w:t>Patsy Toop OAM (PT)</w:t>
      </w:r>
    </w:p>
    <w:p w:rsidR="0003743A" w:rsidRPr="00A864CF" w:rsidRDefault="0003743A" w:rsidP="00A864CF">
      <w:pPr>
        <w:pStyle w:val="Body"/>
        <w:spacing w:before="120" w:after="120" w:line="240" w:lineRule="auto"/>
        <w:rPr>
          <w:szCs w:val="20"/>
        </w:rPr>
      </w:pPr>
      <w:r w:rsidRPr="00A864CF">
        <w:rPr>
          <w:szCs w:val="20"/>
        </w:rPr>
        <w:t>Members</w:t>
      </w:r>
      <w:r w:rsidR="00A864CF">
        <w:rPr>
          <w:szCs w:val="20"/>
        </w:rPr>
        <w:t>:</w:t>
      </w:r>
      <w:r w:rsidRPr="00A864CF">
        <w:rPr>
          <w:szCs w:val="20"/>
        </w:rPr>
        <w:t xml:space="preserve"> </w:t>
      </w:r>
      <w:r w:rsidRPr="00A864CF">
        <w:rPr>
          <w:szCs w:val="20"/>
        </w:rPr>
        <w:t>Keith Loveridge (KL)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Kristen Gilbert (KG)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Ian Butterworth (IB)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Christine Harris (CH)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Narelle Wilson (NW)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 xml:space="preserve">Alexandra </w:t>
      </w:r>
      <w:proofErr w:type="spellStart"/>
      <w:r w:rsidRPr="00A864CF">
        <w:rPr>
          <w:szCs w:val="20"/>
        </w:rPr>
        <w:t>Damasoliotis</w:t>
      </w:r>
      <w:proofErr w:type="spellEnd"/>
      <w:r w:rsidRPr="00A864CF">
        <w:rPr>
          <w:szCs w:val="20"/>
        </w:rPr>
        <w:t xml:space="preserve"> (AD)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Bert Boere (BB)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Clare Sheppard (CS)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Geoffrey Mitchelmore OAM (GM)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Louise Keramaris (LK)</w:t>
      </w:r>
      <w:r w:rsidR="00A864CF">
        <w:rPr>
          <w:szCs w:val="20"/>
        </w:rPr>
        <w:t xml:space="preserve">; </w:t>
      </w:r>
      <w:r w:rsidRPr="00A864CF">
        <w:rPr>
          <w:szCs w:val="20"/>
        </w:rPr>
        <w:t>Adam Fletcher (AF)</w:t>
      </w:r>
    </w:p>
    <w:p w:rsidR="0003743A" w:rsidRPr="00A864CF" w:rsidRDefault="0003743A" w:rsidP="00A864CF">
      <w:pPr>
        <w:spacing w:before="120" w:after="120" w:line="240" w:lineRule="auto"/>
        <w:rPr>
          <w:rFonts w:ascii="Calibri" w:eastAsia="Times New Roman" w:hAnsi="Calibri" w:cs="Arial"/>
          <w:szCs w:val="20"/>
        </w:rPr>
      </w:pPr>
      <w:r w:rsidRPr="00A864CF">
        <w:rPr>
          <w:rFonts w:ascii="Calibri" w:eastAsia="Times New Roman" w:hAnsi="Calibri" w:cs="Arial"/>
          <w:szCs w:val="20"/>
        </w:rPr>
        <w:t>Apologies</w:t>
      </w:r>
      <w:r w:rsidR="00A864CF">
        <w:rPr>
          <w:rFonts w:ascii="Calibri" w:eastAsia="Times New Roman" w:hAnsi="Calibri" w:cs="Arial"/>
          <w:szCs w:val="20"/>
        </w:rPr>
        <w:t>:</w:t>
      </w:r>
      <w:r w:rsidRPr="00A864CF">
        <w:rPr>
          <w:rFonts w:ascii="Calibri" w:eastAsia="Times New Roman" w:hAnsi="Calibri" w:cs="Arial"/>
          <w:szCs w:val="20"/>
        </w:rPr>
        <w:t xml:space="preserve"> </w:t>
      </w:r>
      <w:r w:rsidRPr="00A864CF">
        <w:rPr>
          <w:rFonts w:ascii="Calibri" w:eastAsia="Times New Roman" w:hAnsi="Calibri" w:cs="Arial"/>
          <w:szCs w:val="20"/>
        </w:rPr>
        <w:t>Valerie Dripps (VD)</w:t>
      </w:r>
      <w:r w:rsidRPr="00A864CF">
        <w:rPr>
          <w:rFonts w:ascii="Calibri" w:eastAsia="Times New Roman" w:hAnsi="Calibri" w:cs="Arial"/>
          <w:szCs w:val="20"/>
        </w:rPr>
        <w:t xml:space="preserve">; </w:t>
      </w:r>
      <w:r w:rsidRPr="00A864CF">
        <w:rPr>
          <w:rFonts w:ascii="Calibri" w:eastAsia="Times New Roman" w:hAnsi="Calibri" w:cs="Arial"/>
          <w:szCs w:val="20"/>
        </w:rPr>
        <w:t>Chris Dunlevy (CD)</w:t>
      </w:r>
    </w:p>
    <w:p w:rsidR="0003743A" w:rsidRPr="00A864CF" w:rsidRDefault="0003743A" w:rsidP="00A864CF">
      <w:pPr>
        <w:spacing w:before="120" w:after="120" w:line="240" w:lineRule="auto"/>
        <w:rPr>
          <w:rFonts w:eastAsia="Calibri"/>
          <w:lang w:val="en-US"/>
        </w:rPr>
      </w:pPr>
      <w:r>
        <w:rPr>
          <w:rFonts w:ascii="Arial" w:eastAsia="Calibri" w:hAnsi="Arial"/>
          <w:sz w:val="20"/>
          <w:szCs w:val="20"/>
          <w:lang w:val="en-US"/>
        </w:rPr>
        <w:t>Secretariat (DELWP)</w:t>
      </w:r>
      <w:r w:rsidR="00A864CF">
        <w:rPr>
          <w:rFonts w:ascii="Arial" w:eastAsia="Calibri" w:hAnsi="Arial"/>
          <w:sz w:val="20"/>
          <w:szCs w:val="20"/>
          <w:lang w:val="en-US"/>
        </w:rPr>
        <w:t>:</w:t>
      </w:r>
      <w:r w:rsidRPr="00A864CF">
        <w:rPr>
          <w:rFonts w:ascii="Arial" w:eastAsia="Calibri" w:hAnsi="Arial"/>
          <w:sz w:val="20"/>
          <w:szCs w:val="20"/>
          <w:lang w:val="en-US"/>
        </w:rPr>
        <w:t xml:space="preserve"> </w:t>
      </w:r>
      <w:r w:rsidRPr="00A864CF">
        <w:rPr>
          <w:rFonts w:eastAsia="Calibri"/>
          <w:lang w:val="en-US"/>
        </w:rPr>
        <w:t>Kyle Garland</w:t>
      </w:r>
      <w:r w:rsidRPr="00A864CF">
        <w:rPr>
          <w:rFonts w:eastAsia="Calibri"/>
          <w:lang w:val="en-US"/>
        </w:rPr>
        <w:t>; Megan Liddicoat</w:t>
      </w:r>
    </w:p>
    <w:p w:rsidR="0003743A" w:rsidRPr="00A864CF" w:rsidRDefault="0003743A" w:rsidP="00A864CF">
      <w:pPr>
        <w:spacing w:before="120" w:after="120" w:line="240" w:lineRule="auto"/>
        <w:rPr>
          <w:rFonts w:eastAsia="Calibri" w:cs="Arial"/>
          <w:lang w:val="en-US"/>
        </w:rPr>
      </w:pPr>
      <w:r w:rsidRPr="00A864CF">
        <w:rPr>
          <w:rFonts w:eastAsia="Calibri"/>
          <w:lang w:val="en-US"/>
        </w:rPr>
        <w:t xml:space="preserve">Panel members: </w:t>
      </w:r>
      <w:r w:rsidRPr="00A864CF">
        <w:rPr>
          <w:rFonts w:eastAsia="Calibri"/>
          <w:lang w:val="en-US"/>
        </w:rPr>
        <w:t>Jim Demetriou (AOC Specialist Consulting)</w:t>
      </w:r>
      <w:r w:rsidRPr="00A864CF">
        <w:rPr>
          <w:rFonts w:eastAsia="Calibri"/>
          <w:lang w:val="en-US"/>
        </w:rPr>
        <w:t xml:space="preserve">; </w:t>
      </w:r>
      <w:r w:rsidRPr="00A864CF">
        <w:rPr>
          <w:rFonts w:eastAsia="Calibri" w:cs="Arial"/>
          <w:lang w:val="en-US"/>
        </w:rPr>
        <w:t>Stephen Lansdell (EPA)</w:t>
      </w:r>
      <w:r w:rsidR="00A864CF">
        <w:rPr>
          <w:rFonts w:eastAsia="Calibri" w:cs="Arial"/>
          <w:lang w:val="en-US"/>
        </w:rPr>
        <w:t>;</w:t>
      </w:r>
      <w:r w:rsidRPr="00A864CF">
        <w:rPr>
          <w:rFonts w:eastAsia="Calibri"/>
          <w:lang w:val="en-US"/>
        </w:rPr>
        <w:t xml:space="preserve"> </w:t>
      </w:r>
      <w:r w:rsidRPr="00A864CF">
        <w:rPr>
          <w:rFonts w:eastAsia="Calibri" w:cs="Arial"/>
          <w:lang w:val="en-US"/>
        </w:rPr>
        <w:t>Gavin Fisher (EPA)</w:t>
      </w:r>
    </w:p>
    <w:p w:rsidR="0003743A" w:rsidRPr="00A864CF" w:rsidRDefault="0003743A" w:rsidP="00A864CF">
      <w:pPr>
        <w:pStyle w:val="Body"/>
        <w:spacing w:before="120" w:after="120" w:line="240" w:lineRule="auto"/>
        <w:rPr>
          <w:lang w:val="en-US"/>
        </w:rPr>
      </w:pPr>
      <w:r w:rsidRPr="00A864CF">
        <w:rPr>
          <w:lang w:val="en-US"/>
        </w:rPr>
        <w:t>Panel facilitator Ben Neil (</w:t>
      </w:r>
      <w:proofErr w:type="spellStart"/>
      <w:r w:rsidRPr="00A864CF">
        <w:rPr>
          <w:lang w:val="en-US"/>
        </w:rPr>
        <w:t>Capire</w:t>
      </w:r>
      <w:proofErr w:type="spellEnd"/>
      <w:r w:rsidRPr="00A864CF">
        <w:rPr>
          <w:lang w:val="en-US"/>
        </w:rPr>
        <w:t>)</w:t>
      </w:r>
    </w:p>
    <w:p w:rsidR="0003743A" w:rsidRDefault="0003743A" w:rsidP="00A864CF">
      <w:pPr>
        <w:pStyle w:val="Body"/>
        <w:spacing w:before="120" w:after="120" w:line="240" w:lineRule="auto"/>
        <w:rPr>
          <w:lang w:val="en-US"/>
        </w:rPr>
      </w:pPr>
    </w:p>
    <w:p w:rsidR="0003743A" w:rsidRDefault="0003743A" w:rsidP="00A864CF">
      <w:pPr>
        <w:pStyle w:val="Heading2"/>
      </w:pPr>
      <w:r w:rsidRPr="00F914A8">
        <w:t>Agenda items, minutes, and actions</w:t>
      </w:r>
    </w:p>
    <w:p w:rsidR="00A864CF" w:rsidRPr="00A864CF" w:rsidRDefault="00A864CF" w:rsidP="00A864CF"/>
    <w:p w:rsidR="0003743A" w:rsidRPr="00A864CF" w:rsidRDefault="0003743A" w:rsidP="00A864CF">
      <w:pPr>
        <w:pStyle w:val="TblBdy"/>
        <w:spacing w:before="120" w:after="120" w:line="240" w:lineRule="auto"/>
        <w:contextualSpacing/>
        <w:rPr>
          <w:b/>
        </w:rPr>
      </w:pPr>
      <w:r w:rsidRPr="00A864CF">
        <w:rPr>
          <w:b/>
        </w:rPr>
        <w:t xml:space="preserve">1 </w:t>
      </w:r>
      <w:r w:rsidRPr="00A864CF">
        <w:rPr>
          <w:b/>
        </w:rPr>
        <w:t>Welcome and acknowledgement of Traditional Owners</w:t>
      </w:r>
    </w:p>
    <w:p w:rsidR="00A864CF" w:rsidRDefault="00A864CF" w:rsidP="00A864CF">
      <w:pPr>
        <w:pStyle w:val="Body"/>
        <w:spacing w:before="120" w:after="120" w:line="240" w:lineRule="auto"/>
        <w:rPr>
          <w:b/>
          <w:szCs w:val="20"/>
        </w:rPr>
      </w:pPr>
    </w:p>
    <w:p w:rsidR="00612DE0" w:rsidRPr="00B73860" w:rsidRDefault="00612DE0" w:rsidP="00A864CF">
      <w:pPr>
        <w:pStyle w:val="TblBdy"/>
        <w:spacing w:before="120" w:after="120" w:line="240" w:lineRule="auto"/>
        <w:contextualSpacing/>
        <w:rPr>
          <w:b/>
          <w:szCs w:val="20"/>
        </w:rPr>
      </w:pPr>
      <w:r w:rsidRPr="00A864CF">
        <w:rPr>
          <w:b/>
        </w:rPr>
        <w:t xml:space="preserve">2 </w:t>
      </w:r>
      <w:r w:rsidRPr="00A864CF">
        <w:rPr>
          <w:b/>
          <w:szCs w:val="20"/>
        </w:rPr>
        <w:t>Guest panel</w:t>
      </w:r>
      <w:r w:rsidRPr="00B73860">
        <w:rPr>
          <w:b/>
          <w:szCs w:val="20"/>
        </w:rPr>
        <w:t xml:space="preserve"> on </w:t>
      </w:r>
      <w:r>
        <w:rPr>
          <w:b/>
          <w:szCs w:val="20"/>
        </w:rPr>
        <w:t xml:space="preserve">industry in the inner west </w:t>
      </w:r>
    </w:p>
    <w:p w:rsidR="00612DE0" w:rsidRPr="00832BA7" w:rsidRDefault="00612DE0" w:rsidP="00A864CF">
      <w:pPr>
        <w:pStyle w:val="TblBdy"/>
        <w:spacing w:before="120" w:after="120" w:line="240" w:lineRule="auto"/>
        <w:contextualSpacing/>
        <w:rPr>
          <w:szCs w:val="20"/>
        </w:rPr>
      </w:pPr>
      <w:r w:rsidRPr="00832BA7">
        <w:rPr>
          <w:szCs w:val="20"/>
        </w:rPr>
        <w:t xml:space="preserve">Themes </w:t>
      </w:r>
      <w:r>
        <w:rPr>
          <w:szCs w:val="20"/>
        </w:rPr>
        <w:t xml:space="preserve">discussed </w:t>
      </w:r>
      <w:r w:rsidRPr="00832BA7">
        <w:rPr>
          <w:szCs w:val="20"/>
        </w:rPr>
        <w:t xml:space="preserve">included: </w:t>
      </w:r>
    </w:p>
    <w:p w:rsidR="00612DE0" w:rsidRPr="00832BA7" w:rsidRDefault="00612DE0" w:rsidP="00A864CF">
      <w:pPr>
        <w:pStyle w:val="TblBdy"/>
        <w:numPr>
          <w:ilvl w:val="0"/>
          <w:numId w:val="2"/>
        </w:numPr>
        <w:spacing w:before="120" w:after="120" w:line="240" w:lineRule="auto"/>
        <w:ind w:left="714" w:hanging="357"/>
        <w:contextualSpacing/>
        <w:rPr>
          <w:szCs w:val="20"/>
        </w:rPr>
      </w:pPr>
      <w:r w:rsidRPr="00832BA7">
        <w:rPr>
          <w:szCs w:val="20"/>
        </w:rPr>
        <w:t xml:space="preserve">Monitoring and reporting of air pollutants emitted by industry in the inner west </w:t>
      </w:r>
    </w:p>
    <w:p w:rsidR="00612DE0" w:rsidRPr="00832BA7" w:rsidRDefault="00612DE0" w:rsidP="00A864CF">
      <w:pPr>
        <w:pStyle w:val="TblBdy"/>
        <w:numPr>
          <w:ilvl w:val="0"/>
          <w:numId w:val="2"/>
        </w:numPr>
        <w:spacing w:before="120" w:after="120" w:line="240" w:lineRule="auto"/>
        <w:ind w:left="714" w:hanging="357"/>
        <w:contextualSpacing/>
        <w:rPr>
          <w:szCs w:val="20"/>
        </w:rPr>
      </w:pPr>
      <w:r>
        <w:rPr>
          <w:color w:val="000000"/>
        </w:rPr>
        <w:t>A</w:t>
      </w:r>
      <w:r w:rsidRPr="00832BA7">
        <w:rPr>
          <w:color w:val="000000"/>
        </w:rPr>
        <w:t xml:space="preserve">ir pollution and monitoring </w:t>
      </w:r>
      <w:r>
        <w:rPr>
          <w:color w:val="000000"/>
        </w:rPr>
        <w:t>l</w:t>
      </w:r>
      <w:r w:rsidRPr="00832BA7">
        <w:rPr>
          <w:color w:val="000000"/>
        </w:rPr>
        <w:t xml:space="preserve">egislation and standards </w:t>
      </w:r>
      <w:r>
        <w:rPr>
          <w:color w:val="000000"/>
        </w:rPr>
        <w:t xml:space="preserve">that apply to industry </w:t>
      </w:r>
    </w:p>
    <w:p w:rsidR="00612DE0" w:rsidRPr="00437B87" w:rsidRDefault="00612DE0" w:rsidP="00A864CF">
      <w:pPr>
        <w:pStyle w:val="TblBdy"/>
        <w:numPr>
          <w:ilvl w:val="0"/>
          <w:numId w:val="2"/>
        </w:numPr>
        <w:spacing w:before="120" w:after="120" w:line="240" w:lineRule="auto"/>
        <w:ind w:left="714" w:hanging="357"/>
        <w:contextualSpacing/>
        <w:rPr>
          <w:rFonts w:ascii="Arial" w:hAnsi="Arial"/>
          <w:sz w:val="20"/>
          <w:szCs w:val="20"/>
        </w:rPr>
      </w:pPr>
      <w:r w:rsidRPr="00832BA7">
        <w:rPr>
          <w:color w:val="000000"/>
        </w:rPr>
        <w:t>What impact does air pollution from industry (including shipping and port operations) have upon the health of the community living in the inner west</w:t>
      </w:r>
    </w:p>
    <w:p w:rsidR="0003743A" w:rsidRDefault="00612DE0" w:rsidP="00A864CF">
      <w:pPr>
        <w:pStyle w:val="Body"/>
        <w:spacing w:before="120" w:after="120" w:line="240" w:lineRule="auto"/>
        <w:rPr>
          <w:color w:val="000000"/>
        </w:rPr>
      </w:pPr>
      <w:r>
        <w:rPr>
          <w:color w:val="000000"/>
        </w:rPr>
        <w:t>ExxonMobil and QENOS have offered to host site tours of their facilities for the Community Reference Group (the Group).</w:t>
      </w:r>
    </w:p>
    <w:p w:rsidR="00612DE0" w:rsidRDefault="00612DE0" w:rsidP="00A864CF">
      <w:pPr>
        <w:pStyle w:val="Body"/>
        <w:spacing w:before="120" w:after="120" w:line="240" w:lineRule="auto"/>
        <w:rPr>
          <w:rFonts w:asciiTheme="minorHAnsi" w:hAnsiTheme="minorHAnsi" w:cstheme="minorHAnsi"/>
          <w:szCs w:val="22"/>
        </w:rPr>
      </w:pPr>
      <w:r w:rsidRPr="005673FE">
        <w:rPr>
          <w:rFonts w:asciiTheme="minorHAnsi" w:hAnsiTheme="minorHAnsi" w:cstheme="minorHAnsi"/>
          <w:b/>
          <w:bCs/>
          <w:szCs w:val="22"/>
        </w:rPr>
        <w:t xml:space="preserve">Action </w:t>
      </w:r>
      <w:r>
        <w:rPr>
          <w:rFonts w:asciiTheme="minorHAnsi" w:hAnsiTheme="minorHAnsi" w:cstheme="minorHAnsi"/>
          <w:b/>
          <w:bCs/>
          <w:szCs w:val="22"/>
        </w:rPr>
        <w:t>1</w:t>
      </w:r>
      <w:r w:rsidRPr="005673FE">
        <w:rPr>
          <w:rFonts w:asciiTheme="minorHAnsi" w:hAnsiTheme="minorHAnsi" w:cstheme="minorHAnsi"/>
          <w:b/>
          <w:bCs/>
          <w:szCs w:val="22"/>
        </w:rPr>
        <w:t xml:space="preserve">: </w:t>
      </w:r>
      <w:r w:rsidRPr="00412CB7">
        <w:rPr>
          <w:rFonts w:asciiTheme="minorHAnsi" w:hAnsiTheme="minorHAnsi" w:cstheme="minorHAnsi"/>
          <w:bCs/>
          <w:szCs w:val="22"/>
        </w:rPr>
        <w:t>Secretariat to arrange site visits to</w:t>
      </w:r>
      <w:r w:rsidRPr="00412CB7">
        <w:rPr>
          <w:color w:val="000000"/>
        </w:rPr>
        <w:t xml:space="preserve"> ExxonMobil and QENOS premises </w:t>
      </w:r>
      <w:r w:rsidRPr="00412CB7">
        <w:rPr>
          <w:rFonts w:asciiTheme="minorHAnsi" w:hAnsiTheme="minorHAnsi" w:cstheme="minorHAnsi"/>
          <w:bCs/>
          <w:szCs w:val="22"/>
        </w:rPr>
        <w:t>for any interested Group members</w:t>
      </w:r>
      <w:r>
        <w:rPr>
          <w:rFonts w:asciiTheme="minorHAnsi" w:hAnsiTheme="minorHAnsi" w:cstheme="minorHAnsi"/>
          <w:bCs/>
          <w:szCs w:val="22"/>
        </w:rPr>
        <w:t xml:space="preserve">. </w:t>
      </w:r>
      <w:r w:rsidRPr="005673FE">
        <w:rPr>
          <w:rFonts w:asciiTheme="minorHAnsi" w:hAnsiTheme="minorHAnsi" w:cstheme="minorHAnsi"/>
          <w:szCs w:val="22"/>
        </w:rPr>
        <w:t xml:space="preserve">Owner: </w:t>
      </w:r>
      <w:r>
        <w:rPr>
          <w:rFonts w:asciiTheme="minorHAnsi" w:hAnsiTheme="minorHAnsi" w:cstheme="minorHAnsi"/>
          <w:szCs w:val="22"/>
        </w:rPr>
        <w:t>Secretariat</w:t>
      </w:r>
    </w:p>
    <w:p w:rsidR="00612DE0" w:rsidRDefault="00612DE0" w:rsidP="00A864CF">
      <w:pPr>
        <w:pStyle w:val="Body"/>
        <w:spacing w:before="120" w:after="120" w:line="240" w:lineRule="auto"/>
        <w:rPr>
          <w:rFonts w:asciiTheme="minorHAnsi" w:hAnsiTheme="minorHAnsi" w:cstheme="minorHAnsi"/>
          <w:szCs w:val="22"/>
        </w:rPr>
      </w:pPr>
    </w:p>
    <w:p w:rsidR="00612DE0" w:rsidRPr="00266262" w:rsidRDefault="00612DE0" w:rsidP="00A864CF">
      <w:pPr>
        <w:pStyle w:val="TblBdy"/>
        <w:spacing w:before="120" w:after="120" w:line="240" w:lineRule="auto"/>
        <w:rPr>
          <w:szCs w:val="20"/>
        </w:rPr>
      </w:pPr>
      <w:r w:rsidRPr="00A864CF">
        <w:rPr>
          <w:rFonts w:asciiTheme="minorHAnsi" w:hAnsiTheme="minorHAnsi" w:cstheme="minorHAnsi"/>
          <w:b/>
          <w:szCs w:val="22"/>
        </w:rPr>
        <w:t xml:space="preserve">3 </w:t>
      </w:r>
      <w:r w:rsidRPr="00A864CF">
        <w:rPr>
          <w:b/>
          <w:szCs w:val="20"/>
        </w:rPr>
        <w:t>Completing</w:t>
      </w:r>
      <w:r w:rsidRPr="00266262">
        <w:rPr>
          <w:b/>
          <w:szCs w:val="20"/>
        </w:rPr>
        <w:t xml:space="preserve"> the </w:t>
      </w:r>
      <w:r>
        <w:rPr>
          <w:b/>
          <w:szCs w:val="20"/>
        </w:rPr>
        <w:t>Group</w:t>
      </w:r>
      <w:r w:rsidRPr="00266262">
        <w:rPr>
          <w:b/>
          <w:szCs w:val="20"/>
        </w:rPr>
        <w:t xml:space="preserve"> Report </w:t>
      </w:r>
    </w:p>
    <w:p w:rsidR="00612DE0" w:rsidRDefault="00612DE0" w:rsidP="00A864CF">
      <w:pPr>
        <w:pStyle w:val="TblBdy"/>
        <w:spacing w:before="120" w:after="120" w:line="240" w:lineRule="auto"/>
        <w:rPr>
          <w:szCs w:val="20"/>
        </w:rPr>
      </w:pPr>
      <w:r>
        <w:rPr>
          <w:szCs w:val="20"/>
        </w:rPr>
        <w:t xml:space="preserve">The Group noted that the appointed report writer had resigned. </w:t>
      </w:r>
    </w:p>
    <w:p w:rsidR="00612DE0" w:rsidRPr="00266262" w:rsidRDefault="00612DE0" w:rsidP="00A864CF">
      <w:pPr>
        <w:pStyle w:val="TblBdy"/>
        <w:spacing w:before="120" w:after="120" w:line="240" w:lineRule="auto"/>
        <w:rPr>
          <w:szCs w:val="20"/>
        </w:rPr>
      </w:pPr>
      <w:r>
        <w:rPr>
          <w:szCs w:val="20"/>
        </w:rPr>
        <w:t xml:space="preserve">The Group agreed that the Secretariat would compile the report based upon input from Group members, with development of each chapter led by sub-committees. </w:t>
      </w:r>
    </w:p>
    <w:p w:rsidR="00612DE0" w:rsidRDefault="00612DE0" w:rsidP="00A864CF">
      <w:pPr>
        <w:pStyle w:val="Body"/>
        <w:spacing w:before="120" w:after="120" w:line="240" w:lineRule="auto"/>
      </w:pPr>
      <w:bookmarkStart w:id="0" w:name="_Hlk16093276"/>
      <w:r w:rsidRPr="00266262">
        <w:t xml:space="preserve">The Group agreed </w:t>
      </w:r>
      <w:r>
        <w:t xml:space="preserve">members of the </w:t>
      </w:r>
      <w:r w:rsidRPr="00266262">
        <w:t>sub-committees</w:t>
      </w:r>
      <w:r>
        <w:t xml:space="preserve"> for each </w:t>
      </w:r>
      <w:bookmarkEnd w:id="0"/>
      <w:r>
        <w:t>chapter.</w:t>
      </w:r>
    </w:p>
    <w:p w:rsidR="004C42B3" w:rsidRDefault="004C42B3" w:rsidP="00A864CF">
      <w:pPr>
        <w:pStyle w:val="Body"/>
        <w:spacing w:before="120" w:after="120" w:line="240" w:lineRule="auto"/>
        <w:rPr>
          <w:rFonts w:asciiTheme="minorHAnsi" w:hAnsiTheme="minorHAnsi" w:cstheme="minorHAnsi"/>
          <w:bCs/>
          <w:szCs w:val="22"/>
        </w:rPr>
      </w:pPr>
      <w:r w:rsidRPr="005673FE">
        <w:rPr>
          <w:rFonts w:asciiTheme="minorHAnsi" w:hAnsiTheme="minorHAnsi" w:cstheme="minorHAnsi"/>
          <w:b/>
          <w:bCs/>
          <w:szCs w:val="22"/>
        </w:rPr>
        <w:t xml:space="preserve">Action </w:t>
      </w:r>
      <w:r>
        <w:rPr>
          <w:rFonts w:asciiTheme="minorHAnsi" w:hAnsiTheme="minorHAnsi" w:cstheme="minorHAnsi"/>
          <w:b/>
          <w:bCs/>
          <w:szCs w:val="22"/>
        </w:rPr>
        <w:t>2</w:t>
      </w:r>
      <w:r w:rsidRPr="005673FE">
        <w:rPr>
          <w:rFonts w:asciiTheme="minorHAnsi" w:hAnsiTheme="minorHAnsi" w:cstheme="minorHAnsi"/>
          <w:b/>
          <w:bCs/>
          <w:szCs w:val="22"/>
        </w:rPr>
        <w:t xml:space="preserve">: </w:t>
      </w:r>
      <w:r>
        <w:rPr>
          <w:rFonts w:asciiTheme="minorHAnsi" w:hAnsiTheme="minorHAnsi" w:cstheme="minorHAnsi"/>
          <w:bCs/>
          <w:szCs w:val="22"/>
        </w:rPr>
        <w:t>Secretariat to compile and circulate all existing report documentation to inform its continuing development.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673FE">
        <w:rPr>
          <w:rFonts w:asciiTheme="minorHAnsi" w:hAnsiTheme="minorHAnsi" w:cstheme="minorHAnsi"/>
          <w:szCs w:val="22"/>
        </w:rPr>
        <w:t xml:space="preserve">Owner:  </w:t>
      </w:r>
      <w:r>
        <w:rPr>
          <w:rFonts w:asciiTheme="minorHAnsi" w:hAnsiTheme="minorHAnsi" w:cstheme="minorHAnsi"/>
          <w:szCs w:val="22"/>
        </w:rPr>
        <w:t>Secretariat</w:t>
      </w:r>
    </w:p>
    <w:p w:rsidR="004C42B3" w:rsidRDefault="004C42B3" w:rsidP="00A864CF">
      <w:pPr>
        <w:pStyle w:val="Body"/>
        <w:spacing w:before="120" w:after="12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t xml:space="preserve">Action 3: </w:t>
      </w:r>
      <w:r w:rsidRPr="00412CB7">
        <w:rPr>
          <w:rFonts w:asciiTheme="minorHAnsi" w:hAnsiTheme="minorHAnsi" w:cstheme="minorHAnsi"/>
          <w:bCs/>
          <w:szCs w:val="22"/>
        </w:rPr>
        <w:t xml:space="preserve">Secretariat to seek additional information from </w:t>
      </w:r>
      <w:r>
        <w:rPr>
          <w:rFonts w:asciiTheme="minorHAnsi" w:hAnsiTheme="minorHAnsi" w:cstheme="minorHAnsi"/>
          <w:bCs/>
          <w:szCs w:val="22"/>
        </w:rPr>
        <w:t>i</w:t>
      </w:r>
      <w:r w:rsidRPr="00412CB7">
        <w:rPr>
          <w:rFonts w:asciiTheme="minorHAnsi" w:hAnsiTheme="minorHAnsi" w:cstheme="minorHAnsi"/>
          <w:bCs/>
          <w:szCs w:val="22"/>
        </w:rPr>
        <w:t>ndustry panel members to inform development of the Industry chapter.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673FE">
        <w:rPr>
          <w:rFonts w:asciiTheme="minorHAnsi" w:hAnsiTheme="minorHAnsi" w:cstheme="minorHAnsi"/>
          <w:szCs w:val="22"/>
        </w:rPr>
        <w:t xml:space="preserve">Owner:  </w:t>
      </w:r>
      <w:r>
        <w:rPr>
          <w:rFonts w:asciiTheme="minorHAnsi" w:hAnsiTheme="minorHAnsi" w:cstheme="minorHAnsi"/>
          <w:szCs w:val="22"/>
        </w:rPr>
        <w:t>Secretariat</w:t>
      </w:r>
    </w:p>
    <w:p w:rsidR="004C42B3" w:rsidRDefault="004C42B3" w:rsidP="00A864CF">
      <w:pPr>
        <w:pStyle w:val="Body"/>
        <w:spacing w:before="120" w:after="120" w:line="240" w:lineRule="auto"/>
        <w:rPr>
          <w:rFonts w:asciiTheme="minorHAnsi" w:hAnsiTheme="minorHAnsi" w:cstheme="minorHAnsi"/>
          <w:szCs w:val="22"/>
        </w:rPr>
      </w:pPr>
    </w:p>
    <w:p w:rsidR="004C42B3" w:rsidRPr="00F5597F" w:rsidRDefault="004C42B3" w:rsidP="00A864CF">
      <w:pPr>
        <w:pStyle w:val="TblBdy"/>
        <w:spacing w:before="120" w:after="120" w:line="240" w:lineRule="auto"/>
        <w:rPr>
          <w:b/>
          <w:szCs w:val="20"/>
        </w:rPr>
      </w:pPr>
      <w:r>
        <w:rPr>
          <w:b/>
          <w:szCs w:val="20"/>
        </w:rPr>
        <w:t xml:space="preserve">4 </w:t>
      </w:r>
      <w:r w:rsidRPr="00F5597F">
        <w:rPr>
          <w:b/>
          <w:szCs w:val="20"/>
        </w:rPr>
        <w:t xml:space="preserve">Communication </w:t>
      </w:r>
      <w:proofErr w:type="gramStart"/>
      <w:r w:rsidRPr="00F5597F">
        <w:rPr>
          <w:b/>
          <w:szCs w:val="20"/>
        </w:rPr>
        <w:t>plan</w:t>
      </w:r>
      <w:proofErr w:type="gramEnd"/>
    </w:p>
    <w:p w:rsidR="004C42B3" w:rsidRDefault="004C42B3" w:rsidP="00A864CF">
      <w:pPr>
        <w:pStyle w:val="Body"/>
        <w:spacing w:before="120" w:after="120" w:line="240" w:lineRule="auto"/>
        <w:rPr>
          <w:szCs w:val="20"/>
        </w:rPr>
      </w:pPr>
      <w:r w:rsidRPr="00F5597F">
        <w:rPr>
          <w:szCs w:val="20"/>
        </w:rPr>
        <w:t xml:space="preserve">The </w:t>
      </w:r>
      <w:r>
        <w:rPr>
          <w:szCs w:val="20"/>
        </w:rPr>
        <w:t>G</w:t>
      </w:r>
      <w:r w:rsidRPr="00F5597F">
        <w:rPr>
          <w:szCs w:val="20"/>
        </w:rPr>
        <w:t xml:space="preserve">roup </w:t>
      </w:r>
      <w:r>
        <w:rPr>
          <w:szCs w:val="20"/>
        </w:rPr>
        <w:t xml:space="preserve">considered their </w:t>
      </w:r>
      <w:r w:rsidRPr="00F5597F">
        <w:rPr>
          <w:szCs w:val="20"/>
        </w:rPr>
        <w:t>communications approach to support stakeholders being informed of the report</w:t>
      </w:r>
      <w:r>
        <w:rPr>
          <w:szCs w:val="20"/>
        </w:rPr>
        <w:t xml:space="preserve"> as required by the Terms of Reference</w:t>
      </w:r>
      <w:r w:rsidRPr="00F5597F">
        <w:rPr>
          <w:szCs w:val="20"/>
        </w:rPr>
        <w:t>.</w:t>
      </w:r>
    </w:p>
    <w:p w:rsidR="004C42B3" w:rsidRDefault="004C42B3" w:rsidP="00A864CF">
      <w:pPr>
        <w:pStyle w:val="Body"/>
        <w:spacing w:before="120" w:after="120" w:line="240" w:lineRule="auto"/>
        <w:rPr>
          <w:szCs w:val="20"/>
        </w:rPr>
      </w:pPr>
    </w:p>
    <w:p w:rsidR="004C42B3" w:rsidRPr="009374E3" w:rsidRDefault="004C42B3" w:rsidP="00A864CF">
      <w:pPr>
        <w:pStyle w:val="TblBdy"/>
        <w:spacing w:before="120" w:after="120" w:line="240" w:lineRule="auto"/>
        <w:rPr>
          <w:b/>
          <w:lang w:val="en-AU"/>
        </w:rPr>
      </w:pPr>
      <w:r>
        <w:rPr>
          <w:b/>
          <w:lang w:val="en-AU"/>
        </w:rPr>
        <w:t xml:space="preserve">5. </w:t>
      </w:r>
      <w:r>
        <w:rPr>
          <w:b/>
          <w:lang w:val="en-AU"/>
        </w:rPr>
        <w:t>Ministerial update</w:t>
      </w:r>
    </w:p>
    <w:p w:rsidR="004C42B3" w:rsidRDefault="004C42B3" w:rsidP="00A864CF">
      <w:pPr>
        <w:pStyle w:val="TblBdy"/>
        <w:spacing w:before="120" w:after="120" w:line="240" w:lineRule="auto"/>
        <w:rPr>
          <w:szCs w:val="20"/>
        </w:rPr>
      </w:pPr>
      <w:r>
        <w:rPr>
          <w:lang w:val="en-AU"/>
        </w:rPr>
        <w:t>T</w:t>
      </w:r>
      <w:r w:rsidRPr="00266262">
        <w:rPr>
          <w:szCs w:val="20"/>
        </w:rPr>
        <w:t xml:space="preserve">he </w:t>
      </w:r>
      <w:r>
        <w:rPr>
          <w:szCs w:val="20"/>
        </w:rPr>
        <w:t xml:space="preserve">group discussed </w:t>
      </w:r>
      <w:r w:rsidRPr="00266262">
        <w:rPr>
          <w:szCs w:val="20"/>
        </w:rPr>
        <w:t>brief</w:t>
      </w:r>
      <w:r>
        <w:rPr>
          <w:szCs w:val="20"/>
        </w:rPr>
        <w:t>ing</w:t>
      </w:r>
      <w:r w:rsidRPr="00266262">
        <w:rPr>
          <w:szCs w:val="20"/>
        </w:rPr>
        <w:t xml:space="preserve"> the Ministers prior to completion of the report</w:t>
      </w:r>
      <w:r>
        <w:rPr>
          <w:szCs w:val="20"/>
        </w:rPr>
        <w:t>.</w:t>
      </w:r>
    </w:p>
    <w:p w:rsidR="004C42B3" w:rsidRDefault="004C42B3" w:rsidP="00A864CF">
      <w:pPr>
        <w:pStyle w:val="Body"/>
        <w:spacing w:before="120" w:after="120" w:line="240" w:lineRule="auto"/>
        <w:rPr>
          <w:szCs w:val="20"/>
        </w:rPr>
      </w:pPr>
      <w:r>
        <w:rPr>
          <w:szCs w:val="20"/>
        </w:rPr>
        <w:t>The group agreed that the Secretariat should draft a letter to the Ministers requesting a meeting with them in October and that the content of the letter should be based upon the group’s discussions.</w:t>
      </w:r>
    </w:p>
    <w:p w:rsidR="004C42B3" w:rsidRDefault="004C42B3" w:rsidP="00A864CF">
      <w:pPr>
        <w:pStyle w:val="Body"/>
        <w:spacing w:before="120" w:after="120" w:line="240" w:lineRule="auto"/>
        <w:rPr>
          <w:rFonts w:asciiTheme="minorHAnsi" w:hAnsiTheme="minorHAnsi" w:cstheme="minorHAnsi"/>
          <w:szCs w:val="22"/>
        </w:rPr>
      </w:pPr>
      <w:r w:rsidRPr="003E018D">
        <w:rPr>
          <w:b/>
          <w:bCs/>
          <w:szCs w:val="20"/>
        </w:rPr>
        <w:t xml:space="preserve">Action </w:t>
      </w:r>
      <w:r>
        <w:rPr>
          <w:b/>
          <w:bCs/>
          <w:szCs w:val="20"/>
        </w:rPr>
        <w:t>4</w:t>
      </w:r>
      <w:r w:rsidRPr="003E018D">
        <w:rPr>
          <w:b/>
          <w:bCs/>
          <w:szCs w:val="20"/>
        </w:rPr>
        <w:t xml:space="preserve">: </w:t>
      </w:r>
      <w:bookmarkStart w:id="1" w:name="_Hlk16092984"/>
      <w:r w:rsidRPr="00475638">
        <w:rPr>
          <w:rFonts w:asciiTheme="minorHAnsi" w:hAnsiTheme="minorHAnsi" w:cstheme="minorHAnsi"/>
          <w:bCs/>
          <w:szCs w:val="22"/>
        </w:rPr>
        <w:t xml:space="preserve">Secretariat to draft a letter to the Ministers for consideration of the </w:t>
      </w:r>
      <w:r>
        <w:rPr>
          <w:rFonts w:asciiTheme="minorHAnsi" w:hAnsiTheme="minorHAnsi" w:cstheme="minorHAnsi"/>
          <w:bCs/>
          <w:szCs w:val="22"/>
        </w:rPr>
        <w:t>G</w:t>
      </w:r>
      <w:r w:rsidRPr="00475638">
        <w:rPr>
          <w:rFonts w:asciiTheme="minorHAnsi" w:hAnsiTheme="minorHAnsi" w:cstheme="minorHAnsi"/>
          <w:bCs/>
          <w:szCs w:val="22"/>
        </w:rPr>
        <w:t>roup at meeting 11.</w:t>
      </w:r>
      <w:bookmarkEnd w:id="1"/>
      <w:r>
        <w:rPr>
          <w:rFonts w:asciiTheme="minorHAnsi" w:hAnsiTheme="minorHAnsi" w:cstheme="minorHAnsi"/>
          <w:bCs/>
          <w:szCs w:val="22"/>
        </w:rPr>
        <w:t xml:space="preserve"> </w:t>
      </w:r>
      <w:r w:rsidRPr="005673FE">
        <w:rPr>
          <w:rFonts w:asciiTheme="minorHAnsi" w:hAnsiTheme="minorHAnsi" w:cstheme="minorHAnsi"/>
          <w:szCs w:val="22"/>
        </w:rPr>
        <w:t xml:space="preserve">Owner: </w:t>
      </w:r>
      <w:bookmarkStart w:id="2" w:name="_GoBack"/>
      <w:bookmarkEnd w:id="2"/>
      <w:r>
        <w:rPr>
          <w:rFonts w:asciiTheme="minorHAnsi" w:hAnsiTheme="minorHAnsi" w:cstheme="minorHAnsi"/>
          <w:szCs w:val="22"/>
        </w:rPr>
        <w:t>Secretariat</w:t>
      </w:r>
    </w:p>
    <w:p w:rsidR="004C42B3" w:rsidRDefault="004C42B3" w:rsidP="00A864CF">
      <w:pPr>
        <w:pStyle w:val="Body"/>
        <w:spacing w:before="120" w:after="120" w:line="240" w:lineRule="auto"/>
        <w:rPr>
          <w:rFonts w:asciiTheme="minorHAnsi" w:hAnsiTheme="minorHAnsi" w:cstheme="minorHAnsi"/>
          <w:szCs w:val="22"/>
        </w:rPr>
      </w:pPr>
    </w:p>
    <w:p w:rsidR="004C42B3" w:rsidRPr="00580DFB" w:rsidRDefault="004C42B3" w:rsidP="00A864CF">
      <w:pPr>
        <w:pStyle w:val="TblBdy"/>
        <w:spacing w:before="120" w:after="120" w:line="240" w:lineRule="auto"/>
        <w:rPr>
          <w:szCs w:val="20"/>
        </w:rPr>
      </w:pPr>
      <w:r>
        <w:rPr>
          <w:b/>
          <w:szCs w:val="20"/>
        </w:rPr>
        <w:t xml:space="preserve">6 </w:t>
      </w:r>
      <w:r w:rsidRPr="00580DFB">
        <w:rPr>
          <w:b/>
          <w:szCs w:val="20"/>
        </w:rPr>
        <w:t>Other business</w:t>
      </w:r>
    </w:p>
    <w:p w:rsidR="004C42B3" w:rsidRPr="00935230" w:rsidRDefault="004C42B3" w:rsidP="00A864CF">
      <w:pPr>
        <w:pStyle w:val="Body"/>
        <w:spacing w:before="120" w:after="120" w:line="240" w:lineRule="auto"/>
        <w:rPr>
          <w:lang w:val="en-US"/>
        </w:rPr>
      </w:pPr>
      <w:r>
        <w:rPr>
          <w:szCs w:val="20"/>
        </w:rPr>
        <w:t>The 7 October meeting of the group will commence at 6:30pm, rather than the scheduled 6:00pm</w:t>
      </w:r>
    </w:p>
    <w:sectPr w:rsidR="004C42B3" w:rsidRPr="0093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30"/>
    <w:rsid w:val="0003743A"/>
    <w:rsid w:val="004C42B3"/>
    <w:rsid w:val="00587BFA"/>
    <w:rsid w:val="00612DE0"/>
    <w:rsid w:val="00935230"/>
    <w:rsid w:val="00A864CF"/>
    <w:rsid w:val="00E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3603"/>
  <w15:chartTrackingRefBased/>
  <w15:docId w15:val="{D6C7D95F-B138-4670-B811-B3B45EEC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">
    <w:name w:val="_HA"/>
    <w:next w:val="Normal"/>
    <w:uiPriority w:val="2"/>
    <w:qFormat/>
    <w:rsid w:val="00935230"/>
    <w:pPr>
      <w:spacing w:after="600" w:line="460" w:lineRule="atLeast"/>
      <w:outlineLvl w:val="0"/>
    </w:pPr>
    <w:rPr>
      <w:rFonts w:ascii="Calibri" w:eastAsia="Times New Roman" w:hAnsi="Calibri" w:cs="Arial"/>
      <w:color w:val="228591"/>
      <w:sz w:val="40"/>
      <w:szCs w:val="24"/>
      <w:lang w:val="en-US"/>
    </w:rPr>
  </w:style>
  <w:style w:type="paragraph" w:customStyle="1" w:styleId="Body">
    <w:name w:val="_Body"/>
    <w:qFormat/>
    <w:rsid w:val="0003743A"/>
    <w:pPr>
      <w:spacing w:after="113" w:line="240" w:lineRule="atLeast"/>
    </w:pPr>
    <w:rPr>
      <w:rFonts w:ascii="Calibri" w:eastAsia="Times New Roman" w:hAnsi="Calibri" w:cs="Arial"/>
      <w:szCs w:val="24"/>
    </w:rPr>
  </w:style>
  <w:style w:type="paragraph" w:customStyle="1" w:styleId="Bullet">
    <w:name w:val="_Bullet"/>
    <w:link w:val="BulletChar"/>
    <w:qFormat/>
    <w:rsid w:val="00612DE0"/>
    <w:pPr>
      <w:numPr>
        <w:numId w:val="1"/>
      </w:numPr>
      <w:tabs>
        <w:tab w:val="clear" w:pos="720"/>
        <w:tab w:val="num" w:pos="0"/>
      </w:tabs>
      <w:spacing w:after="113" w:line="220" w:lineRule="atLeast"/>
    </w:pPr>
    <w:rPr>
      <w:rFonts w:ascii="Calibri" w:eastAsia="Times New Roman" w:hAnsi="Calibri" w:cs="Arial"/>
      <w:szCs w:val="24"/>
    </w:rPr>
  </w:style>
  <w:style w:type="character" w:customStyle="1" w:styleId="BulletChar">
    <w:name w:val="_Bullet Char"/>
    <w:link w:val="Bullet"/>
    <w:rsid w:val="00612DE0"/>
    <w:rPr>
      <w:rFonts w:ascii="Calibri" w:eastAsia="Times New Roman" w:hAnsi="Calibri" w:cs="Arial"/>
      <w:szCs w:val="24"/>
    </w:rPr>
  </w:style>
  <w:style w:type="paragraph" w:customStyle="1" w:styleId="TblBdy">
    <w:name w:val="_TblBdy"/>
    <w:basedOn w:val="Body"/>
    <w:uiPriority w:val="1"/>
    <w:qFormat/>
    <w:rsid w:val="00612DE0"/>
    <w:rPr>
      <w:rFonts w:eastAsia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64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Liddicoat (DELWP)</dc:creator>
  <cp:keywords/>
  <dc:description/>
  <cp:lastModifiedBy>Megan Liddicoat (DELWP)</cp:lastModifiedBy>
  <cp:revision>4</cp:revision>
  <dcterms:created xsi:type="dcterms:W3CDTF">2019-09-04T05:42:00Z</dcterms:created>
  <dcterms:modified xsi:type="dcterms:W3CDTF">2019-09-04T05:57:00Z</dcterms:modified>
</cp:coreProperties>
</file>