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16="http://schemas.microsoft.com/office/drawing/2014/main" mc:Ignorable="w14 w15 w16se w16cid w16 w16cex wp14">
  <w:body>
    <w:p w:rsidR="00164F43" w:rsidP="00164F43" w:rsidRDefault="00164F43" w14:paraId="4841568A" w14:textId="77777777">
      <w:pPr>
        <w:pStyle w:val="Heading2"/>
        <w:numPr>
          <w:ilvl w:val="0"/>
          <w:numId w:val="0"/>
        </w:numPr>
      </w:pPr>
      <w:r>
        <w:t>Introduction</w:t>
      </w:r>
    </w:p>
    <w:p w:rsidRPr="00467992" w:rsidR="00157632" w:rsidP="00157632" w:rsidRDefault="00157632" w14:paraId="23764799" w14:textId="77777777">
      <w:pPr>
        <w:pStyle w:val="BodyText"/>
        <w:rPr>
          <w:sz w:val="21"/>
          <w:szCs w:val="21"/>
        </w:rPr>
      </w:pPr>
      <w:r w:rsidRPr="0046799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rsidRPr="00467992" w:rsidR="00157632" w:rsidP="00157632" w:rsidRDefault="00157632" w14:paraId="0BA56AF0" w14:textId="77777777">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rsidRPr="00467992" w:rsidR="00157632" w:rsidP="00157632" w:rsidRDefault="00157632" w14:paraId="64042F0F" w14:textId="77777777">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rsidRPr="00467992" w:rsidR="00157632" w:rsidP="00157632" w:rsidRDefault="00157632" w14:paraId="0F8E434B" w14:textId="77777777">
      <w:pPr>
        <w:pStyle w:val="BodyText"/>
        <w:rPr>
          <w:sz w:val="21"/>
          <w:szCs w:val="21"/>
        </w:rPr>
      </w:pPr>
      <w:r>
        <w:t xml:space="preserve">Further information and the </w:t>
      </w:r>
      <w:hyperlink r:id="rId13">
        <w:r w:rsidRPr="40B29B7D">
          <w:rPr>
            <w:u w:val="single"/>
          </w:rPr>
          <w:t>full list of Fact Sheets</w:t>
        </w:r>
      </w:hyperlink>
      <w:r>
        <w:t xml:space="preserve"> is available on the Department’s Environment website.</w:t>
      </w:r>
    </w:p>
    <w:p w:rsidRPr="00050253" w:rsidR="00C46A59" w:rsidP="00E55642" w:rsidRDefault="002B3B7A" w14:paraId="0066EE82" w14:textId="772779D4">
      <w:pPr>
        <w:pStyle w:val="Heading2"/>
        <w:numPr>
          <w:ilvl w:val="0"/>
          <w:numId w:val="0"/>
        </w:numPr>
      </w:pPr>
      <w:r>
        <w:t>Landscape d</w:t>
      </w:r>
      <w:r w:rsidR="0026105F">
        <w:t>escription</w:t>
      </w:r>
    </w:p>
    <w:p w:rsidR="00D132CA" w:rsidP="003D26AA" w:rsidRDefault="00D132CA" w14:paraId="56644EC6" w14:textId="4BAD5521">
      <w:pPr>
        <w:pStyle w:val="BodyText"/>
      </w:pPr>
      <w:r w:rsidR="00D132CA">
        <w:rPr/>
        <w:t xml:space="preserve">The Bendigo Creek landscape is 30,642ha in size. </w:t>
      </w:r>
      <w:r w:rsidR="00353E0B">
        <w:rPr/>
        <w:t>T</w:t>
      </w:r>
      <w:r w:rsidR="00D132CA">
        <w:rPr/>
        <w:t>he vast majority of</w:t>
      </w:r>
      <w:r w:rsidR="00D132CA">
        <w:rPr/>
        <w:t xml:space="preserve"> the landscape tenure </w:t>
      </w:r>
      <w:r w:rsidR="00353E0B">
        <w:rPr/>
        <w:t>is</w:t>
      </w:r>
      <w:r w:rsidR="00D132CA">
        <w:rPr/>
        <w:t xml:space="preserve"> private. Bendigo Creek is the prominent natural feature that flows through the middle of the area with Tang </w:t>
      </w:r>
      <w:r w:rsidR="00D132CA">
        <w:rPr/>
        <w:t>Tang</w:t>
      </w:r>
      <w:r w:rsidR="00D132CA">
        <w:rPr/>
        <w:t xml:space="preserve"> Swamp and Thunder Swamp present in the western section of the area. Refer to the map at the end of this </w:t>
      </w:r>
      <w:r w:rsidRPr="723F4E06" w:rsidR="7DC692F5">
        <w:rPr>
          <w:rFonts w:ascii="Arial" w:hAnsi="Arial" w:eastAsia="Arial" w:cs="Arial"/>
          <w:b w:val="0"/>
          <w:bCs w:val="0"/>
          <w:i w:val="0"/>
          <w:iCs w:val="0"/>
          <w:noProof w:val="0"/>
          <w:color w:val="282727" w:themeColor="text1" w:themeTint="FF" w:themeShade="BF"/>
          <w:sz w:val="22"/>
          <w:szCs w:val="22"/>
          <w:lang w:val="en-AU"/>
        </w:rPr>
        <w:t>Fact Sheet</w:t>
      </w:r>
      <w:r w:rsidR="00D132CA">
        <w:rPr/>
        <w:t xml:space="preserve">. </w:t>
      </w:r>
    </w:p>
    <w:p w:rsidRPr="009F63BA" w:rsidR="009F63BA" w:rsidP="003D26AA" w:rsidRDefault="009F63BA" w14:paraId="704D8265" w14:textId="73E5F53A">
      <w:pPr>
        <w:pStyle w:val="BodyText"/>
        <w:rPr>
          <w:lang w:eastAsia="en-AU"/>
        </w:rPr>
      </w:pPr>
      <w:r w:rsidRPr="723F4E06" w:rsidR="009F63BA">
        <w:rPr>
          <w:lang w:eastAsia="en-AU"/>
        </w:rPr>
        <w:t xml:space="preserve">This landscape has an overlap with the Dja </w:t>
      </w:r>
      <w:proofErr w:type="spellStart"/>
      <w:r w:rsidRPr="723F4E06" w:rsidR="009F63BA">
        <w:rPr>
          <w:lang w:eastAsia="en-AU"/>
        </w:rPr>
        <w:t>Dja</w:t>
      </w:r>
      <w:proofErr w:type="spellEnd"/>
      <w:r w:rsidRPr="723F4E06" w:rsidR="009F63BA">
        <w:rPr>
          <w:lang w:eastAsia="en-AU"/>
        </w:rPr>
        <w:t xml:space="preserve"> Wurrung Clans Aboriginal Corporation RSA landscape. For more information</w:t>
      </w:r>
      <w:r w:rsidRPr="723F4E06" w:rsidR="1A63CEFE">
        <w:rPr>
          <w:lang w:eastAsia="en-AU"/>
        </w:rPr>
        <w:t>,</w:t>
      </w:r>
      <w:r w:rsidRPr="723F4E06" w:rsidR="009F63BA">
        <w:rPr>
          <w:lang w:eastAsia="en-AU"/>
        </w:rPr>
        <w:t xml:space="preserve"> please refer to this </w:t>
      </w:r>
      <w:r w:rsidRPr="723F4E06" w:rsidR="07C2722E">
        <w:rPr>
          <w:rFonts w:ascii="Arial" w:hAnsi="Arial" w:eastAsia="Arial" w:cs="Arial"/>
          <w:b w:val="0"/>
          <w:bCs w:val="0"/>
          <w:i w:val="0"/>
          <w:iCs w:val="0"/>
          <w:noProof w:val="0"/>
          <w:color w:val="282727" w:themeColor="text1" w:themeTint="FF" w:themeShade="BF"/>
          <w:sz w:val="22"/>
          <w:szCs w:val="22"/>
          <w:lang w:val="en-AU"/>
        </w:rPr>
        <w:t>Fact Sheet</w:t>
      </w:r>
      <w:r w:rsidRPr="723F4E06" w:rsidR="07C2722E">
        <w:rPr>
          <w:lang w:eastAsia="en-AU"/>
        </w:rPr>
        <w:t xml:space="preserve"> </w:t>
      </w:r>
      <w:r w:rsidRPr="723F4E06" w:rsidR="009F63BA">
        <w:rPr>
          <w:lang w:eastAsia="en-AU"/>
        </w:rPr>
        <w:t xml:space="preserve">in </w:t>
      </w:r>
      <w:r w:rsidR="009F63BA">
        <w:rPr/>
        <w:t xml:space="preserve">the </w:t>
      </w:r>
      <w:hyperlink r:id="Rdc9156044fbe4091">
        <w:r w:rsidRPr="723F4E06" w:rsidR="009F63BA">
          <w:rPr>
            <w:u w:val="single"/>
          </w:rPr>
          <w:t>full list of Fact Sheets</w:t>
        </w:r>
      </w:hyperlink>
      <w:r w:rsidRPr="723F4E06" w:rsidR="009F63BA">
        <w:rPr>
          <w:u w:val="single"/>
        </w:rPr>
        <w:t>.</w:t>
      </w:r>
    </w:p>
    <w:p w:rsidR="00F0604B" w:rsidP="00F0604B" w:rsidRDefault="00F0604B" w14:paraId="470104CF" w14:textId="257A0D7E">
      <w:pPr>
        <w:pStyle w:val="Heading2"/>
      </w:pPr>
      <w:r>
        <w:t>Cultural importance</w:t>
      </w:r>
    </w:p>
    <w:p w:rsidRPr="009027E5" w:rsidR="3B20FBC6" w:rsidP="003D26AA" w:rsidRDefault="008E7F45" w14:paraId="624EA5C8" w14:textId="3CFD3855">
      <w:pPr>
        <w:pStyle w:val="BodyText"/>
      </w:pPr>
      <w:r w:rsidRPr="000A1070">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6EE18708">
        <w:t>.</w:t>
      </w:r>
      <w:r>
        <w:t xml:space="preserve"> </w:t>
      </w:r>
    </w:p>
    <w:p w:rsidRPr="009027E5" w:rsidR="00B30124" w:rsidP="003D26AA" w:rsidRDefault="004B390F" w14:paraId="124E2B00" w14:textId="50A72094">
      <w:pPr>
        <w:pStyle w:val="BodyText"/>
      </w:pPr>
      <w:r w:rsidRPr="009027E5">
        <w:t>Notable cultural importance for the Dja Dja Wurrung Clans Aboriginal Corporation is Tang Tang W</w:t>
      </w:r>
      <w:r w:rsidR="004740C8">
        <w:t xml:space="preserve">ildlife </w:t>
      </w:r>
      <w:r w:rsidR="726499D8">
        <w:t>Reserve</w:t>
      </w:r>
      <w:r w:rsidR="00140AFE">
        <w:t xml:space="preserve"> (W</w:t>
      </w:r>
      <w:r w:rsidRPr="009027E5">
        <w:t>R</w:t>
      </w:r>
      <w:r w:rsidR="00140AFE">
        <w:t>)</w:t>
      </w:r>
      <w:r w:rsidRPr="009027E5">
        <w:t xml:space="preserve"> </w:t>
      </w:r>
      <w:r w:rsidR="009027E5">
        <w:t>and</w:t>
      </w:r>
      <w:r w:rsidRPr="009027E5">
        <w:t xml:space="preserve"> Thunder WR</w:t>
      </w:r>
      <w:r w:rsidRPr="009027E5" w:rsidR="00B30124">
        <w:t xml:space="preserve">. </w:t>
      </w:r>
      <w:r w:rsidRPr="009027E5" w:rsidR="005F1D5F">
        <w:t>A</w:t>
      </w:r>
      <w:r w:rsidRPr="009027E5" w:rsidR="00B30124">
        <w:t xml:space="preserve">ll areas on Country are of </w:t>
      </w:r>
      <w:r w:rsidR="00066FE3">
        <w:t>i</w:t>
      </w:r>
      <w:r w:rsidRPr="009027E5" w:rsidR="00B30124">
        <w:t xml:space="preserve">nterest to Dja Dja Wurrung. </w:t>
      </w:r>
    </w:p>
    <w:p w:rsidRPr="00632C17" w:rsidR="009027E5" w:rsidP="009027E5" w:rsidRDefault="004B55C1" w14:paraId="35229D0A" w14:textId="43845067">
      <w:pPr>
        <w:pStyle w:val="Heading2"/>
        <w:rPr>
          <w:i/>
          <w:color w:val="363534" w:themeColor="text1"/>
          <w:sz w:val="20"/>
          <w:szCs w:val="20"/>
        </w:rPr>
      </w:pPr>
      <w:r>
        <w:t>S</w:t>
      </w:r>
      <w:r w:rsidRPr="00E15C81" w:rsidR="009027E5">
        <w:t>takeholder interest</w:t>
      </w:r>
    </w:p>
    <w:p w:rsidRPr="00321318" w:rsidR="009027E5" w:rsidP="003D26AA" w:rsidRDefault="009027E5" w14:paraId="514922C4" w14:textId="7F7624DA">
      <w:pPr>
        <w:pStyle w:val="BodyText"/>
      </w:pPr>
      <w:r w:rsidRPr="4F519B7C">
        <w:t>As part of the BRP process, in October 2020 stakeholders were asked to nominate focus landscapes and actions of interest. Loddon Plains Landcare Network, Agriculture Victoria (</w:t>
      </w:r>
      <w:r w:rsidR="00100174">
        <w:t>North Central</w:t>
      </w:r>
      <w:r w:rsidRPr="4F519B7C">
        <w:t xml:space="preserve"> Irrigation Program), City of Greater Bendigo, Coliban Water, Barapa Country Aboriginal Corporation and Dja Dja Wurrung all nominated Bendigo Creek.</w:t>
      </w:r>
    </w:p>
    <w:p w:rsidRPr="00B53910" w:rsidR="00B30124" w:rsidP="003D26AA" w:rsidRDefault="009027E5" w14:paraId="27621A06" w14:textId="38BC3A22">
      <w:pPr>
        <w:pStyle w:val="BodyText"/>
      </w:pPr>
      <w:r w:rsidRPr="002440B4">
        <w:t>Possible future investment/project development in this landscape will be available to any interested stakeholders in addition to those who nominated this landscape.</w:t>
      </w:r>
    </w:p>
    <w:p w:rsidR="004B390F" w:rsidP="008E7F45" w:rsidRDefault="004B390F" w14:paraId="0C8EE563" w14:textId="77777777"/>
    <w:tbl>
      <w:tblPr>
        <w:tblStyle w:val="GridTable1Light-Accent2"/>
        <w:tblW w:w="10060" w:type="dxa"/>
        <w:tblLook w:val="04A0" w:firstRow="1" w:lastRow="0" w:firstColumn="1" w:lastColumn="0" w:noHBand="0" w:noVBand="1"/>
      </w:tblPr>
      <w:tblGrid>
        <w:gridCol w:w="10060"/>
      </w:tblGrid>
      <w:tr w:rsidRPr="00913F32" w:rsidR="00203F20" w:rsidTr="00B53910" w14:paraId="689348B5" w14:textId="7777777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60" w:type="dxa"/>
            <w:shd w:val="clear" w:color="auto" w:fill="F4F8D4" w:themeFill="accent2" w:themeFillTint="33"/>
          </w:tcPr>
          <w:p w:rsidRPr="00913F32" w:rsidR="00203F20" w:rsidP="00913F32" w:rsidRDefault="00203F20" w14:paraId="3B1D27F9" w14:textId="4D924319">
            <w:pPr>
              <w:pStyle w:val="Heading2"/>
              <w:outlineLvl w:val="1"/>
            </w:pPr>
            <w:r w:rsidRPr="00316C00">
              <w:rPr>
                <w:kern w:val="0"/>
                <w:szCs w:val="22"/>
              </w:rPr>
              <w:t xml:space="preserve">Ecological </w:t>
            </w:r>
            <w:r w:rsidRPr="00316C00" w:rsidR="007B7237">
              <w:rPr>
                <w:iCs w:val="0"/>
                <w:kern w:val="0"/>
                <w:szCs w:val="22"/>
              </w:rPr>
              <w:t>values</w:t>
            </w:r>
            <w:r w:rsidRPr="00316C00">
              <w:rPr>
                <w:kern w:val="0"/>
                <w:szCs w:val="22"/>
              </w:rPr>
              <w:t xml:space="preserve"> identified by Traditional Owners, </w:t>
            </w:r>
            <w:r w:rsidRPr="00316C00" w:rsidR="007B7237">
              <w:rPr>
                <w:iCs w:val="0"/>
                <w:kern w:val="0"/>
                <w:szCs w:val="22"/>
              </w:rPr>
              <w:t>partners</w:t>
            </w:r>
            <w:r w:rsidRPr="00316C00">
              <w:rPr>
                <w:kern w:val="0"/>
                <w:szCs w:val="22"/>
              </w:rPr>
              <w:t xml:space="preserve"> and </w:t>
            </w:r>
            <w:r w:rsidRPr="00316C00" w:rsidR="007B7237">
              <w:rPr>
                <w:iCs w:val="0"/>
                <w:kern w:val="0"/>
                <w:szCs w:val="22"/>
              </w:rPr>
              <w:t>community</w:t>
            </w:r>
            <w:r w:rsidRPr="00316C00">
              <w:rPr>
                <w:kern w:val="0"/>
                <w:szCs w:val="22"/>
              </w:rPr>
              <w:t xml:space="preserve"> within this </w:t>
            </w:r>
            <w:r w:rsidRPr="00316C00" w:rsidR="00F465FA">
              <w:rPr>
                <w:kern w:val="0"/>
                <w:szCs w:val="22"/>
              </w:rPr>
              <w:t>la</w:t>
            </w:r>
            <w:r w:rsidRPr="00316C00">
              <w:rPr>
                <w:kern w:val="0"/>
                <w:szCs w:val="22"/>
              </w:rPr>
              <w:t>ndscape</w:t>
            </w:r>
          </w:p>
        </w:tc>
      </w:tr>
      <w:tr w:rsidRPr="00304CED" w:rsidR="00B53910" w:rsidTr="00B53910" w14:paraId="2F40A419" w14:textId="77777777">
        <w:trPr>
          <w:trHeight w:val="645"/>
        </w:trPr>
        <w:tc>
          <w:tcPr>
            <w:cnfStyle w:val="001000000000" w:firstRow="0" w:lastRow="0" w:firstColumn="1" w:lastColumn="0" w:oddVBand="0" w:evenVBand="0" w:oddHBand="0" w:evenHBand="0" w:firstRowFirstColumn="0" w:firstRowLastColumn="0" w:lastRowFirstColumn="0" w:lastRowLastColumn="0"/>
            <w:tcW w:w="10060" w:type="dxa"/>
          </w:tcPr>
          <w:p w:rsidRPr="00304CED" w:rsidR="00304CED" w:rsidP="00913F32" w:rsidRDefault="00B53910" w14:paraId="329524A3" w14:textId="77777777">
            <w:pPr>
              <w:rPr>
                <w:rStyle w:val="BodyTextChar"/>
                <w:b w:val="0"/>
                <w:bCs w:val="0"/>
              </w:rPr>
            </w:pPr>
            <w:r w:rsidRPr="00304CED">
              <w:rPr>
                <w:rStyle w:val="BodyTextChar"/>
                <w:b w:val="0"/>
                <w:bCs w:val="0"/>
              </w:rPr>
              <w:t>Revegetation of Djandak with</w:t>
            </w:r>
            <w:r w:rsidRPr="00304CED" w:rsidR="00304CED">
              <w:rPr>
                <w:rStyle w:val="BodyTextChar"/>
                <w:b w:val="0"/>
                <w:bCs w:val="0"/>
              </w:rPr>
              <w:t>:</w:t>
            </w:r>
          </w:p>
          <w:p w:rsidRPr="00304CED" w:rsidR="00304CED" w:rsidP="0093580A" w:rsidRDefault="00B53910" w14:paraId="440EAFE6" w14:textId="77777777">
            <w:pPr>
              <w:pStyle w:val="ListParagraph"/>
              <w:numPr>
                <w:ilvl w:val="0"/>
                <w:numId w:val="15"/>
              </w:numPr>
              <w:rPr>
                <w:rStyle w:val="BodyTextChar"/>
                <w:rFonts w:cs="Arial"/>
                <w:color w:val="363534" w:themeColor="text1"/>
                <w:sz w:val="20"/>
                <w:lang w:eastAsia="en-AU"/>
              </w:rPr>
            </w:pPr>
            <w:r w:rsidRPr="00304CED">
              <w:rPr>
                <w:rStyle w:val="BodyTextChar"/>
                <w:b w:val="0"/>
                <w:bCs w:val="0"/>
              </w:rPr>
              <w:t>Buwatji (grasses used for grain)</w:t>
            </w:r>
          </w:p>
          <w:p w:rsidRPr="00304CED" w:rsidR="00304CED" w:rsidP="0093580A" w:rsidRDefault="00B53910" w14:paraId="68740E95" w14:textId="77777777">
            <w:pPr>
              <w:pStyle w:val="ListParagraph"/>
              <w:numPr>
                <w:ilvl w:val="0"/>
                <w:numId w:val="15"/>
              </w:numPr>
              <w:rPr>
                <w:rStyle w:val="BodyTextChar"/>
                <w:rFonts w:cs="Arial"/>
                <w:color w:val="363534" w:themeColor="text1"/>
                <w:sz w:val="20"/>
                <w:lang w:eastAsia="en-AU"/>
              </w:rPr>
            </w:pPr>
            <w:r w:rsidRPr="00304CED">
              <w:rPr>
                <w:rStyle w:val="BodyTextChar"/>
                <w:b w:val="0"/>
                <w:bCs w:val="0"/>
              </w:rPr>
              <w:t>Witji (weaving grasses)</w:t>
            </w:r>
          </w:p>
          <w:p w:rsidRPr="0051419F" w:rsidR="0051419F" w:rsidP="0093580A" w:rsidRDefault="00B53910" w14:paraId="6748BD69" w14:textId="77777777">
            <w:pPr>
              <w:pStyle w:val="ListParagraph"/>
              <w:numPr>
                <w:ilvl w:val="0"/>
                <w:numId w:val="15"/>
              </w:numPr>
              <w:rPr>
                <w:rStyle w:val="BodyTextChar"/>
                <w:rFonts w:cs="Arial"/>
                <w:color w:val="363534" w:themeColor="text1"/>
                <w:sz w:val="20"/>
                <w:lang w:eastAsia="en-AU"/>
              </w:rPr>
            </w:pPr>
            <w:r w:rsidRPr="00304CED">
              <w:rPr>
                <w:rStyle w:val="BodyTextChar"/>
                <w:b w:val="0"/>
                <w:bCs w:val="0"/>
              </w:rPr>
              <w:t>Gatjawil Matorm (tuberous plants with</w:t>
            </w:r>
            <w:r w:rsidRPr="00304CED">
              <w:t xml:space="preserve"> </w:t>
            </w:r>
            <w:r w:rsidRPr="00304CED">
              <w:rPr>
                <w:rStyle w:val="BodyTextChar"/>
                <w:b w:val="0"/>
                <w:bCs w:val="0"/>
              </w:rPr>
              <w:t xml:space="preserve">scented flowers) </w:t>
            </w:r>
          </w:p>
          <w:p w:rsidRPr="00304CED" w:rsidR="00B53910" w:rsidP="0093580A" w:rsidRDefault="00B53910" w14:paraId="75592C01" w14:textId="6C975B74">
            <w:pPr>
              <w:pStyle w:val="ListParagraph"/>
              <w:numPr>
                <w:ilvl w:val="0"/>
                <w:numId w:val="15"/>
              </w:numPr>
            </w:pPr>
            <w:r w:rsidRPr="00304CED">
              <w:rPr>
                <w:rStyle w:val="BodyTextChar"/>
                <w:b w:val="0"/>
                <w:bCs w:val="0"/>
              </w:rPr>
              <w:lastRenderedPageBreak/>
              <w:t>Murnang (Yam Daisies) including Kangaroo grass, Lomandra and Dianella species, Chocolate Lily, Vanilla Lily, Bulbine Lily and Yam Daisy</w:t>
            </w:r>
          </w:p>
        </w:tc>
      </w:tr>
      <w:tr w:rsidRPr="00304CED" w:rsidR="00B53910" w:rsidTr="00B53910" w14:paraId="42AD1CB3" w14:textId="77777777">
        <w:trPr>
          <w:trHeight w:val="645"/>
        </w:trPr>
        <w:tc>
          <w:tcPr>
            <w:cnfStyle w:val="001000000000" w:firstRow="0" w:lastRow="0" w:firstColumn="1" w:lastColumn="0" w:oddVBand="0" w:evenVBand="0" w:oddHBand="0" w:evenHBand="0" w:firstRowFirstColumn="0" w:firstRowLastColumn="0" w:lastRowFirstColumn="0" w:lastRowLastColumn="0"/>
            <w:tcW w:w="10060" w:type="dxa"/>
          </w:tcPr>
          <w:p w:rsidRPr="003D26AA" w:rsidR="0051419F" w:rsidP="003D26AA" w:rsidRDefault="00B53910" w14:paraId="52F2A26E" w14:textId="77777777">
            <w:pPr>
              <w:pStyle w:val="BodyText"/>
              <w:rPr>
                <w:b w:val="0"/>
                <w:bCs w:val="0"/>
              </w:rPr>
            </w:pPr>
            <w:r w:rsidRPr="003D26AA">
              <w:rPr>
                <w:b w:val="0"/>
                <w:bCs w:val="0"/>
              </w:rPr>
              <w:lastRenderedPageBreak/>
              <w:t>Wi (cultural fire) authorised and lead by Dja Dja Wurrung on Djandak (Country)</w:t>
            </w:r>
            <w:r w:rsidRPr="003D26AA" w:rsidR="0051419F">
              <w:rPr>
                <w:b w:val="0"/>
                <w:bCs w:val="0"/>
              </w:rPr>
              <w:t>:</w:t>
            </w:r>
          </w:p>
          <w:p w:rsidRPr="003D26AA" w:rsidR="00725A4D" w:rsidP="0093580A" w:rsidRDefault="00B53910" w14:paraId="7A7A6DEB" w14:textId="116C16DC">
            <w:pPr>
              <w:pStyle w:val="BodyText"/>
              <w:numPr>
                <w:ilvl w:val="0"/>
                <w:numId w:val="16"/>
              </w:numPr>
              <w:rPr>
                <w:b w:val="0"/>
                <w:bCs w:val="0"/>
              </w:rPr>
            </w:pPr>
            <w:r w:rsidRPr="003D26AA">
              <w:rPr>
                <w:b w:val="0"/>
                <w:bCs w:val="0"/>
              </w:rPr>
              <w:t>Dingee - Tang Tang Swamp Block 3 S</w:t>
            </w:r>
            <w:r w:rsidR="00F30ABB">
              <w:rPr>
                <w:b w:val="0"/>
                <w:bCs w:val="0"/>
              </w:rPr>
              <w:t>outh East</w:t>
            </w:r>
          </w:p>
          <w:p w:rsidRPr="003D26AA" w:rsidR="00725A4D" w:rsidP="0093580A" w:rsidRDefault="00B53910" w14:paraId="68F6A6FF" w14:textId="77777777">
            <w:pPr>
              <w:pStyle w:val="BodyText"/>
              <w:numPr>
                <w:ilvl w:val="0"/>
                <w:numId w:val="16"/>
              </w:numPr>
              <w:rPr>
                <w:b w:val="0"/>
                <w:bCs w:val="0"/>
              </w:rPr>
            </w:pPr>
            <w:r w:rsidRPr="003D26AA">
              <w:rPr>
                <w:b w:val="0"/>
                <w:bCs w:val="0"/>
              </w:rPr>
              <w:t>Thunder Swamp</w:t>
            </w:r>
          </w:p>
          <w:p w:rsidRPr="003D26AA" w:rsidR="00725A4D" w:rsidP="0093580A" w:rsidRDefault="00B53910" w14:paraId="30377C90" w14:textId="034E0B4D">
            <w:pPr>
              <w:pStyle w:val="BodyText"/>
              <w:numPr>
                <w:ilvl w:val="0"/>
                <w:numId w:val="16"/>
              </w:numPr>
              <w:rPr>
                <w:b w:val="0"/>
                <w:bCs w:val="0"/>
              </w:rPr>
            </w:pPr>
            <w:r w:rsidRPr="003D26AA">
              <w:rPr>
                <w:b w:val="0"/>
                <w:bCs w:val="0"/>
              </w:rPr>
              <w:t>Dingee - Tang Tang Swamp Block 4 N</w:t>
            </w:r>
            <w:r w:rsidR="00F30ABB">
              <w:rPr>
                <w:b w:val="0"/>
                <w:bCs w:val="0"/>
              </w:rPr>
              <w:t>orth East</w:t>
            </w:r>
          </w:p>
          <w:p w:rsidRPr="00304CED" w:rsidR="00B53910" w:rsidP="0093580A" w:rsidRDefault="00B53910" w14:paraId="2460C32A" w14:textId="7B5D8629">
            <w:pPr>
              <w:pStyle w:val="BodyText"/>
              <w:numPr>
                <w:ilvl w:val="0"/>
                <w:numId w:val="16"/>
              </w:numPr>
            </w:pPr>
            <w:r w:rsidRPr="003D26AA">
              <w:rPr>
                <w:b w:val="0"/>
                <w:bCs w:val="0"/>
              </w:rPr>
              <w:t>Dingee - Tang Tang Swamp BlocK 2 S</w:t>
            </w:r>
            <w:r w:rsidR="00F30ABB">
              <w:rPr>
                <w:b w:val="0"/>
                <w:bCs w:val="0"/>
              </w:rPr>
              <w:t>outh West</w:t>
            </w:r>
          </w:p>
        </w:tc>
      </w:tr>
    </w:tbl>
    <w:p w:rsidRPr="00304CED" w:rsidR="007A6D95" w:rsidRDefault="007A6D95" w14:paraId="0B4500B4" w14:textId="68F3E4DE">
      <w:pPr>
        <w:rPr>
          <w:rFonts w:cs="Times New Roman"/>
          <w:color w:val="504B60" w:themeColor="accent6" w:themeShade="80"/>
          <w:sz w:val="22"/>
          <w:szCs w:val="22"/>
          <w:lang w:eastAsia="en-US"/>
        </w:rPr>
      </w:pPr>
    </w:p>
    <w:tbl>
      <w:tblPr>
        <w:tblStyle w:val="GridTable1Light-Accent2"/>
        <w:tblW w:w="10194" w:type="dxa"/>
        <w:tblLook w:val="04A0" w:firstRow="1" w:lastRow="0" w:firstColumn="1" w:lastColumn="0" w:noHBand="0" w:noVBand="1"/>
        <w:tblCaption w:val="Hightlight Text"/>
      </w:tblPr>
      <w:tblGrid>
        <w:gridCol w:w="1049"/>
        <w:gridCol w:w="5695"/>
        <w:gridCol w:w="3450"/>
      </w:tblGrid>
      <w:tr w:rsidRPr="00E55642" w:rsidR="00725A4D" w:rsidTr="723F4E06" w14:paraId="58C4E84A" w14:textId="7777777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49" w:type="dxa"/>
            <w:shd w:val="clear" w:color="auto" w:fill="F4F8D4" w:themeFill="accent2" w:themeFillTint="33"/>
            <w:tcMar/>
          </w:tcPr>
          <w:p w:rsidRPr="00725A4D" w:rsidR="00725A4D" w:rsidP="0025241A" w:rsidRDefault="00725A4D" w14:paraId="590430AF" w14:textId="69221BEA">
            <w:pPr>
              <w:pStyle w:val="IntroFeatureText"/>
              <w:spacing w:line="240" w:lineRule="auto"/>
              <w:ind w:left="113" w:right="113"/>
              <w:jc w:val="right"/>
              <w:rPr>
                <w:b w:val="0"/>
                <w:bCs w:val="0"/>
                <w:sz w:val="22"/>
                <w:szCs w:val="22"/>
              </w:rPr>
            </w:pPr>
          </w:p>
        </w:tc>
        <w:tc>
          <w:tcPr>
            <w:cnfStyle w:val="000000000000" w:firstRow="0" w:lastRow="0" w:firstColumn="0" w:lastColumn="0" w:oddVBand="0" w:evenVBand="0" w:oddHBand="0" w:evenHBand="0" w:firstRowFirstColumn="0" w:firstRowLastColumn="0" w:lastRowFirstColumn="0" w:lastRowLastColumn="0"/>
            <w:tcW w:w="5695" w:type="dxa"/>
            <w:shd w:val="clear" w:color="auto" w:fill="F4F8D4" w:themeFill="accent2" w:themeFillTint="33"/>
            <w:tcMar/>
          </w:tcPr>
          <w:p w:rsidRPr="00725A4D" w:rsidR="00725A4D" w:rsidP="00DC280F" w:rsidRDefault="00725A4D" w14:paraId="0F26A7E8" w14:textId="3F53E399">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b w:val="0"/>
                <w:bCs w:val="0"/>
                <w:sz w:val="22"/>
                <w:szCs w:val="22"/>
              </w:rPr>
            </w:pPr>
            <w:bookmarkStart w:name="_Hlk48567397" w:id="0"/>
            <w:r w:rsidRPr="00725A4D">
              <w:rPr>
                <w:b w:val="0"/>
                <w:bCs w:val="0"/>
                <w:sz w:val="22"/>
                <w:szCs w:val="22"/>
              </w:rPr>
              <w:t xml:space="preserve">Habitat Distribution Models identify </w:t>
            </w:r>
            <w:r w:rsidRPr="60952D40" w:rsidR="663CC0B3">
              <w:rPr>
                <w:b w:val="0"/>
                <w:bCs w:val="0"/>
                <w:sz w:val="22"/>
                <w:szCs w:val="22"/>
              </w:rPr>
              <w:t>nil</w:t>
            </w:r>
            <w:r w:rsidRPr="00725A4D">
              <w:rPr>
                <w:b w:val="0"/>
                <w:bCs w:val="0"/>
                <w:sz w:val="22"/>
                <w:szCs w:val="22"/>
              </w:rPr>
              <w:t xml:space="preserve"> species with more than 5% of their Victorian range in this landscape </w:t>
            </w:r>
          </w:p>
          <w:p w:rsidRPr="003D26AA" w:rsidR="00725A4D" w:rsidP="003D26AA" w:rsidRDefault="00725A4D" w14:paraId="160AF320" w14:textId="7C994554">
            <w:pPr>
              <w:pStyle w:val="BodyText"/>
              <w:cnfStyle w:val="100000000000" w:firstRow="1" w:lastRow="0" w:firstColumn="0" w:lastColumn="0" w:oddVBand="0" w:evenVBand="0" w:oddHBand="0" w:evenHBand="0" w:firstRowFirstColumn="0" w:firstRowLastColumn="0" w:lastRowFirstColumn="0" w:lastRowLastColumn="0"/>
              <w:rPr>
                <w:b w:val="0"/>
                <w:bCs w:val="0"/>
              </w:rPr>
            </w:pPr>
            <w:r w:rsidRPr="003D26AA">
              <w:rPr>
                <w:b w:val="0"/>
                <w:bCs w:val="0"/>
              </w:rPr>
              <w:t xml:space="preserve">*The landscape </w:t>
            </w:r>
            <w:r w:rsidR="006C578E">
              <w:rPr>
                <w:b w:val="0"/>
                <w:bCs w:val="0"/>
              </w:rPr>
              <w:t>boundaries have</w:t>
            </w:r>
            <w:r w:rsidRPr="003D26AA">
              <w:rPr>
                <w:b w:val="0"/>
                <w:bCs w:val="0"/>
              </w:rPr>
              <w:t xml:space="preserve"> been modified since the time of the development of the S</w:t>
            </w:r>
            <w:r w:rsidR="00FC4577">
              <w:rPr>
                <w:b w:val="0"/>
                <w:bCs w:val="0"/>
              </w:rPr>
              <w:t>trategic Management Prospects (SMP)</w:t>
            </w:r>
            <w:r w:rsidRPr="003D26AA">
              <w:rPr>
                <w:b w:val="0"/>
                <w:bCs w:val="0"/>
              </w:rPr>
              <w:t xml:space="preserve"> summary report. Therefore, the SMP data may have slightly altered from the results displayed below.</w:t>
            </w:r>
          </w:p>
        </w:tc>
        <w:tc>
          <w:tcPr>
            <w:cnfStyle w:val="000000000000" w:firstRow="0" w:lastRow="0" w:firstColumn="0" w:lastColumn="0" w:oddVBand="0" w:evenVBand="0" w:oddHBand="0" w:evenHBand="0" w:firstRowFirstColumn="0" w:firstRowLastColumn="0" w:lastRowFirstColumn="0" w:lastRowLastColumn="0"/>
            <w:tcW w:w="3450" w:type="dxa"/>
            <w:shd w:val="clear" w:color="auto" w:fill="F4F8D4" w:themeFill="accent2" w:themeFillTint="33"/>
            <w:tcMar/>
          </w:tcPr>
          <w:p w:rsidRPr="00E55642" w:rsidR="00725A4D" w:rsidP="00DC280F" w:rsidRDefault="00725A4D" w14:paraId="45F16538" w14:textId="14F84A9C">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725A4D">
              <w:rPr>
                <w:b w:val="0"/>
                <w:bCs w:val="0"/>
                <w:sz w:val="22"/>
                <w:szCs w:val="22"/>
              </w:rPr>
              <w:t>Traditional Owners, stakeholders and community groups identified the following species of interest within</w:t>
            </w:r>
            <w:r>
              <w:rPr>
                <w:sz w:val="22"/>
                <w:szCs w:val="22"/>
              </w:rPr>
              <w:t xml:space="preserve"> </w:t>
            </w:r>
            <w:r w:rsidRPr="00725A4D">
              <w:rPr>
                <w:b w:val="0"/>
                <w:bCs w:val="0"/>
                <w:sz w:val="22"/>
                <w:szCs w:val="22"/>
              </w:rPr>
              <w:t xml:space="preserve">this </w:t>
            </w:r>
            <w:r w:rsidR="004046DD">
              <w:rPr>
                <w:b w:val="0"/>
                <w:bCs w:val="0"/>
                <w:sz w:val="22"/>
                <w:szCs w:val="22"/>
              </w:rPr>
              <w:t>l</w:t>
            </w:r>
            <w:r w:rsidRPr="00725A4D">
              <w:rPr>
                <w:b w:val="0"/>
                <w:bCs w:val="0"/>
                <w:sz w:val="22"/>
                <w:szCs w:val="22"/>
              </w:rPr>
              <w:t>andscape</w:t>
            </w:r>
          </w:p>
        </w:tc>
      </w:tr>
      <w:tr w:rsidRPr="00E55642" w:rsidR="00725A4D" w:rsidTr="723F4E06" w14:paraId="2ACCFDD6" w14:textId="77777777">
        <w:trPr>
          <w:trHeight w:val="645"/>
        </w:trPr>
        <w:tc>
          <w:tcPr>
            <w:cnfStyle w:val="001000000000" w:firstRow="0" w:lastRow="0" w:firstColumn="1" w:lastColumn="0" w:oddVBand="0" w:evenVBand="0" w:oddHBand="0" w:evenHBand="0" w:firstRowFirstColumn="0" w:firstRowLastColumn="0" w:lastRowFirstColumn="0" w:lastRowLastColumn="0"/>
            <w:tcW w:w="1049" w:type="dxa"/>
            <w:tcMar/>
          </w:tcPr>
          <w:p w:rsidRPr="0016001E" w:rsidR="00725A4D" w:rsidP="0025241A" w:rsidRDefault="00725A4D" w14:paraId="0419281B" w14:textId="1E5624A0">
            <w:pPr>
              <w:pStyle w:val="ListParagraph"/>
              <w:spacing w:before="60" w:after="120"/>
              <w:ind w:right="113"/>
              <w:contextualSpacing w:val="0"/>
              <w:jc w:val="right"/>
              <w:rPr>
                <w:rFonts w:cs="Times New Roman"/>
                <w:noProof/>
                <w:color w:val="504B60" w:themeColor="accent6" w:themeShade="80"/>
                <w:sz w:val="22"/>
                <w:szCs w:val="22"/>
                <w:lang w:eastAsia="en-US"/>
              </w:rPr>
            </w:pPr>
            <w:r w:rsidRPr="0016001E">
              <w:rPr>
                <w:rFonts w:cs="Times New Roman"/>
                <w:noProof/>
                <w:color w:val="504B60" w:themeColor="accent6" w:themeShade="80"/>
                <w:sz w:val="22"/>
                <w:szCs w:val="22"/>
                <w:lang w:eastAsia="en-US"/>
              </w:rPr>
              <w:drawing>
                <wp:anchor distT="0" distB="0" distL="114300" distR="114300" simplePos="0" relativeHeight="251658252" behindDoc="1" locked="0" layoutInCell="1" allowOverlap="1" wp14:anchorId="1B7AD0CB" wp14:editId="0DC4AC47">
                  <wp:simplePos x="0" y="0"/>
                  <wp:positionH relativeFrom="column">
                    <wp:posOffset>-65405</wp:posOffset>
                  </wp:positionH>
                  <wp:positionV relativeFrom="paragraph">
                    <wp:posOffset>0</wp:posOffset>
                  </wp:positionV>
                  <wp:extent cx="365125" cy="365125"/>
                  <wp:effectExtent l="0" t="0" r="0" b="0"/>
                  <wp:wrapTight wrapText="bothSides">
                    <wp:wrapPolygon edited="0">
                      <wp:start x="10143" y="0"/>
                      <wp:lineTo x="2254" y="6762"/>
                      <wp:lineTo x="3381" y="20285"/>
                      <wp:lineTo x="18031" y="20285"/>
                      <wp:lineTo x="18031" y="9016"/>
                      <wp:lineTo x="15777" y="0"/>
                      <wp:lineTo x="10143" y="0"/>
                    </wp:wrapPolygon>
                  </wp:wrapTight>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723F4E06">
              <w:rPr/>
              <w:t/>
            </w:r>
          </w:p>
        </w:tc>
        <w:tc>
          <w:tcPr>
            <w:cnfStyle w:val="000000000000" w:firstRow="0" w:lastRow="0" w:firstColumn="0" w:lastColumn="0" w:oddVBand="0" w:evenVBand="0" w:oddHBand="0" w:evenHBand="0" w:firstRowFirstColumn="0" w:firstRowLastColumn="0" w:lastRowFirstColumn="0" w:lastRowLastColumn="0"/>
            <w:tcW w:w="5695" w:type="dxa"/>
            <w:tcMar/>
          </w:tcPr>
          <w:p w:rsidRPr="00725A4D" w:rsidR="00725A4D" w:rsidP="003D26AA" w:rsidRDefault="00725A4D" w14:paraId="67E33470" w14:textId="46AFA864">
            <w:pPr>
              <w:pStyle w:val="BodyText"/>
              <w:cnfStyle w:val="000000000000" w:firstRow="0" w:lastRow="0" w:firstColumn="0" w:lastColumn="0" w:oddVBand="0" w:evenVBand="0" w:oddHBand="0" w:evenHBand="0" w:firstRowFirstColumn="0" w:firstRowLastColumn="0" w:lastRowFirstColumn="0" w:lastRowLastColumn="0"/>
              <w:rPr>
                <w:color w:val="00B2A9" w:themeColor="accent1"/>
              </w:rPr>
            </w:pPr>
            <w:r w:rsidRPr="0016001E">
              <w:t>Plants</w:t>
            </w:r>
          </w:p>
        </w:tc>
        <w:tc>
          <w:tcPr>
            <w:cnfStyle w:val="000000000000" w:firstRow="0" w:lastRow="0" w:firstColumn="0" w:lastColumn="0" w:oddVBand="0" w:evenVBand="0" w:oddHBand="0" w:evenHBand="0" w:firstRowFirstColumn="0" w:firstRowLastColumn="0" w:lastRowFirstColumn="0" w:lastRowLastColumn="0"/>
            <w:tcW w:w="3450" w:type="dxa"/>
            <w:tcMar/>
          </w:tcPr>
          <w:p w:rsidR="00725A4D" w:rsidP="0093580A" w:rsidRDefault="00725A4D" w14:paraId="5E6A9C46" w14:textId="77777777">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FB2888">
              <w:t>Spiny Rice-flower</w:t>
            </w:r>
          </w:p>
          <w:p w:rsidR="00725A4D" w:rsidP="0093580A" w:rsidRDefault="00725A4D" w14:paraId="361822F9" w14:textId="77777777">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FB2888">
              <w:t>Southern Swainson-pea</w:t>
            </w:r>
          </w:p>
          <w:p w:rsidR="00725A4D" w:rsidP="0093580A" w:rsidRDefault="00725A4D" w14:paraId="6353164D" w14:textId="77777777">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FB2888">
              <w:t>Red Swainson-pea</w:t>
            </w:r>
          </w:p>
          <w:p w:rsidR="00725A4D" w:rsidP="0093580A" w:rsidRDefault="00725A4D" w14:paraId="380CF4DE" w14:textId="77777777">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FB2888">
              <w:t>Umbrella Wattle</w:t>
            </w:r>
          </w:p>
          <w:p w:rsidR="00725A4D" w:rsidP="0093580A" w:rsidRDefault="00725A4D" w14:paraId="549E108A" w14:textId="77777777">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FB2888">
              <w:t>Small Scurf-pea</w:t>
            </w:r>
          </w:p>
          <w:p w:rsidRPr="00FB2888" w:rsidR="00725A4D" w:rsidP="0093580A" w:rsidRDefault="00725A4D" w14:paraId="15103BA6" w14:textId="020D55B7">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FB2888">
              <w:t>Buloke</w:t>
            </w:r>
          </w:p>
        </w:tc>
      </w:tr>
      <w:tr w:rsidRPr="00E55642" w:rsidR="00725A4D" w:rsidTr="723F4E06" w14:paraId="02A94396" w14:textId="77777777">
        <w:trPr>
          <w:trHeight w:val="511"/>
        </w:trPr>
        <w:tc>
          <w:tcPr>
            <w:cnfStyle w:val="001000000000" w:firstRow="0" w:lastRow="0" w:firstColumn="1" w:lastColumn="0" w:oddVBand="0" w:evenVBand="0" w:oddHBand="0" w:evenHBand="0" w:firstRowFirstColumn="0" w:firstRowLastColumn="0" w:lastRowFirstColumn="0" w:lastRowLastColumn="0"/>
            <w:tcW w:w="1049" w:type="dxa"/>
            <w:tcMar/>
          </w:tcPr>
          <w:p w:rsidRPr="0016001E" w:rsidR="00725A4D" w:rsidP="0025241A" w:rsidRDefault="00725A4D" w14:paraId="6044F96F" w14:textId="6B236079">
            <w:pPr>
              <w:spacing w:after="120"/>
              <w:jc w:val="right"/>
              <w:rPr>
                <w:noProof/>
                <w:lang w:eastAsia="en-US"/>
              </w:rPr>
            </w:pPr>
            <w:r w:rsidRPr="0016001E">
              <w:rPr>
                <w:noProof/>
                <w:lang w:eastAsia="en-US"/>
              </w:rPr>
              <w:drawing>
                <wp:anchor distT="0" distB="0" distL="114300" distR="114300" simplePos="0" relativeHeight="251658244" behindDoc="0" locked="0" layoutInCell="1" allowOverlap="1" wp14:anchorId="6852CD1D" wp14:editId="7DADBF09">
                  <wp:simplePos x="0" y="0"/>
                  <wp:positionH relativeFrom="column">
                    <wp:posOffset>-40225</wp:posOffset>
                  </wp:positionH>
                  <wp:positionV relativeFrom="paragraph">
                    <wp:posOffset>0</wp:posOffset>
                  </wp:positionV>
                  <wp:extent cx="381000" cy="381000"/>
                  <wp:effectExtent l="0" t="0" r="0" b="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723F4E06">
              <w:rPr/>
              <w:t/>
            </w:r>
          </w:p>
        </w:tc>
        <w:tc>
          <w:tcPr>
            <w:cnfStyle w:val="000000000000" w:firstRow="0" w:lastRow="0" w:firstColumn="0" w:lastColumn="0" w:oddVBand="0" w:evenVBand="0" w:oddHBand="0" w:evenHBand="0" w:firstRowFirstColumn="0" w:firstRowLastColumn="0" w:lastRowFirstColumn="0" w:lastRowLastColumn="0"/>
            <w:tcW w:w="5695" w:type="dxa"/>
            <w:tcMar/>
          </w:tcPr>
          <w:p w:rsidRPr="0016001E" w:rsidR="00725A4D" w:rsidP="003D26AA" w:rsidRDefault="00725A4D" w14:paraId="7A3D92B2" w14:textId="4A9CA729">
            <w:pPr>
              <w:pStyle w:val="BodyText"/>
              <w:cnfStyle w:val="000000000000" w:firstRow="0" w:lastRow="0" w:firstColumn="0" w:lastColumn="0" w:oddVBand="0" w:evenVBand="0" w:oddHBand="0" w:evenHBand="0" w:firstRowFirstColumn="0" w:firstRowLastColumn="0" w:lastRowFirstColumn="0" w:lastRowLastColumn="0"/>
              <w:rPr>
                <w:b/>
                <w:bCs/>
              </w:rPr>
            </w:pPr>
            <w:r w:rsidRPr="0016001E">
              <w:t>Reptiles</w:t>
            </w:r>
          </w:p>
        </w:tc>
        <w:tc>
          <w:tcPr>
            <w:cnfStyle w:val="000000000000" w:firstRow="0" w:lastRow="0" w:firstColumn="0" w:lastColumn="0" w:oddVBand="0" w:evenVBand="0" w:oddHBand="0" w:evenHBand="0" w:firstRowFirstColumn="0" w:firstRowLastColumn="0" w:lastRowFirstColumn="0" w:lastRowLastColumn="0"/>
            <w:tcW w:w="3450" w:type="dxa"/>
            <w:tcMar/>
          </w:tcPr>
          <w:p w:rsidR="00725A4D" w:rsidP="0093580A" w:rsidRDefault="00725A4D" w14:paraId="79F5A2E6" w14:textId="77777777">
            <w:pPr>
              <w:pStyle w:val="BodyText"/>
              <w:numPr>
                <w:ilvl w:val="0"/>
                <w:numId w:val="18"/>
              </w:numPr>
              <w:cnfStyle w:val="000000000000" w:firstRow="0" w:lastRow="0" w:firstColumn="0" w:lastColumn="0" w:oddVBand="0" w:evenVBand="0" w:oddHBand="0" w:evenHBand="0" w:firstRowFirstColumn="0" w:firstRowLastColumn="0" w:lastRowFirstColumn="0" w:lastRowLastColumn="0"/>
            </w:pPr>
            <w:r w:rsidRPr="00FB2888">
              <w:t>Lace Monitor</w:t>
            </w:r>
          </w:p>
          <w:p w:rsidRPr="00FB2888" w:rsidR="00725A4D" w:rsidP="0093580A" w:rsidRDefault="00725A4D" w14:paraId="0CC52857" w14:textId="65654ADB">
            <w:pPr>
              <w:pStyle w:val="BodyText"/>
              <w:numPr>
                <w:ilvl w:val="0"/>
                <w:numId w:val="18"/>
              </w:numPr>
              <w:cnfStyle w:val="000000000000" w:firstRow="0" w:lastRow="0" w:firstColumn="0" w:lastColumn="0" w:oddVBand="0" w:evenVBand="0" w:oddHBand="0" w:evenHBand="0" w:firstRowFirstColumn="0" w:firstRowLastColumn="0" w:lastRowFirstColumn="0" w:lastRowLastColumn="0"/>
            </w:pPr>
            <w:r w:rsidRPr="00FB2888">
              <w:t>Stiped Legless Lizard</w:t>
            </w:r>
          </w:p>
        </w:tc>
      </w:tr>
      <w:tr w:rsidRPr="00E55642" w:rsidR="00725A4D" w:rsidTr="723F4E06" w14:paraId="3AE7058D" w14:textId="77777777">
        <w:trPr>
          <w:trHeight w:val="511"/>
        </w:trPr>
        <w:tc>
          <w:tcPr>
            <w:cnfStyle w:val="001000000000" w:firstRow="0" w:lastRow="0" w:firstColumn="1" w:lastColumn="0" w:oddVBand="0" w:evenVBand="0" w:oddHBand="0" w:evenHBand="0" w:firstRowFirstColumn="0" w:firstRowLastColumn="0" w:lastRowFirstColumn="0" w:lastRowLastColumn="0"/>
            <w:tcW w:w="1049" w:type="dxa"/>
            <w:tcMar/>
          </w:tcPr>
          <w:p w:rsidRPr="0016001E" w:rsidR="00725A4D" w:rsidP="0025241A" w:rsidRDefault="00725A4D" w14:paraId="089FA5F6" w14:textId="3DF4A8B9">
            <w:pPr>
              <w:spacing w:after="120"/>
              <w:jc w:val="right"/>
              <w:rPr>
                <w:rFonts w:cs="Times New Roman"/>
                <w:color w:val="504B60" w:themeColor="accent6" w:themeShade="80"/>
                <w:sz w:val="22"/>
                <w:szCs w:val="22"/>
                <w:lang w:eastAsia="en-US"/>
              </w:rPr>
            </w:pPr>
            <w:r w:rsidRPr="0016001E">
              <w:rPr>
                <w:rFonts w:cs="Times New Roman"/>
                <w:noProof/>
                <w:color w:val="504B60" w:themeColor="accent6" w:themeShade="80"/>
                <w:sz w:val="22"/>
                <w:szCs w:val="22"/>
                <w:lang w:eastAsia="en-US"/>
              </w:rPr>
              <w:drawing>
                <wp:anchor distT="0" distB="0" distL="114300" distR="114300" simplePos="0" relativeHeight="251658245" behindDoc="0" locked="0" layoutInCell="1" allowOverlap="1" wp14:anchorId="47BF41EF" wp14:editId="052CFD61">
                  <wp:simplePos x="0" y="0"/>
                  <wp:positionH relativeFrom="column">
                    <wp:posOffset>-64107</wp:posOffset>
                  </wp:positionH>
                  <wp:positionV relativeFrom="paragraph">
                    <wp:posOffset>47708</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723F4E06">
              <w:rPr/>
              <w:t/>
            </w:r>
          </w:p>
        </w:tc>
        <w:tc>
          <w:tcPr>
            <w:cnfStyle w:val="000000000000" w:firstRow="0" w:lastRow="0" w:firstColumn="0" w:lastColumn="0" w:oddVBand="0" w:evenVBand="0" w:oddHBand="0" w:evenHBand="0" w:firstRowFirstColumn="0" w:firstRowLastColumn="0" w:lastRowFirstColumn="0" w:lastRowLastColumn="0"/>
            <w:tcW w:w="5695" w:type="dxa"/>
            <w:tcMar/>
          </w:tcPr>
          <w:p w:rsidRPr="0016001E" w:rsidR="00725A4D" w:rsidP="003D26AA" w:rsidRDefault="00725A4D" w14:paraId="08300A65" w14:textId="15CE7CD6">
            <w:pPr>
              <w:pStyle w:val="BodyText"/>
              <w:cnfStyle w:val="000000000000" w:firstRow="0" w:lastRow="0" w:firstColumn="0" w:lastColumn="0" w:oddVBand="0" w:evenVBand="0" w:oddHBand="0" w:evenHBand="0" w:firstRowFirstColumn="0" w:firstRowLastColumn="0" w:lastRowFirstColumn="0" w:lastRowLastColumn="0"/>
              <w:rPr>
                <w:b/>
                <w:bCs/>
              </w:rPr>
            </w:pPr>
            <w:r w:rsidRPr="0016001E">
              <w:t>Birds</w:t>
            </w:r>
          </w:p>
        </w:tc>
        <w:tc>
          <w:tcPr>
            <w:cnfStyle w:val="000000000000" w:firstRow="0" w:lastRow="0" w:firstColumn="0" w:lastColumn="0" w:oddVBand="0" w:evenVBand="0" w:oddHBand="0" w:evenHBand="0" w:firstRowFirstColumn="0" w:firstRowLastColumn="0" w:lastRowFirstColumn="0" w:lastRowLastColumn="0"/>
            <w:tcW w:w="3450" w:type="dxa"/>
            <w:tcMar/>
          </w:tcPr>
          <w:p w:rsidR="00725A4D" w:rsidP="0093580A" w:rsidRDefault="00725A4D" w14:paraId="4A08A5C3" w14:textId="77777777">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FB2888">
              <w:t>Swift Parrot</w:t>
            </w:r>
          </w:p>
          <w:p w:rsidR="00725A4D" w:rsidP="0093580A" w:rsidRDefault="00725A4D" w14:paraId="1E7721B5" w14:textId="77777777">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FB2888">
              <w:t>Brolga</w:t>
            </w:r>
          </w:p>
          <w:p w:rsidR="00725A4D" w:rsidP="0093580A" w:rsidRDefault="00725A4D" w14:paraId="416C6C12" w14:textId="77777777">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FB2888">
              <w:t>Eastern Great Egret</w:t>
            </w:r>
          </w:p>
          <w:p w:rsidR="00725A4D" w:rsidP="0093580A" w:rsidRDefault="00725A4D" w14:paraId="4CB50546" w14:textId="77777777">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FB2888">
              <w:t>Grey-crowned Babbler</w:t>
            </w:r>
          </w:p>
          <w:p w:rsidRPr="00FB2888" w:rsidR="00725A4D" w:rsidP="0093580A" w:rsidRDefault="00725A4D" w14:paraId="32928AE3" w14:textId="7D449FD7">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FB2888">
              <w:t>Baillon's Crake, Hooded Robin</w:t>
            </w:r>
          </w:p>
        </w:tc>
      </w:tr>
      <w:tr w:rsidRPr="00E55642" w:rsidR="00725A4D" w:rsidTr="723F4E06" w14:paraId="11E22AD2" w14:textId="77777777">
        <w:trPr>
          <w:trHeight w:val="841"/>
        </w:trPr>
        <w:tc>
          <w:tcPr>
            <w:cnfStyle w:val="001000000000" w:firstRow="0" w:lastRow="0" w:firstColumn="1" w:lastColumn="0" w:oddVBand="0" w:evenVBand="0" w:oddHBand="0" w:evenHBand="0" w:firstRowFirstColumn="0" w:firstRowLastColumn="0" w:lastRowFirstColumn="0" w:lastRowLastColumn="0"/>
            <w:tcW w:w="1049" w:type="dxa"/>
            <w:tcMar/>
          </w:tcPr>
          <w:p w:rsidRPr="0016001E" w:rsidR="00725A4D" w:rsidP="0025241A" w:rsidRDefault="00725A4D" w14:paraId="6B759C01" w14:textId="5BB61122">
            <w:pPr>
              <w:spacing w:after="120"/>
              <w:jc w:val="right"/>
              <w:rPr>
                <w:noProof/>
                <w:sz w:val="22"/>
                <w:szCs w:val="22"/>
              </w:rPr>
            </w:pPr>
            <w:r w:rsidRPr="0016001E">
              <w:rPr>
                <w:noProof/>
                <w:sz w:val="22"/>
                <w:szCs w:val="22"/>
              </w:rPr>
              <w:drawing>
                <wp:anchor distT="0" distB="0" distL="114300" distR="114300" simplePos="0" relativeHeight="251658246" behindDoc="0" locked="0" layoutInCell="1" allowOverlap="1" wp14:anchorId="0F9B4894" wp14:editId="0A6C7F82">
                  <wp:simplePos x="0" y="0"/>
                  <wp:positionH relativeFrom="column">
                    <wp:posOffset>-65377</wp:posOffset>
                  </wp:positionH>
                  <wp:positionV relativeFrom="paragraph">
                    <wp:posOffset>9525</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723F4E06">
              <w:rPr/>
              <w:t/>
            </w:r>
          </w:p>
        </w:tc>
        <w:tc>
          <w:tcPr>
            <w:cnfStyle w:val="000000000000" w:firstRow="0" w:lastRow="0" w:firstColumn="0" w:lastColumn="0" w:oddVBand="0" w:evenVBand="0" w:oddHBand="0" w:evenHBand="0" w:firstRowFirstColumn="0" w:firstRowLastColumn="0" w:lastRowFirstColumn="0" w:lastRowLastColumn="0"/>
            <w:tcW w:w="5695" w:type="dxa"/>
            <w:tcMar/>
          </w:tcPr>
          <w:p w:rsidRPr="0016001E" w:rsidR="00725A4D" w:rsidP="003D26AA" w:rsidRDefault="00725A4D" w14:paraId="5258D867" w14:textId="36FF8376">
            <w:pPr>
              <w:pStyle w:val="BodyText"/>
              <w:cnfStyle w:val="000000000000" w:firstRow="0" w:lastRow="0" w:firstColumn="0" w:lastColumn="0" w:oddVBand="0" w:evenVBand="0" w:oddHBand="0" w:evenHBand="0" w:firstRowFirstColumn="0" w:firstRowLastColumn="0" w:lastRowFirstColumn="0" w:lastRowLastColumn="0"/>
              <w:rPr>
                <w:b/>
                <w:bCs/>
              </w:rPr>
            </w:pPr>
            <w:r w:rsidRPr="0016001E">
              <w:t>Amphibians</w:t>
            </w:r>
            <w:r w:rsidRPr="0016001E">
              <w:rPr>
                <w:noProof/>
              </w:rPr>
              <w:t xml:space="preserve"> </w:t>
            </w:r>
          </w:p>
        </w:tc>
        <w:tc>
          <w:tcPr>
            <w:cnfStyle w:val="000000000000" w:firstRow="0" w:lastRow="0" w:firstColumn="0" w:lastColumn="0" w:oddVBand="0" w:evenVBand="0" w:oddHBand="0" w:evenHBand="0" w:firstRowFirstColumn="0" w:firstRowLastColumn="0" w:lastRowFirstColumn="0" w:lastRowLastColumn="0"/>
            <w:tcW w:w="3450" w:type="dxa"/>
            <w:tcMar/>
          </w:tcPr>
          <w:p w:rsidRPr="00525EA2" w:rsidR="00725A4D" w:rsidP="0093580A" w:rsidRDefault="00725A4D" w14:paraId="3572D856" w14:textId="6C3AAB99">
            <w:pPr>
              <w:pStyle w:val="BodyText"/>
              <w:numPr>
                <w:ilvl w:val="0"/>
                <w:numId w:val="20"/>
              </w:numPr>
              <w:cnfStyle w:val="000000000000" w:firstRow="0" w:lastRow="0" w:firstColumn="0" w:lastColumn="0" w:oddVBand="0" w:evenVBand="0" w:oddHBand="0" w:evenHBand="0" w:firstRowFirstColumn="0" w:firstRowLastColumn="0" w:lastRowFirstColumn="0" w:lastRowLastColumn="0"/>
              <w:rPr>
                <w:color w:val="00B2A9" w:themeColor="accent1"/>
              </w:rPr>
            </w:pPr>
            <w:r w:rsidRPr="00525EA2">
              <w:t>Brown Toadlet</w:t>
            </w:r>
          </w:p>
        </w:tc>
      </w:tr>
      <w:bookmarkEnd w:id="0"/>
    </w:tbl>
    <w:p w:rsidR="00842C84" w:rsidP="00E55642" w:rsidRDefault="00842C84" w14:paraId="41790F73" w14:textId="77777777">
      <w:pPr>
        <w:pStyle w:val="Heading2"/>
      </w:pPr>
    </w:p>
    <w:tbl>
      <w:tblPr>
        <w:tblStyle w:val="GridTable1Light-Accent2"/>
        <w:tblW w:w="10095" w:type="dxa"/>
        <w:tblLook w:val="04A0" w:firstRow="1" w:lastRow="0" w:firstColumn="1" w:lastColumn="0" w:noHBand="0" w:noVBand="1"/>
      </w:tblPr>
      <w:tblGrid>
        <w:gridCol w:w="10095"/>
      </w:tblGrid>
      <w:tr w:rsidRPr="00E55642" w:rsidR="00842C84" w:rsidTr="00C67096" w14:paraId="31CE1975" w14:textId="7777777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rsidRPr="00525EA2" w:rsidR="00842C84" w:rsidP="00C67096" w:rsidRDefault="00842C84" w14:paraId="57DC1994" w14:textId="554C4884">
            <w:pPr>
              <w:pStyle w:val="IntroFeatureText"/>
              <w:spacing w:line="240" w:lineRule="auto"/>
              <w:rPr>
                <w:b w:val="0"/>
                <w:bCs w:val="0"/>
                <w:sz w:val="22"/>
                <w:szCs w:val="22"/>
              </w:rPr>
            </w:pPr>
            <w:r w:rsidRPr="00525EA2">
              <w:rPr>
                <w:b w:val="0"/>
                <w:bCs w:val="0"/>
                <w:sz w:val="22"/>
                <w:szCs w:val="22"/>
              </w:rPr>
              <w:t xml:space="preserve">Traditional Owners, stakeholders and community groups identified the following threats within this </w:t>
            </w:r>
            <w:r w:rsidR="007B7237">
              <w:rPr>
                <w:b w:val="0"/>
                <w:bCs w:val="0"/>
                <w:sz w:val="22"/>
                <w:szCs w:val="22"/>
              </w:rPr>
              <w:t>l</w:t>
            </w:r>
            <w:bookmarkStart w:name="_GoBack" w:id="1"/>
            <w:bookmarkEnd w:id="1"/>
            <w:r w:rsidRPr="00525EA2">
              <w:rPr>
                <w:b w:val="0"/>
                <w:bCs w:val="0"/>
                <w:sz w:val="22"/>
                <w:szCs w:val="22"/>
              </w:rPr>
              <w:t>andscape</w:t>
            </w:r>
          </w:p>
        </w:tc>
      </w:tr>
      <w:tr w:rsidRPr="005820B3" w:rsidR="00525EA2" w:rsidTr="00C44803" w14:paraId="22C8BA1D"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0F7B7D" w:rsidR="00525EA2" w:rsidP="000F7B7D" w:rsidRDefault="00525EA2" w14:paraId="62DF122A" w14:textId="5AA1BB05">
            <w:pPr>
              <w:pStyle w:val="BodyText"/>
              <w:rPr>
                <w:b w:val="0"/>
                <w:bCs w:val="0"/>
                <w:highlight w:val="yellow"/>
              </w:rPr>
            </w:pPr>
            <w:r w:rsidRPr="000F7B7D">
              <w:rPr>
                <w:b w:val="0"/>
                <w:bCs w:val="0"/>
              </w:rPr>
              <w:t>Exclusion of Dja Dja Wurrung leadership (governance)</w:t>
            </w:r>
          </w:p>
        </w:tc>
      </w:tr>
      <w:tr w:rsidRPr="005820B3" w:rsidR="00525EA2" w:rsidTr="000243F9" w14:paraId="2F513CE5"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0F7B7D" w:rsidR="00525EA2" w:rsidP="000F7B7D" w:rsidRDefault="00525EA2" w14:paraId="41C14A6E" w14:textId="64C97641">
            <w:pPr>
              <w:pStyle w:val="BodyText"/>
              <w:rPr>
                <w:b w:val="0"/>
                <w:bCs w:val="0"/>
                <w:highlight w:val="yellow"/>
              </w:rPr>
            </w:pPr>
            <w:r w:rsidRPr="000F7B7D">
              <w:rPr>
                <w:b w:val="0"/>
                <w:bCs w:val="0"/>
              </w:rPr>
              <w:t xml:space="preserve">Lack of enquiry and understanding of Dja Dja Wurrung customs and practice to provide an enabling and supportive environment so that Djaara can reconnect to land and reconnect stories and knowledge to place. </w:t>
            </w:r>
            <w:r w:rsidRPr="006F662F" w:rsidR="00CC5E24">
              <w:rPr>
                <w:b w:val="0"/>
                <w:bCs w:val="0"/>
              </w:rPr>
              <w:t xml:space="preserve">Ask </w:t>
            </w:r>
            <w:r w:rsidR="00CC5E24">
              <w:rPr>
                <w:b w:val="0"/>
                <w:bCs w:val="0"/>
              </w:rPr>
              <w:t>“</w:t>
            </w:r>
            <w:r w:rsidRPr="006F662F" w:rsidR="00CC5E24">
              <w:rPr>
                <w:b w:val="0"/>
                <w:bCs w:val="0"/>
              </w:rPr>
              <w:t>How</w:t>
            </w:r>
            <w:r w:rsidR="00CC5E24">
              <w:rPr>
                <w:b w:val="0"/>
                <w:bCs w:val="0"/>
              </w:rPr>
              <w:t>?”</w:t>
            </w:r>
            <w:r w:rsidRPr="006F662F" w:rsidR="00CC5E24">
              <w:rPr>
                <w:b w:val="0"/>
                <w:bCs w:val="0"/>
              </w:rPr>
              <w:t xml:space="preserve"> not </w:t>
            </w:r>
            <w:r w:rsidR="00CC5E24">
              <w:rPr>
                <w:b w:val="0"/>
                <w:bCs w:val="0"/>
              </w:rPr>
              <w:t>“</w:t>
            </w:r>
            <w:r w:rsidRPr="006F662F" w:rsidR="00CC5E24">
              <w:rPr>
                <w:b w:val="0"/>
                <w:bCs w:val="0"/>
              </w:rPr>
              <w:t>Why</w:t>
            </w:r>
            <w:r w:rsidR="00CC5E24">
              <w:rPr>
                <w:b w:val="0"/>
                <w:bCs w:val="0"/>
              </w:rPr>
              <w:t>?”</w:t>
            </w:r>
          </w:p>
        </w:tc>
      </w:tr>
      <w:tr w:rsidRPr="005820B3" w:rsidR="00525EA2" w:rsidTr="008D0605" w14:paraId="035BF69D"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0F7B7D" w:rsidR="00525EA2" w:rsidP="000F7B7D" w:rsidRDefault="00525EA2" w14:paraId="135A1ECA" w14:textId="417879B2">
            <w:pPr>
              <w:pStyle w:val="BodyText"/>
              <w:rPr>
                <w:b w:val="0"/>
                <w:bCs w:val="0"/>
              </w:rPr>
            </w:pPr>
            <w:r w:rsidRPr="000F7B7D">
              <w:rPr>
                <w:b w:val="0"/>
                <w:bCs w:val="0"/>
              </w:rPr>
              <w:t>Lack of listening, hearing and respect for Dja Dja Wurrung ability to talk to Country</w:t>
            </w:r>
            <w:r w:rsidR="00CC5E24">
              <w:rPr>
                <w:b w:val="0"/>
                <w:bCs w:val="0"/>
              </w:rPr>
              <w:t xml:space="preserve"> –</w:t>
            </w:r>
            <w:r w:rsidRPr="000F7B7D">
              <w:rPr>
                <w:b w:val="0"/>
                <w:bCs w:val="0"/>
              </w:rPr>
              <w:t xml:space="preserve"> not utilising Dja Dja Wurrung knowledge base tools and the bias toward western science decision support tools.</w:t>
            </w:r>
          </w:p>
        </w:tc>
      </w:tr>
      <w:tr w:rsidRPr="005820B3" w:rsidR="00525EA2" w:rsidTr="004A61F7" w14:paraId="49CB63AC"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0F7B7D" w:rsidR="00525EA2" w:rsidP="000F7B7D" w:rsidRDefault="00525EA2" w14:paraId="73B03418" w14:textId="7B308BAA">
            <w:pPr>
              <w:pStyle w:val="BodyText"/>
              <w:rPr>
                <w:b w:val="0"/>
                <w:bCs w:val="0"/>
              </w:rPr>
            </w:pPr>
            <w:r w:rsidRPr="000F7B7D">
              <w:rPr>
                <w:b w:val="0"/>
                <w:bCs w:val="0"/>
              </w:rPr>
              <w:t>Utilising past learnings and achievement to guide future effort</w:t>
            </w:r>
            <w:r w:rsidR="00CC5E24">
              <w:rPr>
                <w:b w:val="0"/>
                <w:bCs w:val="0"/>
              </w:rPr>
              <w:t xml:space="preserve"> –</w:t>
            </w:r>
            <w:r w:rsidRPr="000F7B7D">
              <w:rPr>
                <w:b w:val="0"/>
                <w:bCs w:val="0"/>
              </w:rPr>
              <w:t xml:space="preserve"> Dja Dja Wurrung participation in past and future biodiversity planning and delivery below the </w:t>
            </w:r>
            <w:r w:rsidRPr="000F7B7D" w:rsidR="00F052CD">
              <w:rPr>
                <w:b w:val="0"/>
                <w:bCs w:val="0"/>
              </w:rPr>
              <w:t>International Association of Public Participation (IAP2)</w:t>
            </w:r>
            <w:r w:rsidRPr="000F7B7D">
              <w:rPr>
                <w:b w:val="0"/>
                <w:bCs w:val="0"/>
              </w:rPr>
              <w:t xml:space="preserve"> level of ‘involve’ does not support Dja Dja Wurrung aspirations</w:t>
            </w:r>
          </w:p>
        </w:tc>
      </w:tr>
    </w:tbl>
    <w:p w:rsidR="00F25A81" w:rsidP="003D26AA" w:rsidRDefault="00F25A81" w14:paraId="75749AC7" w14:textId="77777777">
      <w:pPr>
        <w:pStyle w:val="BodyText"/>
      </w:pPr>
    </w:p>
    <w:p w:rsidR="00065D6B" w:rsidP="00065D6B" w:rsidRDefault="00065D6B" w14:paraId="737CFA53" w14:textId="0A85F26A">
      <w:pPr>
        <w:pStyle w:val="Heading2"/>
      </w:pPr>
      <w:r>
        <w:t>Strategic Management Prospects</w:t>
      </w:r>
    </w:p>
    <w:p w:rsidRPr="009422B6" w:rsidR="00CA1222" w:rsidP="00CA1222" w:rsidRDefault="00CA1222" w14:paraId="7E08F989" w14:textId="77777777">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w:history="1" r:id="rId23">
        <w:r w:rsidRPr="009422B6">
          <w:rPr>
            <w:rStyle w:val="Hyperlink"/>
            <w:rFonts w:eastAsia="Calibri"/>
            <w:szCs w:val="28"/>
          </w:rPr>
          <w:t>NatureKit</w:t>
        </w:r>
      </w:hyperlink>
      <w:r w:rsidRPr="009422B6">
        <w:t xml:space="preserve">. </w:t>
      </w:r>
    </w:p>
    <w:p w:rsidRPr="006041B4" w:rsidR="00065D6B" w:rsidP="00842BBD" w:rsidRDefault="00065D6B" w14:paraId="2FCD4446" w14:textId="14E6DD0F">
      <w:pPr>
        <w:pStyle w:val="Heading2"/>
      </w:pPr>
      <w:r>
        <w:t xml:space="preserve">Additional threats </w:t>
      </w:r>
    </w:p>
    <w:p w:rsidR="00AF35B3" w:rsidP="00AF35B3" w:rsidRDefault="00AF35B3" w14:paraId="150B7C4B" w14:textId="77777777">
      <w:pPr>
        <w:pStyle w:val="BodyText"/>
      </w:pPr>
      <w:r w:rsidRPr="002A24F5">
        <w:t>Threats identified (in addition to those modelled in SMP) through the consultation process were:</w:t>
      </w:r>
    </w:p>
    <w:p w:rsidR="00AF35B3" w:rsidP="0093580A" w:rsidRDefault="00AF35B3" w14:paraId="74AC18AB" w14:textId="77777777">
      <w:pPr>
        <w:pStyle w:val="BodyText"/>
        <w:numPr>
          <w:ilvl w:val="0"/>
          <w:numId w:val="21"/>
        </w:numPr>
      </w:pPr>
      <w:r>
        <w:t>a</w:t>
      </w:r>
      <w:r w:rsidRPr="002A24F5">
        <w:t>lterations to hydrology</w:t>
      </w:r>
    </w:p>
    <w:p w:rsidR="00AF35B3" w:rsidP="0093580A" w:rsidRDefault="00AF35B3" w14:paraId="093B46A5" w14:textId="77777777">
      <w:pPr>
        <w:pStyle w:val="BodyText"/>
        <w:numPr>
          <w:ilvl w:val="0"/>
          <w:numId w:val="21"/>
        </w:numPr>
      </w:pPr>
      <w:r w:rsidRPr="002A24F5">
        <w:t>land sali</w:t>
      </w:r>
      <w:r w:rsidRPr="006E170D">
        <w:t>nisation</w:t>
      </w:r>
    </w:p>
    <w:p w:rsidR="00AF35B3" w:rsidP="0093580A" w:rsidRDefault="00AF35B3" w14:paraId="4211D86C" w14:textId="77777777">
      <w:pPr>
        <w:pStyle w:val="BodyText"/>
        <w:numPr>
          <w:ilvl w:val="0"/>
          <w:numId w:val="21"/>
        </w:numPr>
      </w:pPr>
      <w:r w:rsidRPr="002A24F5">
        <w:t>soil erosion</w:t>
      </w:r>
    </w:p>
    <w:p w:rsidR="00AF35B3" w:rsidP="0093580A" w:rsidRDefault="00AF35B3" w14:paraId="41A86EB7" w14:textId="77777777">
      <w:pPr>
        <w:pStyle w:val="BodyText"/>
        <w:numPr>
          <w:ilvl w:val="0"/>
          <w:numId w:val="21"/>
        </w:numPr>
      </w:pPr>
      <w:r w:rsidRPr="002A24F5">
        <w:t>habitat degradation due to extremes of climate and weather</w:t>
      </w:r>
      <w:r>
        <w:t xml:space="preserve"> and </w:t>
      </w:r>
      <w:r w:rsidRPr="002A24F5">
        <w:t>lack of regeneration in some vegetation communities</w:t>
      </w:r>
    </w:p>
    <w:p w:rsidR="00AF35B3" w:rsidP="0093580A" w:rsidRDefault="00AF35B3" w14:paraId="75AC4742" w14:textId="77777777">
      <w:pPr>
        <w:pStyle w:val="BodyText"/>
        <w:numPr>
          <w:ilvl w:val="0"/>
          <w:numId w:val="21"/>
        </w:numPr>
      </w:pPr>
      <w:r w:rsidRPr="002A24F5">
        <w:t xml:space="preserve">recreational activities causing fragmentation </w:t>
      </w:r>
    </w:p>
    <w:p w:rsidR="00AF35B3" w:rsidP="0093580A" w:rsidRDefault="00AF35B3" w14:paraId="6D369494" w14:textId="5B3D0050">
      <w:pPr>
        <w:pStyle w:val="BodyText"/>
        <w:numPr>
          <w:ilvl w:val="0"/>
          <w:numId w:val="21"/>
        </w:numPr>
      </w:pPr>
      <w:r w:rsidRPr="002A24F5">
        <w:t>loss of vegetation</w:t>
      </w:r>
      <w:r w:rsidR="00EB5314">
        <w:t>,</w:t>
      </w:r>
      <w:r w:rsidRPr="002A24F5">
        <w:t xml:space="preserve"> and erosion</w:t>
      </w:r>
    </w:p>
    <w:p w:rsidR="00AF35B3" w:rsidP="0093580A" w:rsidRDefault="00AF35B3" w14:paraId="61EED74B" w14:textId="77777777">
      <w:pPr>
        <w:pStyle w:val="BodyText"/>
        <w:numPr>
          <w:ilvl w:val="0"/>
          <w:numId w:val="21"/>
        </w:numPr>
      </w:pPr>
      <w:r w:rsidRPr="002A24F5">
        <w:t>legacy use of public land</w:t>
      </w:r>
    </w:p>
    <w:p w:rsidR="00AF35B3" w:rsidP="0093580A" w:rsidRDefault="00AF35B3" w14:paraId="22C636E2" w14:textId="77777777">
      <w:pPr>
        <w:pStyle w:val="BodyText"/>
        <w:numPr>
          <w:ilvl w:val="0"/>
          <w:numId w:val="21"/>
        </w:numPr>
      </w:pPr>
      <w:r w:rsidRPr="002A24F5">
        <w:t xml:space="preserve">private land use impacting biodiversity </w:t>
      </w:r>
    </w:p>
    <w:p w:rsidR="00AF35B3" w:rsidP="0093580A" w:rsidRDefault="00AF35B3" w14:paraId="29343F64" w14:textId="77777777">
      <w:pPr>
        <w:pStyle w:val="BodyText"/>
        <w:numPr>
          <w:ilvl w:val="0"/>
          <w:numId w:val="21"/>
        </w:numPr>
      </w:pPr>
      <w:r w:rsidRPr="002A24F5">
        <w:t>inappropriate land use planning</w:t>
      </w:r>
    </w:p>
    <w:p w:rsidR="00AF35B3" w:rsidP="0093580A" w:rsidRDefault="00AF35B3" w14:paraId="54709726" w14:textId="513412B0">
      <w:pPr>
        <w:pStyle w:val="BodyText"/>
        <w:numPr>
          <w:ilvl w:val="0"/>
          <w:numId w:val="21"/>
        </w:numPr>
      </w:pPr>
      <w:r w:rsidRPr="002A24F5">
        <w:t>inappropriate fire regimes (</w:t>
      </w:r>
      <w:r w:rsidR="00EB5314">
        <w:t>p</w:t>
      </w:r>
      <w:r w:rsidRPr="002A24F5">
        <w:t>lanned burning and bushfires)</w:t>
      </w:r>
    </w:p>
    <w:p w:rsidRPr="002A24F5" w:rsidR="00AF35B3" w:rsidP="00AF35B3" w:rsidRDefault="00AF35B3" w14:paraId="7E637301" w14:textId="28774D1F">
      <w:pPr>
        <w:pStyle w:val="BodyText"/>
      </w:pPr>
      <w:r w:rsidRPr="002A24F5">
        <w:t>Some individual threatened species may also require targeted intervention, beyond actions to manage landscape</w:t>
      </w:r>
      <w:r w:rsidR="007A32E3">
        <w:t>-</w:t>
      </w:r>
      <w:r w:rsidRPr="002A24F5">
        <w:t>scale threats, to improve their future prospects</w:t>
      </w:r>
      <w:r>
        <w:t>.</w:t>
      </w:r>
    </w:p>
    <w:p w:rsidR="004046DD" w:rsidP="00AF35B3" w:rsidRDefault="004046DD" w14:paraId="092D1FA1" w14:textId="77777777">
      <w:pPr>
        <w:pStyle w:val="Heading2"/>
      </w:pPr>
      <w:r>
        <w:br w:type="page"/>
      </w:r>
    </w:p>
    <w:p w:rsidRPr="007A534C" w:rsidR="004554EF" w:rsidP="00AF35B3" w:rsidRDefault="004554EF" w14:paraId="31787E85" w14:textId="11C9E399">
      <w:pPr>
        <w:pStyle w:val="Heading2"/>
      </w:pPr>
      <w:r w:rsidRPr="007A534C">
        <w:lastRenderedPageBreak/>
        <w:t>Which landscape-scale actions are most cost-effective in this landscape?</w:t>
      </w:r>
      <w:r w:rsidR="00303AB8">
        <w:t>*</w:t>
      </w:r>
      <w:r w:rsidR="00213D36">
        <w:t>*</w:t>
      </w:r>
    </w:p>
    <w:p w:rsidR="00737AB5" w:rsidP="00AF35B3" w:rsidRDefault="00915E3B" w14:paraId="310C097B" w14:textId="57789F06">
      <w:pPr>
        <w:pStyle w:val="BodyText"/>
      </w:pPr>
      <w:r w:rsidRPr="00915E3B">
        <w:t xml:space="preserve">The </w:t>
      </w:r>
      <w:r w:rsidR="00080177">
        <w:t>col</w:t>
      </w:r>
      <w:r w:rsidR="00CC0A14">
        <w:t>o</w:t>
      </w:r>
      <w:r w:rsidR="00080177">
        <w:t>u</w:t>
      </w:r>
      <w:r w:rsidR="00CC0A14">
        <w:t>red</w:t>
      </w:r>
      <w:r w:rsidRPr="00915E3B">
        <w:t xml:space="preserve"> areas indicate where the identified landscape-scale actions </w:t>
      </w:r>
      <w:r w:rsidR="007A6D95">
        <w:t xml:space="preserve">and locations </w:t>
      </w:r>
      <w:r w:rsidRPr="00915E3B">
        <w:t>are most cost-effective and will maximise biodiversity benefit across Victoria for multiple species.</w:t>
      </w:r>
      <w:r w:rsidR="006E170D">
        <w:t xml:space="preserve"> </w:t>
      </w:r>
    </w:p>
    <w:p w:rsidR="007A6D95" w:rsidP="00801160" w:rsidRDefault="007A6D95" w14:paraId="26A70842" w14:textId="3BD90F38">
      <w:pPr>
        <w:spacing w:line="240" w:lineRule="auto"/>
        <w:rPr>
          <w:rFonts w:cs="Times New Roman"/>
          <w:color w:val="504B60" w:themeColor="accent6" w:themeShade="80"/>
          <w:sz w:val="22"/>
          <w:szCs w:val="22"/>
          <w:highlight w:val="yellow"/>
          <w:lang w:eastAsia="en-US"/>
        </w:rPr>
      </w:pPr>
    </w:p>
    <w:p w:rsidRPr="00AF35B3" w:rsidR="003D216F" w:rsidP="00AF35B3" w:rsidRDefault="007D2212" w14:paraId="4256B259" w14:textId="618FA654">
      <w:pPr>
        <w:pStyle w:val="BodyText"/>
        <w:rPr>
          <w:b/>
          <w:bCs/>
        </w:rPr>
      </w:pPr>
      <w:r w:rsidRPr="00AF35B3">
        <w:rPr>
          <w:noProof/>
        </w:rPr>
        <w:drawing>
          <wp:anchor distT="0" distB="0" distL="114300" distR="114300" simplePos="0" relativeHeight="251658242" behindDoc="0" locked="0" layoutInCell="1" allowOverlap="1" wp14:anchorId="6CD92095" wp14:editId="6EF98EBD">
            <wp:simplePos x="0" y="0"/>
            <wp:positionH relativeFrom="margin">
              <wp:align>left</wp:align>
            </wp:positionH>
            <wp:positionV relativeFrom="paragraph">
              <wp:posOffset>10160</wp:posOffset>
            </wp:positionV>
            <wp:extent cx="3747135" cy="2695575"/>
            <wp:effectExtent l="0" t="0" r="5715" b="0"/>
            <wp:wrapSquare wrapText="bothSides"/>
            <wp:docPr id="23" name="Picture 22">
              <a:extLst xmlns:a="http://schemas.openxmlformats.org/drawingml/2006/main">
                <a:ext uri="{FF2B5EF4-FFF2-40B4-BE49-F238E27FC236}">
                  <a16:creationId xmlns:a16="http://schemas.microsoft.com/office/drawing/2014/main" id="{B9AA37D9-1FE7-4D6F-A2BD-0EA8D37B0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B9AA37D9-1FE7-4D6F-A2BD-0EA8D37B03EB}"/>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748230" cy="2696329"/>
                    </a:xfrm>
                    <a:prstGeom prst="rect">
                      <a:avLst/>
                    </a:prstGeom>
                  </pic:spPr>
                </pic:pic>
              </a:graphicData>
            </a:graphic>
            <wp14:sizeRelH relativeFrom="margin">
              <wp14:pctWidth>0</wp14:pctWidth>
            </wp14:sizeRelH>
            <wp14:sizeRelV relativeFrom="margin">
              <wp14:pctHeight>0</wp14:pctHeight>
            </wp14:sizeRelV>
          </wp:anchor>
        </w:drawing>
      </w:r>
      <w:r w:rsidRPr="00AF35B3" w:rsidR="00737AB5">
        <w:rPr/>
        <w:t xml:space="preserve">The SMP priority actions which rank among the top </w:t>
      </w:r>
      <w:r w:rsidRPr="00AF35B3" w:rsidR="000575D0">
        <w:rPr/>
        <w:t>10</w:t>
      </w:r>
      <w:r w:rsidRPr="00AF35B3" w:rsidR="00737AB5">
        <w:rPr/>
        <w:t xml:space="preserve">% for cost-effectiveness of that action across </w:t>
      </w:r>
      <w:r w:rsidR="00AF35B3">
        <w:rPr/>
        <w:t>Victoria</w:t>
      </w:r>
      <w:r w:rsidRPr="00AF35B3" w:rsidR="00737AB5">
        <w:rPr/>
        <w:t xml:space="preserve"> for much of the </w:t>
      </w:r>
      <w:r w:rsidRPr="00AF35B3" w:rsidR="00BA166F">
        <w:rPr/>
        <w:t>landscape</w:t>
      </w:r>
      <w:r w:rsidRPr="00AF35B3" w:rsidR="003353E9">
        <w:rPr/>
        <w:t xml:space="preserve"> </w:t>
      </w:r>
      <w:r w:rsidRPr="00AF35B3" w:rsidR="00737AB5">
        <w:rPr/>
        <w:t>are in order</w:t>
      </w:r>
      <w:r w:rsidRPr="00AF35B3" w:rsidR="00EA6503">
        <w:rPr/>
        <w:t xml:space="preserve"> </w:t>
      </w:r>
      <w:r w:rsidRPr="00AF35B3" w:rsidR="00143A80">
        <w:rPr/>
        <w:t xml:space="preserve">of </w:t>
      </w:r>
      <w:r w:rsidRPr="00AF35B3" w:rsidR="00BB6332">
        <w:rPr/>
        <w:t xml:space="preserve">the </w:t>
      </w:r>
      <w:r w:rsidRPr="00AF35B3" w:rsidR="00143A80">
        <w:rPr/>
        <w:t>top 3</w:t>
      </w:r>
      <w:r w:rsidRPr="00AF35B3" w:rsidR="003353E9">
        <w:rPr/>
        <w:t xml:space="preserve"> actions</w:t>
      </w:r>
      <w:r w:rsidRPr="00AF35B3" w:rsidR="002D41C1">
        <w:rPr/>
        <w:t>, see map and list below</w:t>
      </w:r>
      <w:r w:rsidRPr="00AF35B3" w:rsidR="00530C78">
        <w:rPr/>
        <w:t>:</w:t>
      </w:r>
    </w:p>
    <w:tbl>
      <w:tblPr>
        <w:tblStyle w:val="TableGridLight"/>
        <w:tblpPr w:leftFromText="180" w:rightFromText="180" w:vertAnchor="text" w:horzAnchor="page" w:tblpX="6796" w:tblpY="16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2878"/>
      </w:tblGrid>
      <w:tr w:rsidR="00686094" w:rsidTr="723F4E06" w14:paraId="457CAD86" w14:textId="77777777">
        <w:trPr>
          <w:trHeight w:val="774"/>
        </w:trPr>
        <w:tc>
          <w:tcPr>
            <w:tcW w:w="988" w:type="dxa"/>
            <w:tcMar/>
          </w:tcPr>
          <w:p w:rsidR="00686094" w:rsidP="006F4798" w:rsidRDefault="0056149F" w14:paraId="7A6C9F84" w14:textId="442534EB">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0" behindDoc="0" locked="0" layoutInCell="1" allowOverlap="1" wp14:anchorId="626BE1F4" wp14:editId="19F2CC88">
                  <wp:simplePos x="0" y="0"/>
                  <wp:positionH relativeFrom="column">
                    <wp:posOffset>48260</wp:posOffset>
                  </wp:positionH>
                  <wp:positionV relativeFrom="paragraph">
                    <wp:posOffset>142875</wp:posOffset>
                  </wp:positionV>
                  <wp:extent cx="365125" cy="365125"/>
                  <wp:effectExtent l="0" t="0" r="0" b="0"/>
                  <wp:wrapTopAndBottom/>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65125" cy="365125"/>
                          </a:xfrm>
                          <a:prstGeom prst="rect">
                            <a:avLst/>
                          </a:prstGeom>
                        </pic:spPr>
                      </pic:pic>
                    </a:graphicData>
                  </a:graphic>
                </wp:anchor>
              </w:drawing>
            </w:r>
            <w:r w:rsidR="723F4E06">
              <w:rPr/>
              <w:t/>
            </w:r>
          </w:p>
        </w:tc>
        <w:tc>
          <w:tcPr>
            <w:tcW w:w="2878" w:type="dxa"/>
            <w:tcMar/>
            <w:vAlign w:val="center"/>
          </w:tcPr>
          <w:p w:rsidRPr="004200AA" w:rsidR="00686094" w:rsidP="00A22305" w:rsidRDefault="00A22305" w14:paraId="63443453" w14:textId="0D6254AF">
            <w:pPr>
              <w:rPr>
                <w:color w:val="00B2A9" w:themeColor="accent1"/>
                <w:sz w:val="22"/>
                <w:szCs w:val="22"/>
              </w:rPr>
            </w:pPr>
            <w:r w:rsidRPr="004200AA">
              <w:rPr>
                <w:color w:val="00B2A9" w:themeColor="accent1"/>
                <w:sz w:val="22"/>
                <w:szCs w:val="22"/>
              </w:rPr>
              <w:t xml:space="preserve">Control weeds </w:t>
            </w:r>
            <w:r w:rsidRPr="004200AA" w:rsidR="00221E4A">
              <w:rPr>
                <w:color w:val="00B2A9" w:themeColor="accent1"/>
                <w:sz w:val="22"/>
                <w:szCs w:val="22"/>
              </w:rPr>
              <w:t>602</w:t>
            </w:r>
            <w:r w:rsidRPr="004200AA" w:rsidR="0056149F">
              <w:rPr>
                <w:color w:val="00B2A9" w:themeColor="accent1"/>
                <w:sz w:val="22"/>
                <w:szCs w:val="22"/>
              </w:rPr>
              <w:t>ha</w:t>
            </w:r>
          </w:p>
        </w:tc>
      </w:tr>
      <w:tr w:rsidR="00686094" w:rsidTr="723F4E06" w14:paraId="531DF226" w14:textId="77777777">
        <w:trPr>
          <w:trHeight w:val="774"/>
        </w:trPr>
        <w:tc>
          <w:tcPr>
            <w:tcW w:w="988" w:type="dxa"/>
            <w:tcMar/>
          </w:tcPr>
          <w:p w:rsidR="00686094" w:rsidP="006F4798" w:rsidRDefault="0056149F" w14:paraId="5B19B7DB" w14:textId="7B8ADE04">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1" behindDoc="0" locked="0" layoutInCell="1" allowOverlap="1" wp14:anchorId="197435EB" wp14:editId="3A76E20E">
                  <wp:simplePos x="0" y="0"/>
                  <wp:positionH relativeFrom="column">
                    <wp:posOffset>41275</wp:posOffset>
                  </wp:positionH>
                  <wp:positionV relativeFrom="paragraph">
                    <wp:posOffset>67945</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53060" cy="353060"/>
                          </a:xfrm>
                          <a:prstGeom prst="rect">
                            <a:avLst/>
                          </a:prstGeom>
                        </pic:spPr>
                      </pic:pic>
                    </a:graphicData>
                  </a:graphic>
                </wp:anchor>
              </w:drawing>
            </w:r>
            <w:r w:rsidR="723F4E06">
              <w:rPr/>
              <w:t/>
            </w:r>
          </w:p>
        </w:tc>
        <w:tc>
          <w:tcPr>
            <w:tcW w:w="2878" w:type="dxa"/>
            <w:tcMar/>
            <w:vAlign w:val="center"/>
          </w:tcPr>
          <w:p w:rsidRPr="004200AA" w:rsidR="00686094" w:rsidP="00A22305" w:rsidRDefault="00A22305" w14:paraId="2957FAF7" w14:textId="105788BB">
            <w:pPr>
              <w:rPr>
                <w:color w:val="00B2A9" w:themeColor="accent1"/>
                <w:sz w:val="22"/>
                <w:szCs w:val="22"/>
              </w:rPr>
            </w:pPr>
            <w:r w:rsidRPr="004200AA">
              <w:rPr>
                <w:color w:val="00B2A9" w:themeColor="accent1"/>
                <w:sz w:val="22"/>
                <w:szCs w:val="22"/>
              </w:rPr>
              <w:t xml:space="preserve">Control rabbits </w:t>
            </w:r>
            <w:r w:rsidRPr="004200AA" w:rsidR="00221E4A">
              <w:rPr>
                <w:color w:val="00B2A9" w:themeColor="accent1"/>
                <w:sz w:val="22"/>
                <w:szCs w:val="22"/>
              </w:rPr>
              <w:t>248</w:t>
            </w:r>
            <w:r w:rsidRPr="004200AA" w:rsidR="0056149F">
              <w:rPr>
                <w:color w:val="00B2A9" w:themeColor="accent1"/>
                <w:sz w:val="22"/>
                <w:szCs w:val="22"/>
              </w:rPr>
              <w:t>ha</w:t>
            </w:r>
          </w:p>
        </w:tc>
      </w:tr>
      <w:tr w:rsidR="00686094" w:rsidTr="723F4E06" w14:paraId="68A8B7AF" w14:textId="77777777">
        <w:trPr>
          <w:trHeight w:val="807"/>
        </w:trPr>
        <w:tc>
          <w:tcPr>
            <w:tcW w:w="988" w:type="dxa"/>
            <w:tcMar/>
          </w:tcPr>
          <w:p w:rsidR="00686094" w:rsidP="006F4798" w:rsidRDefault="00686094" w14:paraId="3EDF8ED2" w14:textId="51A340A9">
            <w:pPr>
              <w:rPr>
                <w:rFonts w:cs="Times New Roman"/>
                <w:color w:val="504B60" w:themeColor="accent6" w:themeShade="80"/>
                <w:sz w:val="22"/>
                <w:szCs w:val="22"/>
                <w:lang w:eastAsia="en-US"/>
              </w:rPr>
            </w:pPr>
          </w:p>
        </w:tc>
        <w:tc>
          <w:tcPr>
            <w:tcW w:w="2878" w:type="dxa"/>
            <w:tcMar/>
            <w:vAlign w:val="center"/>
          </w:tcPr>
          <w:p w:rsidRPr="00593E38" w:rsidR="00686094" w:rsidP="00A22305" w:rsidRDefault="00686094" w14:paraId="46607BD0" w14:textId="0F8DE552">
            <w:pPr>
              <w:rPr>
                <w:color w:val="00B2A9" w:themeColor="accent1"/>
                <w:sz w:val="22"/>
                <w:szCs w:val="22"/>
                <w:highlight w:val="yellow"/>
              </w:rPr>
            </w:pPr>
          </w:p>
        </w:tc>
      </w:tr>
    </w:tbl>
    <w:p w:rsidR="00143A80" w:rsidP="00801160" w:rsidRDefault="00143A80" w14:paraId="69F141E3" w14:textId="7EF4689F">
      <w:pPr>
        <w:spacing w:line="240" w:lineRule="auto"/>
        <w:rPr>
          <w:rFonts w:cs="Times New Roman"/>
          <w:color w:val="504B60" w:themeColor="accent6" w:themeShade="80"/>
          <w:sz w:val="22"/>
          <w:szCs w:val="22"/>
          <w:lang w:eastAsia="en-US"/>
        </w:rPr>
      </w:pPr>
    </w:p>
    <w:p w:rsidRPr="00AF35B3" w:rsidR="00213D36" w:rsidP="00AF35B3" w:rsidRDefault="00303AB8" w14:paraId="7CB81F0A" w14:textId="4FD26070">
      <w:pPr>
        <w:pStyle w:val="BodyText"/>
      </w:pPr>
      <w:r w:rsidRPr="00AF35B3">
        <w:t xml:space="preserve">**The landscape </w:t>
      </w:r>
      <w:r w:rsidR="00EB5314">
        <w:t>boundaries have</w:t>
      </w:r>
      <w:r w:rsidRPr="00AF35B3">
        <w:t xml:space="preserve"> been modified since the time of the development of the SMP summary report. Therefore, the SMP data may have slightly altered from the results displayed </w:t>
      </w:r>
      <w:r w:rsidRPr="00AF35B3" w:rsidR="00213D36">
        <w:t>above</w:t>
      </w:r>
      <w:r w:rsidRPr="00AF35B3">
        <w:t>.</w:t>
      </w:r>
    </w:p>
    <w:p w:rsidRPr="00AF35B3" w:rsidR="001E129B" w:rsidP="00AF35B3" w:rsidRDefault="001E129B" w14:paraId="1FA83DDC" w14:textId="5CAC47D3">
      <w:pPr>
        <w:pStyle w:val="BodyText"/>
      </w:pPr>
      <w:r w:rsidRPr="00AF35B3">
        <w:t xml:space="preserve">Of the top 10% of cost-effective actions, controlling weeds provides the most cost-effective biodiversity benefits when considering all flora </w:t>
      </w:r>
      <w:r w:rsidR="00B90D00">
        <w:t>and</w:t>
      </w:r>
      <w:r w:rsidRPr="00AF35B3">
        <w:t xml:space="preserve"> fauna.</w:t>
      </w:r>
    </w:p>
    <w:p w:rsidRPr="00AF35B3" w:rsidR="008C6201" w:rsidP="00AF35B3" w:rsidRDefault="001E129B" w14:paraId="4C6CB864" w14:textId="4787DE72">
      <w:pPr>
        <w:pStyle w:val="BodyText"/>
      </w:pPr>
      <w:r w:rsidRPr="00AF35B3">
        <w:t>From the nomination process the following additional actions were also suggested for this landscape</w:t>
      </w:r>
      <w:r w:rsidR="003E4AD4">
        <w:t>:</w:t>
      </w:r>
      <w:r w:rsidRPr="00AF35B3" w:rsidR="00A0749D">
        <w:t xml:space="preserve"> </w:t>
      </w:r>
      <w:r w:rsidRPr="00AF35B3" w:rsidR="008403A6">
        <w:t>domestic grazing control, revegetation,</w:t>
      </w:r>
      <w:r w:rsidRPr="00AF35B3" w:rsidR="1B582896">
        <w:t xml:space="preserve"> permanent protection,</w:t>
      </w:r>
      <w:r w:rsidRPr="00AF35B3" w:rsidR="002440B4">
        <w:t xml:space="preserve"> cultural fire</w:t>
      </w:r>
      <w:r w:rsidRPr="00AF35B3" w:rsidR="008403A6">
        <w:t xml:space="preserve"> </w:t>
      </w:r>
      <w:r w:rsidRPr="00AF35B3" w:rsidR="005F1D5F">
        <w:t xml:space="preserve">and </w:t>
      </w:r>
      <w:r w:rsidRPr="00AF35B3" w:rsidR="008403A6">
        <w:t>protecting remnant vegetation.</w:t>
      </w:r>
    </w:p>
    <w:p w:rsidR="00885899" w:rsidP="00E55642" w:rsidRDefault="00885899" w14:paraId="25A86C9F" w14:textId="77777777">
      <w:pPr>
        <w:rPr>
          <w:rFonts w:cs="Times New Roman"/>
          <w:color w:val="504B60" w:themeColor="accent6" w:themeShade="80"/>
          <w:sz w:val="22"/>
          <w:szCs w:val="22"/>
          <w:lang w:eastAsia="en-US"/>
        </w:rPr>
      </w:pPr>
    </w:p>
    <w:tbl>
      <w:tblPr>
        <w:tblStyle w:val="GridTable1Light-Accent2"/>
        <w:tblW w:w="10194" w:type="dxa"/>
        <w:tblLook w:val="04A0" w:firstRow="1" w:lastRow="0" w:firstColumn="1" w:lastColumn="0" w:noHBand="0" w:noVBand="1"/>
        <w:tblCaption w:val="Hightlight Text"/>
      </w:tblPr>
      <w:tblGrid>
        <w:gridCol w:w="2122"/>
        <w:gridCol w:w="8072"/>
      </w:tblGrid>
      <w:tr w:rsidRPr="00E55642" w:rsidR="006E170D" w:rsidTr="723F4E06" w14:paraId="10CB5861" w14:textId="77777777">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Mar/>
          </w:tcPr>
          <w:p w:rsidRPr="006E170D" w:rsidR="006E170D" w:rsidP="008C6201" w:rsidRDefault="006E170D" w14:paraId="32156BBE" w14:textId="60B212A0">
            <w:pPr>
              <w:pStyle w:val="IntroFeatureText"/>
              <w:spacing w:line="240" w:lineRule="auto"/>
              <w:rPr>
                <w:rFonts w:cs="Times New Roman"/>
                <w:b w:val="0"/>
                <w:bCs w:val="0"/>
                <w:sz w:val="22"/>
                <w:szCs w:val="22"/>
              </w:rPr>
            </w:pPr>
            <w:r w:rsidRPr="006E170D">
              <w:rPr>
                <w:b w:val="0"/>
                <w:bCs w:val="0"/>
                <w:sz w:val="22"/>
                <w:szCs w:val="22"/>
              </w:rPr>
              <w:t>The most cost-effective action for flora and fauna**</w:t>
            </w:r>
          </w:p>
        </w:tc>
      </w:tr>
      <w:tr w:rsidRPr="00E55642" w:rsidR="006E170D" w:rsidTr="723F4E06" w14:paraId="214A68AE" w14:textId="77777777">
        <w:trPr>
          <w:trHeight w:val="595"/>
        </w:trPr>
        <w:tc>
          <w:tcPr>
            <w:cnfStyle w:val="001000000000" w:firstRow="0" w:lastRow="0" w:firstColumn="1" w:lastColumn="0" w:oddVBand="0" w:evenVBand="0" w:oddHBand="0" w:evenHBand="0" w:firstRowFirstColumn="0" w:firstRowLastColumn="0" w:lastRowFirstColumn="0" w:lastRowLastColumn="0"/>
            <w:tcW w:w="2122" w:type="dxa"/>
            <w:tcMar/>
          </w:tcPr>
          <w:p w:rsidRPr="004672A3" w:rsidR="006E170D" w:rsidP="00330CAF" w:rsidRDefault="006E170D" w14:paraId="4D479902" w14:textId="24B482C8">
            <w:pPr>
              <w:spacing w:after="120"/>
              <w:rPr>
                <w:noProof/>
                <w:lang w:eastAsia="en-US"/>
              </w:rPr>
            </w:pPr>
            <w:r w:rsidRPr="004672A3">
              <w:rPr>
                <w:noProof/>
                <w:lang w:eastAsia="en-US"/>
              </w:rPr>
              <w:drawing>
                <wp:anchor distT="0" distB="0" distL="114300" distR="114300" simplePos="0" relativeHeight="251658248" behindDoc="0" locked="0" layoutInCell="1" allowOverlap="1" wp14:anchorId="1FC0D1D8" wp14:editId="7703E559">
                  <wp:simplePos x="0" y="0"/>
                  <wp:positionH relativeFrom="column">
                    <wp:posOffset>410734</wp:posOffset>
                  </wp:positionH>
                  <wp:positionV relativeFrom="paragraph">
                    <wp:posOffset>7952</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8B1C92">
              <w:rPr>
                <w:noProof/>
                <w:lang w:eastAsia="en-US"/>
              </w:rPr>
              <w:drawing>
                <wp:anchor distT="0" distB="0" distL="114300" distR="114300" simplePos="0" relativeHeight="251658247" behindDoc="0" locked="0" layoutInCell="1" allowOverlap="1" wp14:anchorId="746A11B3" wp14:editId="32C72477">
                  <wp:simplePos x="0" y="0"/>
                  <wp:positionH relativeFrom="column">
                    <wp:posOffset>-10243</wp:posOffset>
                  </wp:positionH>
                  <wp:positionV relativeFrom="paragraph">
                    <wp:posOffset>15543</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723F4E06">
              <w:rPr/>
              <w:t/>
            </w:r>
          </w:p>
        </w:tc>
        <w:tc>
          <w:tcPr>
            <w:cnfStyle w:val="000000000000" w:firstRow="0" w:lastRow="0" w:firstColumn="0" w:lastColumn="0" w:oddVBand="0" w:evenVBand="0" w:oddHBand="0" w:evenHBand="0" w:firstRowFirstColumn="0" w:firstRowLastColumn="0" w:lastRowFirstColumn="0" w:lastRowLastColumn="0"/>
            <w:tcW w:w="8072" w:type="dxa"/>
            <w:tcMar/>
          </w:tcPr>
          <w:p w:rsidRPr="006E170D" w:rsidR="006E170D" w:rsidP="006E170D" w:rsidRDefault="006E170D" w14:paraId="640A2BB9" w14:textId="09BFF8B2">
            <w:pPr>
              <w:pStyle w:val="BodyText"/>
              <w:cnfStyle w:val="000000000000" w:firstRow="0" w:lastRow="0" w:firstColumn="0" w:lastColumn="0" w:oddVBand="0" w:evenVBand="0" w:oddHBand="0" w:evenHBand="0" w:firstRowFirstColumn="0" w:firstRowLastColumn="0" w:lastRowFirstColumn="0" w:lastRowLastColumn="0"/>
            </w:pPr>
            <w:r w:rsidRPr="006E170D">
              <w:t>Plants, reptiles - Control weeds</w:t>
            </w:r>
          </w:p>
        </w:tc>
      </w:tr>
      <w:tr w:rsidRPr="00E55642" w:rsidR="006E170D" w:rsidTr="723F4E06" w14:paraId="433E338A" w14:textId="77777777">
        <w:trPr>
          <w:trHeight w:val="872"/>
        </w:trPr>
        <w:tc>
          <w:tcPr>
            <w:cnfStyle w:val="001000000000" w:firstRow="0" w:lastRow="0" w:firstColumn="1" w:lastColumn="0" w:oddVBand="0" w:evenVBand="0" w:oddHBand="0" w:evenHBand="0" w:firstRowFirstColumn="0" w:firstRowLastColumn="0" w:lastRowFirstColumn="0" w:lastRowLastColumn="0"/>
            <w:tcW w:w="2122" w:type="dxa"/>
            <w:tcMar/>
          </w:tcPr>
          <w:p w:rsidRPr="004672A3" w:rsidR="006E170D" w:rsidP="00330CAF" w:rsidRDefault="006E170D" w14:paraId="2BEC8420" w14:textId="046A7EE9">
            <w:pPr>
              <w:spacing w:after="120"/>
              <w:rPr>
                <w:noProof/>
                <w:sz w:val="22"/>
                <w:szCs w:val="22"/>
              </w:rPr>
            </w:pPr>
            <w:r w:rsidRPr="004672A3">
              <w:rPr>
                <w:noProof/>
                <w:sz w:val="22"/>
                <w:szCs w:val="22"/>
              </w:rPr>
              <w:drawing>
                <wp:anchor distT="0" distB="0" distL="114300" distR="114300" simplePos="0" relativeHeight="251658251" behindDoc="0" locked="0" layoutInCell="1" allowOverlap="1" wp14:anchorId="56149D17" wp14:editId="0511BFAC">
                  <wp:simplePos x="0" y="0"/>
                  <wp:positionH relativeFrom="column">
                    <wp:posOffset>795434</wp:posOffset>
                  </wp:positionH>
                  <wp:positionV relativeFrom="paragraph">
                    <wp:posOffset>31750</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246B50">
              <w:rPr>
                <w:rFonts w:cs="Times New Roman"/>
                <w:noProof/>
                <w:color w:val="504B60" w:themeColor="accent6" w:themeShade="80"/>
                <w:sz w:val="22"/>
                <w:szCs w:val="22"/>
                <w:lang w:eastAsia="en-US"/>
              </w:rPr>
              <w:drawing>
                <wp:anchor distT="0" distB="0" distL="114300" distR="114300" simplePos="0" relativeHeight="251658250" behindDoc="0" locked="0" layoutInCell="1" allowOverlap="1" wp14:anchorId="66B28E73" wp14:editId="2163399A">
                  <wp:simplePos x="0" y="0"/>
                  <wp:positionH relativeFrom="column">
                    <wp:posOffset>413882</wp:posOffset>
                  </wp:positionH>
                  <wp:positionV relativeFrom="paragraph">
                    <wp:posOffset>57785</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4672A3">
              <w:rPr>
                <w:rFonts w:cs="Times New Roman"/>
                <w:noProof/>
                <w:color w:val="504B60" w:themeColor="accent6" w:themeShade="80"/>
                <w:sz w:val="22"/>
                <w:szCs w:val="22"/>
                <w:lang w:eastAsia="en-US"/>
              </w:rPr>
              <w:drawing>
                <wp:anchor distT="0" distB="0" distL="114300" distR="114300" simplePos="0" relativeHeight="251658249" behindDoc="0" locked="0" layoutInCell="1" allowOverlap="1" wp14:anchorId="4654CD86" wp14:editId="76481F6B">
                  <wp:simplePos x="0" y="0"/>
                  <wp:positionH relativeFrom="column">
                    <wp:posOffset>-10243</wp:posOffset>
                  </wp:positionH>
                  <wp:positionV relativeFrom="paragraph">
                    <wp:posOffset>48287</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723F4E06">
              <w:rPr/>
              <w:t/>
            </w:r>
          </w:p>
        </w:tc>
        <w:tc>
          <w:tcPr>
            <w:cnfStyle w:val="000000000000" w:firstRow="0" w:lastRow="0" w:firstColumn="0" w:lastColumn="0" w:oddVBand="0" w:evenVBand="0" w:oddHBand="0" w:evenHBand="0" w:firstRowFirstColumn="0" w:firstRowLastColumn="0" w:lastRowFirstColumn="0" w:lastRowLastColumn="0"/>
            <w:tcW w:w="8072" w:type="dxa"/>
            <w:tcMar/>
          </w:tcPr>
          <w:p w:rsidRPr="004672A3" w:rsidR="006E170D" w:rsidP="00330CAF" w:rsidRDefault="006E170D" w14:paraId="3E9EA2EB" w14:textId="0582C274">
            <w:pPr>
              <w:spacing w:after="120"/>
              <w:cnfStyle w:val="000000000000" w:firstRow="0" w:lastRow="0" w:firstColumn="0" w:lastColumn="0" w:oddVBand="0" w:evenVBand="0" w:oddHBand="0" w:evenHBand="0" w:firstRowFirstColumn="0" w:firstRowLastColumn="0" w:lastRowFirstColumn="0" w:lastRowLastColumn="0"/>
              <w:rPr>
                <w:rFonts w:cs="Times New Roman"/>
                <w:color w:val="504B60" w:themeColor="accent6" w:themeShade="80"/>
                <w:sz w:val="22"/>
                <w:szCs w:val="22"/>
                <w:lang w:eastAsia="en-US"/>
              </w:rPr>
            </w:pPr>
            <w:r w:rsidRPr="006E170D">
              <w:rPr>
                <w:rFonts w:cs="Times New Roman"/>
                <w:color w:val="282727" w:themeColor="text1" w:themeShade="BF"/>
                <w:sz w:val="22"/>
                <w:szCs w:val="22"/>
                <w:lang w:eastAsia="en-US"/>
              </w:rPr>
              <w:t>Mammals, birds, amphibians - Control rabbits</w:t>
            </w:r>
          </w:p>
        </w:tc>
      </w:tr>
    </w:tbl>
    <w:p w:rsidR="005D5A0F" w:rsidP="00E55642" w:rsidRDefault="005D5A0F" w14:paraId="5274D5DE" w14:textId="328CD5C6">
      <w:pPr>
        <w:rPr>
          <w:rFonts w:cs="Times New Roman"/>
          <w:color w:val="504B60" w:themeColor="accent6" w:themeShade="80"/>
          <w:sz w:val="22"/>
          <w:szCs w:val="22"/>
          <w:lang w:eastAsia="en-US"/>
        </w:rPr>
      </w:pPr>
    </w:p>
    <w:p w:rsidRPr="006E170D" w:rsidR="009C08D3" w:rsidP="00E55642" w:rsidRDefault="009C08D3" w14:paraId="5FF1CE0A" w14:textId="596F782F">
      <w:pPr>
        <w:rPr>
          <w:color w:val="00B2A9" w:themeColor="accent1"/>
          <w:sz w:val="22"/>
          <w:szCs w:val="22"/>
        </w:rPr>
      </w:pPr>
      <w:r w:rsidRPr="006E170D">
        <w:rPr>
          <w:color w:val="00B2A9" w:themeColor="accent1"/>
          <w:sz w:val="22"/>
          <w:szCs w:val="22"/>
        </w:rPr>
        <w:t>**</w:t>
      </w:r>
      <w:r w:rsidRPr="006E170D" w:rsidR="00B052BA">
        <w:rPr>
          <w:color w:val="00B2A9" w:themeColor="accent1"/>
          <w:sz w:val="22"/>
          <w:szCs w:val="22"/>
        </w:rPr>
        <w:t xml:space="preserve"> The landscape </w:t>
      </w:r>
      <w:r w:rsidR="007A65EC">
        <w:rPr>
          <w:color w:val="00B2A9" w:themeColor="accent1"/>
          <w:sz w:val="22"/>
          <w:szCs w:val="22"/>
        </w:rPr>
        <w:t>boundaries have</w:t>
      </w:r>
      <w:r w:rsidRPr="006E170D" w:rsidR="00B052BA">
        <w:rPr>
          <w:color w:val="00B2A9" w:themeColor="accent1"/>
          <w:sz w:val="22"/>
          <w:szCs w:val="22"/>
        </w:rPr>
        <w:t xml:space="preserve"> been modified since the time of the development of the SMP summary report. Therefore, the SMP data may have slightly altered from the results displayed above.</w:t>
      </w:r>
    </w:p>
    <w:p w:rsidR="00B052BA" w:rsidP="00E55642" w:rsidRDefault="00B052BA" w14:paraId="0EFCB2A7" w14:textId="77777777">
      <w:pPr>
        <w:rPr>
          <w:rFonts w:cs="Times New Roman"/>
          <w:color w:val="504B60" w:themeColor="accent6" w:themeShade="80"/>
          <w:sz w:val="22"/>
          <w:szCs w:val="22"/>
          <w:lang w:eastAsia="en-US"/>
        </w:rPr>
      </w:pPr>
    </w:p>
    <w:p w:rsidR="008C6201" w:rsidP="003D26AA" w:rsidRDefault="00725A4D" w14:paraId="111DFE4E" w14:textId="2858205A">
      <w:pPr>
        <w:pStyle w:val="BodyText"/>
        <w:rPr>
          <w:color w:val="504B60" w:themeColor="accent6" w:themeShade="80"/>
        </w:rPr>
        <w:sectPr w:rsidR="008C6201" w:rsidSect="00D706DE">
          <w:headerReference w:type="even" r:id="rId35"/>
          <w:headerReference w:type="default" r:id="rId36"/>
          <w:footerReference w:type="even" r:id="rId37"/>
          <w:footerReference w:type="default" r:id="rId38"/>
          <w:headerReference w:type="first" r:id="rId39"/>
          <w:footerReference w:type="first" r:id="rId40"/>
          <w:pgSz w:w="11906" w:h="16838" w:orient="portrait" w:code="9"/>
          <w:pgMar w:top="2211" w:right="851" w:bottom="1758" w:left="851" w:header="284" w:footer="284" w:gutter="0"/>
          <w:cols w:space="284"/>
          <w:docGrid w:linePitch="360"/>
        </w:sectPr>
      </w:pPr>
      <w:r w:rsidRPr="0470BE91">
        <w:rPr>
          <w:rFonts w:eastAsia="Calibri"/>
          <w:noProof/>
        </w:rPr>
        <w:t xml:space="preserve">For a further in depth look into SMP for this landscape please </w:t>
      </w:r>
      <w:r w:rsidRPr="006E170D">
        <w:rPr>
          <w:rFonts w:eastAsia="Calibri"/>
        </w:rPr>
        <w:t xml:space="preserve">refer to </w:t>
      </w:r>
      <w:hyperlink r:id="rId41">
        <w:r w:rsidRPr="006E170D">
          <w:rPr>
            <w:rFonts w:eastAsia="Calibri"/>
            <w:u w:val="single"/>
          </w:rPr>
          <w:t>NatureKit</w:t>
        </w:r>
      </w:hyperlink>
      <w:r w:rsidRPr="006E170D">
        <w:rPr>
          <w:rFonts w:eastAsia="Calibri"/>
          <w:u w:val="single"/>
        </w:rPr>
        <w:t>.</w:t>
      </w:r>
    </w:p>
    <w:p w:rsidRPr="00DD52DC" w:rsidR="00DD52DC" w:rsidP="00FC14A7" w:rsidRDefault="002C43CA" w14:paraId="422E67A1" w14:textId="57B230D2">
      <w:pPr>
        <w:pStyle w:val="Heading2"/>
        <w:numPr>
          <w:numId w:val="0"/>
        </w:numPr>
      </w:pPr>
      <w:r>
        <w:rPr>
          <w:noProof/>
        </w:rPr>
        <w:lastRenderedPageBreak/>
        <w:drawing>
          <wp:anchor distT="0" distB="0" distL="114300" distR="114300" simplePos="0" relativeHeight="251658243" behindDoc="0" locked="0" layoutInCell="1" allowOverlap="1" wp14:anchorId="47F7C6D5" wp14:editId="0E8925DA">
            <wp:simplePos x="0" y="0"/>
            <wp:positionH relativeFrom="column">
              <wp:posOffset>-1905</wp:posOffset>
            </wp:positionH>
            <wp:positionV relativeFrom="paragraph">
              <wp:posOffset>0</wp:posOffset>
            </wp:positionV>
            <wp:extent cx="12599670" cy="8903970"/>
            <wp:effectExtent l="152400" t="152400" r="354330" b="35433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2599670" cy="8903970"/>
                    </a:xfrm>
                    <a:prstGeom prst="rect">
                      <a:avLst/>
                    </a:prstGeom>
                    <a:ln>
                      <a:noFill/>
                    </a:ln>
                    <a:effectLst>
                      <a:outerShdw blurRad="292100" dist="139700" dir="2700000" algn="tl" rotWithShape="0">
                        <a:srgbClr val="333333">
                          <a:alpha val="65000"/>
                        </a:srgbClr>
                      </a:outerShdw>
                    </a:effectLst>
                  </pic:spPr>
                </pic:pic>
              </a:graphicData>
            </a:graphic>
          </wp:anchor>
        </w:drawing>
      </w:r>
      <w:r w:rsidR="006E170D">
        <w:rPr>
          <w:noProof/>
        </w:rPr>
        <w:t xml:space="preserve"> </w:t>
      </w:r>
      <w:r w:rsidR="00246B50">
        <w:rPr>
          <w:noProof/>
        </w:rPr>
        <w:tab/>
      </w:r>
    </w:p>
    <w:sectPr w:rsidRPr="00DD52DC" w:rsidR="00DD52DC" w:rsidSect="00D706DE">
      <w:headerReference w:type="default" r:id="rId43"/>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94751" w:rsidRDefault="00194751" w14:paraId="44484884" w14:textId="77777777">
      <w:r>
        <w:separator/>
      </w:r>
    </w:p>
    <w:p w:rsidR="00194751" w:rsidRDefault="00194751" w14:paraId="2412CE37" w14:textId="77777777"/>
    <w:p w:rsidR="00194751" w:rsidRDefault="00194751" w14:paraId="007DDACB" w14:textId="77777777"/>
  </w:endnote>
  <w:endnote w:type="continuationSeparator" w:id="0">
    <w:p w:rsidR="00194751" w:rsidRDefault="00194751" w14:paraId="51194087" w14:textId="77777777">
      <w:r>
        <w:continuationSeparator/>
      </w:r>
    </w:p>
    <w:p w:rsidR="00194751" w:rsidRDefault="00194751" w14:paraId="50CD68D0" w14:textId="77777777"/>
    <w:p w:rsidR="00194751" w:rsidRDefault="00194751" w14:paraId="733AD15F" w14:textId="77777777"/>
  </w:endnote>
  <w:endnote w:type="continuationNotice" w:id="1">
    <w:p w:rsidR="00194751" w:rsidRDefault="00194751" w14:paraId="5011CA06"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rsidTr="00814EE0" w14:paraId="49D682ED" w14:textId="77777777">
      <w:trPr>
        <w:trHeight w:val="397"/>
      </w:trPr>
      <w:tc>
        <w:tcPr>
          <w:tcW w:w="340" w:type="dxa"/>
        </w:tcPr>
        <w:p w:rsidRPr="00D55628" w:rsidR="00DE028D" w:rsidP="00DE028D" w:rsidRDefault="00DE028D" w14:paraId="13D97A66" w14:textId="77777777">
          <w:pPr>
            <w:pStyle w:val="FooterEvenPageNumber"/>
            <w:framePr w:wrap="auto" w:hAnchor="text" w:vAnchor="margin"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rsidRPr="00D55628" w:rsidR="00DE028D" w:rsidP="00DE028D" w:rsidRDefault="00DE028D" w14:paraId="193964A3" w14:textId="77777777">
          <w:pPr>
            <w:pStyle w:val="FooterEven"/>
          </w:pPr>
        </w:p>
      </w:tc>
    </w:tr>
  </w:tbl>
  <w:p w:rsidR="00DE028D" w:rsidRDefault="00DE028D" w14:paraId="4569A36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rsidTr="00814EE0" w14:paraId="33CBAC8F" w14:textId="77777777">
      <w:trPr>
        <w:trHeight w:val="397"/>
      </w:trPr>
      <w:tc>
        <w:tcPr>
          <w:tcW w:w="9071" w:type="dxa"/>
        </w:tcPr>
        <w:p w:rsidRPr="00CB1FB7" w:rsidR="00DE028D" w:rsidP="00DE028D" w:rsidRDefault="00DE028D" w14:paraId="3F0E5195" w14:textId="52C67B17">
          <w:pPr>
            <w:pStyle w:val="FooterOdd"/>
            <w:rPr>
              <w:b/>
            </w:rPr>
          </w:pPr>
        </w:p>
      </w:tc>
      <w:tc>
        <w:tcPr>
          <w:tcW w:w="340" w:type="dxa"/>
        </w:tcPr>
        <w:p w:rsidRPr="00D55628" w:rsidR="00DE028D" w:rsidP="00DE028D" w:rsidRDefault="00DE028D" w14:paraId="235CA250" w14:textId="77777777">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rsidR="00DE028D" w:rsidP="00DE028D" w:rsidRDefault="00DE028D" w14:paraId="27A7A718" w14:textId="77777777">
    <w:pPr>
      <w:pStyle w:val="Footer"/>
    </w:pPr>
  </w:p>
  <w:p w:rsidRPr="00DE028D" w:rsidR="00DE028D" w:rsidP="00DE028D" w:rsidRDefault="00DE028D" w14:paraId="65C1FF9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E962AA" w:rsidP="00BF3066" w:rsidRDefault="001044F8" w14:paraId="53C275D8" w14:textId="77777777">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6"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17"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9F69FA" w:rsidR="00E962AA" w:rsidP="00213C82" w:rsidRDefault="00E962AA" w14:paraId="5D08C5FE" w14:textId="77777777">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55A87F">
            <v:shapetype id="_x0000_t202" coordsize="21600,21600" o:spt="202" path="m,l,21600r21600,l21600,xe" w14:anchorId="554A3B77">
              <v:stroke joinstyle="miter"/>
              <v:path gradientshapeok="t" o:connecttype="rect"/>
            </v:shapetype>
            <v:shape id="WebAddress"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">
              <v:textbox inset="15mm">
                <w:txbxContent>
                  <w:p w:rsidRPr="009F69FA" w:rsidR="00E962AA" w:rsidP="00213C82" w:rsidRDefault="00E962AA" w14:paraId="0121BB91" w14:textId="77777777">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1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r w:rsidR="723F4E06">
      <w:rP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Pr="008F5280" w:rsidR="00194751" w:rsidP="008F5280" w:rsidRDefault="00194751" w14:paraId="0C3F9569" w14:textId="77777777">
      <w:pPr>
        <w:pStyle w:val="FootnoteSeparator"/>
      </w:pPr>
    </w:p>
    <w:p w:rsidR="00194751" w:rsidRDefault="00194751" w14:paraId="7E5398B6" w14:textId="77777777"/>
  </w:footnote>
  <w:footnote w:type="continuationSeparator" w:id="0">
    <w:p w:rsidR="00194751" w:rsidP="008F5280" w:rsidRDefault="00194751" w14:paraId="3E8C290E" w14:textId="77777777">
      <w:pPr>
        <w:pStyle w:val="FootnoteSeparator"/>
      </w:pPr>
    </w:p>
    <w:p w:rsidR="00194751" w:rsidRDefault="00194751" w14:paraId="220FDC59" w14:textId="77777777"/>
    <w:p w:rsidR="00194751" w:rsidRDefault="00194751" w14:paraId="55850923" w14:textId="77777777"/>
  </w:footnote>
  <w:footnote w:type="continuationNotice" w:id="1">
    <w:p w:rsidR="00194751" w:rsidP="00D55628" w:rsidRDefault="00194751" w14:paraId="381B1731" w14:textId="77777777"/>
    <w:p w:rsidR="00194751" w:rsidRDefault="00194751" w14:paraId="02559509" w14:textId="77777777"/>
    <w:p w:rsidR="00194751" w:rsidRDefault="00194751" w14:paraId="284332C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DE028D" w:rsidTr="00814EE0" w14:paraId="68D69421" w14:textId="77777777">
      <w:trPr>
        <w:trHeight w:val="1418" w:hRule="exact"/>
      </w:trPr>
      <w:tc>
        <w:tcPr>
          <w:tcW w:w="7761" w:type="dxa"/>
          <w:vAlign w:val="center"/>
        </w:tcPr>
        <w:p w:rsidRPr="00975ED3" w:rsidR="00DE028D" w:rsidP="00DE028D" w:rsidRDefault="0022247C" w14:paraId="16CA4570" w14:textId="6D1A526B">
          <w:pPr>
            <w:pStyle w:val="Header"/>
          </w:pPr>
          <w:r>
            <w:rPr>
              <w:noProof/>
            </w:rPr>
            <w:fldChar w:fldCharType="begin"/>
          </w:r>
          <w:r>
            <w:rPr>
              <w:noProof/>
            </w:rPr>
            <w:instrText xml:space="preserve"> STYLEREF  Title  \* MERGEFORMAT </w:instrText>
          </w:r>
          <w:r>
            <w:rPr>
              <w:noProof/>
            </w:rPr>
            <w:fldChar w:fldCharType="separate"/>
          </w:r>
          <w:r w:rsidRPr="00D706DE" w:rsidR="00D706DE">
            <w:rPr>
              <w:b w:val="0"/>
              <w:bCs/>
              <w:noProof/>
              <w:lang w:val="en-US"/>
            </w:rPr>
            <w:t>Biodiversity Response Planning</w:t>
          </w:r>
          <w:r w:rsidRPr="00D706DE" w:rsidR="00D706DE">
            <w:rPr>
              <w:b w:val="0"/>
              <w:bCs/>
              <w:noProof/>
              <w:lang w:val="en-US"/>
            </w:rPr>
            <w:br/>
          </w:r>
          <w:r w:rsidRPr="00D706DE" w:rsidR="00D706DE">
            <w:rPr>
              <w:b w:val="0"/>
              <w:bCs/>
              <w:noProof/>
              <w:lang w:val="en-US"/>
            </w:rPr>
            <w:t xml:space="preserve"> Landscape –</w:t>
          </w:r>
          <w:r>
            <w:rPr>
              <w:noProof/>
            </w:rPr>
            <w:fldChar w:fldCharType="end"/>
          </w:r>
        </w:p>
      </w:tc>
    </w:tr>
  </w:tbl>
  <w:p w:rsidR="00DE028D" w:rsidP="00DE028D" w:rsidRDefault="00DE028D" w14:paraId="0AFDA9E8" w14:textId="77777777">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8733C73">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B3717D3">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FC077DE">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rsidRPr="00DE028D" w:rsidR="00E962AA" w:rsidP="00DE028D" w:rsidRDefault="00E962AA" w14:paraId="406BDCA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DE028D" w:rsidTr="00814EE0" w14:paraId="6559CB2F" w14:textId="77777777">
      <w:trPr>
        <w:trHeight w:val="1418" w:hRule="exact"/>
      </w:trPr>
      <w:tc>
        <w:tcPr>
          <w:tcW w:w="7761" w:type="dxa"/>
          <w:vAlign w:val="center"/>
        </w:tcPr>
        <w:p w:rsidRPr="00DD52DC" w:rsidR="00DD52DC" w:rsidP="00DE028D" w:rsidRDefault="00DD52DC" w14:paraId="2D0895A1" w14:textId="77777777">
          <w:pPr>
            <w:pStyle w:val="Header"/>
            <w:rPr>
              <w:b w:val="0"/>
              <w:bCs/>
              <w:noProof/>
            </w:rPr>
          </w:pPr>
          <w:r w:rsidRPr="00DD52DC">
            <w:rPr>
              <w:b w:val="0"/>
              <w:bCs/>
              <w:noProof/>
            </w:rPr>
            <w:t>Biodiversity Response Planning</w:t>
          </w:r>
        </w:p>
        <w:p w:rsidRPr="00975ED3" w:rsidR="00DE028D" w:rsidP="00DE028D" w:rsidRDefault="00DD52DC" w14:paraId="1CF7B14E" w14:textId="55D78E79">
          <w:pPr>
            <w:pStyle w:val="Header"/>
          </w:pPr>
          <w:r>
            <w:rPr>
              <w:noProof/>
            </w:rPr>
            <w:t xml:space="preserve">Landscape </w:t>
          </w:r>
          <w:r w:rsidR="00CC791B">
            <w:rPr>
              <w:noProof/>
            </w:rPr>
            <w:t>–</w:t>
          </w:r>
          <w:r>
            <w:rPr>
              <w:noProof/>
            </w:rPr>
            <w:t xml:space="preserve"> </w:t>
          </w:r>
          <w:r w:rsidRPr="004958F3" w:rsidR="004958F3">
            <w:rPr>
              <w:noProof/>
            </w:rPr>
            <w:t>Bendigo Creek</w:t>
          </w:r>
          <w:r w:rsidRPr="004958F3" w:rsidR="00F76B36">
            <w:rPr>
              <w:noProof/>
            </w:rPr>
            <w:t xml:space="preserve"> </w:t>
          </w:r>
        </w:p>
      </w:tc>
    </w:tr>
  </w:tbl>
  <w:p w:rsidR="00DE028D" w:rsidP="00DE028D" w:rsidRDefault="00DE028D" w14:paraId="40D4BFB6" w14:textId="1B6F23D4">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F37EFBF">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DDB608A">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800FF25">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rsidRPr="00DE028D" w:rsidR="00DE028D" w:rsidP="00DE028D" w:rsidRDefault="00DE028D" w14:paraId="3CCB89B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E97294" w:rsidR="00E962AA" w:rsidP="00E97294" w:rsidRDefault="00F90121" w14:paraId="15BBE0E4" w14:textId="77777777">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1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1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sidR="00E962AA">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B79236C">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Pr="00806AB6" w:rsidR="00E962AA">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D39CEEC">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Pr="00806AB6" w:rsidR="00E962AA">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0CF9DCE">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Pr="00806AB6" w:rsidR="00E962AA">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C83BA40">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r w:rsidR="723F4E06">
      <w:rPr/>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923B93" w:rsidTr="00814EE0" w14:paraId="1F850EA2" w14:textId="77777777">
      <w:trPr>
        <w:trHeight w:val="1418" w:hRule="exact"/>
      </w:trPr>
      <w:tc>
        <w:tcPr>
          <w:tcW w:w="7761" w:type="dxa"/>
          <w:vAlign w:val="center"/>
        </w:tcPr>
        <w:p w:rsidRPr="00DD52DC" w:rsidR="00923B93" w:rsidP="00DE028D" w:rsidRDefault="00923B93" w14:paraId="26872C3F" w14:textId="77777777">
          <w:pPr>
            <w:pStyle w:val="Header"/>
            <w:rPr>
              <w:b w:val="0"/>
              <w:bCs/>
              <w:noProof/>
            </w:rPr>
          </w:pPr>
          <w:r w:rsidRPr="00DD52DC">
            <w:rPr>
              <w:b w:val="0"/>
              <w:bCs/>
              <w:noProof/>
            </w:rPr>
            <w:t>Biodiversity Response Planning</w:t>
          </w:r>
        </w:p>
        <w:p w:rsidRPr="00975ED3" w:rsidR="00923B93" w:rsidP="00DE028D" w:rsidRDefault="00923B93" w14:paraId="2AB93DD0" w14:textId="77777777">
          <w:pPr>
            <w:pStyle w:val="Header"/>
          </w:pPr>
          <w:r>
            <w:rPr>
              <w:noProof/>
            </w:rPr>
            <w:t>Landscape – Patho Plains - 17</w:t>
          </w:r>
        </w:p>
      </w:tc>
    </w:tr>
  </w:tbl>
  <w:p w:rsidR="00923B93" w:rsidP="00DE028D" w:rsidRDefault="00923B93" w14:paraId="4E8F2DEC" w14:textId="1A5828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hint="default" w:ascii="Calbiri" w:hAnsi="Calbiri" w:cs="Times New Roman"/>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hint="default" w:ascii="Times New Roman" w:hAnsi="Times New Roman" w:cs="Times New Roman"/>
        <w:b w:val="0"/>
        <w:i w:val="0"/>
        <w:color w:val="auto"/>
        <w:position w:val="2"/>
        <w:sz w:val="20"/>
      </w:rPr>
    </w:lvl>
    <w:lvl w:ilvl="2" w:tplc="11A2CAAC">
      <w:start w:val="1"/>
      <w:numFmt w:val="bullet"/>
      <w:pStyle w:val="ListBullet3"/>
      <w:lvlText w:val=""/>
      <w:lvlJc w:val="left"/>
      <w:pPr>
        <w:tabs>
          <w:tab w:val="num" w:pos="680"/>
        </w:tabs>
        <w:ind w:left="680" w:hanging="170"/>
      </w:pPr>
      <w:rPr>
        <w:rFonts w:hint="default" w:ascii="Symbol" w:hAnsi="Symbol"/>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hybrid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hybridMultilevel"/>
    <w:tmpl w:val="D18EE714"/>
    <w:name w:val="TableFootnotes"/>
    <w:lvl w:ilvl="0" w:tplc="9D1005AA">
      <w:start w:val="1"/>
      <w:numFmt w:val="lowerLetter"/>
      <w:pStyle w:val="Footnotes"/>
      <w:lvlText w:val="%1."/>
      <w:lvlJc w:val="left"/>
      <w:pPr>
        <w:ind w:left="284" w:hanging="284"/>
      </w:pPr>
      <w:rPr>
        <w:rFonts w:hint="default"/>
        <w:spacing w:val="-10"/>
      </w:rPr>
    </w:lvl>
    <w:lvl w:ilvl="1" w:tplc="A43CFA0A">
      <w:start w:val="1"/>
      <w:numFmt w:val="lowerRoman"/>
      <w:pStyle w:val="Footnotes2"/>
      <w:lvlText w:val="%2."/>
      <w:lvlJc w:val="left"/>
      <w:pPr>
        <w:tabs>
          <w:tab w:val="num" w:pos="567"/>
        </w:tabs>
        <w:ind w:left="567" w:hanging="283"/>
      </w:pPr>
      <w:rPr>
        <w:rFonts w:hint="default"/>
        <w:spacing w:val="0"/>
        <w:w w:val="100"/>
        <w:kern w:val="0"/>
        <w:position w:val="0"/>
      </w:rPr>
    </w:lvl>
    <w:lvl w:ilvl="2" w:tplc="FEE060AE">
      <w:start w:val="1"/>
      <w:numFmt w:val="none"/>
      <w:lvlRestart w:val="1"/>
      <w:lvlText w:val=""/>
      <w:lvlJc w:val="left"/>
      <w:pPr>
        <w:tabs>
          <w:tab w:val="num" w:pos="0"/>
        </w:tabs>
        <w:ind w:left="0" w:firstLine="0"/>
      </w:pPr>
      <w:rPr>
        <w:rFonts w:hint="default"/>
        <w:color w:val="auto"/>
        <w:spacing w:val="-4"/>
      </w:rPr>
    </w:lvl>
    <w:lvl w:ilvl="3" w:tplc="7AD84102">
      <w:start w:val="1"/>
      <w:numFmt w:val="none"/>
      <w:lvlText w:val=""/>
      <w:lvlJc w:val="left"/>
      <w:pPr>
        <w:tabs>
          <w:tab w:val="num" w:pos="0"/>
        </w:tabs>
        <w:ind w:left="0" w:hanging="5670"/>
      </w:pPr>
      <w:rPr>
        <w:rFonts w:hint="default"/>
        <w:spacing w:val="-10"/>
        <w:w w:val="100"/>
      </w:rPr>
    </w:lvl>
    <w:lvl w:ilvl="4" w:tplc="605E4C06">
      <w:start w:val="1"/>
      <w:numFmt w:val="none"/>
      <w:lvlText w:val=""/>
      <w:lvlJc w:val="left"/>
      <w:pPr>
        <w:tabs>
          <w:tab w:val="num" w:pos="0"/>
        </w:tabs>
        <w:ind w:left="0" w:firstLine="0"/>
      </w:pPr>
      <w:rPr>
        <w:rFonts w:hint="default"/>
      </w:rPr>
    </w:lvl>
    <w:lvl w:ilvl="5" w:tplc="01381BD2">
      <w:start w:val="1"/>
      <w:numFmt w:val="none"/>
      <w:lvlText w:val=""/>
      <w:lvlJc w:val="left"/>
      <w:pPr>
        <w:tabs>
          <w:tab w:val="num" w:pos="0"/>
        </w:tabs>
        <w:ind w:left="0" w:firstLine="0"/>
      </w:pPr>
      <w:rPr>
        <w:rFonts w:hint="default"/>
      </w:rPr>
    </w:lvl>
    <w:lvl w:ilvl="6" w:tplc="8912F9A6">
      <w:start w:val="1"/>
      <w:numFmt w:val="none"/>
      <w:lvlRestart w:val="1"/>
      <w:lvlText w:val="%7"/>
      <w:lvlJc w:val="left"/>
      <w:pPr>
        <w:tabs>
          <w:tab w:val="num" w:pos="0"/>
        </w:tabs>
        <w:ind w:left="0" w:firstLine="0"/>
      </w:pPr>
      <w:rPr>
        <w:rFonts w:hint="default"/>
      </w:rPr>
    </w:lvl>
    <w:lvl w:ilvl="7" w:tplc="04FEE8E8">
      <w:start w:val="1"/>
      <w:numFmt w:val="none"/>
      <w:lvlText w:val="%8."/>
      <w:lvlJc w:val="left"/>
      <w:pPr>
        <w:tabs>
          <w:tab w:val="num" w:pos="0"/>
        </w:tabs>
        <w:ind w:left="0" w:firstLine="0"/>
      </w:pPr>
      <w:rPr>
        <w:rFonts w:hint="default"/>
        <w:position w:val="0"/>
      </w:rPr>
    </w:lvl>
    <w:lvl w:ilvl="8" w:tplc="A4443E8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tplc="ED32594C">
      <w:start w:val="1"/>
      <w:numFmt w:val="bullet"/>
      <w:pStyle w:val="TableTextBullet"/>
      <w:lvlText w:val="•"/>
      <w:lvlJc w:val="left"/>
      <w:pPr>
        <w:tabs>
          <w:tab w:val="num" w:pos="284"/>
        </w:tabs>
        <w:ind w:left="284" w:hanging="171"/>
      </w:pPr>
      <w:rPr>
        <w:rFonts w:hint="default" w:ascii="Calibri" w:hAnsi="Calibri"/>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hint="default" w:ascii="Calibri" w:hAnsi="Calibri"/>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hint="default" w:ascii="Symbol" w:hAnsi="Symbol"/>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hint="default" w:ascii="Arial" w:hAnsi="Arial"/>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7CB4E93"/>
    <w:multiLevelType w:val="hybridMultilevel"/>
    <w:tmpl w:val="A08EE372"/>
    <w:lvl w:ilvl="0" w:tplc="1E06504E">
      <w:start w:val="1"/>
      <w:numFmt w:val="bullet"/>
      <w:lvlText w:val=""/>
      <w:lvlJc w:val="left"/>
      <w:pPr>
        <w:ind w:left="720" w:hanging="360"/>
      </w:pPr>
      <w:rPr>
        <w:rFonts w:hint="default" w:ascii="Symbol" w:hAnsi="Symbol"/>
        <w:color w:val="282727" w:themeColor="text1" w:themeShade="BF"/>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2C72580B"/>
    <w:multiLevelType w:val="hybridMultilevel"/>
    <w:tmpl w:val="151AC338"/>
    <w:name w:val="PullOutBoxNumbering"/>
    <w:lvl w:ilvl="0" w:tplc="DEB0C302">
      <w:start w:val="1"/>
      <w:numFmt w:val="decimal"/>
      <w:pStyle w:val="PullOutBoxNumbered"/>
      <w:lvlText w:val="%1."/>
      <w:lvlJc w:val="left"/>
      <w:pPr>
        <w:tabs>
          <w:tab w:val="num" w:pos="482"/>
        </w:tabs>
        <w:ind w:left="482" w:hanging="340"/>
      </w:pPr>
      <w:rPr>
        <w:rFonts w:hint="default"/>
      </w:rPr>
    </w:lvl>
    <w:lvl w:ilvl="1" w:tplc="9EE08E80">
      <w:start w:val="1"/>
      <w:numFmt w:val="lowerLetter"/>
      <w:pStyle w:val="PullOutBoxNumbered2"/>
      <w:lvlText w:val="%2."/>
      <w:lvlJc w:val="left"/>
      <w:pPr>
        <w:tabs>
          <w:tab w:val="num" w:pos="822"/>
        </w:tabs>
        <w:ind w:left="822" w:hanging="340"/>
      </w:pPr>
      <w:rPr>
        <w:rFonts w:hint="default"/>
        <w:color w:val="363534" w:themeColor="text1"/>
      </w:rPr>
    </w:lvl>
    <w:lvl w:ilvl="2" w:tplc="4DBA6D30">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3222B45A">
      <w:start w:val="1"/>
      <w:numFmt w:val="none"/>
      <w:lvlText w:val=""/>
      <w:lvlJc w:val="left"/>
      <w:pPr>
        <w:ind w:left="1440" w:hanging="360"/>
      </w:pPr>
      <w:rPr>
        <w:rFonts w:hint="default"/>
      </w:rPr>
    </w:lvl>
    <w:lvl w:ilvl="4" w:tplc="6ECCE890">
      <w:start w:val="1"/>
      <w:numFmt w:val="none"/>
      <w:lvlText w:val=""/>
      <w:lvlJc w:val="left"/>
      <w:pPr>
        <w:ind w:left="1800" w:hanging="360"/>
      </w:pPr>
      <w:rPr>
        <w:rFonts w:hint="default"/>
      </w:rPr>
    </w:lvl>
    <w:lvl w:ilvl="5" w:tplc="760E5D30">
      <w:start w:val="1"/>
      <w:numFmt w:val="none"/>
      <w:lvlText w:val=""/>
      <w:lvlJc w:val="left"/>
      <w:pPr>
        <w:ind w:left="2160" w:hanging="360"/>
      </w:pPr>
      <w:rPr>
        <w:rFonts w:hint="default"/>
      </w:rPr>
    </w:lvl>
    <w:lvl w:ilvl="6" w:tplc="8BC0F16E">
      <w:start w:val="1"/>
      <w:numFmt w:val="none"/>
      <w:lvlText w:val=""/>
      <w:lvlJc w:val="left"/>
      <w:pPr>
        <w:ind w:left="2520" w:hanging="360"/>
      </w:pPr>
      <w:rPr>
        <w:rFonts w:hint="default"/>
      </w:rPr>
    </w:lvl>
    <w:lvl w:ilvl="7" w:tplc="918885C4">
      <w:start w:val="1"/>
      <w:numFmt w:val="none"/>
      <w:lvlText w:val=""/>
      <w:lvlJc w:val="left"/>
      <w:pPr>
        <w:ind w:left="2880" w:hanging="360"/>
      </w:pPr>
      <w:rPr>
        <w:rFonts w:hint="default"/>
      </w:rPr>
    </w:lvl>
    <w:lvl w:ilvl="8" w:tplc="52B8DAAE">
      <w:start w:val="1"/>
      <w:numFmt w:val="none"/>
      <w:lvlText w:val=""/>
      <w:lvlJc w:val="left"/>
      <w:pPr>
        <w:ind w:left="3240" w:hanging="360"/>
      </w:pPr>
      <w:rPr>
        <w:rFonts w:hint="default"/>
      </w:rPr>
    </w:lvl>
  </w:abstractNum>
  <w:abstractNum w:abstractNumId="7" w15:restartNumberingAfterBreak="0">
    <w:nsid w:val="2E4F3FA9"/>
    <w:multiLevelType w:val="multilevel"/>
    <w:tmpl w:val="DD8E54A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36632BC7"/>
    <w:multiLevelType w:val="hybridMultilevel"/>
    <w:tmpl w:val="5F06DAE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38723AD4"/>
    <w:multiLevelType w:val="hybridMultilevel"/>
    <w:tmpl w:val="C3FC21F4"/>
    <w:name w:val="DEPIPullOutBoxBullets"/>
    <w:lvl w:ilvl="0" w:tplc="7C729D90">
      <w:start w:val="1"/>
      <w:numFmt w:val="bullet"/>
      <w:pStyle w:val="PullOutBoxBullet"/>
      <w:lvlText w:val="•"/>
      <w:lvlJc w:val="left"/>
      <w:pPr>
        <w:tabs>
          <w:tab w:val="num" w:pos="567"/>
        </w:tabs>
        <w:ind w:left="312" w:hanging="170"/>
      </w:pPr>
      <w:rPr>
        <w:rFonts w:hint="default" w:ascii="Calibri" w:hAnsi="Calibri"/>
        <w:color w:val="363534" w:themeColor="text1"/>
        <w:sz w:val="20"/>
      </w:rPr>
    </w:lvl>
    <w:lvl w:ilvl="1" w:tplc="489CFE3E">
      <w:start w:val="1"/>
      <w:numFmt w:val="bullet"/>
      <w:pStyle w:val="PullOutBoxBullet2"/>
      <w:lvlText w:val="–"/>
      <w:lvlJc w:val="left"/>
      <w:pPr>
        <w:tabs>
          <w:tab w:val="num" w:pos="851"/>
        </w:tabs>
        <w:ind w:left="482" w:hanging="170"/>
      </w:pPr>
      <w:rPr>
        <w:rFonts w:hint="default" w:ascii="Calibri" w:hAnsi="Calibri"/>
        <w:b w:val="0"/>
        <w:i w:val="0"/>
        <w:color w:val="363534" w:themeColor="text1"/>
        <w:position w:val="2"/>
        <w:sz w:val="20"/>
      </w:rPr>
    </w:lvl>
    <w:lvl w:ilvl="2" w:tplc="4F20D5CE">
      <w:start w:val="1"/>
      <w:numFmt w:val="bullet"/>
      <w:pStyle w:val="PullOutBoxBullet3"/>
      <w:lvlText w:val="&gt;"/>
      <w:lvlJc w:val="left"/>
      <w:pPr>
        <w:tabs>
          <w:tab w:val="num" w:pos="1134"/>
        </w:tabs>
        <w:ind w:left="652" w:hanging="170"/>
      </w:pPr>
      <w:rPr>
        <w:rFonts w:hint="default" w:ascii="Calibri" w:hAnsi="Calibri"/>
        <w:b w:val="0"/>
        <w:i w:val="0"/>
        <w:color w:val="363534" w:themeColor="text1"/>
        <w:position w:val="1"/>
        <w:sz w:val="18"/>
      </w:rPr>
    </w:lvl>
    <w:lvl w:ilvl="3" w:tplc="D80A7DA8">
      <w:start w:val="1"/>
      <w:numFmt w:val="none"/>
      <w:lvlText w:val=""/>
      <w:lvlJc w:val="left"/>
      <w:pPr>
        <w:ind w:left="0" w:firstLine="0"/>
      </w:pPr>
      <w:rPr>
        <w:rFonts w:hint="default"/>
      </w:rPr>
    </w:lvl>
    <w:lvl w:ilvl="4" w:tplc="FB7C761A">
      <w:start w:val="1"/>
      <w:numFmt w:val="none"/>
      <w:lvlText w:val=""/>
      <w:lvlJc w:val="left"/>
      <w:pPr>
        <w:ind w:left="0" w:firstLine="0"/>
      </w:pPr>
      <w:rPr>
        <w:rFonts w:hint="default"/>
      </w:rPr>
    </w:lvl>
    <w:lvl w:ilvl="5" w:tplc="4B62850A">
      <w:start w:val="1"/>
      <w:numFmt w:val="none"/>
      <w:lvlText w:val=""/>
      <w:lvlJc w:val="left"/>
      <w:pPr>
        <w:ind w:left="0" w:firstLine="0"/>
      </w:pPr>
      <w:rPr>
        <w:rFonts w:hint="default"/>
      </w:rPr>
    </w:lvl>
    <w:lvl w:ilvl="6" w:tplc="38324F8A">
      <w:start w:val="1"/>
      <w:numFmt w:val="none"/>
      <w:lvlText w:val=""/>
      <w:lvlJc w:val="left"/>
      <w:pPr>
        <w:ind w:left="0" w:firstLine="0"/>
      </w:pPr>
      <w:rPr>
        <w:rFonts w:hint="default"/>
      </w:rPr>
    </w:lvl>
    <w:lvl w:ilvl="7" w:tplc="C332FABE">
      <w:start w:val="1"/>
      <w:numFmt w:val="none"/>
      <w:lvlText w:val=""/>
      <w:lvlJc w:val="left"/>
      <w:pPr>
        <w:ind w:left="0" w:firstLine="0"/>
      </w:pPr>
      <w:rPr>
        <w:rFonts w:hint="default"/>
      </w:rPr>
    </w:lvl>
    <w:lvl w:ilvl="8" w:tplc="EEC8F4D6">
      <w:start w:val="1"/>
      <w:numFmt w:val="none"/>
      <w:lvlText w:val=""/>
      <w:lvlJc w:val="left"/>
      <w:pPr>
        <w:ind w:left="0" w:firstLine="0"/>
      </w:pPr>
      <w:rPr>
        <w:rFonts w:hint="default"/>
      </w:rPr>
    </w:lvl>
  </w:abstractNum>
  <w:abstractNum w:abstractNumId="10" w15:restartNumberingAfterBreak="0">
    <w:nsid w:val="3A505378"/>
    <w:multiLevelType w:val="hybridMultilevel"/>
    <w:tmpl w:val="40F457D2"/>
    <w:name w:val="JemenaBullets"/>
    <w:lvl w:ilvl="0">
      <w:start w:val="1"/>
      <w:numFmt w:val="bullet"/>
      <w:lvlText w:val=""/>
      <w:lvlJc w:val="left"/>
      <w:pPr>
        <w:tabs>
          <w:tab w:val="num" w:pos="340"/>
        </w:tabs>
        <w:ind w:left="340" w:hanging="340"/>
      </w:pPr>
      <w:rPr>
        <w:rFonts w:hint="default" w:ascii="Symbol" w:hAnsi="Symbol"/>
        <w:color w:val="auto"/>
        <w:position w:val="0"/>
        <w:sz w:val="16"/>
      </w:rPr>
    </w:lvl>
    <w:lvl w:ilvl="1">
      <w:start w:val="1"/>
      <w:numFmt w:val="bullet"/>
      <w:lvlRestart w:val="0"/>
      <w:lvlText w:val=""/>
      <w:lvlJc w:val="left"/>
      <w:pPr>
        <w:tabs>
          <w:tab w:val="num" w:pos="851"/>
        </w:tabs>
        <w:ind w:left="851" w:hanging="426"/>
      </w:pPr>
      <w:rPr>
        <w:rFonts w:hint="default" w:ascii="Webdings" w:hAnsi="Webdings"/>
        <w:color w:val="auto"/>
      </w:rPr>
    </w:lvl>
    <w:lvl w:ilvl="2">
      <w:start w:val="1"/>
      <w:numFmt w:val="bullet"/>
      <w:lvlRestart w:val="0"/>
      <w:lvlText w:val="–"/>
      <w:lvlJc w:val="left"/>
      <w:pPr>
        <w:tabs>
          <w:tab w:val="num" w:pos="1276"/>
        </w:tabs>
        <w:ind w:left="1276" w:hanging="425"/>
      </w:pPr>
      <w:rPr>
        <w:rFonts w:hint="default" w:ascii="Arial" w:hAnsi="Arial"/>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hybridMultilevel"/>
    <w:tmpl w:val="0409001D"/>
    <w:styleLink w:val="1ai"/>
    <w:lvl w:ilvl="0" w:tplc="A5B0CC98">
      <w:start w:val="1"/>
      <w:numFmt w:val="decimal"/>
      <w:lvlText w:val="%1)"/>
      <w:lvlJc w:val="left"/>
      <w:pPr>
        <w:tabs>
          <w:tab w:val="num" w:pos="360"/>
        </w:tabs>
        <w:ind w:left="360" w:hanging="360"/>
      </w:pPr>
    </w:lvl>
    <w:lvl w:ilvl="1" w:tplc="9F7CFC1C">
      <w:start w:val="1"/>
      <w:numFmt w:val="lowerLetter"/>
      <w:lvlText w:val="%2)"/>
      <w:lvlJc w:val="left"/>
      <w:pPr>
        <w:tabs>
          <w:tab w:val="num" w:pos="720"/>
        </w:tabs>
        <w:ind w:left="720" w:hanging="360"/>
      </w:pPr>
    </w:lvl>
    <w:lvl w:ilvl="2" w:tplc="4A5281F6">
      <w:start w:val="1"/>
      <w:numFmt w:val="lowerRoman"/>
      <w:lvlText w:val="%3)"/>
      <w:lvlJc w:val="left"/>
      <w:pPr>
        <w:tabs>
          <w:tab w:val="num" w:pos="1080"/>
        </w:tabs>
        <w:ind w:left="1080" w:hanging="360"/>
      </w:pPr>
    </w:lvl>
    <w:lvl w:ilvl="3" w:tplc="3F6EB1E4">
      <w:start w:val="1"/>
      <w:numFmt w:val="decimal"/>
      <w:lvlText w:val="(%4)"/>
      <w:lvlJc w:val="left"/>
      <w:pPr>
        <w:tabs>
          <w:tab w:val="num" w:pos="1440"/>
        </w:tabs>
        <w:ind w:left="1440" w:hanging="360"/>
      </w:pPr>
    </w:lvl>
    <w:lvl w:ilvl="4" w:tplc="E3FCBB60">
      <w:start w:val="1"/>
      <w:numFmt w:val="lowerLetter"/>
      <w:lvlText w:val="(%5)"/>
      <w:lvlJc w:val="left"/>
      <w:pPr>
        <w:tabs>
          <w:tab w:val="num" w:pos="1800"/>
        </w:tabs>
        <w:ind w:left="1800" w:hanging="360"/>
      </w:pPr>
    </w:lvl>
    <w:lvl w:ilvl="5" w:tplc="CCA68C66">
      <w:start w:val="1"/>
      <w:numFmt w:val="lowerRoman"/>
      <w:lvlText w:val="(%6)"/>
      <w:lvlJc w:val="left"/>
      <w:pPr>
        <w:tabs>
          <w:tab w:val="num" w:pos="2160"/>
        </w:tabs>
        <w:ind w:left="2160" w:hanging="360"/>
      </w:pPr>
    </w:lvl>
    <w:lvl w:ilvl="6" w:tplc="9B9056B4">
      <w:start w:val="1"/>
      <w:numFmt w:val="decimal"/>
      <w:lvlText w:val="%7."/>
      <w:lvlJc w:val="left"/>
      <w:pPr>
        <w:tabs>
          <w:tab w:val="num" w:pos="2520"/>
        </w:tabs>
        <w:ind w:left="2520" w:hanging="360"/>
      </w:pPr>
    </w:lvl>
    <w:lvl w:ilvl="7" w:tplc="9DB82F84">
      <w:start w:val="1"/>
      <w:numFmt w:val="lowerLetter"/>
      <w:lvlText w:val="%8."/>
      <w:lvlJc w:val="left"/>
      <w:pPr>
        <w:tabs>
          <w:tab w:val="num" w:pos="2880"/>
        </w:tabs>
        <w:ind w:left="2880" w:hanging="360"/>
      </w:pPr>
    </w:lvl>
    <w:lvl w:ilvl="8" w:tplc="1F8A6D82">
      <w:start w:val="1"/>
      <w:numFmt w:val="lowerRoman"/>
      <w:lvlText w:val="%9."/>
      <w:lvlJc w:val="left"/>
      <w:pPr>
        <w:tabs>
          <w:tab w:val="num" w:pos="3240"/>
        </w:tabs>
        <w:ind w:left="3240" w:hanging="360"/>
      </w:p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hint="default" w:ascii="Arial" w:hAnsi="Arial"/>
        <w:color w:val="363534" w:themeColor="text1"/>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3" w15:restartNumberingAfterBreak="0">
    <w:nsid w:val="4CCC6C52"/>
    <w:multiLevelType w:val="multilevel"/>
    <w:tmpl w:val="9D7AC01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hint="default" w:ascii="Arial" w:hAnsi="Arial" w:cs="Arial"/>
        <w:color w:val="363534" w:themeColor="text1"/>
        <w:sz w:val="24"/>
      </w:rPr>
    </w:lvl>
    <w:lvl w:ilvl="1">
      <w:start w:val="1"/>
      <w:numFmt w:val="bullet"/>
      <w:lvlText w:val="o"/>
      <w:lvlJc w:val="left"/>
      <w:pPr>
        <w:ind w:left="1667" w:hanging="360"/>
      </w:pPr>
      <w:rPr>
        <w:rFonts w:hint="default" w:ascii="Courier New" w:hAnsi="Courier New" w:cs="Courier New"/>
      </w:rPr>
    </w:lvl>
    <w:lvl w:ilvl="2">
      <w:start w:val="1"/>
      <w:numFmt w:val="bullet"/>
      <w:lvlText w:val=""/>
      <w:lvlJc w:val="left"/>
      <w:pPr>
        <w:ind w:left="2387" w:hanging="360"/>
      </w:pPr>
      <w:rPr>
        <w:rFonts w:hint="default" w:ascii="Wingdings" w:hAnsi="Wingdings"/>
      </w:rPr>
    </w:lvl>
    <w:lvl w:ilvl="3">
      <w:start w:val="1"/>
      <w:numFmt w:val="bullet"/>
      <w:lvlText w:val=""/>
      <w:lvlJc w:val="left"/>
      <w:pPr>
        <w:ind w:left="3107" w:hanging="360"/>
      </w:pPr>
      <w:rPr>
        <w:rFonts w:hint="default" w:ascii="Symbol" w:hAnsi="Symbol"/>
      </w:rPr>
    </w:lvl>
    <w:lvl w:ilvl="4">
      <w:start w:val="1"/>
      <w:numFmt w:val="bullet"/>
      <w:lvlText w:val="o"/>
      <w:lvlJc w:val="left"/>
      <w:pPr>
        <w:ind w:left="3827" w:hanging="360"/>
      </w:pPr>
      <w:rPr>
        <w:rFonts w:hint="default" w:ascii="Courier New" w:hAnsi="Courier New" w:cs="Courier New"/>
      </w:rPr>
    </w:lvl>
    <w:lvl w:ilvl="5">
      <w:start w:val="1"/>
      <w:numFmt w:val="bullet"/>
      <w:lvlText w:val=""/>
      <w:lvlJc w:val="left"/>
      <w:pPr>
        <w:ind w:left="4547" w:hanging="360"/>
      </w:pPr>
      <w:rPr>
        <w:rFonts w:hint="default" w:ascii="Wingdings" w:hAnsi="Wingdings"/>
      </w:rPr>
    </w:lvl>
    <w:lvl w:ilvl="6">
      <w:start w:val="1"/>
      <w:numFmt w:val="bullet"/>
      <w:lvlText w:val=""/>
      <w:lvlJc w:val="left"/>
      <w:pPr>
        <w:ind w:left="5267" w:hanging="360"/>
      </w:pPr>
      <w:rPr>
        <w:rFonts w:hint="default" w:ascii="Symbol" w:hAnsi="Symbol"/>
      </w:rPr>
    </w:lvl>
    <w:lvl w:ilvl="7">
      <w:start w:val="1"/>
      <w:numFmt w:val="bullet"/>
      <w:lvlText w:val="o"/>
      <w:lvlJc w:val="left"/>
      <w:pPr>
        <w:ind w:left="5987" w:hanging="360"/>
      </w:pPr>
      <w:rPr>
        <w:rFonts w:hint="default" w:ascii="Courier New" w:hAnsi="Courier New" w:cs="Courier New"/>
      </w:rPr>
    </w:lvl>
    <w:lvl w:ilvl="8">
      <w:start w:val="1"/>
      <w:numFmt w:val="bullet"/>
      <w:lvlText w:val=""/>
      <w:lvlJc w:val="left"/>
      <w:pPr>
        <w:ind w:left="6707" w:hanging="360"/>
      </w:pPr>
      <w:rPr>
        <w:rFonts w:hint="default" w:ascii="Wingdings" w:hAnsi="Wingdings"/>
      </w:rPr>
    </w:lvl>
  </w:abstractNum>
  <w:abstractNum w:abstractNumId="15" w15:restartNumberingAfterBreak="0">
    <w:nsid w:val="512536C5"/>
    <w:multiLevelType w:val="hybrid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hint="default" w:ascii="Arial" w:hAnsi="Arial"/>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hybrid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hint="default" w:ascii="Symbol" w:hAnsi="Symbol"/>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2C0497A"/>
    <w:multiLevelType w:val="hybridMultilevel"/>
    <w:tmpl w:val="38F0D420"/>
    <w:lvl w:ilvl="0" w:tplc="DC042BF6">
      <w:start w:val="1"/>
      <w:numFmt w:val="bullet"/>
      <w:lvlText w:val=""/>
      <w:lvlJc w:val="left"/>
      <w:pPr>
        <w:ind w:left="720" w:hanging="360"/>
      </w:pPr>
      <w:rPr>
        <w:rFonts w:hint="default" w:ascii="Symbol" w:hAnsi="Symbol"/>
        <w:color w:val="282727" w:themeColor="text1" w:themeShade="BF"/>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5D0540A9"/>
    <w:multiLevelType w:val="hybridMultilevel"/>
    <w:tmpl w:val="02D02BAE"/>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hybrid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1" w15:restartNumberingAfterBreak="0">
    <w:nsid w:val="70250B03"/>
    <w:multiLevelType w:val="hybridMultilevel"/>
    <w:tmpl w:val="F3EA2326"/>
    <w:name w:val="DEPIQuoteBullets"/>
    <w:lvl w:ilvl="0" w:tplc="097414D4">
      <w:start w:val="1"/>
      <w:numFmt w:val="bullet"/>
      <w:pStyle w:val="QuoteBullet"/>
      <w:lvlText w:val=""/>
      <w:lvlJc w:val="left"/>
      <w:pPr>
        <w:tabs>
          <w:tab w:val="num" w:pos="454"/>
        </w:tabs>
        <w:ind w:left="454" w:hanging="170"/>
      </w:pPr>
      <w:rPr>
        <w:rFonts w:hint="default" w:ascii="Symbol" w:hAnsi="Symbol"/>
        <w:b w:val="0"/>
        <w:i w:val="0"/>
        <w:color w:val="363534" w:themeColor="text1"/>
        <w:position w:val="2"/>
        <w:sz w:val="18"/>
      </w:rPr>
    </w:lvl>
    <w:lvl w:ilvl="1" w:tplc="5EC2A3D8">
      <w:start w:val="1"/>
      <w:numFmt w:val="bullet"/>
      <w:pStyle w:val="QuoteBullet2"/>
      <w:lvlText w:val="–"/>
      <w:lvlJc w:val="left"/>
      <w:pPr>
        <w:tabs>
          <w:tab w:val="num" w:pos="624"/>
        </w:tabs>
        <w:ind w:left="624" w:hanging="170"/>
      </w:pPr>
      <w:rPr>
        <w:rFonts w:hint="default" w:asciiTheme="minorHAnsi" w:hAnsiTheme="minorHAnsi"/>
        <w:b w:val="0"/>
        <w:i w:val="0"/>
        <w:color w:val="auto"/>
        <w:position w:val="2"/>
        <w:sz w:val="18"/>
      </w:rPr>
    </w:lvl>
    <w:lvl w:ilvl="2" w:tplc="18F034CA">
      <w:start w:val="1"/>
      <w:numFmt w:val="bullet"/>
      <w:lvlText w:val="‒"/>
      <w:lvlJc w:val="left"/>
      <w:pPr>
        <w:tabs>
          <w:tab w:val="num" w:pos="1418"/>
        </w:tabs>
        <w:ind w:left="1418" w:hanging="283"/>
      </w:pPr>
      <w:rPr>
        <w:rFonts w:hint="default" w:ascii="Calibri" w:hAnsi="Calibri"/>
        <w:color w:val="CDDC29" w:themeColor="text2"/>
      </w:rPr>
    </w:lvl>
    <w:lvl w:ilvl="3" w:tplc="A5E4A286">
      <w:start w:val="1"/>
      <w:numFmt w:val="bullet"/>
      <w:lvlText w:val=""/>
      <w:lvlJc w:val="left"/>
      <w:pPr>
        <w:ind w:left="1136" w:firstLine="283"/>
      </w:pPr>
      <w:rPr>
        <w:rFonts w:hint="default" w:ascii="Symbol" w:hAnsi="Symbol"/>
      </w:rPr>
    </w:lvl>
    <w:lvl w:ilvl="4" w:tplc="983CC3F6">
      <w:start w:val="1"/>
      <w:numFmt w:val="bullet"/>
      <w:lvlText w:val=""/>
      <w:lvlJc w:val="left"/>
      <w:pPr>
        <w:ind w:left="1420" w:firstLine="283"/>
      </w:pPr>
      <w:rPr>
        <w:rFonts w:hint="default" w:ascii="Symbol" w:hAnsi="Symbol"/>
      </w:rPr>
    </w:lvl>
    <w:lvl w:ilvl="5" w:tplc="37089B56">
      <w:start w:val="1"/>
      <w:numFmt w:val="bullet"/>
      <w:lvlText w:val=""/>
      <w:lvlJc w:val="left"/>
      <w:pPr>
        <w:ind w:left="1704" w:firstLine="283"/>
      </w:pPr>
      <w:rPr>
        <w:rFonts w:hint="default" w:ascii="Wingdings" w:hAnsi="Wingdings"/>
      </w:rPr>
    </w:lvl>
    <w:lvl w:ilvl="6" w:tplc="DA92BF9E">
      <w:start w:val="1"/>
      <w:numFmt w:val="bullet"/>
      <w:lvlText w:val=""/>
      <w:lvlJc w:val="left"/>
      <w:pPr>
        <w:ind w:left="1988" w:firstLine="283"/>
      </w:pPr>
      <w:rPr>
        <w:rFonts w:hint="default" w:ascii="Wingdings" w:hAnsi="Wingdings"/>
      </w:rPr>
    </w:lvl>
    <w:lvl w:ilvl="7" w:tplc="837E1076">
      <w:start w:val="1"/>
      <w:numFmt w:val="bullet"/>
      <w:lvlText w:val=""/>
      <w:lvlJc w:val="left"/>
      <w:pPr>
        <w:ind w:left="2272" w:firstLine="283"/>
      </w:pPr>
      <w:rPr>
        <w:rFonts w:hint="default" w:ascii="Symbol" w:hAnsi="Symbol"/>
      </w:rPr>
    </w:lvl>
    <w:lvl w:ilvl="8" w:tplc="F4088C7A">
      <w:start w:val="1"/>
      <w:numFmt w:val="bullet"/>
      <w:lvlText w:val=""/>
      <w:lvlJc w:val="left"/>
      <w:pPr>
        <w:ind w:left="2556" w:firstLine="283"/>
      </w:pPr>
      <w:rPr>
        <w:rFonts w:hint="default" w:ascii="Symbol" w:hAnsi="Symbol"/>
      </w:rPr>
    </w:lvl>
  </w:abstractNum>
  <w:abstractNum w:abstractNumId="22" w15:restartNumberingAfterBreak="0">
    <w:nsid w:val="703E5007"/>
    <w:multiLevelType w:val="hybridMultilevel"/>
    <w:tmpl w:val="A148D8B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72BE44D8"/>
    <w:multiLevelType w:val="hybridMultilevel"/>
    <w:tmpl w:val="BFEEBF3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20"/>
  </w:num>
  <w:num w:numId="3">
    <w:abstractNumId w:val="18"/>
  </w:num>
  <w:num w:numId="4">
    <w:abstractNumId w:val="24"/>
  </w:num>
  <w:num w:numId="5">
    <w:abstractNumId w:val="6"/>
  </w:num>
  <w:num w:numId="6">
    <w:abstractNumId w:val="2"/>
  </w:num>
  <w:num w:numId="7">
    <w:abstractNumId w:val="1"/>
  </w:num>
  <w:num w:numId="8">
    <w:abstractNumId w:val="0"/>
  </w:num>
  <w:num w:numId="9">
    <w:abstractNumId w:val="21"/>
  </w:num>
  <w:num w:numId="10">
    <w:abstractNumId w:val="3"/>
  </w:num>
  <w:num w:numId="11">
    <w:abstractNumId w:val="9"/>
  </w:num>
  <w:num w:numId="12">
    <w:abstractNumId w:val="4"/>
  </w:num>
  <w:num w:numId="13">
    <w:abstractNumId w:val="12"/>
  </w:num>
  <w:num w:numId="14">
    <w:abstractNumId w:val="14"/>
  </w:num>
  <w:num w:numId="15">
    <w:abstractNumId w:val="7"/>
  </w:num>
  <w:num w:numId="16">
    <w:abstractNumId w:val="23"/>
  </w:num>
  <w:num w:numId="17">
    <w:abstractNumId w:val="13"/>
  </w:num>
  <w:num w:numId="18">
    <w:abstractNumId w:val="8"/>
  </w:num>
  <w:num w:numId="19">
    <w:abstractNumId w:val="22"/>
  </w:num>
  <w:num w:numId="20">
    <w:abstractNumId w:val="5"/>
  </w:num>
  <w:num w:numId="21">
    <w:abstractNumId w:val="17"/>
  </w:num>
  <w:numIdMacAtCleanup w:val="2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70"/>
  <w:activeWritingStyle w:lang="en-US" w:vendorID="64" w:dllVersion="0" w:nlCheck="1" w:checkStyle="0" w:appName="MSWord"/>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val="false"/>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D6B"/>
    <w:rsid w:val="000660C5"/>
    <w:rsid w:val="00066ABF"/>
    <w:rsid w:val="00066F02"/>
    <w:rsid w:val="00066FE3"/>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B73"/>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B7D"/>
    <w:rsid w:val="000F7F8C"/>
    <w:rsid w:val="001000DA"/>
    <w:rsid w:val="00100174"/>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3A5"/>
    <w:rsid w:val="00111483"/>
    <w:rsid w:val="00111886"/>
    <w:rsid w:val="00111B39"/>
    <w:rsid w:val="00111CE1"/>
    <w:rsid w:val="0011267E"/>
    <w:rsid w:val="0011271A"/>
    <w:rsid w:val="00112E38"/>
    <w:rsid w:val="001131AA"/>
    <w:rsid w:val="00113762"/>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0AB7"/>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AFE"/>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632"/>
    <w:rsid w:val="00157E61"/>
    <w:rsid w:val="00157E78"/>
    <w:rsid w:val="0016001E"/>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4F43"/>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75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1D9C"/>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29B"/>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136"/>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3D36"/>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E4A"/>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0B4"/>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41A"/>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A8D"/>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35"/>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35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B7A"/>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3CA"/>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127"/>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AB8"/>
    <w:rsid w:val="00303BD5"/>
    <w:rsid w:val="00303CCE"/>
    <w:rsid w:val="00303E3A"/>
    <w:rsid w:val="00303E4B"/>
    <w:rsid w:val="003043D2"/>
    <w:rsid w:val="003044A7"/>
    <w:rsid w:val="00304CED"/>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318"/>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1FEF"/>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37F35"/>
    <w:rsid w:val="00340C4D"/>
    <w:rsid w:val="00341DE0"/>
    <w:rsid w:val="003420E0"/>
    <w:rsid w:val="00342173"/>
    <w:rsid w:val="00342444"/>
    <w:rsid w:val="00342795"/>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3E0B"/>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2E46"/>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1BA"/>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6C8"/>
    <w:rsid w:val="003C673F"/>
    <w:rsid w:val="003C693E"/>
    <w:rsid w:val="003C6B7E"/>
    <w:rsid w:val="003C71FE"/>
    <w:rsid w:val="003C7B87"/>
    <w:rsid w:val="003D0360"/>
    <w:rsid w:val="003D0CA7"/>
    <w:rsid w:val="003D1288"/>
    <w:rsid w:val="003D12AE"/>
    <w:rsid w:val="003D142B"/>
    <w:rsid w:val="003D1E04"/>
    <w:rsid w:val="003D216F"/>
    <w:rsid w:val="003D25C4"/>
    <w:rsid w:val="003D26AA"/>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AD4"/>
    <w:rsid w:val="003E4C7B"/>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6DD"/>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AA"/>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194"/>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35"/>
    <w:rsid w:val="00447C55"/>
    <w:rsid w:val="00447DC3"/>
    <w:rsid w:val="0045004D"/>
    <w:rsid w:val="00450BFC"/>
    <w:rsid w:val="00450C2B"/>
    <w:rsid w:val="00450E1B"/>
    <w:rsid w:val="004512D8"/>
    <w:rsid w:val="0045153F"/>
    <w:rsid w:val="00451740"/>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2A3"/>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0C8"/>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AD"/>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1B77"/>
    <w:rsid w:val="004922A5"/>
    <w:rsid w:val="004925EC"/>
    <w:rsid w:val="0049261C"/>
    <w:rsid w:val="00492C0D"/>
    <w:rsid w:val="00492CD9"/>
    <w:rsid w:val="0049412F"/>
    <w:rsid w:val="00494637"/>
    <w:rsid w:val="0049473E"/>
    <w:rsid w:val="0049493E"/>
    <w:rsid w:val="004956B2"/>
    <w:rsid w:val="0049587E"/>
    <w:rsid w:val="004958F3"/>
    <w:rsid w:val="00495986"/>
    <w:rsid w:val="00496446"/>
    <w:rsid w:val="00496465"/>
    <w:rsid w:val="00496982"/>
    <w:rsid w:val="00496C3E"/>
    <w:rsid w:val="0049713E"/>
    <w:rsid w:val="00497947"/>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0F"/>
    <w:rsid w:val="004B3987"/>
    <w:rsid w:val="004B3A9B"/>
    <w:rsid w:val="004B3C6B"/>
    <w:rsid w:val="004B3C6C"/>
    <w:rsid w:val="004B441C"/>
    <w:rsid w:val="004B44C5"/>
    <w:rsid w:val="004B4B80"/>
    <w:rsid w:val="004B55C1"/>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19F"/>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5EA2"/>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5A0F"/>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D5F"/>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78E"/>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70D"/>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A4D"/>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5A"/>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456"/>
    <w:rsid w:val="00764DFE"/>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2E3"/>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5EC"/>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479"/>
    <w:rsid w:val="007B6535"/>
    <w:rsid w:val="007B65DA"/>
    <w:rsid w:val="007B6996"/>
    <w:rsid w:val="007B6ACA"/>
    <w:rsid w:val="007B6D2E"/>
    <w:rsid w:val="007B6D7A"/>
    <w:rsid w:val="007B6D8F"/>
    <w:rsid w:val="007B7237"/>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12"/>
    <w:rsid w:val="007D229D"/>
    <w:rsid w:val="007D25BC"/>
    <w:rsid w:val="007D29CE"/>
    <w:rsid w:val="007D2F8D"/>
    <w:rsid w:val="007D3746"/>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3EF"/>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0FE5"/>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3A6"/>
    <w:rsid w:val="00840D81"/>
    <w:rsid w:val="00840DFB"/>
    <w:rsid w:val="00840EEC"/>
    <w:rsid w:val="00840F19"/>
    <w:rsid w:val="008411FB"/>
    <w:rsid w:val="00841202"/>
    <w:rsid w:val="00841303"/>
    <w:rsid w:val="00841F95"/>
    <w:rsid w:val="00842269"/>
    <w:rsid w:val="008423CE"/>
    <w:rsid w:val="0084291E"/>
    <w:rsid w:val="00842BBD"/>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99"/>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4D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6CB"/>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378D"/>
    <w:rsid w:val="008E46FA"/>
    <w:rsid w:val="008E51C5"/>
    <w:rsid w:val="008E55E1"/>
    <w:rsid w:val="008E5BC6"/>
    <w:rsid w:val="008E6590"/>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7E5"/>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3F32"/>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0A"/>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491"/>
    <w:rsid w:val="00993756"/>
    <w:rsid w:val="00993ACA"/>
    <w:rsid w:val="00993DAE"/>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8D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3BA"/>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49D"/>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15D"/>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27"/>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121"/>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35B3"/>
    <w:rsid w:val="00AF385E"/>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2BC8"/>
    <w:rsid w:val="00B0383E"/>
    <w:rsid w:val="00B03852"/>
    <w:rsid w:val="00B03B76"/>
    <w:rsid w:val="00B03C53"/>
    <w:rsid w:val="00B03D71"/>
    <w:rsid w:val="00B03D9E"/>
    <w:rsid w:val="00B04FF3"/>
    <w:rsid w:val="00B052BA"/>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01"/>
    <w:rsid w:val="00B27ACE"/>
    <w:rsid w:val="00B30124"/>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910"/>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69F"/>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14B"/>
    <w:rsid w:val="00B862EF"/>
    <w:rsid w:val="00B86500"/>
    <w:rsid w:val="00B8691D"/>
    <w:rsid w:val="00B870F1"/>
    <w:rsid w:val="00B8751C"/>
    <w:rsid w:val="00B876CB"/>
    <w:rsid w:val="00B8775E"/>
    <w:rsid w:val="00B902C1"/>
    <w:rsid w:val="00B90768"/>
    <w:rsid w:val="00B90893"/>
    <w:rsid w:val="00B90D00"/>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1E95"/>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452"/>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4EF9"/>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877"/>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523"/>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0F36"/>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222"/>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6B64"/>
    <w:rsid w:val="00CB77DC"/>
    <w:rsid w:val="00CB79CB"/>
    <w:rsid w:val="00CB7E6A"/>
    <w:rsid w:val="00CB7ECA"/>
    <w:rsid w:val="00CB7F5E"/>
    <w:rsid w:val="00CC0119"/>
    <w:rsid w:val="00CC025D"/>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5E24"/>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2CA"/>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59FB"/>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8C8"/>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86A"/>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8F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B4D"/>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314"/>
    <w:rsid w:val="00EB5537"/>
    <w:rsid w:val="00EB5578"/>
    <w:rsid w:val="00EB5940"/>
    <w:rsid w:val="00EB5E0B"/>
    <w:rsid w:val="00EB5F11"/>
    <w:rsid w:val="00EB61ED"/>
    <w:rsid w:val="00EB65AC"/>
    <w:rsid w:val="00EB6BC8"/>
    <w:rsid w:val="00EB74D6"/>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2CD"/>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ABB"/>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65FA"/>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4F8"/>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2888"/>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2C3"/>
    <w:rsid w:val="00FC4577"/>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1EA8BDA"/>
    <w:rsid w:val="0470BE91"/>
    <w:rsid w:val="0535D33F"/>
    <w:rsid w:val="05E7B0A2"/>
    <w:rsid w:val="07C2722E"/>
    <w:rsid w:val="0982AC90"/>
    <w:rsid w:val="0A2E22F3"/>
    <w:rsid w:val="0C08DD09"/>
    <w:rsid w:val="0C38DB3A"/>
    <w:rsid w:val="0D4DB669"/>
    <w:rsid w:val="1499BF26"/>
    <w:rsid w:val="1A63CEFE"/>
    <w:rsid w:val="1B582896"/>
    <w:rsid w:val="1E82C0A6"/>
    <w:rsid w:val="230C47BE"/>
    <w:rsid w:val="29AE8A38"/>
    <w:rsid w:val="2D0C7F89"/>
    <w:rsid w:val="306D7540"/>
    <w:rsid w:val="33E1553B"/>
    <w:rsid w:val="36248070"/>
    <w:rsid w:val="383C7655"/>
    <w:rsid w:val="3B20FBC6"/>
    <w:rsid w:val="3CE555AF"/>
    <w:rsid w:val="4024F68A"/>
    <w:rsid w:val="406A7F54"/>
    <w:rsid w:val="422C4E24"/>
    <w:rsid w:val="428204D8"/>
    <w:rsid w:val="4F519B7C"/>
    <w:rsid w:val="4F809D2A"/>
    <w:rsid w:val="53088BC9"/>
    <w:rsid w:val="58E16B0D"/>
    <w:rsid w:val="5F22F01B"/>
    <w:rsid w:val="60952D40"/>
    <w:rsid w:val="6391CD1C"/>
    <w:rsid w:val="63FDC753"/>
    <w:rsid w:val="65D12570"/>
    <w:rsid w:val="663CC0B3"/>
    <w:rsid w:val="6CDC05AC"/>
    <w:rsid w:val="6EE18708"/>
    <w:rsid w:val="723F4E06"/>
    <w:rsid w:val="726499D8"/>
    <w:rsid w:val="73D030F3"/>
    <w:rsid w:val="78A4880A"/>
    <w:rsid w:val="7AFF67EB"/>
    <w:rsid w:val="7DC692F5"/>
    <w:rsid w:val="7F65F75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eastAsia="Times New Roman" w:cs="Arial" w:asciiTheme="minorHAnsi" w:hAnsiTheme="minorHAnsi"/>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uiPriority="1" w:semiHidden="1" w:unhideWhenUsed="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semiHidden="1" w:unhideWhenUsed="1"/>
    <w:lsdException w:name="toc 7" w:semiHidden="1" w:unhideWhenUsed="1"/>
    <w:lsdException w:name="toc 8" w:uiPriority="39" w:semiHidden="1" w:unhideWhenUsed="1"/>
    <w:lsdException w:name="toc 9" w:uiPriority="3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hAnsiTheme="majorHAnsi" w:eastAsiaTheme="majorEastAsia"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hAnsiTheme="majorHAnsi" w:eastAsiaTheme="majorEastAsia"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hAnsiTheme="majorHAnsi" w:eastAsiaTheme="majorEastAsia"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hAnsiTheme="majorHAnsi" w:eastAsiaTheme="majorEastAsia"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vSpace="284" w:hSpace="11340" w:wrap="around" w:hAnchor="page" w:vAnchor="page" w:yAlign="top" w:hRule="exact"/>
      <w:numPr>
        <w:numId w:val="3"/>
      </w:numPr>
      <w:spacing w:before="1300" w:after="440" w:line="440" w:lineRule="exact"/>
      <w:ind w:right="1134"/>
      <w:outlineLvl w:val="7"/>
    </w:pPr>
    <w:rPr>
      <w:rFonts w:asciiTheme="majorHAnsi" w:hAnsiTheme="majorHAnsi" w:eastAsiaTheme="majorEastAsia"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styleId="xDisclaimertext3" w:customStyle="1">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styleId="FooterOdd" w:customStyle="1">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color="CDDC29" w:themeColor="text2" w:sz="8" w:space="0"/>
        <w:bottom w:val="single" w:color="CDDC29" w:themeColor="text2" w:sz="8" w:space="0"/>
        <w:insideH w:val="single" w:color="CDDC29" w:themeColor="text2" w:sz="8" w:space="0"/>
      </w:tblBorders>
      <w:tblCellMar>
        <w:left w:w="0" w:type="dxa"/>
        <w:right w:w="0" w:type="dxa"/>
      </w:tblCellMar>
    </w:tblPr>
    <w:tblStylePr w:type="firstRow">
      <w:pPr>
        <w:wordWrap/>
        <w:spacing w:before="60" w:beforeLines="0" w:beforeAutospacing="0" w:after="60" w:afterLines="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styleId="FooterEven" w:customStyle="1">
    <w:name w:val="Footer Even"/>
    <w:next w:val="Footer"/>
    <w:semiHidden/>
    <w:rsid w:val="00F83203"/>
    <w:pPr>
      <w:spacing w:line="200" w:lineRule="atLeast"/>
    </w:pPr>
    <w:rPr>
      <w:sz w:val="16"/>
    </w:rPr>
  </w:style>
  <w:style w:type="character" w:styleId="FooterChar" w:customStyle="1">
    <w:name w:val="Footer Char"/>
    <w:basedOn w:val="DefaultParagraphFont"/>
    <w:link w:val="Footer"/>
    <w:semiHidden/>
    <w:rsid w:val="00C328E9"/>
    <w:rPr>
      <w:sz w:val="16"/>
    </w:rPr>
  </w:style>
  <w:style w:type="paragraph" w:styleId="FooterOddPageNumber" w:customStyle="1">
    <w:name w:val="Footer Odd Page Number"/>
    <w:basedOn w:val="FooterOdd"/>
    <w:semiHidden/>
    <w:rsid w:val="001748A0"/>
    <w:pPr>
      <w:ind w:right="28"/>
    </w:pPr>
    <w:rPr>
      <w:b/>
      <w:color w:val="00B2A9" w:themeColor="accent1"/>
    </w:rPr>
  </w:style>
  <w:style w:type="paragraph" w:styleId="FootnoteSeparator" w:customStyle="1">
    <w:name w:val="Footnote Separator"/>
    <w:basedOn w:val="Normal"/>
    <w:unhideWhenUsed/>
    <w:rsid w:val="0086233C"/>
    <w:pPr>
      <w:pBdr>
        <w:top w:val="dotted" w:color="363534" w:themeColor="text1" w:sz="8" w:space="0"/>
      </w:pBdr>
      <w:spacing w:before="120" w:line="120" w:lineRule="exact"/>
    </w:pPr>
    <w:rPr>
      <w:sz w:val="16"/>
      <w:szCs w:val="16"/>
    </w:rPr>
  </w:style>
  <w:style w:type="paragraph" w:styleId="Emailaddress" w:customStyle="1">
    <w:name w:val="Email address"/>
    <w:basedOn w:val="Normal"/>
    <w:semiHidden/>
    <w:rsid w:val="00606818"/>
    <w:rPr>
      <w:sz w:val="16"/>
      <w:szCs w:val="16"/>
    </w:rPr>
  </w:style>
  <w:style w:type="character" w:styleId="Italics" w:customStyle="1">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styleId="HeaderChar" w:customStyle="1">
    <w:name w:val="Header Char"/>
    <w:basedOn w:val="DefaultParagraphFont"/>
    <w:link w:val="Header"/>
    <w:rsid w:val="00920652"/>
    <w:rPr>
      <w:b/>
      <w:color w:val="FFFFFF"/>
      <w:sz w:val="40"/>
    </w:rPr>
  </w:style>
  <w:style w:type="paragraph" w:styleId="TableTextBullet2" w:customStyle="1">
    <w:name w:val="Table Text Bullet 2"/>
    <w:basedOn w:val="TableTextBullet"/>
    <w:qFormat/>
    <w:rsid w:val="004D4063"/>
    <w:pPr>
      <w:numPr>
        <w:ilvl w:val="1"/>
      </w:numPr>
    </w:pPr>
    <w:rPr>
      <w:bCs/>
    </w:rPr>
  </w:style>
  <w:style w:type="paragraph" w:styleId="TableTextBullet3" w:customStyle="1">
    <w:name w:val="Table Text Bullet 3"/>
    <w:basedOn w:val="TableTextBullet2"/>
    <w:qFormat/>
    <w:rsid w:val="004D4063"/>
    <w:pPr>
      <w:numPr>
        <w:ilvl w:val="2"/>
      </w:numPr>
    </w:pPr>
    <w:rPr>
      <w:bCs w:val="0"/>
    </w:rPr>
  </w:style>
  <w:style w:type="paragraph" w:styleId="xDoublePic" w:customStyle="1">
    <w:name w:val="xDoublePic"/>
    <w:basedOn w:val="xInlineShape"/>
    <w:semiHidden/>
    <w:rsid w:val="001E4751"/>
    <w:pPr>
      <w:spacing w:before="0" w:after="0"/>
    </w:pPr>
  </w:style>
  <w:style w:type="paragraph" w:styleId="BodyText">
    <w:name w:val="Body Text"/>
    <w:basedOn w:val="Normal"/>
    <w:link w:val="BodyTextChar"/>
    <w:autoRedefine/>
    <w:qFormat/>
    <w:rsid w:val="000F7B7D"/>
    <w:pPr>
      <w:spacing w:before="60" w:after="120" w:line="240" w:lineRule="auto"/>
    </w:pPr>
    <w:rPr>
      <w:rFonts w:cs="Times New Roman"/>
      <w:color w:val="282727" w:themeColor="text1" w:themeShade="BF"/>
      <w:sz w:val="22"/>
      <w:szCs w:val="22"/>
      <w:lang w:eastAsia="en-US"/>
    </w:rPr>
  </w:style>
  <w:style w:type="character" w:styleId="BodyTextChar" w:customStyle="1">
    <w:name w:val="Body Text Char"/>
    <w:basedOn w:val="DefaultParagraphFont"/>
    <w:link w:val="BodyText"/>
    <w:rsid w:val="000F7B7D"/>
    <w:rPr>
      <w:rFonts w:cs="Times New Roman"/>
      <w:color w:val="282727" w:themeColor="text1" w:themeShade="BF"/>
      <w:sz w:val="22"/>
      <w:szCs w:val="22"/>
      <w:lang w:eastAsia="en-US"/>
    </w:rPr>
  </w:style>
  <w:style w:type="paragraph" w:styleId="Footnotes" w:customStyle="1">
    <w:name w:val="Footnotes"/>
    <w:basedOn w:val="Normal"/>
    <w:rsid w:val="0016301C"/>
    <w:pPr>
      <w:keepLines/>
      <w:numPr>
        <w:numId w:val="6"/>
      </w:numPr>
      <w:spacing w:before="60" w:after="100" w:afterAutospacing="1" w:line="180" w:lineRule="exact"/>
    </w:pPr>
    <w:rPr>
      <w:sz w:val="14"/>
    </w:rPr>
  </w:style>
  <w:style w:type="paragraph" w:styleId="TableHeadingLeft" w:customStyle="1">
    <w:name w:val="Table Heading Left"/>
    <w:basedOn w:val="TableTextLeft"/>
    <w:qFormat/>
    <w:rsid w:val="008C0821"/>
    <w:pPr>
      <w:keepNext/>
      <w:keepLines/>
    </w:pPr>
    <w:rPr>
      <w:b/>
    </w:rPr>
  </w:style>
  <w:style w:type="character" w:styleId="Superscript" w:customStyle="1">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styleId="FootnoteTextChar" w:customStyle="1">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hAnsiTheme="majorHAnsi" w:eastAsiaTheme="majorEastAsia" w:cstheme="majorBidi"/>
      <w:iCs/>
      <w:color w:val="00B2A9" w:themeColor="accent1"/>
      <w:spacing w:val="-2"/>
      <w:sz w:val="28"/>
      <w:szCs w:val="24"/>
    </w:rPr>
  </w:style>
  <w:style w:type="character" w:styleId="SubtitleChar" w:customStyle="1">
    <w:name w:val="Subtitle Char"/>
    <w:basedOn w:val="DefaultParagraphFont"/>
    <w:link w:val="Subtitle"/>
    <w:uiPriority w:val="99"/>
    <w:rsid w:val="003F7759"/>
    <w:rPr>
      <w:rFonts w:asciiTheme="majorHAnsi" w:hAnsiTheme="majorHAnsi" w:eastAsiaTheme="majorEastAsia" w:cstheme="majorBidi"/>
      <w:iCs/>
      <w:color w:val="00B2A9" w:themeColor="accent1"/>
      <w:spacing w:val="-2"/>
      <w:sz w:val="28"/>
      <w:szCs w:val="24"/>
    </w:rPr>
  </w:style>
  <w:style w:type="paragraph" w:styleId="TableTextLeft" w:customStyle="1">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paragraph" w:styleId="TableTextBullet" w:customStyle="1">
    <w:name w:val="Table Text Bullet"/>
    <w:basedOn w:val="TableTextLeft"/>
    <w:qFormat/>
    <w:rsid w:val="004D4063"/>
    <w:pPr>
      <w:numPr>
        <w:numId w:val="10"/>
      </w:numPr>
    </w:pPr>
  </w:style>
  <w:style w:type="paragraph" w:styleId="TableTextNumbered" w:customStyle="1">
    <w:name w:val="Table Text Numbered"/>
    <w:basedOn w:val="TableTextLeft"/>
    <w:qFormat/>
    <w:rsid w:val="00041903"/>
    <w:pPr>
      <w:numPr>
        <w:numId w:val="2"/>
      </w:numPr>
    </w:pPr>
  </w:style>
  <w:style w:type="paragraph" w:styleId="TableTextNumbered2" w:customStyle="1">
    <w:name w:val="Table Text Numbered 2"/>
    <w:basedOn w:val="TableTextNumbered"/>
    <w:qFormat/>
    <w:rsid w:val="003043D2"/>
    <w:pPr>
      <w:numPr>
        <w:ilvl w:val="1"/>
      </w:numPr>
    </w:pPr>
  </w:style>
  <w:style w:type="paragraph" w:styleId="TableTextNumbered3" w:customStyle="1">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styleId="TableTextLeftBold" w:customStyle="1">
    <w:name w:val="Table Text Left Bold"/>
    <w:basedOn w:val="TableTextLeft"/>
    <w:qFormat/>
    <w:rsid w:val="001F668A"/>
    <w:rPr>
      <w:b/>
    </w:rPr>
  </w:style>
  <w:style w:type="paragraph" w:styleId="BoldHeading" w:customStyle="1">
    <w:name w:val="Bold Heading"/>
    <w:basedOn w:val="Normal"/>
    <w:next w:val="BodyText"/>
    <w:qFormat/>
    <w:rsid w:val="00E825EC"/>
    <w:pPr>
      <w:spacing w:before="280" w:after="240"/>
    </w:pPr>
    <w:rPr>
      <w:b/>
    </w:rPr>
  </w:style>
  <w:style w:type="paragraph" w:styleId="xInlineShape" w:customStyle="1">
    <w:name w:val="xInlineShape"/>
    <w:basedOn w:val="Normal"/>
    <w:next w:val="BodyText"/>
    <w:uiPriority w:val="3"/>
    <w:semiHidden/>
    <w:rsid w:val="00236737"/>
    <w:pPr>
      <w:keepNext/>
      <w:spacing w:before="120" w:after="20" w:line="240" w:lineRule="auto"/>
    </w:pPr>
  </w:style>
  <w:style w:type="character" w:styleId="Heading4Char" w:customStyle="1">
    <w:name w:val="Heading 4 Char"/>
    <w:basedOn w:val="DefaultParagraphFont"/>
    <w:link w:val="Heading4"/>
    <w:rsid w:val="00C30843"/>
    <w:rPr>
      <w:rFonts w:asciiTheme="majorHAnsi" w:hAnsiTheme="majorHAnsi" w:eastAsiaTheme="majorEastAsia" w:cstheme="majorBidi"/>
      <w:b/>
      <w:bCs/>
      <w:i/>
      <w:iCs/>
      <w:color w:val="494847"/>
    </w:rPr>
  </w:style>
  <w:style w:type="paragraph" w:styleId="xDisclaimerHeading" w:customStyle="1">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hAnsiTheme="majorHAnsi" w:eastAsiaTheme="majorEastAsia" w:cstheme="majorBidi"/>
      <w:b/>
      <w:color w:val="FFFFFF"/>
      <w:spacing w:val="-2"/>
      <w:sz w:val="40"/>
      <w:szCs w:val="52"/>
    </w:rPr>
  </w:style>
  <w:style w:type="character" w:styleId="TitleChar" w:customStyle="1">
    <w:name w:val="Title Char"/>
    <w:basedOn w:val="DefaultParagraphFont"/>
    <w:link w:val="Title"/>
    <w:uiPriority w:val="99"/>
    <w:rsid w:val="00975ED3"/>
    <w:rPr>
      <w:rFonts w:asciiTheme="majorHAnsi" w:hAnsiTheme="majorHAnsi" w:eastAsiaTheme="majorEastAsia" w:cstheme="majorBidi"/>
      <w:b/>
      <w:color w:val="FFFFFF"/>
      <w:spacing w:val="-2"/>
      <w:sz w:val="40"/>
      <w:szCs w:val="52"/>
    </w:rPr>
  </w:style>
  <w:style w:type="table" w:styleId="TableAsPlaceholder" w:customStyle="1">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vSpace="284" w:hSpace="11340" w:wrap="around" w:hAnchor="page" w:v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styleId="TOFHeading" w:customStyle="1">
    <w:name w:val="TOF Heading"/>
    <w:basedOn w:val="Normal"/>
    <w:uiPriority w:val="99"/>
    <w:semiHidden/>
    <w:rsid w:val="00096B2D"/>
    <w:pPr>
      <w:keepNext/>
      <w:tabs>
        <w:tab w:val="left" w:pos="2268"/>
      </w:tabs>
      <w:spacing w:before="240" w:after="60"/>
    </w:pPr>
    <w:rPr>
      <w:b/>
      <w:color w:val="CDDC29" w:themeColor="text2"/>
      <w:szCs w:val="32"/>
    </w:rPr>
  </w:style>
  <w:style w:type="paragraph" w:styleId="BodyText12ptBefore" w:customStyle="1">
    <w:name w:val="Body Text 12pt Before"/>
    <w:basedOn w:val="BodyText"/>
    <w:next w:val="BodyText"/>
    <w:qFormat/>
    <w:rsid w:val="00097538"/>
    <w:pPr>
      <w:spacing w:before="240"/>
    </w:pPr>
  </w:style>
  <w:style w:type="character" w:styleId="Heading7Char" w:customStyle="1">
    <w:name w:val="Heading 7 Char"/>
    <w:basedOn w:val="DefaultParagraphFont"/>
    <w:link w:val="Heading7"/>
    <w:semiHidden/>
    <w:rsid w:val="007E536E"/>
    <w:rPr>
      <w:rFonts w:asciiTheme="majorHAnsi" w:hAnsiTheme="majorHAnsi" w:eastAsiaTheme="majorEastAsia" w:cstheme="majorBidi"/>
      <w:b/>
      <w:iCs/>
      <w:color w:val="FFFFFF"/>
      <w:sz w:val="22"/>
    </w:rPr>
  </w:style>
  <w:style w:type="character" w:styleId="Heading9Char" w:customStyle="1">
    <w:name w:val="Heading 9 Char"/>
    <w:aliases w:val="Appendix Heading 1 Char"/>
    <w:basedOn w:val="DefaultParagraphFont"/>
    <w:link w:val="Heading9"/>
    <w:uiPriority w:val="1"/>
    <w:semiHidden/>
    <w:rsid w:val="00C328E9"/>
    <w:rPr>
      <w:b/>
      <w:color w:val="00B2A9" w:themeColor="accent1"/>
      <w:sz w:val="24"/>
    </w:rPr>
  </w:style>
  <w:style w:type="paragraph" w:styleId="AppendixHeading3" w:customStyle="1">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TableofContents2" w:customStyle="1">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styleId="Bold" w:customStyle="1">
    <w:name w:val="Bold"/>
    <w:semiHidden/>
    <w:rsid w:val="00EE3D13"/>
    <w:rPr>
      <w:b/>
    </w:rPr>
  </w:style>
  <w:style w:type="paragraph" w:styleId="xContactDetails" w:customStyle="1">
    <w:name w:val="xContact Details"/>
    <w:basedOn w:val="TableTextLeft"/>
    <w:uiPriority w:val="3"/>
    <w:semiHidden/>
    <w:rsid w:val="009363B5"/>
    <w:pPr>
      <w:spacing w:before="40"/>
      <w:contextualSpacing/>
    </w:pPr>
    <w:rPr>
      <w:sz w:val="16"/>
    </w:rPr>
  </w:style>
  <w:style w:type="paragraph" w:styleId="xEntityDetails" w:customStyle="1">
    <w:name w:val="xEntity Details"/>
    <w:basedOn w:val="xContactDetails"/>
    <w:uiPriority w:val="3"/>
    <w:semiHidden/>
    <w:rsid w:val="00537024"/>
    <w:pPr>
      <w:framePr w:wrap="around" w:hAnchor="text"/>
    </w:pPr>
  </w:style>
  <w:style w:type="paragraph" w:styleId="xStatus" w:customStyle="1">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styleId="AppendixHeading2" w:customStyle="1">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styleId="Heading8Char" w:customStyle="1">
    <w:name w:val="Heading 8 Char"/>
    <w:aliases w:val="Appendix Title Char"/>
    <w:basedOn w:val="DefaultParagraphFont"/>
    <w:link w:val="Heading8"/>
    <w:uiPriority w:val="1"/>
    <w:semiHidden/>
    <w:rsid w:val="00C328E9"/>
    <w:rPr>
      <w:rFonts w:asciiTheme="majorHAnsi" w:hAnsiTheme="majorHAnsi" w:eastAsiaTheme="majorEastAsia"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styleId="QuoteChar" w:customStyle="1">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styleId="Heading6Char" w:customStyle="1">
    <w:name w:val="Heading 6 Char"/>
    <w:basedOn w:val="DefaultParagraphFont"/>
    <w:link w:val="Heading6"/>
    <w:semiHidden/>
    <w:rsid w:val="006D10E8"/>
    <w:rPr>
      <w:rFonts w:asciiTheme="majorHAnsi" w:hAnsiTheme="majorHAnsi" w:eastAsiaTheme="majorEastAsia" w:cstheme="majorBidi"/>
      <w:i/>
      <w:iCs/>
      <w:color w:val="00B2A9" w:themeColor="accent1"/>
    </w:rPr>
  </w:style>
  <w:style w:type="character" w:styleId="Heading5Char" w:customStyle="1">
    <w:name w:val="Heading 5 Char"/>
    <w:basedOn w:val="DefaultParagraphFont"/>
    <w:link w:val="Heading5"/>
    <w:rsid w:val="00C30843"/>
    <w:rPr>
      <w:rFonts w:asciiTheme="majorHAnsi" w:hAnsiTheme="majorHAnsi" w:eastAsiaTheme="majorEastAsia" w:cstheme="majorBidi"/>
      <w:i/>
      <w:color w:val="494847"/>
    </w:rPr>
  </w:style>
  <w:style w:type="paragraph" w:styleId="BlockText">
    <w:name w:val="Block Text"/>
    <w:basedOn w:val="Normal"/>
    <w:semiHidden/>
    <w:unhideWhenUsed/>
    <w:rsid w:val="0049165E"/>
    <w:pPr>
      <w:pBdr>
        <w:top w:val="single" w:color="00B2A9" w:themeColor="accent1" w:sz="2" w:space="10" w:frame="1"/>
        <w:left w:val="single" w:color="00B2A9" w:themeColor="accent1" w:sz="2" w:space="10" w:frame="1"/>
        <w:bottom w:val="single" w:color="00B2A9" w:themeColor="accent1" w:sz="2" w:space="10" w:frame="1"/>
        <w:right w:val="single" w:color="00B2A9" w:themeColor="accent1" w:sz="2" w:space="10"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color="00B2A9" w:themeColor="accent1" w:sz="4" w:space="4"/>
      </w:pBdr>
      <w:spacing w:before="200" w:after="280"/>
      <w:ind w:left="936" w:right="936"/>
    </w:pPr>
    <w:rPr>
      <w:b/>
      <w:bCs/>
      <w:i/>
      <w:iCs/>
      <w:color w:val="F8FAE8" w:themeColor="background2"/>
    </w:rPr>
  </w:style>
  <w:style w:type="character" w:styleId="IntenseQuoteChar" w:customStyle="1">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styleId="PullOutBoxBodyText" w:customStyle="1">
    <w:name w:val="Pull Out Box Body Text"/>
    <w:basedOn w:val="Normal"/>
    <w:qFormat/>
    <w:rsid w:val="00C91CF5"/>
    <w:pPr>
      <w:spacing w:before="120" w:after="120"/>
      <w:ind w:left="142" w:right="142"/>
    </w:pPr>
  </w:style>
  <w:style w:type="paragraph" w:styleId="PullOutBoxHeading" w:customStyle="1">
    <w:name w:val="Pull Out Box Heading"/>
    <w:basedOn w:val="PullOutBoxBodyText"/>
    <w:next w:val="PullOutBoxBodyText"/>
    <w:qFormat/>
    <w:rsid w:val="007879D1"/>
    <w:pPr>
      <w:keepNext/>
      <w:keepLines/>
    </w:pPr>
    <w:rPr>
      <w:b/>
      <w:szCs w:val="24"/>
    </w:rPr>
  </w:style>
  <w:style w:type="paragraph" w:styleId="PullOutBoxBullet" w:customStyle="1">
    <w:name w:val="Pull Out Box Bullet"/>
    <w:basedOn w:val="PullOutBoxBodyText"/>
    <w:qFormat/>
    <w:rsid w:val="004D4063"/>
    <w:pPr>
      <w:numPr>
        <w:numId w:val="11"/>
      </w:numPr>
    </w:pPr>
  </w:style>
  <w:style w:type="paragraph" w:styleId="PullOutBoxBullet2" w:customStyle="1">
    <w:name w:val="Pull Out Box Bullet 2"/>
    <w:basedOn w:val="PullOutBoxBodyText"/>
    <w:qFormat/>
    <w:rsid w:val="004D4063"/>
    <w:pPr>
      <w:numPr>
        <w:ilvl w:val="1"/>
        <w:numId w:val="11"/>
      </w:numPr>
    </w:pPr>
  </w:style>
  <w:style w:type="paragraph" w:styleId="PullOutBoxBullet3" w:customStyle="1">
    <w:name w:val="Pull Out Box Bullet 3"/>
    <w:basedOn w:val="PullOutBoxBodyText"/>
    <w:qFormat/>
    <w:rsid w:val="004D4063"/>
    <w:pPr>
      <w:numPr>
        <w:ilvl w:val="2"/>
        <w:numId w:val="11"/>
      </w:numPr>
    </w:pPr>
  </w:style>
  <w:style w:type="paragraph" w:styleId="xBackPageWebAddress" w:customStyle="1">
    <w:name w:val="xBack Page Web Address"/>
    <w:basedOn w:val="Normal"/>
    <w:semiHidden/>
    <w:rsid w:val="00A14B4E"/>
    <w:pPr>
      <w:spacing w:before="140"/>
    </w:pPr>
    <w:rPr>
      <w:color w:val="FFFFFF"/>
      <w:spacing w:val="-6"/>
      <w:sz w:val="36"/>
      <w:szCs w:val="36"/>
    </w:rPr>
  </w:style>
  <w:style w:type="paragraph" w:styleId="xBackPage" w:customStyle="1">
    <w:name w:val="xBack Page"/>
    <w:basedOn w:val="Normal"/>
    <w:semiHidden/>
    <w:rsid w:val="00A14B4E"/>
    <w:rPr>
      <w:color w:val="FFFFFF"/>
    </w:rPr>
  </w:style>
  <w:style w:type="paragraph" w:styleId="Source" w:customStyle="1">
    <w:name w:val="Source"/>
    <w:basedOn w:val="Normal"/>
    <w:next w:val="BodyText"/>
    <w:rsid w:val="00F83203"/>
    <w:pPr>
      <w:spacing w:before="60" w:after="60" w:line="180" w:lineRule="atLeast"/>
    </w:pPr>
    <w:rPr>
      <w:b/>
      <w:i/>
      <w:sz w:val="14"/>
    </w:rPr>
  </w:style>
  <w:style w:type="paragraph" w:styleId="xDisclaimerText" w:customStyle="1">
    <w:name w:val="xDisclaimer Text"/>
    <w:basedOn w:val="xContactDetails"/>
    <w:semiHidden/>
    <w:rsid w:val="00C255C2"/>
    <w:pPr>
      <w:spacing w:before="0" w:after="0" w:line="175" w:lineRule="atLeast"/>
      <w:ind w:left="0" w:right="0"/>
      <w:contextualSpacing w:val="0"/>
    </w:pPr>
    <w:rPr>
      <w:sz w:val="12"/>
    </w:rPr>
  </w:style>
  <w:style w:type="paragraph" w:styleId="IntroFeatureText" w:customStyle="1">
    <w:name w:val="Intro/Feature Text"/>
    <w:basedOn w:val="Normal"/>
    <w:next w:val="BodyText"/>
    <w:qFormat/>
    <w:rsid w:val="00676A93"/>
    <w:pPr>
      <w:spacing w:before="60" w:after="140" w:line="360" w:lineRule="exact"/>
    </w:pPr>
    <w:rPr>
      <w:color w:val="00B2A9" w:themeColor="accent1"/>
      <w:sz w:val="32"/>
    </w:rPr>
  </w:style>
  <w:style w:type="character" w:styleId="BoldAndItalics" w:customStyle="1">
    <w:name w:val="Bold And Italics"/>
    <w:semiHidden/>
    <w:rsid w:val="00901CD1"/>
    <w:rPr>
      <w:b/>
      <w:i/>
    </w:rPr>
  </w:style>
  <w:style w:type="paragraph" w:styleId="TableTextRight" w:customStyle="1">
    <w:name w:val="Table Text Right"/>
    <w:basedOn w:val="TableTextLeft"/>
    <w:qFormat/>
    <w:rsid w:val="0096416C"/>
    <w:pPr>
      <w:jc w:val="right"/>
    </w:pPr>
  </w:style>
  <w:style w:type="paragraph" w:styleId="CaptionDescriptive" w:customStyle="1">
    <w:name w:val="Caption Descriptive"/>
    <w:basedOn w:val="BodyText"/>
    <w:next w:val="BodyText"/>
    <w:rsid w:val="00F83203"/>
    <w:pPr>
      <w:spacing w:after="60"/>
      <w:ind w:right="227"/>
    </w:pPr>
    <w:rPr>
      <w:i/>
      <w:sz w:val="18"/>
      <w:szCs w:val="14"/>
    </w:rPr>
  </w:style>
  <w:style w:type="table" w:styleId="PullOutBoxTable" w:customStyle="1">
    <w:name w:val="Pull Out Box Table"/>
    <w:basedOn w:val="TableNormal"/>
    <w:uiPriority w:val="99"/>
    <w:rsid w:val="00443176"/>
    <w:pPr>
      <w:spacing w:line="240" w:lineRule="auto"/>
    </w:pPr>
    <w:tblPr>
      <w:tblBorders>
        <w:top w:val="single" w:color="CDDC29" w:themeColor="text2" w:sz="4" w:space="0"/>
        <w:left w:val="single" w:color="CDDC29" w:themeColor="text2" w:sz="4" w:space="0"/>
        <w:bottom w:val="single" w:color="CDDC29" w:themeColor="text2" w:sz="4" w:space="0"/>
        <w:right w:val="single" w:color="CDDC29" w:themeColor="text2" w:sz="4" w:space="0"/>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styleId="DateChar" w:customStyle="1">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cs="Times New Roman" w:eastAsiaTheme="minorEastAsia"/>
      <w:szCs w:val="24"/>
    </w:rPr>
  </w:style>
  <w:style w:type="character" w:styleId="MySuperscript" w:customStyle="1">
    <w:name w:val="MySuperscript"/>
    <w:uiPriority w:val="1"/>
    <w:semiHidden/>
    <w:rsid w:val="007D5534"/>
    <w:rPr>
      <w:vertAlign w:val="superscript"/>
    </w:rPr>
  </w:style>
  <w:style w:type="character" w:styleId="MySubscript" w:customStyle="1">
    <w:name w:val="MySubscript"/>
    <w:uiPriority w:val="1"/>
    <w:semiHidden/>
    <w:rsid w:val="00EB3C9C"/>
    <w:rPr>
      <w:vertAlign w:val="subscript"/>
    </w:rPr>
  </w:style>
  <w:style w:type="character" w:styleId="MySuperscriptItalics" w:customStyle="1">
    <w:name w:val="MySuperscript&amp;Italics"/>
    <w:uiPriority w:val="1"/>
    <w:semiHidden/>
    <w:rsid w:val="00405BA7"/>
    <w:rPr>
      <w:i/>
      <w:vertAlign w:val="superscript"/>
    </w:rPr>
  </w:style>
  <w:style w:type="character" w:styleId="MySubscriptItalics" w:customStyle="1">
    <w:name w:val="MySubscript&amp;Italics"/>
    <w:uiPriority w:val="1"/>
    <w:semiHidden/>
    <w:rsid w:val="00405BA7"/>
    <w:rPr>
      <w:i/>
      <w:vertAlign w:val="subscript"/>
    </w:rPr>
  </w:style>
  <w:style w:type="paragraph" w:styleId="QuoteBullet" w:customStyle="1">
    <w:name w:val="Quote Bullet"/>
    <w:basedOn w:val="Quote"/>
    <w:qFormat/>
    <w:rsid w:val="004D4063"/>
    <w:pPr>
      <w:numPr>
        <w:numId w:val="9"/>
      </w:numPr>
    </w:pPr>
  </w:style>
  <w:style w:type="paragraph" w:styleId="QuoteBullet2" w:customStyle="1">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styleId="CommentTextChar" w:customStyle="1">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styleId="CommentSubjectChar" w:customStyle="1">
    <w:name w:val="Comment Subject Char"/>
    <w:basedOn w:val="CommentTextChar"/>
    <w:link w:val="CommentSubject"/>
    <w:semiHidden/>
    <w:rsid w:val="000758E3"/>
    <w:rPr>
      <w:b/>
      <w:bCs/>
    </w:rPr>
  </w:style>
  <w:style w:type="paragraph" w:styleId="PullOutBoxNumbered" w:customStyle="1">
    <w:name w:val="Pull Out Box Numbered"/>
    <w:basedOn w:val="PullOutBoxBodyText"/>
    <w:qFormat/>
    <w:rsid w:val="007879D1"/>
    <w:pPr>
      <w:numPr>
        <w:numId w:val="5"/>
      </w:numPr>
    </w:pPr>
  </w:style>
  <w:style w:type="paragraph" w:styleId="PullOutBoxNumbered2" w:customStyle="1">
    <w:name w:val="Pull Out Box Numbered 2"/>
    <w:basedOn w:val="PullOutBoxBodyText"/>
    <w:qFormat/>
    <w:rsid w:val="007A4BA3"/>
    <w:pPr>
      <w:numPr>
        <w:ilvl w:val="1"/>
        <w:numId w:val="5"/>
      </w:numPr>
    </w:pPr>
  </w:style>
  <w:style w:type="paragraph" w:styleId="PullOutBoxNumbered3" w:customStyle="1">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Classic1">
    <w:name w:val="Table Classic 1"/>
    <w:basedOn w:val="TableNormal"/>
    <w:rsid w:val="00630767"/>
    <w:rPr>
      <w:sz w:val="16"/>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imple2">
    <w:name w:val="Table Simple 2"/>
    <w:basedOn w:val="TableNormal"/>
    <w:rsid w:val="00630767"/>
    <w:rPr>
      <w:sz w:val="16"/>
    </w:rPr>
    <w:tblPr>
      <w:tblBorders>
        <w:top w:val="single" w:color="auto" w:sz="4" w:space="0"/>
        <w:bottom w:val="single" w:color="auto" w:sz="4" w:space="0"/>
        <w:insideH w:val="single" w:color="auto" w:sz="4" w:space="0"/>
        <w:insideV w:val="single" w:color="auto" w:sz="4" w:space="0"/>
      </w:tblBorders>
    </w:tblPr>
    <w:tblStylePr w:type="firstRow">
      <w:rPr>
        <w:b/>
        <w:bCs/>
      </w:rPr>
      <w:tblPr/>
      <w:tcPr>
        <w:tcBorders>
          <w:top w:val="nil"/>
          <w:left w:val="nil"/>
          <w:bottom w:val="single" w:color="CDDC29" w:themeColor="text2" w:sz="24" w:space="0"/>
          <w:right w:val="nil"/>
          <w:insideV w:val="single" w:color="auto" w:sz="4"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ubtle2">
    <w:name w:val="Table Subtle 2"/>
    <w:basedOn w:val="TableNormal"/>
    <w:rsid w:val="00630767"/>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paragraph" w:styleId="xDisclaimerText2" w:customStyle="1">
    <w:name w:val="xDisclaimer Text 2"/>
    <w:basedOn w:val="xDisclaimerText"/>
    <w:semiHidden/>
    <w:rsid w:val="009363B5"/>
    <w:pPr>
      <w:spacing w:before="180" w:after="170"/>
    </w:pPr>
  </w:style>
  <w:style w:type="paragraph" w:styleId="Heading1TopofPage" w:customStyle="1">
    <w:name w:val="Heading 1 Top of Page"/>
    <w:basedOn w:val="Heading1"/>
    <w:next w:val="BodyText"/>
    <w:qFormat/>
    <w:rsid w:val="004E2566"/>
    <w:pPr>
      <w:pageBreakBefore/>
      <w:framePr w:w="11907" w:h="1701" w:hSpace="11340" w:wrap="around" w:hAnchor="page" w:vAnchor="page" w:yAlign="top"/>
      <w:spacing w:before="1300"/>
      <w:ind w:left="1134" w:right="1134"/>
    </w:pPr>
  </w:style>
  <w:style w:type="paragraph" w:styleId="SectionHeading" w:customStyle="1">
    <w:name w:val="Section Heading"/>
    <w:basedOn w:val="Normal"/>
    <w:next w:val="BodyText"/>
    <w:semiHidden/>
    <w:qFormat/>
    <w:rsid w:val="00096B2D"/>
    <w:pPr>
      <w:keepLines/>
      <w:pageBreakBefore/>
      <w:framePr w:w="11907" w:h="2155" w:hSpace="181" w:wrap="around" w:hAnchor="page" w:vAnchor="page" w:xAlign="right" w:yAlign="top"/>
      <w:spacing w:before="1300"/>
      <w:ind w:left="1134" w:right="1134"/>
      <w:suppressOverlap/>
      <w:jc w:val="right"/>
      <w:outlineLvl w:val="4"/>
    </w:pPr>
    <w:rPr>
      <w:b/>
      <w:color w:val="CDDC29" w:themeColor="text2"/>
      <w:sz w:val="40"/>
      <w:szCs w:val="40"/>
    </w:rPr>
  </w:style>
  <w:style w:type="paragraph" w:styleId="HighlightBoxText" w:customStyle="1">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styleId="LogoPlaceholder" w:customStyle="1">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styleId="TableHeadingRight" w:customStyle="1">
    <w:name w:val="Table Heading Right"/>
    <w:basedOn w:val="TableHeadingLeft"/>
    <w:qFormat/>
    <w:rsid w:val="0086233C"/>
    <w:pPr>
      <w:jc w:val="right"/>
    </w:pPr>
    <w:rPr>
      <w:rFonts w:cs="Times New Roman"/>
    </w:rPr>
  </w:style>
  <w:style w:type="paragraph" w:styleId="xCoverStatus" w:customStyle="1">
    <w:name w:val="xCoverStatus"/>
    <w:basedOn w:val="Normal"/>
    <w:semiHidden/>
    <w:rsid w:val="00F77596"/>
    <w:rPr>
      <w:b/>
      <w:caps/>
      <w:color w:val="FF0000"/>
      <w:sz w:val="48"/>
      <w:szCs w:val="52"/>
    </w:rPr>
  </w:style>
  <w:style w:type="paragraph" w:styleId="TableTextCentre" w:customStyle="1">
    <w:name w:val="Table Text Centre"/>
    <w:basedOn w:val="TableTextLeft"/>
    <w:qFormat/>
    <w:rsid w:val="00447351"/>
    <w:pPr>
      <w:jc w:val="center"/>
    </w:pPr>
  </w:style>
  <w:style w:type="paragraph" w:styleId="TableHeadingCentre" w:customStyle="1">
    <w:name w:val="Table Heading Centre"/>
    <w:basedOn w:val="TableHeadingLeft"/>
    <w:qFormat/>
    <w:rsid w:val="004F07F4"/>
    <w:pPr>
      <w:jc w:val="center"/>
    </w:pPr>
  </w:style>
  <w:style w:type="paragraph" w:styleId="Footnotes2" w:customStyle="1">
    <w:name w:val="Footnotes 2"/>
    <w:basedOn w:val="Normal"/>
    <w:rsid w:val="0016301C"/>
    <w:pPr>
      <w:numPr>
        <w:ilvl w:val="1"/>
        <w:numId w:val="6"/>
      </w:numPr>
      <w:spacing w:after="100" w:afterAutospacing="1" w:line="180" w:lineRule="atLeast"/>
      <w:contextualSpacing/>
    </w:pPr>
    <w:rPr>
      <w:sz w:val="14"/>
    </w:rPr>
  </w:style>
  <w:style w:type="table" w:styleId="HighlightTable" w:customStyle="1">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styleId="BodyText100ThemeColour" w:customStyle="1">
    <w:name w:val="Body Text 100% Theme Colour"/>
    <w:basedOn w:val="BodyText"/>
    <w:qFormat/>
    <w:rsid w:val="00096B2D"/>
    <w:rPr>
      <w:color w:val="00B2A9" w:themeColor="accent1"/>
    </w:rPr>
  </w:style>
  <w:style w:type="paragraph" w:styleId="CaptionImageorFigure" w:customStyle="1">
    <w:name w:val="Caption Image or Figure"/>
    <w:basedOn w:val="Caption"/>
    <w:qFormat/>
    <w:rsid w:val="00F041AE"/>
    <w:pPr>
      <w:spacing w:before="60" w:after="120"/>
    </w:pPr>
  </w:style>
  <w:style w:type="paragraph" w:styleId="PhotoCredit" w:customStyle="1">
    <w:name w:val="Photo Credit"/>
    <w:basedOn w:val="CaptionDescriptive"/>
    <w:next w:val="BodyText"/>
    <w:qFormat/>
    <w:rsid w:val="00BC0FB0"/>
    <w:rPr>
      <w:i w:val="0"/>
      <w:sz w:val="16"/>
    </w:rPr>
  </w:style>
  <w:style w:type="paragraph" w:styleId="ListAlpha" w:customStyle="1">
    <w:name w:val="List Alpha"/>
    <w:basedOn w:val="Normal"/>
    <w:qFormat/>
    <w:rsid w:val="00893106"/>
    <w:pPr>
      <w:numPr>
        <w:numId w:val="12"/>
      </w:numPr>
      <w:spacing w:before="120" w:after="120"/>
    </w:pPr>
  </w:style>
  <w:style w:type="paragraph" w:styleId="ListAlpha2" w:customStyle="1">
    <w:name w:val="List Alpha 2"/>
    <w:basedOn w:val="Normal"/>
    <w:qFormat/>
    <w:rsid w:val="00893106"/>
    <w:pPr>
      <w:numPr>
        <w:ilvl w:val="1"/>
        <w:numId w:val="12"/>
      </w:numPr>
      <w:spacing w:before="120" w:after="120"/>
    </w:pPr>
  </w:style>
  <w:style w:type="paragraph" w:styleId="ListAlpha3" w:customStyle="1">
    <w:name w:val="List Alpha 3"/>
    <w:basedOn w:val="Normal"/>
    <w:qFormat/>
    <w:rsid w:val="00893106"/>
    <w:pPr>
      <w:numPr>
        <w:ilvl w:val="2"/>
        <w:numId w:val="12"/>
      </w:numPr>
      <w:spacing w:before="120" w:after="120"/>
    </w:pPr>
  </w:style>
  <w:style w:type="paragraph" w:styleId="HighlightBoxHeading" w:customStyle="1">
    <w:name w:val="Highlight Box Heading"/>
    <w:basedOn w:val="HighlightBoxText"/>
    <w:qFormat/>
    <w:rsid w:val="0072771D"/>
    <w:rPr>
      <w:b/>
    </w:rPr>
  </w:style>
  <w:style w:type="paragraph" w:styleId="HighlightBoxBullet" w:customStyle="1">
    <w:name w:val="Highlight Box Bullet"/>
    <w:basedOn w:val="HighlightBoxText"/>
    <w:qFormat/>
    <w:rsid w:val="00781566"/>
    <w:pPr>
      <w:numPr>
        <w:numId w:val="14"/>
      </w:numPr>
      <w:tabs>
        <w:tab w:val="left" w:pos="454"/>
      </w:tabs>
    </w:pPr>
  </w:style>
  <w:style w:type="character" w:styleId="MyUnderline" w:customStyle="1">
    <w:name w:val="MyUnderline"/>
    <w:uiPriority w:val="1"/>
    <w:semiHidden/>
    <w:rsid w:val="00F62FAC"/>
    <w:rPr>
      <w:u w:val="single"/>
      <w:lang w:eastAsia="en-AU"/>
    </w:rPr>
  </w:style>
  <w:style w:type="character" w:styleId="MyBoldItalicsUnderline" w:customStyle="1">
    <w:name w:val="MyBoldItalicsUnderline"/>
    <w:uiPriority w:val="1"/>
    <w:semiHidden/>
    <w:rsid w:val="00F62FAC"/>
    <w:rPr>
      <w:b/>
      <w:i/>
      <w:u w:val="single"/>
    </w:rPr>
  </w:style>
  <w:style w:type="character" w:styleId="MyBoldUnderline" w:customStyle="1">
    <w:name w:val="MyBoldUnderline"/>
    <w:uiPriority w:val="1"/>
    <w:semiHidden/>
    <w:rsid w:val="00F62FAC"/>
    <w:rPr>
      <w:b/>
      <w:u w:val="single"/>
    </w:rPr>
  </w:style>
  <w:style w:type="character" w:styleId="MyItalicsUnderline" w:customStyle="1">
    <w:name w:val="MyItalicsUnderline"/>
    <w:uiPriority w:val="1"/>
    <w:semiHidden/>
    <w:rsid w:val="00F62FAC"/>
    <w:rPr>
      <w:i/>
      <w:u w:val="single"/>
    </w:rPr>
  </w:style>
  <w:style w:type="paragraph" w:styleId="SmallBodyText" w:customStyle="1">
    <w:name w:val="Small Body Text"/>
    <w:basedOn w:val="xDisclaimerText"/>
    <w:qFormat/>
    <w:rsid w:val="00C255C2"/>
    <w:pPr>
      <w:spacing w:before="40" w:after="40" w:line="160" w:lineRule="atLeast"/>
      <w:ind w:right="340"/>
    </w:pPr>
    <w:rPr>
      <w:spacing w:val="2"/>
    </w:rPr>
  </w:style>
  <w:style w:type="paragraph" w:styleId="SmallBullet" w:customStyle="1">
    <w:name w:val="Small Bullet"/>
    <w:basedOn w:val="SmallBodyText"/>
    <w:rsid w:val="00D14E24"/>
    <w:pPr>
      <w:numPr>
        <w:numId w:val="13"/>
      </w:numPr>
    </w:pPr>
  </w:style>
  <w:style w:type="paragraph" w:styleId="SmallHeading" w:customStyle="1">
    <w:name w:val="Small Heading"/>
    <w:basedOn w:val="xDisclaimerHeading"/>
    <w:next w:val="SmallBodyText"/>
    <w:qFormat/>
    <w:rsid w:val="00C255C2"/>
    <w:pPr>
      <w:spacing w:before="60" w:after="0" w:line="160" w:lineRule="atLeast"/>
      <w:ind w:right="3119"/>
    </w:pPr>
    <w:rPr>
      <w:sz w:val="12"/>
    </w:rPr>
  </w:style>
  <w:style w:type="paragraph" w:styleId="xWeb" w:customStyle="1">
    <w:name w:val="xWeb"/>
    <w:basedOn w:val="Normal"/>
    <w:rsid w:val="00967C82"/>
    <w:pPr>
      <w:spacing w:line="240" w:lineRule="auto"/>
    </w:pPr>
    <w:rPr>
      <w:b/>
      <w:color w:val="00A9B2"/>
      <w:spacing w:val="-4"/>
      <w:sz w:val="25"/>
      <w:szCs w:val="42"/>
    </w:rPr>
  </w:style>
  <w:style w:type="table" w:styleId="DELWPTableNormal" w:customStyle="1">
    <w:name w:val="DELWP Table Normal"/>
    <w:basedOn w:val="TableNormal"/>
    <w:uiPriority w:val="99"/>
    <w:rsid w:val="00C2477D"/>
    <w:pPr>
      <w:spacing w:line="240" w:lineRule="auto"/>
    </w:pPr>
    <w:tblPr/>
  </w:style>
  <w:style w:type="paragraph" w:styleId="xAccessibilityText" w:customStyle="1">
    <w:name w:val="xAccessibility Text"/>
    <w:basedOn w:val="Normal"/>
    <w:semiHidden/>
    <w:qFormat/>
    <w:rsid w:val="00E97294"/>
    <w:pPr>
      <w:spacing w:line="276" w:lineRule="exact"/>
    </w:pPr>
    <w:rPr>
      <w:sz w:val="24"/>
    </w:rPr>
  </w:style>
  <w:style w:type="paragraph" w:styleId="xAccessibilityHeading" w:customStyle="1">
    <w:name w:val="xAccessibility Heading"/>
    <w:basedOn w:val="Normal"/>
    <w:semiHidden/>
    <w:qFormat/>
    <w:rsid w:val="00E97294"/>
    <w:pPr>
      <w:spacing w:line="300" w:lineRule="exact"/>
    </w:pPr>
    <w:rPr>
      <w:b/>
      <w:sz w:val="22"/>
    </w:rPr>
  </w:style>
  <w:style w:type="paragraph" w:styleId="FooterEvenPageNumber" w:customStyle="1">
    <w:name w:val="Footer Even Page Number"/>
    <w:basedOn w:val="FooterEven"/>
    <w:semiHidden/>
    <w:rsid w:val="001748A0"/>
    <w:pPr>
      <w:framePr w:wrap="around" w:hAnchor="margin" w:vAnchor="page" w:yAlign="bottom"/>
    </w:pPr>
    <w:rPr>
      <w:b/>
      <w:color w:val="00B2A9" w:themeColor="accent1"/>
    </w:rPr>
  </w:style>
  <w:style w:type="character" w:styleId="HiddenText" w:customStyle="1">
    <w:name w:val="Hidden Text"/>
    <w:basedOn w:val="DefaultParagraphFont"/>
    <w:uiPriority w:val="1"/>
    <w:qFormat/>
    <w:rsid w:val="00E02AB8"/>
    <w:rPr>
      <w:vanish/>
      <w:color w:val="FF0000"/>
      <w:sz w:val="16"/>
      <w:u w:val="dotted"/>
    </w:rPr>
  </w:style>
  <w:style w:type="character" w:styleId="Heading1Char" w:customStyle="1">
    <w:name w:val="Heading 1 Char"/>
    <w:basedOn w:val="DefaultParagraphFont"/>
    <w:link w:val="Heading1"/>
    <w:rsid w:val="00A209C4"/>
    <w:rPr>
      <w:b/>
      <w:bCs/>
      <w:color w:val="00B2A9" w:themeColor="accent1"/>
      <w:kern w:val="32"/>
      <w:sz w:val="40"/>
      <w:szCs w:val="32"/>
    </w:rPr>
  </w:style>
  <w:style w:type="character" w:styleId="Heading2Char" w:customStyle="1">
    <w:name w:val="Heading 2 Char"/>
    <w:basedOn w:val="DefaultParagraphFont"/>
    <w:link w:val="Heading2"/>
    <w:rsid w:val="001306D2"/>
    <w:rPr>
      <w:b/>
      <w:bCs/>
      <w:iCs/>
      <w:color w:val="00B2A9" w:themeColor="accent1"/>
      <w:kern w:val="20"/>
      <w:sz w:val="22"/>
      <w:szCs w:val="28"/>
    </w:rPr>
  </w:style>
  <w:style w:type="character" w:styleId="Heading3Char" w:customStyle="1">
    <w:name w:val="Heading 3 Char"/>
    <w:basedOn w:val="DefaultParagraphFont"/>
    <w:link w:val="Heading3"/>
    <w:rsid w:val="001306D2"/>
    <w:rPr>
      <w:b/>
      <w:color w:val="494847"/>
    </w:rPr>
  </w:style>
  <w:style w:type="character" w:styleId="ListParagraphChar" w:customStyle="1">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color="EAF1A9" w:themeColor="accent2" w:themeTint="66" w:sz="4" w:space="0"/>
        <w:left w:val="single" w:color="EAF1A9" w:themeColor="accent2" w:themeTint="66" w:sz="4" w:space="0"/>
        <w:bottom w:val="single" w:color="EAF1A9" w:themeColor="accent2" w:themeTint="66" w:sz="4" w:space="0"/>
        <w:right w:val="single" w:color="EAF1A9" w:themeColor="accent2" w:themeTint="66" w:sz="4" w:space="0"/>
        <w:insideH w:val="single" w:color="EAF1A9" w:themeColor="accent2" w:themeTint="66" w:sz="4" w:space="0"/>
        <w:insideV w:val="single" w:color="EAF1A9" w:themeColor="accent2" w:themeTint="66" w:sz="4" w:space="0"/>
      </w:tblBorders>
    </w:tblPr>
    <w:tblStylePr w:type="firstRow">
      <w:rPr>
        <w:b/>
        <w:bCs/>
      </w:rPr>
      <w:tblPr/>
      <w:tcPr>
        <w:tcBorders>
          <w:bottom w:val="single" w:color="E0EA7E" w:themeColor="accent2" w:themeTint="99" w:sz="12" w:space="0"/>
        </w:tcBorders>
      </w:tcPr>
    </w:tblStylePr>
    <w:tblStylePr w:type="lastRow">
      <w:rPr>
        <w:b/>
        <w:bCs/>
      </w:rPr>
      <w:tblPr/>
      <w:tcPr>
        <w:tcBorders>
          <w:top w:val="double" w:color="E0EA7E" w:themeColor="accent2" w:themeTint="99" w:sz="2" w:space="0"/>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www.environment.vic.gov.au/biodiversity/working-together-for-biodiversity" TargetMode="External" Id="rId13" /><Relationship Type="http://schemas.openxmlformats.org/officeDocument/2006/relationships/image" Target="media/image4.svg" Id="rId18" /><Relationship Type="http://schemas.openxmlformats.org/officeDocument/2006/relationships/image" Target="media/image11.svg" Id="rId26" /><Relationship Type="http://schemas.openxmlformats.org/officeDocument/2006/relationships/header" Target="header3.xml" Id="rId39"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image" Target="media/image19.svg" Id="rId34" /><Relationship Type="http://schemas.openxmlformats.org/officeDocument/2006/relationships/image" Target="media/image25.png" Id="rId42"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image" Target="media/image3.png" Id="rId17" /><Relationship Type="http://schemas.openxmlformats.org/officeDocument/2006/relationships/image" Target="media/image10.png" Id="rId25" /><Relationship Type="http://schemas.openxmlformats.org/officeDocument/2006/relationships/image" Target="media/image18.png" Id="rId33" /><Relationship Type="http://schemas.openxmlformats.org/officeDocument/2006/relationships/footer" Target="footer2.xml" Id="rId38" /><Relationship Type="http://schemas.openxmlformats.org/officeDocument/2006/relationships/customXml" Target="../customXml/item2.xml" Id="rId2" /><Relationship Type="http://schemas.openxmlformats.org/officeDocument/2006/relationships/image" Target="media/image2.svg" Id="rId16" /><Relationship Type="http://schemas.openxmlformats.org/officeDocument/2006/relationships/image" Target="media/image6.svg" Id="rId20" /><Relationship Type="http://schemas.openxmlformats.org/officeDocument/2006/relationships/image" Target="media/image14.svg" Id="rId29" /><Relationship Type="http://schemas.openxmlformats.org/officeDocument/2006/relationships/hyperlink" Target="https://www.environment.vic.gov.au/biodiversity/naturekit" TargetMode="External" Id="rId41"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image" Target="media/image9.png" Id="rId24" /><Relationship Type="http://schemas.openxmlformats.org/officeDocument/2006/relationships/image" Target="media/image17.svg" Id="rId32" /><Relationship Type="http://schemas.openxmlformats.org/officeDocument/2006/relationships/footer" Target="footer1.xml" Id="rId37" /><Relationship Type="http://schemas.openxmlformats.org/officeDocument/2006/relationships/footer" Target="footer3.xml" Id="rId40" /><Relationship Type="http://schemas.openxmlformats.org/officeDocument/2006/relationships/theme" Target="theme/theme1.xml" Id="rId45" /><Relationship Type="http://schemas.openxmlformats.org/officeDocument/2006/relationships/customXml" Target="../customXml/item5.xml" Id="rId5" /><Relationship Type="http://schemas.openxmlformats.org/officeDocument/2006/relationships/image" Target="media/image1.png" Id="rId15" /><Relationship Type="http://schemas.openxmlformats.org/officeDocument/2006/relationships/hyperlink" Target="https://www.environment.vic.gov.au/biodiversity/naturekit" TargetMode="External" Id="rId23" /><Relationship Type="http://schemas.openxmlformats.org/officeDocument/2006/relationships/image" Target="media/image13.svg" Id="rId28" /><Relationship Type="http://schemas.openxmlformats.org/officeDocument/2006/relationships/header" Target="header2.xml" Id="rId36" /><Relationship Type="http://schemas.openxmlformats.org/officeDocument/2006/relationships/webSettings" Target="webSettings.xml" Id="rId10" /><Relationship Type="http://schemas.openxmlformats.org/officeDocument/2006/relationships/image" Target="media/image5.png" Id="rId19" /><Relationship Type="http://schemas.openxmlformats.org/officeDocument/2006/relationships/image" Target="media/image16.svg"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8.svg" Id="rId22" /><Relationship Type="http://schemas.openxmlformats.org/officeDocument/2006/relationships/image" Target="media/image12.png" Id="rId27" /><Relationship Type="http://schemas.openxmlformats.org/officeDocument/2006/relationships/image" Target="media/image15.svg" Id="rId30" /><Relationship Type="http://schemas.openxmlformats.org/officeDocument/2006/relationships/header" Target="header1.xml" Id="rId35" /><Relationship Type="http://schemas.openxmlformats.org/officeDocument/2006/relationships/header" Target="header4.xml" Id="rId43" /><Relationship Type="http://schemas.openxmlformats.org/officeDocument/2006/relationships/hyperlink" Target="http://www.environment.vic.gov.au/biodiversity/working-together-for-biodiversity" TargetMode="External" Id="Rdc9156044fbe4091" /></Relationships>
</file>

<file path=word/_rels/footer3.xml.rels><?xml version="1.0" encoding="UTF-8" standalone="yes"?>
<Relationships xmlns="http://schemas.openxmlformats.org/package/2006/relationships"><Relationship Id="rId3" Type="http://schemas.openxmlformats.org/officeDocument/2006/relationships/image" Target="media/image24.emf"/><Relationship Id="rId2" Type="http://schemas.openxmlformats.org/officeDocument/2006/relationships/image" Target="media/image23.emf"/><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DOCID75-1821465141-1812</_dlc_DocId>
    <_dlc_DocIdUrl xmlns="a5f32de4-e402-4188-b034-e71ca7d22e54">
      <Url>https://delwpvicgovau.sharepoint.com/sites/ecm_75/_layouts/15/DocIdRedir.aspx?ID=DOCID75-1821465141-1812</Url>
      <Description>DOCID75-1821465141-1812</Description>
    </_dlc_DocIdUrl>
    <ProjName xmlns="9fd47c19-1c4a-4d7d-b342-c10cef269344" xsi:nil="true"/>
    <_dlc_DocIdPersistId xmlns="a5f32de4-e402-4188-b034-e71ca7d22e54">false</_dlc_DocIdPersistId>
  </documentManagement>
</p:properties>
</file>

<file path=customXml/itemProps1.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2.xml><?xml version="1.0" encoding="utf-8"?>
<ds:datastoreItem xmlns:ds="http://schemas.openxmlformats.org/officeDocument/2006/customXml" ds:itemID="{E133A183-475C-4F84-8711-82AC0C03E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ACD3A-ADE1-435C-9B34-A7D2F8A875A2}">
  <ds:schemaRefs>
    <ds:schemaRef ds:uri="http://schemas.openxmlformats.org/officeDocument/2006/bibliography"/>
  </ds:schemaRefs>
</ds:datastoreItem>
</file>

<file path=customXml/itemProps4.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5.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6.xml><?xml version="1.0" encoding="utf-8"?>
<ds:datastoreItem xmlns:ds="http://schemas.openxmlformats.org/officeDocument/2006/customXml" ds:itemID="{2A8E0685-3293-4EF7-BD0E-A75D32D81F6A}">
  <ds:schemaRefs>
    <ds:schemaRef ds:uri="http://schemas.microsoft.com/office/2006/metadata/properties"/>
    <ds:schemaRef ds:uri="http://purl.org/dc/terms/"/>
    <ds:schemaRef ds:uri="http://schemas.microsoft.com/office/2006/documentManagement/types"/>
    <ds:schemaRef ds:uri="http://purl.org/dc/dcmitype/"/>
    <ds:schemaRef ds:uri="http://schemas.openxmlformats.org/package/2006/metadata/core-properties"/>
    <ds:schemaRef ds:uri="9fd47c19-1c4a-4d7d-b342-c10cef269344"/>
    <ds:schemaRef ds:uri="http://purl.org/dc/elements/1.1/"/>
    <ds:schemaRef ds:uri="a5f32de4-e402-4188-b034-e71ca7d22e54"/>
    <ds:schemaRef ds:uri="http://schemas.microsoft.com/office/infopath/2007/PartnerControls"/>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157</cp:revision>
  <cp:lastPrinted>2016-09-08T07:20:00Z</cp:lastPrinted>
  <dcterms:created xsi:type="dcterms:W3CDTF">2020-08-31T05:26:00Z</dcterms:created>
  <dcterms:modified xsi:type="dcterms:W3CDTF">2021-01-29T06:58:06Z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387b1fa5-8863-4fb3-92ec-16441e161eca</vt:lpwstr>
  </property>
  <property fmtid="{D5CDD505-2E9C-101B-9397-08002B2CF9AE}" pid="26" name="MSIP_Label_4257e2ab-f512-40e2-9c9a-c64247360765_Enabled">
    <vt:lpwstr>true</vt:lpwstr>
  </property>
  <property fmtid="{D5CDD505-2E9C-101B-9397-08002B2CF9AE}" pid="27" name="MSIP_Label_4257e2ab-f512-40e2-9c9a-c64247360765_SetDate">
    <vt:lpwstr>2020-11-29T22:15:55Z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c558e85a-a00c-4297-87ec-65a0b7cd9dfe</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