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BBA1" w14:textId="77777777" w:rsidR="000508D1" w:rsidRPr="00000B22" w:rsidRDefault="000508D1" w:rsidP="00120946">
      <w:pPr>
        <w:tabs>
          <w:tab w:val="left" w:pos="0"/>
        </w:tabs>
        <w:spacing w:line="240" w:lineRule="exact"/>
        <w:jc w:val="right"/>
        <w:rPr>
          <w:rFonts w:ascii="Calibri" w:hAnsi="Calibri"/>
          <w:sz w:val="18"/>
          <w:szCs w:val="18"/>
        </w:rPr>
      </w:pPr>
      <w:r w:rsidRPr="00000B22">
        <w:rPr>
          <w:rFonts w:ascii="Calibri" w:hAnsi="Calibri"/>
          <w:smallCaps/>
          <w:sz w:val="18"/>
          <w:szCs w:val="18"/>
        </w:rPr>
        <w:t>Nomination no.</w:t>
      </w:r>
      <w:r w:rsidRPr="00000B22">
        <w:rPr>
          <w:rFonts w:ascii="Calibri" w:hAnsi="Calibri"/>
          <w:sz w:val="18"/>
          <w:szCs w:val="18"/>
        </w:rPr>
        <w:t xml:space="preserve"> </w:t>
      </w:r>
      <w:r w:rsidRPr="001E1457">
        <w:rPr>
          <w:rFonts w:ascii="Calibri" w:hAnsi="Calibri"/>
          <w:b/>
          <w:bCs/>
          <w:sz w:val="18"/>
          <w:szCs w:val="18"/>
        </w:rPr>
        <w:t>898</w:t>
      </w:r>
    </w:p>
    <w:p w14:paraId="2E603497" w14:textId="3E5A5AF8" w:rsidR="00FD5D74" w:rsidRPr="00C25AD3" w:rsidRDefault="00FD5D74" w:rsidP="004A327D">
      <w:pPr>
        <w:tabs>
          <w:tab w:val="left" w:pos="432"/>
        </w:tabs>
        <w:spacing w:line="240" w:lineRule="exact"/>
        <w:ind w:left="432" w:right="-1" w:hanging="432"/>
        <w:jc w:val="right"/>
        <w:rPr>
          <w:rFonts w:ascii="Calibri" w:hAnsi="Calibri"/>
        </w:rPr>
      </w:pPr>
    </w:p>
    <w:p w14:paraId="05ED1719" w14:textId="77777777" w:rsidR="00A44125" w:rsidRPr="00811762" w:rsidRDefault="00A44125" w:rsidP="00B618C8">
      <w:pPr>
        <w:tabs>
          <w:tab w:val="left" w:pos="3261"/>
          <w:tab w:val="left" w:pos="8222"/>
        </w:tabs>
        <w:spacing w:line="240" w:lineRule="exact"/>
        <w:ind w:left="432" w:right="-992" w:hanging="432"/>
        <w:jc w:val="both"/>
        <w:rPr>
          <w:rFonts w:ascii="Calibri" w:hAnsi="Calibri" w:cs="Calibri"/>
          <w:b/>
          <w:sz w:val="22"/>
          <w:szCs w:val="22"/>
          <w:u w:val="single"/>
        </w:rPr>
      </w:pPr>
    </w:p>
    <w:p w14:paraId="238866BD" w14:textId="2A18426F" w:rsidR="00012018" w:rsidRPr="00284E4F" w:rsidRDefault="00012018" w:rsidP="00120946">
      <w:pPr>
        <w:pStyle w:val="paragraph"/>
        <w:spacing w:before="0" w:beforeAutospacing="0" w:after="0" w:afterAutospacing="0" w:line="360" w:lineRule="auto"/>
        <w:ind w:left="30" w:right="60" w:hanging="30"/>
        <w:jc w:val="center"/>
        <w:textAlignment w:val="baseline"/>
        <w:rPr>
          <w:rFonts w:ascii="Segoe UI" w:hAnsi="Segoe UI" w:cs="Segoe UI"/>
        </w:rPr>
      </w:pPr>
      <w:r w:rsidRPr="00284E4F">
        <w:rPr>
          <w:rStyle w:val="normaltextrun"/>
          <w:rFonts w:ascii="Calibri" w:hAnsi="Calibri" w:cs="Calibri"/>
          <w:b/>
          <w:bCs/>
          <w:lang w:val="en-US"/>
        </w:rPr>
        <w:t>FLORA AND FAUNA GUARANTEE - SCIENTIFIC ADVISORY COMMITTEE</w:t>
      </w:r>
    </w:p>
    <w:p w14:paraId="42DA37CD" w14:textId="236947EB" w:rsidR="00012018" w:rsidRPr="00284E4F" w:rsidRDefault="00012018" w:rsidP="00120946">
      <w:pPr>
        <w:pStyle w:val="paragraph"/>
        <w:spacing w:before="0" w:beforeAutospacing="0" w:after="0" w:afterAutospacing="0" w:line="360" w:lineRule="auto"/>
        <w:ind w:left="30" w:right="60" w:hanging="30"/>
        <w:jc w:val="center"/>
        <w:textAlignment w:val="baseline"/>
        <w:rPr>
          <w:rFonts w:ascii="Segoe UI" w:hAnsi="Segoe UI" w:cs="Segoe UI"/>
        </w:rPr>
      </w:pPr>
      <w:r w:rsidRPr="00284E4F">
        <w:rPr>
          <w:rStyle w:val="normaltextrun"/>
          <w:rFonts w:ascii="Calibri" w:hAnsi="Calibri" w:cs="Calibri"/>
          <w:b/>
          <w:bCs/>
          <w:lang w:val="en-US"/>
        </w:rPr>
        <w:t>FINAL RECOMMENDATION ON A NOMINATION FOR LISTING</w:t>
      </w:r>
    </w:p>
    <w:p w14:paraId="2475562B" w14:textId="77777777" w:rsidR="00177436" w:rsidRDefault="00177436" w:rsidP="00120946">
      <w:pPr>
        <w:spacing w:line="240" w:lineRule="exact"/>
        <w:ind w:left="1152" w:hanging="30"/>
        <w:jc w:val="center"/>
        <w:rPr>
          <w:rFonts w:ascii="Calibri" w:hAnsi="Calibri" w:cs="Calibri"/>
          <w:b/>
          <w:bCs/>
          <w:sz w:val="22"/>
          <w:szCs w:val="22"/>
        </w:rPr>
      </w:pPr>
    </w:p>
    <w:p w14:paraId="447775E7" w14:textId="77777777" w:rsidR="00177436" w:rsidRDefault="00177436" w:rsidP="004026C3">
      <w:pPr>
        <w:spacing w:line="240" w:lineRule="exact"/>
        <w:ind w:hanging="30"/>
        <w:jc w:val="center"/>
        <w:rPr>
          <w:rFonts w:ascii="Calibri" w:hAnsi="Calibri"/>
          <w:b/>
          <w:bCs/>
          <w:sz w:val="22"/>
        </w:rPr>
      </w:pPr>
      <w:r>
        <w:rPr>
          <w:rFonts w:ascii="Calibri" w:hAnsi="Calibri"/>
          <w:b/>
          <w:bCs/>
          <w:sz w:val="22"/>
        </w:rPr>
        <w:t>Warm Temperate Rainforest Community</w:t>
      </w:r>
    </w:p>
    <w:p w14:paraId="591E421F" w14:textId="706CFFE8" w:rsidR="00596032" w:rsidRDefault="00596032" w:rsidP="008B73E3">
      <w:pPr>
        <w:tabs>
          <w:tab w:val="left" w:pos="8931"/>
        </w:tabs>
        <w:spacing w:line="240" w:lineRule="exact"/>
        <w:ind w:left="2694" w:right="-992" w:hanging="2694"/>
        <w:jc w:val="both"/>
        <w:rPr>
          <w:rFonts w:ascii="Calibri" w:hAnsi="Calibri" w:cs="Calibri"/>
          <w:b/>
          <w:sz w:val="22"/>
          <w:szCs w:val="22"/>
          <w:u w:val="single"/>
        </w:rPr>
      </w:pPr>
    </w:p>
    <w:p w14:paraId="01E587C8" w14:textId="77777777" w:rsidR="003D3D93" w:rsidRDefault="003D3D93" w:rsidP="003D3D93">
      <w:pPr>
        <w:tabs>
          <w:tab w:val="left" w:pos="8931"/>
        </w:tabs>
        <w:spacing w:line="240" w:lineRule="exact"/>
        <w:ind w:left="426" w:right="-1" w:hanging="426"/>
        <w:jc w:val="right"/>
        <w:rPr>
          <w:rFonts w:ascii="Calibri" w:hAnsi="Calibri" w:cs="Calibri"/>
        </w:rPr>
      </w:pPr>
    </w:p>
    <w:p w14:paraId="4211C31D" w14:textId="36AC0FC3" w:rsidR="00596032" w:rsidRPr="002F4E7C" w:rsidRDefault="00DC4693" w:rsidP="003D3D93">
      <w:pPr>
        <w:tabs>
          <w:tab w:val="left" w:pos="8931"/>
        </w:tabs>
        <w:spacing w:line="240" w:lineRule="exact"/>
        <w:ind w:left="426" w:right="-1" w:hanging="426"/>
        <w:jc w:val="right"/>
        <w:rPr>
          <w:rFonts w:ascii="Calibri" w:hAnsi="Calibri" w:cs="Calibri"/>
          <w:b/>
          <w:sz w:val="22"/>
          <w:szCs w:val="22"/>
          <w:u w:val="single"/>
        </w:rPr>
      </w:pPr>
      <w:r w:rsidRPr="00BE75C3">
        <w:rPr>
          <w:rFonts w:ascii="Calibri" w:hAnsi="Calibri" w:cs="Calibri"/>
        </w:rPr>
        <w:t>DOCID107-417469679-742</w:t>
      </w:r>
    </w:p>
    <w:p w14:paraId="1AC946C1" w14:textId="77777777" w:rsidR="003D3D93" w:rsidRDefault="003D3D93" w:rsidP="00C16F78">
      <w:pPr>
        <w:pStyle w:val="Default"/>
        <w:ind w:right="68"/>
        <w:jc w:val="both"/>
        <w:rPr>
          <w:b/>
          <w:bCs/>
          <w:color w:val="auto"/>
          <w:sz w:val="20"/>
          <w:szCs w:val="20"/>
        </w:rPr>
      </w:pPr>
    </w:p>
    <w:p w14:paraId="4CB09F85" w14:textId="760198DD" w:rsidR="00046DC1" w:rsidRDefault="00046DC1" w:rsidP="00EF161F">
      <w:pPr>
        <w:pStyle w:val="Default"/>
        <w:ind w:right="68"/>
        <w:jc w:val="both"/>
        <w:rPr>
          <w:color w:val="auto"/>
          <w:sz w:val="20"/>
          <w:szCs w:val="20"/>
        </w:rPr>
      </w:pPr>
      <w:r w:rsidRPr="0088229E">
        <w:rPr>
          <w:b/>
          <w:bCs/>
          <w:color w:val="auto"/>
          <w:sz w:val="20"/>
          <w:szCs w:val="20"/>
          <w:u w:val="single"/>
        </w:rPr>
        <w:t>Date of receipt of nomination:</w:t>
      </w:r>
      <w:r w:rsidR="00855F49">
        <w:rPr>
          <w:b/>
          <w:bCs/>
          <w:color w:val="auto"/>
          <w:sz w:val="20"/>
          <w:szCs w:val="20"/>
        </w:rPr>
        <w:t xml:space="preserve">   </w:t>
      </w:r>
      <w:r w:rsidR="005451D8" w:rsidRPr="005451D8">
        <w:rPr>
          <w:color w:val="auto"/>
          <w:sz w:val="20"/>
          <w:szCs w:val="20"/>
        </w:rPr>
        <w:t>12 March 2021</w:t>
      </w:r>
    </w:p>
    <w:p w14:paraId="12D66C34" w14:textId="77777777" w:rsidR="005D61A6" w:rsidRPr="002F4E7C" w:rsidRDefault="005D61A6" w:rsidP="00EF161F">
      <w:pPr>
        <w:pStyle w:val="Default"/>
        <w:ind w:right="68"/>
        <w:jc w:val="both"/>
        <w:rPr>
          <w:color w:val="auto"/>
          <w:sz w:val="20"/>
          <w:szCs w:val="20"/>
        </w:rPr>
      </w:pPr>
    </w:p>
    <w:p w14:paraId="2B4B77CF" w14:textId="0BA4CB1C" w:rsidR="005D61A6" w:rsidRDefault="00046DC1" w:rsidP="00EF161F">
      <w:pPr>
        <w:pStyle w:val="Default"/>
        <w:ind w:right="68"/>
        <w:jc w:val="both"/>
        <w:rPr>
          <w:color w:val="auto"/>
          <w:sz w:val="20"/>
          <w:szCs w:val="20"/>
        </w:rPr>
      </w:pPr>
      <w:r w:rsidRPr="0088229E">
        <w:rPr>
          <w:b/>
          <w:bCs/>
          <w:color w:val="auto"/>
          <w:sz w:val="20"/>
          <w:szCs w:val="20"/>
          <w:u w:val="single"/>
        </w:rPr>
        <w:t>Date of preliminary recommendation:</w:t>
      </w:r>
      <w:r w:rsidR="00855F49">
        <w:rPr>
          <w:b/>
          <w:bCs/>
          <w:color w:val="auto"/>
          <w:sz w:val="20"/>
          <w:szCs w:val="20"/>
        </w:rPr>
        <w:t xml:space="preserve">  </w:t>
      </w:r>
      <w:r w:rsidR="004C5D55" w:rsidRPr="004C5D55">
        <w:rPr>
          <w:color w:val="auto"/>
          <w:sz w:val="20"/>
          <w:szCs w:val="20"/>
        </w:rPr>
        <w:t>17 July 2023</w:t>
      </w:r>
    </w:p>
    <w:p w14:paraId="2EE48490" w14:textId="4701CE13" w:rsidR="00046DC1" w:rsidRPr="002F4E7C" w:rsidRDefault="00046DC1" w:rsidP="00EF161F">
      <w:pPr>
        <w:pStyle w:val="Default"/>
        <w:ind w:right="68"/>
        <w:jc w:val="both"/>
        <w:rPr>
          <w:color w:val="auto"/>
          <w:sz w:val="20"/>
          <w:szCs w:val="20"/>
        </w:rPr>
      </w:pPr>
      <w:r w:rsidRPr="002F4E7C">
        <w:rPr>
          <w:color w:val="auto"/>
          <w:sz w:val="20"/>
          <w:szCs w:val="20"/>
        </w:rPr>
        <w:t xml:space="preserve"> </w:t>
      </w:r>
    </w:p>
    <w:p w14:paraId="0FBE5A96" w14:textId="1F09A2DE" w:rsidR="00046DC1" w:rsidRPr="00B3269E" w:rsidRDefault="00046DC1" w:rsidP="00EF161F">
      <w:pPr>
        <w:spacing w:before="19"/>
        <w:ind w:right="68"/>
        <w:jc w:val="both"/>
        <w:rPr>
          <w:rFonts w:ascii="Calibri" w:hAnsi="Calibri" w:cs="Calibri"/>
        </w:rPr>
      </w:pPr>
      <w:r w:rsidRPr="00B3269E">
        <w:rPr>
          <w:rFonts w:ascii="Calibri" w:hAnsi="Calibri" w:cs="Calibri"/>
          <w:b/>
          <w:bCs/>
          <w:u w:val="single"/>
        </w:rPr>
        <w:t>Date of final recommendation</w:t>
      </w:r>
      <w:r w:rsidR="00316A17" w:rsidRPr="00B3269E">
        <w:rPr>
          <w:rFonts w:ascii="Calibri" w:hAnsi="Calibri" w:cs="Calibri"/>
          <w:b/>
          <w:bCs/>
          <w:u w:val="single"/>
        </w:rPr>
        <w:t xml:space="preserve"> decision</w:t>
      </w:r>
      <w:r w:rsidRPr="00B3269E">
        <w:rPr>
          <w:rFonts w:ascii="Calibri" w:hAnsi="Calibri" w:cs="Calibri"/>
          <w:b/>
          <w:bCs/>
          <w:u w:val="single"/>
        </w:rPr>
        <w:t>:</w:t>
      </w:r>
      <w:r w:rsidR="009F5D9C" w:rsidRPr="00B3269E">
        <w:rPr>
          <w:rFonts w:ascii="Calibri" w:hAnsi="Calibri" w:cs="Calibri"/>
          <w:b/>
          <w:bCs/>
        </w:rPr>
        <w:t xml:space="preserve"> </w:t>
      </w:r>
      <w:r w:rsidR="00DF04D8" w:rsidRPr="00B3269E">
        <w:rPr>
          <w:rFonts w:ascii="Calibri" w:hAnsi="Calibri" w:cs="Calibri"/>
          <w:b/>
          <w:bCs/>
        </w:rPr>
        <w:t xml:space="preserve">  </w:t>
      </w:r>
      <w:r w:rsidR="00195ADC" w:rsidRPr="00B3269E">
        <w:rPr>
          <w:rFonts w:ascii="Calibri" w:hAnsi="Calibri" w:cs="Calibri"/>
        </w:rPr>
        <w:t xml:space="preserve">22 </w:t>
      </w:r>
      <w:r w:rsidR="00B3269E" w:rsidRPr="00B3269E">
        <w:rPr>
          <w:rFonts w:ascii="Calibri" w:hAnsi="Calibri" w:cs="Calibri"/>
        </w:rPr>
        <w:t>November 2023</w:t>
      </w:r>
      <w:r w:rsidR="00B3269E" w:rsidRPr="00B3269E">
        <w:rPr>
          <w:rFonts w:ascii="Calibri" w:hAnsi="Calibri" w:cs="Calibri"/>
          <w:b/>
          <w:bCs/>
        </w:rPr>
        <w:t xml:space="preserve"> </w:t>
      </w:r>
      <w:r w:rsidR="00292C3F" w:rsidRPr="00B3269E">
        <w:rPr>
          <w:rFonts w:ascii="Calibri" w:hAnsi="Calibri" w:cs="Calibri"/>
          <w:b/>
          <w:bCs/>
        </w:rPr>
        <w:t xml:space="preserve"> </w:t>
      </w:r>
      <w:r w:rsidR="009F5D9C" w:rsidRPr="00B3269E">
        <w:rPr>
          <w:rFonts w:ascii="Calibri" w:hAnsi="Calibri" w:cs="Calibri"/>
          <w:b/>
          <w:bCs/>
        </w:rPr>
        <w:t xml:space="preserve">    </w:t>
      </w:r>
      <w:r w:rsidRPr="00B3269E">
        <w:rPr>
          <w:rFonts w:ascii="Calibri" w:hAnsi="Calibri" w:cs="Calibri"/>
          <w:b/>
          <w:bCs/>
        </w:rPr>
        <w:t xml:space="preserve"> </w:t>
      </w:r>
      <w:r w:rsidR="00DC3860" w:rsidRPr="00B3269E">
        <w:rPr>
          <w:rFonts w:ascii="Calibri" w:hAnsi="Calibri" w:cs="Calibri"/>
          <w:b/>
          <w:bCs/>
        </w:rPr>
        <w:t xml:space="preserve">  </w:t>
      </w:r>
      <w:r w:rsidR="004D74AC" w:rsidRPr="00B3269E">
        <w:rPr>
          <w:rFonts w:ascii="Calibri" w:hAnsi="Calibri" w:cs="Calibri"/>
          <w:b/>
          <w:bCs/>
        </w:rPr>
        <w:t xml:space="preserve">  </w:t>
      </w:r>
    </w:p>
    <w:p w14:paraId="14A5F0E8" w14:textId="77777777" w:rsidR="00046DC1" w:rsidRPr="00B3269E" w:rsidRDefault="00046DC1" w:rsidP="00B158AA">
      <w:pPr>
        <w:pStyle w:val="Default"/>
        <w:ind w:right="68"/>
        <w:jc w:val="both"/>
      </w:pPr>
    </w:p>
    <w:p w14:paraId="3D17A18A" w14:textId="72E92C6A" w:rsidR="00046DC1" w:rsidRPr="002F4E7C" w:rsidRDefault="00046DC1" w:rsidP="00EF161F">
      <w:pPr>
        <w:tabs>
          <w:tab w:val="left" w:pos="2360"/>
        </w:tabs>
        <w:spacing w:line="240" w:lineRule="exact"/>
        <w:ind w:right="68"/>
        <w:jc w:val="both"/>
        <w:rPr>
          <w:rFonts w:ascii="Calibri" w:eastAsia="Calibri" w:hAnsi="Calibri" w:cs="Calibri"/>
        </w:rPr>
      </w:pPr>
      <w:r w:rsidRPr="00B3269E">
        <w:rPr>
          <w:rFonts w:ascii="Calibri" w:eastAsia="Calibri" w:hAnsi="Calibri" w:cs="Calibri"/>
          <w:b/>
          <w:bCs/>
          <w:u w:val="single" w:color="000000"/>
        </w:rPr>
        <w:t>Va</w:t>
      </w:r>
      <w:r w:rsidRPr="00B3269E">
        <w:rPr>
          <w:rFonts w:ascii="Calibri" w:eastAsia="Calibri" w:hAnsi="Calibri" w:cs="Calibri"/>
          <w:b/>
          <w:bCs/>
          <w:spacing w:val="-1"/>
          <w:u w:val="single" w:color="000000"/>
        </w:rPr>
        <w:t>li</w:t>
      </w:r>
      <w:r w:rsidRPr="00B3269E">
        <w:rPr>
          <w:rFonts w:ascii="Calibri" w:eastAsia="Calibri" w:hAnsi="Calibri" w:cs="Calibri"/>
          <w:b/>
          <w:bCs/>
          <w:spacing w:val="3"/>
          <w:u w:val="single" w:color="000000"/>
        </w:rPr>
        <w:t>d</w:t>
      </w:r>
      <w:r w:rsidRPr="00B3269E">
        <w:rPr>
          <w:rFonts w:ascii="Calibri" w:eastAsia="Calibri" w:hAnsi="Calibri" w:cs="Calibri"/>
          <w:b/>
          <w:bCs/>
          <w:spacing w:val="-1"/>
          <w:u w:val="single" w:color="000000"/>
        </w:rPr>
        <w:t>i</w:t>
      </w:r>
      <w:r w:rsidRPr="00B3269E">
        <w:rPr>
          <w:rFonts w:ascii="Calibri" w:eastAsia="Calibri" w:hAnsi="Calibri" w:cs="Calibri"/>
          <w:b/>
          <w:bCs/>
          <w:u w:val="single" w:color="000000"/>
        </w:rPr>
        <w:t>ty</w:t>
      </w:r>
      <w:r w:rsidRPr="00B3269E">
        <w:rPr>
          <w:rFonts w:ascii="Calibri" w:eastAsia="Calibri" w:hAnsi="Calibri" w:cs="Calibri"/>
          <w:u w:val="single"/>
        </w:rPr>
        <w:t>:</w:t>
      </w:r>
      <w:r w:rsidR="00A56A3B" w:rsidRPr="00B3269E">
        <w:rPr>
          <w:rFonts w:ascii="Calibri" w:eastAsia="Calibri" w:hAnsi="Calibri" w:cs="Calibri"/>
        </w:rPr>
        <w:t xml:space="preserve">   </w:t>
      </w:r>
      <w:r w:rsidRPr="00B3269E">
        <w:rPr>
          <w:rFonts w:ascii="Calibri" w:eastAsia="Calibri" w:hAnsi="Calibri" w:cs="Calibri"/>
          <w:spacing w:val="-1"/>
        </w:rPr>
        <w:t>T</w:t>
      </w:r>
      <w:r w:rsidRPr="00B3269E">
        <w:rPr>
          <w:rFonts w:ascii="Calibri" w:eastAsia="Calibri" w:hAnsi="Calibri" w:cs="Calibri"/>
          <w:spacing w:val="1"/>
        </w:rPr>
        <w:t>h</w:t>
      </w:r>
      <w:r w:rsidRPr="00B3269E">
        <w:rPr>
          <w:rFonts w:ascii="Calibri" w:eastAsia="Calibri" w:hAnsi="Calibri" w:cs="Calibri"/>
        </w:rPr>
        <w:t>e</w:t>
      </w:r>
      <w:r w:rsidRPr="00B3269E">
        <w:rPr>
          <w:rFonts w:ascii="Calibri" w:eastAsia="Calibri" w:hAnsi="Calibri" w:cs="Calibri"/>
          <w:spacing w:val="-4"/>
        </w:rPr>
        <w:t xml:space="preserve"> </w:t>
      </w:r>
      <w:r w:rsidRPr="00B3269E">
        <w:rPr>
          <w:rFonts w:ascii="Calibri" w:eastAsia="Calibri" w:hAnsi="Calibri" w:cs="Calibri"/>
          <w:spacing w:val="1"/>
        </w:rPr>
        <w:t>n</w:t>
      </w:r>
      <w:r w:rsidRPr="00B3269E">
        <w:rPr>
          <w:rFonts w:ascii="Calibri" w:eastAsia="Calibri" w:hAnsi="Calibri" w:cs="Calibri"/>
        </w:rPr>
        <w:t>o</w:t>
      </w:r>
      <w:r w:rsidRPr="00B3269E">
        <w:rPr>
          <w:rFonts w:ascii="Calibri" w:eastAsia="Calibri" w:hAnsi="Calibri" w:cs="Calibri"/>
          <w:spacing w:val="-1"/>
        </w:rPr>
        <w:t>m</w:t>
      </w:r>
      <w:r w:rsidRPr="00B3269E">
        <w:rPr>
          <w:rFonts w:ascii="Calibri" w:eastAsia="Calibri" w:hAnsi="Calibri" w:cs="Calibri"/>
        </w:rPr>
        <w:t>i</w:t>
      </w:r>
      <w:r w:rsidRPr="00B3269E">
        <w:rPr>
          <w:rFonts w:ascii="Calibri" w:eastAsia="Calibri" w:hAnsi="Calibri" w:cs="Calibri"/>
          <w:spacing w:val="1"/>
        </w:rPr>
        <w:t>n</w:t>
      </w:r>
      <w:r w:rsidRPr="00B3269E">
        <w:rPr>
          <w:rFonts w:ascii="Calibri" w:eastAsia="Calibri" w:hAnsi="Calibri" w:cs="Calibri"/>
        </w:rPr>
        <w:t>a</w:t>
      </w:r>
      <w:r w:rsidRPr="00B3269E">
        <w:rPr>
          <w:rFonts w:ascii="Calibri" w:eastAsia="Calibri" w:hAnsi="Calibri" w:cs="Calibri"/>
          <w:spacing w:val="1"/>
        </w:rPr>
        <w:t>t</w:t>
      </w:r>
      <w:r w:rsidRPr="00B3269E">
        <w:rPr>
          <w:rFonts w:ascii="Calibri" w:eastAsia="Calibri" w:hAnsi="Calibri" w:cs="Calibri"/>
        </w:rPr>
        <w:t>ion</w:t>
      </w:r>
      <w:r w:rsidRPr="00B3269E">
        <w:rPr>
          <w:rFonts w:ascii="Calibri" w:eastAsia="Calibri" w:hAnsi="Calibri" w:cs="Calibri"/>
          <w:spacing w:val="-8"/>
        </w:rPr>
        <w:t xml:space="preserve"> </w:t>
      </w:r>
      <w:r w:rsidRPr="00B3269E">
        <w:rPr>
          <w:rFonts w:ascii="Calibri" w:eastAsia="Calibri" w:hAnsi="Calibri" w:cs="Calibri"/>
        </w:rPr>
        <w:t>is for</w:t>
      </w:r>
      <w:r w:rsidRPr="00B3269E">
        <w:rPr>
          <w:rFonts w:ascii="Calibri" w:eastAsia="Calibri" w:hAnsi="Calibri" w:cs="Calibri"/>
          <w:spacing w:val="-1"/>
        </w:rPr>
        <w:t xml:space="preserve"> </w:t>
      </w:r>
      <w:r w:rsidRPr="00B3269E">
        <w:rPr>
          <w:rFonts w:ascii="Calibri" w:eastAsia="Calibri" w:hAnsi="Calibri" w:cs="Calibri"/>
        </w:rPr>
        <w:t xml:space="preserve">a </w:t>
      </w:r>
      <w:r w:rsidRPr="00B3269E">
        <w:rPr>
          <w:rFonts w:ascii="Calibri" w:eastAsia="Calibri" w:hAnsi="Calibri" w:cs="Calibri"/>
          <w:spacing w:val="1"/>
        </w:rPr>
        <w:t>v</w:t>
      </w:r>
      <w:r w:rsidRPr="00B3269E">
        <w:rPr>
          <w:rFonts w:ascii="Calibri" w:eastAsia="Calibri" w:hAnsi="Calibri" w:cs="Calibri"/>
        </w:rPr>
        <w:t>alid</w:t>
      </w:r>
      <w:r w:rsidRPr="00B3269E">
        <w:rPr>
          <w:rFonts w:ascii="Calibri" w:eastAsia="Calibri" w:hAnsi="Calibri" w:cs="Calibri"/>
          <w:spacing w:val="-3"/>
        </w:rPr>
        <w:t xml:space="preserve"> </w:t>
      </w:r>
      <w:r w:rsidRPr="00B3269E">
        <w:rPr>
          <w:rFonts w:ascii="Calibri" w:eastAsia="Calibri" w:hAnsi="Calibri" w:cs="Calibri"/>
        </w:rPr>
        <w:t>i</w:t>
      </w:r>
      <w:r w:rsidRPr="00B3269E">
        <w:rPr>
          <w:rFonts w:ascii="Calibri" w:eastAsia="Calibri" w:hAnsi="Calibri" w:cs="Calibri"/>
          <w:spacing w:val="1"/>
        </w:rPr>
        <w:t>t</w:t>
      </w:r>
      <w:r w:rsidRPr="00B3269E">
        <w:rPr>
          <w:rFonts w:ascii="Calibri" w:eastAsia="Calibri" w:hAnsi="Calibri" w:cs="Calibri"/>
          <w:spacing w:val="-1"/>
        </w:rPr>
        <w:t>em</w:t>
      </w:r>
      <w:r w:rsidRPr="00B3269E">
        <w:rPr>
          <w:rFonts w:ascii="Calibri" w:eastAsia="Calibri" w:hAnsi="Calibri" w:cs="Calibri"/>
        </w:rPr>
        <w:t>.</w:t>
      </w:r>
    </w:p>
    <w:p w14:paraId="4E9CF9E2" w14:textId="77777777" w:rsidR="00046DC1" w:rsidRPr="002F4E7C" w:rsidRDefault="00046DC1" w:rsidP="00EF161F">
      <w:pPr>
        <w:spacing w:before="1" w:line="220" w:lineRule="exact"/>
        <w:ind w:right="68"/>
        <w:jc w:val="both"/>
        <w:rPr>
          <w:rFonts w:ascii="Calibri" w:hAnsi="Calibri" w:cs="Calibri"/>
        </w:rPr>
      </w:pPr>
    </w:p>
    <w:p w14:paraId="772B2944" w14:textId="772D8ECD" w:rsidR="00046DC1" w:rsidRPr="002F4E7C" w:rsidRDefault="00046DC1" w:rsidP="00EF161F">
      <w:pPr>
        <w:tabs>
          <w:tab w:val="left" w:pos="2360"/>
        </w:tabs>
        <w:spacing w:before="19" w:line="240" w:lineRule="exact"/>
        <w:ind w:right="68"/>
        <w:jc w:val="both"/>
        <w:rPr>
          <w:rFonts w:ascii="Calibri" w:eastAsia="Calibri" w:hAnsi="Calibri" w:cs="Calibri"/>
        </w:rPr>
      </w:pPr>
      <w:r w:rsidRPr="0088229E">
        <w:rPr>
          <w:rFonts w:ascii="Calibri" w:eastAsia="Calibri" w:hAnsi="Calibri" w:cs="Calibri"/>
          <w:b/>
          <w:bCs/>
          <w:u w:val="single" w:color="000000"/>
        </w:rPr>
        <w:t>P</w:t>
      </w:r>
      <w:r w:rsidRPr="0088229E">
        <w:rPr>
          <w:rFonts w:ascii="Calibri" w:eastAsia="Calibri" w:hAnsi="Calibri" w:cs="Calibri"/>
          <w:b/>
          <w:bCs/>
          <w:spacing w:val="1"/>
          <w:u w:val="single" w:color="000000"/>
        </w:rPr>
        <w:t>r</w:t>
      </w:r>
      <w:r w:rsidRPr="0088229E">
        <w:rPr>
          <w:rFonts w:ascii="Calibri" w:eastAsia="Calibri" w:hAnsi="Calibri" w:cs="Calibri"/>
          <w:b/>
          <w:bCs/>
          <w:u w:val="single" w:color="000000"/>
        </w:rPr>
        <w:t>esc</w:t>
      </w:r>
      <w:r w:rsidRPr="0088229E">
        <w:rPr>
          <w:rFonts w:ascii="Calibri" w:eastAsia="Calibri" w:hAnsi="Calibri" w:cs="Calibri"/>
          <w:b/>
          <w:bCs/>
          <w:spacing w:val="2"/>
          <w:u w:val="single" w:color="000000"/>
        </w:rPr>
        <w:t>r</w:t>
      </w:r>
      <w:r w:rsidRPr="0088229E">
        <w:rPr>
          <w:rFonts w:ascii="Calibri" w:eastAsia="Calibri" w:hAnsi="Calibri" w:cs="Calibri"/>
          <w:b/>
          <w:bCs/>
          <w:spacing w:val="-1"/>
          <w:u w:val="single" w:color="000000"/>
        </w:rPr>
        <w:t>i</w:t>
      </w:r>
      <w:r w:rsidRPr="0088229E">
        <w:rPr>
          <w:rFonts w:ascii="Calibri" w:eastAsia="Calibri" w:hAnsi="Calibri" w:cs="Calibri"/>
          <w:b/>
          <w:bCs/>
          <w:spacing w:val="1"/>
          <w:u w:val="single" w:color="000000"/>
        </w:rPr>
        <w:t>b</w:t>
      </w:r>
      <w:r w:rsidRPr="0088229E">
        <w:rPr>
          <w:rFonts w:ascii="Calibri" w:eastAsia="Calibri" w:hAnsi="Calibri" w:cs="Calibri"/>
          <w:b/>
          <w:bCs/>
          <w:u w:val="single" w:color="000000"/>
        </w:rPr>
        <w:t>ed</w:t>
      </w:r>
      <w:r w:rsidRPr="0088229E">
        <w:rPr>
          <w:rFonts w:ascii="Calibri" w:eastAsia="Calibri" w:hAnsi="Calibri" w:cs="Calibri"/>
          <w:b/>
          <w:bCs/>
          <w:spacing w:val="-8"/>
          <w:u w:val="single" w:color="000000"/>
        </w:rPr>
        <w:t xml:space="preserve"> </w:t>
      </w:r>
      <w:r w:rsidRPr="0088229E">
        <w:rPr>
          <w:rFonts w:ascii="Calibri" w:eastAsia="Calibri" w:hAnsi="Calibri" w:cs="Calibri"/>
          <w:b/>
          <w:bCs/>
          <w:u w:val="single" w:color="000000"/>
        </w:rPr>
        <w:t>I</w:t>
      </w:r>
      <w:r w:rsidRPr="0088229E">
        <w:rPr>
          <w:rFonts w:ascii="Calibri" w:eastAsia="Calibri" w:hAnsi="Calibri" w:cs="Calibri"/>
          <w:b/>
          <w:bCs/>
          <w:spacing w:val="1"/>
          <w:u w:val="single" w:color="000000"/>
        </w:rPr>
        <w:t>n</w:t>
      </w:r>
      <w:r w:rsidRPr="0088229E">
        <w:rPr>
          <w:rFonts w:ascii="Calibri" w:eastAsia="Calibri" w:hAnsi="Calibri" w:cs="Calibri"/>
          <w:b/>
          <w:bCs/>
          <w:u w:val="single" w:color="000000"/>
        </w:rPr>
        <w:t>fo</w:t>
      </w:r>
      <w:r w:rsidRPr="0088229E">
        <w:rPr>
          <w:rFonts w:ascii="Calibri" w:eastAsia="Calibri" w:hAnsi="Calibri" w:cs="Calibri"/>
          <w:b/>
          <w:bCs/>
          <w:spacing w:val="1"/>
          <w:u w:val="single" w:color="000000"/>
        </w:rPr>
        <w:t>rm</w:t>
      </w:r>
      <w:r w:rsidRPr="0088229E">
        <w:rPr>
          <w:rFonts w:ascii="Calibri" w:eastAsia="Calibri" w:hAnsi="Calibri" w:cs="Calibri"/>
          <w:b/>
          <w:bCs/>
          <w:u w:val="single" w:color="000000"/>
        </w:rPr>
        <w:t>atio</w:t>
      </w:r>
      <w:r w:rsidRPr="0088229E">
        <w:rPr>
          <w:rFonts w:ascii="Calibri" w:eastAsia="Calibri" w:hAnsi="Calibri" w:cs="Calibri"/>
          <w:b/>
          <w:bCs/>
          <w:spacing w:val="1"/>
          <w:u w:val="single" w:color="000000"/>
        </w:rPr>
        <w:t>n</w:t>
      </w:r>
      <w:r w:rsidRPr="0088229E">
        <w:rPr>
          <w:rFonts w:ascii="Calibri" w:eastAsia="Calibri" w:hAnsi="Calibri" w:cs="Calibri"/>
          <w:b/>
          <w:bCs/>
          <w:u w:val="single" w:color="000000"/>
        </w:rPr>
        <w:t>:</w:t>
      </w:r>
      <w:r w:rsidR="00A56A3B" w:rsidRPr="00A56A3B">
        <w:rPr>
          <w:rFonts w:ascii="Calibri" w:eastAsia="Calibri" w:hAnsi="Calibri" w:cs="Calibri"/>
          <w:u w:color="000000"/>
        </w:rPr>
        <w:t xml:space="preserve">   T</w:t>
      </w:r>
      <w:r w:rsidRPr="00A56A3B">
        <w:rPr>
          <w:rFonts w:ascii="Calibri" w:eastAsia="Calibri" w:hAnsi="Calibri" w:cs="Calibri"/>
          <w:spacing w:val="1"/>
        </w:rPr>
        <w:t>h</w:t>
      </w:r>
      <w:r w:rsidRPr="00A56A3B">
        <w:rPr>
          <w:rFonts w:ascii="Calibri" w:eastAsia="Calibri" w:hAnsi="Calibri" w:cs="Calibri"/>
        </w:rPr>
        <w:t>e</w:t>
      </w:r>
      <w:r w:rsidRPr="00A56A3B">
        <w:rPr>
          <w:rFonts w:ascii="Calibri" w:eastAsia="Calibri" w:hAnsi="Calibri" w:cs="Calibri"/>
          <w:spacing w:val="-4"/>
        </w:rPr>
        <w:t xml:space="preserve"> </w:t>
      </w:r>
      <w:r w:rsidRPr="00A56A3B">
        <w:rPr>
          <w:rFonts w:ascii="Calibri" w:eastAsia="Calibri" w:hAnsi="Calibri" w:cs="Calibri"/>
          <w:spacing w:val="1"/>
        </w:rPr>
        <w:t>p</w:t>
      </w:r>
      <w:r w:rsidRPr="00A56A3B">
        <w:rPr>
          <w:rFonts w:ascii="Calibri" w:eastAsia="Calibri" w:hAnsi="Calibri" w:cs="Calibri"/>
        </w:rPr>
        <w:t>r</w:t>
      </w:r>
      <w:r w:rsidRPr="00A56A3B">
        <w:rPr>
          <w:rFonts w:ascii="Calibri" w:eastAsia="Calibri" w:hAnsi="Calibri" w:cs="Calibri"/>
          <w:spacing w:val="-1"/>
        </w:rPr>
        <w:t>e</w:t>
      </w:r>
      <w:r w:rsidRPr="00A56A3B">
        <w:rPr>
          <w:rFonts w:ascii="Calibri" w:eastAsia="Calibri" w:hAnsi="Calibri" w:cs="Calibri"/>
          <w:spacing w:val="1"/>
        </w:rPr>
        <w:t>s</w:t>
      </w:r>
      <w:r w:rsidRPr="00A56A3B">
        <w:rPr>
          <w:rFonts w:ascii="Calibri" w:eastAsia="Calibri" w:hAnsi="Calibri" w:cs="Calibri"/>
        </w:rPr>
        <w:t>cri</w:t>
      </w:r>
      <w:r w:rsidRPr="00A56A3B">
        <w:rPr>
          <w:rFonts w:ascii="Calibri" w:eastAsia="Calibri" w:hAnsi="Calibri" w:cs="Calibri"/>
          <w:spacing w:val="1"/>
        </w:rPr>
        <w:t>b</w:t>
      </w:r>
      <w:r w:rsidRPr="00A56A3B">
        <w:rPr>
          <w:rFonts w:ascii="Calibri" w:eastAsia="Calibri" w:hAnsi="Calibri" w:cs="Calibri"/>
          <w:spacing w:val="-1"/>
        </w:rPr>
        <w:t>e</w:t>
      </w:r>
      <w:r w:rsidRPr="00A56A3B">
        <w:rPr>
          <w:rFonts w:ascii="Calibri" w:eastAsia="Calibri" w:hAnsi="Calibri" w:cs="Calibri"/>
        </w:rPr>
        <w:t>d</w:t>
      </w:r>
      <w:r w:rsidRPr="00A56A3B">
        <w:rPr>
          <w:rFonts w:ascii="Calibri" w:eastAsia="Calibri" w:hAnsi="Calibri" w:cs="Calibri"/>
          <w:spacing w:val="-8"/>
        </w:rPr>
        <w:t xml:space="preserve"> </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spacing w:val="-1"/>
        </w:rPr>
        <w:t>f</w:t>
      </w:r>
      <w:r w:rsidRPr="002F4E7C">
        <w:rPr>
          <w:rFonts w:ascii="Calibri" w:eastAsia="Calibri" w:hAnsi="Calibri" w:cs="Calibri"/>
        </w:rPr>
        <w:t>o</w:t>
      </w:r>
      <w:r w:rsidRPr="002F4E7C">
        <w:rPr>
          <w:rFonts w:ascii="Calibri" w:eastAsia="Calibri" w:hAnsi="Calibri" w:cs="Calibri"/>
          <w:spacing w:val="2"/>
        </w:rPr>
        <w:t>r</w:t>
      </w:r>
      <w:r w:rsidRPr="002F4E7C">
        <w:rPr>
          <w:rFonts w:ascii="Calibri" w:eastAsia="Calibri" w:hAnsi="Calibri" w:cs="Calibri"/>
          <w:spacing w:val="-1"/>
        </w:rPr>
        <w:t>m</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9"/>
        </w:rPr>
        <w:t xml:space="preserve"> </w:t>
      </w:r>
      <w:r w:rsidRPr="002F4E7C">
        <w:rPr>
          <w:rFonts w:ascii="Calibri" w:eastAsia="Calibri" w:hAnsi="Calibri" w:cs="Calibri"/>
          <w:spacing w:val="2"/>
        </w:rPr>
        <w:t>w</w:t>
      </w:r>
      <w:r w:rsidRPr="002F4E7C">
        <w:rPr>
          <w:rFonts w:ascii="Calibri" w:eastAsia="Calibri" w:hAnsi="Calibri" w:cs="Calibri"/>
        </w:rPr>
        <w:t>as</w:t>
      </w:r>
      <w:r w:rsidRPr="002F4E7C">
        <w:rPr>
          <w:rFonts w:ascii="Calibri" w:eastAsia="Calibri" w:hAnsi="Calibri" w:cs="Calibri"/>
          <w:spacing w:val="-1"/>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DDB118F" w14:textId="77777777" w:rsidR="00046DC1" w:rsidRPr="002F4E7C" w:rsidRDefault="00046DC1" w:rsidP="00EF161F">
      <w:pPr>
        <w:spacing w:before="1" w:line="220" w:lineRule="exact"/>
        <w:ind w:right="68"/>
        <w:jc w:val="both"/>
        <w:rPr>
          <w:rFonts w:ascii="Calibri" w:hAnsi="Calibri" w:cs="Calibri"/>
        </w:rPr>
      </w:pPr>
    </w:p>
    <w:p w14:paraId="683D7E87" w14:textId="77777777" w:rsidR="00046DC1" w:rsidRPr="002F4E7C" w:rsidRDefault="00046DC1" w:rsidP="00EF161F">
      <w:pPr>
        <w:spacing w:before="19"/>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spacing w:val="1"/>
        </w:rPr>
        <w:t>Nom</w:t>
      </w:r>
      <w:r w:rsidRPr="002F4E7C">
        <w:rPr>
          <w:rFonts w:ascii="Calibri" w:eastAsia="Calibri" w:hAnsi="Calibri" w:cs="Calibri"/>
          <w:b/>
          <w:bCs/>
          <w:spacing w:val="-1"/>
        </w:rPr>
        <w:t>i</w:t>
      </w:r>
      <w:r w:rsidRPr="002F4E7C">
        <w:rPr>
          <w:rFonts w:ascii="Calibri" w:eastAsia="Calibri" w:hAnsi="Calibri" w:cs="Calibri"/>
          <w:b/>
          <w:bCs/>
          <w:spacing w:val="1"/>
        </w:rPr>
        <w:t>n</w:t>
      </w:r>
      <w:r w:rsidRPr="002F4E7C">
        <w:rPr>
          <w:rFonts w:ascii="Calibri" w:eastAsia="Calibri" w:hAnsi="Calibri" w:cs="Calibri"/>
          <w:b/>
          <w:bCs/>
        </w:rPr>
        <w:t>at</w:t>
      </w:r>
      <w:r w:rsidRPr="002F4E7C">
        <w:rPr>
          <w:rFonts w:ascii="Calibri" w:eastAsia="Calibri" w:hAnsi="Calibri" w:cs="Calibri"/>
          <w:b/>
          <w:bCs/>
          <w:spacing w:val="-1"/>
        </w:rPr>
        <w:t>o</w:t>
      </w:r>
      <w:r w:rsidRPr="002F4E7C">
        <w:rPr>
          <w:rFonts w:ascii="Calibri" w:eastAsia="Calibri" w:hAnsi="Calibri" w:cs="Calibri"/>
          <w:b/>
          <w:bCs/>
        </w:rPr>
        <w:t>r</w:t>
      </w:r>
      <w:r w:rsidRPr="002F4E7C">
        <w:rPr>
          <w:rFonts w:ascii="Calibri" w:eastAsia="Calibri" w:hAnsi="Calibri" w:cs="Calibri"/>
          <w:b/>
          <w:bCs/>
          <w:spacing w:val="-5"/>
        </w:rPr>
        <w:t xml:space="preserve"> </w:t>
      </w:r>
      <w:r w:rsidRPr="002F4E7C">
        <w:rPr>
          <w:rFonts w:ascii="Calibri" w:eastAsia="Calibri" w:hAnsi="Calibri" w:cs="Calibri"/>
        </w:rPr>
        <w:t xml:space="preserve">is </w:t>
      </w:r>
      <w:r w:rsidRPr="002F4E7C">
        <w:rPr>
          <w:rFonts w:ascii="Calibri" w:eastAsia="Calibri" w:hAnsi="Calibri" w:cs="Calibri"/>
          <w:spacing w:val="-1"/>
        </w:rPr>
        <w:t>ade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1"/>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1A2BEA3F" w14:textId="77777777" w:rsidR="00046DC1" w:rsidRPr="002F4E7C" w:rsidRDefault="00046DC1" w:rsidP="00026BD1">
      <w:pPr>
        <w:spacing w:before="16" w:line="220" w:lineRule="exact"/>
        <w:ind w:right="68"/>
        <w:jc w:val="both"/>
        <w:rPr>
          <w:rFonts w:ascii="Calibri" w:hAnsi="Calibri" w:cs="Calibri"/>
        </w:rPr>
      </w:pPr>
    </w:p>
    <w:p w14:paraId="21C62744" w14:textId="77777777" w:rsidR="00046DC1" w:rsidRPr="002F4E7C" w:rsidRDefault="00046DC1" w:rsidP="00026BD1">
      <w:pPr>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rPr>
        <w:t>I</w:t>
      </w:r>
      <w:r w:rsidRPr="002F4E7C">
        <w:rPr>
          <w:rFonts w:ascii="Calibri" w:eastAsia="Calibri" w:hAnsi="Calibri" w:cs="Calibri"/>
          <w:b/>
          <w:bCs/>
          <w:spacing w:val="1"/>
        </w:rPr>
        <w:t>t</w:t>
      </w:r>
      <w:r w:rsidRPr="002F4E7C">
        <w:rPr>
          <w:rFonts w:ascii="Calibri" w:eastAsia="Calibri" w:hAnsi="Calibri" w:cs="Calibri"/>
          <w:b/>
          <w:bCs/>
        </w:rPr>
        <w:t xml:space="preserve">em </w:t>
      </w:r>
      <w:r w:rsidRPr="002F4E7C">
        <w:rPr>
          <w:rFonts w:ascii="Calibri" w:eastAsia="Calibri" w:hAnsi="Calibri" w:cs="Calibri"/>
          <w:spacing w:val="-2"/>
        </w:rPr>
        <w:t>i</w:t>
      </w:r>
      <w:r w:rsidRPr="002F4E7C">
        <w:rPr>
          <w:rFonts w:ascii="Calibri" w:eastAsia="Calibri" w:hAnsi="Calibri" w:cs="Calibri"/>
        </w:rPr>
        <w:t xml:space="preserve">s </w:t>
      </w:r>
      <w:r w:rsidRPr="002F4E7C">
        <w:rPr>
          <w:rFonts w:ascii="Calibri" w:eastAsia="Calibri" w:hAnsi="Calibri" w:cs="Calibri"/>
          <w:spacing w:val="1"/>
        </w:rPr>
        <w:t>ad</w:t>
      </w:r>
      <w:r w:rsidRPr="002F4E7C">
        <w:rPr>
          <w:rFonts w:ascii="Calibri" w:eastAsia="Calibri" w:hAnsi="Calibri" w:cs="Calibri"/>
          <w:spacing w:val="-1"/>
        </w:rPr>
        <w:t>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3"/>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9DD0DE8" w14:textId="77777777" w:rsidR="00046DC1" w:rsidRPr="002F4E7C" w:rsidRDefault="00046DC1" w:rsidP="00026BD1">
      <w:pPr>
        <w:spacing w:before="3" w:line="110" w:lineRule="exact"/>
        <w:ind w:right="68"/>
        <w:jc w:val="both"/>
        <w:rPr>
          <w:rFonts w:ascii="Calibri" w:hAnsi="Calibri" w:cs="Calibri"/>
        </w:rPr>
      </w:pPr>
    </w:p>
    <w:p w14:paraId="465517A2" w14:textId="77777777" w:rsidR="006C06E4" w:rsidRDefault="006C06E4" w:rsidP="006C06E4">
      <w:pPr>
        <w:tabs>
          <w:tab w:val="left" w:pos="7371"/>
          <w:tab w:val="left" w:pos="8505"/>
        </w:tabs>
        <w:ind w:right="-24"/>
        <w:jc w:val="both"/>
        <w:rPr>
          <w:rFonts w:ascii="Calibri" w:hAnsi="Calibri" w:cs="Calibri"/>
        </w:rPr>
      </w:pPr>
      <w:r>
        <w:rPr>
          <w:rFonts w:ascii="Calibri" w:hAnsi="Calibri" w:cs="Calibri"/>
        </w:rPr>
        <w:t xml:space="preserve">The nominated community is accepted by the Scientific Advisory Committee (SAC) as a valid community because it is adequately defined and described according to accepted practice. </w:t>
      </w:r>
    </w:p>
    <w:p w14:paraId="6F3F65D9" w14:textId="0D3AEDE4" w:rsidR="00046DC1" w:rsidRDefault="00046DC1" w:rsidP="00026BD1">
      <w:pPr>
        <w:spacing w:before="11" w:line="240" w:lineRule="exact"/>
        <w:ind w:right="68"/>
        <w:jc w:val="both"/>
        <w:rPr>
          <w:rFonts w:ascii="Calibri" w:hAnsi="Calibri" w:cs="Calibri"/>
        </w:rPr>
      </w:pPr>
    </w:p>
    <w:p w14:paraId="28C50518" w14:textId="77777777" w:rsidR="00EF161F" w:rsidRPr="00DE0D3E" w:rsidRDefault="00EF161F" w:rsidP="00026BD1">
      <w:pPr>
        <w:spacing w:before="11" w:line="240" w:lineRule="exact"/>
        <w:ind w:right="68"/>
        <w:jc w:val="both"/>
        <w:rPr>
          <w:rFonts w:asciiTheme="minorHAnsi" w:hAnsiTheme="minorHAnsi" w:cstheme="minorHAnsi"/>
        </w:rPr>
      </w:pPr>
    </w:p>
    <w:p w14:paraId="6E33240D" w14:textId="77777777" w:rsidR="00046DC1" w:rsidRDefault="00046DC1" w:rsidP="00026BD1">
      <w:pPr>
        <w:ind w:right="68"/>
        <w:jc w:val="both"/>
        <w:rPr>
          <w:rFonts w:asciiTheme="minorHAnsi" w:eastAsia="Calibri" w:hAnsiTheme="minorHAnsi" w:cstheme="minorHAnsi"/>
          <w:b/>
          <w:bCs/>
          <w:u w:val="single" w:color="000000"/>
        </w:rPr>
      </w:pPr>
      <w:r w:rsidRPr="00DE0D3E">
        <w:rPr>
          <w:rFonts w:asciiTheme="minorHAnsi" w:eastAsia="Calibri" w:hAnsiTheme="minorHAnsi" w:cstheme="minorHAnsi"/>
          <w:b/>
          <w:bCs/>
          <w:u w:val="single" w:color="000000"/>
        </w:rPr>
        <w:t>C</w:t>
      </w:r>
      <w:r w:rsidRPr="00DE0D3E">
        <w:rPr>
          <w:rFonts w:asciiTheme="minorHAnsi" w:eastAsia="Calibri" w:hAnsiTheme="minorHAnsi" w:cstheme="minorHAnsi"/>
          <w:b/>
          <w:bCs/>
          <w:spacing w:val="1"/>
          <w:u w:val="single" w:color="000000"/>
        </w:rPr>
        <w:t>urr</w:t>
      </w:r>
      <w:r w:rsidRPr="00DE0D3E">
        <w:rPr>
          <w:rFonts w:asciiTheme="minorHAnsi" w:eastAsia="Calibri" w:hAnsiTheme="minorHAnsi" w:cstheme="minorHAnsi"/>
          <w:b/>
          <w:bCs/>
          <w:u w:val="single" w:color="000000"/>
        </w:rPr>
        <w:t>e</w:t>
      </w:r>
      <w:r w:rsidRPr="00DE0D3E">
        <w:rPr>
          <w:rFonts w:asciiTheme="minorHAnsi" w:eastAsia="Calibri" w:hAnsiTheme="minorHAnsi" w:cstheme="minorHAnsi"/>
          <w:b/>
          <w:bCs/>
          <w:spacing w:val="1"/>
          <w:u w:val="single" w:color="000000"/>
        </w:rPr>
        <w:t>n</w:t>
      </w:r>
      <w:r w:rsidRPr="00DE0D3E">
        <w:rPr>
          <w:rFonts w:asciiTheme="minorHAnsi" w:eastAsia="Calibri" w:hAnsiTheme="minorHAnsi" w:cstheme="minorHAnsi"/>
          <w:b/>
          <w:bCs/>
          <w:u w:val="single" w:color="000000"/>
        </w:rPr>
        <w:t>t</w:t>
      </w:r>
      <w:r w:rsidRPr="00DE0D3E">
        <w:rPr>
          <w:rFonts w:asciiTheme="minorHAnsi" w:eastAsia="Calibri" w:hAnsiTheme="minorHAnsi" w:cstheme="minorHAnsi"/>
          <w:b/>
          <w:bCs/>
          <w:spacing w:val="-9"/>
          <w:u w:val="single" w:color="000000"/>
        </w:rPr>
        <w:t xml:space="preserve"> </w:t>
      </w:r>
      <w:r w:rsidRPr="00DE0D3E">
        <w:rPr>
          <w:rFonts w:asciiTheme="minorHAnsi" w:eastAsia="Calibri" w:hAnsiTheme="minorHAnsi" w:cstheme="minorHAnsi"/>
          <w:b/>
          <w:bCs/>
          <w:spacing w:val="1"/>
          <w:u w:val="single" w:color="000000"/>
        </w:rPr>
        <w:t>con</w:t>
      </w:r>
      <w:r w:rsidRPr="00DE0D3E">
        <w:rPr>
          <w:rFonts w:asciiTheme="minorHAnsi" w:eastAsia="Calibri" w:hAnsiTheme="minorHAnsi" w:cstheme="minorHAnsi"/>
          <w:b/>
          <w:bCs/>
          <w:spacing w:val="2"/>
          <w:u w:val="single" w:color="000000"/>
        </w:rPr>
        <w:t>s</w:t>
      </w:r>
      <w:r w:rsidRPr="00DE0D3E">
        <w:rPr>
          <w:rFonts w:asciiTheme="minorHAnsi" w:eastAsia="Calibri" w:hAnsiTheme="minorHAnsi" w:cstheme="minorHAnsi"/>
          <w:b/>
          <w:bCs/>
          <w:u w:val="single" w:color="000000"/>
        </w:rPr>
        <w:t>e</w:t>
      </w:r>
      <w:r w:rsidRPr="00DE0D3E">
        <w:rPr>
          <w:rFonts w:asciiTheme="minorHAnsi" w:eastAsia="Calibri" w:hAnsiTheme="minorHAnsi" w:cstheme="minorHAnsi"/>
          <w:b/>
          <w:bCs/>
          <w:spacing w:val="1"/>
          <w:u w:val="single" w:color="000000"/>
        </w:rPr>
        <w:t>r</w:t>
      </w:r>
      <w:r w:rsidRPr="00DE0D3E">
        <w:rPr>
          <w:rFonts w:asciiTheme="minorHAnsi" w:eastAsia="Calibri" w:hAnsiTheme="minorHAnsi" w:cstheme="minorHAnsi"/>
          <w:b/>
          <w:bCs/>
          <w:spacing w:val="-1"/>
          <w:u w:val="single" w:color="000000"/>
        </w:rPr>
        <w:t>v</w:t>
      </w:r>
      <w:r w:rsidRPr="00DE0D3E">
        <w:rPr>
          <w:rFonts w:asciiTheme="minorHAnsi" w:eastAsia="Calibri" w:hAnsiTheme="minorHAnsi" w:cstheme="minorHAnsi"/>
          <w:b/>
          <w:bCs/>
          <w:u w:val="single" w:color="000000"/>
        </w:rPr>
        <w:t>ation</w:t>
      </w:r>
      <w:r w:rsidRPr="00DE0D3E">
        <w:rPr>
          <w:rFonts w:asciiTheme="minorHAnsi" w:eastAsia="Calibri" w:hAnsiTheme="minorHAnsi" w:cstheme="minorHAnsi"/>
          <w:b/>
          <w:bCs/>
          <w:spacing w:val="-9"/>
          <w:u w:val="single" w:color="000000"/>
        </w:rPr>
        <w:t xml:space="preserve"> </w:t>
      </w:r>
      <w:r w:rsidRPr="00DE0D3E">
        <w:rPr>
          <w:rFonts w:asciiTheme="minorHAnsi" w:eastAsia="Calibri" w:hAnsiTheme="minorHAnsi" w:cstheme="minorHAnsi"/>
          <w:b/>
          <w:bCs/>
          <w:u w:val="single" w:color="000000"/>
        </w:rPr>
        <w:t>s</w:t>
      </w:r>
      <w:r w:rsidRPr="00DE0D3E">
        <w:rPr>
          <w:rFonts w:asciiTheme="minorHAnsi" w:eastAsia="Calibri" w:hAnsiTheme="minorHAnsi" w:cstheme="minorHAnsi"/>
          <w:b/>
          <w:bCs/>
          <w:spacing w:val="1"/>
          <w:u w:val="single" w:color="000000"/>
        </w:rPr>
        <w:t>t</w:t>
      </w:r>
      <w:r w:rsidRPr="00DE0D3E">
        <w:rPr>
          <w:rFonts w:asciiTheme="minorHAnsi" w:eastAsia="Calibri" w:hAnsiTheme="minorHAnsi" w:cstheme="minorHAnsi"/>
          <w:b/>
          <w:bCs/>
          <w:u w:val="single" w:color="000000"/>
        </w:rPr>
        <w:t>at</w:t>
      </w:r>
      <w:r w:rsidRPr="00DE0D3E">
        <w:rPr>
          <w:rFonts w:asciiTheme="minorHAnsi" w:eastAsia="Calibri" w:hAnsiTheme="minorHAnsi" w:cstheme="minorHAnsi"/>
          <w:b/>
          <w:bCs/>
          <w:spacing w:val="1"/>
          <w:u w:val="single" w:color="000000"/>
        </w:rPr>
        <w:t>u</w:t>
      </w:r>
      <w:r w:rsidRPr="00DE0D3E">
        <w:rPr>
          <w:rFonts w:asciiTheme="minorHAnsi" w:eastAsia="Calibri" w:hAnsiTheme="minorHAnsi" w:cstheme="minorHAnsi"/>
          <w:b/>
          <w:bCs/>
          <w:u w:val="single" w:color="000000"/>
        </w:rPr>
        <w:t>s</w:t>
      </w:r>
    </w:p>
    <w:p w14:paraId="6AAB327C" w14:textId="77777777" w:rsidR="009E5ABD" w:rsidRPr="00DE0D3E" w:rsidRDefault="009E5ABD" w:rsidP="00026BD1">
      <w:pPr>
        <w:ind w:right="68"/>
        <w:jc w:val="both"/>
        <w:rPr>
          <w:rFonts w:asciiTheme="minorHAnsi" w:eastAsia="Calibri" w:hAnsiTheme="minorHAnsi" w:cstheme="minorHAnsi"/>
        </w:rPr>
      </w:pPr>
    </w:p>
    <w:p w14:paraId="310C4249" w14:textId="77777777" w:rsidR="00385E55" w:rsidRDefault="00385E55" w:rsidP="00385E55">
      <w:pPr>
        <w:jc w:val="both"/>
        <w:rPr>
          <w:rFonts w:ascii="Calibri" w:hAnsi="Calibri" w:cs="Calibri"/>
        </w:rPr>
      </w:pPr>
      <w:r>
        <w:rPr>
          <w:rFonts w:ascii="Calibri" w:hAnsi="Calibri" w:cs="Calibri"/>
        </w:rPr>
        <w:t xml:space="preserve">There are currently five Warm Temperate Rainforest communities listed as threatened in Victoria under the </w:t>
      </w:r>
      <w:r>
        <w:rPr>
          <w:rFonts w:ascii="Calibri" w:hAnsi="Calibri" w:cs="Calibri"/>
          <w:i/>
          <w:iCs/>
        </w:rPr>
        <w:t>Flora and Fauna Guarantee Act 1988</w:t>
      </w:r>
      <w:r>
        <w:rPr>
          <w:rFonts w:ascii="Calibri" w:hAnsi="Calibri" w:cs="Calibri"/>
        </w:rPr>
        <w:t xml:space="preserve"> (FFG Act): </w:t>
      </w:r>
    </w:p>
    <w:p w14:paraId="3E57A8C9" w14:textId="77777777" w:rsidR="00385E55" w:rsidRDefault="00385E55" w:rsidP="00385E55">
      <w:pPr>
        <w:jc w:val="both"/>
        <w:rPr>
          <w:rFonts w:ascii="Calibri" w:hAnsi="Calibri" w:cs="Calibri"/>
        </w:rPr>
      </w:pPr>
    </w:p>
    <w:p w14:paraId="43F2FEB0" w14:textId="77777777" w:rsidR="00385E55" w:rsidRDefault="00385E55" w:rsidP="00385E55">
      <w:pPr>
        <w:jc w:val="both"/>
        <w:rPr>
          <w:rFonts w:ascii="Calibri" w:hAnsi="Calibri" w:cs="Calibri"/>
          <w:bCs/>
        </w:rPr>
      </w:pPr>
      <w:r>
        <w:rPr>
          <w:rFonts w:ascii="Calibri" w:hAnsi="Calibri" w:cs="Calibri"/>
          <w:bCs/>
        </w:rPr>
        <w:t xml:space="preserve">Warm Temperate Rainforest (Coastal East Gippsland) </w:t>
      </w:r>
    </w:p>
    <w:p w14:paraId="5C216D58" w14:textId="77777777" w:rsidR="00385E55" w:rsidRDefault="00385E55" w:rsidP="00385E55">
      <w:pPr>
        <w:jc w:val="both"/>
        <w:rPr>
          <w:rFonts w:ascii="Calibri" w:hAnsi="Calibri" w:cs="Calibri"/>
          <w:bCs/>
        </w:rPr>
      </w:pPr>
      <w:r>
        <w:rPr>
          <w:rFonts w:ascii="Calibri" w:hAnsi="Calibri" w:cs="Calibri"/>
          <w:bCs/>
        </w:rPr>
        <w:t>Warm Temperate Rainforest (Cool Temperate Overlap, Howe Range)</w:t>
      </w:r>
    </w:p>
    <w:p w14:paraId="096CA6C8" w14:textId="77777777" w:rsidR="00385E55" w:rsidRDefault="00385E55" w:rsidP="00385E55">
      <w:pPr>
        <w:jc w:val="both"/>
        <w:rPr>
          <w:rFonts w:ascii="Calibri" w:hAnsi="Calibri" w:cs="Calibri"/>
          <w:bCs/>
        </w:rPr>
      </w:pPr>
      <w:r>
        <w:rPr>
          <w:rFonts w:ascii="Calibri" w:hAnsi="Calibri" w:cs="Calibri"/>
          <w:bCs/>
        </w:rPr>
        <w:t>Warm Temperate Rainforest (East Gippsland Alluvial Terraces)</w:t>
      </w:r>
    </w:p>
    <w:p w14:paraId="28470A05" w14:textId="77777777" w:rsidR="00385E55" w:rsidRDefault="00385E55" w:rsidP="00385E55">
      <w:pPr>
        <w:jc w:val="both"/>
        <w:rPr>
          <w:rFonts w:ascii="Calibri" w:hAnsi="Calibri" w:cs="Calibri"/>
          <w:bCs/>
        </w:rPr>
      </w:pPr>
      <w:r>
        <w:rPr>
          <w:rFonts w:ascii="Calibri" w:hAnsi="Calibri" w:cs="Calibri"/>
          <w:bCs/>
        </w:rPr>
        <w:t xml:space="preserve">Warm Temperate Rainforest (Far East Gippsland) </w:t>
      </w:r>
    </w:p>
    <w:p w14:paraId="4858209B" w14:textId="77777777" w:rsidR="00385E55" w:rsidRDefault="00385E55" w:rsidP="00385E55">
      <w:pPr>
        <w:jc w:val="both"/>
        <w:rPr>
          <w:rFonts w:ascii="Calibri" w:hAnsi="Calibri" w:cs="Calibri"/>
          <w:bCs/>
        </w:rPr>
      </w:pPr>
      <w:r>
        <w:rPr>
          <w:rFonts w:ascii="Calibri" w:hAnsi="Calibri" w:cs="Calibri"/>
          <w:bCs/>
        </w:rPr>
        <w:t xml:space="preserve">Strzeleckis Warm Temperate Rainforest </w:t>
      </w:r>
    </w:p>
    <w:p w14:paraId="77E7BC63" w14:textId="77777777" w:rsidR="00385E55" w:rsidRDefault="00385E55" w:rsidP="00385E55">
      <w:pPr>
        <w:jc w:val="both"/>
        <w:rPr>
          <w:rFonts w:ascii="Calibri" w:hAnsi="Calibri" w:cs="Calibri"/>
          <w:bCs/>
        </w:rPr>
      </w:pPr>
    </w:p>
    <w:p w14:paraId="10331941" w14:textId="09BE5C80" w:rsidR="00385E55" w:rsidRDefault="00385E55" w:rsidP="00385E55">
      <w:pPr>
        <w:jc w:val="both"/>
        <w:rPr>
          <w:rFonts w:ascii="Calibri" w:hAnsi="Calibri" w:cs="Calibri"/>
          <w:bCs/>
        </w:rPr>
      </w:pPr>
      <w:r>
        <w:rPr>
          <w:rFonts w:ascii="Calibri" w:hAnsi="Calibri" w:cs="Calibri"/>
          <w:bCs/>
        </w:rPr>
        <w:t>The SAC final recommendation reports for the currently listed</w:t>
      </w:r>
      <w:r w:rsidR="00895EEF">
        <w:rPr>
          <w:rFonts w:ascii="Calibri" w:hAnsi="Calibri" w:cs="Calibri"/>
          <w:bCs/>
        </w:rPr>
        <w:t xml:space="preserve"> </w:t>
      </w:r>
      <w:r w:rsidR="00895EEF">
        <w:rPr>
          <w:rFonts w:ascii="Calibri" w:hAnsi="Calibri" w:cs="Calibri"/>
        </w:rPr>
        <w:t xml:space="preserve">Warm Temperate Rainforest </w:t>
      </w:r>
      <w:r>
        <w:rPr>
          <w:rFonts w:ascii="Calibri" w:hAnsi="Calibri" w:cs="Calibri"/>
          <w:bCs/>
        </w:rPr>
        <w:t>communities are available at:</w:t>
      </w:r>
    </w:p>
    <w:p w14:paraId="135C8CB0" w14:textId="77777777" w:rsidR="00385E55" w:rsidRDefault="00385E55" w:rsidP="00385E55">
      <w:pPr>
        <w:jc w:val="both"/>
        <w:rPr>
          <w:rFonts w:ascii="Calibri" w:hAnsi="Calibri" w:cs="Calibri"/>
          <w:bCs/>
          <w:u w:val="single"/>
        </w:rPr>
      </w:pPr>
      <w:r>
        <w:rPr>
          <w:rFonts w:ascii="Calibri" w:hAnsi="Calibri" w:cs="Calibri"/>
          <w:bCs/>
          <w:u w:val="single"/>
        </w:rPr>
        <w:t xml:space="preserve">https://www.environment.vic.gov.au/conserving-threatened-species/threatened-species-data/reports  </w:t>
      </w:r>
    </w:p>
    <w:p w14:paraId="608DE6A5" w14:textId="77777777" w:rsidR="00385E55" w:rsidRDefault="00385E55" w:rsidP="00385E55">
      <w:pPr>
        <w:jc w:val="both"/>
        <w:rPr>
          <w:rFonts w:ascii="Calibri" w:hAnsi="Calibri" w:cs="Calibri"/>
          <w:bCs/>
        </w:rPr>
      </w:pPr>
    </w:p>
    <w:p w14:paraId="3ED63650" w14:textId="77777777" w:rsidR="00385E55" w:rsidRDefault="00385E55" w:rsidP="00385E55">
      <w:pPr>
        <w:jc w:val="both"/>
        <w:rPr>
          <w:rFonts w:ascii="Calibri" w:hAnsi="Calibri" w:cs="Calibri"/>
          <w:bCs/>
        </w:rPr>
      </w:pPr>
      <w:r>
        <w:rPr>
          <w:rFonts w:ascii="Calibri" w:hAnsi="Calibri" w:cs="Calibri"/>
          <w:bCs/>
        </w:rPr>
        <w:t xml:space="preserve">This nomination is for the state-wide distribution of Warm Temperate Rainforest that includes the five listed sub-communities and currently unlisted areas of the community within Victoria. </w:t>
      </w:r>
    </w:p>
    <w:p w14:paraId="0AA3C6F4" w14:textId="77777777" w:rsidR="001338FD" w:rsidRPr="00DE0D3E" w:rsidRDefault="001338FD" w:rsidP="00026BD1">
      <w:pPr>
        <w:spacing w:before="5" w:line="240" w:lineRule="exact"/>
        <w:ind w:right="68"/>
        <w:jc w:val="both"/>
        <w:rPr>
          <w:rFonts w:asciiTheme="minorHAnsi" w:hAnsiTheme="minorHAnsi" w:cstheme="minorHAnsi"/>
        </w:rPr>
      </w:pPr>
    </w:p>
    <w:p w14:paraId="0EDD6B00" w14:textId="77777777" w:rsidR="00EF161F" w:rsidRPr="00DE0D3E" w:rsidRDefault="00EF161F" w:rsidP="00026BD1">
      <w:pPr>
        <w:spacing w:before="5" w:line="240" w:lineRule="exact"/>
        <w:ind w:right="68"/>
        <w:jc w:val="both"/>
        <w:rPr>
          <w:rFonts w:asciiTheme="minorHAnsi" w:hAnsiTheme="minorHAnsi" w:cstheme="minorHAnsi"/>
        </w:rPr>
      </w:pPr>
    </w:p>
    <w:p w14:paraId="34FA9455" w14:textId="53140A5C" w:rsidR="00046DC1" w:rsidRDefault="00046DC1" w:rsidP="00026BD1">
      <w:pPr>
        <w:tabs>
          <w:tab w:val="left" w:pos="7513"/>
        </w:tabs>
        <w:ind w:right="68"/>
        <w:jc w:val="both"/>
        <w:rPr>
          <w:rFonts w:asciiTheme="minorHAnsi" w:eastAsia="Calibri" w:hAnsiTheme="minorHAnsi" w:cstheme="minorHAnsi"/>
          <w:b/>
          <w:bCs/>
          <w:u w:val="single" w:color="000000"/>
        </w:rPr>
      </w:pPr>
      <w:r w:rsidRPr="00DE0D3E">
        <w:rPr>
          <w:rFonts w:asciiTheme="minorHAnsi" w:eastAsia="Calibri" w:hAnsiTheme="minorHAnsi" w:cstheme="minorHAnsi"/>
          <w:b/>
          <w:bCs/>
          <w:spacing w:val="1"/>
          <w:u w:val="single" w:color="000000"/>
        </w:rPr>
        <w:t>E</w:t>
      </w:r>
      <w:r w:rsidRPr="00DE0D3E">
        <w:rPr>
          <w:rFonts w:asciiTheme="minorHAnsi" w:eastAsia="Calibri" w:hAnsiTheme="minorHAnsi" w:cstheme="minorHAnsi"/>
          <w:b/>
          <w:bCs/>
          <w:spacing w:val="-1"/>
          <w:u w:val="single" w:color="000000"/>
        </w:rPr>
        <w:t>li</w:t>
      </w:r>
      <w:r w:rsidRPr="00DE0D3E">
        <w:rPr>
          <w:rFonts w:asciiTheme="minorHAnsi" w:eastAsia="Calibri" w:hAnsiTheme="minorHAnsi" w:cstheme="minorHAnsi"/>
          <w:b/>
          <w:bCs/>
          <w:spacing w:val="1"/>
          <w:u w:val="single" w:color="000000"/>
        </w:rPr>
        <w:t>g</w:t>
      </w:r>
      <w:r w:rsidRPr="00DE0D3E">
        <w:rPr>
          <w:rFonts w:asciiTheme="minorHAnsi" w:eastAsia="Calibri" w:hAnsiTheme="minorHAnsi" w:cstheme="minorHAnsi"/>
          <w:b/>
          <w:bCs/>
          <w:spacing w:val="-1"/>
          <w:u w:val="single" w:color="000000"/>
        </w:rPr>
        <w:t>i</w:t>
      </w:r>
      <w:r w:rsidRPr="00DE0D3E">
        <w:rPr>
          <w:rFonts w:asciiTheme="minorHAnsi" w:eastAsia="Calibri" w:hAnsiTheme="minorHAnsi" w:cstheme="minorHAnsi"/>
          <w:b/>
          <w:bCs/>
          <w:spacing w:val="1"/>
          <w:u w:val="single" w:color="000000"/>
        </w:rPr>
        <w:t>b</w:t>
      </w:r>
      <w:r w:rsidRPr="00DE0D3E">
        <w:rPr>
          <w:rFonts w:asciiTheme="minorHAnsi" w:eastAsia="Calibri" w:hAnsiTheme="minorHAnsi" w:cstheme="minorHAnsi"/>
          <w:b/>
          <w:bCs/>
          <w:spacing w:val="-1"/>
          <w:u w:val="single" w:color="000000"/>
        </w:rPr>
        <w:t>i</w:t>
      </w:r>
      <w:r w:rsidRPr="00DE0D3E">
        <w:rPr>
          <w:rFonts w:asciiTheme="minorHAnsi" w:eastAsia="Calibri" w:hAnsiTheme="minorHAnsi" w:cstheme="minorHAnsi"/>
          <w:b/>
          <w:bCs/>
          <w:spacing w:val="1"/>
          <w:u w:val="single" w:color="000000"/>
        </w:rPr>
        <w:t>l</w:t>
      </w:r>
      <w:r w:rsidRPr="00DE0D3E">
        <w:rPr>
          <w:rFonts w:asciiTheme="minorHAnsi" w:eastAsia="Calibri" w:hAnsiTheme="minorHAnsi" w:cstheme="minorHAnsi"/>
          <w:b/>
          <w:bCs/>
          <w:spacing w:val="-1"/>
          <w:u w:val="single" w:color="000000"/>
        </w:rPr>
        <w:t>i</w:t>
      </w:r>
      <w:r w:rsidRPr="00DE0D3E">
        <w:rPr>
          <w:rFonts w:asciiTheme="minorHAnsi" w:eastAsia="Calibri" w:hAnsiTheme="minorHAnsi" w:cstheme="minorHAnsi"/>
          <w:b/>
          <w:bCs/>
          <w:u w:val="single" w:color="000000"/>
        </w:rPr>
        <w:t>ty</w:t>
      </w:r>
      <w:r w:rsidRPr="00DE0D3E">
        <w:rPr>
          <w:rFonts w:asciiTheme="minorHAnsi" w:eastAsia="Calibri" w:hAnsiTheme="minorHAnsi" w:cstheme="minorHAnsi"/>
          <w:b/>
          <w:bCs/>
          <w:spacing w:val="-8"/>
          <w:u w:val="single" w:color="000000"/>
        </w:rPr>
        <w:t xml:space="preserve"> </w:t>
      </w:r>
      <w:r w:rsidRPr="00DE0D3E">
        <w:rPr>
          <w:rFonts w:asciiTheme="minorHAnsi" w:eastAsia="Calibri" w:hAnsiTheme="minorHAnsi" w:cstheme="minorHAnsi"/>
          <w:b/>
          <w:bCs/>
          <w:u w:val="single" w:color="000000"/>
        </w:rPr>
        <w:t>for</w:t>
      </w:r>
      <w:r w:rsidRPr="00DE0D3E">
        <w:rPr>
          <w:rFonts w:asciiTheme="minorHAnsi" w:eastAsia="Calibri" w:hAnsiTheme="minorHAnsi" w:cstheme="minorHAnsi"/>
          <w:b/>
          <w:bCs/>
          <w:spacing w:val="-2"/>
          <w:u w:val="single" w:color="000000"/>
        </w:rPr>
        <w:t xml:space="preserve"> </w:t>
      </w:r>
      <w:r w:rsidRPr="00DE0D3E">
        <w:rPr>
          <w:rFonts w:asciiTheme="minorHAnsi" w:eastAsia="Calibri" w:hAnsiTheme="minorHAnsi" w:cstheme="minorHAnsi"/>
          <w:b/>
          <w:bCs/>
          <w:u w:val="single" w:color="000000"/>
        </w:rPr>
        <w:t>l</w:t>
      </w:r>
      <w:r w:rsidRPr="00DE0D3E">
        <w:rPr>
          <w:rFonts w:asciiTheme="minorHAnsi" w:eastAsia="Calibri" w:hAnsiTheme="minorHAnsi" w:cstheme="minorHAnsi"/>
          <w:b/>
          <w:bCs/>
          <w:spacing w:val="1"/>
          <w:u w:val="single" w:color="000000"/>
        </w:rPr>
        <w:t>i</w:t>
      </w:r>
      <w:r w:rsidRPr="00DE0D3E">
        <w:rPr>
          <w:rFonts w:asciiTheme="minorHAnsi" w:eastAsia="Calibri" w:hAnsiTheme="minorHAnsi" w:cstheme="minorHAnsi"/>
          <w:b/>
          <w:bCs/>
          <w:u w:val="single" w:color="000000"/>
        </w:rPr>
        <w:t>st</w:t>
      </w:r>
      <w:r w:rsidRPr="00DE0D3E">
        <w:rPr>
          <w:rFonts w:asciiTheme="minorHAnsi" w:eastAsia="Calibri" w:hAnsiTheme="minorHAnsi" w:cstheme="minorHAnsi"/>
          <w:b/>
          <w:bCs/>
          <w:spacing w:val="-1"/>
          <w:u w:val="single" w:color="000000"/>
        </w:rPr>
        <w:t>i</w:t>
      </w:r>
      <w:r w:rsidRPr="00DE0D3E">
        <w:rPr>
          <w:rFonts w:asciiTheme="minorHAnsi" w:eastAsia="Calibri" w:hAnsiTheme="minorHAnsi" w:cstheme="minorHAnsi"/>
          <w:b/>
          <w:bCs/>
          <w:spacing w:val="1"/>
          <w:u w:val="single" w:color="000000"/>
        </w:rPr>
        <w:t>n</w:t>
      </w:r>
      <w:r w:rsidRPr="00DE0D3E">
        <w:rPr>
          <w:rFonts w:asciiTheme="minorHAnsi" w:eastAsia="Calibri" w:hAnsiTheme="minorHAnsi" w:cstheme="minorHAnsi"/>
          <w:b/>
          <w:bCs/>
          <w:u w:val="single" w:color="000000"/>
        </w:rPr>
        <w:t>g</w:t>
      </w:r>
      <w:r w:rsidRPr="00DE0D3E">
        <w:rPr>
          <w:rFonts w:asciiTheme="minorHAnsi" w:eastAsia="Calibri" w:hAnsiTheme="minorHAnsi" w:cstheme="minorHAnsi"/>
          <w:b/>
          <w:bCs/>
          <w:spacing w:val="-6"/>
          <w:u w:val="single" w:color="000000"/>
        </w:rPr>
        <w:t xml:space="preserve"> </w:t>
      </w:r>
      <w:r w:rsidRPr="00DE0D3E">
        <w:rPr>
          <w:rFonts w:asciiTheme="minorHAnsi" w:eastAsia="Calibri" w:hAnsiTheme="minorHAnsi" w:cstheme="minorHAnsi"/>
          <w:b/>
          <w:bCs/>
          <w:spacing w:val="3"/>
          <w:u w:val="single" w:color="000000"/>
        </w:rPr>
        <w:t>a</w:t>
      </w:r>
      <w:r w:rsidRPr="00DE0D3E">
        <w:rPr>
          <w:rFonts w:asciiTheme="minorHAnsi" w:eastAsia="Calibri" w:hAnsiTheme="minorHAnsi" w:cstheme="minorHAnsi"/>
          <w:b/>
          <w:bCs/>
          <w:u w:val="single" w:color="000000"/>
        </w:rPr>
        <w:t>s</w:t>
      </w:r>
      <w:r w:rsidRPr="00DE0D3E">
        <w:rPr>
          <w:rFonts w:asciiTheme="minorHAnsi" w:eastAsia="Calibri" w:hAnsiTheme="minorHAnsi" w:cstheme="minorHAnsi"/>
          <w:b/>
          <w:bCs/>
          <w:spacing w:val="-2"/>
          <w:u w:val="single" w:color="000000"/>
        </w:rPr>
        <w:t xml:space="preserve"> </w:t>
      </w:r>
      <w:r w:rsidRPr="00DE0D3E">
        <w:rPr>
          <w:rFonts w:asciiTheme="minorHAnsi" w:eastAsia="Calibri" w:hAnsiTheme="minorHAnsi" w:cstheme="minorHAnsi"/>
          <w:b/>
          <w:bCs/>
          <w:u w:val="single" w:color="000000"/>
        </w:rPr>
        <w:t xml:space="preserve">a </w:t>
      </w:r>
      <w:r w:rsidR="00C26E74" w:rsidRPr="00DE0D3E">
        <w:rPr>
          <w:rFonts w:asciiTheme="minorHAnsi" w:eastAsia="Calibri" w:hAnsiTheme="minorHAnsi" w:cstheme="minorHAnsi"/>
          <w:b/>
          <w:bCs/>
          <w:u w:val="single" w:color="000000"/>
        </w:rPr>
        <w:t>c</w:t>
      </w:r>
      <w:r w:rsidR="00446E63" w:rsidRPr="00DE0D3E">
        <w:rPr>
          <w:rFonts w:asciiTheme="minorHAnsi" w:eastAsia="Calibri" w:hAnsiTheme="minorHAnsi" w:cstheme="minorHAnsi"/>
          <w:b/>
          <w:bCs/>
          <w:u w:val="single" w:color="000000"/>
        </w:rPr>
        <w:t xml:space="preserve">ommunity </w:t>
      </w:r>
      <w:r w:rsidRPr="00DE0D3E">
        <w:rPr>
          <w:rFonts w:asciiTheme="minorHAnsi" w:eastAsia="Calibri" w:hAnsiTheme="minorHAnsi" w:cstheme="minorHAnsi"/>
          <w:b/>
          <w:bCs/>
          <w:spacing w:val="1"/>
          <w:u w:val="single" w:color="000000"/>
        </w:rPr>
        <w:t>und</w:t>
      </w:r>
      <w:r w:rsidRPr="00DE0D3E">
        <w:rPr>
          <w:rFonts w:asciiTheme="minorHAnsi" w:eastAsia="Calibri" w:hAnsiTheme="minorHAnsi" w:cstheme="minorHAnsi"/>
          <w:b/>
          <w:bCs/>
          <w:spacing w:val="-2"/>
          <w:u w:val="single" w:color="000000"/>
        </w:rPr>
        <w:t>e</w:t>
      </w:r>
      <w:r w:rsidRPr="00DE0D3E">
        <w:rPr>
          <w:rFonts w:asciiTheme="minorHAnsi" w:eastAsia="Calibri" w:hAnsiTheme="minorHAnsi" w:cstheme="minorHAnsi"/>
          <w:b/>
          <w:bCs/>
          <w:u w:val="single" w:color="000000"/>
        </w:rPr>
        <w:t>r</w:t>
      </w:r>
      <w:r w:rsidRPr="00DE0D3E">
        <w:rPr>
          <w:rFonts w:asciiTheme="minorHAnsi" w:eastAsia="Calibri" w:hAnsiTheme="minorHAnsi" w:cstheme="minorHAnsi"/>
          <w:b/>
          <w:bCs/>
          <w:spacing w:val="-4"/>
          <w:u w:val="single" w:color="000000"/>
        </w:rPr>
        <w:t xml:space="preserve"> </w:t>
      </w:r>
      <w:r w:rsidRPr="00DE0D3E">
        <w:rPr>
          <w:rFonts w:asciiTheme="minorHAnsi" w:eastAsia="Calibri" w:hAnsiTheme="minorHAnsi" w:cstheme="minorHAnsi"/>
          <w:b/>
          <w:bCs/>
          <w:spacing w:val="1"/>
          <w:u w:val="single" w:color="000000"/>
        </w:rPr>
        <w:t>th</w:t>
      </w:r>
      <w:r w:rsidRPr="00DE0D3E">
        <w:rPr>
          <w:rFonts w:asciiTheme="minorHAnsi" w:eastAsia="Calibri" w:hAnsiTheme="minorHAnsi" w:cstheme="minorHAnsi"/>
          <w:b/>
          <w:bCs/>
          <w:u w:val="single" w:color="000000"/>
        </w:rPr>
        <w:t>e</w:t>
      </w:r>
      <w:r w:rsidRPr="00DE0D3E">
        <w:rPr>
          <w:rFonts w:asciiTheme="minorHAnsi" w:eastAsia="Calibri" w:hAnsiTheme="minorHAnsi" w:cstheme="minorHAnsi"/>
          <w:b/>
          <w:bCs/>
          <w:spacing w:val="-3"/>
          <w:u w:val="single" w:color="000000"/>
        </w:rPr>
        <w:t xml:space="preserve"> </w:t>
      </w:r>
      <w:r w:rsidRPr="00DE0D3E">
        <w:rPr>
          <w:rFonts w:asciiTheme="minorHAnsi" w:eastAsia="Calibri" w:hAnsiTheme="minorHAnsi" w:cstheme="minorHAnsi"/>
          <w:b/>
          <w:bCs/>
          <w:u w:val="single" w:color="000000"/>
        </w:rPr>
        <w:t>F</w:t>
      </w:r>
      <w:r w:rsidRPr="00DE0D3E">
        <w:rPr>
          <w:rFonts w:asciiTheme="minorHAnsi" w:eastAsia="Calibri" w:hAnsiTheme="minorHAnsi" w:cstheme="minorHAnsi"/>
          <w:b/>
          <w:bCs/>
          <w:spacing w:val="-1"/>
          <w:u w:val="single" w:color="000000"/>
        </w:rPr>
        <w:t>l</w:t>
      </w:r>
      <w:r w:rsidRPr="00DE0D3E">
        <w:rPr>
          <w:rFonts w:asciiTheme="minorHAnsi" w:eastAsia="Calibri" w:hAnsiTheme="minorHAnsi" w:cstheme="minorHAnsi"/>
          <w:b/>
          <w:bCs/>
          <w:spacing w:val="1"/>
          <w:u w:val="single" w:color="000000"/>
        </w:rPr>
        <w:t>or</w:t>
      </w:r>
      <w:r w:rsidRPr="00DE0D3E">
        <w:rPr>
          <w:rFonts w:asciiTheme="minorHAnsi" w:eastAsia="Calibri" w:hAnsiTheme="minorHAnsi" w:cstheme="minorHAnsi"/>
          <w:b/>
          <w:bCs/>
          <w:u w:val="single" w:color="000000"/>
        </w:rPr>
        <w:t>a</w:t>
      </w:r>
      <w:r w:rsidRPr="00DE0D3E">
        <w:rPr>
          <w:rFonts w:asciiTheme="minorHAnsi" w:eastAsia="Calibri" w:hAnsiTheme="minorHAnsi" w:cstheme="minorHAnsi"/>
          <w:b/>
          <w:bCs/>
          <w:spacing w:val="-5"/>
          <w:u w:val="single" w:color="000000"/>
        </w:rPr>
        <w:t xml:space="preserve"> </w:t>
      </w:r>
      <w:r w:rsidRPr="00DE0D3E">
        <w:rPr>
          <w:rFonts w:asciiTheme="minorHAnsi" w:eastAsia="Calibri" w:hAnsiTheme="minorHAnsi" w:cstheme="minorHAnsi"/>
          <w:b/>
          <w:bCs/>
          <w:u w:val="single" w:color="000000"/>
        </w:rPr>
        <w:t>a</w:t>
      </w:r>
      <w:r w:rsidRPr="00DE0D3E">
        <w:rPr>
          <w:rFonts w:asciiTheme="minorHAnsi" w:eastAsia="Calibri" w:hAnsiTheme="minorHAnsi" w:cstheme="minorHAnsi"/>
          <w:b/>
          <w:bCs/>
          <w:spacing w:val="-1"/>
          <w:u w:val="single" w:color="000000"/>
        </w:rPr>
        <w:t>n</w:t>
      </w:r>
      <w:r w:rsidRPr="00DE0D3E">
        <w:rPr>
          <w:rFonts w:asciiTheme="minorHAnsi" w:eastAsia="Calibri" w:hAnsiTheme="minorHAnsi" w:cstheme="minorHAnsi"/>
          <w:b/>
          <w:bCs/>
          <w:u w:val="single" w:color="000000"/>
        </w:rPr>
        <w:t>d</w:t>
      </w:r>
      <w:r w:rsidRPr="00DE0D3E">
        <w:rPr>
          <w:rFonts w:asciiTheme="minorHAnsi" w:eastAsia="Calibri" w:hAnsiTheme="minorHAnsi" w:cstheme="minorHAnsi"/>
          <w:b/>
          <w:bCs/>
          <w:spacing w:val="-3"/>
          <w:u w:val="single" w:color="000000"/>
        </w:rPr>
        <w:t xml:space="preserve"> </w:t>
      </w:r>
      <w:r w:rsidRPr="00DE0D3E">
        <w:rPr>
          <w:rFonts w:asciiTheme="minorHAnsi" w:eastAsia="Calibri" w:hAnsiTheme="minorHAnsi" w:cstheme="minorHAnsi"/>
          <w:b/>
          <w:bCs/>
          <w:u w:val="single" w:color="000000"/>
        </w:rPr>
        <w:t>Fa</w:t>
      </w:r>
      <w:r w:rsidRPr="00DE0D3E">
        <w:rPr>
          <w:rFonts w:asciiTheme="minorHAnsi" w:eastAsia="Calibri" w:hAnsiTheme="minorHAnsi" w:cstheme="minorHAnsi"/>
          <w:b/>
          <w:bCs/>
          <w:spacing w:val="1"/>
          <w:u w:val="single" w:color="000000"/>
        </w:rPr>
        <w:t>un</w:t>
      </w:r>
      <w:r w:rsidRPr="00DE0D3E">
        <w:rPr>
          <w:rFonts w:asciiTheme="minorHAnsi" w:eastAsia="Calibri" w:hAnsiTheme="minorHAnsi" w:cstheme="minorHAnsi"/>
          <w:b/>
          <w:bCs/>
          <w:u w:val="single" w:color="000000"/>
        </w:rPr>
        <w:t>a</w:t>
      </w:r>
      <w:r w:rsidRPr="00DE0D3E">
        <w:rPr>
          <w:rFonts w:asciiTheme="minorHAnsi" w:eastAsia="Calibri" w:hAnsiTheme="minorHAnsi" w:cstheme="minorHAnsi"/>
          <w:b/>
          <w:bCs/>
          <w:spacing w:val="-7"/>
          <w:u w:val="single" w:color="000000"/>
        </w:rPr>
        <w:t xml:space="preserve"> </w:t>
      </w:r>
      <w:r w:rsidRPr="00DE0D3E">
        <w:rPr>
          <w:rFonts w:asciiTheme="minorHAnsi" w:eastAsia="Calibri" w:hAnsiTheme="minorHAnsi" w:cstheme="minorHAnsi"/>
          <w:b/>
          <w:bCs/>
          <w:u w:val="single" w:color="000000"/>
        </w:rPr>
        <w:t>G</w:t>
      </w:r>
      <w:r w:rsidRPr="00DE0D3E">
        <w:rPr>
          <w:rFonts w:asciiTheme="minorHAnsi" w:eastAsia="Calibri" w:hAnsiTheme="minorHAnsi" w:cstheme="minorHAnsi"/>
          <w:b/>
          <w:bCs/>
          <w:spacing w:val="1"/>
          <w:u w:val="single" w:color="000000"/>
        </w:rPr>
        <w:t>u</w:t>
      </w:r>
      <w:r w:rsidRPr="00DE0D3E">
        <w:rPr>
          <w:rFonts w:asciiTheme="minorHAnsi" w:eastAsia="Calibri" w:hAnsiTheme="minorHAnsi" w:cstheme="minorHAnsi"/>
          <w:b/>
          <w:bCs/>
          <w:u w:val="single" w:color="000000"/>
        </w:rPr>
        <w:t>a</w:t>
      </w:r>
      <w:r w:rsidRPr="00DE0D3E">
        <w:rPr>
          <w:rFonts w:asciiTheme="minorHAnsi" w:eastAsia="Calibri" w:hAnsiTheme="minorHAnsi" w:cstheme="minorHAnsi"/>
          <w:b/>
          <w:bCs/>
          <w:spacing w:val="1"/>
          <w:u w:val="single" w:color="000000"/>
        </w:rPr>
        <w:t>r</w:t>
      </w:r>
      <w:r w:rsidRPr="00DE0D3E">
        <w:rPr>
          <w:rFonts w:asciiTheme="minorHAnsi" w:eastAsia="Calibri" w:hAnsiTheme="minorHAnsi" w:cstheme="minorHAnsi"/>
          <w:b/>
          <w:bCs/>
          <w:u w:val="single" w:color="000000"/>
        </w:rPr>
        <w:t>a</w:t>
      </w:r>
      <w:r w:rsidRPr="00DE0D3E">
        <w:rPr>
          <w:rFonts w:asciiTheme="minorHAnsi" w:eastAsia="Calibri" w:hAnsiTheme="minorHAnsi" w:cstheme="minorHAnsi"/>
          <w:b/>
          <w:bCs/>
          <w:spacing w:val="1"/>
          <w:u w:val="single" w:color="000000"/>
        </w:rPr>
        <w:t>n</w:t>
      </w:r>
      <w:r w:rsidRPr="00DE0D3E">
        <w:rPr>
          <w:rFonts w:asciiTheme="minorHAnsi" w:eastAsia="Calibri" w:hAnsiTheme="minorHAnsi" w:cstheme="minorHAnsi"/>
          <w:b/>
          <w:bCs/>
          <w:u w:val="single" w:color="000000"/>
        </w:rPr>
        <w:t>t</w:t>
      </w:r>
      <w:r w:rsidRPr="00DE0D3E">
        <w:rPr>
          <w:rFonts w:asciiTheme="minorHAnsi" w:eastAsia="Calibri" w:hAnsiTheme="minorHAnsi" w:cstheme="minorHAnsi"/>
          <w:b/>
          <w:bCs/>
          <w:spacing w:val="1"/>
          <w:u w:val="single" w:color="000000"/>
        </w:rPr>
        <w:t>e</w:t>
      </w:r>
      <w:r w:rsidRPr="00DE0D3E">
        <w:rPr>
          <w:rFonts w:asciiTheme="minorHAnsi" w:eastAsia="Calibri" w:hAnsiTheme="minorHAnsi" w:cstheme="minorHAnsi"/>
          <w:b/>
          <w:bCs/>
          <w:u w:val="single" w:color="000000"/>
        </w:rPr>
        <w:t>e</w:t>
      </w:r>
      <w:r w:rsidRPr="00DE0D3E">
        <w:rPr>
          <w:rFonts w:asciiTheme="minorHAnsi" w:eastAsia="Calibri" w:hAnsiTheme="minorHAnsi" w:cstheme="minorHAnsi"/>
          <w:b/>
          <w:bCs/>
          <w:spacing w:val="-9"/>
          <w:u w:val="single" w:color="000000"/>
        </w:rPr>
        <w:t xml:space="preserve"> </w:t>
      </w:r>
      <w:r w:rsidRPr="00DE0D3E">
        <w:rPr>
          <w:rFonts w:asciiTheme="minorHAnsi" w:eastAsia="Calibri" w:hAnsiTheme="minorHAnsi" w:cstheme="minorHAnsi"/>
          <w:b/>
          <w:bCs/>
          <w:u w:val="single" w:color="000000"/>
        </w:rPr>
        <w:t>Act</w:t>
      </w:r>
      <w:r w:rsidRPr="00DE0D3E">
        <w:rPr>
          <w:rFonts w:asciiTheme="minorHAnsi" w:eastAsia="Calibri" w:hAnsiTheme="minorHAnsi" w:cstheme="minorHAnsi"/>
          <w:b/>
          <w:bCs/>
          <w:spacing w:val="6"/>
          <w:u w:val="single" w:color="000000"/>
        </w:rPr>
        <w:t xml:space="preserve"> </w:t>
      </w:r>
      <w:r w:rsidRPr="00DE0D3E">
        <w:rPr>
          <w:rFonts w:asciiTheme="minorHAnsi" w:eastAsia="Calibri" w:hAnsiTheme="minorHAnsi" w:cstheme="minorHAnsi"/>
          <w:b/>
          <w:bCs/>
          <w:u w:val="single" w:color="000000"/>
        </w:rPr>
        <w:t>1988</w:t>
      </w:r>
    </w:p>
    <w:p w14:paraId="2874206D" w14:textId="77777777" w:rsidR="009E5ABD" w:rsidRPr="00DE0D3E" w:rsidRDefault="009E5ABD" w:rsidP="00026BD1">
      <w:pPr>
        <w:tabs>
          <w:tab w:val="left" w:pos="7513"/>
        </w:tabs>
        <w:ind w:right="68"/>
        <w:jc w:val="both"/>
        <w:rPr>
          <w:rFonts w:asciiTheme="minorHAnsi" w:eastAsia="Calibri" w:hAnsiTheme="minorHAnsi" w:cstheme="minorHAnsi"/>
        </w:rPr>
      </w:pPr>
    </w:p>
    <w:p w14:paraId="5BC86330" w14:textId="77777777" w:rsidR="002A5424" w:rsidRDefault="002A5424" w:rsidP="002A5424">
      <w:pPr>
        <w:jc w:val="both"/>
        <w:rPr>
          <w:rFonts w:ascii="Calibri" w:hAnsi="Calibri" w:cs="Calibri"/>
        </w:rPr>
      </w:pPr>
      <w:r>
        <w:rPr>
          <w:rFonts w:ascii="Calibri" w:hAnsi="Calibri" w:cs="Calibri"/>
        </w:rPr>
        <w:t>The SAC has assessed the eligibility of this nomination in accordance with Section 16C of the (FFG Act) and the criteria for determining eligibility for listing prescribed in the Flora and Fauna Guarantee Regulations 2020 (FFG Regulations).</w:t>
      </w:r>
    </w:p>
    <w:p w14:paraId="55419C08" w14:textId="77777777" w:rsidR="00046DC1" w:rsidRDefault="00046DC1" w:rsidP="00026BD1">
      <w:pPr>
        <w:spacing w:before="5" w:line="240" w:lineRule="exact"/>
        <w:ind w:right="68"/>
        <w:jc w:val="both"/>
        <w:rPr>
          <w:rFonts w:asciiTheme="minorHAnsi" w:hAnsiTheme="minorHAnsi" w:cstheme="minorHAnsi"/>
        </w:rPr>
      </w:pPr>
    </w:p>
    <w:p w14:paraId="6939F3B9" w14:textId="77777777" w:rsidR="00F56B38" w:rsidRPr="00DE0D3E" w:rsidRDefault="00F56B38" w:rsidP="00026BD1">
      <w:pPr>
        <w:spacing w:before="5" w:line="240" w:lineRule="exact"/>
        <w:ind w:right="68"/>
        <w:jc w:val="both"/>
        <w:rPr>
          <w:rFonts w:asciiTheme="minorHAnsi" w:hAnsiTheme="minorHAnsi" w:cstheme="minorHAnsi"/>
        </w:rPr>
      </w:pPr>
    </w:p>
    <w:p w14:paraId="68F49060" w14:textId="77777777" w:rsidR="001C5A9A" w:rsidRDefault="001C5A9A" w:rsidP="001C5A9A">
      <w:pPr>
        <w:keepNext/>
        <w:ind w:right="848"/>
        <w:jc w:val="both"/>
        <w:outlineLvl w:val="2"/>
        <w:rPr>
          <w:rFonts w:ascii="Calibri" w:hAnsi="Calibri" w:cs="Calibri"/>
          <w:b/>
          <w:u w:val="single"/>
        </w:rPr>
      </w:pPr>
      <w:r>
        <w:rPr>
          <w:rFonts w:ascii="Calibri" w:hAnsi="Calibri" w:cs="Calibri"/>
          <w:b/>
          <w:u w:val="single"/>
        </w:rPr>
        <w:t>Community information</w:t>
      </w:r>
    </w:p>
    <w:p w14:paraId="0953AA17" w14:textId="77777777" w:rsidR="001C5A9A" w:rsidRDefault="001C5A9A" w:rsidP="001C5A9A">
      <w:pPr>
        <w:pStyle w:val="Heading3"/>
        <w:rPr>
          <w:rFonts w:ascii="Calibri" w:hAnsi="Calibri" w:cs="Calibri"/>
        </w:rPr>
      </w:pPr>
    </w:p>
    <w:p w14:paraId="69B0E774" w14:textId="77777777" w:rsidR="001C5A9A" w:rsidRDefault="001C5A9A" w:rsidP="001C5A9A">
      <w:pPr>
        <w:pStyle w:val="Heading3"/>
        <w:rPr>
          <w:rFonts w:ascii="Calibri" w:hAnsi="Calibri" w:cs="Calibri"/>
        </w:rPr>
      </w:pPr>
      <w:r>
        <w:rPr>
          <w:rFonts w:ascii="Calibri" w:hAnsi="Calibri" w:cs="Calibri"/>
        </w:rPr>
        <w:t>Description</w:t>
      </w:r>
    </w:p>
    <w:p w14:paraId="42AC48B3" w14:textId="5345A332" w:rsidR="001C5A9A" w:rsidRDefault="001C5A9A" w:rsidP="6D8463B3">
      <w:pPr>
        <w:pStyle w:val="Heading3"/>
        <w:spacing w:before="120"/>
        <w:jc w:val="both"/>
        <w:rPr>
          <w:rFonts w:ascii="Calibri" w:hAnsi="Calibri" w:cs="Calibri"/>
          <w:b w:val="0"/>
        </w:rPr>
      </w:pPr>
      <w:r w:rsidRPr="6D8463B3">
        <w:rPr>
          <w:rFonts w:ascii="Calibri" w:hAnsi="Calibri"/>
          <w:b w:val="0"/>
        </w:rPr>
        <w:t xml:space="preserve">Warm Temperate Rainforest (WTR) is structurally complex and is defined as a closed (&gt;70% foliage projective cover) forest to 25 m tall and dominated by a range of non-eucalypt canopy species above an understorey of smaller trees and shrubs and usually visually dominated by ferns and climbers (State of Victoria 2004). </w:t>
      </w:r>
      <w:r w:rsidRPr="6D8463B3">
        <w:rPr>
          <w:rFonts w:ascii="Calibri" w:hAnsi="Calibri" w:cs="Calibri"/>
          <w:b w:val="0"/>
        </w:rPr>
        <w:t xml:space="preserve">In relatively undisturbed WTR, the characteristic canopy species on wetter sites is Lilly </w:t>
      </w:r>
      <w:proofErr w:type="spellStart"/>
      <w:r w:rsidRPr="6D8463B3">
        <w:rPr>
          <w:rFonts w:ascii="Calibri" w:hAnsi="Calibri" w:cs="Calibri"/>
          <w:b w:val="0"/>
        </w:rPr>
        <w:t>Pilly</w:t>
      </w:r>
      <w:proofErr w:type="spellEnd"/>
      <w:r w:rsidRPr="6D8463B3">
        <w:rPr>
          <w:rFonts w:ascii="Calibri" w:hAnsi="Calibri" w:cs="Calibri"/>
          <w:b w:val="0"/>
        </w:rPr>
        <w:t xml:space="preserve"> (</w:t>
      </w:r>
      <w:proofErr w:type="spellStart"/>
      <w:r w:rsidRPr="6D8463B3">
        <w:rPr>
          <w:rFonts w:ascii="Calibri" w:hAnsi="Calibri" w:cs="Calibri"/>
          <w:b w:val="0"/>
          <w:i/>
          <w:iCs/>
        </w:rPr>
        <w:t>Syzygium</w:t>
      </w:r>
      <w:proofErr w:type="spellEnd"/>
      <w:r w:rsidRPr="6D8463B3">
        <w:rPr>
          <w:rFonts w:ascii="Calibri" w:hAnsi="Calibri" w:cs="Calibri"/>
          <w:b w:val="0"/>
          <w:i/>
          <w:iCs/>
        </w:rPr>
        <w:t xml:space="preserve"> </w:t>
      </w:r>
      <w:proofErr w:type="spellStart"/>
      <w:r w:rsidRPr="6D8463B3">
        <w:rPr>
          <w:rFonts w:ascii="Calibri" w:hAnsi="Calibri" w:cs="Calibri"/>
          <w:b w:val="0"/>
          <w:i/>
          <w:iCs/>
        </w:rPr>
        <w:t>smithii</w:t>
      </w:r>
      <w:proofErr w:type="spellEnd"/>
      <w:r w:rsidRPr="6D8463B3">
        <w:rPr>
          <w:rFonts w:ascii="Calibri" w:hAnsi="Calibri" w:cs="Calibri"/>
          <w:b w:val="0"/>
        </w:rPr>
        <w:t xml:space="preserve">) in association with, on edaphically drier sites, Sweet Pittosporum </w:t>
      </w:r>
      <w:r w:rsidRPr="6D8463B3">
        <w:rPr>
          <w:rFonts w:ascii="Calibri" w:hAnsi="Calibri" w:cs="Calibri"/>
          <w:b w:val="0"/>
        </w:rPr>
        <w:lastRenderedPageBreak/>
        <w:t>(</w:t>
      </w:r>
      <w:r w:rsidRPr="6D8463B3">
        <w:rPr>
          <w:rFonts w:ascii="Calibri" w:hAnsi="Calibri" w:cs="Calibri"/>
          <w:b w:val="0"/>
          <w:i/>
          <w:iCs/>
        </w:rPr>
        <w:t xml:space="preserve">Pittosporum </w:t>
      </w:r>
      <w:proofErr w:type="spellStart"/>
      <w:r w:rsidRPr="6D8463B3">
        <w:rPr>
          <w:rFonts w:ascii="Calibri" w:hAnsi="Calibri" w:cs="Calibri"/>
          <w:b w:val="0"/>
          <w:i/>
          <w:iCs/>
        </w:rPr>
        <w:t>undulatum</w:t>
      </w:r>
      <w:proofErr w:type="spellEnd"/>
      <w:r w:rsidRPr="6D8463B3">
        <w:rPr>
          <w:rFonts w:ascii="Calibri" w:hAnsi="Calibri" w:cs="Calibri"/>
          <w:b w:val="0"/>
        </w:rPr>
        <w:t>). One or more other canopy species including Mutton-wood (</w:t>
      </w:r>
      <w:proofErr w:type="spellStart"/>
      <w:r w:rsidRPr="6D8463B3">
        <w:rPr>
          <w:rFonts w:ascii="Calibri" w:hAnsi="Calibri" w:cs="Calibri"/>
          <w:b w:val="0"/>
          <w:i/>
          <w:iCs/>
        </w:rPr>
        <w:t>Myrsine</w:t>
      </w:r>
      <w:proofErr w:type="spellEnd"/>
      <w:r w:rsidRPr="6D8463B3">
        <w:rPr>
          <w:rFonts w:ascii="Calibri" w:hAnsi="Calibri" w:cs="Calibri"/>
          <w:b w:val="0"/>
          <w:i/>
          <w:iCs/>
        </w:rPr>
        <w:t xml:space="preserve"> </w:t>
      </w:r>
      <w:proofErr w:type="spellStart"/>
      <w:r w:rsidRPr="6D8463B3">
        <w:rPr>
          <w:rFonts w:ascii="Calibri" w:hAnsi="Calibri" w:cs="Calibri"/>
          <w:b w:val="0"/>
          <w:i/>
          <w:iCs/>
        </w:rPr>
        <w:t>howittiana</w:t>
      </w:r>
      <w:proofErr w:type="spellEnd"/>
      <w:r w:rsidRPr="6D8463B3">
        <w:rPr>
          <w:rFonts w:ascii="Calibri" w:hAnsi="Calibri" w:cs="Calibri"/>
          <w:b w:val="0"/>
        </w:rPr>
        <w:t>), Yellow-wood (</w:t>
      </w:r>
      <w:proofErr w:type="spellStart"/>
      <w:r w:rsidRPr="6D8463B3">
        <w:rPr>
          <w:rFonts w:ascii="Calibri" w:hAnsi="Calibri" w:cs="Calibri"/>
          <w:b w:val="0"/>
          <w:i/>
          <w:iCs/>
        </w:rPr>
        <w:t>Acronychia</w:t>
      </w:r>
      <w:proofErr w:type="spellEnd"/>
      <w:r w:rsidRPr="6D8463B3">
        <w:rPr>
          <w:rFonts w:ascii="Calibri" w:hAnsi="Calibri" w:cs="Calibri"/>
          <w:b w:val="0"/>
          <w:i/>
          <w:iCs/>
        </w:rPr>
        <w:t xml:space="preserve"> </w:t>
      </w:r>
      <w:proofErr w:type="spellStart"/>
      <w:r w:rsidRPr="6D8463B3">
        <w:rPr>
          <w:rFonts w:ascii="Calibri" w:hAnsi="Calibri" w:cs="Calibri"/>
          <w:b w:val="0"/>
          <w:i/>
          <w:iCs/>
        </w:rPr>
        <w:t>oblongifolia</w:t>
      </w:r>
      <w:proofErr w:type="spellEnd"/>
      <w:r w:rsidRPr="6D8463B3">
        <w:rPr>
          <w:rFonts w:ascii="Calibri" w:hAnsi="Calibri" w:cs="Calibri"/>
          <w:b w:val="0"/>
        </w:rPr>
        <w:t>), Eastern Leatherwood (</w:t>
      </w:r>
      <w:r w:rsidRPr="6D8463B3">
        <w:rPr>
          <w:rFonts w:ascii="Calibri" w:hAnsi="Calibri" w:cs="Calibri"/>
          <w:b w:val="0"/>
          <w:i/>
          <w:iCs/>
        </w:rPr>
        <w:t xml:space="preserve">Eucryphia </w:t>
      </w:r>
      <w:proofErr w:type="spellStart"/>
      <w:r w:rsidRPr="6D8463B3">
        <w:rPr>
          <w:rFonts w:ascii="Calibri" w:hAnsi="Calibri" w:cs="Calibri"/>
          <w:b w:val="0"/>
          <w:i/>
          <w:iCs/>
        </w:rPr>
        <w:t>moorei</w:t>
      </w:r>
      <w:proofErr w:type="spellEnd"/>
      <w:r w:rsidRPr="6D8463B3">
        <w:rPr>
          <w:rFonts w:ascii="Calibri" w:hAnsi="Calibri" w:cs="Calibri"/>
          <w:b w:val="0"/>
        </w:rPr>
        <w:t>), Blue Olive-berry (</w:t>
      </w:r>
      <w:r w:rsidRPr="6D8463B3">
        <w:rPr>
          <w:rFonts w:ascii="Calibri" w:hAnsi="Calibri" w:cs="Calibri"/>
          <w:b w:val="0"/>
          <w:i/>
          <w:iCs/>
        </w:rPr>
        <w:t>Elaeocarpus reticulatus</w:t>
      </w:r>
      <w:r w:rsidRPr="6D8463B3">
        <w:rPr>
          <w:rFonts w:ascii="Calibri" w:hAnsi="Calibri" w:cs="Calibri"/>
          <w:b w:val="0"/>
        </w:rPr>
        <w:t xml:space="preserve">) or </w:t>
      </w:r>
      <w:proofErr w:type="spellStart"/>
      <w:r w:rsidRPr="6D8463B3">
        <w:rPr>
          <w:rFonts w:ascii="Calibri" w:hAnsi="Calibri" w:cs="Calibri"/>
          <w:b w:val="0"/>
        </w:rPr>
        <w:t>Kanooka</w:t>
      </w:r>
      <w:proofErr w:type="spellEnd"/>
      <w:r w:rsidRPr="6D8463B3">
        <w:rPr>
          <w:rFonts w:ascii="Calibri" w:hAnsi="Calibri" w:cs="Calibri"/>
          <w:b w:val="0"/>
        </w:rPr>
        <w:t xml:space="preserve"> (</w:t>
      </w:r>
      <w:proofErr w:type="spellStart"/>
      <w:r w:rsidRPr="6D8463B3">
        <w:rPr>
          <w:rFonts w:ascii="Calibri" w:hAnsi="Calibri" w:cs="Calibri"/>
          <w:b w:val="0"/>
          <w:i/>
          <w:iCs/>
        </w:rPr>
        <w:t>Tristaniopsis</w:t>
      </w:r>
      <w:proofErr w:type="spellEnd"/>
      <w:r w:rsidRPr="6D8463B3">
        <w:rPr>
          <w:rFonts w:ascii="Calibri" w:hAnsi="Calibri" w:cs="Calibri"/>
          <w:b w:val="0"/>
          <w:i/>
          <w:iCs/>
        </w:rPr>
        <w:t xml:space="preserve"> </w:t>
      </w:r>
      <w:proofErr w:type="spellStart"/>
      <w:r w:rsidRPr="6D8463B3">
        <w:rPr>
          <w:rFonts w:ascii="Calibri" w:hAnsi="Calibri" w:cs="Calibri"/>
          <w:b w:val="0"/>
          <w:i/>
          <w:iCs/>
        </w:rPr>
        <w:t>laurina</w:t>
      </w:r>
      <w:proofErr w:type="spellEnd"/>
      <w:r w:rsidRPr="6D8463B3">
        <w:rPr>
          <w:rFonts w:ascii="Calibri" w:hAnsi="Calibri" w:cs="Calibri"/>
          <w:b w:val="0"/>
        </w:rPr>
        <w:t>) may also be present or locally dominant (State of Victoria 2004, Cameron 2011). The mid-storey of WTR consists of a small tree and shrub layer with numerous vines. In most stands, woody vines such as Water Grape (</w:t>
      </w:r>
      <w:r w:rsidRPr="6D8463B3">
        <w:rPr>
          <w:rFonts w:ascii="Calibri" w:hAnsi="Calibri" w:cs="Calibri"/>
          <w:b w:val="0"/>
          <w:i/>
          <w:iCs/>
        </w:rPr>
        <w:t xml:space="preserve">Cissus </w:t>
      </w:r>
      <w:proofErr w:type="spellStart"/>
      <w:r w:rsidRPr="6D8463B3">
        <w:rPr>
          <w:rFonts w:ascii="Calibri" w:hAnsi="Calibri" w:cs="Calibri"/>
          <w:b w:val="0"/>
          <w:i/>
          <w:iCs/>
        </w:rPr>
        <w:t>hypoglauca</w:t>
      </w:r>
      <w:proofErr w:type="spellEnd"/>
      <w:r w:rsidRPr="6D8463B3">
        <w:rPr>
          <w:rFonts w:ascii="Calibri" w:hAnsi="Calibri" w:cs="Calibri"/>
          <w:b w:val="0"/>
        </w:rPr>
        <w:t>) contribute significant biomass to the dominant closed canopy. In the Strzeleckis, White Elderberry (</w:t>
      </w:r>
      <w:r w:rsidRPr="6D8463B3">
        <w:rPr>
          <w:rFonts w:ascii="Calibri" w:hAnsi="Calibri" w:cs="Calibri"/>
          <w:b w:val="0"/>
          <w:i/>
          <w:iCs/>
        </w:rPr>
        <w:t xml:space="preserve">Sambucus </w:t>
      </w:r>
      <w:proofErr w:type="spellStart"/>
      <w:r w:rsidRPr="6D8463B3">
        <w:rPr>
          <w:rFonts w:ascii="Calibri" w:hAnsi="Calibri" w:cs="Calibri"/>
          <w:b w:val="0"/>
          <w:i/>
          <w:iCs/>
        </w:rPr>
        <w:t>gaudichaudiana</w:t>
      </w:r>
      <w:proofErr w:type="spellEnd"/>
      <w:r w:rsidRPr="6D8463B3">
        <w:rPr>
          <w:rFonts w:ascii="Calibri" w:hAnsi="Calibri" w:cs="Calibri"/>
          <w:b w:val="0"/>
        </w:rPr>
        <w:t>), Hazel Pomaderris (</w:t>
      </w:r>
      <w:r w:rsidRPr="6D8463B3">
        <w:rPr>
          <w:rFonts w:ascii="Calibri" w:hAnsi="Calibri" w:cs="Calibri"/>
          <w:b w:val="0"/>
          <w:i/>
          <w:iCs/>
        </w:rPr>
        <w:t>Pomaderris aspera</w:t>
      </w:r>
      <w:r w:rsidRPr="6D8463B3">
        <w:rPr>
          <w:rFonts w:ascii="Calibri" w:hAnsi="Calibri" w:cs="Calibri"/>
          <w:b w:val="0"/>
        </w:rPr>
        <w:t>) and Blanket Leaf (</w:t>
      </w:r>
      <w:proofErr w:type="spellStart"/>
      <w:r w:rsidRPr="6D8463B3">
        <w:rPr>
          <w:rFonts w:ascii="Calibri" w:hAnsi="Calibri" w:cs="Calibri"/>
          <w:b w:val="0"/>
          <w:i/>
          <w:iCs/>
        </w:rPr>
        <w:t>Bedfordia</w:t>
      </w:r>
      <w:proofErr w:type="spellEnd"/>
      <w:r w:rsidRPr="6D8463B3">
        <w:rPr>
          <w:rFonts w:ascii="Calibri" w:hAnsi="Calibri" w:cs="Calibri"/>
          <w:b w:val="0"/>
          <w:i/>
          <w:iCs/>
        </w:rPr>
        <w:t xml:space="preserve"> </w:t>
      </w:r>
      <w:proofErr w:type="spellStart"/>
      <w:r w:rsidRPr="6D8463B3">
        <w:rPr>
          <w:rFonts w:ascii="Calibri" w:hAnsi="Calibri" w:cs="Calibri"/>
          <w:b w:val="0"/>
          <w:i/>
          <w:iCs/>
        </w:rPr>
        <w:t>arborescens</w:t>
      </w:r>
      <w:proofErr w:type="spellEnd"/>
      <w:r w:rsidRPr="6D8463B3">
        <w:rPr>
          <w:rFonts w:ascii="Calibri" w:hAnsi="Calibri" w:cs="Calibri"/>
          <w:b w:val="0"/>
        </w:rPr>
        <w:t>) may be present, whilst in East Gippsland Large Mock-olive (</w:t>
      </w:r>
      <w:proofErr w:type="spellStart"/>
      <w:r w:rsidRPr="6D8463B3">
        <w:rPr>
          <w:rFonts w:ascii="Calibri" w:hAnsi="Calibri" w:cs="Calibri"/>
          <w:b w:val="0"/>
          <w:i/>
          <w:iCs/>
        </w:rPr>
        <w:t>Notelaea</w:t>
      </w:r>
      <w:proofErr w:type="spellEnd"/>
      <w:r w:rsidRPr="6D8463B3">
        <w:rPr>
          <w:rFonts w:ascii="Calibri" w:hAnsi="Calibri" w:cs="Calibri"/>
          <w:b w:val="0"/>
          <w:i/>
          <w:iCs/>
        </w:rPr>
        <w:t xml:space="preserve"> </w:t>
      </w:r>
      <w:proofErr w:type="spellStart"/>
      <w:r w:rsidRPr="6D8463B3">
        <w:rPr>
          <w:rFonts w:ascii="Calibri" w:hAnsi="Calibri" w:cs="Calibri"/>
          <w:b w:val="0"/>
          <w:i/>
          <w:iCs/>
        </w:rPr>
        <w:t>venosa</w:t>
      </w:r>
      <w:proofErr w:type="spellEnd"/>
      <w:r w:rsidRPr="6D8463B3">
        <w:rPr>
          <w:rFonts w:ascii="Calibri" w:hAnsi="Calibri" w:cs="Calibri"/>
          <w:b w:val="0"/>
        </w:rPr>
        <w:t>), Jungle Grape (</w:t>
      </w:r>
      <w:r w:rsidRPr="6D8463B3">
        <w:rPr>
          <w:rFonts w:ascii="Calibri" w:hAnsi="Calibri" w:cs="Calibri"/>
          <w:b w:val="0"/>
          <w:i/>
          <w:iCs/>
        </w:rPr>
        <w:t xml:space="preserve">Cissus </w:t>
      </w:r>
      <w:proofErr w:type="spellStart"/>
      <w:r w:rsidRPr="6D8463B3">
        <w:rPr>
          <w:rFonts w:ascii="Calibri" w:hAnsi="Calibri" w:cs="Calibri"/>
          <w:b w:val="0"/>
          <w:i/>
          <w:iCs/>
        </w:rPr>
        <w:t>hypoglauca</w:t>
      </w:r>
      <w:proofErr w:type="spellEnd"/>
      <w:r w:rsidRPr="6D8463B3">
        <w:rPr>
          <w:rFonts w:ascii="Calibri" w:hAnsi="Calibri" w:cs="Calibri"/>
          <w:b w:val="0"/>
        </w:rPr>
        <w:t>) or Milk Vine (</w:t>
      </w:r>
      <w:proofErr w:type="spellStart"/>
      <w:r w:rsidRPr="6D8463B3">
        <w:rPr>
          <w:rFonts w:ascii="Calibri" w:hAnsi="Calibri" w:cs="Calibri"/>
          <w:b w:val="0"/>
          <w:i/>
          <w:iCs/>
        </w:rPr>
        <w:t>Leichhardtia</w:t>
      </w:r>
      <w:proofErr w:type="spellEnd"/>
      <w:r w:rsidRPr="6D8463B3">
        <w:rPr>
          <w:rFonts w:ascii="Calibri" w:hAnsi="Calibri" w:cs="Calibri"/>
          <w:b w:val="0"/>
          <w:i/>
          <w:iCs/>
        </w:rPr>
        <w:t xml:space="preserve"> rostrata</w:t>
      </w:r>
      <w:r w:rsidRPr="6D8463B3">
        <w:rPr>
          <w:rFonts w:ascii="Calibri" w:hAnsi="Calibri" w:cs="Calibri"/>
          <w:b w:val="0"/>
        </w:rPr>
        <w:t>) occur. The ground layer is dominated by numerous species of ferns, including Mother Shield-fern (</w:t>
      </w:r>
      <w:proofErr w:type="spellStart"/>
      <w:r w:rsidRPr="6D8463B3">
        <w:rPr>
          <w:rFonts w:ascii="Calibri" w:hAnsi="Calibri" w:cs="Calibri"/>
          <w:b w:val="0"/>
          <w:i/>
          <w:iCs/>
        </w:rPr>
        <w:t>Polystichum</w:t>
      </w:r>
      <w:proofErr w:type="spellEnd"/>
      <w:r w:rsidRPr="6D8463B3">
        <w:rPr>
          <w:rFonts w:ascii="Calibri" w:hAnsi="Calibri" w:cs="Calibri"/>
          <w:b w:val="0"/>
          <w:i/>
          <w:iCs/>
        </w:rPr>
        <w:t xml:space="preserve"> </w:t>
      </w:r>
      <w:proofErr w:type="spellStart"/>
      <w:r w:rsidRPr="6D8463B3">
        <w:rPr>
          <w:rFonts w:ascii="Calibri" w:hAnsi="Calibri" w:cs="Calibri"/>
          <w:b w:val="0"/>
          <w:i/>
          <w:iCs/>
        </w:rPr>
        <w:t>proliferum</w:t>
      </w:r>
      <w:proofErr w:type="spellEnd"/>
      <w:r w:rsidRPr="6D8463B3">
        <w:rPr>
          <w:rFonts w:ascii="Calibri" w:hAnsi="Calibri" w:cs="Calibri"/>
          <w:b w:val="0"/>
        </w:rPr>
        <w:t>), Sickle Fern (</w:t>
      </w:r>
      <w:proofErr w:type="spellStart"/>
      <w:r w:rsidRPr="6D8463B3">
        <w:rPr>
          <w:rFonts w:ascii="Calibri" w:hAnsi="Calibri" w:cs="Calibri"/>
          <w:b w:val="0"/>
          <w:i/>
          <w:iCs/>
        </w:rPr>
        <w:t>Pellaea</w:t>
      </w:r>
      <w:proofErr w:type="spellEnd"/>
      <w:r w:rsidRPr="6D8463B3">
        <w:rPr>
          <w:rFonts w:ascii="Calibri" w:hAnsi="Calibri" w:cs="Calibri"/>
          <w:b w:val="0"/>
          <w:i/>
          <w:iCs/>
        </w:rPr>
        <w:t xml:space="preserve"> falcata</w:t>
      </w:r>
      <w:r w:rsidRPr="6D8463B3">
        <w:rPr>
          <w:rFonts w:ascii="Calibri" w:hAnsi="Calibri" w:cs="Calibri"/>
          <w:b w:val="0"/>
        </w:rPr>
        <w:t>), Shiny Shield-fern (</w:t>
      </w:r>
      <w:proofErr w:type="spellStart"/>
      <w:r w:rsidRPr="6D8463B3">
        <w:rPr>
          <w:rFonts w:ascii="Calibri" w:hAnsi="Calibri" w:cs="Calibri"/>
          <w:b w:val="0"/>
          <w:i/>
          <w:iCs/>
        </w:rPr>
        <w:t>Lastreopsis</w:t>
      </w:r>
      <w:proofErr w:type="spellEnd"/>
      <w:r w:rsidRPr="6D8463B3">
        <w:rPr>
          <w:rFonts w:ascii="Calibri" w:hAnsi="Calibri" w:cs="Calibri"/>
          <w:b w:val="0"/>
          <w:i/>
          <w:iCs/>
        </w:rPr>
        <w:t xml:space="preserve"> acuminata</w:t>
      </w:r>
      <w:r w:rsidRPr="6D8463B3">
        <w:rPr>
          <w:rFonts w:ascii="Calibri" w:hAnsi="Calibri" w:cs="Calibri"/>
          <w:b w:val="0"/>
        </w:rPr>
        <w:t>), Kangaroo Fern (</w:t>
      </w:r>
      <w:proofErr w:type="spellStart"/>
      <w:r w:rsidRPr="6D8463B3">
        <w:rPr>
          <w:rFonts w:ascii="Calibri" w:hAnsi="Calibri" w:cs="Calibri"/>
          <w:b w:val="0"/>
          <w:i/>
          <w:iCs/>
        </w:rPr>
        <w:t>Microsorum</w:t>
      </w:r>
      <w:proofErr w:type="spellEnd"/>
      <w:r w:rsidRPr="6D8463B3">
        <w:rPr>
          <w:rFonts w:ascii="Calibri" w:hAnsi="Calibri" w:cs="Calibri"/>
          <w:b w:val="0"/>
          <w:i/>
          <w:iCs/>
        </w:rPr>
        <w:t xml:space="preserve"> </w:t>
      </w:r>
      <w:proofErr w:type="spellStart"/>
      <w:r w:rsidRPr="6D8463B3">
        <w:rPr>
          <w:rFonts w:ascii="Calibri" w:hAnsi="Calibri" w:cs="Calibri"/>
          <w:b w:val="0"/>
          <w:i/>
          <w:iCs/>
        </w:rPr>
        <w:t>pustulatum</w:t>
      </w:r>
      <w:proofErr w:type="spellEnd"/>
      <w:r w:rsidRPr="6D8463B3">
        <w:rPr>
          <w:rFonts w:ascii="Calibri" w:hAnsi="Calibri" w:cs="Calibri"/>
          <w:b w:val="0"/>
        </w:rPr>
        <w:t>), Soft Tree-fern (</w:t>
      </w:r>
      <w:proofErr w:type="spellStart"/>
      <w:r w:rsidRPr="6D8463B3">
        <w:rPr>
          <w:rFonts w:ascii="Calibri" w:hAnsi="Calibri" w:cs="Calibri"/>
          <w:b w:val="0"/>
          <w:i/>
          <w:iCs/>
        </w:rPr>
        <w:t>Dicksonia</w:t>
      </w:r>
      <w:proofErr w:type="spellEnd"/>
      <w:r w:rsidRPr="6D8463B3">
        <w:rPr>
          <w:rFonts w:ascii="Calibri" w:hAnsi="Calibri" w:cs="Calibri"/>
          <w:b w:val="0"/>
          <w:i/>
          <w:iCs/>
        </w:rPr>
        <w:t xml:space="preserve"> antarctica</w:t>
      </w:r>
      <w:r w:rsidRPr="6D8463B3">
        <w:rPr>
          <w:rFonts w:ascii="Calibri" w:hAnsi="Calibri" w:cs="Calibri"/>
          <w:b w:val="0"/>
        </w:rPr>
        <w:t>), Veined Bristle-fern (</w:t>
      </w:r>
      <w:proofErr w:type="spellStart"/>
      <w:r w:rsidRPr="6D8463B3">
        <w:rPr>
          <w:rFonts w:ascii="Calibri" w:hAnsi="Calibri" w:cs="Calibri"/>
          <w:b w:val="0"/>
          <w:i/>
          <w:iCs/>
        </w:rPr>
        <w:t>Polyphlebium</w:t>
      </w:r>
      <w:proofErr w:type="spellEnd"/>
      <w:r w:rsidRPr="6D8463B3">
        <w:rPr>
          <w:rFonts w:ascii="Calibri" w:hAnsi="Calibri" w:cs="Calibri"/>
          <w:b w:val="0"/>
          <w:i/>
          <w:iCs/>
        </w:rPr>
        <w:t xml:space="preserve"> venosum</w:t>
      </w:r>
      <w:r w:rsidRPr="6D8463B3">
        <w:rPr>
          <w:rFonts w:ascii="Calibri" w:hAnsi="Calibri" w:cs="Calibri"/>
          <w:b w:val="0"/>
        </w:rPr>
        <w:t xml:space="preserve">), or Hard </w:t>
      </w:r>
      <w:proofErr w:type="gramStart"/>
      <w:r w:rsidRPr="6D8463B3">
        <w:rPr>
          <w:rFonts w:ascii="Calibri" w:hAnsi="Calibri" w:cs="Calibri"/>
          <w:b w:val="0"/>
        </w:rPr>
        <w:t>Water-fern</w:t>
      </w:r>
      <w:proofErr w:type="gramEnd"/>
      <w:r w:rsidRPr="6D8463B3">
        <w:rPr>
          <w:rFonts w:ascii="Calibri" w:hAnsi="Calibri" w:cs="Calibri"/>
          <w:b w:val="0"/>
        </w:rPr>
        <w:t xml:space="preserve"> (</w:t>
      </w:r>
      <w:r w:rsidRPr="6D8463B3">
        <w:rPr>
          <w:rFonts w:ascii="Calibri" w:hAnsi="Calibri" w:cs="Calibri"/>
          <w:b w:val="0"/>
          <w:i/>
          <w:iCs/>
        </w:rPr>
        <w:t xml:space="preserve">Blechnum </w:t>
      </w:r>
      <w:proofErr w:type="spellStart"/>
      <w:r w:rsidRPr="6D8463B3">
        <w:rPr>
          <w:rFonts w:ascii="Calibri" w:hAnsi="Calibri" w:cs="Calibri"/>
          <w:b w:val="0"/>
          <w:i/>
          <w:iCs/>
        </w:rPr>
        <w:t>wattsii</w:t>
      </w:r>
      <w:proofErr w:type="spellEnd"/>
      <w:r w:rsidRPr="6D8463B3">
        <w:rPr>
          <w:rFonts w:ascii="Calibri" w:hAnsi="Calibri" w:cs="Calibri"/>
          <w:b w:val="0"/>
        </w:rPr>
        <w:t>). WTR typically occurs at lower elevation and warmer average temperature than Cool Temperate Rainforest from which it is distinguished by its characteristic composition and relatively few climbers</w:t>
      </w:r>
      <w:r w:rsidR="007C6247">
        <w:rPr>
          <w:rFonts w:ascii="Calibri" w:hAnsi="Calibri" w:cs="Calibri"/>
          <w:b w:val="0"/>
        </w:rPr>
        <w:t xml:space="preserve">. </w:t>
      </w:r>
    </w:p>
    <w:p w14:paraId="666DC2A8" w14:textId="77777777" w:rsidR="001C5A9A" w:rsidRDefault="001C5A9A" w:rsidP="001C5A9A">
      <w:pPr>
        <w:jc w:val="both"/>
        <w:rPr>
          <w:rFonts w:ascii="Calibri" w:hAnsi="Calibri"/>
          <w:b/>
        </w:rPr>
      </w:pPr>
    </w:p>
    <w:p w14:paraId="1BD199C0" w14:textId="77777777" w:rsidR="001C5A9A" w:rsidRDefault="001C5A9A" w:rsidP="001C5A9A">
      <w:pPr>
        <w:pStyle w:val="Heading3"/>
        <w:spacing w:before="120"/>
        <w:jc w:val="both"/>
        <w:rPr>
          <w:rFonts w:ascii="Calibri" w:hAnsi="Calibri" w:cs="Calibri"/>
          <w:bCs/>
        </w:rPr>
      </w:pPr>
      <w:r>
        <w:rPr>
          <w:rFonts w:ascii="Calibri" w:hAnsi="Calibri" w:cs="Calibri"/>
          <w:bCs/>
        </w:rPr>
        <w:t>Distribution</w:t>
      </w:r>
    </w:p>
    <w:p w14:paraId="530411BF" w14:textId="77777777" w:rsidR="001C5A9A" w:rsidRDefault="001C5A9A" w:rsidP="001C5A9A">
      <w:pPr>
        <w:pStyle w:val="Heading3"/>
        <w:spacing w:before="120"/>
        <w:jc w:val="both"/>
        <w:rPr>
          <w:rFonts w:ascii="Calibri" w:hAnsi="Calibri"/>
          <w:b w:val="0"/>
        </w:rPr>
      </w:pPr>
      <w:r>
        <w:rPr>
          <w:rFonts w:ascii="Calibri" w:hAnsi="Calibri"/>
          <w:b w:val="0"/>
        </w:rPr>
        <w:t>Rainforest in Victoria is naturally rare (covering just 0.14% of the land surface of Victoria) as it can only arise in environmentally stable settings where high intensity fire has been absent for extended periods (State of Victoria 2019a, White et al. 2019). WTR is a sub-formation of rainforest and is largely restricted to East Gippsland, east of the Mitchell River, with outliers at Wilson’s Promontory and in the Strzelecki Ranges. WTR is largely restricted to warm, wet, topographic fire refuges but may occur in more exposed sites if rainfall exceeds 1000 mm. Parent geologies of WTR are primarily relatively fertile, regionally metamorphosed marine sediments or alluviums, sometimes granodiorites and rarely limestones where WTR is replaced by Dry Rainforest. Rarely, WTR may be found on infertile sand dunes where they are protected from fire by water bodies or topography. WTR occurs on a variety of landforms, including stream banks, drainage lines and gullies, humid lowland river valleys, flood plains, the hinterlands of estuaries and occasionally on sea cliffs or sand dunes (Peel 1999).</w:t>
      </w:r>
    </w:p>
    <w:p w14:paraId="5E29B2AA" w14:textId="77777777" w:rsidR="001C5A9A" w:rsidRDefault="001C5A9A" w:rsidP="001C5A9A">
      <w:pPr>
        <w:jc w:val="both"/>
        <w:rPr>
          <w:rFonts w:ascii="Calibri" w:hAnsi="Calibri" w:cs="Calibri"/>
          <w:bCs/>
          <w:highlight w:val="yellow"/>
        </w:rPr>
      </w:pPr>
    </w:p>
    <w:p w14:paraId="3E7009AC" w14:textId="77777777" w:rsidR="001C0C87" w:rsidRPr="0034146B" w:rsidRDefault="001C0C87" w:rsidP="001C0C87">
      <w:pPr>
        <w:pStyle w:val="Heading3"/>
        <w:spacing w:before="120"/>
        <w:jc w:val="both"/>
        <w:rPr>
          <w:rFonts w:ascii="Calibri" w:hAnsi="Calibri" w:cs="Calibri"/>
        </w:rPr>
      </w:pPr>
      <w:r w:rsidRPr="0034146B">
        <w:rPr>
          <w:rFonts w:ascii="Calibri" w:hAnsi="Calibri" w:cs="Calibri"/>
        </w:rPr>
        <w:t>Cultural and community significance</w:t>
      </w:r>
    </w:p>
    <w:p w14:paraId="6B2FF14F" w14:textId="77A3070D" w:rsidR="001C0C87" w:rsidRPr="00D30DB4" w:rsidRDefault="001C0C87" w:rsidP="001C0C87">
      <w:pPr>
        <w:pStyle w:val="Heading3"/>
        <w:spacing w:before="120" w:line="259" w:lineRule="auto"/>
        <w:jc w:val="both"/>
        <w:rPr>
          <w:rFonts w:ascii="Calibri" w:hAnsi="Calibri"/>
          <w:b w:val="0"/>
        </w:rPr>
      </w:pPr>
      <w:r w:rsidRPr="0034146B">
        <w:rPr>
          <w:rFonts w:ascii="Calibri" w:hAnsi="Calibri"/>
          <w:b w:val="0"/>
        </w:rPr>
        <w:t xml:space="preserve">The cultural, customary and spiritual significance of native species and the ecological communities they form are diverse and varied for Indigenous Australians and their stewardship of Country. This section </w:t>
      </w:r>
      <w:r w:rsidR="00D77287" w:rsidRPr="0034146B">
        <w:rPr>
          <w:rFonts w:ascii="Calibri" w:hAnsi="Calibri"/>
          <w:b w:val="0"/>
        </w:rPr>
        <w:t>acknowledges this</w:t>
      </w:r>
      <w:r w:rsidRPr="0034146B">
        <w:rPr>
          <w:rFonts w:ascii="Calibri" w:hAnsi="Calibri"/>
          <w:b w:val="0"/>
        </w:rPr>
        <w:t xml:space="preserve"> significance but is not intended to be comprehensive or applicable to, or speak for, Indigenous Australians. Such knowledge may be held by Indigenous Australians who are the custodians of this knowledge and have the rights to decide how this knowledge is shared and used. W</w:t>
      </w:r>
      <w:r w:rsidR="00DB3E08">
        <w:rPr>
          <w:rFonts w:ascii="Calibri" w:hAnsi="Calibri"/>
          <w:b w:val="0"/>
        </w:rPr>
        <w:t>TR</w:t>
      </w:r>
      <w:r w:rsidRPr="0034146B">
        <w:rPr>
          <w:rFonts w:ascii="Calibri" w:hAnsi="Calibri"/>
          <w:b w:val="0"/>
        </w:rPr>
        <w:t xml:space="preserve"> occurs on the Country of the Kurnai, </w:t>
      </w:r>
      <w:proofErr w:type="spellStart"/>
      <w:r w:rsidRPr="0034146B">
        <w:rPr>
          <w:rFonts w:ascii="Calibri" w:hAnsi="Calibri"/>
          <w:b w:val="0"/>
        </w:rPr>
        <w:t>Woiwurrung</w:t>
      </w:r>
      <w:proofErr w:type="spellEnd"/>
      <w:r w:rsidRPr="0034146B">
        <w:rPr>
          <w:rFonts w:ascii="Calibri" w:hAnsi="Calibri"/>
          <w:b w:val="0"/>
        </w:rPr>
        <w:t xml:space="preserve">, Boonwurrung and </w:t>
      </w:r>
      <w:proofErr w:type="spellStart"/>
      <w:r w:rsidRPr="0034146B">
        <w:rPr>
          <w:rFonts w:ascii="Calibri" w:hAnsi="Calibri"/>
          <w:b w:val="0"/>
        </w:rPr>
        <w:t>Tungerung</w:t>
      </w:r>
      <w:proofErr w:type="spellEnd"/>
      <w:r w:rsidRPr="0034146B">
        <w:rPr>
          <w:rFonts w:ascii="Calibri" w:hAnsi="Calibri"/>
          <w:b w:val="0"/>
        </w:rPr>
        <w:t xml:space="preserve"> peoples (AIATIS 2023), and </w:t>
      </w:r>
      <w:r w:rsidR="4B275EF0" w:rsidRPr="0034146B">
        <w:rPr>
          <w:rFonts w:ascii="Calibri" w:hAnsi="Calibri"/>
          <w:b w:val="0"/>
        </w:rPr>
        <w:t xml:space="preserve">it is likely that it </w:t>
      </w:r>
      <w:r w:rsidRPr="0034146B">
        <w:rPr>
          <w:rFonts w:ascii="Calibri" w:hAnsi="Calibri"/>
          <w:b w:val="0"/>
        </w:rPr>
        <w:t>contains many food items, medicines, objects, values and places of cultural significance to Indigenous Australians.</w:t>
      </w:r>
    </w:p>
    <w:p w14:paraId="0A7ED2F7" w14:textId="77777777" w:rsidR="001C0C87" w:rsidRDefault="001C0C87" w:rsidP="004D4A1E">
      <w:pPr>
        <w:jc w:val="both"/>
        <w:rPr>
          <w:rFonts w:ascii="Calibri" w:hAnsi="Calibri" w:cs="Calibri"/>
          <w:bCs/>
        </w:rPr>
      </w:pPr>
    </w:p>
    <w:p w14:paraId="00B7FB47" w14:textId="0BC11CE9" w:rsidR="001C5A9A" w:rsidRDefault="001C5A9A" w:rsidP="001C5A9A">
      <w:pPr>
        <w:pStyle w:val="Heading3"/>
        <w:spacing w:before="120"/>
        <w:jc w:val="both"/>
        <w:rPr>
          <w:rFonts w:ascii="Calibri" w:hAnsi="Calibri" w:cs="Calibri"/>
          <w:bCs/>
        </w:rPr>
      </w:pPr>
      <w:r>
        <w:rPr>
          <w:rFonts w:ascii="Calibri" w:hAnsi="Calibri" w:cs="Calibri"/>
          <w:bCs/>
        </w:rPr>
        <w:t xml:space="preserve">Decline </w:t>
      </w:r>
    </w:p>
    <w:p w14:paraId="2D2F8C44" w14:textId="77777777" w:rsidR="001C5A9A" w:rsidRDefault="001C5A9A" w:rsidP="001C5A9A">
      <w:pPr>
        <w:pStyle w:val="Heading3"/>
        <w:spacing w:before="120"/>
        <w:jc w:val="both"/>
        <w:rPr>
          <w:rFonts w:ascii="Calibri" w:hAnsi="Calibri"/>
          <w:b w:val="0"/>
        </w:rPr>
      </w:pPr>
      <w:r>
        <w:rPr>
          <w:rFonts w:ascii="Calibri" w:hAnsi="Calibri"/>
          <w:b w:val="0"/>
        </w:rPr>
        <w:t xml:space="preserve">Extensive clearing of rainforest for agriculture and grazing occurred in the 19th and 20th centuries and remaining stands are susceptible to the direct and indirect effects of disturbances such as fire, timber harvesting, weed invasion and disease (State of Victoria 2009, White et al. 2019). Elevated fire frequency, relative to pre-European levels, has led to the contraction, fragmentation or elimination of rainforest stands throughout their range in Victoria (State of Victoria 2009). For example, the Ash Wednesday fire of 1983 caused the extirpation of significant tracts of WTR in east Gippsland. Using repeat aerial photography in 1982 (one year before) and in 2007 &amp; 2010 (24 and 27 years after), Zammit (2015) determined this single fire event caused a reduction of 42% (9.7 km2 to 5.6 km2) in total areal extent across a 338 km2 study area. The decline in extent and composition of WTR is expected to continue given the predicted ongoing nature of current threats, especially fire.   </w:t>
      </w:r>
    </w:p>
    <w:p w14:paraId="1424CC65" w14:textId="77777777" w:rsidR="001C5A9A" w:rsidRDefault="001C5A9A" w:rsidP="001C5A9A">
      <w:pPr>
        <w:jc w:val="both"/>
        <w:rPr>
          <w:rFonts w:ascii="Calibri" w:hAnsi="Calibri" w:cs="Calibri"/>
        </w:rPr>
      </w:pPr>
    </w:p>
    <w:p w14:paraId="68306231" w14:textId="77777777" w:rsidR="004D4A1E" w:rsidRDefault="004D4A1E" w:rsidP="001C5A9A">
      <w:pPr>
        <w:jc w:val="both"/>
        <w:rPr>
          <w:rFonts w:ascii="Calibri" w:hAnsi="Calibri" w:cs="Calibri"/>
        </w:rPr>
      </w:pPr>
    </w:p>
    <w:p w14:paraId="62C20CCD" w14:textId="77777777" w:rsidR="001C5A9A" w:rsidRPr="004D4A1E" w:rsidRDefault="001C5A9A" w:rsidP="004D4A1E">
      <w:pPr>
        <w:jc w:val="both"/>
        <w:rPr>
          <w:rFonts w:ascii="Calibri" w:hAnsi="Calibri" w:cs="Calibri"/>
          <w:b/>
        </w:rPr>
      </w:pPr>
      <w:r w:rsidRPr="004D4A1E">
        <w:rPr>
          <w:rFonts w:ascii="Calibri" w:hAnsi="Calibri" w:cs="Calibri"/>
          <w:b/>
        </w:rPr>
        <w:t>Threats</w:t>
      </w:r>
    </w:p>
    <w:p w14:paraId="549A4144" w14:textId="77777777" w:rsidR="004D4A1E" w:rsidRPr="009478F7" w:rsidRDefault="004D4A1E" w:rsidP="004D4A1E">
      <w:pPr>
        <w:jc w:val="both"/>
        <w:rPr>
          <w:rFonts w:ascii="Calibri" w:hAnsi="Calibri" w:cs="Calibri"/>
          <w:bCs/>
          <w:sz w:val="12"/>
          <w:szCs w:val="12"/>
        </w:rPr>
      </w:pPr>
    </w:p>
    <w:p w14:paraId="49720F51" w14:textId="1DB8C640" w:rsidR="001C5A9A" w:rsidRPr="004D4A1E" w:rsidRDefault="001C5A9A" w:rsidP="004D4A1E">
      <w:pPr>
        <w:jc w:val="both"/>
        <w:rPr>
          <w:rFonts w:ascii="Calibri" w:hAnsi="Calibri"/>
          <w:u w:val="single"/>
        </w:rPr>
      </w:pPr>
      <w:r w:rsidRPr="004D4A1E">
        <w:rPr>
          <w:rFonts w:ascii="Calibri" w:hAnsi="Calibri"/>
          <w:u w:val="single"/>
        </w:rPr>
        <w:t xml:space="preserve">Climate Change </w:t>
      </w:r>
    </w:p>
    <w:p w14:paraId="37C27BBB" w14:textId="731021AF" w:rsidR="001C5A9A" w:rsidRDefault="001C5A9A" w:rsidP="001C5A9A">
      <w:pPr>
        <w:pStyle w:val="CommentText"/>
        <w:spacing w:after="240"/>
        <w:jc w:val="both"/>
        <w:rPr>
          <w:rFonts w:ascii="Calibri" w:hAnsi="Calibri"/>
        </w:rPr>
      </w:pPr>
      <w:r>
        <w:rPr>
          <w:rFonts w:ascii="Calibri" w:hAnsi="Calibri"/>
        </w:rPr>
        <w:t xml:space="preserve">Climate modelling indicates that Victoria’s future climate will become warmer and drier, and rainfall will decrease across the </w:t>
      </w:r>
      <w:r w:rsidR="008C68A2">
        <w:rPr>
          <w:rFonts w:ascii="Calibri" w:hAnsi="Calibri"/>
        </w:rPr>
        <w:t>s</w:t>
      </w:r>
      <w:r>
        <w:rPr>
          <w:rFonts w:ascii="Calibri" w:hAnsi="Calibri"/>
        </w:rPr>
        <w:t xml:space="preserve">tate. There will be a decline in cool season rainfall and likely extended periods of drought. Weather extremes are predicted to increase </w:t>
      </w:r>
      <w:proofErr w:type="gramStart"/>
      <w:r>
        <w:rPr>
          <w:rFonts w:ascii="Calibri" w:hAnsi="Calibri"/>
        </w:rPr>
        <w:t>as a result of</w:t>
      </w:r>
      <w:proofErr w:type="gramEnd"/>
      <w:r>
        <w:rPr>
          <w:rFonts w:ascii="Calibri" w:hAnsi="Calibri"/>
        </w:rPr>
        <w:t xml:space="preserve"> climate change.</w:t>
      </w:r>
      <w:r>
        <w:rPr>
          <w:rFonts w:ascii="Calibri" w:hAnsi="Calibri" w:cs="Calibri"/>
        </w:rPr>
        <w:t xml:space="preserve"> (State of Victoria 2019b). Climate change is predicted to lead to increased frequency, intensity and landscape scale of wildfire resulting in eucalypt invasion of severely burnt rainforest. WTR species are less drought resistant, less tolerant of </w:t>
      </w:r>
      <w:r w:rsidRPr="005A3BFB">
        <w:rPr>
          <w:rFonts w:ascii="Calibri" w:hAnsi="Calibri" w:cs="Calibri"/>
        </w:rPr>
        <w:t>increased fire regimes, and less likely to recover in a warming climate than other types of forest species (</w:t>
      </w:r>
      <w:proofErr w:type="spellStart"/>
      <w:r w:rsidRPr="005A3BFB">
        <w:rPr>
          <w:rFonts w:ascii="Calibri" w:hAnsi="Calibri" w:cs="Calibri"/>
        </w:rPr>
        <w:t>Melick</w:t>
      </w:r>
      <w:proofErr w:type="spellEnd"/>
      <w:r w:rsidRPr="005A3BFB">
        <w:rPr>
          <w:rFonts w:ascii="Calibri" w:hAnsi="Calibri" w:cs="Calibri"/>
        </w:rPr>
        <w:t xml:space="preserve"> 1990, Williams et al. 2009, Abram et al. 2021). Climate driven hydrological changes within </w:t>
      </w:r>
      <w:r w:rsidRPr="005A3BFB">
        <w:rPr>
          <w:rFonts w:ascii="Calibri" w:hAnsi="Calibri"/>
        </w:rPr>
        <w:t xml:space="preserve">catchments are likely to affect WTR. A warmer and drier climate will change the hydrology of catchments and affect the sustainability of wet sites capable of supporting WTR. </w:t>
      </w:r>
      <w:r w:rsidR="005A3BFB" w:rsidRPr="005A3BFB">
        <w:rPr>
          <w:rFonts w:ascii="Calibri" w:hAnsi="Calibri"/>
        </w:rPr>
        <w:t>In addition, whilst timber harvesting of rainforest is specifically prohibited by the Code of Practice for Timber Production (State of Victoria 2022), timber harvesting within catchment</w:t>
      </w:r>
      <w:r w:rsidR="00486FA6">
        <w:rPr>
          <w:rFonts w:ascii="Calibri" w:hAnsi="Calibri"/>
        </w:rPr>
        <w:t>s</w:t>
      </w:r>
      <w:r w:rsidR="005A3BFB" w:rsidRPr="005A3BFB">
        <w:rPr>
          <w:rFonts w:ascii="Calibri" w:hAnsi="Calibri"/>
        </w:rPr>
        <w:t xml:space="preserve"> containing rainforest has been permitted</w:t>
      </w:r>
      <w:r w:rsidR="00D85F7B">
        <w:rPr>
          <w:rFonts w:ascii="Calibri" w:hAnsi="Calibri"/>
        </w:rPr>
        <w:t xml:space="preserve">. </w:t>
      </w:r>
      <w:r w:rsidR="005A3BFB" w:rsidRPr="005A3BFB">
        <w:rPr>
          <w:rFonts w:ascii="Calibri" w:hAnsi="Calibri"/>
        </w:rPr>
        <w:lastRenderedPageBreak/>
        <w:t xml:space="preserve">Rapid regeneration of surrounding forest uses more water than a mature forest (Bren 2010, Cornish 1993). This additional uptake of water from within </w:t>
      </w:r>
      <w:r w:rsidR="00486FA6">
        <w:rPr>
          <w:rFonts w:ascii="Calibri" w:hAnsi="Calibri"/>
        </w:rPr>
        <w:t xml:space="preserve">a </w:t>
      </w:r>
      <w:r w:rsidR="005A3BFB" w:rsidRPr="005A3BFB">
        <w:rPr>
          <w:rFonts w:ascii="Calibri" w:hAnsi="Calibri"/>
        </w:rPr>
        <w:t xml:space="preserve">catchment could exacerbate the impacts of decreased rainfall and would further affect hydrological regimes. All these factors will have severe negative consequences for the persistence of WTR in the landscape. The </w:t>
      </w:r>
      <w:r w:rsidR="0051180C">
        <w:rPr>
          <w:rFonts w:ascii="Calibri" w:hAnsi="Calibri"/>
        </w:rPr>
        <w:t xml:space="preserve">planned </w:t>
      </w:r>
      <w:r w:rsidR="005A3BFB" w:rsidRPr="005A3BFB">
        <w:rPr>
          <w:rFonts w:ascii="Calibri" w:hAnsi="Calibri"/>
        </w:rPr>
        <w:t>changes to forestry practices in Victoria (including the cessation of native timber harvesting from Jan</w:t>
      </w:r>
      <w:r w:rsidR="00B40611">
        <w:rPr>
          <w:rFonts w:ascii="Calibri" w:hAnsi="Calibri"/>
        </w:rPr>
        <w:t xml:space="preserve">uary </w:t>
      </w:r>
      <w:r w:rsidR="005A3BFB" w:rsidRPr="005A3BFB">
        <w:rPr>
          <w:rFonts w:ascii="Calibri" w:hAnsi="Calibri"/>
        </w:rPr>
        <w:t xml:space="preserve">2024) </w:t>
      </w:r>
      <w:r w:rsidR="00313015">
        <w:rPr>
          <w:rFonts w:ascii="Calibri" w:hAnsi="Calibri"/>
        </w:rPr>
        <w:t xml:space="preserve">may </w:t>
      </w:r>
      <w:r w:rsidR="001A7B37">
        <w:rPr>
          <w:rFonts w:ascii="Calibri" w:hAnsi="Calibri"/>
        </w:rPr>
        <w:t xml:space="preserve">partly </w:t>
      </w:r>
      <w:r w:rsidR="00A41C2E">
        <w:rPr>
          <w:rFonts w:ascii="Calibri" w:hAnsi="Calibri"/>
        </w:rPr>
        <w:t>reduce th</w:t>
      </w:r>
      <w:r w:rsidR="001A7B37">
        <w:rPr>
          <w:rFonts w:ascii="Calibri" w:hAnsi="Calibri"/>
        </w:rPr>
        <w:t xml:space="preserve">e </w:t>
      </w:r>
      <w:r w:rsidR="007043F8">
        <w:rPr>
          <w:rFonts w:ascii="Calibri" w:hAnsi="Calibri"/>
        </w:rPr>
        <w:t xml:space="preserve">impact on </w:t>
      </w:r>
      <w:r w:rsidR="002864E2">
        <w:rPr>
          <w:rFonts w:ascii="Calibri" w:hAnsi="Calibri"/>
        </w:rPr>
        <w:t xml:space="preserve">hydrological </w:t>
      </w:r>
      <w:r w:rsidR="007043F8">
        <w:rPr>
          <w:rFonts w:ascii="Calibri" w:hAnsi="Calibri"/>
        </w:rPr>
        <w:t xml:space="preserve">regimes </w:t>
      </w:r>
      <w:r w:rsidR="006F1FBF">
        <w:rPr>
          <w:rFonts w:ascii="Calibri" w:hAnsi="Calibri"/>
        </w:rPr>
        <w:t>with</w:t>
      </w:r>
      <w:r w:rsidR="007043F8">
        <w:rPr>
          <w:rFonts w:ascii="Calibri" w:hAnsi="Calibri"/>
        </w:rPr>
        <w:t xml:space="preserve">in catchments where </w:t>
      </w:r>
      <w:r w:rsidR="0060798F">
        <w:rPr>
          <w:rFonts w:ascii="Calibri" w:hAnsi="Calibri"/>
        </w:rPr>
        <w:t xml:space="preserve">WTR </w:t>
      </w:r>
      <w:r w:rsidR="007043F8">
        <w:rPr>
          <w:rFonts w:ascii="Calibri" w:hAnsi="Calibri"/>
        </w:rPr>
        <w:t>occurs.</w:t>
      </w:r>
      <w:r w:rsidR="000C6C28">
        <w:rPr>
          <w:rFonts w:ascii="Calibri" w:hAnsi="Calibri"/>
        </w:rPr>
        <w:t xml:space="preserve"> </w:t>
      </w:r>
      <w:r w:rsidR="007043F8">
        <w:rPr>
          <w:rFonts w:ascii="Calibri" w:hAnsi="Calibri"/>
        </w:rPr>
        <w:t xml:space="preserve"> </w:t>
      </w:r>
      <w:r w:rsidR="00377A7F">
        <w:rPr>
          <w:rFonts w:ascii="Calibri" w:hAnsi="Calibri"/>
        </w:rPr>
        <w:t xml:space="preserve"> </w:t>
      </w:r>
    </w:p>
    <w:p w14:paraId="3B117E97" w14:textId="77777777" w:rsidR="001C5A9A" w:rsidRDefault="001C5A9A" w:rsidP="001C5A9A">
      <w:pPr>
        <w:jc w:val="both"/>
        <w:rPr>
          <w:rFonts w:ascii="Calibri" w:hAnsi="Calibri" w:cs="Calibri"/>
          <w:highlight w:val="yellow"/>
        </w:rPr>
      </w:pPr>
    </w:p>
    <w:p w14:paraId="29322F8A" w14:textId="77777777" w:rsidR="001C5A9A" w:rsidRDefault="001C5A9A" w:rsidP="001C5A9A">
      <w:pPr>
        <w:jc w:val="both"/>
        <w:rPr>
          <w:rFonts w:ascii="Calibri" w:hAnsi="Calibri" w:cs="Calibri"/>
          <w:u w:val="single"/>
        </w:rPr>
      </w:pPr>
      <w:r>
        <w:rPr>
          <w:rFonts w:ascii="Calibri" w:hAnsi="Calibri" w:cs="Calibri"/>
          <w:u w:val="single"/>
        </w:rPr>
        <w:t xml:space="preserve">Bushfire / Changed fire regimes </w:t>
      </w:r>
    </w:p>
    <w:p w14:paraId="05567BF5" w14:textId="77777777" w:rsidR="001C5A9A" w:rsidRDefault="001C5A9A" w:rsidP="001C5A9A">
      <w:pPr>
        <w:jc w:val="both"/>
        <w:rPr>
          <w:rFonts w:ascii="Calibri" w:hAnsi="Calibri"/>
          <w:highlight w:val="yellow"/>
        </w:rPr>
      </w:pPr>
      <w:r>
        <w:rPr>
          <w:rFonts w:ascii="Calibri" w:hAnsi="Calibri"/>
        </w:rPr>
        <w:t xml:space="preserve">In the context of a warmer, drier climate, there will be longer fire seasons with up to 60% more very high fire danger days (State of Victoria 2019b, Abram et al. 2021). In recent years there has been a significant increase in large-scale bushfires in Victoria and the 2019-20 Victorian bushfires burnt over 1.5 million hectares. Fire extent mapping following these bushfires showed that 78% of WTR was impacted by fire, with 33% impacted by high severity fire. Furthermore, 12% of WTR within Victoria has been impacted by bushfires twice within the last 20 years (State of Victoria 2020a), which has significant implications for this fire sensitive and slow-to-recover community. </w:t>
      </w:r>
    </w:p>
    <w:p w14:paraId="61DE09AB" w14:textId="77777777" w:rsidR="001C5A9A" w:rsidRDefault="001C5A9A" w:rsidP="001C5A9A">
      <w:pPr>
        <w:autoSpaceDE w:val="0"/>
        <w:autoSpaceDN w:val="0"/>
        <w:adjustRightInd w:val="0"/>
        <w:jc w:val="both"/>
        <w:rPr>
          <w:rFonts w:ascii="Calibri" w:hAnsi="Calibri" w:cs="Calibri"/>
          <w:bCs/>
        </w:rPr>
      </w:pPr>
    </w:p>
    <w:p w14:paraId="1E25D0A5" w14:textId="77777777" w:rsidR="001C5A9A" w:rsidRDefault="001C5A9A" w:rsidP="001C5A9A">
      <w:pPr>
        <w:autoSpaceDE w:val="0"/>
        <w:autoSpaceDN w:val="0"/>
        <w:adjustRightInd w:val="0"/>
        <w:jc w:val="both"/>
        <w:rPr>
          <w:rFonts w:ascii="Calibri" w:hAnsi="Calibri"/>
        </w:rPr>
      </w:pPr>
      <w:r>
        <w:rPr>
          <w:rFonts w:ascii="Calibri" w:hAnsi="Calibri"/>
        </w:rPr>
        <w:t>The effects of fire disturbance on rainforest are complex with some species showing a level of resilience whilst others are killed by fire (</w:t>
      </w:r>
      <w:proofErr w:type="spellStart"/>
      <w:r>
        <w:rPr>
          <w:rFonts w:ascii="Calibri" w:hAnsi="Calibri"/>
        </w:rPr>
        <w:t>Melick</w:t>
      </w:r>
      <w:proofErr w:type="spellEnd"/>
      <w:r>
        <w:rPr>
          <w:rFonts w:ascii="Calibri" w:hAnsi="Calibri"/>
        </w:rPr>
        <w:t xml:space="preserve"> &amp; Ashton 1991, Baker 2012). However, the overall, long-term effect of recurring, intense fire is that it promotes eucalypt forest at the expense of rainforest (Ashton 2000, Baker 2012, Cameron 1992, Kershaw et al. 2002). Recruitment of eucalypts into rainforest stands can lead to long-term changes in forest structure, including reduction or loss of some WTR stands. For example, Shaw (2008) showed that the Ash Wednesday fire reduced what was the largest single stand of WTR in Victoria at Jones Creek by 36.5%.  This site was burnt a second time in the Black Summer fire of early 2020, and resurvey in 2023 has shown the stand is now almost totally lost, being converted to a mosaic of eucalypt forest and shrub-dominated, postfire ephemeral communities (</w:t>
      </w:r>
      <w:proofErr w:type="spellStart"/>
      <w:r>
        <w:rPr>
          <w:rFonts w:ascii="Calibri" w:hAnsi="Calibri"/>
        </w:rPr>
        <w:t>Fritchley</w:t>
      </w:r>
      <w:proofErr w:type="spellEnd"/>
      <w:r>
        <w:rPr>
          <w:rFonts w:ascii="Calibri" w:hAnsi="Calibri"/>
        </w:rPr>
        <w:t xml:space="preserve"> 2023). Hence, altered fire regimes with more frequent and extensive fire, as seen in 2019-20 and as predicted by climate change analyses, is a highly significant threat to the integrity, extent and persistence of WTR which is already in decline (State of Victoria 2009).</w:t>
      </w:r>
    </w:p>
    <w:p w14:paraId="2BC21685" w14:textId="77777777" w:rsidR="001C5A9A" w:rsidRDefault="001C5A9A" w:rsidP="001C5A9A">
      <w:pPr>
        <w:autoSpaceDE w:val="0"/>
        <w:autoSpaceDN w:val="0"/>
        <w:adjustRightInd w:val="0"/>
        <w:jc w:val="both"/>
        <w:rPr>
          <w:rFonts w:ascii="Calibri" w:hAnsi="Calibri" w:cs="Calibri"/>
          <w:bCs/>
        </w:rPr>
      </w:pPr>
    </w:p>
    <w:p w14:paraId="4FE6B838" w14:textId="77777777" w:rsidR="001C5A9A" w:rsidRDefault="001C5A9A" w:rsidP="001C5A9A">
      <w:pPr>
        <w:spacing w:after="240"/>
        <w:jc w:val="both"/>
        <w:rPr>
          <w:rFonts w:ascii="Calibri" w:hAnsi="Calibri" w:cs="Calibri"/>
          <w:highlight w:val="yellow"/>
        </w:rPr>
      </w:pPr>
      <w:r>
        <w:rPr>
          <w:rFonts w:ascii="Calibri" w:hAnsi="Calibri" w:cs="Calibri"/>
        </w:rPr>
        <w:t xml:space="preserve">In addition to the direct impacts, WTR sites are at high risk of future indirect impacts of bushfire such as soil erosion, exposure, weed invasion, eucalypt invasion/encroachment and elevated levels of feral herbivore browsing (State of Victoria 2020a). </w:t>
      </w:r>
    </w:p>
    <w:p w14:paraId="61361642" w14:textId="77777777" w:rsidR="001C5A9A" w:rsidRDefault="001C5A9A" w:rsidP="001C5A9A">
      <w:pPr>
        <w:jc w:val="both"/>
        <w:rPr>
          <w:rFonts w:ascii="Calibri" w:hAnsi="Calibri"/>
          <w:highlight w:val="yellow"/>
        </w:rPr>
      </w:pPr>
    </w:p>
    <w:p w14:paraId="7300BA9D" w14:textId="77777777" w:rsidR="001C5A9A" w:rsidRDefault="001C5A9A" w:rsidP="001C5A9A">
      <w:pPr>
        <w:spacing w:line="259" w:lineRule="auto"/>
        <w:jc w:val="both"/>
        <w:rPr>
          <w:rFonts w:ascii="Calibri" w:hAnsi="Calibri"/>
          <w:u w:val="single"/>
        </w:rPr>
      </w:pPr>
      <w:r>
        <w:rPr>
          <w:rFonts w:ascii="Calibri" w:hAnsi="Calibri"/>
          <w:u w:val="single"/>
        </w:rPr>
        <w:t>Logging</w:t>
      </w:r>
    </w:p>
    <w:p w14:paraId="7E0414AA" w14:textId="0DD8250D" w:rsidR="001C5A9A" w:rsidRDefault="001C5A9A" w:rsidP="001C5A9A">
      <w:pPr>
        <w:spacing w:after="240" w:line="259" w:lineRule="auto"/>
        <w:jc w:val="both"/>
        <w:rPr>
          <w:rFonts w:ascii="Calibri" w:hAnsi="Calibri"/>
        </w:rPr>
      </w:pPr>
      <w:r>
        <w:rPr>
          <w:rFonts w:ascii="Calibri" w:hAnsi="Calibri"/>
        </w:rPr>
        <w:t>Although logging in rainforest has been prohibited for decades and has not been a recent direct driver of rainforest loss, it is possible that logging in adjacent sclerophyll forest has increased the risk posed by wildfires to WTR. Lindenmayer et al. (2020) argued that the 2020 Black Summer wildfires in south-eastern Australia were made worse by logging and associated forest management, arguing among other things that even aged, densely stocked regenerating stands of eucalypts promote the severity and spatial contagion of fire because they lack key mesic elements and architectural characteristics. On the other hand, Bowman et al. (2021) argued the most important variables determining severe canopy damage were broad spatial factors (mostly topographic) and fire weather, with the effect of logging being relatively minor. Under this model, logging does not exacerbate the underlying threat to WTR of a warming climate.</w:t>
      </w:r>
      <w:r w:rsidR="00E06570">
        <w:rPr>
          <w:rFonts w:ascii="Calibri" w:hAnsi="Calibri"/>
        </w:rPr>
        <w:t xml:space="preserve"> </w:t>
      </w:r>
      <w:r w:rsidR="00382A74">
        <w:rPr>
          <w:rFonts w:ascii="Calibri" w:hAnsi="Calibri"/>
        </w:rPr>
        <w:t xml:space="preserve">Native timber harvesting in Victoria’s state forests </w:t>
      </w:r>
      <w:r w:rsidR="00397BEE">
        <w:rPr>
          <w:rFonts w:ascii="Calibri" w:hAnsi="Calibri"/>
        </w:rPr>
        <w:t xml:space="preserve">is due to cease in January 2024. </w:t>
      </w:r>
    </w:p>
    <w:p w14:paraId="7D99B2DE" w14:textId="77777777" w:rsidR="001C5A9A" w:rsidRDefault="001C5A9A" w:rsidP="001C5A9A">
      <w:pPr>
        <w:jc w:val="both"/>
        <w:rPr>
          <w:rFonts w:ascii="Calibri" w:hAnsi="Calibri"/>
          <w:highlight w:val="yellow"/>
        </w:rPr>
      </w:pPr>
    </w:p>
    <w:p w14:paraId="0C6FEB42" w14:textId="77777777" w:rsidR="001C5A9A" w:rsidRDefault="001C5A9A" w:rsidP="001C5A9A">
      <w:pPr>
        <w:jc w:val="both"/>
        <w:rPr>
          <w:rFonts w:ascii="Calibri" w:hAnsi="Calibri" w:cs="Calibri"/>
          <w:u w:val="single"/>
        </w:rPr>
      </w:pPr>
      <w:r>
        <w:rPr>
          <w:rFonts w:ascii="Calibri" w:hAnsi="Calibri" w:cs="Calibri"/>
          <w:u w:val="single"/>
        </w:rPr>
        <w:t xml:space="preserve">Deer </w:t>
      </w:r>
    </w:p>
    <w:p w14:paraId="3CA0F926" w14:textId="7296CAC0" w:rsidR="001C5A9A" w:rsidRDefault="001C5A9A" w:rsidP="001C5A9A">
      <w:pPr>
        <w:autoSpaceDE w:val="0"/>
        <w:autoSpaceDN w:val="0"/>
        <w:adjustRightInd w:val="0"/>
        <w:jc w:val="both"/>
        <w:rPr>
          <w:rFonts w:ascii="Calibri" w:hAnsi="Calibri"/>
          <w:b/>
          <w:bCs/>
        </w:rPr>
      </w:pPr>
      <w:r w:rsidRPr="6D8463B3">
        <w:rPr>
          <w:rFonts w:ascii="Calibri" w:hAnsi="Calibri"/>
        </w:rPr>
        <w:t xml:space="preserve">Feral deer are emerging as one of Australia’s most serious environmental threats and Victoria has possibly the largest deer population in Australia, estimated at more than a million animals (State of Victoria 2020b). The deer population is expanding rapidly and invading new areas. With a lack of predators, </w:t>
      </w:r>
      <w:r w:rsidR="022A78B1" w:rsidRPr="6D8463B3">
        <w:rPr>
          <w:rFonts w:ascii="Calibri" w:hAnsi="Calibri"/>
        </w:rPr>
        <w:t xml:space="preserve">widespread </w:t>
      </w:r>
      <w:r w:rsidRPr="6D8463B3">
        <w:rPr>
          <w:rFonts w:ascii="Calibri" w:hAnsi="Calibri"/>
        </w:rPr>
        <w:t xml:space="preserve">occurrence in vast and remote areas and having great habitat flexibility, deer are set to become one of Victoria’s and ultimately Australia’s most damaging pest animal invaders (Invasive Species Council 2023). Deer populations can significantly reduce the health of natural ecosystems. Deer herbivory contributes to shrub and ground layer disturbance, plant and habitat destruction through antler rubbing and browsing, localised soil compaction, pugging and erosion, degradation of waterways and the spread of weeds into new areas. This is likely to be exacerbated in fire-effected areas, where the presence of feral deer has impeded regrowth and regeneration. These impacts collectively disrupt the overall viability and function of ecosystems and landscapes in which deer are present (Invasive Species Council 2022). </w:t>
      </w:r>
    </w:p>
    <w:p w14:paraId="06830D29" w14:textId="77777777" w:rsidR="001C5A9A" w:rsidRDefault="001C5A9A" w:rsidP="001C5A9A">
      <w:pPr>
        <w:spacing w:line="240" w:lineRule="exact"/>
        <w:jc w:val="both"/>
        <w:rPr>
          <w:rFonts w:ascii="Calibri" w:hAnsi="Calibri" w:cs="Calibri"/>
          <w:b/>
          <w:bCs/>
        </w:rPr>
      </w:pPr>
    </w:p>
    <w:p w14:paraId="6C9C9603" w14:textId="77777777" w:rsidR="001C5A9A" w:rsidRDefault="001C5A9A" w:rsidP="001C5A9A">
      <w:pPr>
        <w:autoSpaceDE w:val="0"/>
        <w:autoSpaceDN w:val="0"/>
        <w:adjustRightInd w:val="0"/>
        <w:spacing w:after="240"/>
        <w:jc w:val="both"/>
        <w:rPr>
          <w:rFonts w:ascii="Calibri" w:hAnsi="Calibri" w:cs="Calibri"/>
          <w:b/>
          <w:bCs/>
        </w:rPr>
      </w:pPr>
      <w:r>
        <w:rPr>
          <w:rFonts w:ascii="Calibri" w:hAnsi="Calibri" w:cs="Calibri"/>
        </w:rPr>
        <w:t>At some rainforest sites in Victoria, feral deer threaten key structural species, such as Yellow-wood and Mutton-wood (</w:t>
      </w:r>
      <w:proofErr w:type="spellStart"/>
      <w:r>
        <w:rPr>
          <w:rFonts w:ascii="Calibri" w:hAnsi="Calibri" w:cs="Calibri"/>
        </w:rPr>
        <w:t>Bilney</w:t>
      </w:r>
      <w:proofErr w:type="spellEnd"/>
      <w:r>
        <w:rPr>
          <w:rFonts w:ascii="Calibri" w:hAnsi="Calibri" w:cs="Calibri"/>
        </w:rPr>
        <w:t xml:space="preserve"> 2013). Reduction in these individual plants implies a much broader environmental impact. Seedlings and plants with new shoots are particularly attractive to feral deer, and their reduction will result in changed vegetation structures and reduced species diversity (Invasive Species Council 2022). There is well documented (</w:t>
      </w:r>
      <w:proofErr w:type="spellStart"/>
      <w:r>
        <w:rPr>
          <w:rFonts w:ascii="Calibri" w:hAnsi="Calibri" w:cs="Calibri"/>
        </w:rPr>
        <w:t>Bilney</w:t>
      </w:r>
      <w:proofErr w:type="spellEnd"/>
      <w:r>
        <w:rPr>
          <w:rFonts w:ascii="Calibri" w:hAnsi="Calibri" w:cs="Calibri"/>
        </w:rPr>
        <w:t xml:space="preserve"> 2013, Peel et al. 2005, SAC 2007) and anecdotal (ABC 2021) evidence for the impacts of deer on WTR, particularly from browsing and antler rubbing. </w:t>
      </w:r>
      <w:proofErr w:type="spellStart"/>
      <w:r>
        <w:rPr>
          <w:rFonts w:ascii="Calibri" w:hAnsi="Calibri" w:cs="Calibri"/>
        </w:rPr>
        <w:t>Bilney</w:t>
      </w:r>
      <w:proofErr w:type="spellEnd"/>
      <w:r>
        <w:rPr>
          <w:rFonts w:ascii="Calibri" w:hAnsi="Calibri" w:cs="Calibri"/>
        </w:rPr>
        <w:t xml:space="preserve"> (2013) </w:t>
      </w:r>
      <w:r>
        <w:rPr>
          <w:rFonts w:ascii="Calibri" w:hAnsi="Calibri" w:cs="Calibri"/>
        </w:rPr>
        <w:lastRenderedPageBreak/>
        <w:t>surveyed WTR gullies of East Gippsland and found that 51% of Yellow-wood stems were subject to severe antler rubbing from Sambar (</w:t>
      </w:r>
      <w:r>
        <w:rPr>
          <w:rFonts w:ascii="Calibri" w:hAnsi="Calibri" w:cs="Calibri"/>
          <w:i/>
          <w:iCs/>
        </w:rPr>
        <w:t>Cervus unicolor</w:t>
      </w:r>
      <w:r>
        <w:rPr>
          <w:rFonts w:ascii="Calibri" w:hAnsi="Calibri" w:cs="Calibri"/>
        </w:rPr>
        <w:t xml:space="preserve">), with a mortality rate of just over 30%. Sambar </w:t>
      </w:r>
      <w:proofErr w:type="gramStart"/>
      <w:r>
        <w:rPr>
          <w:rFonts w:ascii="Calibri" w:hAnsi="Calibri" w:cs="Calibri"/>
        </w:rPr>
        <w:t>represent</w:t>
      </w:r>
      <w:proofErr w:type="gramEnd"/>
      <w:r>
        <w:rPr>
          <w:rFonts w:ascii="Calibri" w:hAnsi="Calibri" w:cs="Calibri"/>
        </w:rPr>
        <w:t xml:space="preserve"> a major threat to the long-term persistence of Yellow-wood and rainforest communities in East Gippsland. </w:t>
      </w:r>
    </w:p>
    <w:p w14:paraId="4E33F32A" w14:textId="77777777" w:rsidR="001C5A9A" w:rsidRDefault="001C5A9A" w:rsidP="001C5A9A">
      <w:pPr>
        <w:spacing w:line="240" w:lineRule="exact"/>
        <w:jc w:val="both"/>
        <w:rPr>
          <w:rFonts w:ascii="Calibri" w:hAnsi="Calibri" w:cs="Calibri"/>
        </w:rPr>
      </w:pPr>
    </w:p>
    <w:p w14:paraId="3A0478AF" w14:textId="77777777" w:rsidR="001C5A9A" w:rsidRDefault="001C5A9A" w:rsidP="001C5A9A">
      <w:pPr>
        <w:spacing w:line="240" w:lineRule="exact"/>
        <w:jc w:val="both"/>
        <w:rPr>
          <w:rFonts w:ascii="Calibri" w:hAnsi="Calibri" w:cs="Calibri"/>
          <w:u w:val="single"/>
        </w:rPr>
      </w:pPr>
      <w:r>
        <w:rPr>
          <w:rFonts w:ascii="Calibri" w:hAnsi="Calibri" w:cs="Calibri"/>
          <w:u w:val="single"/>
        </w:rPr>
        <w:t xml:space="preserve">Edge effects, fragmentation and weed invasion  </w:t>
      </w:r>
    </w:p>
    <w:p w14:paraId="5896B707" w14:textId="2306C23B" w:rsidR="001C5A9A" w:rsidRDefault="001C5A9A" w:rsidP="00013AF6">
      <w:pPr>
        <w:autoSpaceDE w:val="0"/>
        <w:autoSpaceDN w:val="0"/>
        <w:adjustRightInd w:val="0"/>
        <w:spacing w:after="240"/>
        <w:jc w:val="both"/>
        <w:rPr>
          <w:rFonts w:ascii="Calibri" w:hAnsi="Calibri"/>
        </w:rPr>
      </w:pPr>
      <w:r w:rsidRPr="517F3342">
        <w:rPr>
          <w:rFonts w:ascii="Calibri" w:hAnsi="Calibri"/>
        </w:rPr>
        <w:t xml:space="preserve">Most WTR stands are linear and narrow, so each isolated patch has a large edge-to-area ratio. This exposes WTR patches to edge disturbances from the surrounding landscape, particularly where fringing ecotones have been replaced by farmland or logging coupes (SAC 1995). Many small stands are heavily invaded by weeds such as </w:t>
      </w:r>
      <w:r w:rsidRPr="517F3342">
        <w:rPr>
          <w:rFonts w:ascii="Calibri" w:hAnsi="Calibri" w:cs="Calibri"/>
        </w:rPr>
        <w:t>Blackberry (</w:t>
      </w:r>
      <w:r w:rsidRPr="517F3342">
        <w:rPr>
          <w:rFonts w:ascii="Calibri" w:hAnsi="Calibri" w:cs="Calibri"/>
          <w:i/>
          <w:iCs/>
        </w:rPr>
        <w:t xml:space="preserve">Rubus </w:t>
      </w:r>
      <w:proofErr w:type="spellStart"/>
      <w:r w:rsidRPr="517F3342">
        <w:rPr>
          <w:rFonts w:ascii="Calibri" w:hAnsi="Calibri" w:cs="Calibri"/>
          <w:i/>
          <w:iCs/>
        </w:rPr>
        <w:t>fruticosus</w:t>
      </w:r>
      <w:proofErr w:type="spellEnd"/>
      <w:r w:rsidRPr="517F3342">
        <w:rPr>
          <w:rFonts w:ascii="Calibri" w:hAnsi="Calibri" w:cs="Calibri"/>
        </w:rPr>
        <w:t xml:space="preserve"> spp. </w:t>
      </w:r>
      <w:proofErr w:type="spellStart"/>
      <w:r w:rsidRPr="517F3342">
        <w:rPr>
          <w:rFonts w:ascii="Calibri" w:hAnsi="Calibri" w:cs="Calibri"/>
        </w:rPr>
        <w:t>agg</w:t>
      </w:r>
      <w:proofErr w:type="spellEnd"/>
      <w:r w:rsidRPr="517F3342">
        <w:rPr>
          <w:rFonts w:ascii="Calibri" w:hAnsi="Calibri" w:cs="Calibri"/>
        </w:rPr>
        <w:t>.), Blue Periwinkle (</w:t>
      </w:r>
      <w:r w:rsidRPr="517F3342">
        <w:rPr>
          <w:rFonts w:ascii="Calibri" w:hAnsi="Calibri" w:cs="Calibri"/>
          <w:i/>
          <w:iCs/>
        </w:rPr>
        <w:t>Vinca major</w:t>
      </w:r>
      <w:r w:rsidRPr="517F3342">
        <w:rPr>
          <w:rFonts w:ascii="Calibri" w:hAnsi="Calibri" w:cs="Calibri"/>
        </w:rPr>
        <w:t>) and Tradescantia (</w:t>
      </w:r>
      <w:r w:rsidRPr="517F3342">
        <w:rPr>
          <w:rFonts w:ascii="Calibri" w:hAnsi="Calibri" w:cs="Calibri"/>
          <w:i/>
          <w:iCs/>
        </w:rPr>
        <w:t>Tradescantia fluminensis</w:t>
      </w:r>
      <w:r w:rsidRPr="517F3342">
        <w:rPr>
          <w:rFonts w:ascii="Calibri" w:hAnsi="Calibri" w:cs="Calibri"/>
        </w:rPr>
        <w:t xml:space="preserve">), </w:t>
      </w:r>
      <w:r w:rsidRPr="517F3342">
        <w:rPr>
          <w:rFonts w:ascii="Calibri" w:hAnsi="Calibri"/>
        </w:rPr>
        <w:t>and these threaten the survival of understorey species</w:t>
      </w:r>
      <w:r w:rsidRPr="517F3342">
        <w:rPr>
          <w:rFonts w:ascii="Calibri" w:hAnsi="Calibri" w:cs="Calibri"/>
        </w:rPr>
        <w:t xml:space="preserve"> (State of Victoria 2009).</w:t>
      </w:r>
      <w:r w:rsidRPr="517F3342">
        <w:rPr>
          <w:rFonts w:ascii="Calibri" w:hAnsi="Calibri"/>
        </w:rPr>
        <w:t xml:space="preserve"> This is likely to result in long-term alteration of the understory composition (SAC 2014). Zammit (2015) showed that wildfire further fragments WTR and probably exacerbates these edge effects; the Ash Wednesday fire of 1983 increased the number of discrete WTR patches in a 338km2 study area from 152 to 274, caused a reduction in mean patch size, and almost doubled</w:t>
      </w:r>
      <w:r w:rsidR="7E40B0D1" w:rsidRPr="517F3342">
        <w:rPr>
          <w:rFonts w:ascii="Calibri" w:hAnsi="Calibri"/>
        </w:rPr>
        <w:t xml:space="preserve"> the</w:t>
      </w:r>
      <w:r w:rsidRPr="517F3342">
        <w:rPr>
          <w:rFonts w:ascii="Calibri" w:hAnsi="Calibri"/>
        </w:rPr>
        <w:t xml:space="preserve"> edge-area ratio.</w:t>
      </w:r>
    </w:p>
    <w:p w14:paraId="32E31B4C" w14:textId="77777777" w:rsidR="00013AF6" w:rsidRDefault="00013AF6" w:rsidP="00013AF6">
      <w:pPr>
        <w:spacing w:line="240" w:lineRule="exact"/>
        <w:jc w:val="both"/>
        <w:rPr>
          <w:rFonts w:ascii="Calibri" w:hAnsi="Calibri"/>
        </w:rPr>
      </w:pPr>
    </w:p>
    <w:p w14:paraId="622F2D57" w14:textId="7D5CFD8A" w:rsidR="001B659A" w:rsidRPr="00117935" w:rsidRDefault="00013AF6" w:rsidP="00013AF6">
      <w:pPr>
        <w:spacing w:line="240" w:lineRule="exact"/>
        <w:jc w:val="both"/>
        <w:rPr>
          <w:rFonts w:ascii="Calibri" w:hAnsi="Calibri" w:cs="Calibri"/>
          <w:u w:val="single"/>
        </w:rPr>
      </w:pPr>
      <w:r w:rsidRPr="00117935">
        <w:rPr>
          <w:rFonts w:ascii="Calibri" w:hAnsi="Calibri" w:cs="Calibri"/>
          <w:u w:val="single"/>
        </w:rPr>
        <w:t xml:space="preserve">Pests and diseases </w:t>
      </w:r>
    </w:p>
    <w:p w14:paraId="2375EF52" w14:textId="4C0BD2F1" w:rsidR="006B137E" w:rsidRPr="00117935" w:rsidRDefault="00426D5C" w:rsidP="00EF5E3A">
      <w:pPr>
        <w:keepNext/>
        <w:jc w:val="both"/>
        <w:outlineLvl w:val="2"/>
        <w:rPr>
          <w:rFonts w:ascii="Calibri" w:hAnsi="Calibri"/>
        </w:rPr>
      </w:pPr>
      <w:r w:rsidRPr="00117935">
        <w:rPr>
          <w:rFonts w:ascii="Calibri" w:hAnsi="Calibri"/>
        </w:rPr>
        <w:t>Dieback caused by the oomycete genus</w:t>
      </w:r>
      <w:r w:rsidRPr="00117935">
        <w:rPr>
          <w:rFonts w:ascii="Calibri" w:hAnsi="Calibri"/>
          <w:i/>
          <w:iCs/>
        </w:rPr>
        <w:t xml:space="preserve"> Phytophthora</w:t>
      </w:r>
      <w:r w:rsidRPr="00117935">
        <w:rPr>
          <w:rFonts w:ascii="Calibri" w:hAnsi="Calibri"/>
        </w:rPr>
        <w:t xml:space="preserve"> presents a significant risk to WTR communities. The current</w:t>
      </w:r>
      <w:r w:rsidR="00EF5E3A" w:rsidRPr="00117935">
        <w:rPr>
          <w:rFonts w:ascii="Calibri" w:hAnsi="Calibri"/>
        </w:rPr>
        <w:t xml:space="preserve"> </w:t>
      </w:r>
      <w:r w:rsidRPr="00117935">
        <w:rPr>
          <w:rFonts w:ascii="Calibri" w:hAnsi="Calibri"/>
        </w:rPr>
        <w:t>risk caused by Phytophthora dieback is amplified by the recently described genetic diversity of the genus, with potential hybrid swarms increasing the host range and damage</w:t>
      </w:r>
      <w:r w:rsidR="00A24045" w:rsidRPr="00117935">
        <w:rPr>
          <w:rFonts w:ascii="Calibri" w:hAnsi="Calibri"/>
        </w:rPr>
        <w:t xml:space="preserve"> (Burgess et</w:t>
      </w:r>
      <w:r w:rsidR="00D6113A" w:rsidRPr="00117935">
        <w:rPr>
          <w:rFonts w:ascii="Calibri" w:hAnsi="Calibri"/>
        </w:rPr>
        <w:t xml:space="preserve"> al. 2010). </w:t>
      </w:r>
      <w:r w:rsidR="00B71273" w:rsidRPr="00117935">
        <w:rPr>
          <w:rFonts w:ascii="Calibri" w:hAnsi="Calibri"/>
        </w:rPr>
        <w:t>Climate predictions in WTR communities on the New South Wales South Coast and in East Gippsland indicate greater dieback impacts on communities stressed by extreme weather</w:t>
      </w:r>
      <w:r w:rsidR="00EB5BD8" w:rsidRPr="00117935">
        <w:rPr>
          <w:rFonts w:ascii="Calibri" w:hAnsi="Calibri"/>
        </w:rPr>
        <w:t xml:space="preserve"> (McDougall</w:t>
      </w:r>
      <w:r w:rsidR="00387F33" w:rsidRPr="00117935">
        <w:rPr>
          <w:rFonts w:ascii="Calibri" w:hAnsi="Calibri"/>
        </w:rPr>
        <w:t xml:space="preserve"> &amp; </w:t>
      </w:r>
      <w:r w:rsidR="00EB5BD8" w:rsidRPr="00117935">
        <w:rPr>
          <w:rFonts w:ascii="Calibri" w:hAnsi="Calibri"/>
        </w:rPr>
        <w:t>Liew 2020</w:t>
      </w:r>
      <w:r w:rsidR="00387F33" w:rsidRPr="00117935">
        <w:rPr>
          <w:rFonts w:ascii="Calibri" w:hAnsi="Calibri"/>
        </w:rPr>
        <w:t xml:space="preserve">). </w:t>
      </w:r>
    </w:p>
    <w:p w14:paraId="643A4190" w14:textId="77777777" w:rsidR="006B137E" w:rsidRPr="00117935" w:rsidRDefault="006B137E" w:rsidP="00EF5E3A">
      <w:pPr>
        <w:keepNext/>
        <w:jc w:val="both"/>
        <w:outlineLvl w:val="2"/>
        <w:rPr>
          <w:rFonts w:ascii="Calibri" w:hAnsi="Calibri"/>
        </w:rPr>
      </w:pPr>
    </w:p>
    <w:p w14:paraId="7B7F97EE" w14:textId="568EDE5D" w:rsidR="001C5A9A" w:rsidRPr="00117935" w:rsidRDefault="00411957" w:rsidP="00EF5E3A">
      <w:pPr>
        <w:keepNext/>
        <w:jc w:val="both"/>
        <w:outlineLvl w:val="2"/>
        <w:rPr>
          <w:rFonts w:ascii="Calibri" w:hAnsi="Calibri"/>
        </w:rPr>
      </w:pPr>
      <w:r w:rsidRPr="00117935">
        <w:rPr>
          <w:rFonts w:ascii="Calibri" w:hAnsi="Calibri"/>
        </w:rPr>
        <w:t xml:space="preserve">Since 2010 myrtle rust caused by </w:t>
      </w:r>
      <w:proofErr w:type="spellStart"/>
      <w:r w:rsidRPr="00117935">
        <w:rPr>
          <w:rFonts w:ascii="Calibri" w:hAnsi="Calibri"/>
          <w:i/>
          <w:iCs/>
        </w:rPr>
        <w:t>Austropuccinia</w:t>
      </w:r>
      <w:proofErr w:type="spellEnd"/>
      <w:r w:rsidRPr="00117935">
        <w:rPr>
          <w:rFonts w:ascii="Calibri" w:hAnsi="Calibri"/>
          <w:i/>
          <w:iCs/>
        </w:rPr>
        <w:t xml:space="preserve"> </w:t>
      </w:r>
      <w:proofErr w:type="spellStart"/>
      <w:r w:rsidRPr="00117935">
        <w:rPr>
          <w:rFonts w:ascii="Calibri" w:hAnsi="Calibri"/>
          <w:i/>
          <w:iCs/>
        </w:rPr>
        <w:t>psidii</w:t>
      </w:r>
      <w:proofErr w:type="spellEnd"/>
      <w:r w:rsidRPr="00117935">
        <w:rPr>
          <w:rFonts w:ascii="Calibri" w:hAnsi="Calibri"/>
        </w:rPr>
        <w:t xml:space="preserve"> has been observed on 17% of native </w:t>
      </w:r>
      <w:proofErr w:type="spellStart"/>
      <w:r w:rsidRPr="00117935">
        <w:rPr>
          <w:rFonts w:ascii="Calibri" w:hAnsi="Calibri"/>
        </w:rPr>
        <w:t>Myrtaceae</w:t>
      </w:r>
      <w:proofErr w:type="spellEnd"/>
      <w:r w:rsidRPr="00117935">
        <w:rPr>
          <w:rFonts w:ascii="Calibri" w:hAnsi="Calibri"/>
        </w:rPr>
        <w:t>, with the greatest incidence on flora on the East Coast, including WTR in East Gippsland</w:t>
      </w:r>
      <w:r w:rsidR="00206123" w:rsidRPr="00117935">
        <w:rPr>
          <w:rFonts w:ascii="Calibri" w:hAnsi="Calibri"/>
        </w:rPr>
        <w:t xml:space="preserve"> (</w:t>
      </w:r>
      <w:proofErr w:type="spellStart"/>
      <w:r w:rsidR="00206123" w:rsidRPr="00117935">
        <w:rPr>
          <w:rFonts w:ascii="Calibri" w:hAnsi="Calibri"/>
        </w:rPr>
        <w:t>Mackinson</w:t>
      </w:r>
      <w:proofErr w:type="spellEnd"/>
      <w:r w:rsidR="00206123" w:rsidRPr="00117935">
        <w:rPr>
          <w:rFonts w:ascii="Calibri" w:hAnsi="Calibri"/>
        </w:rPr>
        <w:t xml:space="preserve"> et al. 2020). </w:t>
      </w:r>
      <w:r w:rsidR="00650F03" w:rsidRPr="00117935">
        <w:rPr>
          <w:rFonts w:ascii="Calibri" w:hAnsi="Calibri"/>
        </w:rPr>
        <w:t>Infection causes reduced fecundity and tree death. The risk is compounded by fragmented habitat, fire, drought and weeds.</w:t>
      </w:r>
    </w:p>
    <w:p w14:paraId="20DE81C6" w14:textId="77777777" w:rsidR="00B47D9B" w:rsidRPr="00117935" w:rsidRDefault="00B47D9B" w:rsidP="00EF5E3A">
      <w:pPr>
        <w:keepNext/>
        <w:jc w:val="both"/>
        <w:outlineLvl w:val="2"/>
        <w:rPr>
          <w:rFonts w:ascii="Calibri" w:hAnsi="Calibri"/>
        </w:rPr>
      </w:pPr>
    </w:p>
    <w:p w14:paraId="17C1A57D" w14:textId="2B98C115" w:rsidR="00B47D9B" w:rsidRPr="00117935" w:rsidRDefault="00B47D9B" w:rsidP="00EF5E3A">
      <w:pPr>
        <w:keepNext/>
        <w:jc w:val="both"/>
        <w:outlineLvl w:val="2"/>
        <w:rPr>
          <w:rFonts w:ascii="Calibri" w:hAnsi="Calibri"/>
        </w:rPr>
      </w:pPr>
      <w:r w:rsidRPr="00117935">
        <w:rPr>
          <w:rFonts w:ascii="Calibri" w:hAnsi="Calibri"/>
        </w:rPr>
        <w:t>Ambrosia beetles are invasive burrowing beetles that vector fungal wilt pathogens in forests and urban environments. Polyphagous shot hole borer (</w:t>
      </w:r>
      <w:proofErr w:type="spellStart"/>
      <w:r w:rsidRPr="00117935">
        <w:rPr>
          <w:rFonts w:ascii="Calibri" w:hAnsi="Calibri"/>
          <w:i/>
          <w:iCs/>
        </w:rPr>
        <w:t>Euwallacia</w:t>
      </w:r>
      <w:proofErr w:type="spellEnd"/>
      <w:r w:rsidRPr="00117935">
        <w:rPr>
          <w:rFonts w:ascii="Calibri" w:hAnsi="Calibri"/>
          <w:i/>
          <w:iCs/>
        </w:rPr>
        <w:t xml:space="preserve"> </w:t>
      </w:r>
      <w:proofErr w:type="spellStart"/>
      <w:r w:rsidRPr="00117935">
        <w:rPr>
          <w:rFonts w:ascii="Calibri" w:hAnsi="Calibri"/>
          <w:i/>
          <w:iCs/>
        </w:rPr>
        <w:t>fornicatus</w:t>
      </w:r>
      <w:proofErr w:type="spellEnd"/>
      <w:r w:rsidRPr="00117935">
        <w:rPr>
          <w:rFonts w:ascii="Calibri" w:hAnsi="Calibri"/>
        </w:rPr>
        <w:t>) has a host range of over 600 tree species and was recently detected in Western Australia. While not yet detected in Victoria</w:t>
      </w:r>
      <w:r w:rsidR="003B74E6" w:rsidRPr="00117935">
        <w:rPr>
          <w:rFonts w:ascii="Calibri" w:hAnsi="Calibri"/>
        </w:rPr>
        <w:t>,</w:t>
      </w:r>
      <w:r w:rsidRPr="00117935">
        <w:rPr>
          <w:rFonts w:ascii="Calibri" w:hAnsi="Calibri"/>
        </w:rPr>
        <w:t xml:space="preserve"> the beetle and associated Fusarium wilt pathogens present a risk to WTR trees</w:t>
      </w:r>
      <w:r w:rsidR="003B74E6" w:rsidRPr="00117935">
        <w:rPr>
          <w:rFonts w:ascii="Calibri" w:hAnsi="Calibri"/>
        </w:rPr>
        <w:t xml:space="preserve"> (Mahoney et al. 2023</w:t>
      </w:r>
      <w:r w:rsidR="00BD24C3" w:rsidRPr="00117935">
        <w:rPr>
          <w:rFonts w:ascii="Calibri" w:hAnsi="Calibri"/>
        </w:rPr>
        <w:t>, Agriculture Victoria 2023</w:t>
      </w:r>
      <w:r w:rsidR="003B74E6" w:rsidRPr="00117935">
        <w:rPr>
          <w:rFonts w:ascii="Calibri" w:hAnsi="Calibri"/>
        </w:rPr>
        <w:t xml:space="preserve">). </w:t>
      </w:r>
    </w:p>
    <w:p w14:paraId="294F4C93" w14:textId="77777777" w:rsidR="002C1B4F" w:rsidRPr="00117935" w:rsidRDefault="002C1B4F" w:rsidP="00EF5E3A">
      <w:pPr>
        <w:keepNext/>
        <w:jc w:val="both"/>
        <w:outlineLvl w:val="2"/>
        <w:rPr>
          <w:rFonts w:ascii="Calibri" w:hAnsi="Calibri"/>
        </w:rPr>
      </w:pPr>
    </w:p>
    <w:p w14:paraId="05118D14" w14:textId="0A27EE7C" w:rsidR="001F055B" w:rsidRDefault="00FE2CCA" w:rsidP="00EF5E3A">
      <w:pPr>
        <w:keepNext/>
        <w:jc w:val="both"/>
        <w:outlineLvl w:val="2"/>
        <w:rPr>
          <w:rFonts w:ascii="Calibri" w:hAnsi="Calibri"/>
        </w:rPr>
      </w:pPr>
      <w:r w:rsidRPr="00117935">
        <w:rPr>
          <w:rFonts w:ascii="Calibri" w:hAnsi="Calibri"/>
        </w:rPr>
        <w:t xml:space="preserve">Identifying </w:t>
      </w:r>
      <w:r w:rsidR="00990A28" w:rsidRPr="00117935">
        <w:rPr>
          <w:rFonts w:ascii="Calibri" w:hAnsi="Calibri"/>
        </w:rPr>
        <w:t>the threat</w:t>
      </w:r>
      <w:r w:rsidR="00CB4BD7" w:rsidRPr="00117935">
        <w:rPr>
          <w:rFonts w:ascii="Calibri" w:hAnsi="Calibri"/>
        </w:rPr>
        <w:t>s</w:t>
      </w:r>
      <w:r w:rsidR="001F055B" w:rsidRPr="00117935">
        <w:rPr>
          <w:rFonts w:ascii="Calibri" w:hAnsi="Calibri"/>
        </w:rPr>
        <w:t xml:space="preserve"> that</w:t>
      </w:r>
      <w:r w:rsidR="00990A28" w:rsidRPr="00117935">
        <w:rPr>
          <w:rFonts w:ascii="Calibri" w:hAnsi="Calibri"/>
        </w:rPr>
        <w:t xml:space="preserve"> pests and diseases pose</w:t>
      </w:r>
      <w:r w:rsidR="00C57163" w:rsidRPr="00117935">
        <w:rPr>
          <w:rFonts w:ascii="Calibri" w:hAnsi="Calibri"/>
        </w:rPr>
        <w:t xml:space="preserve"> </w:t>
      </w:r>
      <w:r w:rsidR="00990A28" w:rsidRPr="00117935">
        <w:rPr>
          <w:rFonts w:ascii="Calibri" w:hAnsi="Calibri"/>
        </w:rPr>
        <w:t>is a high priority for the management and conservation of WTR</w:t>
      </w:r>
      <w:r w:rsidR="001F055B" w:rsidRPr="00117935">
        <w:rPr>
          <w:rFonts w:ascii="Calibri" w:hAnsi="Calibri"/>
        </w:rPr>
        <w:t xml:space="preserve"> in Victoria.</w:t>
      </w:r>
      <w:r w:rsidR="001F055B">
        <w:rPr>
          <w:rFonts w:ascii="Calibri" w:hAnsi="Calibri"/>
        </w:rPr>
        <w:t xml:space="preserve"> </w:t>
      </w:r>
    </w:p>
    <w:p w14:paraId="5A0487BA" w14:textId="3251BECD" w:rsidR="00FE2CCA" w:rsidRPr="00426D5C" w:rsidRDefault="00990A28" w:rsidP="00EF5E3A">
      <w:pPr>
        <w:keepNext/>
        <w:jc w:val="both"/>
        <w:outlineLvl w:val="2"/>
        <w:rPr>
          <w:rFonts w:ascii="Calibri" w:hAnsi="Calibri"/>
        </w:rPr>
      </w:pPr>
      <w:r>
        <w:rPr>
          <w:rFonts w:ascii="Calibri" w:hAnsi="Calibri"/>
        </w:rPr>
        <w:t xml:space="preserve"> </w:t>
      </w:r>
    </w:p>
    <w:p w14:paraId="24374C70" w14:textId="77777777" w:rsidR="004E5BF2" w:rsidRPr="00DE0D3E" w:rsidRDefault="004E5BF2" w:rsidP="00BE3606">
      <w:pPr>
        <w:spacing w:before="5" w:line="240" w:lineRule="exact"/>
        <w:ind w:right="68"/>
        <w:jc w:val="both"/>
        <w:rPr>
          <w:rFonts w:asciiTheme="minorHAnsi" w:hAnsiTheme="minorHAnsi" w:cstheme="minorHAnsi"/>
        </w:rPr>
      </w:pPr>
    </w:p>
    <w:p w14:paraId="25F5FFEA" w14:textId="77777777" w:rsidR="00046DC1" w:rsidRPr="002F4E7C" w:rsidRDefault="00046DC1" w:rsidP="00BE3606">
      <w:pPr>
        <w:ind w:right="68"/>
        <w:jc w:val="both"/>
        <w:rPr>
          <w:rFonts w:ascii="Calibri" w:eastAsia="Calibri" w:hAnsi="Calibri" w:cs="Calibri"/>
        </w:rPr>
      </w:pPr>
      <w:r w:rsidRPr="002F4E7C">
        <w:rPr>
          <w:rFonts w:ascii="Calibri" w:eastAsia="Calibri" w:hAnsi="Calibri" w:cs="Calibri"/>
          <w:b/>
          <w:bCs/>
          <w:spacing w:val="-1"/>
          <w:u w:val="single" w:color="000000"/>
        </w:rPr>
        <w:t>D</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1"/>
          <w:u w:val="single" w:color="000000"/>
        </w:rPr>
        <w:t>b</w:t>
      </w:r>
      <w:r w:rsidRPr="002F4E7C">
        <w:rPr>
          <w:rFonts w:ascii="Calibri" w:eastAsia="Calibri" w:hAnsi="Calibri" w:cs="Calibri"/>
          <w:b/>
          <w:bCs/>
          <w:u w:val="single" w:color="000000"/>
        </w:rPr>
        <w:t>y</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2"/>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Comm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3E46C801" w14:textId="77777777" w:rsidR="009E5ABD" w:rsidRDefault="009E5ABD" w:rsidP="003D3F5A">
      <w:pPr>
        <w:pStyle w:val="CommentText"/>
        <w:jc w:val="both"/>
        <w:rPr>
          <w:rFonts w:ascii="Calibri" w:hAnsi="Calibri" w:cs="Calibri"/>
        </w:rPr>
      </w:pPr>
    </w:p>
    <w:p w14:paraId="0C0E2C87" w14:textId="46296CFC" w:rsidR="003D3F5A" w:rsidRDefault="003D3F5A" w:rsidP="003D3F5A">
      <w:pPr>
        <w:pStyle w:val="CommentText"/>
        <w:jc w:val="both"/>
        <w:rPr>
          <w:rFonts w:ascii="Calibri" w:hAnsi="Calibri" w:cs="Calibri"/>
        </w:rPr>
      </w:pPr>
      <w:r>
        <w:rPr>
          <w:rFonts w:ascii="Calibri" w:hAnsi="Calibri" w:cs="Calibri"/>
        </w:rPr>
        <w:t xml:space="preserve">The eligibility of the nominated community to be specified in the Threatened List must be determined in accordance with the eligibility criteria prescribed for the purposes of Division 2 of Part 3 of the FFG Act. The relevant eligibility criteria are prescribed in Schedule 2 of the FFG Regulations, which provides that if a criterion is met, the community is eligible to be specified in the Threatened List.  </w:t>
      </w:r>
    </w:p>
    <w:p w14:paraId="18B84EF5" w14:textId="77777777" w:rsidR="00471034" w:rsidRPr="00CE568A" w:rsidRDefault="00471034" w:rsidP="00471034">
      <w:pPr>
        <w:pStyle w:val="CommentText"/>
        <w:spacing w:before="240"/>
        <w:jc w:val="both"/>
        <w:rPr>
          <w:rFonts w:ascii="Calibri" w:hAnsi="Calibri"/>
        </w:rPr>
      </w:pPr>
    </w:p>
    <w:p w14:paraId="0B430EDB" w14:textId="77777777" w:rsidR="00471034" w:rsidRDefault="00471034" w:rsidP="00471034">
      <w:pPr>
        <w:tabs>
          <w:tab w:val="left" w:pos="7797"/>
        </w:tabs>
        <w:spacing w:before="100" w:beforeAutospacing="1" w:after="100" w:afterAutospacing="1"/>
        <w:ind w:right="645"/>
        <w:rPr>
          <w:rFonts w:ascii="Calibri" w:hAnsi="Calibri" w:cs="Calibri"/>
          <w:b/>
          <w:bCs/>
        </w:rPr>
      </w:pPr>
      <w:r>
        <w:rPr>
          <w:rFonts w:ascii="Calibri" w:hAnsi="Calibri" w:cs="Calibri"/>
          <w:b/>
          <w:bCs/>
        </w:rPr>
        <w:t>Criterion 2.1</w:t>
      </w:r>
      <w:r>
        <w:rPr>
          <w:rFonts w:ascii="Calibri" w:hAnsi="Calibri" w:cs="Calibri"/>
          <w:b/>
          <w:bCs/>
          <w:color w:val="0070C0"/>
        </w:rPr>
        <w:t xml:space="preserve"> </w:t>
      </w:r>
    </w:p>
    <w:p w14:paraId="269DAF6B" w14:textId="77777777" w:rsidR="00471034" w:rsidRDefault="00471034" w:rsidP="00471034">
      <w:pPr>
        <w:tabs>
          <w:tab w:val="left" w:pos="7797"/>
        </w:tabs>
        <w:spacing w:before="100" w:beforeAutospacing="1" w:after="100" w:afterAutospacing="1"/>
        <w:ind w:right="645"/>
        <w:rPr>
          <w:rFonts w:ascii="Calibri" w:hAnsi="Calibri" w:cs="Calibri"/>
          <w:i/>
          <w:iCs/>
        </w:rPr>
      </w:pPr>
      <w:r>
        <w:rPr>
          <w:rFonts w:ascii="Calibri" w:hAnsi="Calibri" w:cs="Calibri"/>
          <w:i/>
          <w:iCs/>
        </w:rPr>
        <w:t xml:space="preserve">The community – </w:t>
      </w:r>
    </w:p>
    <w:p w14:paraId="0A5F56C5" w14:textId="77777777" w:rsidR="00471034" w:rsidRDefault="00471034" w:rsidP="00471034">
      <w:pPr>
        <w:tabs>
          <w:tab w:val="left" w:pos="7797"/>
        </w:tabs>
        <w:spacing w:before="100" w:beforeAutospacing="1" w:after="100" w:afterAutospacing="1"/>
        <w:ind w:right="645"/>
        <w:rPr>
          <w:rFonts w:ascii="Calibri" w:hAnsi="Calibri" w:cs="Calibri"/>
          <w:i/>
          <w:iCs/>
        </w:rPr>
      </w:pPr>
      <w:r>
        <w:rPr>
          <w:rFonts w:ascii="Calibri" w:hAnsi="Calibri" w:cs="Calibri"/>
          <w:i/>
          <w:iCs/>
        </w:rPr>
        <w:t xml:space="preserve">(a) is very rare in terms of total area it covers </w:t>
      </w:r>
    </w:p>
    <w:p w14:paraId="06906E34" w14:textId="77777777" w:rsidR="00471034" w:rsidRDefault="00471034" w:rsidP="00471034">
      <w:pPr>
        <w:rPr>
          <w:rFonts w:ascii="Calibri" w:hAnsi="Calibri" w:cs="Calibri"/>
          <w:b/>
          <w:bCs/>
        </w:rPr>
      </w:pPr>
      <w:r>
        <w:rPr>
          <w:rFonts w:ascii="Calibri" w:hAnsi="Calibri" w:cs="Calibri"/>
          <w:b/>
          <w:bCs/>
        </w:rPr>
        <w:t>Evidence:</w:t>
      </w:r>
    </w:p>
    <w:p w14:paraId="6DE081ED" w14:textId="77777777" w:rsidR="00471034" w:rsidRDefault="00471034" w:rsidP="00471034">
      <w:pPr>
        <w:jc w:val="both"/>
        <w:rPr>
          <w:rFonts w:ascii="Calibri" w:hAnsi="Calibri" w:cs="Calibri"/>
        </w:rPr>
      </w:pPr>
      <w:r>
        <w:rPr>
          <w:rFonts w:ascii="Calibri" w:hAnsi="Calibri" w:cs="Calibri"/>
        </w:rPr>
        <w:t xml:space="preserve">Forest dominated by rainforest species in Victoria is extremely rare and comprises no more than 0.14% of the state’s land surface (State of Victoria 2019a). WTR is a subset of rainforest and thus occupies an even smaller proportion of Victoria with approximately 16,600 ha remaining across the state (State of Victoria 2020). The area of occupation has declined since European settlement primarily </w:t>
      </w:r>
      <w:proofErr w:type="gramStart"/>
      <w:r>
        <w:rPr>
          <w:rFonts w:ascii="Calibri" w:hAnsi="Calibri" w:cs="Calibri"/>
        </w:rPr>
        <w:t>as a result of</w:t>
      </w:r>
      <w:proofErr w:type="gramEnd"/>
      <w:r>
        <w:rPr>
          <w:rFonts w:ascii="Calibri" w:hAnsi="Calibri" w:cs="Calibri"/>
        </w:rPr>
        <w:t xml:space="preserve"> clearing for agriculture (Peel 1999) and the impact of intense fire events. </w:t>
      </w:r>
    </w:p>
    <w:p w14:paraId="58E55469" w14:textId="77777777" w:rsidR="00471034" w:rsidRDefault="00471034" w:rsidP="00471034">
      <w:pPr>
        <w:tabs>
          <w:tab w:val="left" w:pos="7797"/>
        </w:tabs>
        <w:spacing w:before="100" w:beforeAutospacing="1" w:after="100" w:afterAutospacing="1"/>
        <w:ind w:right="645"/>
        <w:jc w:val="both"/>
        <w:rPr>
          <w:rFonts w:ascii="Calibri" w:hAnsi="Calibri" w:cs="Calibri"/>
          <w:b/>
          <w:bCs/>
          <w:highlight w:val="yellow"/>
          <w:u w:val="single"/>
        </w:rPr>
      </w:pPr>
    </w:p>
    <w:p w14:paraId="70E42EF6" w14:textId="77777777" w:rsidR="00471034" w:rsidRDefault="00471034" w:rsidP="00471034">
      <w:pPr>
        <w:tabs>
          <w:tab w:val="left" w:pos="7797"/>
        </w:tabs>
        <w:spacing w:before="100" w:beforeAutospacing="1" w:after="100" w:afterAutospacing="1"/>
        <w:ind w:right="645"/>
        <w:rPr>
          <w:rFonts w:ascii="Calibri" w:hAnsi="Calibri" w:cs="Calibri"/>
          <w:b/>
          <w:bCs/>
          <w:color w:val="0070C0"/>
        </w:rPr>
      </w:pPr>
      <w:r>
        <w:rPr>
          <w:rFonts w:ascii="Calibri" w:hAnsi="Calibri" w:cs="Calibri"/>
          <w:b/>
          <w:bCs/>
        </w:rPr>
        <w:t xml:space="preserve">Criterion 2.2 </w:t>
      </w:r>
    </w:p>
    <w:p w14:paraId="7CEA8601" w14:textId="77777777" w:rsidR="00471034" w:rsidRDefault="00471034" w:rsidP="00471034">
      <w:pPr>
        <w:tabs>
          <w:tab w:val="left" w:pos="7797"/>
        </w:tabs>
        <w:spacing w:before="100" w:beforeAutospacing="1" w:after="100" w:afterAutospacing="1"/>
        <w:ind w:right="645"/>
        <w:rPr>
          <w:rFonts w:ascii="Calibri" w:hAnsi="Calibri" w:cs="Calibri"/>
          <w:i/>
          <w:iCs/>
        </w:rPr>
      </w:pPr>
      <w:r>
        <w:rPr>
          <w:rFonts w:ascii="Calibri" w:hAnsi="Calibri" w:cs="Calibri"/>
          <w:i/>
          <w:iCs/>
        </w:rPr>
        <w:t>The threat is currently affecting the community and is expected to continue affecting the community in the future at a level which is likely to result in the extinction of the community.</w:t>
      </w:r>
    </w:p>
    <w:p w14:paraId="4C23D145" w14:textId="77777777" w:rsidR="00471034" w:rsidRDefault="00471034" w:rsidP="00471034">
      <w:pPr>
        <w:jc w:val="both"/>
        <w:rPr>
          <w:rFonts w:ascii="Calibri" w:hAnsi="Calibri" w:cs="Calibri"/>
          <w:b/>
          <w:bCs/>
        </w:rPr>
      </w:pPr>
      <w:r>
        <w:rPr>
          <w:rFonts w:ascii="Calibri" w:hAnsi="Calibri" w:cs="Calibri"/>
          <w:b/>
          <w:bCs/>
        </w:rPr>
        <w:lastRenderedPageBreak/>
        <w:t>Evidence:</w:t>
      </w:r>
    </w:p>
    <w:p w14:paraId="1520161E" w14:textId="2678AF46" w:rsidR="00471034" w:rsidRDefault="00471034" w:rsidP="00471034">
      <w:pPr>
        <w:autoSpaceDE w:val="0"/>
        <w:autoSpaceDN w:val="0"/>
        <w:adjustRightInd w:val="0"/>
        <w:jc w:val="both"/>
        <w:rPr>
          <w:rFonts w:ascii="Calibri" w:hAnsi="Calibri"/>
        </w:rPr>
      </w:pPr>
      <w:proofErr w:type="gramStart"/>
      <w:r w:rsidRPr="517F3342">
        <w:rPr>
          <w:rFonts w:ascii="Calibri" w:hAnsi="Calibri"/>
        </w:rPr>
        <w:t xml:space="preserve">The </w:t>
      </w:r>
      <w:r w:rsidR="0965D878" w:rsidRPr="517F3342">
        <w:rPr>
          <w:rFonts w:ascii="Calibri" w:hAnsi="Calibri"/>
        </w:rPr>
        <w:t>majority of</w:t>
      </w:r>
      <w:proofErr w:type="gramEnd"/>
      <w:r w:rsidR="0965D878" w:rsidRPr="517F3342">
        <w:rPr>
          <w:rFonts w:ascii="Calibri" w:hAnsi="Calibri"/>
        </w:rPr>
        <w:t xml:space="preserve"> </w:t>
      </w:r>
      <w:r w:rsidRPr="517F3342">
        <w:rPr>
          <w:rFonts w:ascii="Calibri" w:hAnsi="Calibri"/>
        </w:rPr>
        <w:t xml:space="preserve">threats listed above currently affecting WTR are not only expected to continue but are predicted to intensify. WTR is threatened by climate change leading to increased frequency and severity of fire (State of Victoria 2019b, Kershaw et al. 2002). The 2019-20 Victorian bushfires are an example of the level of threat with 78% of WTR impacted (State of Victoria 2020a). Historically, fire has played a significant role in reducing rainforest distribution in Victoria and restricting it to fire refugia (Peel 1999, Baker 2012). As exemplified by the fate of rainforest in the Jones Creek WTR Reference area, increased fire frequency, intensity and landscape scale are expected to continue this process of decline at an accelerated rate. A hotter, drier climate and catchment processes that reduce catchment hydrology further stress WTR (which is a rainfall and temperature dependent community). The deer population in Victoria has expanded dramatically in recent times (Invasive Species Council 2023) and although deer control programs are in place across the state, the deer population is expected to continue to expand into new areas in the future. This will lead to further damage to WTR, especially in burnt areas of regenerating rainforest (ABC 2021). While individual threats are significant in themselves, in combination (as is currently occurring and will continue to intensify in the future) they are an even greater concern. </w:t>
      </w:r>
    </w:p>
    <w:p w14:paraId="0AFD2C68" w14:textId="77777777" w:rsidR="00471034" w:rsidRDefault="00471034" w:rsidP="00471034">
      <w:pPr>
        <w:widowControl w:val="0"/>
        <w:tabs>
          <w:tab w:val="left" w:pos="7797"/>
          <w:tab w:val="left" w:pos="9781"/>
        </w:tabs>
        <w:autoSpaceDE w:val="0"/>
        <w:autoSpaceDN w:val="0"/>
        <w:adjustRightInd w:val="0"/>
        <w:ind w:right="645"/>
        <w:contextualSpacing/>
        <w:jc w:val="both"/>
        <w:rPr>
          <w:rFonts w:ascii="Calibri" w:hAnsi="Calibri" w:cs="Calibri"/>
        </w:rPr>
      </w:pPr>
    </w:p>
    <w:p w14:paraId="2D9D4B67" w14:textId="77777777" w:rsidR="00471034" w:rsidRDefault="00471034" w:rsidP="00471034">
      <w:pPr>
        <w:keepNext/>
        <w:tabs>
          <w:tab w:val="left" w:pos="9781"/>
        </w:tabs>
        <w:ind w:right="848"/>
        <w:jc w:val="both"/>
        <w:outlineLvl w:val="2"/>
        <w:rPr>
          <w:rFonts w:ascii="Calibri" w:hAnsi="Calibri" w:cs="Calibri"/>
          <w:b/>
        </w:rPr>
      </w:pPr>
    </w:p>
    <w:p w14:paraId="4601B13F" w14:textId="77777777" w:rsidR="003C5B51" w:rsidRPr="00CB6881" w:rsidRDefault="003C5B51" w:rsidP="00CB6881">
      <w:pPr>
        <w:ind w:right="68"/>
        <w:jc w:val="both"/>
        <w:rPr>
          <w:rFonts w:ascii="Calibri" w:eastAsia="Calibri" w:hAnsi="Calibri" w:cs="Calibri"/>
          <w:b/>
          <w:bCs/>
          <w:spacing w:val="-1"/>
          <w:u w:val="single" w:color="000000"/>
        </w:rPr>
      </w:pPr>
      <w:r w:rsidRPr="00CB6881">
        <w:rPr>
          <w:rFonts w:ascii="Calibri" w:eastAsia="Calibri" w:hAnsi="Calibri" w:cs="Calibri"/>
          <w:b/>
          <w:bCs/>
          <w:spacing w:val="-1"/>
          <w:u w:val="single" w:color="000000"/>
        </w:rPr>
        <w:t xml:space="preserve">Documentation </w:t>
      </w:r>
    </w:p>
    <w:p w14:paraId="1422DDCD" w14:textId="77777777" w:rsidR="004A5C2C" w:rsidRDefault="004A5C2C" w:rsidP="00CB6881">
      <w:pPr>
        <w:pStyle w:val="CommentText"/>
        <w:jc w:val="both"/>
        <w:rPr>
          <w:rFonts w:ascii="Calibri" w:hAnsi="Calibri" w:cs="Calibri"/>
        </w:rPr>
      </w:pPr>
    </w:p>
    <w:p w14:paraId="054D429F" w14:textId="13252C58" w:rsidR="003C5B51" w:rsidRPr="00BE6A65" w:rsidRDefault="003C5B51" w:rsidP="00CB6881">
      <w:pPr>
        <w:pStyle w:val="CommentText"/>
        <w:jc w:val="both"/>
        <w:rPr>
          <w:rFonts w:ascii="Calibri" w:hAnsi="Calibri" w:cs="Calibri"/>
        </w:rPr>
      </w:pPr>
      <w:r w:rsidRPr="00BE6A65">
        <w:rPr>
          <w:rFonts w:ascii="Calibri" w:hAnsi="Calibri" w:cs="Calibri"/>
        </w:rPr>
        <w:t xml:space="preserve">The published information provided to and sourced by the SAC has been assessed.  To the best of their knowledge, the SAC believes that the data presented are not the subject of scientific dispute and the inferences drawn are reasonable and well supported.  </w:t>
      </w:r>
    </w:p>
    <w:p w14:paraId="000170D5" w14:textId="77777777" w:rsidR="003C5B51" w:rsidRPr="00345B27" w:rsidRDefault="003C5B51" w:rsidP="003C5B51">
      <w:pPr>
        <w:pStyle w:val="paragraph"/>
        <w:spacing w:before="0" w:beforeAutospacing="0" w:after="0" w:afterAutospacing="0"/>
        <w:jc w:val="both"/>
        <w:textAlignment w:val="baseline"/>
        <w:rPr>
          <w:rFonts w:ascii="Calibri" w:hAnsi="Calibri" w:cs="Calibri"/>
          <w:color w:val="000000"/>
          <w:sz w:val="20"/>
          <w:szCs w:val="20"/>
        </w:rPr>
      </w:pPr>
    </w:p>
    <w:p w14:paraId="52524F27" w14:textId="77777777" w:rsidR="003C5B51" w:rsidRPr="00345B27" w:rsidRDefault="003C5B51" w:rsidP="003C5B51">
      <w:pPr>
        <w:pStyle w:val="paragraph"/>
        <w:spacing w:before="0" w:beforeAutospacing="0" w:after="0" w:afterAutospacing="0"/>
        <w:jc w:val="both"/>
        <w:textAlignment w:val="baseline"/>
        <w:rPr>
          <w:rFonts w:ascii="Calibri" w:hAnsi="Calibri" w:cs="Calibri"/>
          <w:color w:val="000000"/>
          <w:sz w:val="20"/>
          <w:szCs w:val="20"/>
        </w:rPr>
      </w:pPr>
    </w:p>
    <w:p w14:paraId="3AB378B7" w14:textId="77777777" w:rsidR="003C5B51" w:rsidRPr="00481AF2" w:rsidRDefault="003C5B51" w:rsidP="003C5B51">
      <w:pPr>
        <w:pStyle w:val="Default"/>
        <w:ind w:right="68"/>
        <w:jc w:val="both"/>
        <w:rPr>
          <w:color w:val="auto"/>
          <w:sz w:val="20"/>
          <w:szCs w:val="20"/>
        </w:rPr>
      </w:pPr>
      <w:r w:rsidRPr="00481AF2">
        <w:rPr>
          <w:b/>
          <w:bCs/>
          <w:color w:val="auto"/>
          <w:sz w:val="20"/>
          <w:szCs w:val="20"/>
        </w:rPr>
        <w:t xml:space="preserve">Advertisement for public comment </w:t>
      </w:r>
    </w:p>
    <w:p w14:paraId="122ADB40" w14:textId="77777777" w:rsidR="003C5B51" w:rsidRPr="002F4E7C" w:rsidRDefault="003C5B51" w:rsidP="003C5B51">
      <w:pPr>
        <w:pStyle w:val="Default"/>
        <w:ind w:right="68"/>
        <w:jc w:val="both"/>
        <w:rPr>
          <w:color w:val="auto"/>
          <w:sz w:val="20"/>
          <w:szCs w:val="20"/>
        </w:rPr>
      </w:pPr>
      <w:r w:rsidRPr="002F4E7C">
        <w:rPr>
          <w:color w:val="auto"/>
          <w:sz w:val="20"/>
          <w:szCs w:val="20"/>
        </w:rPr>
        <w:t xml:space="preserve">In accordance with the requirements of Section </w:t>
      </w:r>
      <w:r>
        <w:rPr>
          <w:color w:val="auto"/>
          <w:sz w:val="20"/>
          <w:szCs w:val="20"/>
        </w:rPr>
        <w:t>16D</w:t>
      </w:r>
      <w:r w:rsidRPr="002F4E7C">
        <w:rPr>
          <w:color w:val="auto"/>
          <w:sz w:val="20"/>
          <w:szCs w:val="20"/>
        </w:rPr>
        <w:t xml:space="preserve"> of the </w:t>
      </w:r>
      <w:r>
        <w:rPr>
          <w:color w:val="auto"/>
          <w:sz w:val="20"/>
          <w:szCs w:val="20"/>
        </w:rPr>
        <w:t xml:space="preserve">FFG Act, </w:t>
      </w:r>
      <w:r w:rsidRPr="002F4E7C">
        <w:rPr>
          <w:color w:val="auto"/>
          <w:sz w:val="20"/>
          <w:szCs w:val="20"/>
        </w:rPr>
        <w:t xml:space="preserve">the preliminary recommendation was advertised for a period of at least 30 days.   </w:t>
      </w:r>
    </w:p>
    <w:p w14:paraId="1129E6C4" w14:textId="77777777" w:rsidR="003C5B51" w:rsidRPr="002F4E7C" w:rsidRDefault="003C5B51" w:rsidP="003C5B51">
      <w:pPr>
        <w:pStyle w:val="Default"/>
        <w:ind w:right="68"/>
        <w:jc w:val="both"/>
        <w:rPr>
          <w:color w:val="auto"/>
          <w:sz w:val="20"/>
          <w:szCs w:val="20"/>
        </w:rPr>
      </w:pPr>
      <w:r w:rsidRPr="002F4E7C">
        <w:rPr>
          <w:color w:val="auto"/>
          <w:sz w:val="20"/>
          <w:szCs w:val="20"/>
        </w:rPr>
        <w:t xml:space="preserve">The preliminary recommendation was advertised in: </w:t>
      </w:r>
    </w:p>
    <w:p w14:paraId="0F86AFBE" w14:textId="6BB63ED9" w:rsidR="003C5B51" w:rsidRPr="00392F1B" w:rsidRDefault="003C5B51" w:rsidP="003C5B51">
      <w:pPr>
        <w:pStyle w:val="Default"/>
        <w:ind w:right="68" w:firstLine="720"/>
        <w:rPr>
          <w:color w:val="auto"/>
          <w:sz w:val="20"/>
          <w:szCs w:val="20"/>
        </w:rPr>
      </w:pPr>
      <w:r w:rsidRPr="00392F1B">
        <w:rPr>
          <w:color w:val="auto"/>
          <w:sz w:val="20"/>
          <w:szCs w:val="20"/>
        </w:rPr>
        <w:t xml:space="preserve">Victorian Government Gazette on </w:t>
      </w:r>
      <w:r w:rsidR="002C0398">
        <w:rPr>
          <w:color w:val="auto"/>
          <w:sz w:val="20"/>
          <w:szCs w:val="20"/>
        </w:rPr>
        <w:t>27 July 2023</w:t>
      </w:r>
      <w:r>
        <w:rPr>
          <w:color w:val="auto"/>
          <w:sz w:val="20"/>
          <w:szCs w:val="20"/>
        </w:rPr>
        <w:t xml:space="preserve"> </w:t>
      </w:r>
      <w:r w:rsidRPr="00392F1B">
        <w:rPr>
          <w:color w:val="auto"/>
          <w:sz w:val="20"/>
          <w:szCs w:val="20"/>
        </w:rPr>
        <w:t xml:space="preserve"> </w:t>
      </w:r>
    </w:p>
    <w:p w14:paraId="3D10CAE4" w14:textId="77777777" w:rsidR="003C5B51" w:rsidRDefault="003C5B51" w:rsidP="003C5B51">
      <w:pPr>
        <w:pStyle w:val="Default"/>
        <w:ind w:right="68" w:firstLine="720"/>
        <w:rPr>
          <w:color w:val="auto"/>
          <w:sz w:val="20"/>
          <w:szCs w:val="20"/>
        </w:rPr>
      </w:pPr>
      <w:r w:rsidRPr="00392F1B">
        <w:rPr>
          <w:color w:val="auto"/>
          <w:sz w:val="20"/>
          <w:szCs w:val="20"/>
        </w:rPr>
        <w:t>DELWP website</w:t>
      </w:r>
    </w:p>
    <w:p w14:paraId="48444F84" w14:textId="77777777" w:rsidR="003C5B51" w:rsidRPr="00824AA2" w:rsidRDefault="003C5B51" w:rsidP="003C5B51">
      <w:pPr>
        <w:pStyle w:val="Default"/>
        <w:ind w:right="68" w:firstLine="720"/>
        <w:rPr>
          <w:color w:val="auto"/>
          <w:sz w:val="20"/>
          <w:szCs w:val="20"/>
        </w:rPr>
      </w:pPr>
      <w:r>
        <w:rPr>
          <w:color w:val="auto"/>
          <w:sz w:val="20"/>
          <w:szCs w:val="20"/>
        </w:rPr>
        <w:t xml:space="preserve">DELWP social media </w:t>
      </w:r>
      <w:r w:rsidRPr="00392F1B">
        <w:rPr>
          <w:color w:val="auto"/>
          <w:sz w:val="20"/>
          <w:szCs w:val="20"/>
        </w:rPr>
        <w:t xml:space="preserve"> </w:t>
      </w:r>
    </w:p>
    <w:p w14:paraId="7FAB47C0" w14:textId="7BFC45EE" w:rsidR="003C5B51" w:rsidRDefault="003C5B51" w:rsidP="003C5B51">
      <w:pPr>
        <w:pStyle w:val="Default"/>
        <w:ind w:right="68"/>
        <w:rPr>
          <w:color w:val="auto"/>
          <w:sz w:val="20"/>
          <w:szCs w:val="20"/>
        </w:rPr>
      </w:pPr>
      <w:r>
        <w:rPr>
          <w:color w:val="auto"/>
          <w:sz w:val="20"/>
          <w:szCs w:val="20"/>
        </w:rPr>
        <w:t xml:space="preserve">Public submissions closed on </w:t>
      </w:r>
      <w:r w:rsidR="002C0398">
        <w:rPr>
          <w:color w:val="auto"/>
          <w:sz w:val="20"/>
          <w:szCs w:val="20"/>
        </w:rPr>
        <w:t>27 August 2023</w:t>
      </w:r>
      <w:r>
        <w:rPr>
          <w:color w:val="auto"/>
          <w:sz w:val="20"/>
          <w:szCs w:val="20"/>
        </w:rPr>
        <w:t xml:space="preserve">  </w:t>
      </w:r>
    </w:p>
    <w:p w14:paraId="68EC97EB" w14:textId="77777777" w:rsidR="003C5B51" w:rsidRDefault="003C5B51" w:rsidP="003C5B51">
      <w:pPr>
        <w:pStyle w:val="V2"/>
        <w:tabs>
          <w:tab w:val="clear" w:pos="432"/>
          <w:tab w:val="left" w:pos="142"/>
        </w:tabs>
        <w:ind w:left="0" w:right="68" w:firstLine="0"/>
        <w:jc w:val="both"/>
        <w:rPr>
          <w:rFonts w:ascii="Calibri" w:hAnsi="Calibri" w:cs="Calibri"/>
          <w:b/>
          <w:u w:val="single"/>
        </w:rPr>
      </w:pPr>
    </w:p>
    <w:p w14:paraId="578D0649" w14:textId="77777777" w:rsidR="003C5B51" w:rsidRPr="002F4E7C" w:rsidRDefault="003C5B51" w:rsidP="003C5B51">
      <w:pPr>
        <w:pStyle w:val="V2"/>
        <w:tabs>
          <w:tab w:val="clear" w:pos="432"/>
          <w:tab w:val="left" w:pos="142"/>
        </w:tabs>
        <w:ind w:left="0" w:right="68" w:firstLine="0"/>
        <w:jc w:val="both"/>
        <w:rPr>
          <w:rFonts w:ascii="Calibri" w:hAnsi="Calibri" w:cs="Calibri"/>
          <w:b/>
          <w:u w:val="single"/>
        </w:rPr>
      </w:pPr>
    </w:p>
    <w:p w14:paraId="5836F848" w14:textId="77777777" w:rsidR="003C5B51" w:rsidRPr="00EC34A8" w:rsidRDefault="003C5B51" w:rsidP="003C5B51">
      <w:pPr>
        <w:pStyle w:val="V2"/>
        <w:tabs>
          <w:tab w:val="clear" w:pos="432"/>
          <w:tab w:val="left" w:pos="142"/>
        </w:tabs>
        <w:ind w:left="0" w:right="68" w:firstLine="0"/>
        <w:jc w:val="both"/>
        <w:rPr>
          <w:rFonts w:ascii="Calibri" w:hAnsi="Calibri" w:cs="Calibri"/>
          <w:b/>
        </w:rPr>
      </w:pPr>
      <w:r w:rsidRPr="00EC34A8">
        <w:rPr>
          <w:rFonts w:ascii="Calibri" w:hAnsi="Calibri" w:cs="Calibri"/>
          <w:b/>
        </w:rPr>
        <w:t>Additional Information considered by the Scientific Advisory Committee</w:t>
      </w:r>
    </w:p>
    <w:p w14:paraId="4FDFD339" w14:textId="1C73B34F" w:rsidR="003C5B51" w:rsidRPr="002F4E7C" w:rsidRDefault="003C5B51" w:rsidP="003C5B51">
      <w:pPr>
        <w:pStyle w:val="V2"/>
        <w:tabs>
          <w:tab w:val="clear" w:pos="432"/>
          <w:tab w:val="left" w:pos="0"/>
        </w:tabs>
        <w:ind w:left="0" w:right="68" w:firstLine="0"/>
        <w:jc w:val="both"/>
        <w:rPr>
          <w:rFonts w:ascii="Calibri" w:hAnsi="Calibri" w:cs="Calibri"/>
        </w:rPr>
      </w:pPr>
      <w:r w:rsidRPr="00EC34A8">
        <w:rPr>
          <w:rFonts w:ascii="Calibri" w:hAnsi="Calibri" w:cs="Calibri"/>
        </w:rPr>
        <w:t xml:space="preserve">Following publication of the preliminary recommendation, the SAC did not receive any public submissions. In formulating its Final Recommendation on this item, the SAC was not aware of any compelling evidence to warrant a change to the preliminary recommendation that the nominated </w:t>
      </w:r>
      <w:r w:rsidR="00EC34A8" w:rsidRPr="00EC34A8">
        <w:rPr>
          <w:rFonts w:ascii="Calibri" w:hAnsi="Calibri" w:cs="Calibri"/>
        </w:rPr>
        <w:t xml:space="preserve">community </w:t>
      </w:r>
      <w:r w:rsidRPr="00EC34A8">
        <w:rPr>
          <w:rFonts w:ascii="Calibri" w:hAnsi="Calibri" w:cs="Calibri"/>
        </w:rPr>
        <w:t>is eligible for listing.</w:t>
      </w:r>
      <w:r w:rsidRPr="002F4E7C">
        <w:rPr>
          <w:rFonts w:ascii="Calibri" w:hAnsi="Calibri" w:cs="Calibri"/>
        </w:rPr>
        <w:t xml:space="preserve"> </w:t>
      </w:r>
    </w:p>
    <w:p w14:paraId="0E1D5887" w14:textId="77777777" w:rsidR="00966DB9" w:rsidRPr="00966DB9" w:rsidRDefault="00966DB9" w:rsidP="00BE3606">
      <w:pPr>
        <w:spacing w:before="5" w:line="240" w:lineRule="exact"/>
        <w:ind w:right="68"/>
        <w:jc w:val="both"/>
        <w:rPr>
          <w:rFonts w:asciiTheme="minorHAnsi" w:hAnsiTheme="minorHAnsi" w:cstheme="minorHAnsi"/>
        </w:rPr>
      </w:pPr>
    </w:p>
    <w:p w14:paraId="5821537F" w14:textId="7C95F17B" w:rsidR="00046DC1" w:rsidRDefault="00046DC1" w:rsidP="00BE3606">
      <w:pPr>
        <w:spacing w:line="240" w:lineRule="exact"/>
        <w:ind w:right="68"/>
        <w:jc w:val="both"/>
        <w:rPr>
          <w:rFonts w:ascii="Calibri" w:eastAsia="Calibri" w:hAnsi="Calibri" w:cs="Calibri"/>
          <w:b/>
          <w:bCs/>
          <w:color w:val="0000FF"/>
          <w:u w:val="single" w:color="000000"/>
        </w:rPr>
      </w:pPr>
    </w:p>
    <w:p w14:paraId="118D1BDC" w14:textId="77777777" w:rsidR="00046DC1" w:rsidRPr="002F4E7C" w:rsidRDefault="00046DC1" w:rsidP="00BE3606">
      <w:pPr>
        <w:spacing w:line="240" w:lineRule="exact"/>
        <w:ind w:right="68"/>
        <w:jc w:val="both"/>
        <w:rPr>
          <w:rFonts w:ascii="Calibri" w:eastAsia="Calibri" w:hAnsi="Calibri" w:cs="Calibri"/>
        </w:rPr>
      </w:pPr>
      <w:r w:rsidRPr="002F4E7C">
        <w:rPr>
          <w:rFonts w:ascii="Calibri" w:eastAsia="Calibri" w:hAnsi="Calibri" w:cs="Calibri"/>
          <w:b/>
          <w:bCs/>
          <w:u w:val="single" w:color="000000"/>
        </w:rPr>
        <w:t>Final</w:t>
      </w:r>
      <w:r w:rsidRPr="002F4E7C">
        <w:rPr>
          <w:rFonts w:ascii="Calibri" w:eastAsia="Calibri" w:hAnsi="Calibri" w:cs="Calibri"/>
          <w:b/>
          <w:bCs/>
          <w:spacing w:val="-11"/>
          <w:u w:val="single" w:color="000000"/>
        </w:rPr>
        <w:t xml:space="preserve"> </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comm</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nd</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of</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Sc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1"/>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3"/>
          <w:u w:val="single" w:color="000000"/>
        </w:rPr>
        <w:t>C</w:t>
      </w:r>
      <w:r w:rsidRPr="002F4E7C">
        <w:rPr>
          <w:rFonts w:ascii="Calibri" w:eastAsia="Calibri" w:hAnsi="Calibri" w:cs="Calibri"/>
          <w:b/>
          <w:bCs/>
          <w:spacing w:val="1"/>
          <w:u w:val="single" w:color="000000"/>
        </w:rPr>
        <w:t>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629B71B1" w14:textId="77777777" w:rsidR="002E6F30" w:rsidRDefault="002E6F30" w:rsidP="00BE3606">
      <w:pPr>
        <w:spacing w:before="3" w:line="110" w:lineRule="exact"/>
        <w:ind w:right="68"/>
        <w:jc w:val="both"/>
        <w:rPr>
          <w:rFonts w:ascii="Calibri" w:hAnsi="Calibri" w:cs="Calibri"/>
        </w:rPr>
      </w:pPr>
    </w:p>
    <w:p w14:paraId="1F3864A2" w14:textId="77777777" w:rsidR="001549D6" w:rsidRDefault="001549D6" w:rsidP="001549D6">
      <w:pPr>
        <w:pStyle w:val="CommentText"/>
        <w:jc w:val="both"/>
        <w:rPr>
          <w:rFonts w:ascii="Calibri" w:hAnsi="Calibri" w:cs="Calibri"/>
        </w:rPr>
      </w:pPr>
      <w:r>
        <w:rPr>
          <w:rFonts w:ascii="Calibri" w:hAnsi="Calibri" w:cs="Calibri"/>
        </w:rPr>
        <w:t xml:space="preserve">As outlined above, the nominated community satisfies at least one criterion of the set of criteria prepared and maintained under Division 2 of Part 3 of the FFG Act and stated in Schedule 2 of the FFG Regulations. </w:t>
      </w:r>
    </w:p>
    <w:p w14:paraId="51796F12" w14:textId="77777777" w:rsidR="001549D6" w:rsidRDefault="001549D6" w:rsidP="001549D6">
      <w:pPr>
        <w:pStyle w:val="CommentText"/>
        <w:jc w:val="both"/>
        <w:rPr>
          <w:rFonts w:ascii="Calibri" w:hAnsi="Calibri" w:cs="Calibri"/>
        </w:rPr>
      </w:pPr>
    </w:p>
    <w:p w14:paraId="3AA6E5AC" w14:textId="77777777" w:rsidR="001549D6" w:rsidRDefault="001549D6" w:rsidP="001549D6">
      <w:pPr>
        <w:pStyle w:val="CommentText"/>
        <w:jc w:val="both"/>
        <w:rPr>
          <w:rFonts w:ascii="Calibri" w:hAnsi="Calibri" w:cs="Calibri"/>
        </w:rPr>
      </w:pPr>
      <w:r>
        <w:rPr>
          <w:rFonts w:ascii="Calibri" w:hAnsi="Calibri" w:cs="Calibri"/>
        </w:rPr>
        <w:t>The SAC concludes that on the evidence available the nominated community is eligible for listing in Victoria because criteria 2.1 and 2.2 of the FFG Regulations have been satisfied.</w:t>
      </w:r>
    </w:p>
    <w:p w14:paraId="2FC5D30C" w14:textId="77777777" w:rsidR="001549D6" w:rsidRDefault="001549D6" w:rsidP="001549D6">
      <w:pPr>
        <w:pStyle w:val="CommentText"/>
        <w:jc w:val="both"/>
        <w:rPr>
          <w:rFonts w:ascii="Calibri" w:hAnsi="Calibri" w:cs="Calibri"/>
        </w:rPr>
      </w:pPr>
    </w:p>
    <w:p w14:paraId="533E4BD9" w14:textId="20ADD6D9" w:rsidR="001549D6" w:rsidRDefault="001549D6" w:rsidP="001549D6">
      <w:pPr>
        <w:pStyle w:val="CommentText"/>
        <w:jc w:val="both"/>
        <w:rPr>
          <w:rFonts w:ascii="Calibri" w:hAnsi="Calibri" w:cs="Calibri"/>
        </w:rPr>
      </w:pPr>
      <w:r>
        <w:rPr>
          <w:rFonts w:ascii="Calibri" w:hAnsi="Calibri" w:cs="Calibri"/>
        </w:rPr>
        <w:t xml:space="preserve">The Scientific Advisory Committee therefore makes a </w:t>
      </w:r>
      <w:r w:rsidR="00E12C8C">
        <w:rPr>
          <w:rFonts w:ascii="Calibri" w:hAnsi="Calibri" w:cs="Calibri"/>
        </w:rPr>
        <w:t xml:space="preserve">final </w:t>
      </w:r>
      <w:r>
        <w:rPr>
          <w:rFonts w:ascii="Calibri" w:hAnsi="Calibri" w:cs="Calibri"/>
        </w:rPr>
        <w:t xml:space="preserve">recommendation that the nominated community be supported for listing under the </w:t>
      </w:r>
      <w:r>
        <w:rPr>
          <w:rFonts w:ascii="Calibri" w:hAnsi="Calibri" w:cs="Calibri"/>
          <w:i/>
          <w:iCs/>
        </w:rPr>
        <w:t>Flora and Fauna Guarantee Act 1988</w:t>
      </w:r>
      <w:r>
        <w:rPr>
          <w:rFonts w:ascii="Calibri" w:hAnsi="Calibri" w:cs="Calibri"/>
        </w:rPr>
        <w:t>.</w:t>
      </w:r>
    </w:p>
    <w:p w14:paraId="6730A5B0" w14:textId="50513830" w:rsidR="00B31194" w:rsidRPr="002F4E7C" w:rsidRDefault="00B31194" w:rsidP="00BE3606">
      <w:pPr>
        <w:spacing w:line="240" w:lineRule="exact"/>
        <w:ind w:right="-992"/>
        <w:jc w:val="both"/>
        <w:rPr>
          <w:rFonts w:ascii="Calibri" w:hAnsi="Calibri" w:cs="Calibri"/>
          <w:color w:val="000000"/>
          <w:sz w:val="22"/>
          <w:szCs w:val="22"/>
        </w:rPr>
      </w:pPr>
    </w:p>
    <w:p w14:paraId="37818DB2" w14:textId="77777777" w:rsidR="00885734" w:rsidRDefault="00885734" w:rsidP="00EF161F">
      <w:pPr>
        <w:tabs>
          <w:tab w:val="left" w:pos="8222"/>
        </w:tabs>
        <w:spacing w:line="240" w:lineRule="exact"/>
        <w:ind w:right="-992"/>
        <w:jc w:val="both"/>
        <w:rPr>
          <w:rFonts w:ascii="Calibri" w:hAnsi="Calibri" w:cs="Calibri"/>
          <w:b/>
          <w:sz w:val="22"/>
          <w:szCs w:val="22"/>
          <w:u w:val="single"/>
        </w:rPr>
      </w:pPr>
    </w:p>
    <w:p w14:paraId="374139D4" w14:textId="77777777" w:rsidR="00870CC0" w:rsidRDefault="00870CC0" w:rsidP="00EF161F">
      <w:pPr>
        <w:tabs>
          <w:tab w:val="left" w:pos="8222"/>
        </w:tabs>
        <w:spacing w:line="240" w:lineRule="exact"/>
        <w:ind w:right="-992"/>
        <w:jc w:val="both"/>
        <w:rPr>
          <w:rFonts w:ascii="Calibri" w:hAnsi="Calibri" w:cs="Calibri"/>
          <w:b/>
          <w:sz w:val="22"/>
          <w:szCs w:val="22"/>
          <w:u w:val="single"/>
        </w:rPr>
      </w:pPr>
    </w:p>
    <w:p w14:paraId="05F286E9" w14:textId="37E99625" w:rsidR="00720859" w:rsidRPr="00B57E66" w:rsidRDefault="00720859" w:rsidP="0001484F">
      <w:pPr>
        <w:spacing w:line="240" w:lineRule="exact"/>
        <w:ind w:right="68"/>
        <w:rPr>
          <w:rFonts w:ascii="Calibri" w:eastAsia="Calibri" w:hAnsi="Calibri" w:cs="Calibri"/>
          <w:b/>
          <w:bCs/>
          <w:u w:val="single" w:color="000000"/>
        </w:rPr>
      </w:pPr>
      <w:r w:rsidRPr="00B57E66">
        <w:rPr>
          <w:rFonts w:ascii="Calibri" w:eastAsia="Calibri" w:hAnsi="Calibri" w:cs="Calibri"/>
          <w:b/>
          <w:bCs/>
          <w:u w:val="single" w:color="000000"/>
        </w:rPr>
        <w:t>Endorsement by the Convenor of the Scientific Advisory Committee</w:t>
      </w:r>
      <w:r w:rsidR="00B80559" w:rsidRPr="00B57E66">
        <w:rPr>
          <w:rFonts w:ascii="Calibri" w:eastAsia="Calibri" w:hAnsi="Calibri" w:cs="Calibri"/>
          <w:b/>
          <w:bCs/>
          <w:u w:val="single" w:color="000000"/>
        </w:rPr>
        <w:t xml:space="preserve"> </w:t>
      </w:r>
      <w:r w:rsidR="006873C2" w:rsidRPr="0001484F">
        <w:rPr>
          <w:rFonts w:ascii="Calibri" w:eastAsia="Calibri" w:hAnsi="Calibri" w:cs="Calibri"/>
          <w:b/>
          <w:bCs/>
          <w:u w:color="000000"/>
        </w:rPr>
        <w:tab/>
      </w:r>
      <w:r w:rsidR="0028075A" w:rsidRPr="0001484F">
        <w:rPr>
          <w:rFonts w:ascii="Calibri" w:eastAsia="Calibri" w:hAnsi="Calibri" w:cs="Calibri"/>
          <w:b/>
          <w:bCs/>
          <w:u w:color="000000"/>
        </w:rPr>
        <w:tab/>
      </w:r>
      <w:r w:rsidR="0001484F">
        <w:rPr>
          <w:rFonts w:ascii="Calibri" w:eastAsia="Calibri" w:hAnsi="Calibri" w:cs="Calibri"/>
          <w:b/>
          <w:bCs/>
          <w:u w:color="000000"/>
        </w:rPr>
        <w:tab/>
      </w:r>
      <w:r w:rsidR="0001484F">
        <w:rPr>
          <w:rFonts w:ascii="Calibri" w:eastAsia="Calibri" w:hAnsi="Calibri" w:cs="Calibri"/>
          <w:b/>
          <w:bCs/>
          <w:u w:color="000000"/>
        </w:rPr>
        <w:tab/>
      </w:r>
      <w:r w:rsidR="0001484F">
        <w:rPr>
          <w:rFonts w:ascii="Calibri" w:eastAsia="Calibri" w:hAnsi="Calibri" w:cs="Calibri"/>
          <w:b/>
          <w:bCs/>
          <w:u w:color="000000"/>
        </w:rPr>
        <w:tab/>
      </w:r>
      <w:r w:rsidR="0028075A" w:rsidRPr="0001484F">
        <w:rPr>
          <w:rFonts w:ascii="Calibri" w:eastAsia="Calibri" w:hAnsi="Calibri" w:cs="Calibri"/>
          <w:b/>
          <w:bCs/>
          <w:u w:color="000000"/>
        </w:rPr>
        <w:t xml:space="preserve">       </w:t>
      </w:r>
      <w:r w:rsidR="00B80559" w:rsidRPr="00B57E66">
        <w:rPr>
          <w:rFonts w:ascii="Calibri" w:eastAsia="Calibri" w:hAnsi="Calibri" w:cs="Calibri"/>
          <w:b/>
          <w:bCs/>
          <w:u w:val="single" w:color="000000"/>
        </w:rPr>
        <w:t>Dat</w:t>
      </w:r>
      <w:r w:rsidRPr="00B57E66">
        <w:rPr>
          <w:rFonts w:ascii="Calibri" w:eastAsia="Calibri" w:hAnsi="Calibri" w:cs="Calibri"/>
          <w:b/>
          <w:bCs/>
          <w:u w:val="single" w:color="000000"/>
        </w:rPr>
        <w:t>e</w:t>
      </w:r>
    </w:p>
    <w:p w14:paraId="154DFBE9" w14:textId="74A208D8" w:rsidR="00E65B01" w:rsidRDefault="00E65B01" w:rsidP="00EF161F">
      <w:pPr>
        <w:tabs>
          <w:tab w:val="left" w:pos="7938"/>
        </w:tabs>
        <w:spacing w:line="240" w:lineRule="exact"/>
        <w:ind w:right="-992"/>
        <w:jc w:val="both"/>
        <w:rPr>
          <w:rFonts w:ascii="Calibri" w:hAnsi="Calibri" w:cs="Calibri"/>
          <w:color w:val="000000"/>
          <w:sz w:val="22"/>
          <w:szCs w:val="22"/>
        </w:rPr>
      </w:pPr>
    </w:p>
    <w:p w14:paraId="6E7631DF" w14:textId="4AD40CEE" w:rsidR="00720859" w:rsidRPr="00796C93" w:rsidRDefault="00D20464" w:rsidP="00EF161F">
      <w:pPr>
        <w:tabs>
          <w:tab w:val="left" w:pos="7513"/>
        </w:tabs>
        <w:spacing w:line="240" w:lineRule="exact"/>
        <w:ind w:right="-992"/>
        <w:jc w:val="both"/>
        <w:rPr>
          <w:rFonts w:ascii="Calibri" w:hAnsi="Calibri" w:cs="Calibri"/>
          <w:color w:val="FF0000"/>
          <w:sz w:val="22"/>
          <w:szCs w:val="22"/>
        </w:rPr>
      </w:pPr>
      <w:r w:rsidRPr="00796C93">
        <w:rPr>
          <w:rFonts w:ascii="Calibri" w:hAnsi="Calibri" w:cs="Calibri"/>
          <w:sz w:val="22"/>
          <w:szCs w:val="22"/>
        </w:rPr>
        <w:tab/>
      </w:r>
    </w:p>
    <w:p w14:paraId="5A3B5AA0" w14:textId="3E797C30" w:rsidR="002F6328" w:rsidRPr="00CD1EBD" w:rsidRDefault="00CD1EBD" w:rsidP="00EF161F">
      <w:pPr>
        <w:tabs>
          <w:tab w:val="left" w:pos="2835"/>
          <w:tab w:val="left" w:pos="7938"/>
        </w:tabs>
        <w:ind w:right="-992"/>
        <w:jc w:val="both"/>
        <w:rPr>
          <w:rFonts w:ascii="Calibri" w:hAnsi="Calibri" w:cs="Calibri"/>
          <w:color w:val="0070C0"/>
          <w:sz w:val="18"/>
          <w:szCs w:val="18"/>
        </w:rPr>
      </w:pPr>
      <w:r w:rsidRPr="00CD1EBD">
        <w:rPr>
          <w:rFonts w:ascii="Calibri" w:hAnsi="Calibri" w:cs="Calibri"/>
          <w:color w:val="0070C0"/>
          <w:sz w:val="18"/>
          <w:szCs w:val="18"/>
        </w:rPr>
        <w:t>Signed by</w:t>
      </w:r>
    </w:p>
    <w:p w14:paraId="2EE7EE87" w14:textId="1108C043" w:rsidR="002F6328" w:rsidRPr="00796C93" w:rsidRDefault="00720859" w:rsidP="00EF161F">
      <w:pPr>
        <w:tabs>
          <w:tab w:val="left" w:pos="7513"/>
        </w:tabs>
        <w:spacing w:line="240" w:lineRule="exact"/>
        <w:ind w:right="-992"/>
        <w:jc w:val="both"/>
        <w:rPr>
          <w:rFonts w:ascii="Calibri" w:hAnsi="Calibri" w:cs="Calibri"/>
          <w:color w:val="FF0000"/>
          <w:sz w:val="22"/>
          <w:szCs w:val="22"/>
        </w:rPr>
      </w:pPr>
      <w:r w:rsidRPr="00796C93">
        <w:rPr>
          <w:rFonts w:ascii="Calibri" w:hAnsi="Calibri" w:cs="Calibri"/>
          <w:sz w:val="22"/>
          <w:szCs w:val="22"/>
        </w:rPr>
        <w:t>____________________________</w:t>
      </w:r>
      <w:r w:rsidR="002F6328">
        <w:rPr>
          <w:rFonts w:ascii="Calibri" w:hAnsi="Calibri" w:cs="Calibri"/>
          <w:sz w:val="22"/>
          <w:szCs w:val="22"/>
        </w:rPr>
        <w:t xml:space="preserve">                                                                                                                </w:t>
      </w:r>
      <w:r w:rsidR="002F6328" w:rsidRPr="002F6328">
        <w:rPr>
          <w:rFonts w:ascii="Calibri" w:hAnsi="Calibri" w:cs="Calibri"/>
          <w:color w:val="FF0000"/>
          <w:sz w:val="22"/>
          <w:szCs w:val="22"/>
          <w:highlight w:val="yellow"/>
        </w:rPr>
        <w:t xml:space="preserve"> </w:t>
      </w:r>
    </w:p>
    <w:p w14:paraId="6691B88E" w14:textId="2F76F292" w:rsidR="00720859" w:rsidRPr="0001484F" w:rsidRDefault="002F6328" w:rsidP="00EF161F">
      <w:pPr>
        <w:tabs>
          <w:tab w:val="left" w:pos="2835"/>
          <w:tab w:val="center" w:pos="5103"/>
        </w:tabs>
        <w:ind w:right="-992"/>
        <w:jc w:val="both"/>
        <w:rPr>
          <w:rFonts w:ascii="Calibri" w:hAnsi="Calibri" w:cs="Calibri"/>
        </w:rPr>
      </w:pPr>
      <w:r w:rsidRPr="0001484F">
        <w:rPr>
          <w:rFonts w:ascii="Calibri" w:hAnsi="Calibri" w:cs="Calibri"/>
        </w:rPr>
        <w:tab/>
      </w:r>
      <w:r w:rsidR="001F2B3C" w:rsidRPr="0001484F">
        <w:rPr>
          <w:rFonts w:ascii="Calibri" w:hAnsi="Calibri" w:cs="Calibri"/>
        </w:rPr>
        <w:tab/>
      </w:r>
      <w:r w:rsidR="001F2B3C" w:rsidRPr="0001484F">
        <w:rPr>
          <w:rFonts w:ascii="Calibri" w:hAnsi="Calibri" w:cs="Calibri"/>
        </w:rPr>
        <w:tab/>
      </w:r>
      <w:r w:rsidR="001F2B3C" w:rsidRPr="0001484F">
        <w:rPr>
          <w:rFonts w:ascii="Calibri" w:hAnsi="Calibri" w:cs="Calibri"/>
        </w:rPr>
        <w:tab/>
      </w:r>
      <w:r w:rsidR="001F2B3C" w:rsidRPr="0001484F">
        <w:rPr>
          <w:rFonts w:ascii="Calibri" w:hAnsi="Calibri" w:cs="Calibri"/>
        </w:rPr>
        <w:tab/>
      </w:r>
    </w:p>
    <w:p w14:paraId="7F621A04" w14:textId="0A3405A2" w:rsidR="00720859" w:rsidRPr="0001484F" w:rsidRDefault="00F97C74" w:rsidP="00EF161F">
      <w:pPr>
        <w:ind w:right="-992"/>
        <w:jc w:val="both"/>
        <w:rPr>
          <w:rFonts w:ascii="Calibri" w:hAnsi="Calibri" w:cs="Calibri"/>
          <w:b/>
        </w:rPr>
      </w:pPr>
      <w:r w:rsidRPr="0001484F">
        <w:rPr>
          <w:rFonts w:ascii="Calibri" w:hAnsi="Calibri" w:cs="Calibri"/>
          <w:b/>
        </w:rPr>
        <w:t xml:space="preserve">Dr. Michelle </w:t>
      </w:r>
      <w:r w:rsidR="007D6974">
        <w:rPr>
          <w:rFonts w:ascii="Calibri" w:hAnsi="Calibri" w:cs="Calibri"/>
          <w:b/>
        </w:rPr>
        <w:t xml:space="preserve">T. </w:t>
      </w:r>
      <w:r w:rsidRPr="0001484F">
        <w:rPr>
          <w:rFonts w:ascii="Calibri" w:hAnsi="Calibri" w:cs="Calibri"/>
          <w:b/>
        </w:rPr>
        <w:t xml:space="preserve">Casanova    </w:t>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Pr="0001484F">
        <w:rPr>
          <w:rFonts w:ascii="Calibri" w:hAnsi="Calibri" w:cs="Calibri"/>
          <w:b/>
        </w:rPr>
        <w:t xml:space="preserve">   </w:t>
      </w:r>
      <w:r w:rsidR="007D6974">
        <w:rPr>
          <w:rFonts w:ascii="Calibri" w:hAnsi="Calibri" w:cs="Calibri"/>
          <w:b/>
        </w:rPr>
        <w:t xml:space="preserve"> </w:t>
      </w:r>
      <w:r w:rsidR="00F54635">
        <w:rPr>
          <w:rFonts w:ascii="Calibri" w:hAnsi="Calibri" w:cs="Calibri"/>
          <w:b/>
        </w:rPr>
        <w:t xml:space="preserve">     </w:t>
      </w:r>
      <w:r w:rsidRPr="0001484F">
        <w:rPr>
          <w:rFonts w:ascii="Calibri" w:hAnsi="Calibri" w:cs="Calibri"/>
          <w:b/>
        </w:rPr>
        <w:t xml:space="preserve">    </w:t>
      </w:r>
      <w:r w:rsidR="004916EB">
        <w:rPr>
          <w:rFonts w:ascii="Calibri" w:hAnsi="Calibri" w:cs="Calibri"/>
          <w:b/>
        </w:rPr>
        <w:t>29 November 2023</w:t>
      </w:r>
    </w:p>
    <w:p w14:paraId="718D0403" w14:textId="29547BC2" w:rsidR="00720859" w:rsidRPr="0001484F" w:rsidRDefault="00720859" w:rsidP="00EF161F">
      <w:pPr>
        <w:ind w:right="-992"/>
        <w:jc w:val="both"/>
        <w:rPr>
          <w:rFonts w:ascii="Calibri" w:hAnsi="Calibri" w:cs="Calibri"/>
          <w:b/>
        </w:rPr>
      </w:pPr>
      <w:r w:rsidRPr="0001484F">
        <w:rPr>
          <w:rFonts w:ascii="Calibri" w:hAnsi="Calibri" w:cs="Calibri"/>
          <w:b/>
        </w:rPr>
        <w:t>Convenor</w:t>
      </w:r>
    </w:p>
    <w:p w14:paraId="4BEDC8B8" w14:textId="77777777" w:rsidR="002F6328" w:rsidRPr="00811762" w:rsidRDefault="002F6328" w:rsidP="00EF161F">
      <w:pPr>
        <w:ind w:right="-992"/>
        <w:jc w:val="both"/>
        <w:rPr>
          <w:rFonts w:ascii="Calibri" w:hAnsi="Calibri" w:cs="Calibri"/>
          <w:snapToGrid w:val="0"/>
          <w:sz w:val="22"/>
          <w:szCs w:val="22"/>
          <w:lang w:eastAsia="en-US"/>
        </w:rPr>
      </w:pPr>
    </w:p>
    <w:p w14:paraId="5D9A8A6B" w14:textId="00A2F722" w:rsidR="006C7EF2" w:rsidRDefault="006C7EF2" w:rsidP="006C7EF2">
      <w:pPr>
        <w:spacing w:after="40" w:line="240" w:lineRule="atLeast"/>
        <w:ind w:left="284" w:right="848" w:hanging="284"/>
        <w:jc w:val="both"/>
        <w:rPr>
          <w:rFonts w:ascii="Calibri" w:hAnsi="Calibri" w:cs="Calibri"/>
          <w:b/>
          <w:lang w:val="en-US"/>
        </w:rPr>
      </w:pPr>
      <w:r>
        <w:rPr>
          <w:rFonts w:ascii="Calibri" w:hAnsi="Calibri" w:cs="Calibri"/>
          <w:b/>
          <w:lang w:val="en-US"/>
        </w:rPr>
        <w:lastRenderedPageBreak/>
        <w:t>R</w:t>
      </w:r>
      <w:r w:rsidRPr="00CE568A">
        <w:rPr>
          <w:rFonts w:ascii="Calibri" w:hAnsi="Calibri" w:cs="Calibri"/>
          <w:b/>
          <w:lang w:val="en-US"/>
        </w:rPr>
        <w:t>eferences</w:t>
      </w:r>
    </w:p>
    <w:p w14:paraId="754C0684" w14:textId="77777777" w:rsidR="00ED10CF" w:rsidRDefault="00ED10CF" w:rsidP="006C7EF2">
      <w:pPr>
        <w:spacing w:after="40" w:line="240" w:lineRule="atLeast"/>
        <w:ind w:left="284" w:right="848" w:hanging="284"/>
        <w:jc w:val="both"/>
        <w:rPr>
          <w:rFonts w:ascii="Calibri" w:hAnsi="Calibri" w:cs="Calibri"/>
          <w:b/>
          <w:lang w:val="en-US"/>
        </w:rPr>
      </w:pPr>
    </w:p>
    <w:p w14:paraId="066EE4D4" w14:textId="77777777" w:rsidR="00ED10CF" w:rsidRDefault="00ED10CF" w:rsidP="00ED10CF">
      <w:pPr>
        <w:spacing w:line="240" w:lineRule="atLeast"/>
        <w:ind w:right="-24"/>
        <w:rPr>
          <w:rFonts w:ascii="Calibri" w:hAnsi="Calibri" w:cs="Calibri"/>
        </w:rPr>
      </w:pPr>
      <w:r>
        <w:rPr>
          <w:rFonts w:ascii="Calibri" w:hAnsi="Calibri" w:cs="Calibri"/>
        </w:rPr>
        <w:t xml:space="preserve">ABC (2021). Sambar deer are destroying rainforest canopy trees in fire-affected regions. Australian Broadcasting Corporation  </w:t>
      </w:r>
    </w:p>
    <w:p w14:paraId="674D5E66" w14:textId="77777777" w:rsidR="00ED10CF" w:rsidRDefault="00ED10CF" w:rsidP="00ED10CF">
      <w:pPr>
        <w:autoSpaceDE w:val="0"/>
        <w:autoSpaceDN w:val="0"/>
        <w:adjustRightInd w:val="0"/>
        <w:rPr>
          <w:rFonts w:ascii="Calibri" w:hAnsi="Calibri" w:cs="Calibri"/>
          <w:sz w:val="18"/>
          <w:szCs w:val="18"/>
          <w:u w:val="single"/>
        </w:rPr>
      </w:pPr>
      <w:r>
        <w:rPr>
          <w:rFonts w:ascii="Calibri" w:hAnsi="Calibri" w:cs="Calibri"/>
          <w:sz w:val="18"/>
          <w:szCs w:val="18"/>
          <w:u w:val="single"/>
        </w:rPr>
        <w:t>https://www.abc.net.au/news/2021-12-27/sambar-deer-damage-rainforests-in-fire-ravaged-areas/100660722</w:t>
      </w:r>
    </w:p>
    <w:p w14:paraId="1E2B508A" w14:textId="77777777" w:rsidR="00ED10CF" w:rsidRDefault="00ED10CF" w:rsidP="00ED10CF">
      <w:pPr>
        <w:spacing w:line="240" w:lineRule="atLeast"/>
        <w:ind w:right="-24"/>
        <w:rPr>
          <w:rFonts w:ascii="Calibri" w:hAnsi="Calibri" w:cs="Calibri"/>
        </w:rPr>
      </w:pPr>
    </w:p>
    <w:p w14:paraId="7EBD7DAB" w14:textId="77777777" w:rsidR="00ED10CF" w:rsidRDefault="00ED10CF" w:rsidP="00ED10CF">
      <w:pPr>
        <w:autoSpaceDE w:val="0"/>
        <w:autoSpaceDN w:val="0"/>
        <w:adjustRightInd w:val="0"/>
        <w:rPr>
          <w:rFonts w:ascii="Calibri" w:hAnsi="Calibri" w:cs="Calibri"/>
        </w:rPr>
      </w:pPr>
      <w:r>
        <w:rPr>
          <w:rFonts w:ascii="Calibri" w:hAnsi="Calibri" w:cs="Calibri"/>
        </w:rPr>
        <w:t>Abram, N.J., Henley, B.J., Sen Gupta, A. et al. (2021). Connections of climate change and variability to large and extreme forest fires in southeast Australia. Communications Earth &amp; Environment 2, 8.</w:t>
      </w:r>
    </w:p>
    <w:p w14:paraId="468B0A86" w14:textId="02BEA37A" w:rsidR="00ED10CF" w:rsidRPr="00F41167" w:rsidRDefault="006F05AA" w:rsidP="00ED10CF">
      <w:pPr>
        <w:autoSpaceDE w:val="0"/>
        <w:autoSpaceDN w:val="0"/>
        <w:adjustRightInd w:val="0"/>
        <w:rPr>
          <w:rFonts w:ascii="Calibri" w:hAnsi="Calibri" w:cs="Calibri"/>
          <w:sz w:val="18"/>
          <w:szCs w:val="18"/>
          <w:u w:val="single"/>
        </w:rPr>
      </w:pPr>
      <w:r w:rsidRPr="00F41167">
        <w:rPr>
          <w:rFonts w:ascii="Calibri" w:hAnsi="Calibri" w:cs="Calibri"/>
          <w:sz w:val="18"/>
          <w:szCs w:val="18"/>
          <w:u w:val="single"/>
        </w:rPr>
        <w:t>https://doi.org/10.1038/s43247-020-00065-8</w:t>
      </w:r>
    </w:p>
    <w:p w14:paraId="4B8CAB24" w14:textId="77777777" w:rsidR="006F05AA" w:rsidRDefault="006F05AA" w:rsidP="00ED10CF">
      <w:pPr>
        <w:autoSpaceDE w:val="0"/>
        <w:autoSpaceDN w:val="0"/>
        <w:adjustRightInd w:val="0"/>
        <w:rPr>
          <w:rFonts w:ascii="Calibri" w:hAnsi="Calibri" w:cs="Calibri"/>
          <w:sz w:val="18"/>
          <w:szCs w:val="18"/>
          <w:u w:val="single"/>
        </w:rPr>
      </w:pPr>
    </w:p>
    <w:p w14:paraId="5FE284D2" w14:textId="45AA5A59" w:rsidR="003735B6" w:rsidRDefault="006F05AA" w:rsidP="00ED10CF">
      <w:pPr>
        <w:autoSpaceDE w:val="0"/>
        <w:autoSpaceDN w:val="0"/>
        <w:adjustRightInd w:val="0"/>
        <w:rPr>
          <w:rFonts w:ascii="Calibri" w:hAnsi="Calibri" w:cs="Calibri"/>
        </w:rPr>
      </w:pPr>
      <w:r w:rsidRPr="006F05AA">
        <w:rPr>
          <w:rFonts w:ascii="Calibri" w:hAnsi="Calibri" w:cs="Calibri"/>
        </w:rPr>
        <w:t xml:space="preserve">Agriculture Victoria </w:t>
      </w:r>
      <w:r>
        <w:rPr>
          <w:rFonts w:ascii="Calibri" w:hAnsi="Calibri" w:cs="Calibri"/>
        </w:rPr>
        <w:t>(2023)</w:t>
      </w:r>
      <w:r w:rsidR="00B543F5">
        <w:rPr>
          <w:rFonts w:ascii="Calibri" w:hAnsi="Calibri" w:cs="Calibri"/>
        </w:rPr>
        <w:t>.</w:t>
      </w:r>
      <w:r>
        <w:rPr>
          <w:rFonts w:ascii="Calibri" w:hAnsi="Calibri" w:cs="Calibri"/>
        </w:rPr>
        <w:t xml:space="preserve"> Priority </w:t>
      </w:r>
      <w:r w:rsidR="003735B6">
        <w:rPr>
          <w:rFonts w:ascii="Calibri" w:hAnsi="Calibri" w:cs="Calibri"/>
        </w:rPr>
        <w:t xml:space="preserve">pest insects and mites </w:t>
      </w:r>
    </w:p>
    <w:p w14:paraId="217BCA2A" w14:textId="58FC3DFA" w:rsidR="006F05AA" w:rsidRPr="003735B6" w:rsidRDefault="003735B6" w:rsidP="00ED10CF">
      <w:pPr>
        <w:autoSpaceDE w:val="0"/>
        <w:autoSpaceDN w:val="0"/>
        <w:adjustRightInd w:val="0"/>
        <w:rPr>
          <w:rFonts w:ascii="Calibri" w:hAnsi="Calibri" w:cs="Calibri"/>
          <w:sz w:val="18"/>
          <w:szCs w:val="18"/>
          <w:u w:val="single"/>
        </w:rPr>
      </w:pPr>
      <w:r w:rsidRPr="003735B6">
        <w:rPr>
          <w:rFonts w:ascii="Calibri" w:hAnsi="Calibri" w:cs="Calibri"/>
          <w:sz w:val="18"/>
          <w:szCs w:val="18"/>
          <w:u w:val="single"/>
        </w:rPr>
        <w:t>https://agriculture.vic.gov.au/biosecurity/pest-insects-and-mites/priority-pest-insects-and-mites/polyphagous-shot-hole-borer</w:t>
      </w:r>
    </w:p>
    <w:p w14:paraId="5F1F84D4" w14:textId="77777777" w:rsidR="00ED10CF" w:rsidRDefault="00ED10CF" w:rsidP="00ED10CF">
      <w:pPr>
        <w:spacing w:line="240" w:lineRule="atLeast"/>
        <w:ind w:right="-24"/>
        <w:rPr>
          <w:rFonts w:ascii="Calibri" w:hAnsi="Calibri" w:cs="Calibri"/>
          <w:u w:val="single"/>
        </w:rPr>
      </w:pPr>
    </w:p>
    <w:p w14:paraId="4C74CE58" w14:textId="102C9F60" w:rsidR="00B06A63" w:rsidRPr="002958A0" w:rsidRDefault="00B06A63" w:rsidP="00B06A63">
      <w:pPr>
        <w:rPr>
          <w:rFonts w:ascii="Calibri" w:hAnsi="Calibri" w:cs="Calibri"/>
        </w:rPr>
      </w:pPr>
      <w:r w:rsidRPr="002958A0">
        <w:rPr>
          <w:rFonts w:ascii="Calibri" w:hAnsi="Calibri" w:cs="Calibri"/>
        </w:rPr>
        <w:t xml:space="preserve">AIATIS (2023) </w:t>
      </w:r>
      <w:r w:rsidRPr="00F41167">
        <w:rPr>
          <w:rFonts w:ascii="Calibri" w:hAnsi="Calibri" w:cs="Calibri"/>
          <w:u w:val="single"/>
        </w:rPr>
        <w:t>https://aiatsis.gov.au/explore/map-indigenous-australia</w:t>
      </w:r>
    </w:p>
    <w:p w14:paraId="3EF15C75" w14:textId="77777777" w:rsidR="00B06A63" w:rsidRPr="002958A0" w:rsidRDefault="00B06A63" w:rsidP="00ED10CF">
      <w:pPr>
        <w:spacing w:line="240" w:lineRule="atLeast"/>
        <w:ind w:right="-24"/>
        <w:rPr>
          <w:rFonts w:ascii="Calibri" w:hAnsi="Calibri" w:cs="Calibri"/>
          <w:u w:val="single"/>
        </w:rPr>
      </w:pPr>
    </w:p>
    <w:p w14:paraId="5737A429" w14:textId="77777777" w:rsidR="00ED10CF" w:rsidRPr="002958A0" w:rsidRDefault="00ED10CF" w:rsidP="00ED10CF">
      <w:pPr>
        <w:autoSpaceDE w:val="0"/>
        <w:autoSpaceDN w:val="0"/>
        <w:adjustRightInd w:val="0"/>
        <w:rPr>
          <w:rFonts w:ascii="Calibri" w:hAnsi="Calibri" w:cs="Calibri"/>
          <w:u w:val="single"/>
        </w:rPr>
      </w:pPr>
      <w:r w:rsidRPr="002958A0">
        <w:rPr>
          <w:rFonts w:ascii="Calibri" w:hAnsi="Calibri" w:cs="Calibri"/>
        </w:rPr>
        <w:t xml:space="preserve">Ashton, D.H. (2000). The Big Ash Forest, Wallaby Creek, Victoria: changes during one lifetime. Australian Journal of Botany. 48. 1-26. </w:t>
      </w:r>
    </w:p>
    <w:p w14:paraId="0CA1AF5C" w14:textId="77777777" w:rsidR="00ED10CF" w:rsidRPr="002958A0" w:rsidRDefault="00ED10CF" w:rsidP="00ED10CF">
      <w:pPr>
        <w:spacing w:line="240" w:lineRule="atLeast"/>
        <w:ind w:right="-24"/>
        <w:rPr>
          <w:rFonts w:ascii="Calibri" w:hAnsi="Calibri" w:cs="Calibri"/>
          <w:b/>
          <w:lang w:val="en-US"/>
        </w:rPr>
      </w:pPr>
    </w:p>
    <w:p w14:paraId="31D11691" w14:textId="77777777" w:rsidR="00ED10CF" w:rsidRDefault="00ED10CF" w:rsidP="00ED10CF">
      <w:pPr>
        <w:autoSpaceDE w:val="0"/>
        <w:autoSpaceDN w:val="0"/>
        <w:adjustRightInd w:val="0"/>
        <w:rPr>
          <w:rFonts w:ascii="Calibri" w:hAnsi="Calibri" w:cs="Calibri"/>
        </w:rPr>
      </w:pPr>
      <w:r w:rsidRPr="002958A0">
        <w:rPr>
          <w:rFonts w:ascii="Calibri" w:hAnsi="Calibri" w:cs="Calibri"/>
        </w:rPr>
        <w:t>Baker et al. (2012). In Fire on the mountain.</w:t>
      </w:r>
      <w:r>
        <w:rPr>
          <w:rFonts w:ascii="Calibri" w:hAnsi="Calibri" w:cs="Calibri"/>
        </w:rPr>
        <w:t xml:space="preserve"> </w:t>
      </w:r>
    </w:p>
    <w:p w14:paraId="3D5B90B8" w14:textId="77777777" w:rsidR="00ED10CF" w:rsidRDefault="00ED10CF" w:rsidP="00ED10CF">
      <w:pPr>
        <w:autoSpaceDE w:val="0"/>
        <w:autoSpaceDN w:val="0"/>
        <w:adjustRightInd w:val="0"/>
        <w:rPr>
          <w:rFonts w:ascii="Calibri" w:hAnsi="Calibri" w:cs="Calibri"/>
          <w:bCs/>
          <w:sz w:val="18"/>
          <w:szCs w:val="18"/>
          <w:u w:val="single"/>
          <w:lang w:val="en-US"/>
        </w:rPr>
      </w:pPr>
      <w:r>
        <w:rPr>
          <w:rFonts w:ascii="Calibri" w:hAnsi="Calibri" w:cs="Calibri"/>
          <w:sz w:val="18"/>
          <w:szCs w:val="18"/>
          <w:u w:val="single"/>
        </w:rPr>
        <w:t>https://ozdendro.files.wordpress.com/2013/11/bakerpeopledlandscapes-2012.pdf</w:t>
      </w:r>
    </w:p>
    <w:p w14:paraId="7CCBA6BA" w14:textId="77777777" w:rsidR="00ED10CF" w:rsidRDefault="00ED10CF" w:rsidP="00ED10CF">
      <w:pPr>
        <w:tabs>
          <w:tab w:val="left" w:pos="142"/>
        </w:tabs>
        <w:spacing w:line="240" w:lineRule="atLeast"/>
        <w:ind w:right="848"/>
        <w:rPr>
          <w:rFonts w:ascii="Calibri" w:hAnsi="Calibri" w:cs="Calibri"/>
          <w:b/>
          <w:lang w:val="en-US"/>
        </w:rPr>
      </w:pPr>
    </w:p>
    <w:p w14:paraId="2BC81D24" w14:textId="77777777" w:rsidR="00ED10CF" w:rsidRDefault="00ED10CF" w:rsidP="00ED10CF">
      <w:pPr>
        <w:tabs>
          <w:tab w:val="left" w:pos="142"/>
        </w:tabs>
        <w:spacing w:line="240" w:lineRule="atLeast"/>
        <w:ind w:right="848"/>
        <w:rPr>
          <w:rFonts w:ascii="Calibri" w:hAnsi="Calibri"/>
          <w:lang w:val="en-US"/>
        </w:rPr>
      </w:pPr>
      <w:proofErr w:type="spellStart"/>
      <w:r>
        <w:rPr>
          <w:rFonts w:ascii="Calibri" w:hAnsi="Calibri"/>
          <w:lang w:val="en-US"/>
        </w:rPr>
        <w:t>Bilney</w:t>
      </w:r>
      <w:proofErr w:type="spellEnd"/>
      <w:r>
        <w:rPr>
          <w:rFonts w:ascii="Calibri" w:hAnsi="Calibri"/>
          <w:lang w:val="en-US"/>
        </w:rPr>
        <w:t xml:space="preserve">, R. (2013) Antler rubbing of </w:t>
      </w:r>
      <w:proofErr w:type="gramStart"/>
      <w:r>
        <w:rPr>
          <w:rFonts w:ascii="Calibri" w:hAnsi="Calibri"/>
          <w:lang w:val="en-US"/>
        </w:rPr>
        <w:t>Yellow-wood</w:t>
      </w:r>
      <w:proofErr w:type="gramEnd"/>
      <w:r>
        <w:rPr>
          <w:rFonts w:ascii="Calibri" w:hAnsi="Calibri"/>
          <w:lang w:val="en-US"/>
        </w:rPr>
        <w:t xml:space="preserve"> by Sambar in East Gippsland, Victoria. The Victorian Naturalist 130 (2), 68–74. </w:t>
      </w:r>
    </w:p>
    <w:p w14:paraId="3712B363" w14:textId="77777777" w:rsidR="00ED10CF" w:rsidRDefault="00ED10CF" w:rsidP="00ED10CF">
      <w:pPr>
        <w:tabs>
          <w:tab w:val="left" w:pos="142"/>
        </w:tabs>
        <w:spacing w:line="240" w:lineRule="atLeast"/>
        <w:ind w:right="848"/>
        <w:rPr>
          <w:rFonts w:ascii="Calibri" w:hAnsi="Calibri"/>
          <w:lang w:val="en-US"/>
        </w:rPr>
      </w:pPr>
    </w:p>
    <w:p w14:paraId="6378B77A" w14:textId="77777777" w:rsidR="00ED10CF" w:rsidRDefault="00ED10CF" w:rsidP="00ED10CF">
      <w:pPr>
        <w:tabs>
          <w:tab w:val="left" w:pos="142"/>
        </w:tabs>
        <w:spacing w:line="240" w:lineRule="atLeast"/>
        <w:ind w:right="848"/>
        <w:rPr>
          <w:rFonts w:ascii="Calibri" w:hAnsi="Calibri"/>
          <w:lang w:val="en-US"/>
        </w:rPr>
      </w:pPr>
      <w:r>
        <w:rPr>
          <w:rFonts w:ascii="Calibri" w:hAnsi="Calibri"/>
          <w:lang w:val="en-US"/>
        </w:rPr>
        <w:t xml:space="preserve">Bowman, D.M.J.S., Williamson, G. J., Gibson, R.K., Bradstock, R.A., and Keenan, R.J. (2021). The severity and extent of the Australia 2019–20 </w:t>
      </w:r>
      <w:proofErr w:type="gramStart"/>
      <w:r>
        <w:rPr>
          <w:rFonts w:ascii="Calibri" w:hAnsi="Calibri"/>
          <w:i/>
          <w:iCs/>
          <w:lang w:val="en-US"/>
        </w:rPr>
        <w:t>Eucalyptus</w:t>
      </w:r>
      <w:r>
        <w:rPr>
          <w:rFonts w:ascii="Calibri" w:hAnsi="Calibri"/>
          <w:lang w:val="en-US"/>
        </w:rPr>
        <w:t xml:space="preserve"> forest</w:t>
      </w:r>
      <w:proofErr w:type="gramEnd"/>
      <w:r>
        <w:rPr>
          <w:rFonts w:ascii="Calibri" w:hAnsi="Calibri"/>
          <w:lang w:val="en-US"/>
        </w:rPr>
        <w:t xml:space="preserve"> fires are not the legacy of forest management.  Nature Ecology and Evolution 5:1003-1010.</w:t>
      </w:r>
    </w:p>
    <w:p w14:paraId="2923AD58" w14:textId="77777777" w:rsidR="00ED10CF" w:rsidRDefault="00ED10CF" w:rsidP="00ED10CF">
      <w:pPr>
        <w:tabs>
          <w:tab w:val="left" w:pos="142"/>
        </w:tabs>
        <w:spacing w:line="240" w:lineRule="atLeast"/>
        <w:ind w:right="848"/>
        <w:rPr>
          <w:rFonts w:ascii="Calibri" w:hAnsi="Calibri" w:cs="Calibri"/>
          <w:bCs/>
          <w:lang w:val="en-US"/>
        </w:rPr>
      </w:pPr>
    </w:p>
    <w:p w14:paraId="58BDE3A1" w14:textId="77777777" w:rsidR="00ED10CF" w:rsidRDefault="00ED10CF" w:rsidP="00ED10CF">
      <w:pPr>
        <w:autoSpaceDE w:val="0"/>
        <w:autoSpaceDN w:val="0"/>
        <w:adjustRightInd w:val="0"/>
        <w:rPr>
          <w:rFonts w:ascii="Calibri" w:hAnsi="Calibri" w:cs="Calibri"/>
          <w:color w:val="000000"/>
        </w:rPr>
      </w:pPr>
      <w:r>
        <w:rPr>
          <w:rFonts w:ascii="Calibri" w:hAnsi="Calibri" w:cs="Calibri"/>
          <w:color w:val="000000"/>
        </w:rPr>
        <w:t>Bren, L., Lane, P. &amp; Hepworth, G. (2010). Longer-term water use of native eucalyptus forest after logging and regeneration: The Coranderrk experiment, Journal of Hydrology, 384, 1–2, pp 52-64.</w:t>
      </w:r>
    </w:p>
    <w:p w14:paraId="07D28F74" w14:textId="77777777" w:rsidR="00ED10CF" w:rsidRDefault="00ED10CF" w:rsidP="00ED10CF">
      <w:pPr>
        <w:tabs>
          <w:tab w:val="left" w:pos="142"/>
        </w:tabs>
        <w:spacing w:line="240" w:lineRule="atLeast"/>
        <w:ind w:right="848"/>
        <w:rPr>
          <w:rFonts w:ascii="Calibri" w:hAnsi="Calibri" w:cs="Calibri"/>
          <w:bCs/>
          <w:lang w:val="en-US"/>
        </w:rPr>
      </w:pPr>
    </w:p>
    <w:p w14:paraId="3DDB42D3" w14:textId="179DE9DA" w:rsidR="0064066A" w:rsidRDefault="00006463" w:rsidP="00ED10CF">
      <w:pPr>
        <w:tabs>
          <w:tab w:val="left" w:pos="142"/>
        </w:tabs>
        <w:spacing w:line="240" w:lineRule="atLeast"/>
        <w:ind w:right="848"/>
        <w:rPr>
          <w:rFonts w:ascii="Calibri" w:hAnsi="Calibri" w:cs="Calibri"/>
          <w:bCs/>
          <w:lang w:val="en-US"/>
        </w:rPr>
      </w:pPr>
      <w:r w:rsidRPr="00006463">
        <w:rPr>
          <w:rFonts w:ascii="Calibri" w:hAnsi="Calibri" w:cs="Calibri"/>
          <w:bCs/>
          <w:lang w:val="en-US"/>
        </w:rPr>
        <w:t>Burgess T</w:t>
      </w:r>
      <w:r>
        <w:rPr>
          <w:rFonts w:ascii="Calibri" w:hAnsi="Calibri" w:cs="Calibri"/>
          <w:bCs/>
          <w:lang w:val="en-US"/>
        </w:rPr>
        <w:t>.</w:t>
      </w:r>
      <w:r w:rsidRPr="00006463">
        <w:rPr>
          <w:rFonts w:ascii="Calibri" w:hAnsi="Calibri" w:cs="Calibri"/>
          <w:bCs/>
          <w:lang w:val="en-US"/>
        </w:rPr>
        <w:t>I</w:t>
      </w:r>
      <w:r>
        <w:rPr>
          <w:rFonts w:ascii="Calibri" w:hAnsi="Calibri" w:cs="Calibri"/>
          <w:bCs/>
          <w:lang w:val="en-US"/>
        </w:rPr>
        <w:t>.</w:t>
      </w:r>
      <w:r w:rsidRPr="00006463">
        <w:rPr>
          <w:rFonts w:ascii="Calibri" w:hAnsi="Calibri" w:cs="Calibri"/>
          <w:bCs/>
          <w:lang w:val="en-US"/>
        </w:rPr>
        <w:t xml:space="preserve">, </w:t>
      </w:r>
      <w:proofErr w:type="spellStart"/>
      <w:r w:rsidRPr="00006463">
        <w:rPr>
          <w:rFonts w:ascii="Calibri" w:hAnsi="Calibri" w:cs="Calibri"/>
          <w:bCs/>
          <w:lang w:val="en-US"/>
        </w:rPr>
        <w:t>Stukely</w:t>
      </w:r>
      <w:proofErr w:type="spellEnd"/>
      <w:r w:rsidRPr="00006463">
        <w:rPr>
          <w:rFonts w:ascii="Calibri" w:hAnsi="Calibri" w:cs="Calibri"/>
          <w:bCs/>
          <w:lang w:val="en-US"/>
        </w:rPr>
        <w:t xml:space="preserve"> M</w:t>
      </w:r>
      <w:r w:rsidR="00622482">
        <w:rPr>
          <w:rFonts w:ascii="Calibri" w:hAnsi="Calibri" w:cs="Calibri"/>
          <w:bCs/>
          <w:lang w:val="en-US"/>
        </w:rPr>
        <w:t>.</w:t>
      </w:r>
      <w:r w:rsidRPr="00006463">
        <w:rPr>
          <w:rFonts w:ascii="Calibri" w:hAnsi="Calibri" w:cs="Calibri"/>
          <w:bCs/>
          <w:lang w:val="en-US"/>
        </w:rPr>
        <w:t>J</w:t>
      </w:r>
      <w:r w:rsidR="00622482">
        <w:rPr>
          <w:rFonts w:ascii="Calibri" w:hAnsi="Calibri" w:cs="Calibri"/>
          <w:bCs/>
          <w:lang w:val="en-US"/>
        </w:rPr>
        <w:t>.</w:t>
      </w:r>
      <w:r w:rsidRPr="00006463">
        <w:rPr>
          <w:rFonts w:ascii="Calibri" w:hAnsi="Calibri" w:cs="Calibri"/>
          <w:bCs/>
          <w:lang w:val="en-US"/>
        </w:rPr>
        <w:t>C</w:t>
      </w:r>
      <w:r w:rsidR="00622482">
        <w:rPr>
          <w:rFonts w:ascii="Calibri" w:hAnsi="Calibri" w:cs="Calibri"/>
          <w:bCs/>
          <w:lang w:val="en-US"/>
        </w:rPr>
        <w:t>.</w:t>
      </w:r>
      <w:r w:rsidRPr="00006463">
        <w:rPr>
          <w:rFonts w:ascii="Calibri" w:hAnsi="Calibri" w:cs="Calibri"/>
          <w:bCs/>
          <w:lang w:val="en-US"/>
        </w:rPr>
        <w:t>, Jung T</w:t>
      </w:r>
      <w:r w:rsidR="00622482">
        <w:rPr>
          <w:rFonts w:ascii="Calibri" w:hAnsi="Calibri" w:cs="Calibri"/>
          <w:bCs/>
          <w:lang w:val="en-US"/>
        </w:rPr>
        <w:t>.</w:t>
      </w:r>
      <w:r w:rsidRPr="00006463">
        <w:rPr>
          <w:rFonts w:ascii="Calibri" w:hAnsi="Calibri" w:cs="Calibri"/>
          <w:bCs/>
          <w:lang w:val="en-US"/>
        </w:rPr>
        <w:t>, White D</w:t>
      </w:r>
      <w:r w:rsidR="00622482">
        <w:rPr>
          <w:rFonts w:ascii="Calibri" w:hAnsi="Calibri" w:cs="Calibri"/>
          <w:bCs/>
          <w:lang w:val="en-US"/>
        </w:rPr>
        <w:t>.</w:t>
      </w:r>
      <w:r w:rsidRPr="00006463">
        <w:rPr>
          <w:rFonts w:ascii="Calibri" w:hAnsi="Calibri" w:cs="Calibri"/>
          <w:bCs/>
          <w:lang w:val="en-US"/>
        </w:rPr>
        <w:t xml:space="preserve">, </w:t>
      </w:r>
      <w:proofErr w:type="spellStart"/>
      <w:r w:rsidRPr="00006463">
        <w:rPr>
          <w:rFonts w:ascii="Calibri" w:hAnsi="Calibri" w:cs="Calibri"/>
          <w:bCs/>
          <w:lang w:val="en-US"/>
        </w:rPr>
        <w:t>Hüberli</w:t>
      </w:r>
      <w:proofErr w:type="spellEnd"/>
      <w:r w:rsidRPr="00006463">
        <w:rPr>
          <w:rFonts w:ascii="Calibri" w:hAnsi="Calibri" w:cs="Calibri"/>
          <w:bCs/>
          <w:lang w:val="en-US"/>
        </w:rPr>
        <w:t xml:space="preserve"> D</w:t>
      </w:r>
      <w:r w:rsidR="00622482">
        <w:rPr>
          <w:rFonts w:ascii="Calibri" w:hAnsi="Calibri" w:cs="Calibri"/>
          <w:bCs/>
          <w:lang w:val="en-US"/>
        </w:rPr>
        <w:t xml:space="preserve">. &amp; </w:t>
      </w:r>
      <w:r w:rsidRPr="00006463">
        <w:rPr>
          <w:rFonts w:ascii="Calibri" w:hAnsi="Calibri" w:cs="Calibri"/>
          <w:bCs/>
          <w:lang w:val="en-US"/>
        </w:rPr>
        <w:t xml:space="preserve">Hardy </w:t>
      </w:r>
      <w:proofErr w:type="spellStart"/>
      <w:r w:rsidRPr="00006463">
        <w:rPr>
          <w:rFonts w:ascii="Calibri" w:hAnsi="Calibri" w:cs="Calibri"/>
          <w:bCs/>
          <w:lang w:val="en-US"/>
        </w:rPr>
        <w:t>G</w:t>
      </w:r>
      <w:r w:rsidR="000A6572">
        <w:rPr>
          <w:rFonts w:ascii="Calibri" w:hAnsi="Calibri" w:cs="Calibri"/>
          <w:bCs/>
          <w:lang w:val="en-US"/>
        </w:rPr>
        <w:t>.</w:t>
      </w:r>
      <w:r w:rsidRPr="00006463">
        <w:rPr>
          <w:rFonts w:ascii="Calibri" w:hAnsi="Calibri" w:cs="Calibri"/>
          <w:bCs/>
          <w:lang w:val="en-US"/>
        </w:rPr>
        <w:t>E</w:t>
      </w:r>
      <w:r w:rsidR="000A6572">
        <w:rPr>
          <w:rFonts w:ascii="Calibri" w:hAnsi="Calibri" w:cs="Calibri"/>
          <w:bCs/>
          <w:lang w:val="en-US"/>
        </w:rPr>
        <w:t>.</w:t>
      </w:r>
      <w:r w:rsidRPr="00006463">
        <w:rPr>
          <w:rFonts w:ascii="Calibri" w:hAnsi="Calibri" w:cs="Calibri"/>
          <w:bCs/>
          <w:lang w:val="en-US"/>
        </w:rPr>
        <w:t>St</w:t>
      </w:r>
      <w:r w:rsidR="000A6572">
        <w:rPr>
          <w:rFonts w:ascii="Calibri" w:hAnsi="Calibri" w:cs="Calibri"/>
          <w:bCs/>
          <w:lang w:val="en-US"/>
        </w:rPr>
        <w:t>.</w:t>
      </w:r>
      <w:r w:rsidRPr="00006463">
        <w:rPr>
          <w:rFonts w:ascii="Calibri" w:hAnsi="Calibri" w:cs="Calibri"/>
          <w:bCs/>
          <w:lang w:val="en-US"/>
        </w:rPr>
        <w:t>J</w:t>
      </w:r>
      <w:proofErr w:type="spellEnd"/>
      <w:r w:rsidR="000A6572">
        <w:rPr>
          <w:rFonts w:ascii="Calibri" w:hAnsi="Calibri" w:cs="Calibri"/>
          <w:bCs/>
          <w:lang w:val="en-US"/>
        </w:rPr>
        <w:t>.</w:t>
      </w:r>
      <w:r w:rsidR="00622482">
        <w:rPr>
          <w:rFonts w:ascii="Calibri" w:hAnsi="Calibri" w:cs="Calibri"/>
          <w:bCs/>
          <w:lang w:val="en-US"/>
        </w:rPr>
        <w:t xml:space="preserve"> (2010). </w:t>
      </w:r>
      <w:r w:rsidR="0064066A" w:rsidRPr="0064066A">
        <w:rPr>
          <w:rFonts w:ascii="Calibri" w:hAnsi="Calibri" w:cs="Calibri"/>
          <w:bCs/>
          <w:lang w:val="en-US"/>
        </w:rPr>
        <w:t>5th IUFRO Conference Phytophthora in Forests and Natural Ecosystems: Phytophthora diseases in forest trees and natural ecosystems; Rotorua, New Zealand; 7-12 March 2010</w:t>
      </w:r>
      <w:r w:rsidR="005D60AB">
        <w:rPr>
          <w:rFonts w:ascii="Calibri" w:hAnsi="Calibri" w:cs="Calibri"/>
          <w:bCs/>
          <w:lang w:val="en-US"/>
        </w:rPr>
        <w:t xml:space="preserve">. </w:t>
      </w:r>
    </w:p>
    <w:p w14:paraId="450905A6" w14:textId="77777777" w:rsidR="0064066A" w:rsidRDefault="0064066A" w:rsidP="00ED10CF">
      <w:pPr>
        <w:tabs>
          <w:tab w:val="left" w:pos="142"/>
        </w:tabs>
        <w:spacing w:line="240" w:lineRule="atLeast"/>
        <w:ind w:right="848"/>
        <w:rPr>
          <w:rFonts w:ascii="Calibri" w:hAnsi="Calibri" w:cs="Calibri"/>
          <w:bCs/>
          <w:lang w:val="en-US"/>
        </w:rPr>
      </w:pPr>
    </w:p>
    <w:p w14:paraId="33D60133" w14:textId="77777777" w:rsidR="00ED10CF" w:rsidRDefault="00ED10CF" w:rsidP="00ED10CF">
      <w:pPr>
        <w:autoSpaceDE w:val="0"/>
        <w:autoSpaceDN w:val="0"/>
        <w:adjustRightInd w:val="0"/>
        <w:rPr>
          <w:rFonts w:ascii="Calibri" w:hAnsi="Calibri" w:cs="Calibri"/>
          <w:color w:val="000000"/>
        </w:rPr>
      </w:pPr>
      <w:r>
        <w:rPr>
          <w:rFonts w:ascii="Calibri" w:hAnsi="Calibri" w:cs="Calibri"/>
          <w:color w:val="000000"/>
        </w:rPr>
        <w:t>Cameron, D.G. (1992). A portrait of Victorian Rainforests: distribution, diversity and definition.</w:t>
      </w:r>
      <w:r w:rsidRPr="006D08AF">
        <w:rPr>
          <w:rFonts w:ascii="Calibri" w:hAnsi="Calibri" w:cs="Calibri"/>
          <w:color w:val="000000"/>
        </w:rPr>
        <w:t xml:space="preserve"> In</w:t>
      </w:r>
      <w:r>
        <w:rPr>
          <w:rFonts w:ascii="Calibri" w:hAnsi="Calibri" w:cs="Calibri"/>
          <w:color w:val="000000"/>
        </w:rPr>
        <w:t xml:space="preserve">: Victoria’s Rainforests: Perspectives on definition, classification and management. Proceedings of the Victorian Rainforest Symposium held at The McCoy Hall, State Museum of Victoria 17 November 1992. Eds. P. </w:t>
      </w:r>
      <w:proofErr w:type="spellStart"/>
      <w:r>
        <w:rPr>
          <w:rFonts w:ascii="Calibri" w:hAnsi="Calibri" w:cs="Calibri"/>
          <w:color w:val="000000"/>
        </w:rPr>
        <w:t>Gell</w:t>
      </w:r>
      <w:proofErr w:type="spellEnd"/>
      <w:r>
        <w:rPr>
          <w:rFonts w:ascii="Calibri" w:hAnsi="Calibri" w:cs="Calibri"/>
          <w:color w:val="000000"/>
        </w:rPr>
        <w:t xml:space="preserve"> &amp; D. Mercer. Monash Publications in Geography No. 41. Department of Geography and Environmental Science, Monash University, Clayton.</w:t>
      </w:r>
    </w:p>
    <w:p w14:paraId="33F8D3E0" w14:textId="77777777" w:rsidR="00ED10CF" w:rsidRDefault="00ED10CF" w:rsidP="00ED10CF">
      <w:pPr>
        <w:tabs>
          <w:tab w:val="left" w:pos="142"/>
        </w:tabs>
        <w:spacing w:line="240" w:lineRule="atLeast"/>
        <w:ind w:right="848"/>
        <w:rPr>
          <w:rFonts w:ascii="Calibri" w:hAnsi="Calibri" w:cs="Calibri"/>
          <w:bCs/>
          <w:lang w:val="en-US"/>
        </w:rPr>
      </w:pPr>
    </w:p>
    <w:p w14:paraId="6BE503C0" w14:textId="77777777" w:rsidR="00ED10CF" w:rsidRDefault="00ED10CF" w:rsidP="00ED10CF">
      <w:pPr>
        <w:spacing w:line="240" w:lineRule="atLeast"/>
        <w:ind w:right="-24"/>
        <w:rPr>
          <w:rFonts w:ascii="Calibri" w:hAnsi="Calibri" w:cs="Calibri"/>
          <w:bCs/>
          <w:lang w:val="en-US"/>
        </w:rPr>
      </w:pPr>
      <w:r>
        <w:rPr>
          <w:rFonts w:ascii="Calibri" w:hAnsi="Calibri" w:cs="Calibri"/>
          <w:bCs/>
          <w:lang w:val="en-US"/>
        </w:rPr>
        <w:t>Cameron, D.G. (2011). A Field Guide to Rainforest Identification in Victoria. Department of Sustainability and Environment, Melbourne.</w:t>
      </w:r>
    </w:p>
    <w:p w14:paraId="4BCDD29D" w14:textId="77777777" w:rsidR="00ED10CF" w:rsidRDefault="00ED10CF" w:rsidP="00ED10CF">
      <w:pPr>
        <w:spacing w:line="240" w:lineRule="atLeast"/>
        <w:ind w:right="-24"/>
        <w:rPr>
          <w:rFonts w:ascii="Calibri" w:hAnsi="Calibri" w:cs="Calibri"/>
          <w:bCs/>
          <w:lang w:val="en-US"/>
        </w:rPr>
      </w:pPr>
    </w:p>
    <w:p w14:paraId="3215A03C" w14:textId="77777777" w:rsidR="00ED10CF" w:rsidRDefault="00ED10CF" w:rsidP="00ED10CF">
      <w:pPr>
        <w:autoSpaceDE w:val="0"/>
        <w:autoSpaceDN w:val="0"/>
        <w:adjustRightInd w:val="0"/>
        <w:rPr>
          <w:rFonts w:ascii="Calibri" w:hAnsi="Calibri" w:cs="Calibri"/>
          <w:color w:val="000000"/>
        </w:rPr>
      </w:pPr>
      <w:r>
        <w:rPr>
          <w:rFonts w:ascii="Calibri" w:hAnsi="Calibri" w:cs="Calibri"/>
          <w:color w:val="000000"/>
        </w:rPr>
        <w:t xml:space="preserve">Cornish, P.M. (1993). The effects of logging and forest regeneration on water yields in a moist eucalypt forest in New South Wales, Australia, Journal of Hydrology, 150, 2–4, pp 301-322. </w:t>
      </w:r>
    </w:p>
    <w:p w14:paraId="02B0F76A" w14:textId="77777777" w:rsidR="00ED10CF" w:rsidRDefault="00ED10CF" w:rsidP="00ED10CF">
      <w:pPr>
        <w:spacing w:line="240" w:lineRule="atLeast"/>
        <w:ind w:right="-24"/>
        <w:rPr>
          <w:rFonts w:ascii="Calibri" w:hAnsi="Calibri" w:cs="Calibri"/>
          <w:bCs/>
          <w:lang w:val="en-US"/>
        </w:rPr>
      </w:pPr>
      <w:r>
        <w:rPr>
          <w:rFonts w:ascii="Calibri" w:hAnsi="Calibri" w:cs="Calibri"/>
          <w:bCs/>
          <w:lang w:val="en-US"/>
        </w:rPr>
        <w:t xml:space="preserve">Invasive Species Council (2022). Counting the doe: an analysis of the economic, </w:t>
      </w:r>
      <w:proofErr w:type="gramStart"/>
      <w:r>
        <w:rPr>
          <w:rFonts w:ascii="Calibri" w:hAnsi="Calibri" w:cs="Calibri"/>
          <w:bCs/>
          <w:lang w:val="en-US"/>
        </w:rPr>
        <w:t>social</w:t>
      </w:r>
      <w:proofErr w:type="gramEnd"/>
      <w:r>
        <w:rPr>
          <w:rFonts w:ascii="Calibri" w:hAnsi="Calibri" w:cs="Calibri"/>
          <w:bCs/>
          <w:lang w:val="en-US"/>
        </w:rPr>
        <w:t xml:space="preserve"> and environmental cost of feral deer in Victoria. </w:t>
      </w:r>
    </w:p>
    <w:p w14:paraId="5A105A46" w14:textId="77777777" w:rsidR="00ED10CF" w:rsidRDefault="00ED10CF" w:rsidP="00ED10CF">
      <w:pPr>
        <w:spacing w:line="240" w:lineRule="atLeast"/>
        <w:ind w:right="-24"/>
        <w:rPr>
          <w:rFonts w:ascii="Calibri" w:hAnsi="Calibri" w:cs="Calibri"/>
          <w:bCs/>
          <w:sz w:val="18"/>
          <w:szCs w:val="18"/>
          <w:lang w:val="en-US"/>
        </w:rPr>
      </w:pPr>
      <w:r>
        <w:rPr>
          <w:rFonts w:ascii="Calibri" w:hAnsi="Calibri" w:cs="Calibri"/>
          <w:sz w:val="18"/>
          <w:szCs w:val="18"/>
          <w:u w:val="single"/>
        </w:rPr>
        <w:t>https://invasives.org.au/wp-content/uploads/2022/06/Counting-the-doe-the-economic-impacts-of-feral-deer-in-Victoria.pdf</w:t>
      </w:r>
      <w:r>
        <w:rPr>
          <w:rFonts w:ascii="Calibri" w:hAnsi="Calibri" w:cs="Calibri"/>
          <w:sz w:val="18"/>
          <w:szCs w:val="18"/>
          <w:u w:val="single"/>
        </w:rPr>
        <w:cr/>
      </w:r>
      <w:r>
        <w:rPr>
          <w:rFonts w:ascii="Calibri" w:hAnsi="Calibri" w:cs="Calibri"/>
          <w:bCs/>
          <w:sz w:val="18"/>
          <w:szCs w:val="18"/>
          <w:lang w:val="en-US"/>
        </w:rPr>
        <w:t xml:space="preserve"> </w:t>
      </w:r>
    </w:p>
    <w:p w14:paraId="4064152F" w14:textId="77777777" w:rsidR="00ED10CF" w:rsidRDefault="00ED10CF" w:rsidP="00ED10CF">
      <w:pPr>
        <w:spacing w:line="240" w:lineRule="atLeast"/>
        <w:ind w:right="-24"/>
        <w:rPr>
          <w:rFonts w:ascii="Calibri" w:hAnsi="Calibri" w:cs="Calibri"/>
          <w:bCs/>
          <w:lang w:val="en-US"/>
        </w:rPr>
      </w:pPr>
      <w:r>
        <w:rPr>
          <w:rFonts w:ascii="Calibri" w:hAnsi="Calibri" w:cs="Calibri"/>
          <w:bCs/>
          <w:lang w:val="en-US"/>
        </w:rPr>
        <w:t xml:space="preserve">Invasive Species Council (2023) </w:t>
      </w:r>
    </w:p>
    <w:p w14:paraId="5A8D902D" w14:textId="77777777" w:rsidR="00ED10CF" w:rsidRDefault="00451EF0" w:rsidP="00ED10CF">
      <w:pPr>
        <w:autoSpaceDE w:val="0"/>
        <w:autoSpaceDN w:val="0"/>
        <w:adjustRightInd w:val="0"/>
        <w:rPr>
          <w:rFonts w:ascii="Calibri" w:hAnsi="Calibri" w:cs="Calibri"/>
          <w:sz w:val="18"/>
          <w:szCs w:val="18"/>
          <w:u w:val="single"/>
        </w:rPr>
      </w:pPr>
      <w:hyperlink r:id="rId15" w:anchor=":~:text=Feral%20deer%20are%20emerging%20as" w:history="1">
        <w:r w:rsidR="00ED10CF">
          <w:rPr>
            <w:rFonts w:ascii="Calibri" w:hAnsi="Calibri" w:cs="Calibri"/>
            <w:sz w:val="18"/>
            <w:szCs w:val="18"/>
            <w:u w:val="single"/>
          </w:rPr>
          <w:t>https://invasives.org.au/our-work/feral-animals/feral-deer/feral-deer-in-victoria/#:~:text=Feral%20deer%20are%20emerging%20as</w:t>
        </w:r>
      </w:hyperlink>
    </w:p>
    <w:p w14:paraId="03E101F7" w14:textId="77777777" w:rsidR="00ED10CF" w:rsidRDefault="00ED10CF" w:rsidP="00ED10CF">
      <w:pPr>
        <w:spacing w:line="240" w:lineRule="atLeast"/>
        <w:ind w:right="-24"/>
        <w:rPr>
          <w:rFonts w:ascii="Calibri" w:hAnsi="Calibri" w:cs="Calibri"/>
        </w:rPr>
      </w:pPr>
    </w:p>
    <w:p w14:paraId="6A151E9E" w14:textId="77777777" w:rsidR="00ED10CF" w:rsidRDefault="00ED10CF" w:rsidP="00ED10CF">
      <w:pPr>
        <w:rPr>
          <w:rFonts w:ascii="Calibri" w:hAnsi="Calibri"/>
        </w:rPr>
      </w:pPr>
      <w:proofErr w:type="spellStart"/>
      <w:r>
        <w:rPr>
          <w:rFonts w:ascii="Calibri" w:hAnsi="Calibri"/>
        </w:rPr>
        <w:t>Fritchley</w:t>
      </w:r>
      <w:proofErr w:type="spellEnd"/>
      <w:r>
        <w:rPr>
          <w:rFonts w:ascii="Calibri" w:hAnsi="Calibri"/>
        </w:rPr>
        <w:t>, N. (2023). The impact of the Ash Wednesday and the Black Summer bushfires in warm temperate rainforest of East Gippsland; is Jones Creek the canary in the coal mine?  Unpublished Honours Thesis, Department of Environment and Genetics, La Trobe University.</w:t>
      </w:r>
    </w:p>
    <w:p w14:paraId="474494F3" w14:textId="77777777" w:rsidR="00ED10CF" w:rsidRDefault="00ED10CF" w:rsidP="00ED10CF">
      <w:pPr>
        <w:rPr>
          <w:rFonts w:ascii="Calibri" w:hAnsi="Calibri"/>
        </w:rPr>
      </w:pPr>
    </w:p>
    <w:p w14:paraId="2D130A4A" w14:textId="77777777" w:rsidR="00ED10CF" w:rsidRDefault="00ED10CF" w:rsidP="00ED10CF">
      <w:pPr>
        <w:autoSpaceDE w:val="0"/>
        <w:autoSpaceDN w:val="0"/>
        <w:adjustRightInd w:val="0"/>
        <w:rPr>
          <w:rFonts w:ascii="Calibri" w:hAnsi="Calibri" w:cs="Calibri"/>
          <w:bCs/>
          <w:lang w:val="en-US"/>
        </w:rPr>
      </w:pPr>
      <w:r>
        <w:rPr>
          <w:rFonts w:ascii="Calibri" w:hAnsi="Calibri"/>
        </w:rPr>
        <w:t>Kershaw, A.P., Clark, J.S., Gill, A.M. &amp; D’Costa, D.M. (2002). A history of fire in Australia. In: Bradstock, R.A., Williams, J.E. &amp; Gill, A.M. (eds), Flammable Australia: The Fire Regimes and Biodiversity of a Continent, pp. 3-25. Cambridge: Cambridge University Press.</w:t>
      </w:r>
    </w:p>
    <w:p w14:paraId="4E7E94D2" w14:textId="77777777" w:rsidR="00ED10CF" w:rsidRDefault="00ED10CF" w:rsidP="00ED10CF">
      <w:pPr>
        <w:rPr>
          <w:rFonts w:ascii="Calibri" w:hAnsi="Calibri"/>
        </w:rPr>
      </w:pPr>
    </w:p>
    <w:p w14:paraId="69201141" w14:textId="77777777" w:rsidR="00ED10CF" w:rsidRDefault="00ED10CF" w:rsidP="00ED10CF">
      <w:pPr>
        <w:rPr>
          <w:rFonts w:ascii="Calibri" w:hAnsi="Calibri"/>
        </w:rPr>
      </w:pPr>
      <w:proofErr w:type="spellStart"/>
      <w:r>
        <w:rPr>
          <w:rFonts w:ascii="Calibri" w:hAnsi="Calibri"/>
        </w:rPr>
        <w:lastRenderedPageBreak/>
        <w:t>Lindemayer</w:t>
      </w:r>
      <w:proofErr w:type="spellEnd"/>
      <w:r>
        <w:rPr>
          <w:rFonts w:ascii="Calibri" w:hAnsi="Calibri"/>
        </w:rPr>
        <w:t xml:space="preserve">, D.B., </w:t>
      </w:r>
      <w:proofErr w:type="spellStart"/>
      <w:r>
        <w:rPr>
          <w:rFonts w:ascii="Calibri" w:hAnsi="Calibri"/>
        </w:rPr>
        <w:t>Kooyman</w:t>
      </w:r>
      <w:proofErr w:type="spellEnd"/>
      <w:r>
        <w:rPr>
          <w:rFonts w:ascii="Calibri" w:hAnsi="Calibri"/>
        </w:rPr>
        <w:t>, R.M., Taylor, C., Ward, M. and Watson, J.E.M. (2020). Recent Australian wildfires made worse by logging and associated forest management.  Nature Ecology and Evolution 4:898-900.</w:t>
      </w:r>
    </w:p>
    <w:p w14:paraId="7A306891" w14:textId="77777777" w:rsidR="003705A3" w:rsidRDefault="003705A3" w:rsidP="00ED10CF">
      <w:pPr>
        <w:rPr>
          <w:rFonts w:ascii="Calibri" w:hAnsi="Calibri"/>
        </w:rPr>
      </w:pPr>
    </w:p>
    <w:p w14:paraId="6109DC50" w14:textId="63837375" w:rsidR="003705A3" w:rsidRDefault="003705A3" w:rsidP="00ED10CF">
      <w:pPr>
        <w:rPr>
          <w:rFonts w:ascii="Calibri" w:hAnsi="Calibri"/>
        </w:rPr>
      </w:pPr>
      <w:proofErr w:type="spellStart"/>
      <w:r w:rsidRPr="003705A3">
        <w:rPr>
          <w:rFonts w:ascii="Calibri" w:hAnsi="Calibri"/>
        </w:rPr>
        <w:t>Mackinson</w:t>
      </w:r>
      <w:proofErr w:type="spellEnd"/>
      <w:r w:rsidRPr="003705A3">
        <w:rPr>
          <w:rFonts w:ascii="Calibri" w:hAnsi="Calibri"/>
        </w:rPr>
        <w:t xml:space="preserve"> R</w:t>
      </w:r>
      <w:r>
        <w:rPr>
          <w:rFonts w:ascii="Calibri" w:hAnsi="Calibri"/>
        </w:rPr>
        <w:t>.</w:t>
      </w:r>
      <w:r w:rsidRPr="003705A3">
        <w:rPr>
          <w:rFonts w:ascii="Calibri" w:hAnsi="Calibri"/>
        </w:rPr>
        <w:t>O</w:t>
      </w:r>
      <w:r>
        <w:rPr>
          <w:rFonts w:ascii="Calibri" w:hAnsi="Calibri"/>
        </w:rPr>
        <w:t>.</w:t>
      </w:r>
      <w:r w:rsidRPr="003705A3">
        <w:rPr>
          <w:rFonts w:ascii="Calibri" w:hAnsi="Calibri"/>
        </w:rPr>
        <w:t xml:space="preserve">, </w:t>
      </w:r>
      <w:proofErr w:type="spellStart"/>
      <w:r w:rsidRPr="003705A3">
        <w:rPr>
          <w:rFonts w:ascii="Calibri" w:hAnsi="Calibri"/>
        </w:rPr>
        <w:t>Pegg</w:t>
      </w:r>
      <w:proofErr w:type="spellEnd"/>
      <w:r w:rsidRPr="003705A3">
        <w:rPr>
          <w:rFonts w:ascii="Calibri" w:hAnsi="Calibri"/>
        </w:rPr>
        <w:t xml:space="preserve"> G</w:t>
      </w:r>
      <w:r>
        <w:rPr>
          <w:rFonts w:ascii="Calibri" w:hAnsi="Calibri"/>
        </w:rPr>
        <w:t>.</w:t>
      </w:r>
      <w:r w:rsidRPr="003705A3">
        <w:rPr>
          <w:rFonts w:ascii="Calibri" w:hAnsi="Calibri"/>
        </w:rPr>
        <w:t>S</w:t>
      </w:r>
      <w:r>
        <w:rPr>
          <w:rFonts w:ascii="Calibri" w:hAnsi="Calibri"/>
        </w:rPr>
        <w:t xml:space="preserve">. &amp; </w:t>
      </w:r>
      <w:r w:rsidRPr="003705A3">
        <w:rPr>
          <w:rFonts w:ascii="Calibri" w:hAnsi="Calibri"/>
        </w:rPr>
        <w:t>Carnegie A</w:t>
      </w:r>
      <w:r>
        <w:rPr>
          <w:rFonts w:ascii="Calibri" w:hAnsi="Calibri"/>
        </w:rPr>
        <w:t>.</w:t>
      </w:r>
      <w:r w:rsidRPr="003705A3">
        <w:rPr>
          <w:rFonts w:ascii="Calibri" w:hAnsi="Calibri"/>
        </w:rPr>
        <w:t xml:space="preserve">J. </w:t>
      </w:r>
      <w:r w:rsidR="00237CDF">
        <w:rPr>
          <w:rFonts w:ascii="Calibri" w:hAnsi="Calibri"/>
        </w:rPr>
        <w:t>(</w:t>
      </w:r>
      <w:r w:rsidRPr="003705A3">
        <w:rPr>
          <w:rFonts w:ascii="Calibri" w:hAnsi="Calibri"/>
        </w:rPr>
        <w:t>2020</w:t>
      </w:r>
      <w:r w:rsidR="00237CDF">
        <w:rPr>
          <w:rFonts w:ascii="Calibri" w:hAnsi="Calibri"/>
        </w:rPr>
        <w:t>)</w:t>
      </w:r>
      <w:r w:rsidRPr="003705A3">
        <w:rPr>
          <w:rFonts w:ascii="Calibri" w:hAnsi="Calibri"/>
        </w:rPr>
        <w:t>. Myrtle rust in Australia: A national action plan. Australian Biosecurity Science Foundation, Canberra</w:t>
      </w:r>
      <w:r w:rsidR="00237CDF">
        <w:rPr>
          <w:rFonts w:ascii="Calibri" w:hAnsi="Calibri"/>
        </w:rPr>
        <w:t xml:space="preserve">. </w:t>
      </w:r>
    </w:p>
    <w:p w14:paraId="5F9E06B8" w14:textId="77777777" w:rsidR="008B39FC" w:rsidRDefault="008B39FC" w:rsidP="00ED10CF">
      <w:pPr>
        <w:rPr>
          <w:rFonts w:ascii="Calibri" w:hAnsi="Calibri"/>
        </w:rPr>
      </w:pPr>
    </w:p>
    <w:p w14:paraId="332D9CEA" w14:textId="1D0D42C1" w:rsidR="008B39FC" w:rsidRDefault="008B39FC" w:rsidP="00ED10CF">
      <w:pPr>
        <w:rPr>
          <w:rFonts w:ascii="Calibri" w:hAnsi="Calibri"/>
        </w:rPr>
      </w:pPr>
      <w:r w:rsidRPr="008B39FC">
        <w:rPr>
          <w:rFonts w:ascii="Calibri" w:hAnsi="Calibri"/>
        </w:rPr>
        <w:t>Mahoney Z</w:t>
      </w:r>
      <w:r>
        <w:rPr>
          <w:rFonts w:ascii="Calibri" w:hAnsi="Calibri"/>
        </w:rPr>
        <w:t>.</w:t>
      </w:r>
      <w:r w:rsidRPr="008B39FC">
        <w:rPr>
          <w:rFonts w:ascii="Calibri" w:hAnsi="Calibri"/>
        </w:rPr>
        <w:t>I</w:t>
      </w:r>
      <w:r>
        <w:rPr>
          <w:rFonts w:ascii="Calibri" w:hAnsi="Calibri"/>
        </w:rPr>
        <w:t>.</w:t>
      </w:r>
      <w:r w:rsidRPr="008B39FC">
        <w:rPr>
          <w:rFonts w:ascii="Calibri" w:hAnsi="Calibri"/>
        </w:rPr>
        <w:t>, Scarlett K</w:t>
      </w:r>
      <w:r>
        <w:rPr>
          <w:rFonts w:ascii="Calibri" w:hAnsi="Calibri"/>
        </w:rPr>
        <w:t>.</w:t>
      </w:r>
      <w:r w:rsidRPr="008B39FC">
        <w:rPr>
          <w:rFonts w:ascii="Calibri" w:hAnsi="Calibri"/>
        </w:rPr>
        <w:t>, Carnegie A</w:t>
      </w:r>
      <w:r>
        <w:rPr>
          <w:rFonts w:ascii="Calibri" w:hAnsi="Calibri"/>
        </w:rPr>
        <w:t>.</w:t>
      </w:r>
      <w:r w:rsidRPr="008B39FC">
        <w:rPr>
          <w:rFonts w:ascii="Calibri" w:hAnsi="Calibri"/>
        </w:rPr>
        <w:t>J</w:t>
      </w:r>
      <w:r>
        <w:rPr>
          <w:rFonts w:ascii="Calibri" w:hAnsi="Calibri"/>
        </w:rPr>
        <w:t>.</w:t>
      </w:r>
      <w:r w:rsidRPr="008B39FC">
        <w:rPr>
          <w:rFonts w:ascii="Calibri" w:hAnsi="Calibri"/>
        </w:rPr>
        <w:t>, Trollip C</w:t>
      </w:r>
      <w:r>
        <w:rPr>
          <w:rFonts w:ascii="Calibri" w:hAnsi="Calibri"/>
        </w:rPr>
        <w:t>.</w:t>
      </w:r>
      <w:r w:rsidRPr="008B39FC">
        <w:rPr>
          <w:rFonts w:ascii="Calibri" w:hAnsi="Calibri"/>
        </w:rPr>
        <w:t>, Laurence M</w:t>
      </w:r>
      <w:r>
        <w:rPr>
          <w:rFonts w:ascii="Calibri" w:hAnsi="Calibri"/>
        </w:rPr>
        <w:t>.</w:t>
      </w:r>
      <w:r w:rsidRPr="008B39FC">
        <w:rPr>
          <w:rFonts w:ascii="Calibri" w:hAnsi="Calibri"/>
        </w:rPr>
        <w:t xml:space="preserve"> &amp; Guest D</w:t>
      </w:r>
      <w:r>
        <w:rPr>
          <w:rFonts w:ascii="Calibri" w:hAnsi="Calibri"/>
        </w:rPr>
        <w:t>.</w:t>
      </w:r>
      <w:r w:rsidRPr="008B39FC">
        <w:rPr>
          <w:rFonts w:ascii="Calibri" w:hAnsi="Calibri"/>
        </w:rPr>
        <w:t xml:space="preserve">I. </w:t>
      </w:r>
      <w:r>
        <w:rPr>
          <w:rFonts w:ascii="Calibri" w:hAnsi="Calibri"/>
        </w:rPr>
        <w:t>(</w:t>
      </w:r>
      <w:r w:rsidRPr="008B39FC">
        <w:rPr>
          <w:rFonts w:ascii="Calibri" w:hAnsi="Calibri"/>
        </w:rPr>
        <w:t>2023</w:t>
      </w:r>
      <w:r>
        <w:rPr>
          <w:rFonts w:ascii="Calibri" w:hAnsi="Calibri"/>
        </w:rPr>
        <w:t>)</w:t>
      </w:r>
      <w:r w:rsidRPr="008B39FC">
        <w:rPr>
          <w:rFonts w:ascii="Calibri" w:hAnsi="Calibri"/>
        </w:rPr>
        <w:t xml:space="preserve">. Fungi associated with the ambrosia beetle </w:t>
      </w:r>
      <w:proofErr w:type="spellStart"/>
      <w:r w:rsidRPr="0047363C">
        <w:rPr>
          <w:rFonts w:ascii="Calibri" w:hAnsi="Calibri"/>
          <w:i/>
          <w:iCs/>
        </w:rPr>
        <w:t>Xyleborus</w:t>
      </w:r>
      <w:proofErr w:type="spellEnd"/>
      <w:r w:rsidRPr="0047363C">
        <w:rPr>
          <w:rFonts w:ascii="Calibri" w:hAnsi="Calibri"/>
          <w:i/>
          <w:iCs/>
        </w:rPr>
        <w:t xml:space="preserve"> </w:t>
      </w:r>
      <w:proofErr w:type="spellStart"/>
      <w:r w:rsidRPr="0047363C">
        <w:rPr>
          <w:rFonts w:ascii="Calibri" w:hAnsi="Calibri"/>
          <w:i/>
          <w:iCs/>
        </w:rPr>
        <w:t>perforans</w:t>
      </w:r>
      <w:proofErr w:type="spellEnd"/>
      <w:r w:rsidRPr="008B39FC">
        <w:rPr>
          <w:rFonts w:ascii="Calibri" w:hAnsi="Calibri"/>
        </w:rPr>
        <w:t xml:space="preserve"> on drought-stressed Pinus in New South Wales. Australasian Plant Pathology </w:t>
      </w:r>
      <w:r w:rsidR="0047363C">
        <w:rPr>
          <w:rFonts w:ascii="Calibri" w:hAnsi="Calibri"/>
        </w:rPr>
        <w:t>(</w:t>
      </w:r>
      <w:r w:rsidRPr="008B39FC">
        <w:rPr>
          <w:rFonts w:ascii="Calibri" w:hAnsi="Calibri"/>
        </w:rPr>
        <w:t>accepted 5 October 2023</w:t>
      </w:r>
      <w:r w:rsidR="0047363C">
        <w:rPr>
          <w:rFonts w:ascii="Calibri" w:hAnsi="Calibri"/>
        </w:rPr>
        <w:t xml:space="preserve">). </w:t>
      </w:r>
    </w:p>
    <w:p w14:paraId="0E42EA12" w14:textId="77777777" w:rsidR="00ED10CF" w:rsidRDefault="00ED10CF" w:rsidP="00ED10CF">
      <w:pPr>
        <w:spacing w:line="240" w:lineRule="atLeast"/>
        <w:ind w:right="-24"/>
        <w:rPr>
          <w:rFonts w:ascii="Calibri" w:hAnsi="Calibri" w:cs="Calibri"/>
          <w:bCs/>
          <w:lang w:val="en-US"/>
        </w:rPr>
      </w:pPr>
    </w:p>
    <w:p w14:paraId="0424F329" w14:textId="0614C5EC" w:rsidR="00ED07FE" w:rsidRDefault="00ED07FE" w:rsidP="00ED10CF">
      <w:pPr>
        <w:spacing w:line="240" w:lineRule="atLeast"/>
        <w:ind w:right="-24"/>
        <w:rPr>
          <w:rFonts w:ascii="Calibri" w:hAnsi="Calibri" w:cs="Calibri"/>
          <w:bCs/>
          <w:lang w:val="en-US"/>
        </w:rPr>
      </w:pPr>
      <w:r w:rsidRPr="00ED07FE">
        <w:rPr>
          <w:rFonts w:ascii="Calibri" w:hAnsi="Calibri" w:cs="Calibri"/>
          <w:bCs/>
          <w:lang w:val="en-US"/>
        </w:rPr>
        <w:t>McDougall K</w:t>
      </w:r>
      <w:r>
        <w:rPr>
          <w:rFonts w:ascii="Calibri" w:hAnsi="Calibri" w:cs="Calibri"/>
          <w:bCs/>
          <w:lang w:val="en-US"/>
        </w:rPr>
        <w:t>.</w:t>
      </w:r>
      <w:r w:rsidRPr="00ED07FE">
        <w:rPr>
          <w:rFonts w:ascii="Calibri" w:hAnsi="Calibri" w:cs="Calibri"/>
          <w:bCs/>
          <w:lang w:val="en-US"/>
        </w:rPr>
        <w:t>L</w:t>
      </w:r>
      <w:r>
        <w:rPr>
          <w:rFonts w:ascii="Calibri" w:hAnsi="Calibri" w:cs="Calibri"/>
          <w:bCs/>
          <w:lang w:val="en-US"/>
        </w:rPr>
        <w:t>.</w:t>
      </w:r>
      <w:r w:rsidRPr="00ED07FE">
        <w:rPr>
          <w:rFonts w:ascii="Calibri" w:hAnsi="Calibri" w:cs="Calibri"/>
          <w:bCs/>
          <w:lang w:val="en-US"/>
        </w:rPr>
        <w:t xml:space="preserve"> &amp; Liew E</w:t>
      </w:r>
      <w:r>
        <w:rPr>
          <w:rFonts w:ascii="Calibri" w:hAnsi="Calibri" w:cs="Calibri"/>
          <w:bCs/>
          <w:lang w:val="en-US"/>
        </w:rPr>
        <w:t>.</w:t>
      </w:r>
      <w:r w:rsidRPr="00ED07FE">
        <w:rPr>
          <w:rFonts w:ascii="Calibri" w:hAnsi="Calibri" w:cs="Calibri"/>
          <w:bCs/>
          <w:lang w:val="en-US"/>
        </w:rPr>
        <w:t>C</w:t>
      </w:r>
      <w:r>
        <w:rPr>
          <w:rFonts w:ascii="Calibri" w:hAnsi="Calibri" w:cs="Calibri"/>
          <w:bCs/>
          <w:lang w:val="en-US"/>
        </w:rPr>
        <w:t>.</w:t>
      </w:r>
      <w:r w:rsidRPr="00ED07FE">
        <w:rPr>
          <w:rFonts w:ascii="Calibri" w:hAnsi="Calibri" w:cs="Calibri"/>
          <w:bCs/>
          <w:lang w:val="en-US"/>
        </w:rPr>
        <w:t xml:space="preserve">W. </w:t>
      </w:r>
      <w:r>
        <w:rPr>
          <w:rFonts w:ascii="Calibri" w:hAnsi="Calibri" w:cs="Calibri"/>
          <w:bCs/>
          <w:lang w:val="en-US"/>
        </w:rPr>
        <w:t>(</w:t>
      </w:r>
      <w:r w:rsidRPr="00ED07FE">
        <w:rPr>
          <w:rFonts w:ascii="Calibri" w:hAnsi="Calibri" w:cs="Calibri"/>
          <w:bCs/>
          <w:lang w:val="en-US"/>
        </w:rPr>
        <w:t>2020</w:t>
      </w:r>
      <w:r>
        <w:rPr>
          <w:rFonts w:ascii="Calibri" w:hAnsi="Calibri" w:cs="Calibri"/>
          <w:bCs/>
          <w:lang w:val="en-US"/>
        </w:rPr>
        <w:t>)</w:t>
      </w:r>
      <w:r w:rsidRPr="00ED07FE">
        <w:rPr>
          <w:rFonts w:ascii="Calibri" w:hAnsi="Calibri" w:cs="Calibri"/>
          <w:bCs/>
          <w:lang w:val="en-US"/>
        </w:rPr>
        <w:t xml:space="preserve">. Quantifying the distribution and threat of </w:t>
      </w:r>
      <w:r w:rsidRPr="00373BCA">
        <w:rPr>
          <w:rFonts w:ascii="Calibri" w:hAnsi="Calibri" w:cs="Calibri"/>
          <w:bCs/>
          <w:i/>
          <w:iCs/>
          <w:lang w:val="en-US"/>
        </w:rPr>
        <w:t xml:space="preserve">Phytophthora </w:t>
      </w:r>
      <w:proofErr w:type="spellStart"/>
      <w:r w:rsidRPr="00373BCA">
        <w:rPr>
          <w:rFonts w:ascii="Calibri" w:hAnsi="Calibri" w:cs="Calibri"/>
          <w:bCs/>
          <w:i/>
          <w:iCs/>
          <w:lang w:val="en-US"/>
        </w:rPr>
        <w:t>cinnamomi</w:t>
      </w:r>
      <w:proofErr w:type="spellEnd"/>
      <w:r w:rsidRPr="00ED07FE">
        <w:rPr>
          <w:rFonts w:ascii="Calibri" w:hAnsi="Calibri" w:cs="Calibri"/>
          <w:bCs/>
          <w:lang w:val="en-US"/>
        </w:rPr>
        <w:t xml:space="preserve"> in New South Wales: implications for its management in natural vegetation. Cunninghamia 20, 153-181</w:t>
      </w:r>
      <w:r w:rsidR="00373BCA">
        <w:rPr>
          <w:rFonts w:ascii="Calibri" w:hAnsi="Calibri" w:cs="Calibri"/>
          <w:bCs/>
          <w:lang w:val="en-US"/>
        </w:rPr>
        <w:t>.</w:t>
      </w:r>
    </w:p>
    <w:p w14:paraId="104B29C2" w14:textId="77777777" w:rsidR="00ED07FE" w:rsidRDefault="00ED07FE" w:rsidP="00ED10CF">
      <w:pPr>
        <w:spacing w:line="240" w:lineRule="atLeast"/>
        <w:ind w:right="-24"/>
        <w:rPr>
          <w:rFonts w:ascii="Calibri" w:hAnsi="Calibri" w:cs="Calibri"/>
          <w:bCs/>
          <w:lang w:val="en-US"/>
        </w:rPr>
      </w:pPr>
    </w:p>
    <w:p w14:paraId="381A66E4" w14:textId="77777777" w:rsidR="00ED10CF" w:rsidRDefault="00ED10CF" w:rsidP="00ED10CF">
      <w:pPr>
        <w:spacing w:line="240" w:lineRule="atLeast"/>
        <w:ind w:right="-24"/>
        <w:rPr>
          <w:rFonts w:ascii="Calibri" w:hAnsi="Calibri" w:cs="Calibri"/>
          <w:bCs/>
          <w:lang w:val="en-US"/>
        </w:rPr>
      </w:pPr>
      <w:proofErr w:type="spellStart"/>
      <w:r>
        <w:rPr>
          <w:rFonts w:ascii="Calibri" w:hAnsi="Calibri" w:cs="Calibri"/>
          <w:bCs/>
          <w:lang w:val="en-US"/>
        </w:rPr>
        <w:t>Melick</w:t>
      </w:r>
      <w:proofErr w:type="spellEnd"/>
      <w:r>
        <w:rPr>
          <w:rFonts w:ascii="Calibri" w:hAnsi="Calibri" w:cs="Calibri"/>
          <w:bCs/>
          <w:lang w:val="en-US"/>
        </w:rPr>
        <w:t xml:space="preserve">, D.R. (1990) Relative drought resistance of </w:t>
      </w:r>
      <w:proofErr w:type="spellStart"/>
      <w:r>
        <w:rPr>
          <w:rFonts w:ascii="Calibri" w:hAnsi="Calibri" w:cs="Calibri"/>
          <w:bCs/>
          <w:i/>
          <w:iCs/>
          <w:lang w:val="en-US"/>
        </w:rPr>
        <w:t>Tristaniopsis</w:t>
      </w:r>
      <w:proofErr w:type="spellEnd"/>
      <w:r>
        <w:rPr>
          <w:rFonts w:ascii="Calibri" w:hAnsi="Calibri" w:cs="Calibri"/>
          <w:bCs/>
          <w:i/>
          <w:iCs/>
          <w:lang w:val="en-US"/>
        </w:rPr>
        <w:t xml:space="preserve"> </w:t>
      </w:r>
      <w:proofErr w:type="spellStart"/>
      <w:r>
        <w:rPr>
          <w:rFonts w:ascii="Calibri" w:hAnsi="Calibri" w:cs="Calibri"/>
          <w:bCs/>
          <w:i/>
          <w:iCs/>
          <w:lang w:val="en-US"/>
        </w:rPr>
        <w:t>laurina</w:t>
      </w:r>
      <w:proofErr w:type="spellEnd"/>
      <w:r>
        <w:rPr>
          <w:rFonts w:ascii="Calibri" w:hAnsi="Calibri" w:cs="Calibri"/>
          <w:bCs/>
          <w:lang w:val="en-US"/>
        </w:rPr>
        <w:t xml:space="preserve"> and </w:t>
      </w:r>
      <w:proofErr w:type="spellStart"/>
      <w:r>
        <w:rPr>
          <w:rFonts w:ascii="Calibri" w:hAnsi="Calibri" w:cs="Calibri"/>
          <w:bCs/>
          <w:i/>
          <w:iCs/>
          <w:lang w:val="en-US"/>
        </w:rPr>
        <w:t>Acmena</w:t>
      </w:r>
      <w:proofErr w:type="spellEnd"/>
      <w:r>
        <w:rPr>
          <w:rFonts w:ascii="Calibri" w:hAnsi="Calibri" w:cs="Calibri"/>
          <w:bCs/>
          <w:i/>
          <w:iCs/>
          <w:lang w:val="en-US"/>
        </w:rPr>
        <w:t xml:space="preserve"> </w:t>
      </w:r>
      <w:proofErr w:type="spellStart"/>
      <w:r>
        <w:rPr>
          <w:rFonts w:ascii="Calibri" w:hAnsi="Calibri" w:cs="Calibri"/>
          <w:bCs/>
          <w:i/>
          <w:iCs/>
          <w:lang w:val="en-US"/>
        </w:rPr>
        <w:t>smithii</w:t>
      </w:r>
      <w:proofErr w:type="spellEnd"/>
      <w:r>
        <w:rPr>
          <w:rFonts w:ascii="Calibri" w:hAnsi="Calibri" w:cs="Calibri"/>
          <w:bCs/>
          <w:lang w:val="en-US"/>
        </w:rPr>
        <w:t xml:space="preserve"> from Riparian Warm Temperate Rainforest in Victoria. Australian Journal of Botany 38, 361-370.</w:t>
      </w:r>
    </w:p>
    <w:p w14:paraId="67EA1510" w14:textId="77777777" w:rsidR="00ED10CF" w:rsidRDefault="00ED10CF" w:rsidP="00ED10CF">
      <w:pPr>
        <w:spacing w:line="240" w:lineRule="atLeast"/>
        <w:ind w:right="-24"/>
        <w:rPr>
          <w:rFonts w:ascii="Calibri" w:hAnsi="Calibri" w:cs="Calibri"/>
          <w:bCs/>
          <w:lang w:val="en-US"/>
        </w:rPr>
      </w:pPr>
    </w:p>
    <w:p w14:paraId="1A36F7A8" w14:textId="77777777" w:rsidR="00ED10CF" w:rsidRDefault="00ED10CF" w:rsidP="00ED10CF">
      <w:pPr>
        <w:spacing w:line="240" w:lineRule="atLeast"/>
        <w:ind w:right="-24"/>
        <w:rPr>
          <w:rFonts w:ascii="Calibri" w:hAnsi="Calibri" w:cs="Calibri"/>
          <w:bCs/>
          <w:lang w:val="en-US"/>
        </w:rPr>
      </w:pPr>
      <w:proofErr w:type="spellStart"/>
      <w:r>
        <w:rPr>
          <w:rFonts w:ascii="Calibri" w:hAnsi="Calibri" w:cs="Calibri"/>
          <w:bCs/>
          <w:lang w:val="en-US"/>
        </w:rPr>
        <w:t>Melick</w:t>
      </w:r>
      <w:proofErr w:type="spellEnd"/>
      <w:r>
        <w:rPr>
          <w:rFonts w:ascii="Calibri" w:hAnsi="Calibri" w:cs="Calibri"/>
          <w:bCs/>
          <w:lang w:val="en-US"/>
        </w:rPr>
        <w:t>, D.R. &amp; Ashton, D.H. (1991). The Effects of Natural Disturbances on Warm Temperate Rainforests in South-Eastern Australia. Australian Journal of Botany 39, 1-30.</w:t>
      </w:r>
    </w:p>
    <w:p w14:paraId="49C7B0A3" w14:textId="77777777" w:rsidR="00ED10CF" w:rsidRDefault="00ED10CF" w:rsidP="00ED10CF">
      <w:pPr>
        <w:spacing w:line="240" w:lineRule="atLeast"/>
        <w:ind w:right="-24"/>
        <w:rPr>
          <w:rFonts w:ascii="Calibri" w:hAnsi="Calibri" w:cs="Calibri"/>
          <w:bCs/>
          <w:u w:val="single"/>
          <w:lang w:val="en-US"/>
        </w:rPr>
      </w:pPr>
      <w:r>
        <w:rPr>
          <w:rFonts w:ascii="Calibri" w:hAnsi="Calibri" w:cs="Calibri"/>
          <w:u w:val="single"/>
        </w:rPr>
        <w:t>https://doi.org/10.1071/BT9910001</w:t>
      </w:r>
    </w:p>
    <w:p w14:paraId="0CD0376F" w14:textId="77777777" w:rsidR="00ED10CF" w:rsidRDefault="00ED10CF" w:rsidP="00ED10CF">
      <w:pPr>
        <w:spacing w:line="240" w:lineRule="atLeast"/>
        <w:ind w:left="284" w:right="-24" w:hanging="284"/>
        <w:rPr>
          <w:rFonts w:ascii="Calibri" w:hAnsi="Calibri" w:cs="Calibri"/>
          <w:b/>
          <w:lang w:val="en-US"/>
        </w:rPr>
      </w:pPr>
    </w:p>
    <w:p w14:paraId="2AEB451D" w14:textId="77777777" w:rsidR="00ED10CF" w:rsidRDefault="00ED10CF" w:rsidP="00ED10CF">
      <w:pPr>
        <w:spacing w:line="240" w:lineRule="atLeast"/>
        <w:ind w:right="-24"/>
        <w:rPr>
          <w:rFonts w:ascii="Calibri" w:hAnsi="Calibri" w:cs="Calibri"/>
          <w:bCs/>
          <w:lang w:val="en-US"/>
        </w:rPr>
      </w:pPr>
      <w:r>
        <w:rPr>
          <w:rFonts w:ascii="Calibri" w:hAnsi="Calibri" w:cs="Calibri"/>
          <w:bCs/>
          <w:lang w:val="en-US"/>
        </w:rPr>
        <w:t>Peel, B. (1999). Rainforests and Cool Temperate Mixed Forests of Victoria. Department of Natural Resources and Environment, Melbourne.</w:t>
      </w:r>
    </w:p>
    <w:p w14:paraId="1EC72E52" w14:textId="77777777" w:rsidR="00ED10CF" w:rsidRDefault="00ED10CF" w:rsidP="00ED10CF">
      <w:pPr>
        <w:spacing w:line="240" w:lineRule="atLeast"/>
        <w:ind w:right="-24"/>
        <w:rPr>
          <w:rFonts w:ascii="Calibri" w:hAnsi="Calibri" w:cs="Calibri"/>
          <w:bCs/>
          <w:lang w:val="en-US"/>
        </w:rPr>
      </w:pPr>
    </w:p>
    <w:p w14:paraId="5A48CFE3" w14:textId="77777777" w:rsidR="00ED10CF" w:rsidRDefault="00ED10CF" w:rsidP="00ED10CF">
      <w:pPr>
        <w:autoSpaceDE w:val="0"/>
        <w:autoSpaceDN w:val="0"/>
        <w:adjustRightInd w:val="0"/>
        <w:rPr>
          <w:rFonts w:ascii="Calibri" w:hAnsi="Calibri" w:cs="Calibri"/>
        </w:rPr>
      </w:pPr>
      <w:r w:rsidRPr="2A639635">
        <w:rPr>
          <w:rFonts w:ascii="Calibri" w:hAnsi="Calibri" w:cs="Calibri"/>
        </w:rPr>
        <w:t xml:space="preserve">Peel, B., </w:t>
      </w:r>
      <w:proofErr w:type="spellStart"/>
      <w:r w:rsidRPr="2A639635">
        <w:rPr>
          <w:rFonts w:ascii="Calibri" w:hAnsi="Calibri" w:cs="Calibri"/>
        </w:rPr>
        <w:t>Bilney</w:t>
      </w:r>
      <w:proofErr w:type="spellEnd"/>
      <w:r w:rsidRPr="2A639635">
        <w:rPr>
          <w:rFonts w:ascii="Calibri" w:hAnsi="Calibri" w:cs="Calibri"/>
        </w:rPr>
        <w:t xml:space="preserve">, R. J. &amp; </w:t>
      </w:r>
      <w:proofErr w:type="spellStart"/>
      <w:r w:rsidRPr="2A639635">
        <w:rPr>
          <w:rFonts w:ascii="Calibri" w:hAnsi="Calibri" w:cs="Calibri"/>
        </w:rPr>
        <w:t>Bilney</w:t>
      </w:r>
      <w:proofErr w:type="spellEnd"/>
      <w:r w:rsidRPr="2A639635">
        <w:rPr>
          <w:rFonts w:ascii="Calibri" w:hAnsi="Calibri" w:cs="Calibri"/>
        </w:rPr>
        <w:t xml:space="preserve">, R. J., (2005). Observations of the ecological impacts of </w:t>
      </w:r>
      <w:r w:rsidRPr="2A639635">
        <w:rPr>
          <w:rFonts w:ascii="Calibri" w:hAnsi="Calibri" w:cs="Calibri"/>
          <w:i/>
          <w:iCs/>
        </w:rPr>
        <w:t xml:space="preserve">Sambar </w:t>
      </w:r>
      <w:proofErr w:type="spellStart"/>
      <w:r w:rsidRPr="2A639635">
        <w:rPr>
          <w:rFonts w:ascii="Calibri" w:hAnsi="Calibri" w:cs="Calibri"/>
          <w:i/>
          <w:iCs/>
        </w:rPr>
        <w:t>cervus</w:t>
      </w:r>
      <w:proofErr w:type="spellEnd"/>
      <w:r w:rsidRPr="2A639635">
        <w:rPr>
          <w:rFonts w:ascii="Calibri" w:hAnsi="Calibri" w:cs="Calibri"/>
        </w:rPr>
        <w:t xml:space="preserve"> unicolor in East Gippsland, Victoria, with reference to destruction of rainforest communities, The Victorian Naturalist, Vol. 122, No. 4, pp. 189-200.</w:t>
      </w:r>
    </w:p>
    <w:p w14:paraId="365C17F9" w14:textId="77777777" w:rsidR="00ED10CF" w:rsidRDefault="00ED10CF" w:rsidP="00ED10CF">
      <w:pPr>
        <w:autoSpaceDE w:val="0"/>
        <w:autoSpaceDN w:val="0"/>
        <w:adjustRightInd w:val="0"/>
        <w:rPr>
          <w:rFonts w:ascii="Calibri" w:hAnsi="Calibri" w:cs="Calibri"/>
        </w:rPr>
      </w:pPr>
    </w:p>
    <w:p w14:paraId="06108380" w14:textId="77777777" w:rsidR="00ED10CF" w:rsidRDefault="00ED10CF" w:rsidP="00ED10CF">
      <w:pPr>
        <w:autoSpaceDE w:val="0"/>
        <w:autoSpaceDN w:val="0"/>
        <w:adjustRightInd w:val="0"/>
        <w:rPr>
          <w:rFonts w:ascii="Calibri" w:hAnsi="Calibri" w:cs="Calibri"/>
          <w:bCs/>
          <w:lang w:val="en-US"/>
        </w:rPr>
      </w:pPr>
      <w:r>
        <w:rPr>
          <w:rFonts w:ascii="Calibri" w:hAnsi="Calibri" w:cs="Calibri"/>
        </w:rPr>
        <w:t xml:space="preserve">SAC (1995). Warm Temperate Rainforest (East Gippsland Alluvial Terraces) Community. Final recommendation report number 274. Flora and Fauna Guarantee Act Scientific Advisory Committee. </w:t>
      </w:r>
    </w:p>
    <w:p w14:paraId="42918963" w14:textId="77777777" w:rsidR="00ED10CF" w:rsidRDefault="00ED10CF" w:rsidP="00ED10CF">
      <w:pPr>
        <w:spacing w:line="240" w:lineRule="atLeast"/>
        <w:ind w:right="-24"/>
        <w:rPr>
          <w:rFonts w:ascii="Calibri" w:hAnsi="Calibri" w:cs="Calibri"/>
          <w:bCs/>
          <w:sz w:val="18"/>
          <w:szCs w:val="18"/>
          <w:u w:val="single"/>
          <w:lang w:val="en-US"/>
        </w:rPr>
      </w:pPr>
      <w:r>
        <w:rPr>
          <w:rFonts w:ascii="Calibri" w:hAnsi="Calibri" w:cs="Calibri"/>
          <w:bCs/>
          <w:sz w:val="18"/>
          <w:szCs w:val="18"/>
          <w:u w:val="single"/>
          <w:lang w:val="en-US"/>
        </w:rPr>
        <w:t>https://www.environment.vic.gov.au/__data/assets/pdf_file/0031/587407/Nom274_Warm_Temperate_Rainforest_East_Gippsland_Alluvial_Terraces_Community_FRR.pdf</w:t>
      </w:r>
    </w:p>
    <w:p w14:paraId="6450642B" w14:textId="77777777" w:rsidR="00ED10CF" w:rsidRDefault="00ED10CF" w:rsidP="00ED10CF">
      <w:pPr>
        <w:spacing w:line="240" w:lineRule="atLeast"/>
        <w:ind w:right="-24"/>
        <w:rPr>
          <w:rFonts w:ascii="Calibri" w:hAnsi="Calibri" w:cs="Calibri"/>
          <w:bCs/>
          <w:u w:val="single"/>
          <w:lang w:val="en-US"/>
        </w:rPr>
      </w:pPr>
    </w:p>
    <w:p w14:paraId="7B1FB137" w14:textId="77777777" w:rsidR="00ED10CF" w:rsidRDefault="00ED10CF" w:rsidP="00ED10CF">
      <w:pPr>
        <w:autoSpaceDE w:val="0"/>
        <w:autoSpaceDN w:val="0"/>
        <w:adjustRightInd w:val="0"/>
        <w:rPr>
          <w:rFonts w:ascii="Calibri" w:hAnsi="Calibri" w:cs="Calibri"/>
          <w:bCs/>
          <w:lang w:val="en-US"/>
        </w:rPr>
      </w:pPr>
      <w:r>
        <w:rPr>
          <w:rFonts w:ascii="Calibri" w:hAnsi="Calibri" w:cs="Calibri"/>
        </w:rPr>
        <w:t>SAC (2007). Reduction in biodiversity of native vegetation by Sambar (</w:t>
      </w:r>
      <w:r>
        <w:rPr>
          <w:rFonts w:ascii="Calibri" w:hAnsi="Calibri" w:cs="Calibri"/>
          <w:i/>
          <w:iCs/>
        </w:rPr>
        <w:t>Cervus unicolor</w:t>
      </w:r>
      <w:r>
        <w:rPr>
          <w:rFonts w:ascii="Calibri" w:hAnsi="Calibri" w:cs="Calibri"/>
        </w:rPr>
        <w:t xml:space="preserve">). Final recommendation report number 756. Flora and Fauna Guarantee Act Scientific Advisory Committee. </w:t>
      </w:r>
    </w:p>
    <w:p w14:paraId="09DE84E4" w14:textId="77777777" w:rsidR="00ED10CF" w:rsidRDefault="00ED10CF" w:rsidP="00ED10CF">
      <w:pPr>
        <w:spacing w:line="240" w:lineRule="atLeast"/>
        <w:ind w:right="-24"/>
        <w:rPr>
          <w:rFonts w:ascii="Calibri" w:hAnsi="Calibri" w:cs="Calibri"/>
          <w:bCs/>
          <w:sz w:val="18"/>
          <w:szCs w:val="18"/>
          <w:u w:val="single"/>
          <w:lang w:val="en-US"/>
        </w:rPr>
      </w:pPr>
      <w:r>
        <w:rPr>
          <w:rFonts w:ascii="Calibri" w:hAnsi="Calibri" w:cs="Calibri"/>
          <w:bCs/>
          <w:sz w:val="18"/>
          <w:szCs w:val="18"/>
          <w:u w:val="single"/>
          <w:lang w:val="en-US"/>
        </w:rPr>
        <w:t>https://www.environment.vic.gov.au/__data/assets/pdf_file/0034/587473/Nom756_Reduction_in_biodiversity_of_native_vegetation_by_Sambar.pdf</w:t>
      </w:r>
    </w:p>
    <w:p w14:paraId="389CE6AF" w14:textId="77777777" w:rsidR="00ED10CF" w:rsidRDefault="00ED10CF" w:rsidP="00ED10CF">
      <w:pPr>
        <w:spacing w:line="240" w:lineRule="atLeast"/>
        <w:ind w:right="-24"/>
        <w:rPr>
          <w:rFonts w:ascii="Calibri" w:hAnsi="Calibri" w:cs="Calibri"/>
          <w:bCs/>
          <w:lang w:val="en-US"/>
        </w:rPr>
      </w:pPr>
    </w:p>
    <w:p w14:paraId="764AA8D4" w14:textId="77777777" w:rsidR="00ED10CF" w:rsidRPr="00E33A8E" w:rsidRDefault="00ED10CF" w:rsidP="00ED10CF">
      <w:pPr>
        <w:autoSpaceDE w:val="0"/>
        <w:autoSpaceDN w:val="0"/>
        <w:adjustRightInd w:val="0"/>
        <w:rPr>
          <w:rFonts w:ascii="Calibri" w:hAnsi="Calibri" w:cs="Calibri"/>
          <w:bCs/>
          <w:lang w:val="en-US"/>
        </w:rPr>
      </w:pPr>
      <w:r w:rsidRPr="00E33A8E">
        <w:rPr>
          <w:rFonts w:ascii="Calibri" w:hAnsi="Calibri" w:cs="Calibri"/>
        </w:rPr>
        <w:t>SAC (</w:t>
      </w:r>
      <w:r>
        <w:rPr>
          <w:rFonts w:ascii="Calibri" w:hAnsi="Calibri" w:cs="Calibri"/>
        </w:rPr>
        <w:t>2014</w:t>
      </w:r>
      <w:r w:rsidRPr="00E33A8E">
        <w:rPr>
          <w:rFonts w:ascii="Calibri" w:hAnsi="Calibri" w:cs="Calibri"/>
        </w:rPr>
        <w:t xml:space="preserve">). </w:t>
      </w:r>
      <w:r>
        <w:rPr>
          <w:rFonts w:ascii="Calibri" w:hAnsi="Calibri" w:cs="Calibri"/>
        </w:rPr>
        <w:t xml:space="preserve">Strzeleckis </w:t>
      </w:r>
      <w:r w:rsidRPr="00E33A8E">
        <w:rPr>
          <w:rFonts w:ascii="Calibri" w:hAnsi="Calibri" w:cs="Calibri"/>
        </w:rPr>
        <w:t xml:space="preserve">Warm Temperate Rainforest Community. Final recommendation report number </w:t>
      </w:r>
      <w:r>
        <w:rPr>
          <w:rFonts w:ascii="Calibri" w:hAnsi="Calibri" w:cs="Calibri"/>
        </w:rPr>
        <w:t>846 &amp; 847</w:t>
      </w:r>
      <w:r w:rsidRPr="00E33A8E">
        <w:rPr>
          <w:rFonts w:ascii="Calibri" w:hAnsi="Calibri" w:cs="Calibri"/>
        </w:rPr>
        <w:t xml:space="preserve">. Flora and Fauna Guarantee Act Scientific Advisory Committee. </w:t>
      </w:r>
    </w:p>
    <w:p w14:paraId="293BC461" w14:textId="77777777" w:rsidR="00ED10CF" w:rsidRDefault="00ED10CF" w:rsidP="00ED10CF">
      <w:pPr>
        <w:spacing w:line="240" w:lineRule="atLeast"/>
        <w:ind w:right="-24"/>
        <w:rPr>
          <w:rFonts w:ascii="Calibri" w:hAnsi="Calibri" w:cs="Calibri"/>
          <w:bCs/>
          <w:lang w:val="en-US"/>
        </w:rPr>
      </w:pPr>
      <w:r w:rsidRPr="00472B21">
        <w:rPr>
          <w:rFonts w:ascii="Calibri" w:hAnsi="Calibri" w:cs="Calibri"/>
          <w:bCs/>
          <w:sz w:val="18"/>
          <w:szCs w:val="18"/>
          <w:u w:val="single"/>
          <w:lang w:val="en-US"/>
        </w:rPr>
        <w:t>https://www.environment.vic.gov.au/__data/assets/pdf_file/0027/587430/Nom846_847_Strzeleckis_Warm_Temperate_Rainforest_Community_FRR.pdf</w:t>
      </w:r>
    </w:p>
    <w:p w14:paraId="74E97E59" w14:textId="77777777" w:rsidR="00ED10CF" w:rsidRDefault="00ED10CF" w:rsidP="00ED10CF">
      <w:pPr>
        <w:spacing w:line="240" w:lineRule="atLeast"/>
        <w:ind w:right="-24"/>
        <w:rPr>
          <w:rFonts w:ascii="Calibri" w:hAnsi="Calibri" w:cs="Calibri"/>
          <w:bCs/>
          <w:lang w:val="en-US"/>
        </w:rPr>
      </w:pPr>
    </w:p>
    <w:p w14:paraId="3CA1169E" w14:textId="77777777" w:rsidR="00ED10CF" w:rsidRDefault="00ED10CF" w:rsidP="00ED10CF">
      <w:pPr>
        <w:ind w:right="-24"/>
        <w:rPr>
          <w:rFonts w:ascii="Calibri" w:hAnsi="Calibri"/>
          <w:lang w:val="en-US"/>
        </w:rPr>
      </w:pPr>
      <w:r>
        <w:rPr>
          <w:rFonts w:ascii="Calibri" w:hAnsi="Calibri"/>
          <w:lang w:val="en-US"/>
        </w:rPr>
        <w:t xml:space="preserve">Shaw, N. (2008). Twenty-five years on, the post-fire succession of the Jones Creek rainforest in East Gippsland, Victoria. Unpublished </w:t>
      </w:r>
      <w:proofErr w:type="spellStart"/>
      <w:r>
        <w:rPr>
          <w:rFonts w:ascii="Calibri" w:hAnsi="Calibri"/>
          <w:lang w:val="en-US"/>
        </w:rPr>
        <w:t>Honours</w:t>
      </w:r>
      <w:proofErr w:type="spellEnd"/>
      <w:r>
        <w:rPr>
          <w:rFonts w:ascii="Calibri" w:hAnsi="Calibri"/>
          <w:lang w:val="en-US"/>
        </w:rPr>
        <w:t xml:space="preserve"> Thesis, Department of Botany, La Trobe University.</w:t>
      </w:r>
    </w:p>
    <w:p w14:paraId="0AED6FA9" w14:textId="77777777" w:rsidR="00ED10CF" w:rsidRDefault="00ED10CF" w:rsidP="00ED10CF">
      <w:pPr>
        <w:spacing w:line="240" w:lineRule="atLeast"/>
        <w:ind w:right="-24"/>
        <w:rPr>
          <w:rFonts w:ascii="Calibri" w:hAnsi="Calibri"/>
          <w:lang w:val="en-US"/>
        </w:rPr>
      </w:pPr>
    </w:p>
    <w:p w14:paraId="51E16C14" w14:textId="77777777" w:rsidR="00ED10CF" w:rsidRDefault="00ED10CF" w:rsidP="00ED10CF">
      <w:pPr>
        <w:spacing w:line="240" w:lineRule="atLeast"/>
        <w:ind w:right="-24"/>
        <w:rPr>
          <w:rFonts w:ascii="Calibri" w:hAnsi="Calibri" w:cs="Calibri"/>
          <w:bCs/>
          <w:lang w:val="en-US"/>
        </w:rPr>
      </w:pPr>
      <w:r>
        <w:rPr>
          <w:rFonts w:ascii="Calibri" w:hAnsi="Calibri" w:cs="Calibri"/>
          <w:bCs/>
          <w:lang w:val="en-US"/>
        </w:rPr>
        <w:t xml:space="preserve">State of Victoria (2004). EVC/Bioregion Benchmark for Vegetation Quality Assessments. Department of Sustainability and Environment. </w:t>
      </w:r>
    </w:p>
    <w:p w14:paraId="4FFC1242" w14:textId="77777777" w:rsidR="00ED10CF" w:rsidRDefault="00ED10CF" w:rsidP="00ED10CF">
      <w:pPr>
        <w:spacing w:line="240" w:lineRule="atLeast"/>
        <w:ind w:right="-24"/>
        <w:rPr>
          <w:rFonts w:ascii="Calibri" w:hAnsi="Calibri" w:cs="Calibri"/>
          <w:bCs/>
          <w:sz w:val="18"/>
          <w:szCs w:val="18"/>
          <w:lang w:val="en-US"/>
        </w:rPr>
      </w:pPr>
      <w:r>
        <w:rPr>
          <w:rFonts w:ascii="Calibri" w:hAnsi="Calibri" w:cs="Calibri"/>
          <w:bCs/>
          <w:sz w:val="18"/>
          <w:szCs w:val="18"/>
          <w:u w:val="single"/>
          <w:lang w:val="en-US"/>
        </w:rPr>
        <w:t>https://www.environment.vic.gov.au/biodiversity/bioregions-and-evc-benchmarks accessed April 2022</w:t>
      </w:r>
    </w:p>
    <w:p w14:paraId="14554366" w14:textId="77777777" w:rsidR="00ED10CF" w:rsidRDefault="00ED10CF" w:rsidP="00ED10CF">
      <w:pPr>
        <w:spacing w:line="240" w:lineRule="atLeast"/>
        <w:ind w:right="-24"/>
        <w:rPr>
          <w:rFonts w:ascii="Calibri" w:hAnsi="Calibri" w:cs="Calibri"/>
          <w:bCs/>
          <w:lang w:val="en-US"/>
        </w:rPr>
      </w:pPr>
    </w:p>
    <w:p w14:paraId="2607563B" w14:textId="77777777" w:rsidR="00ED10CF" w:rsidRDefault="00ED10CF" w:rsidP="00ED10CF">
      <w:pPr>
        <w:spacing w:line="240" w:lineRule="atLeast"/>
        <w:ind w:right="-24"/>
        <w:rPr>
          <w:rFonts w:ascii="Calibri" w:hAnsi="Calibri" w:cs="Calibri"/>
          <w:bCs/>
          <w:lang w:val="en-US"/>
        </w:rPr>
      </w:pPr>
      <w:r>
        <w:rPr>
          <w:rFonts w:ascii="Calibri" w:hAnsi="Calibri" w:cs="Calibri"/>
          <w:bCs/>
          <w:lang w:val="en-US"/>
        </w:rPr>
        <w:t xml:space="preserve">State of Victoria (2009). Action Statement No. 238. Department of Sustainability and Environment. </w:t>
      </w:r>
    </w:p>
    <w:p w14:paraId="0283D56D" w14:textId="77777777" w:rsidR="00ED10CF" w:rsidRDefault="00ED10CF" w:rsidP="00ED10CF">
      <w:pPr>
        <w:spacing w:line="240" w:lineRule="atLeast"/>
        <w:ind w:right="-24"/>
        <w:rPr>
          <w:rFonts w:ascii="Calibri" w:hAnsi="Calibri" w:cs="Calibri"/>
          <w:bCs/>
          <w:sz w:val="18"/>
          <w:szCs w:val="18"/>
          <w:u w:val="single"/>
          <w:lang w:val="en-US"/>
        </w:rPr>
      </w:pPr>
      <w:r>
        <w:rPr>
          <w:rFonts w:ascii="Calibri" w:hAnsi="Calibri" w:cs="Calibri"/>
          <w:bCs/>
          <w:sz w:val="18"/>
          <w:szCs w:val="18"/>
          <w:u w:val="single"/>
          <w:lang w:val="en-US"/>
        </w:rPr>
        <w:t>https://www.environment.vic.gov.au/__data/assets/pdf_file/0024/32469/Warm-Temperate-Rainforest-Coastal-East-Gippsland.pdf</w:t>
      </w:r>
    </w:p>
    <w:p w14:paraId="169F6EB9" w14:textId="77777777" w:rsidR="00ED10CF" w:rsidRDefault="00ED10CF" w:rsidP="00ED10CF">
      <w:pPr>
        <w:spacing w:line="240" w:lineRule="atLeast"/>
        <w:ind w:right="-24"/>
        <w:rPr>
          <w:rFonts w:ascii="Calibri" w:hAnsi="Calibri" w:cs="Calibri"/>
          <w:bCs/>
          <w:lang w:val="en-US"/>
        </w:rPr>
      </w:pPr>
    </w:p>
    <w:p w14:paraId="7D67648E" w14:textId="77777777" w:rsidR="00ED10CF" w:rsidRDefault="00ED10CF" w:rsidP="00ED10CF">
      <w:pPr>
        <w:spacing w:line="240" w:lineRule="atLeast"/>
        <w:ind w:right="-24"/>
        <w:rPr>
          <w:rFonts w:ascii="Calibri" w:hAnsi="Calibri" w:cs="Calibri"/>
          <w:bCs/>
          <w:lang w:val="en-US"/>
        </w:rPr>
      </w:pPr>
      <w:r>
        <w:rPr>
          <w:rFonts w:ascii="Calibri" w:hAnsi="Calibri" w:cs="Calibri"/>
          <w:bCs/>
          <w:lang w:val="en-US"/>
        </w:rPr>
        <w:t xml:space="preserve">State of Victoria (2019a). Fact Sheet 2: Mapping Victoria’s Rainforests. Department of Environment, Land, Water and Planning, Melbourne. </w:t>
      </w:r>
    </w:p>
    <w:p w14:paraId="02899905" w14:textId="77777777" w:rsidR="00ED10CF" w:rsidRDefault="00ED10CF" w:rsidP="00ED10CF">
      <w:pPr>
        <w:spacing w:line="240" w:lineRule="atLeast"/>
        <w:ind w:right="-24"/>
        <w:rPr>
          <w:rFonts w:ascii="Calibri" w:hAnsi="Calibri" w:cs="Calibri"/>
          <w:bCs/>
          <w:lang w:val="en-US"/>
        </w:rPr>
      </w:pPr>
    </w:p>
    <w:p w14:paraId="73C00AFD" w14:textId="77777777" w:rsidR="00ED10CF" w:rsidRDefault="00ED10CF" w:rsidP="00ED10CF">
      <w:pPr>
        <w:spacing w:line="240" w:lineRule="atLeast"/>
        <w:ind w:right="-24"/>
        <w:rPr>
          <w:rFonts w:ascii="Calibri" w:hAnsi="Calibri" w:cs="Calibri"/>
          <w:bCs/>
          <w:lang w:val="en-US"/>
        </w:rPr>
      </w:pPr>
      <w:r>
        <w:rPr>
          <w:rFonts w:ascii="Calibri" w:hAnsi="Calibri" w:cs="Calibri"/>
          <w:bCs/>
          <w:lang w:val="en-US"/>
        </w:rPr>
        <w:t xml:space="preserve">State of Victoria (2019b). Victoria’s Science Climate Report 2019. Department of Environment, Land, Water and Planning, Melbourne. </w:t>
      </w:r>
    </w:p>
    <w:p w14:paraId="29727244" w14:textId="77777777" w:rsidR="00ED10CF" w:rsidRDefault="00ED10CF" w:rsidP="00ED10CF">
      <w:pPr>
        <w:spacing w:line="240" w:lineRule="atLeast"/>
        <w:ind w:right="-24"/>
        <w:rPr>
          <w:rFonts w:ascii="Calibri" w:hAnsi="Calibri" w:cs="Calibri"/>
          <w:bCs/>
          <w:sz w:val="18"/>
          <w:szCs w:val="18"/>
          <w:u w:val="single"/>
          <w:lang w:val="en-US"/>
        </w:rPr>
      </w:pPr>
      <w:r>
        <w:rPr>
          <w:rFonts w:ascii="Calibri" w:hAnsi="Calibri" w:cs="Calibri"/>
          <w:bCs/>
          <w:sz w:val="18"/>
          <w:szCs w:val="18"/>
          <w:u w:val="single"/>
          <w:lang w:val="en-US"/>
        </w:rPr>
        <w:t>https://www.climatechange.vic.gov.au/__data/assets/pdf_file/0029/442964/Victorias-Climate-Science-Report-2019.pdf</w:t>
      </w:r>
    </w:p>
    <w:p w14:paraId="269669E7" w14:textId="77777777" w:rsidR="00ED10CF" w:rsidRDefault="00ED10CF" w:rsidP="00ED10CF">
      <w:pPr>
        <w:spacing w:line="240" w:lineRule="atLeast"/>
        <w:ind w:right="-24"/>
        <w:rPr>
          <w:rFonts w:ascii="Calibri" w:hAnsi="Calibri" w:cs="Calibri"/>
          <w:bCs/>
          <w:lang w:val="en-US"/>
        </w:rPr>
      </w:pPr>
    </w:p>
    <w:p w14:paraId="73699C88" w14:textId="77777777" w:rsidR="00ED10CF" w:rsidRDefault="00ED10CF" w:rsidP="00ED10CF">
      <w:pPr>
        <w:spacing w:line="240" w:lineRule="atLeast"/>
        <w:ind w:right="-24"/>
        <w:rPr>
          <w:rFonts w:ascii="Calibri" w:hAnsi="Calibri" w:cs="Calibri"/>
          <w:bCs/>
          <w:lang w:val="en-US"/>
        </w:rPr>
      </w:pPr>
      <w:r>
        <w:rPr>
          <w:rFonts w:ascii="Calibri" w:hAnsi="Calibri" w:cs="Calibri"/>
          <w:bCs/>
          <w:lang w:val="en-US"/>
        </w:rPr>
        <w:t>State of Victoria (2020a). Victoria’s bushfire emergency: biodiversity response and recovery Version 2. Department of Environment, Land, Water and Planning.</w:t>
      </w:r>
    </w:p>
    <w:p w14:paraId="35A6F08A" w14:textId="77777777" w:rsidR="00ED10CF" w:rsidRDefault="00451EF0" w:rsidP="00ED10CF">
      <w:pPr>
        <w:spacing w:line="240" w:lineRule="atLeast"/>
        <w:ind w:right="-24"/>
        <w:rPr>
          <w:rStyle w:val="Hyperlink"/>
          <w:rFonts w:ascii="Calibri" w:hAnsi="Calibri" w:cs="Calibri"/>
          <w:color w:val="auto"/>
          <w:sz w:val="18"/>
          <w:szCs w:val="18"/>
        </w:rPr>
      </w:pPr>
      <w:hyperlink r:id="rId16" w:history="1">
        <w:r w:rsidR="00ED10CF">
          <w:rPr>
            <w:rStyle w:val="Hyperlink"/>
            <w:rFonts w:ascii="Calibri" w:hAnsi="Calibri" w:cs="Calibri"/>
            <w:color w:val="auto"/>
            <w:sz w:val="18"/>
            <w:szCs w:val="18"/>
          </w:rPr>
          <w:t>https://www.wildlife.vic.gov.au/__data/assets/pdf_file/0030/484743/Victorias-bushfire-emergency-Biodiversity-response-and-recovery-Version-2-1.pdf</w:t>
        </w:r>
      </w:hyperlink>
    </w:p>
    <w:p w14:paraId="60669D98" w14:textId="77777777" w:rsidR="00ED10CF" w:rsidRDefault="00ED10CF" w:rsidP="00ED10CF">
      <w:pPr>
        <w:spacing w:line="240" w:lineRule="atLeast"/>
        <w:ind w:right="-24"/>
        <w:rPr>
          <w:rStyle w:val="Hyperlink"/>
          <w:rFonts w:ascii="Calibri" w:hAnsi="Calibri" w:cs="Calibri"/>
          <w:color w:val="auto"/>
        </w:rPr>
      </w:pPr>
    </w:p>
    <w:p w14:paraId="5BB8CAA6" w14:textId="77777777" w:rsidR="00ED10CF" w:rsidRDefault="00ED10CF" w:rsidP="00ED10CF">
      <w:pPr>
        <w:spacing w:line="240" w:lineRule="atLeast"/>
        <w:ind w:right="-24"/>
        <w:rPr>
          <w:rFonts w:ascii="Calibri" w:hAnsi="Calibri" w:cs="Calibri"/>
          <w:bCs/>
          <w:lang w:val="en-US"/>
        </w:rPr>
      </w:pPr>
      <w:r>
        <w:rPr>
          <w:rFonts w:ascii="Calibri" w:hAnsi="Calibri" w:cs="Calibri"/>
          <w:bCs/>
          <w:lang w:val="en-US"/>
        </w:rPr>
        <w:t>State of Victoria (2020b). Victorian Deer Control Strategy. Department of Environment, Land, Water and Planning.</w:t>
      </w:r>
    </w:p>
    <w:p w14:paraId="5B433ADD" w14:textId="77777777" w:rsidR="00ED10CF" w:rsidRDefault="00ED10CF" w:rsidP="00ED10CF">
      <w:pPr>
        <w:spacing w:line="240" w:lineRule="atLeast"/>
        <w:ind w:right="-24"/>
        <w:rPr>
          <w:rFonts w:ascii="Calibri" w:hAnsi="Calibri" w:cs="Calibri"/>
          <w:bCs/>
          <w:sz w:val="18"/>
          <w:szCs w:val="18"/>
          <w:u w:val="single"/>
          <w:lang w:val="en-US"/>
        </w:rPr>
      </w:pPr>
      <w:r>
        <w:rPr>
          <w:rFonts w:ascii="Calibri" w:hAnsi="Calibri" w:cs="Calibri"/>
          <w:bCs/>
          <w:sz w:val="18"/>
          <w:szCs w:val="18"/>
          <w:u w:val="single"/>
          <w:lang w:val="en-US"/>
        </w:rPr>
        <w:t>https://www.environment.vic.gov.au/__data/assets/pdf_file/0031/528817/FINALVicDeerControlStrategy-June-2021.pdf</w:t>
      </w:r>
    </w:p>
    <w:p w14:paraId="3D361417" w14:textId="77777777" w:rsidR="00ED10CF" w:rsidRDefault="00ED10CF" w:rsidP="00ED10CF">
      <w:pPr>
        <w:spacing w:line="240" w:lineRule="atLeast"/>
        <w:ind w:right="-24"/>
        <w:rPr>
          <w:rFonts w:ascii="Calibri" w:hAnsi="Calibri" w:cs="Calibri"/>
          <w:bCs/>
          <w:lang w:val="en-US"/>
        </w:rPr>
      </w:pPr>
    </w:p>
    <w:p w14:paraId="5EAD8E18" w14:textId="77777777" w:rsidR="00ED10CF" w:rsidRDefault="00ED10CF" w:rsidP="00ED10CF">
      <w:pPr>
        <w:spacing w:line="240" w:lineRule="atLeast"/>
        <w:ind w:right="-24"/>
        <w:rPr>
          <w:rFonts w:ascii="Calibri" w:hAnsi="Calibri" w:cs="Calibri"/>
          <w:bCs/>
          <w:lang w:val="en-US"/>
        </w:rPr>
      </w:pPr>
      <w:r>
        <w:rPr>
          <w:rFonts w:ascii="Calibri" w:hAnsi="Calibri" w:cs="Calibri"/>
          <w:bCs/>
          <w:lang w:val="en-US"/>
        </w:rPr>
        <w:t>State of Victoria (2022). Code of Practice for Timber Production 2014 (as amended 2022). Department of Sustainability and Environment.</w:t>
      </w:r>
    </w:p>
    <w:p w14:paraId="43312375" w14:textId="77777777" w:rsidR="00ED10CF" w:rsidRDefault="00ED10CF" w:rsidP="00ED10CF">
      <w:pPr>
        <w:spacing w:line="240" w:lineRule="atLeast"/>
        <w:ind w:right="-24"/>
        <w:rPr>
          <w:rStyle w:val="Hyperlink"/>
          <w:rFonts w:ascii="Calibri" w:hAnsi="Calibri" w:cs="Calibri"/>
          <w:color w:val="auto"/>
          <w:sz w:val="18"/>
          <w:szCs w:val="18"/>
        </w:rPr>
      </w:pPr>
      <w:r>
        <w:rPr>
          <w:rStyle w:val="Hyperlink"/>
          <w:rFonts w:ascii="Calibri" w:hAnsi="Calibri" w:cs="Calibri"/>
          <w:color w:val="auto"/>
          <w:sz w:val="18"/>
          <w:szCs w:val="18"/>
        </w:rPr>
        <w:t>https://www.forestsandreserves.vic.gov.au/__data/assets/pdf_file/0032/573818/Code-of-Practice-for-Timber-Production-2014-as-amended-2022.pdf</w:t>
      </w:r>
    </w:p>
    <w:p w14:paraId="4F2A1931" w14:textId="77777777" w:rsidR="00ED10CF" w:rsidRDefault="00ED10CF" w:rsidP="00ED10CF">
      <w:pPr>
        <w:spacing w:line="240" w:lineRule="atLeast"/>
        <w:ind w:right="-24"/>
        <w:rPr>
          <w:rFonts w:ascii="Calibri" w:hAnsi="Calibri" w:cs="Calibri"/>
          <w:bCs/>
          <w:lang w:val="en-US"/>
        </w:rPr>
      </w:pPr>
    </w:p>
    <w:p w14:paraId="1D1556E7" w14:textId="77777777" w:rsidR="00ED10CF" w:rsidRDefault="00ED10CF" w:rsidP="00ED10CF">
      <w:pPr>
        <w:spacing w:line="240" w:lineRule="atLeast"/>
        <w:ind w:right="-24"/>
        <w:rPr>
          <w:rFonts w:ascii="Calibri" w:hAnsi="Calibri"/>
          <w:lang w:val="en-US"/>
        </w:rPr>
      </w:pPr>
      <w:r>
        <w:rPr>
          <w:rFonts w:ascii="Calibri" w:hAnsi="Calibri"/>
          <w:lang w:val="en-US"/>
        </w:rPr>
        <w:t xml:space="preserve">White, M., </w:t>
      </w:r>
      <w:proofErr w:type="spellStart"/>
      <w:r>
        <w:rPr>
          <w:rFonts w:ascii="Calibri" w:hAnsi="Calibri"/>
          <w:lang w:val="en-US"/>
        </w:rPr>
        <w:t>Bhatpurev</w:t>
      </w:r>
      <w:proofErr w:type="spellEnd"/>
      <w:r>
        <w:rPr>
          <w:rFonts w:ascii="Calibri" w:hAnsi="Calibri"/>
          <w:lang w:val="en-US"/>
        </w:rPr>
        <w:t>, K., Salkin, O. &amp; Newell G. (2019). Primary Rainforest Mapping in Victoria 2018 - extent and type. Arthur Rylah Institute Technical Report Series No. 309. Arthur Rylah Institute for Environmental Research, Department of Environment, Land, Water and Planning, Heidelberg, Victoria.</w:t>
      </w:r>
    </w:p>
    <w:p w14:paraId="56B3972F" w14:textId="77777777" w:rsidR="00ED10CF" w:rsidRDefault="00ED10CF" w:rsidP="00ED10CF">
      <w:pPr>
        <w:spacing w:line="240" w:lineRule="atLeast"/>
        <w:ind w:right="-24"/>
        <w:rPr>
          <w:rFonts w:ascii="Calibri" w:hAnsi="Calibri"/>
          <w:lang w:val="en-US"/>
        </w:rPr>
      </w:pPr>
    </w:p>
    <w:p w14:paraId="42BBD9EA" w14:textId="77777777" w:rsidR="00ED10CF" w:rsidRDefault="00ED10CF" w:rsidP="00ED10CF">
      <w:pPr>
        <w:pStyle w:val="CommentText"/>
        <w:rPr>
          <w:rFonts w:ascii="Calibri" w:hAnsi="Calibri"/>
          <w:lang w:val="en-US"/>
        </w:rPr>
      </w:pPr>
      <w:r>
        <w:rPr>
          <w:rFonts w:ascii="Calibri" w:hAnsi="Calibri"/>
          <w:lang w:val="en-US"/>
        </w:rPr>
        <w:t xml:space="preserve">Williams, R.J., Bradstock, R.A., Cary, G.J., Enright, N.J., Gill, A.M., </w:t>
      </w:r>
      <w:proofErr w:type="spellStart"/>
      <w:r>
        <w:rPr>
          <w:rFonts w:ascii="Calibri" w:hAnsi="Calibri"/>
          <w:lang w:val="en-US"/>
        </w:rPr>
        <w:t>Leidloff</w:t>
      </w:r>
      <w:proofErr w:type="spellEnd"/>
      <w:r>
        <w:rPr>
          <w:rFonts w:ascii="Calibri" w:hAnsi="Calibri"/>
          <w:lang w:val="en-US"/>
        </w:rPr>
        <w:t xml:space="preserve">, A.C., Lucas, C., Whelan, R.J., Andersen, A.N., Bowman, D.J. &amp; Clarke, P.J. (2009). Interactions between climate change, fire regimes and biodiversity in Australia: a preliminary assessment. </w:t>
      </w:r>
      <w:r w:rsidRPr="00DB06A8">
        <w:rPr>
          <w:rFonts w:ascii="Calibri" w:hAnsi="Calibri"/>
          <w:lang w:val="en-US"/>
        </w:rPr>
        <w:t xml:space="preserve">Department of Climate Change and Department of the Environment, Water, </w:t>
      </w:r>
      <w:proofErr w:type="gramStart"/>
      <w:r w:rsidRPr="00DB06A8">
        <w:rPr>
          <w:rFonts w:ascii="Calibri" w:hAnsi="Calibri"/>
          <w:lang w:val="en-US"/>
        </w:rPr>
        <w:t>Heritage</w:t>
      </w:r>
      <w:proofErr w:type="gramEnd"/>
      <w:r w:rsidRPr="00DB06A8">
        <w:rPr>
          <w:rFonts w:ascii="Calibri" w:hAnsi="Calibri"/>
          <w:lang w:val="en-US"/>
        </w:rPr>
        <w:t xml:space="preserve"> and the Arts; Canberra, Australia</w:t>
      </w:r>
      <w:r>
        <w:rPr>
          <w:rFonts w:ascii="Calibri" w:hAnsi="Calibri"/>
          <w:lang w:val="en-US"/>
        </w:rPr>
        <w:t>.</w:t>
      </w:r>
    </w:p>
    <w:p w14:paraId="3BA3B8CE" w14:textId="77777777" w:rsidR="00ED10CF" w:rsidRDefault="00ED10CF" w:rsidP="00ED10CF">
      <w:pPr>
        <w:pStyle w:val="CommentText"/>
      </w:pPr>
    </w:p>
    <w:p w14:paraId="12F585AA" w14:textId="77777777" w:rsidR="00ED10CF" w:rsidRPr="00393D6C" w:rsidRDefault="00ED10CF" w:rsidP="00ED10CF">
      <w:pPr>
        <w:spacing w:line="240" w:lineRule="atLeast"/>
        <w:ind w:right="-24"/>
        <w:rPr>
          <w:rFonts w:ascii="Calibri" w:hAnsi="Calibri"/>
          <w:lang w:val="en-US"/>
        </w:rPr>
      </w:pPr>
      <w:r w:rsidRPr="00393D6C">
        <w:rPr>
          <w:rFonts w:ascii="Calibri" w:hAnsi="Calibri"/>
          <w:lang w:val="en-US"/>
        </w:rPr>
        <w:t xml:space="preserve">Zammit, P.H.C. (2015). Does logging reduce the probability of warm temperate rainforest surviving fire?  Unpublished </w:t>
      </w:r>
      <w:proofErr w:type="spellStart"/>
      <w:r w:rsidRPr="00393D6C">
        <w:rPr>
          <w:rFonts w:ascii="Calibri" w:hAnsi="Calibri"/>
          <w:lang w:val="en-US"/>
        </w:rPr>
        <w:t>Honours</w:t>
      </w:r>
      <w:proofErr w:type="spellEnd"/>
      <w:r w:rsidRPr="00393D6C">
        <w:rPr>
          <w:rFonts w:ascii="Calibri" w:hAnsi="Calibri"/>
          <w:lang w:val="en-US"/>
        </w:rPr>
        <w:t xml:space="preserve"> Thesis, Department of Ecology, Environment and Evolution, La Trobe University.</w:t>
      </w:r>
    </w:p>
    <w:p w14:paraId="0CBD2528" w14:textId="77777777" w:rsidR="006C7EF2" w:rsidRDefault="006C7EF2" w:rsidP="006C7EF2">
      <w:pPr>
        <w:spacing w:after="40" w:line="240" w:lineRule="atLeast"/>
        <w:ind w:left="284" w:right="848" w:hanging="284"/>
        <w:jc w:val="both"/>
        <w:rPr>
          <w:rFonts w:ascii="Calibri" w:hAnsi="Calibri" w:cs="Calibri"/>
          <w:b/>
          <w:lang w:val="en-US"/>
        </w:rPr>
      </w:pPr>
    </w:p>
    <w:p w14:paraId="449D08FA" w14:textId="77777777" w:rsidR="0087250F" w:rsidRPr="002F4E7C" w:rsidRDefault="0087250F" w:rsidP="00B31194">
      <w:pPr>
        <w:pStyle w:val="Default"/>
        <w:ind w:right="-992"/>
      </w:pPr>
    </w:p>
    <w:p w14:paraId="6C2F8D81" w14:textId="77777777" w:rsidR="00B13E6A" w:rsidRPr="002F4E7C" w:rsidRDefault="00B13E6A" w:rsidP="00B31194">
      <w:pPr>
        <w:pStyle w:val="Default"/>
        <w:ind w:right="-992"/>
      </w:pPr>
    </w:p>
    <w:sectPr w:rsidR="00B13E6A" w:rsidRPr="002F4E7C" w:rsidSect="00BE3606">
      <w:headerReference w:type="default" r:id="rId17"/>
      <w:footerReference w:type="even" r:id="rId18"/>
      <w:footerReference w:type="default" r:id="rId19"/>
      <w:footerReference w:type="first" r:id="rId20"/>
      <w:pgSz w:w="11906" w:h="16838" w:code="9"/>
      <w:pgMar w:top="578" w:right="849" w:bottom="993" w:left="851"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8C14" w14:textId="77777777" w:rsidR="0072658C" w:rsidRDefault="0072658C">
      <w:r>
        <w:separator/>
      </w:r>
    </w:p>
  </w:endnote>
  <w:endnote w:type="continuationSeparator" w:id="0">
    <w:p w14:paraId="107E402A" w14:textId="77777777" w:rsidR="0072658C" w:rsidRDefault="0072658C">
      <w:r>
        <w:continuationSeparator/>
      </w:r>
    </w:p>
  </w:endnote>
  <w:endnote w:type="continuationNotice" w:id="1">
    <w:p w14:paraId="2D59CA7E" w14:textId="77777777" w:rsidR="0072658C" w:rsidRDefault="00726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7C76" w14:textId="77777777" w:rsidR="00EA037C" w:rsidRDefault="00EA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658B1" w14:textId="77777777" w:rsidR="00EA037C" w:rsidRDefault="00EA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A910" w14:textId="1550B86A" w:rsidR="00EA037C" w:rsidRPr="005205F7" w:rsidRDefault="00B657A9">
    <w:pPr>
      <w:pStyle w:val="Footer"/>
      <w:jc w:val="center"/>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8240" behindDoc="0" locked="0" layoutInCell="0" allowOverlap="1" wp14:anchorId="31ADDA93" wp14:editId="08DFD944">
              <wp:simplePos x="0" y="0"/>
              <wp:positionH relativeFrom="page">
                <wp:posOffset>0</wp:posOffset>
              </wp:positionH>
              <wp:positionV relativeFrom="page">
                <wp:posOffset>10227945</wp:posOffset>
              </wp:positionV>
              <wp:extent cx="7560310" cy="273050"/>
              <wp:effectExtent l="0" t="0" r="0" b="12700"/>
              <wp:wrapNone/>
              <wp:docPr id="2" name="Text Box 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EBF7D5" w14:textId="6FC9497E" w:rsidR="00B657A9" w:rsidRPr="00B657A9" w:rsidRDefault="00B657A9" w:rsidP="00B657A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31ADDA93">
              <v:stroke joinstyle="miter"/>
              <v:path gradientshapeok="t" o:connecttype="rect"/>
            </v:shapetype>
            <v:shape id="MSIPCMea2a47d99dd64e3d63aac68f"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B657A9" w:rsidR="00B657A9" w:rsidP="00B657A9" w:rsidRDefault="00B657A9" w14:paraId="2EEBF7D5" w14:textId="6FC9497E">
                    <w:pPr>
                      <w:jc w:val="center"/>
                      <w:rPr>
                        <w:rFonts w:ascii="Calibri" w:hAnsi="Calibri" w:cs="Calibri"/>
                        <w:color w:val="000000"/>
                        <w:sz w:val="24"/>
                      </w:rPr>
                    </w:pPr>
                  </w:p>
                </w:txbxContent>
              </v:textbox>
              <w10:wrap anchorx="page" anchory="page"/>
            </v:shape>
          </w:pict>
        </mc:Fallback>
      </mc:AlternateContent>
    </w:r>
    <w:r w:rsidR="00EA037C" w:rsidRPr="005205F7">
      <w:rPr>
        <w:rFonts w:ascii="Calibri" w:hAnsi="Calibri" w:cs="Calibri"/>
        <w:sz w:val="18"/>
        <w:szCs w:val="18"/>
      </w:rPr>
      <w:fldChar w:fldCharType="begin"/>
    </w:r>
    <w:r w:rsidR="00EA037C" w:rsidRPr="005205F7">
      <w:rPr>
        <w:rFonts w:ascii="Calibri" w:hAnsi="Calibri" w:cs="Calibri"/>
        <w:sz w:val="18"/>
        <w:szCs w:val="18"/>
      </w:rPr>
      <w:instrText xml:space="preserve"> PAGE   \* MERGEFORMAT </w:instrText>
    </w:r>
    <w:r w:rsidR="00EA037C" w:rsidRPr="005205F7">
      <w:rPr>
        <w:rFonts w:ascii="Calibri" w:hAnsi="Calibri" w:cs="Calibri"/>
        <w:sz w:val="18"/>
        <w:szCs w:val="18"/>
      </w:rPr>
      <w:fldChar w:fldCharType="separate"/>
    </w:r>
    <w:r w:rsidR="00EF270F">
      <w:rPr>
        <w:rFonts w:ascii="Calibri" w:hAnsi="Calibri" w:cs="Calibri"/>
        <w:noProof/>
        <w:sz w:val="18"/>
        <w:szCs w:val="18"/>
      </w:rPr>
      <w:t>4</w:t>
    </w:r>
    <w:r w:rsidR="00EA037C" w:rsidRPr="005205F7">
      <w:rPr>
        <w:rFonts w:ascii="Calibri" w:hAnsi="Calibri" w:cs="Calibri"/>
        <w:noProof/>
        <w:sz w:val="18"/>
        <w:szCs w:val="18"/>
      </w:rPr>
      <w:fldChar w:fldCharType="end"/>
    </w:r>
  </w:p>
  <w:p w14:paraId="3ECCBDDE" w14:textId="77777777" w:rsidR="00EA037C" w:rsidRPr="006C407E" w:rsidRDefault="00EA037C">
    <w:pPr>
      <w:pStyle w:val="Footer"/>
      <w:rPr>
        <w:vanish/>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2BCE" w14:textId="1C6217F6" w:rsidR="00EA037C" w:rsidRPr="005205F7" w:rsidRDefault="00B657A9">
    <w:pPr>
      <w:pStyle w:val="Footer"/>
      <w:jc w:val="center"/>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8241" behindDoc="0" locked="0" layoutInCell="0" allowOverlap="1" wp14:anchorId="6A2A047A" wp14:editId="6B6D0665">
              <wp:simplePos x="0" y="0"/>
              <wp:positionH relativeFrom="page">
                <wp:posOffset>0</wp:posOffset>
              </wp:positionH>
              <wp:positionV relativeFrom="page">
                <wp:posOffset>10227945</wp:posOffset>
              </wp:positionV>
              <wp:extent cx="7560310" cy="273050"/>
              <wp:effectExtent l="0" t="0" r="0" b="12700"/>
              <wp:wrapNone/>
              <wp:docPr id="4" name="Text Box 4"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6748A" w14:textId="507DDA22" w:rsidR="00B657A9" w:rsidRPr="00B657A9" w:rsidRDefault="00B657A9" w:rsidP="00B657A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6A2A047A">
              <v:stroke joinstyle="miter"/>
              <v:path gradientshapeok="t" o:connecttype="rect"/>
            </v:shapetype>
            <v:shape id="MSIPCMd3d349e6a303525f23644f55"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B657A9" w:rsidR="00B657A9" w:rsidP="00B657A9" w:rsidRDefault="00B657A9" w14:paraId="4416748A" w14:textId="507DDA22">
                    <w:pPr>
                      <w:jc w:val="center"/>
                      <w:rPr>
                        <w:rFonts w:ascii="Calibri" w:hAnsi="Calibri" w:cs="Calibri"/>
                        <w:color w:val="000000"/>
                        <w:sz w:val="24"/>
                      </w:rPr>
                    </w:pPr>
                  </w:p>
                </w:txbxContent>
              </v:textbox>
              <w10:wrap anchorx="page" anchory="page"/>
            </v:shape>
          </w:pict>
        </mc:Fallback>
      </mc:AlternateContent>
    </w:r>
    <w:r w:rsidR="00EA037C" w:rsidRPr="005205F7">
      <w:rPr>
        <w:rFonts w:ascii="Calibri" w:hAnsi="Calibri" w:cs="Calibri"/>
        <w:sz w:val="16"/>
        <w:szCs w:val="16"/>
      </w:rPr>
      <w:fldChar w:fldCharType="begin"/>
    </w:r>
    <w:r w:rsidR="00EA037C" w:rsidRPr="005205F7">
      <w:rPr>
        <w:rFonts w:ascii="Calibri" w:hAnsi="Calibri" w:cs="Calibri"/>
        <w:sz w:val="16"/>
        <w:szCs w:val="16"/>
      </w:rPr>
      <w:instrText xml:space="preserve"> PAGE   \* MERGEFORMAT </w:instrText>
    </w:r>
    <w:r w:rsidR="00EA037C" w:rsidRPr="005205F7">
      <w:rPr>
        <w:rFonts w:ascii="Calibri" w:hAnsi="Calibri" w:cs="Calibri"/>
        <w:sz w:val="16"/>
        <w:szCs w:val="16"/>
      </w:rPr>
      <w:fldChar w:fldCharType="separate"/>
    </w:r>
    <w:r w:rsidR="00EF270F">
      <w:rPr>
        <w:rFonts w:ascii="Calibri" w:hAnsi="Calibri" w:cs="Calibri"/>
        <w:noProof/>
        <w:sz w:val="16"/>
        <w:szCs w:val="16"/>
      </w:rPr>
      <w:t>1</w:t>
    </w:r>
    <w:r w:rsidR="00EA037C" w:rsidRPr="005205F7">
      <w:rPr>
        <w:rFonts w:ascii="Calibri" w:hAnsi="Calibri" w:cs="Calibri"/>
        <w:noProof/>
        <w:sz w:val="16"/>
        <w:szCs w:val="16"/>
      </w:rPr>
      <w:fldChar w:fldCharType="end"/>
    </w:r>
  </w:p>
  <w:p w14:paraId="47F86550" w14:textId="77777777" w:rsidR="00EA037C" w:rsidRDefault="00EA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FCFD" w14:textId="77777777" w:rsidR="0072658C" w:rsidRDefault="0072658C">
      <w:r>
        <w:separator/>
      </w:r>
    </w:p>
  </w:footnote>
  <w:footnote w:type="continuationSeparator" w:id="0">
    <w:p w14:paraId="36568DD7" w14:textId="77777777" w:rsidR="0072658C" w:rsidRDefault="0072658C">
      <w:r>
        <w:continuationSeparator/>
      </w:r>
    </w:p>
  </w:footnote>
  <w:footnote w:type="continuationNotice" w:id="1">
    <w:p w14:paraId="6F910729" w14:textId="77777777" w:rsidR="0072658C" w:rsidRDefault="007265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149B" w14:textId="77777777" w:rsidR="001C5A9A" w:rsidRPr="00000B22" w:rsidRDefault="001C5A9A" w:rsidP="001C5A9A">
    <w:pPr>
      <w:tabs>
        <w:tab w:val="left" w:pos="432"/>
      </w:tabs>
      <w:spacing w:line="240" w:lineRule="exact"/>
      <w:ind w:left="432" w:hanging="432"/>
      <w:jc w:val="right"/>
      <w:rPr>
        <w:rFonts w:ascii="Calibri" w:hAnsi="Calibri"/>
        <w:sz w:val="18"/>
        <w:szCs w:val="18"/>
      </w:rPr>
    </w:pPr>
    <w:r w:rsidRPr="00000B22">
      <w:rPr>
        <w:rFonts w:ascii="Calibri" w:hAnsi="Calibri"/>
        <w:smallCaps/>
        <w:sz w:val="18"/>
        <w:szCs w:val="18"/>
      </w:rPr>
      <w:t>Nomination no.</w:t>
    </w:r>
    <w:r w:rsidRPr="00000B22">
      <w:rPr>
        <w:rFonts w:ascii="Calibri" w:hAnsi="Calibri"/>
        <w:sz w:val="18"/>
        <w:szCs w:val="18"/>
      </w:rPr>
      <w:t xml:space="preserve"> </w:t>
    </w:r>
    <w:r w:rsidRPr="001E1457">
      <w:rPr>
        <w:rFonts w:ascii="Calibri" w:hAnsi="Calibri"/>
        <w:b/>
        <w:bCs/>
        <w:sz w:val="18"/>
        <w:szCs w:val="18"/>
      </w:rPr>
      <w:t>898</w:t>
    </w:r>
  </w:p>
  <w:p w14:paraId="43068720" w14:textId="63B03F08" w:rsidR="00EA037C" w:rsidRPr="006C7EF2" w:rsidRDefault="00EA037C" w:rsidP="00FF07D1">
    <w:pPr>
      <w:tabs>
        <w:tab w:val="left" w:pos="432"/>
      </w:tabs>
      <w:spacing w:line="240" w:lineRule="exact"/>
      <w:ind w:left="432" w:right="-1" w:hanging="432"/>
      <w:jc w:val="right"/>
      <w:rPr>
        <w:rFonts w:ascii="Calibri" w:hAnsi="Calibri" w:cs="Calibri"/>
      </w:rPr>
    </w:pPr>
  </w:p>
  <w:p w14:paraId="6C7AABAB" w14:textId="77777777" w:rsidR="00EA037C" w:rsidRDefault="00EA037C">
    <w:pPr>
      <w:tabs>
        <w:tab w:val="left" w:pos="432"/>
      </w:tabs>
      <w:spacing w:line="240" w:lineRule="exact"/>
      <w:ind w:left="432" w:hanging="432"/>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BC5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95E13"/>
    <w:multiLevelType w:val="hybridMultilevel"/>
    <w:tmpl w:val="B6C05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E50FCA"/>
    <w:multiLevelType w:val="hybridMultilevel"/>
    <w:tmpl w:val="EB72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7645A"/>
    <w:multiLevelType w:val="hybridMultilevel"/>
    <w:tmpl w:val="49E415D0"/>
    <w:lvl w:ilvl="0" w:tplc="72A0C782">
      <w:start w:val="2003"/>
      <w:numFmt w:val="bullet"/>
      <w:lvlText w:val="-"/>
      <w:lvlJc w:val="left"/>
      <w:pPr>
        <w:ind w:left="927" w:hanging="360"/>
      </w:pPr>
      <w:rPr>
        <w:rFonts w:ascii="Calibri" w:eastAsia="Times New Roman" w:hAnsi="Calibri" w:cs="Calibri" w:hint="default"/>
        <w:color w:val="0000FF"/>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D5021F"/>
    <w:multiLevelType w:val="hybridMultilevel"/>
    <w:tmpl w:val="167C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71C9D"/>
    <w:multiLevelType w:val="hybridMultilevel"/>
    <w:tmpl w:val="8E108482"/>
    <w:lvl w:ilvl="0" w:tplc="8A729D1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5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C55A7"/>
    <w:multiLevelType w:val="hybridMultilevel"/>
    <w:tmpl w:val="7D9AF8BA"/>
    <w:lvl w:ilvl="0" w:tplc="0A76A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A31D2B"/>
    <w:multiLevelType w:val="singleLevel"/>
    <w:tmpl w:val="97563570"/>
    <w:lvl w:ilvl="0">
      <w:start w:val="1996"/>
      <w:numFmt w:val="bullet"/>
      <w:lvlText w:val="-"/>
      <w:lvlJc w:val="left"/>
      <w:pPr>
        <w:tabs>
          <w:tab w:val="num" w:pos="360"/>
        </w:tabs>
        <w:ind w:left="360" w:hanging="360"/>
      </w:pPr>
      <w:rPr>
        <w:rFonts w:hint="default"/>
      </w:rPr>
    </w:lvl>
  </w:abstractNum>
  <w:abstractNum w:abstractNumId="9" w15:restartNumberingAfterBreak="0">
    <w:nsid w:val="2AED7ED1"/>
    <w:multiLevelType w:val="hybridMultilevel"/>
    <w:tmpl w:val="DA78E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7C63DE"/>
    <w:multiLevelType w:val="hybridMultilevel"/>
    <w:tmpl w:val="5D063384"/>
    <w:lvl w:ilvl="0" w:tplc="BA5277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5A7FC6"/>
    <w:multiLevelType w:val="hybridMultilevel"/>
    <w:tmpl w:val="3C8AF1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ED1507"/>
    <w:multiLevelType w:val="singleLevel"/>
    <w:tmpl w:val="DD860E4C"/>
    <w:lvl w:ilvl="0">
      <w:start w:val="1996"/>
      <w:numFmt w:val="bullet"/>
      <w:lvlText w:val="-"/>
      <w:lvlJc w:val="left"/>
      <w:pPr>
        <w:tabs>
          <w:tab w:val="num" w:pos="435"/>
        </w:tabs>
        <w:ind w:left="435" w:hanging="435"/>
      </w:pPr>
      <w:rPr>
        <w:rFonts w:ascii="Times New Roman" w:hAnsi="Times New Roman" w:hint="default"/>
      </w:rPr>
    </w:lvl>
  </w:abstractNum>
  <w:abstractNum w:abstractNumId="13" w15:restartNumberingAfterBreak="0">
    <w:nsid w:val="39B5188A"/>
    <w:multiLevelType w:val="hybridMultilevel"/>
    <w:tmpl w:val="6426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31CB2"/>
    <w:multiLevelType w:val="hybridMultilevel"/>
    <w:tmpl w:val="77404C0C"/>
    <w:lvl w:ilvl="0" w:tplc="54E8A4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15D46"/>
    <w:multiLevelType w:val="hybridMultilevel"/>
    <w:tmpl w:val="FF94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441A8"/>
    <w:multiLevelType w:val="singleLevel"/>
    <w:tmpl w:val="97563570"/>
    <w:lvl w:ilvl="0">
      <w:start w:val="1996"/>
      <w:numFmt w:val="bullet"/>
      <w:lvlText w:val="-"/>
      <w:lvlJc w:val="left"/>
      <w:pPr>
        <w:tabs>
          <w:tab w:val="num" w:pos="360"/>
        </w:tabs>
        <w:ind w:left="360" w:hanging="360"/>
      </w:pPr>
      <w:rPr>
        <w:rFonts w:hint="default"/>
      </w:rPr>
    </w:lvl>
  </w:abstractNum>
  <w:abstractNum w:abstractNumId="17" w15:restartNumberingAfterBreak="0">
    <w:nsid w:val="64B9488C"/>
    <w:multiLevelType w:val="hybridMultilevel"/>
    <w:tmpl w:val="134E0D8C"/>
    <w:lvl w:ilvl="0" w:tplc="029A0D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3657AB"/>
    <w:multiLevelType w:val="multilevel"/>
    <w:tmpl w:val="1A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C6B27"/>
    <w:multiLevelType w:val="hybridMultilevel"/>
    <w:tmpl w:val="1F66DDD8"/>
    <w:lvl w:ilvl="0" w:tplc="0C090001">
      <w:start w:val="1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213BD"/>
    <w:multiLevelType w:val="hybridMultilevel"/>
    <w:tmpl w:val="B82C141A"/>
    <w:lvl w:ilvl="0" w:tplc="DD860E4C">
      <w:start w:val="1996"/>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E5566C"/>
    <w:multiLevelType w:val="hybridMultilevel"/>
    <w:tmpl w:val="5120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C4BD1"/>
    <w:multiLevelType w:val="hybridMultilevel"/>
    <w:tmpl w:val="BBA671BC"/>
    <w:lvl w:ilvl="0" w:tplc="9B580952">
      <w:start w:val="1"/>
      <w:numFmt w:val="bullet"/>
      <w:pStyle w:val="Bullettedbody"/>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442908">
    <w:abstractNumId w:val="12"/>
  </w:num>
  <w:num w:numId="2" w16cid:durableId="1575048841">
    <w:abstractNumId w:val="8"/>
  </w:num>
  <w:num w:numId="3" w16cid:durableId="51684816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16cid:durableId="1762144708">
    <w:abstractNumId w:val="11"/>
  </w:num>
  <w:num w:numId="5" w16cid:durableId="1340422117">
    <w:abstractNumId w:val="1"/>
  </w:num>
  <w:num w:numId="6" w16cid:durableId="1408308121">
    <w:abstractNumId w:val="6"/>
  </w:num>
  <w:num w:numId="7" w16cid:durableId="1572806892">
    <w:abstractNumId w:val="19"/>
  </w:num>
  <w:num w:numId="8" w16cid:durableId="1399357120">
    <w:abstractNumId w:val="21"/>
  </w:num>
  <w:num w:numId="9" w16cid:durableId="1492454068">
    <w:abstractNumId w:val="4"/>
  </w:num>
  <w:num w:numId="10" w16cid:durableId="799108184">
    <w:abstractNumId w:val="2"/>
  </w:num>
  <w:num w:numId="11" w16cid:durableId="718826477">
    <w:abstractNumId w:val="0"/>
  </w:num>
  <w:num w:numId="12" w16cid:durableId="1042941318">
    <w:abstractNumId w:val="9"/>
  </w:num>
  <w:num w:numId="13" w16cid:durableId="281425748">
    <w:abstractNumId w:val="17"/>
  </w:num>
  <w:num w:numId="14" w16cid:durableId="385564661">
    <w:abstractNumId w:val="15"/>
  </w:num>
  <w:num w:numId="15" w16cid:durableId="1035931725">
    <w:abstractNumId w:val="20"/>
  </w:num>
  <w:num w:numId="16" w16cid:durableId="1842814390">
    <w:abstractNumId w:val="5"/>
  </w:num>
  <w:num w:numId="17" w16cid:durableId="1312709692">
    <w:abstractNumId w:val="3"/>
  </w:num>
  <w:num w:numId="18" w16cid:durableId="1387220000">
    <w:abstractNumId w:val="14"/>
  </w:num>
  <w:num w:numId="19" w16cid:durableId="274101587">
    <w:abstractNumId w:val="22"/>
  </w:num>
  <w:num w:numId="20" w16cid:durableId="1672021694">
    <w:abstractNumId w:val="13"/>
  </w:num>
  <w:num w:numId="21" w16cid:durableId="795560360">
    <w:abstractNumId w:val="7"/>
  </w:num>
  <w:num w:numId="22" w16cid:durableId="96607151">
    <w:abstractNumId w:val="16"/>
  </w:num>
  <w:num w:numId="23" w16cid:durableId="555750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9"/>
    <w:rsid w:val="00000803"/>
    <w:rsid w:val="000008AA"/>
    <w:rsid w:val="00001677"/>
    <w:rsid w:val="00004504"/>
    <w:rsid w:val="00006463"/>
    <w:rsid w:val="000077B5"/>
    <w:rsid w:val="00007839"/>
    <w:rsid w:val="00011F66"/>
    <w:rsid w:val="00012018"/>
    <w:rsid w:val="00012CE6"/>
    <w:rsid w:val="000135F7"/>
    <w:rsid w:val="00013AF6"/>
    <w:rsid w:val="0001484F"/>
    <w:rsid w:val="00014CB8"/>
    <w:rsid w:val="000154F3"/>
    <w:rsid w:val="00016C2A"/>
    <w:rsid w:val="000173B9"/>
    <w:rsid w:val="00020FBC"/>
    <w:rsid w:val="0002225D"/>
    <w:rsid w:val="00022503"/>
    <w:rsid w:val="000228DB"/>
    <w:rsid w:val="00022931"/>
    <w:rsid w:val="00024268"/>
    <w:rsid w:val="00024868"/>
    <w:rsid w:val="000256E7"/>
    <w:rsid w:val="00026BD1"/>
    <w:rsid w:val="00030DD1"/>
    <w:rsid w:val="00031A49"/>
    <w:rsid w:val="00034F29"/>
    <w:rsid w:val="000362A2"/>
    <w:rsid w:val="0003786B"/>
    <w:rsid w:val="0004110A"/>
    <w:rsid w:val="00043E4E"/>
    <w:rsid w:val="00045807"/>
    <w:rsid w:val="00046DC1"/>
    <w:rsid w:val="000474A2"/>
    <w:rsid w:val="000508D1"/>
    <w:rsid w:val="00051E4A"/>
    <w:rsid w:val="00053FB6"/>
    <w:rsid w:val="00054C51"/>
    <w:rsid w:val="00055CC3"/>
    <w:rsid w:val="0005678A"/>
    <w:rsid w:val="000567C6"/>
    <w:rsid w:val="000571E5"/>
    <w:rsid w:val="00057830"/>
    <w:rsid w:val="00057DCA"/>
    <w:rsid w:val="00060399"/>
    <w:rsid w:val="00060C7F"/>
    <w:rsid w:val="000611CF"/>
    <w:rsid w:val="000611E3"/>
    <w:rsid w:val="0006132C"/>
    <w:rsid w:val="00065A55"/>
    <w:rsid w:val="00070C99"/>
    <w:rsid w:val="000732D8"/>
    <w:rsid w:val="000734C8"/>
    <w:rsid w:val="00076682"/>
    <w:rsid w:val="0007684D"/>
    <w:rsid w:val="000806D9"/>
    <w:rsid w:val="000868E4"/>
    <w:rsid w:val="000911A2"/>
    <w:rsid w:val="0009433F"/>
    <w:rsid w:val="00096103"/>
    <w:rsid w:val="000A20BD"/>
    <w:rsid w:val="000A3171"/>
    <w:rsid w:val="000A3F31"/>
    <w:rsid w:val="000A43F9"/>
    <w:rsid w:val="000A4B57"/>
    <w:rsid w:val="000A4E6D"/>
    <w:rsid w:val="000A4ED0"/>
    <w:rsid w:val="000A6572"/>
    <w:rsid w:val="000B0936"/>
    <w:rsid w:val="000B2A92"/>
    <w:rsid w:val="000B7DF5"/>
    <w:rsid w:val="000C204B"/>
    <w:rsid w:val="000C33EA"/>
    <w:rsid w:val="000C38F6"/>
    <w:rsid w:val="000C4949"/>
    <w:rsid w:val="000C6B0F"/>
    <w:rsid w:val="000C6C28"/>
    <w:rsid w:val="000D10D9"/>
    <w:rsid w:val="000D133F"/>
    <w:rsid w:val="000D3A70"/>
    <w:rsid w:val="000D5C51"/>
    <w:rsid w:val="000D7A99"/>
    <w:rsid w:val="000D7E2B"/>
    <w:rsid w:val="000E092E"/>
    <w:rsid w:val="000E1097"/>
    <w:rsid w:val="000E10E9"/>
    <w:rsid w:val="000E40B0"/>
    <w:rsid w:val="000E719A"/>
    <w:rsid w:val="000F0556"/>
    <w:rsid w:val="000F0C6C"/>
    <w:rsid w:val="000F12E6"/>
    <w:rsid w:val="000F2544"/>
    <w:rsid w:val="000F2F5C"/>
    <w:rsid w:val="000F3A35"/>
    <w:rsid w:val="000F6CD2"/>
    <w:rsid w:val="000F6DD1"/>
    <w:rsid w:val="00100E0D"/>
    <w:rsid w:val="00103A4F"/>
    <w:rsid w:val="001119A7"/>
    <w:rsid w:val="001137A1"/>
    <w:rsid w:val="0011449C"/>
    <w:rsid w:val="00114BE5"/>
    <w:rsid w:val="00115349"/>
    <w:rsid w:val="001156AD"/>
    <w:rsid w:val="00115BDD"/>
    <w:rsid w:val="001161A3"/>
    <w:rsid w:val="00117935"/>
    <w:rsid w:val="00117C45"/>
    <w:rsid w:val="00120946"/>
    <w:rsid w:val="00122D83"/>
    <w:rsid w:val="00123B49"/>
    <w:rsid w:val="001338FD"/>
    <w:rsid w:val="0013404A"/>
    <w:rsid w:val="0013513E"/>
    <w:rsid w:val="00136F92"/>
    <w:rsid w:val="00137569"/>
    <w:rsid w:val="00143501"/>
    <w:rsid w:val="00150439"/>
    <w:rsid w:val="001549D6"/>
    <w:rsid w:val="001560C8"/>
    <w:rsid w:val="0015678F"/>
    <w:rsid w:val="00156AC5"/>
    <w:rsid w:val="00160F6F"/>
    <w:rsid w:val="001618E5"/>
    <w:rsid w:val="00163DF7"/>
    <w:rsid w:val="001641F4"/>
    <w:rsid w:val="001645B5"/>
    <w:rsid w:val="00165466"/>
    <w:rsid w:val="001656E8"/>
    <w:rsid w:val="001679C7"/>
    <w:rsid w:val="00167B37"/>
    <w:rsid w:val="00170BFB"/>
    <w:rsid w:val="001729D2"/>
    <w:rsid w:val="00173C6C"/>
    <w:rsid w:val="00174F86"/>
    <w:rsid w:val="001764EC"/>
    <w:rsid w:val="00177436"/>
    <w:rsid w:val="00183C51"/>
    <w:rsid w:val="00184B55"/>
    <w:rsid w:val="001867AC"/>
    <w:rsid w:val="00186A75"/>
    <w:rsid w:val="00190D3E"/>
    <w:rsid w:val="001913EE"/>
    <w:rsid w:val="00192F42"/>
    <w:rsid w:val="00193AF8"/>
    <w:rsid w:val="00195ADC"/>
    <w:rsid w:val="00195B31"/>
    <w:rsid w:val="0019748B"/>
    <w:rsid w:val="001A7B37"/>
    <w:rsid w:val="001B16AC"/>
    <w:rsid w:val="001B1857"/>
    <w:rsid w:val="001B216F"/>
    <w:rsid w:val="001B5634"/>
    <w:rsid w:val="001B5D5D"/>
    <w:rsid w:val="001B659A"/>
    <w:rsid w:val="001B733D"/>
    <w:rsid w:val="001C003E"/>
    <w:rsid w:val="001C0C87"/>
    <w:rsid w:val="001C0EBA"/>
    <w:rsid w:val="001C1B66"/>
    <w:rsid w:val="001C5A9A"/>
    <w:rsid w:val="001C6F09"/>
    <w:rsid w:val="001D0201"/>
    <w:rsid w:val="001D36C0"/>
    <w:rsid w:val="001D3820"/>
    <w:rsid w:val="001E1F11"/>
    <w:rsid w:val="001E3A44"/>
    <w:rsid w:val="001F055B"/>
    <w:rsid w:val="001F25BD"/>
    <w:rsid w:val="001F2AD4"/>
    <w:rsid w:val="001F2B3C"/>
    <w:rsid w:val="001F5122"/>
    <w:rsid w:val="001F53B6"/>
    <w:rsid w:val="001F5786"/>
    <w:rsid w:val="00206123"/>
    <w:rsid w:val="0020685A"/>
    <w:rsid w:val="00206CCB"/>
    <w:rsid w:val="00212D9C"/>
    <w:rsid w:val="00213593"/>
    <w:rsid w:val="002136E5"/>
    <w:rsid w:val="00213B1A"/>
    <w:rsid w:val="00214459"/>
    <w:rsid w:val="0021509A"/>
    <w:rsid w:val="002155A9"/>
    <w:rsid w:val="00216982"/>
    <w:rsid w:val="00217C43"/>
    <w:rsid w:val="00217E0F"/>
    <w:rsid w:val="0022246F"/>
    <w:rsid w:val="00225810"/>
    <w:rsid w:val="002264A8"/>
    <w:rsid w:val="00231ABF"/>
    <w:rsid w:val="00232355"/>
    <w:rsid w:val="00232EBE"/>
    <w:rsid w:val="00233231"/>
    <w:rsid w:val="002334DD"/>
    <w:rsid w:val="002353BF"/>
    <w:rsid w:val="00237BAE"/>
    <w:rsid w:val="00237CDF"/>
    <w:rsid w:val="00237E06"/>
    <w:rsid w:val="00240856"/>
    <w:rsid w:val="0024242B"/>
    <w:rsid w:val="0024397D"/>
    <w:rsid w:val="00243D13"/>
    <w:rsid w:val="00244ACF"/>
    <w:rsid w:val="00244EB8"/>
    <w:rsid w:val="002460C2"/>
    <w:rsid w:val="002466E7"/>
    <w:rsid w:val="00246FE1"/>
    <w:rsid w:val="00247730"/>
    <w:rsid w:val="00250079"/>
    <w:rsid w:val="00252BE2"/>
    <w:rsid w:val="0025390F"/>
    <w:rsid w:val="0025490E"/>
    <w:rsid w:val="002566F7"/>
    <w:rsid w:val="00256FDE"/>
    <w:rsid w:val="002606FF"/>
    <w:rsid w:val="002609A6"/>
    <w:rsid w:val="00260E68"/>
    <w:rsid w:val="00262EB1"/>
    <w:rsid w:val="0026514A"/>
    <w:rsid w:val="00265317"/>
    <w:rsid w:val="00267BDC"/>
    <w:rsid w:val="002704EA"/>
    <w:rsid w:val="002744A2"/>
    <w:rsid w:val="002758D1"/>
    <w:rsid w:val="00277CB0"/>
    <w:rsid w:val="0028075A"/>
    <w:rsid w:val="00281964"/>
    <w:rsid w:val="00283BF7"/>
    <w:rsid w:val="00284818"/>
    <w:rsid w:val="00284E4F"/>
    <w:rsid w:val="00285816"/>
    <w:rsid w:val="002860A4"/>
    <w:rsid w:val="002864E2"/>
    <w:rsid w:val="00287847"/>
    <w:rsid w:val="00290A27"/>
    <w:rsid w:val="002927AD"/>
    <w:rsid w:val="00292C3F"/>
    <w:rsid w:val="00293F90"/>
    <w:rsid w:val="00294D77"/>
    <w:rsid w:val="002958A0"/>
    <w:rsid w:val="00297D8A"/>
    <w:rsid w:val="002A4CFC"/>
    <w:rsid w:val="002A5424"/>
    <w:rsid w:val="002A56FA"/>
    <w:rsid w:val="002A663B"/>
    <w:rsid w:val="002A6E57"/>
    <w:rsid w:val="002A745E"/>
    <w:rsid w:val="002B1E64"/>
    <w:rsid w:val="002B3A43"/>
    <w:rsid w:val="002B48F4"/>
    <w:rsid w:val="002C0398"/>
    <w:rsid w:val="002C045D"/>
    <w:rsid w:val="002C1B4F"/>
    <w:rsid w:val="002D4663"/>
    <w:rsid w:val="002D46B8"/>
    <w:rsid w:val="002D6847"/>
    <w:rsid w:val="002D69EB"/>
    <w:rsid w:val="002E1C52"/>
    <w:rsid w:val="002E311A"/>
    <w:rsid w:val="002E3B3B"/>
    <w:rsid w:val="002E3E49"/>
    <w:rsid w:val="002E416D"/>
    <w:rsid w:val="002E475E"/>
    <w:rsid w:val="002E56A5"/>
    <w:rsid w:val="002E5763"/>
    <w:rsid w:val="002E634C"/>
    <w:rsid w:val="002E64FB"/>
    <w:rsid w:val="002E6A04"/>
    <w:rsid w:val="002E6F30"/>
    <w:rsid w:val="002E7557"/>
    <w:rsid w:val="002F2DD2"/>
    <w:rsid w:val="002F39AA"/>
    <w:rsid w:val="002F40D3"/>
    <w:rsid w:val="002F42B8"/>
    <w:rsid w:val="002F4D22"/>
    <w:rsid w:val="002F4E7C"/>
    <w:rsid w:val="002F6328"/>
    <w:rsid w:val="002F7CD0"/>
    <w:rsid w:val="0030058C"/>
    <w:rsid w:val="0030180D"/>
    <w:rsid w:val="0030266B"/>
    <w:rsid w:val="003040B5"/>
    <w:rsid w:val="00304E5D"/>
    <w:rsid w:val="0030541C"/>
    <w:rsid w:val="00305982"/>
    <w:rsid w:val="003100CB"/>
    <w:rsid w:val="0031081D"/>
    <w:rsid w:val="00310EBB"/>
    <w:rsid w:val="00312921"/>
    <w:rsid w:val="00312FE7"/>
    <w:rsid w:val="00313015"/>
    <w:rsid w:val="00316A17"/>
    <w:rsid w:val="00317A24"/>
    <w:rsid w:val="00317C94"/>
    <w:rsid w:val="003200DC"/>
    <w:rsid w:val="00321E48"/>
    <w:rsid w:val="00322DCF"/>
    <w:rsid w:val="00323E32"/>
    <w:rsid w:val="003301D5"/>
    <w:rsid w:val="00333DCF"/>
    <w:rsid w:val="003358F5"/>
    <w:rsid w:val="00335FF3"/>
    <w:rsid w:val="00337BF8"/>
    <w:rsid w:val="00337F31"/>
    <w:rsid w:val="0034146B"/>
    <w:rsid w:val="00341F88"/>
    <w:rsid w:val="00344662"/>
    <w:rsid w:val="00351C74"/>
    <w:rsid w:val="00352592"/>
    <w:rsid w:val="003535C1"/>
    <w:rsid w:val="00355776"/>
    <w:rsid w:val="0035642C"/>
    <w:rsid w:val="00357770"/>
    <w:rsid w:val="003655A4"/>
    <w:rsid w:val="00365E4F"/>
    <w:rsid w:val="003664B4"/>
    <w:rsid w:val="0036711B"/>
    <w:rsid w:val="0037037E"/>
    <w:rsid w:val="003705A3"/>
    <w:rsid w:val="00370A5C"/>
    <w:rsid w:val="003735B6"/>
    <w:rsid w:val="00373BCA"/>
    <w:rsid w:val="00373E97"/>
    <w:rsid w:val="00374A98"/>
    <w:rsid w:val="00374D82"/>
    <w:rsid w:val="00376220"/>
    <w:rsid w:val="00376605"/>
    <w:rsid w:val="00377A7F"/>
    <w:rsid w:val="003800C8"/>
    <w:rsid w:val="00381E64"/>
    <w:rsid w:val="00382A74"/>
    <w:rsid w:val="00384A59"/>
    <w:rsid w:val="0038579A"/>
    <w:rsid w:val="00385E55"/>
    <w:rsid w:val="003879D0"/>
    <w:rsid w:val="00387F33"/>
    <w:rsid w:val="00391799"/>
    <w:rsid w:val="00392F1B"/>
    <w:rsid w:val="00392FEC"/>
    <w:rsid w:val="00393F35"/>
    <w:rsid w:val="003950D1"/>
    <w:rsid w:val="003956CD"/>
    <w:rsid w:val="00396AC7"/>
    <w:rsid w:val="00397BEE"/>
    <w:rsid w:val="003A0F42"/>
    <w:rsid w:val="003A3EE8"/>
    <w:rsid w:val="003A47D0"/>
    <w:rsid w:val="003A49C1"/>
    <w:rsid w:val="003A5DBC"/>
    <w:rsid w:val="003A7166"/>
    <w:rsid w:val="003B34C6"/>
    <w:rsid w:val="003B449C"/>
    <w:rsid w:val="003B616C"/>
    <w:rsid w:val="003B71C5"/>
    <w:rsid w:val="003B74E6"/>
    <w:rsid w:val="003C36B9"/>
    <w:rsid w:val="003C5996"/>
    <w:rsid w:val="003C5B51"/>
    <w:rsid w:val="003C71EF"/>
    <w:rsid w:val="003C7AE0"/>
    <w:rsid w:val="003D0D62"/>
    <w:rsid w:val="003D3D93"/>
    <w:rsid w:val="003D3F5A"/>
    <w:rsid w:val="003D41C2"/>
    <w:rsid w:val="003D4462"/>
    <w:rsid w:val="003D70AE"/>
    <w:rsid w:val="003D7B02"/>
    <w:rsid w:val="003E02FF"/>
    <w:rsid w:val="003E11EE"/>
    <w:rsid w:val="003E1AEF"/>
    <w:rsid w:val="003E2AFC"/>
    <w:rsid w:val="003E7DE4"/>
    <w:rsid w:val="003F2A11"/>
    <w:rsid w:val="003F495A"/>
    <w:rsid w:val="003F4978"/>
    <w:rsid w:val="003F520F"/>
    <w:rsid w:val="003F6D2A"/>
    <w:rsid w:val="00401084"/>
    <w:rsid w:val="004026C3"/>
    <w:rsid w:val="00405792"/>
    <w:rsid w:val="00405BF4"/>
    <w:rsid w:val="00405EDB"/>
    <w:rsid w:val="004064C0"/>
    <w:rsid w:val="00411957"/>
    <w:rsid w:val="00415A6B"/>
    <w:rsid w:val="00416EE0"/>
    <w:rsid w:val="00424396"/>
    <w:rsid w:val="004254A2"/>
    <w:rsid w:val="00426D5C"/>
    <w:rsid w:val="00427E48"/>
    <w:rsid w:val="004300F9"/>
    <w:rsid w:val="0043149A"/>
    <w:rsid w:val="00433FA5"/>
    <w:rsid w:val="00436419"/>
    <w:rsid w:val="00436CF6"/>
    <w:rsid w:val="00437211"/>
    <w:rsid w:val="00437829"/>
    <w:rsid w:val="00441032"/>
    <w:rsid w:val="00444595"/>
    <w:rsid w:val="00445CD6"/>
    <w:rsid w:val="00445EF4"/>
    <w:rsid w:val="004461EA"/>
    <w:rsid w:val="00446AFA"/>
    <w:rsid w:val="00446E63"/>
    <w:rsid w:val="004479A6"/>
    <w:rsid w:val="00450D29"/>
    <w:rsid w:val="00451EF0"/>
    <w:rsid w:val="004522B7"/>
    <w:rsid w:val="00455BD2"/>
    <w:rsid w:val="00455F60"/>
    <w:rsid w:val="00456839"/>
    <w:rsid w:val="004618F4"/>
    <w:rsid w:val="00463359"/>
    <w:rsid w:val="004634DE"/>
    <w:rsid w:val="00463727"/>
    <w:rsid w:val="004659E7"/>
    <w:rsid w:val="00466D4C"/>
    <w:rsid w:val="00467AE7"/>
    <w:rsid w:val="00471034"/>
    <w:rsid w:val="00471C3A"/>
    <w:rsid w:val="00472FC4"/>
    <w:rsid w:val="0047363C"/>
    <w:rsid w:val="00474A0C"/>
    <w:rsid w:val="0047723D"/>
    <w:rsid w:val="00485B56"/>
    <w:rsid w:val="00485DAC"/>
    <w:rsid w:val="00486FA6"/>
    <w:rsid w:val="00487785"/>
    <w:rsid w:val="004877D2"/>
    <w:rsid w:val="00490145"/>
    <w:rsid w:val="004916EB"/>
    <w:rsid w:val="004944ED"/>
    <w:rsid w:val="00497A56"/>
    <w:rsid w:val="004A21EF"/>
    <w:rsid w:val="004A2E1C"/>
    <w:rsid w:val="004A327D"/>
    <w:rsid w:val="004A3A69"/>
    <w:rsid w:val="004A4BB5"/>
    <w:rsid w:val="004A5C2C"/>
    <w:rsid w:val="004A5CB6"/>
    <w:rsid w:val="004B0154"/>
    <w:rsid w:val="004B2410"/>
    <w:rsid w:val="004B3EC7"/>
    <w:rsid w:val="004B5462"/>
    <w:rsid w:val="004B7D0C"/>
    <w:rsid w:val="004C19EC"/>
    <w:rsid w:val="004C2210"/>
    <w:rsid w:val="004C5D55"/>
    <w:rsid w:val="004D0B4A"/>
    <w:rsid w:val="004D2382"/>
    <w:rsid w:val="004D33A3"/>
    <w:rsid w:val="004D4A1E"/>
    <w:rsid w:val="004D4BB9"/>
    <w:rsid w:val="004D4E5C"/>
    <w:rsid w:val="004D6585"/>
    <w:rsid w:val="004D74AC"/>
    <w:rsid w:val="004E25E7"/>
    <w:rsid w:val="004E2745"/>
    <w:rsid w:val="004E3F88"/>
    <w:rsid w:val="004E5BF2"/>
    <w:rsid w:val="004E6619"/>
    <w:rsid w:val="004E6866"/>
    <w:rsid w:val="004E72C5"/>
    <w:rsid w:val="004F119C"/>
    <w:rsid w:val="004F1AC5"/>
    <w:rsid w:val="004F21AD"/>
    <w:rsid w:val="004F67BC"/>
    <w:rsid w:val="004F6B23"/>
    <w:rsid w:val="004F717B"/>
    <w:rsid w:val="004F7968"/>
    <w:rsid w:val="00500137"/>
    <w:rsid w:val="00502863"/>
    <w:rsid w:val="005046DE"/>
    <w:rsid w:val="0051009E"/>
    <w:rsid w:val="0051017B"/>
    <w:rsid w:val="00510AEA"/>
    <w:rsid w:val="00510DF0"/>
    <w:rsid w:val="0051180C"/>
    <w:rsid w:val="00512626"/>
    <w:rsid w:val="00513A3A"/>
    <w:rsid w:val="00513F24"/>
    <w:rsid w:val="00516586"/>
    <w:rsid w:val="005177E0"/>
    <w:rsid w:val="005205F7"/>
    <w:rsid w:val="005228A0"/>
    <w:rsid w:val="00524E4A"/>
    <w:rsid w:val="005264E8"/>
    <w:rsid w:val="0052660C"/>
    <w:rsid w:val="00527E02"/>
    <w:rsid w:val="00530218"/>
    <w:rsid w:val="0053044F"/>
    <w:rsid w:val="005304A8"/>
    <w:rsid w:val="0053273B"/>
    <w:rsid w:val="00533416"/>
    <w:rsid w:val="00534F4A"/>
    <w:rsid w:val="005358BD"/>
    <w:rsid w:val="00541477"/>
    <w:rsid w:val="00542A07"/>
    <w:rsid w:val="0054333F"/>
    <w:rsid w:val="00543E2B"/>
    <w:rsid w:val="00543FB7"/>
    <w:rsid w:val="00544BEE"/>
    <w:rsid w:val="005451D8"/>
    <w:rsid w:val="00547A46"/>
    <w:rsid w:val="00550EF1"/>
    <w:rsid w:val="00555391"/>
    <w:rsid w:val="005555C0"/>
    <w:rsid w:val="0055754A"/>
    <w:rsid w:val="00560902"/>
    <w:rsid w:val="00560A4D"/>
    <w:rsid w:val="00560ABA"/>
    <w:rsid w:val="0056282C"/>
    <w:rsid w:val="005647FB"/>
    <w:rsid w:val="00564AE0"/>
    <w:rsid w:val="00566376"/>
    <w:rsid w:val="0056684D"/>
    <w:rsid w:val="005676F6"/>
    <w:rsid w:val="00571ACE"/>
    <w:rsid w:val="00572977"/>
    <w:rsid w:val="00573A9E"/>
    <w:rsid w:val="00574542"/>
    <w:rsid w:val="00574FE2"/>
    <w:rsid w:val="00580C17"/>
    <w:rsid w:val="005810B3"/>
    <w:rsid w:val="0058154B"/>
    <w:rsid w:val="00583A5C"/>
    <w:rsid w:val="005851E6"/>
    <w:rsid w:val="0058544D"/>
    <w:rsid w:val="00585F1A"/>
    <w:rsid w:val="005874A0"/>
    <w:rsid w:val="0059229B"/>
    <w:rsid w:val="0059326B"/>
    <w:rsid w:val="005949CC"/>
    <w:rsid w:val="00596032"/>
    <w:rsid w:val="005A0ADD"/>
    <w:rsid w:val="005A3BFB"/>
    <w:rsid w:val="005A45B6"/>
    <w:rsid w:val="005A4D2E"/>
    <w:rsid w:val="005A509D"/>
    <w:rsid w:val="005A6157"/>
    <w:rsid w:val="005A6305"/>
    <w:rsid w:val="005A771F"/>
    <w:rsid w:val="005B0509"/>
    <w:rsid w:val="005B1A00"/>
    <w:rsid w:val="005B1E75"/>
    <w:rsid w:val="005B41C8"/>
    <w:rsid w:val="005C0235"/>
    <w:rsid w:val="005C06A8"/>
    <w:rsid w:val="005C09A0"/>
    <w:rsid w:val="005C115E"/>
    <w:rsid w:val="005C2F5E"/>
    <w:rsid w:val="005C3B73"/>
    <w:rsid w:val="005C3DAF"/>
    <w:rsid w:val="005C50BF"/>
    <w:rsid w:val="005C5A1C"/>
    <w:rsid w:val="005D1E99"/>
    <w:rsid w:val="005D3F64"/>
    <w:rsid w:val="005D60AB"/>
    <w:rsid w:val="005D61A6"/>
    <w:rsid w:val="005D69AD"/>
    <w:rsid w:val="005E2E6F"/>
    <w:rsid w:val="005E3849"/>
    <w:rsid w:val="005E3E3E"/>
    <w:rsid w:val="005F0DDC"/>
    <w:rsid w:val="005F0FFF"/>
    <w:rsid w:val="005F1BFF"/>
    <w:rsid w:val="005F345B"/>
    <w:rsid w:val="005F514C"/>
    <w:rsid w:val="006015C0"/>
    <w:rsid w:val="0060384E"/>
    <w:rsid w:val="006046C5"/>
    <w:rsid w:val="00606FD6"/>
    <w:rsid w:val="006074B7"/>
    <w:rsid w:val="006074FC"/>
    <w:rsid w:val="0060798F"/>
    <w:rsid w:val="0061054E"/>
    <w:rsid w:val="00610643"/>
    <w:rsid w:val="006115DC"/>
    <w:rsid w:val="00612A67"/>
    <w:rsid w:val="00612C33"/>
    <w:rsid w:val="00614B90"/>
    <w:rsid w:val="006204D6"/>
    <w:rsid w:val="006210CC"/>
    <w:rsid w:val="00621A6F"/>
    <w:rsid w:val="00622482"/>
    <w:rsid w:val="00622E3E"/>
    <w:rsid w:val="00623BA5"/>
    <w:rsid w:val="00624B32"/>
    <w:rsid w:val="00624F80"/>
    <w:rsid w:val="00625172"/>
    <w:rsid w:val="00626752"/>
    <w:rsid w:val="00627CAE"/>
    <w:rsid w:val="00627DA4"/>
    <w:rsid w:val="0063019D"/>
    <w:rsid w:val="0063019F"/>
    <w:rsid w:val="006306C9"/>
    <w:rsid w:val="006312CC"/>
    <w:rsid w:val="00634B7D"/>
    <w:rsid w:val="006350A2"/>
    <w:rsid w:val="00635447"/>
    <w:rsid w:val="006356C7"/>
    <w:rsid w:val="00635D9E"/>
    <w:rsid w:val="00636536"/>
    <w:rsid w:val="00636C87"/>
    <w:rsid w:val="00636F0F"/>
    <w:rsid w:val="00637239"/>
    <w:rsid w:val="00637E06"/>
    <w:rsid w:val="0064027A"/>
    <w:rsid w:val="0064066A"/>
    <w:rsid w:val="006407C0"/>
    <w:rsid w:val="006453C5"/>
    <w:rsid w:val="00650802"/>
    <w:rsid w:val="00650F03"/>
    <w:rsid w:val="006525F4"/>
    <w:rsid w:val="0065278D"/>
    <w:rsid w:val="00652A27"/>
    <w:rsid w:val="0065475A"/>
    <w:rsid w:val="006555E4"/>
    <w:rsid w:val="00657253"/>
    <w:rsid w:val="00657FFE"/>
    <w:rsid w:val="0066581B"/>
    <w:rsid w:val="0066637F"/>
    <w:rsid w:val="00670902"/>
    <w:rsid w:val="0067518B"/>
    <w:rsid w:val="00675A94"/>
    <w:rsid w:val="00675CB4"/>
    <w:rsid w:val="0067793E"/>
    <w:rsid w:val="0068146A"/>
    <w:rsid w:val="0068186B"/>
    <w:rsid w:val="00681F6E"/>
    <w:rsid w:val="006849CB"/>
    <w:rsid w:val="00686A6E"/>
    <w:rsid w:val="006873C2"/>
    <w:rsid w:val="00690720"/>
    <w:rsid w:val="0069086C"/>
    <w:rsid w:val="006922DF"/>
    <w:rsid w:val="00696C23"/>
    <w:rsid w:val="00696E85"/>
    <w:rsid w:val="006A25BE"/>
    <w:rsid w:val="006A29A8"/>
    <w:rsid w:val="006A2AA3"/>
    <w:rsid w:val="006A49AB"/>
    <w:rsid w:val="006A5EA2"/>
    <w:rsid w:val="006A7BD2"/>
    <w:rsid w:val="006B137E"/>
    <w:rsid w:val="006B2B5E"/>
    <w:rsid w:val="006B2E25"/>
    <w:rsid w:val="006B31CD"/>
    <w:rsid w:val="006B365F"/>
    <w:rsid w:val="006B4A07"/>
    <w:rsid w:val="006B67B1"/>
    <w:rsid w:val="006B7696"/>
    <w:rsid w:val="006C06E4"/>
    <w:rsid w:val="006C174E"/>
    <w:rsid w:val="006C407E"/>
    <w:rsid w:val="006C70D7"/>
    <w:rsid w:val="006C7EF2"/>
    <w:rsid w:val="006D0035"/>
    <w:rsid w:val="006D0290"/>
    <w:rsid w:val="006D190B"/>
    <w:rsid w:val="006D3070"/>
    <w:rsid w:val="006D4293"/>
    <w:rsid w:val="006D5EDA"/>
    <w:rsid w:val="006E00EE"/>
    <w:rsid w:val="006E0F8E"/>
    <w:rsid w:val="006E5643"/>
    <w:rsid w:val="006E6731"/>
    <w:rsid w:val="006E7045"/>
    <w:rsid w:val="006F05AA"/>
    <w:rsid w:val="006F1FBF"/>
    <w:rsid w:val="006F37B2"/>
    <w:rsid w:val="006F4BCD"/>
    <w:rsid w:val="006F63F6"/>
    <w:rsid w:val="00702100"/>
    <w:rsid w:val="00702853"/>
    <w:rsid w:val="00703EFF"/>
    <w:rsid w:val="007043F8"/>
    <w:rsid w:val="00705229"/>
    <w:rsid w:val="007123B0"/>
    <w:rsid w:val="0071409B"/>
    <w:rsid w:val="007147D1"/>
    <w:rsid w:val="00716D88"/>
    <w:rsid w:val="00717D1C"/>
    <w:rsid w:val="007203AA"/>
    <w:rsid w:val="00720859"/>
    <w:rsid w:val="00724792"/>
    <w:rsid w:val="0072543E"/>
    <w:rsid w:val="007256E4"/>
    <w:rsid w:val="0072658C"/>
    <w:rsid w:val="00734163"/>
    <w:rsid w:val="0073470A"/>
    <w:rsid w:val="007348B5"/>
    <w:rsid w:val="00736A57"/>
    <w:rsid w:val="00736B60"/>
    <w:rsid w:val="00745F64"/>
    <w:rsid w:val="00746041"/>
    <w:rsid w:val="00747416"/>
    <w:rsid w:val="0075027B"/>
    <w:rsid w:val="0075083F"/>
    <w:rsid w:val="00751BF8"/>
    <w:rsid w:val="007549F6"/>
    <w:rsid w:val="00754C1A"/>
    <w:rsid w:val="00757E79"/>
    <w:rsid w:val="00761409"/>
    <w:rsid w:val="00761639"/>
    <w:rsid w:val="00762E9D"/>
    <w:rsid w:val="007662EA"/>
    <w:rsid w:val="00771626"/>
    <w:rsid w:val="00771648"/>
    <w:rsid w:val="0077628F"/>
    <w:rsid w:val="007803D7"/>
    <w:rsid w:val="00785586"/>
    <w:rsid w:val="00787CCA"/>
    <w:rsid w:val="007923DE"/>
    <w:rsid w:val="007946CD"/>
    <w:rsid w:val="00795F18"/>
    <w:rsid w:val="00796569"/>
    <w:rsid w:val="00796927"/>
    <w:rsid w:val="00796C93"/>
    <w:rsid w:val="007A5250"/>
    <w:rsid w:val="007A5A7E"/>
    <w:rsid w:val="007B1D91"/>
    <w:rsid w:val="007B3179"/>
    <w:rsid w:val="007B7AEE"/>
    <w:rsid w:val="007C1911"/>
    <w:rsid w:val="007C3B7B"/>
    <w:rsid w:val="007C6247"/>
    <w:rsid w:val="007C6A18"/>
    <w:rsid w:val="007C6E71"/>
    <w:rsid w:val="007C78D4"/>
    <w:rsid w:val="007D2946"/>
    <w:rsid w:val="007D4AC6"/>
    <w:rsid w:val="007D6974"/>
    <w:rsid w:val="007D7EAD"/>
    <w:rsid w:val="007E128E"/>
    <w:rsid w:val="007E3AB7"/>
    <w:rsid w:val="007E41F6"/>
    <w:rsid w:val="007E45C2"/>
    <w:rsid w:val="007E627D"/>
    <w:rsid w:val="007E65DE"/>
    <w:rsid w:val="007F04DE"/>
    <w:rsid w:val="007F13A3"/>
    <w:rsid w:val="007F1DEF"/>
    <w:rsid w:val="007F306B"/>
    <w:rsid w:val="007F331D"/>
    <w:rsid w:val="007F357A"/>
    <w:rsid w:val="007F3BF4"/>
    <w:rsid w:val="007F4E88"/>
    <w:rsid w:val="007F60C8"/>
    <w:rsid w:val="008007E0"/>
    <w:rsid w:val="0080204C"/>
    <w:rsid w:val="00803C04"/>
    <w:rsid w:val="00805190"/>
    <w:rsid w:val="008055F0"/>
    <w:rsid w:val="0081062C"/>
    <w:rsid w:val="0081080F"/>
    <w:rsid w:val="00811384"/>
    <w:rsid w:val="00811762"/>
    <w:rsid w:val="00813D50"/>
    <w:rsid w:val="008140CB"/>
    <w:rsid w:val="00815084"/>
    <w:rsid w:val="008215B1"/>
    <w:rsid w:val="00824AA2"/>
    <w:rsid w:val="00825BFC"/>
    <w:rsid w:val="00826267"/>
    <w:rsid w:val="00827946"/>
    <w:rsid w:val="00827FEC"/>
    <w:rsid w:val="00831D42"/>
    <w:rsid w:val="00833520"/>
    <w:rsid w:val="00833DEC"/>
    <w:rsid w:val="00835A35"/>
    <w:rsid w:val="008403A6"/>
    <w:rsid w:val="00842F36"/>
    <w:rsid w:val="00843BF6"/>
    <w:rsid w:val="008451AC"/>
    <w:rsid w:val="00845F6A"/>
    <w:rsid w:val="00854536"/>
    <w:rsid w:val="0085474C"/>
    <w:rsid w:val="00855F49"/>
    <w:rsid w:val="00856752"/>
    <w:rsid w:val="00856864"/>
    <w:rsid w:val="00860EC2"/>
    <w:rsid w:val="00860FA7"/>
    <w:rsid w:val="0086225D"/>
    <w:rsid w:val="00864523"/>
    <w:rsid w:val="0086461E"/>
    <w:rsid w:val="008667FA"/>
    <w:rsid w:val="00870CC0"/>
    <w:rsid w:val="00871230"/>
    <w:rsid w:val="00871AFA"/>
    <w:rsid w:val="00871D1B"/>
    <w:rsid w:val="0087250F"/>
    <w:rsid w:val="00875346"/>
    <w:rsid w:val="00875536"/>
    <w:rsid w:val="0088182A"/>
    <w:rsid w:val="00881A3E"/>
    <w:rsid w:val="0088229E"/>
    <w:rsid w:val="00883A37"/>
    <w:rsid w:val="00884130"/>
    <w:rsid w:val="00885734"/>
    <w:rsid w:val="0088763C"/>
    <w:rsid w:val="00891158"/>
    <w:rsid w:val="00891F86"/>
    <w:rsid w:val="00893082"/>
    <w:rsid w:val="00894199"/>
    <w:rsid w:val="00895EEF"/>
    <w:rsid w:val="00896BA5"/>
    <w:rsid w:val="0089716E"/>
    <w:rsid w:val="00897D38"/>
    <w:rsid w:val="008A10AD"/>
    <w:rsid w:val="008A115D"/>
    <w:rsid w:val="008A2C33"/>
    <w:rsid w:val="008A3AF5"/>
    <w:rsid w:val="008A3BE3"/>
    <w:rsid w:val="008A4BFB"/>
    <w:rsid w:val="008B0AF5"/>
    <w:rsid w:val="008B30CA"/>
    <w:rsid w:val="008B3511"/>
    <w:rsid w:val="008B39FC"/>
    <w:rsid w:val="008B504D"/>
    <w:rsid w:val="008B5723"/>
    <w:rsid w:val="008B73E3"/>
    <w:rsid w:val="008B7B30"/>
    <w:rsid w:val="008C1599"/>
    <w:rsid w:val="008C41A8"/>
    <w:rsid w:val="008C49A4"/>
    <w:rsid w:val="008C4D18"/>
    <w:rsid w:val="008C6406"/>
    <w:rsid w:val="008C68A2"/>
    <w:rsid w:val="008C68E5"/>
    <w:rsid w:val="008C69E9"/>
    <w:rsid w:val="008C70F4"/>
    <w:rsid w:val="008C7631"/>
    <w:rsid w:val="008C7709"/>
    <w:rsid w:val="008D22E0"/>
    <w:rsid w:val="008D3DE2"/>
    <w:rsid w:val="008D41BC"/>
    <w:rsid w:val="008D7663"/>
    <w:rsid w:val="008E00E5"/>
    <w:rsid w:val="008E1D64"/>
    <w:rsid w:val="008E2A12"/>
    <w:rsid w:val="008E3454"/>
    <w:rsid w:val="008E4613"/>
    <w:rsid w:val="008E4FCD"/>
    <w:rsid w:val="008E5007"/>
    <w:rsid w:val="008E5132"/>
    <w:rsid w:val="008E55B0"/>
    <w:rsid w:val="008E5D23"/>
    <w:rsid w:val="008E71AA"/>
    <w:rsid w:val="008E7CD5"/>
    <w:rsid w:val="008F1E8B"/>
    <w:rsid w:val="008F2048"/>
    <w:rsid w:val="008F5451"/>
    <w:rsid w:val="008F5CEA"/>
    <w:rsid w:val="008F6ED5"/>
    <w:rsid w:val="0090325C"/>
    <w:rsid w:val="00903650"/>
    <w:rsid w:val="00903BA6"/>
    <w:rsid w:val="00905095"/>
    <w:rsid w:val="00905B0D"/>
    <w:rsid w:val="00910535"/>
    <w:rsid w:val="009107A9"/>
    <w:rsid w:val="00912ECC"/>
    <w:rsid w:val="00913D5E"/>
    <w:rsid w:val="00915707"/>
    <w:rsid w:val="00915E96"/>
    <w:rsid w:val="00917040"/>
    <w:rsid w:val="009174D7"/>
    <w:rsid w:val="0092000C"/>
    <w:rsid w:val="00922DC3"/>
    <w:rsid w:val="00923B72"/>
    <w:rsid w:val="0093537A"/>
    <w:rsid w:val="00936A83"/>
    <w:rsid w:val="00937612"/>
    <w:rsid w:val="00940067"/>
    <w:rsid w:val="00940666"/>
    <w:rsid w:val="009429EE"/>
    <w:rsid w:val="009435A5"/>
    <w:rsid w:val="00943D09"/>
    <w:rsid w:val="00945E75"/>
    <w:rsid w:val="009478F7"/>
    <w:rsid w:val="00947CA8"/>
    <w:rsid w:val="00947E6C"/>
    <w:rsid w:val="00950D69"/>
    <w:rsid w:val="009525B0"/>
    <w:rsid w:val="00953C36"/>
    <w:rsid w:val="00955B09"/>
    <w:rsid w:val="009563F6"/>
    <w:rsid w:val="00956723"/>
    <w:rsid w:val="00966DB9"/>
    <w:rsid w:val="00970FC9"/>
    <w:rsid w:val="00973DF4"/>
    <w:rsid w:val="009751B7"/>
    <w:rsid w:val="00977ED3"/>
    <w:rsid w:val="00981FC2"/>
    <w:rsid w:val="009823F6"/>
    <w:rsid w:val="00985B4A"/>
    <w:rsid w:val="00990A28"/>
    <w:rsid w:val="009936D2"/>
    <w:rsid w:val="009941D7"/>
    <w:rsid w:val="0099445F"/>
    <w:rsid w:val="009A07A6"/>
    <w:rsid w:val="009A2F14"/>
    <w:rsid w:val="009A359F"/>
    <w:rsid w:val="009A5833"/>
    <w:rsid w:val="009A5892"/>
    <w:rsid w:val="009A70B8"/>
    <w:rsid w:val="009A7219"/>
    <w:rsid w:val="009B03D4"/>
    <w:rsid w:val="009B15C6"/>
    <w:rsid w:val="009B1F0B"/>
    <w:rsid w:val="009B3C4C"/>
    <w:rsid w:val="009B4F39"/>
    <w:rsid w:val="009B5536"/>
    <w:rsid w:val="009C1358"/>
    <w:rsid w:val="009C39BF"/>
    <w:rsid w:val="009C6EA9"/>
    <w:rsid w:val="009D032F"/>
    <w:rsid w:val="009D2851"/>
    <w:rsid w:val="009D6C39"/>
    <w:rsid w:val="009E04FD"/>
    <w:rsid w:val="009E1674"/>
    <w:rsid w:val="009E30BF"/>
    <w:rsid w:val="009E3204"/>
    <w:rsid w:val="009E4CBE"/>
    <w:rsid w:val="009E5ABD"/>
    <w:rsid w:val="009F10A1"/>
    <w:rsid w:val="009F18DE"/>
    <w:rsid w:val="009F5D9C"/>
    <w:rsid w:val="00A004C8"/>
    <w:rsid w:val="00A04D89"/>
    <w:rsid w:val="00A06B45"/>
    <w:rsid w:val="00A06F90"/>
    <w:rsid w:val="00A07E4B"/>
    <w:rsid w:val="00A11777"/>
    <w:rsid w:val="00A13874"/>
    <w:rsid w:val="00A140DB"/>
    <w:rsid w:val="00A15DD7"/>
    <w:rsid w:val="00A16B5A"/>
    <w:rsid w:val="00A1715A"/>
    <w:rsid w:val="00A17EFE"/>
    <w:rsid w:val="00A221DA"/>
    <w:rsid w:val="00A22A00"/>
    <w:rsid w:val="00A24045"/>
    <w:rsid w:val="00A2583E"/>
    <w:rsid w:val="00A27EE4"/>
    <w:rsid w:val="00A3081D"/>
    <w:rsid w:val="00A32674"/>
    <w:rsid w:val="00A32B94"/>
    <w:rsid w:val="00A36988"/>
    <w:rsid w:val="00A37089"/>
    <w:rsid w:val="00A3796E"/>
    <w:rsid w:val="00A41C2E"/>
    <w:rsid w:val="00A4409E"/>
    <w:rsid w:val="00A44125"/>
    <w:rsid w:val="00A467A6"/>
    <w:rsid w:val="00A47C86"/>
    <w:rsid w:val="00A47ED3"/>
    <w:rsid w:val="00A536B9"/>
    <w:rsid w:val="00A557EC"/>
    <w:rsid w:val="00A56A3B"/>
    <w:rsid w:val="00A6096B"/>
    <w:rsid w:val="00A60F28"/>
    <w:rsid w:val="00A619CB"/>
    <w:rsid w:val="00A651B7"/>
    <w:rsid w:val="00A67998"/>
    <w:rsid w:val="00A70783"/>
    <w:rsid w:val="00A70901"/>
    <w:rsid w:val="00A71827"/>
    <w:rsid w:val="00A726C0"/>
    <w:rsid w:val="00A73272"/>
    <w:rsid w:val="00A769BA"/>
    <w:rsid w:val="00A77CC0"/>
    <w:rsid w:val="00A77D7B"/>
    <w:rsid w:val="00A82276"/>
    <w:rsid w:val="00A82E88"/>
    <w:rsid w:val="00A82FA9"/>
    <w:rsid w:val="00A83352"/>
    <w:rsid w:val="00A85178"/>
    <w:rsid w:val="00A91F36"/>
    <w:rsid w:val="00A93BBC"/>
    <w:rsid w:val="00A94161"/>
    <w:rsid w:val="00A94BFE"/>
    <w:rsid w:val="00A979C4"/>
    <w:rsid w:val="00AA07E9"/>
    <w:rsid w:val="00AA231D"/>
    <w:rsid w:val="00AA3959"/>
    <w:rsid w:val="00AA3AD8"/>
    <w:rsid w:val="00AA5526"/>
    <w:rsid w:val="00AA6307"/>
    <w:rsid w:val="00AA753D"/>
    <w:rsid w:val="00AB2E9E"/>
    <w:rsid w:val="00AB4121"/>
    <w:rsid w:val="00AB4E52"/>
    <w:rsid w:val="00AB4FD4"/>
    <w:rsid w:val="00AB6B7A"/>
    <w:rsid w:val="00AC1E76"/>
    <w:rsid w:val="00AC482E"/>
    <w:rsid w:val="00AC494D"/>
    <w:rsid w:val="00AC508F"/>
    <w:rsid w:val="00AD01E5"/>
    <w:rsid w:val="00AD35F4"/>
    <w:rsid w:val="00AD67D1"/>
    <w:rsid w:val="00AE3164"/>
    <w:rsid w:val="00AE5C05"/>
    <w:rsid w:val="00AE63DC"/>
    <w:rsid w:val="00AE70B9"/>
    <w:rsid w:val="00AE7FAF"/>
    <w:rsid w:val="00AF0E3E"/>
    <w:rsid w:val="00AF2260"/>
    <w:rsid w:val="00AF4F76"/>
    <w:rsid w:val="00AF6A50"/>
    <w:rsid w:val="00B004EA"/>
    <w:rsid w:val="00B033AF"/>
    <w:rsid w:val="00B03C96"/>
    <w:rsid w:val="00B05B56"/>
    <w:rsid w:val="00B0688F"/>
    <w:rsid w:val="00B06A63"/>
    <w:rsid w:val="00B10AAB"/>
    <w:rsid w:val="00B123A1"/>
    <w:rsid w:val="00B12587"/>
    <w:rsid w:val="00B12B29"/>
    <w:rsid w:val="00B13046"/>
    <w:rsid w:val="00B1390F"/>
    <w:rsid w:val="00B13E6A"/>
    <w:rsid w:val="00B13F50"/>
    <w:rsid w:val="00B15396"/>
    <w:rsid w:val="00B158AA"/>
    <w:rsid w:val="00B172DB"/>
    <w:rsid w:val="00B17676"/>
    <w:rsid w:val="00B179F0"/>
    <w:rsid w:val="00B20A4E"/>
    <w:rsid w:val="00B216C1"/>
    <w:rsid w:val="00B2186C"/>
    <w:rsid w:val="00B2371D"/>
    <w:rsid w:val="00B2390E"/>
    <w:rsid w:val="00B25FB7"/>
    <w:rsid w:val="00B26BE9"/>
    <w:rsid w:val="00B27B3F"/>
    <w:rsid w:val="00B30EBF"/>
    <w:rsid w:val="00B31194"/>
    <w:rsid w:val="00B323BD"/>
    <w:rsid w:val="00B3269E"/>
    <w:rsid w:val="00B34310"/>
    <w:rsid w:val="00B35051"/>
    <w:rsid w:val="00B35056"/>
    <w:rsid w:val="00B35210"/>
    <w:rsid w:val="00B35AEE"/>
    <w:rsid w:val="00B36431"/>
    <w:rsid w:val="00B375E3"/>
    <w:rsid w:val="00B40611"/>
    <w:rsid w:val="00B416A2"/>
    <w:rsid w:val="00B42665"/>
    <w:rsid w:val="00B428D8"/>
    <w:rsid w:val="00B43E7F"/>
    <w:rsid w:val="00B47D9B"/>
    <w:rsid w:val="00B506B8"/>
    <w:rsid w:val="00B52181"/>
    <w:rsid w:val="00B52E1B"/>
    <w:rsid w:val="00B53233"/>
    <w:rsid w:val="00B53DDC"/>
    <w:rsid w:val="00B543F5"/>
    <w:rsid w:val="00B551FF"/>
    <w:rsid w:val="00B556EF"/>
    <w:rsid w:val="00B55E55"/>
    <w:rsid w:val="00B577BE"/>
    <w:rsid w:val="00B57E66"/>
    <w:rsid w:val="00B60975"/>
    <w:rsid w:val="00B6131D"/>
    <w:rsid w:val="00B61552"/>
    <w:rsid w:val="00B618C8"/>
    <w:rsid w:val="00B618DD"/>
    <w:rsid w:val="00B62A03"/>
    <w:rsid w:val="00B62DB3"/>
    <w:rsid w:val="00B63AF6"/>
    <w:rsid w:val="00B63B4C"/>
    <w:rsid w:val="00B657A9"/>
    <w:rsid w:val="00B66490"/>
    <w:rsid w:val="00B665F2"/>
    <w:rsid w:val="00B66763"/>
    <w:rsid w:val="00B675D2"/>
    <w:rsid w:val="00B70460"/>
    <w:rsid w:val="00B70AD1"/>
    <w:rsid w:val="00B70C63"/>
    <w:rsid w:val="00B71187"/>
    <w:rsid w:val="00B71273"/>
    <w:rsid w:val="00B71880"/>
    <w:rsid w:val="00B72937"/>
    <w:rsid w:val="00B734DC"/>
    <w:rsid w:val="00B751AF"/>
    <w:rsid w:val="00B7597E"/>
    <w:rsid w:val="00B77B25"/>
    <w:rsid w:val="00B80559"/>
    <w:rsid w:val="00B82948"/>
    <w:rsid w:val="00B840D1"/>
    <w:rsid w:val="00B85079"/>
    <w:rsid w:val="00B8519D"/>
    <w:rsid w:val="00B87339"/>
    <w:rsid w:val="00B87CBA"/>
    <w:rsid w:val="00B915D3"/>
    <w:rsid w:val="00B96F1F"/>
    <w:rsid w:val="00BA0146"/>
    <w:rsid w:val="00BA0BED"/>
    <w:rsid w:val="00BA44D8"/>
    <w:rsid w:val="00BA5F70"/>
    <w:rsid w:val="00BA6148"/>
    <w:rsid w:val="00BA7720"/>
    <w:rsid w:val="00BB2098"/>
    <w:rsid w:val="00BB2756"/>
    <w:rsid w:val="00BB6209"/>
    <w:rsid w:val="00BB6B56"/>
    <w:rsid w:val="00BB7CB1"/>
    <w:rsid w:val="00BC0676"/>
    <w:rsid w:val="00BC506A"/>
    <w:rsid w:val="00BC5C80"/>
    <w:rsid w:val="00BC7FD5"/>
    <w:rsid w:val="00BD24C3"/>
    <w:rsid w:val="00BD2FCF"/>
    <w:rsid w:val="00BD45FE"/>
    <w:rsid w:val="00BD5791"/>
    <w:rsid w:val="00BD709A"/>
    <w:rsid w:val="00BE10AA"/>
    <w:rsid w:val="00BE2D02"/>
    <w:rsid w:val="00BE3606"/>
    <w:rsid w:val="00BE36A1"/>
    <w:rsid w:val="00BF0040"/>
    <w:rsid w:val="00BF0AC2"/>
    <w:rsid w:val="00BF0AE8"/>
    <w:rsid w:val="00BF1623"/>
    <w:rsid w:val="00BF1C19"/>
    <w:rsid w:val="00BF1CEF"/>
    <w:rsid w:val="00BF2AA4"/>
    <w:rsid w:val="00BF478C"/>
    <w:rsid w:val="00C0353C"/>
    <w:rsid w:val="00C047A2"/>
    <w:rsid w:val="00C04D8F"/>
    <w:rsid w:val="00C04E49"/>
    <w:rsid w:val="00C05544"/>
    <w:rsid w:val="00C101C7"/>
    <w:rsid w:val="00C11302"/>
    <w:rsid w:val="00C130BA"/>
    <w:rsid w:val="00C1390B"/>
    <w:rsid w:val="00C15AF8"/>
    <w:rsid w:val="00C162C6"/>
    <w:rsid w:val="00C16F78"/>
    <w:rsid w:val="00C17281"/>
    <w:rsid w:val="00C20904"/>
    <w:rsid w:val="00C22A1D"/>
    <w:rsid w:val="00C23FD8"/>
    <w:rsid w:val="00C25AD3"/>
    <w:rsid w:val="00C265A2"/>
    <w:rsid w:val="00C26A0A"/>
    <w:rsid w:val="00C26E74"/>
    <w:rsid w:val="00C26EA5"/>
    <w:rsid w:val="00C26F96"/>
    <w:rsid w:val="00C30CA9"/>
    <w:rsid w:val="00C31657"/>
    <w:rsid w:val="00C31A66"/>
    <w:rsid w:val="00C31D8F"/>
    <w:rsid w:val="00C32989"/>
    <w:rsid w:val="00C33300"/>
    <w:rsid w:val="00C349C1"/>
    <w:rsid w:val="00C378B6"/>
    <w:rsid w:val="00C37F69"/>
    <w:rsid w:val="00C41BAF"/>
    <w:rsid w:val="00C42018"/>
    <w:rsid w:val="00C467E0"/>
    <w:rsid w:val="00C50D82"/>
    <w:rsid w:val="00C55EA0"/>
    <w:rsid w:val="00C56F36"/>
    <w:rsid w:val="00C5701D"/>
    <w:rsid w:val="00C57163"/>
    <w:rsid w:val="00C6046E"/>
    <w:rsid w:val="00C60716"/>
    <w:rsid w:val="00C60C2A"/>
    <w:rsid w:val="00C613B5"/>
    <w:rsid w:val="00C63E71"/>
    <w:rsid w:val="00C66275"/>
    <w:rsid w:val="00C6639A"/>
    <w:rsid w:val="00C678E7"/>
    <w:rsid w:val="00C729E8"/>
    <w:rsid w:val="00C73477"/>
    <w:rsid w:val="00C800DE"/>
    <w:rsid w:val="00C8131C"/>
    <w:rsid w:val="00C82AA6"/>
    <w:rsid w:val="00C84137"/>
    <w:rsid w:val="00C84433"/>
    <w:rsid w:val="00C84C46"/>
    <w:rsid w:val="00C85C0E"/>
    <w:rsid w:val="00C95D68"/>
    <w:rsid w:val="00CA2346"/>
    <w:rsid w:val="00CA27A7"/>
    <w:rsid w:val="00CA2C23"/>
    <w:rsid w:val="00CA2CF6"/>
    <w:rsid w:val="00CA379C"/>
    <w:rsid w:val="00CB3C5C"/>
    <w:rsid w:val="00CB4621"/>
    <w:rsid w:val="00CB4BD7"/>
    <w:rsid w:val="00CB53F5"/>
    <w:rsid w:val="00CB6881"/>
    <w:rsid w:val="00CB7C17"/>
    <w:rsid w:val="00CC078E"/>
    <w:rsid w:val="00CC0DF6"/>
    <w:rsid w:val="00CC0F74"/>
    <w:rsid w:val="00CC17FE"/>
    <w:rsid w:val="00CC3697"/>
    <w:rsid w:val="00CD19B3"/>
    <w:rsid w:val="00CD1BEA"/>
    <w:rsid w:val="00CD1EBD"/>
    <w:rsid w:val="00CD23EE"/>
    <w:rsid w:val="00CD33B6"/>
    <w:rsid w:val="00CD4875"/>
    <w:rsid w:val="00CD4CA3"/>
    <w:rsid w:val="00CD504D"/>
    <w:rsid w:val="00CD6B09"/>
    <w:rsid w:val="00CD7347"/>
    <w:rsid w:val="00CE1D79"/>
    <w:rsid w:val="00CE3463"/>
    <w:rsid w:val="00CE6BAF"/>
    <w:rsid w:val="00CF159E"/>
    <w:rsid w:val="00CF17B6"/>
    <w:rsid w:val="00CF2E71"/>
    <w:rsid w:val="00CF516D"/>
    <w:rsid w:val="00CF60FF"/>
    <w:rsid w:val="00CF7627"/>
    <w:rsid w:val="00D0023D"/>
    <w:rsid w:val="00D04F9C"/>
    <w:rsid w:val="00D11E7E"/>
    <w:rsid w:val="00D12E8B"/>
    <w:rsid w:val="00D141A6"/>
    <w:rsid w:val="00D162A9"/>
    <w:rsid w:val="00D162AE"/>
    <w:rsid w:val="00D17AC2"/>
    <w:rsid w:val="00D20447"/>
    <w:rsid w:val="00D20464"/>
    <w:rsid w:val="00D20EC7"/>
    <w:rsid w:val="00D218DB"/>
    <w:rsid w:val="00D21D81"/>
    <w:rsid w:val="00D26EDD"/>
    <w:rsid w:val="00D35962"/>
    <w:rsid w:val="00D36204"/>
    <w:rsid w:val="00D36A27"/>
    <w:rsid w:val="00D376B4"/>
    <w:rsid w:val="00D40356"/>
    <w:rsid w:val="00D40635"/>
    <w:rsid w:val="00D42782"/>
    <w:rsid w:val="00D443AB"/>
    <w:rsid w:val="00D4637E"/>
    <w:rsid w:val="00D5364D"/>
    <w:rsid w:val="00D54474"/>
    <w:rsid w:val="00D57A2C"/>
    <w:rsid w:val="00D6042D"/>
    <w:rsid w:val="00D6113A"/>
    <w:rsid w:val="00D63E98"/>
    <w:rsid w:val="00D64068"/>
    <w:rsid w:val="00D641C5"/>
    <w:rsid w:val="00D64634"/>
    <w:rsid w:val="00D65110"/>
    <w:rsid w:val="00D72875"/>
    <w:rsid w:val="00D72975"/>
    <w:rsid w:val="00D74EA0"/>
    <w:rsid w:val="00D750C1"/>
    <w:rsid w:val="00D77287"/>
    <w:rsid w:val="00D85F42"/>
    <w:rsid w:val="00D85F7B"/>
    <w:rsid w:val="00D861E1"/>
    <w:rsid w:val="00D86B14"/>
    <w:rsid w:val="00D9018E"/>
    <w:rsid w:val="00D90433"/>
    <w:rsid w:val="00D9106D"/>
    <w:rsid w:val="00D91AB0"/>
    <w:rsid w:val="00D920B8"/>
    <w:rsid w:val="00D92F80"/>
    <w:rsid w:val="00D9570A"/>
    <w:rsid w:val="00D95A0E"/>
    <w:rsid w:val="00D97452"/>
    <w:rsid w:val="00DA0956"/>
    <w:rsid w:val="00DA1D0A"/>
    <w:rsid w:val="00DA311A"/>
    <w:rsid w:val="00DA39CC"/>
    <w:rsid w:val="00DA4DD4"/>
    <w:rsid w:val="00DA4E08"/>
    <w:rsid w:val="00DA5A19"/>
    <w:rsid w:val="00DA75FF"/>
    <w:rsid w:val="00DB01BB"/>
    <w:rsid w:val="00DB061B"/>
    <w:rsid w:val="00DB1193"/>
    <w:rsid w:val="00DB2A35"/>
    <w:rsid w:val="00DB312F"/>
    <w:rsid w:val="00DB3E08"/>
    <w:rsid w:val="00DB4198"/>
    <w:rsid w:val="00DB751D"/>
    <w:rsid w:val="00DB7DBE"/>
    <w:rsid w:val="00DC2D30"/>
    <w:rsid w:val="00DC3860"/>
    <w:rsid w:val="00DC4693"/>
    <w:rsid w:val="00DC4E16"/>
    <w:rsid w:val="00DC558C"/>
    <w:rsid w:val="00DC63E5"/>
    <w:rsid w:val="00DD0AD6"/>
    <w:rsid w:val="00DD157B"/>
    <w:rsid w:val="00DD1B11"/>
    <w:rsid w:val="00DD33BE"/>
    <w:rsid w:val="00DD5A91"/>
    <w:rsid w:val="00DD5F3C"/>
    <w:rsid w:val="00DD7A19"/>
    <w:rsid w:val="00DE041F"/>
    <w:rsid w:val="00DE0D3E"/>
    <w:rsid w:val="00DE1BB8"/>
    <w:rsid w:val="00DE1EBF"/>
    <w:rsid w:val="00DE5E41"/>
    <w:rsid w:val="00DE5E6E"/>
    <w:rsid w:val="00DE5F2A"/>
    <w:rsid w:val="00DE6E25"/>
    <w:rsid w:val="00DE6E91"/>
    <w:rsid w:val="00DE7E80"/>
    <w:rsid w:val="00DF04D8"/>
    <w:rsid w:val="00DF0B51"/>
    <w:rsid w:val="00DF3097"/>
    <w:rsid w:val="00DF3123"/>
    <w:rsid w:val="00DF33F1"/>
    <w:rsid w:val="00DF384F"/>
    <w:rsid w:val="00DF408C"/>
    <w:rsid w:val="00DF5340"/>
    <w:rsid w:val="00DF65BB"/>
    <w:rsid w:val="00DF7975"/>
    <w:rsid w:val="00E044D5"/>
    <w:rsid w:val="00E059AA"/>
    <w:rsid w:val="00E06570"/>
    <w:rsid w:val="00E072E3"/>
    <w:rsid w:val="00E07A47"/>
    <w:rsid w:val="00E07D83"/>
    <w:rsid w:val="00E11BED"/>
    <w:rsid w:val="00E1262E"/>
    <w:rsid w:val="00E12C8C"/>
    <w:rsid w:val="00E132D5"/>
    <w:rsid w:val="00E21BA7"/>
    <w:rsid w:val="00E2262C"/>
    <w:rsid w:val="00E24840"/>
    <w:rsid w:val="00E2530D"/>
    <w:rsid w:val="00E30039"/>
    <w:rsid w:val="00E30810"/>
    <w:rsid w:val="00E310A8"/>
    <w:rsid w:val="00E3795B"/>
    <w:rsid w:val="00E404F9"/>
    <w:rsid w:val="00E417CA"/>
    <w:rsid w:val="00E42B7E"/>
    <w:rsid w:val="00E42FFB"/>
    <w:rsid w:val="00E4309C"/>
    <w:rsid w:val="00E44CD6"/>
    <w:rsid w:val="00E4511E"/>
    <w:rsid w:val="00E47F9A"/>
    <w:rsid w:val="00E50CB9"/>
    <w:rsid w:val="00E51599"/>
    <w:rsid w:val="00E51952"/>
    <w:rsid w:val="00E53F16"/>
    <w:rsid w:val="00E5428F"/>
    <w:rsid w:val="00E54400"/>
    <w:rsid w:val="00E5544B"/>
    <w:rsid w:val="00E57632"/>
    <w:rsid w:val="00E6186A"/>
    <w:rsid w:val="00E61F0A"/>
    <w:rsid w:val="00E620F7"/>
    <w:rsid w:val="00E62DE2"/>
    <w:rsid w:val="00E647AF"/>
    <w:rsid w:val="00E65B01"/>
    <w:rsid w:val="00E6687A"/>
    <w:rsid w:val="00E66A57"/>
    <w:rsid w:val="00E67297"/>
    <w:rsid w:val="00E678B7"/>
    <w:rsid w:val="00E67965"/>
    <w:rsid w:val="00E67C85"/>
    <w:rsid w:val="00E7077C"/>
    <w:rsid w:val="00E71E29"/>
    <w:rsid w:val="00E7480C"/>
    <w:rsid w:val="00E748F5"/>
    <w:rsid w:val="00E77419"/>
    <w:rsid w:val="00E81797"/>
    <w:rsid w:val="00E85B1F"/>
    <w:rsid w:val="00E906AB"/>
    <w:rsid w:val="00E92398"/>
    <w:rsid w:val="00E95CFF"/>
    <w:rsid w:val="00E96C81"/>
    <w:rsid w:val="00E971CB"/>
    <w:rsid w:val="00EA037C"/>
    <w:rsid w:val="00EA23A6"/>
    <w:rsid w:val="00EB28AC"/>
    <w:rsid w:val="00EB322E"/>
    <w:rsid w:val="00EB5BD8"/>
    <w:rsid w:val="00EC086D"/>
    <w:rsid w:val="00EC25CA"/>
    <w:rsid w:val="00EC2B68"/>
    <w:rsid w:val="00EC34A8"/>
    <w:rsid w:val="00EC52C2"/>
    <w:rsid w:val="00EC7627"/>
    <w:rsid w:val="00ED07FE"/>
    <w:rsid w:val="00ED10CF"/>
    <w:rsid w:val="00ED20F6"/>
    <w:rsid w:val="00ED3D02"/>
    <w:rsid w:val="00ED457B"/>
    <w:rsid w:val="00ED48FD"/>
    <w:rsid w:val="00ED4FA6"/>
    <w:rsid w:val="00ED5224"/>
    <w:rsid w:val="00ED7418"/>
    <w:rsid w:val="00ED774F"/>
    <w:rsid w:val="00EE121C"/>
    <w:rsid w:val="00EE2DA4"/>
    <w:rsid w:val="00EE405C"/>
    <w:rsid w:val="00EE41AB"/>
    <w:rsid w:val="00EE4678"/>
    <w:rsid w:val="00EE4B69"/>
    <w:rsid w:val="00EE6318"/>
    <w:rsid w:val="00EE6F57"/>
    <w:rsid w:val="00EF161F"/>
    <w:rsid w:val="00EF17E8"/>
    <w:rsid w:val="00EF21C5"/>
    <w:rsid w:val="00EF270F"/>
    <w:rsid w:val="00EF31A7"/>
    <w:rsid w:val="00EF5E3A"/>
    <w:rsid w:val="00F00E89"/>
    <w:rsid w:val="00F010D2"/>
    <w:rsid w:val="00F03673"/>
    <w:rsid w:val="00F04927"/>
    <w:rsid w:val="00F06676"/>
    <w:rsid w:val="00F10BA1"/>
    <w:rsid w:val="00F12197"/>
    <w:rsid w:val="00F12635"/>
    <w:rsid w:val="00F14C81"/>
    <w:rsid w:val="00F16251"/>
    <w:rsid w:val="00F20C3D"/>
    <w:rsid w:val="00F216AB"/>
    <w:rsid w:val="00F21B8D"/>
    <w:rsid w:val="00F32DE1"/>
    <w:rsid w:val="00F32E49"/>
    <w:rsid w:val="00F33651"/>
    <w:rsid w:val="00F353AC"/>
    <w:rsid w:val="00F36011"/>
    <w:rsid w:val="00F41167"/>
    <w:rsid w:val="00F420C8"/>
    <w:rsid w:val="00F42345"/>
    <w:rsid w:val="00F44544"/>
    <w:rsid w:val="00F45051"/>
    <w:rsid w:val="00F45E8E"/>
    <w:rsid w:val="00F47F76"/>
    <w:rsid w:val="00F50C08"/>
    <w:rsid w:val="00F530F8"/>
    <w:rsid w:val="00F53444"/>
    <w:rsid w:val="00F539D8"/>
    <w:rsid w:val="00F54635"/>
    <w:rsid w:val="00F56B38"/>
    <w:rsid w:val="00F605E8"/>
    <w:rsid w:val="00F64564"/>
    <w:rsid w:val="00F6584F"/>
    <w:rsid w:val="00F66178"/>
    <w:rsid w:val="00F67163"/>
    <w:rsid w:val="00F707F4"/>
    <w:rsid w:val="00F76E9E"/>
    <w:rsid w:val="00F77968"/>
    <w:rsid w:val="00F77F29"/>
    <w:rsid w:val="00F82385"/>
    <w:rsid w:val="00F85D4A"/>
    <w:rsid w:val="00F92473"/>
    <w:rsid w:val="00F94A3F"/>
    <w:rsid w:val="00F97021"/>
    <w:rsid w:val="00F9731B"/>
    <w:rsid w:val="00F97C74"/>
    <w:rsid w:val="00FA0197"/>
    <w:rsid w:val="00FA26A6"/>
    <w:rsid w:val="00FA31FB"/>
    <w:rsid w:val="00FA5805"/>
    <w:rsid w:val="00FA5E06"/>
    <w:rsid w:val="00FA6F7F"/>
    <w:rsid w:val="00FB0EA3"/>
    <w:rsid w:val="00FB233F"/>
    <w:rsid w:val="00FB4987"/>
    <w:rsid w:val="00FB4E61"/>
    <w:rsid w:val="00FB5105"/>
    <w:rsid w:val="00FC0303"/>
    <w:rsid w:val="00FC0B83"/>
    <w:rsid w:val="00FC0F0D"/>
    <w:rsid w:val="00FC1E5C"/>
    <w:rsid w:val="00FC4583"/>
    <w:rsid w:val="00FC6839"/>
    <w:rsid w:val="00FC758C"/>
    <w:rsid w:val="00FD0561"/>
    <w:rsid w:val="00FD2B3A"/>
    <w:rsid w:val="00FD5729"/>
    <w:rsid w:val="00FD5D74"/>
    <w:rsid w:val="00FD7676"/>
    <w:rsid w:val="00FE108F"/>
    <w:rsid w:val="00FE2CCA"/>
    <w:rsid w:val="00FE336D"/>
    <w:rsid w:val="00FE38D0"/>
    <w:rsid w:val="00FE55F0"/>
    <w:rsid w:val="00FE6848"/>
    <w:rsid w:val="00FE7035"/>
    <w:rsid w:val="00FE70A5"/>
    <w:rsid w:val="00FE7C6F"/>
    <w:rsid w:val="00FE7FAB"/>
    <w:rsid w:val="00FF07D1"/>
    <w:rsid w:val="00FF0C3F"/>
    <w:rsid w:val="00FF7A3D"/>
    <w:rsid w:val="022A78B1"/>
    <w:rsid w:val="04E46398"/>
    <w:rsid w:val="0965D878"/>
    <w:rsid w:val="32DADC63"/>
    <w:rsid w:val="3476ACC4"/>
    <w:rsid w:val="4B275EF0"/>
    <w:rsid w:val="517F3342"/>
    <w:rsid w:val="52E95EF7"/>
    <w:rsid w:val="5C550E50"/>
    <w:rsid w:val="620FF8C5"/>
    <w:rsid w:val="6BD4EC57"/>
    <w:rsid w:val="6D8463B3"/>
    <w:rsid w:val="7E40B0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39B19"/>
  <w15:chartTrackingRefBased/>
  <w15:docId w15:val="{209B9646-A3BC-43AE-A6C8-3DD816EA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qFormat/>
    <w:pPr>
      <w:keepNext/>
      <w:tabs>
        <w:tab w:val="left" w:pos="432"/>
      </w:tabs>
      <w:spacing w:line="240" w:lineRule="exact"/>
      <w:ind w:left="432" w:hanging="432"/>
      <w:jc w:val="center"/>
      <w:outlineLvl w:val="1"/>
    </w:pPr>
    <w:rPr>
      <w:rFonts w:ascii="Times" w:hAnsi="Times"/>
      <w:b/>
      <w:color w:val="FF0000"/>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
      </w:tabs>
      <w:spacing w:line="240" w:lineRule="exact"/>
      <w:ind w:left="1152"/>
      <w:jc w:val="center"/>
      <w:outlineLvl w:val="3"/>
    </w:pPr>
    <w:rPr>
      <w:rFonts w:ascii="Times" w:hAnsi="Times"/>
      <w:b/>
      <w:sz w:val="24"/>
      <w:lang w:val="en-US"/>
    </w:rPr>
  </w:style>
  <w:style w:type="paragraph" w:styleId="Heading5">
    <w:name w:val="heading 5"/>
    <w:basedOn w:val="Normal"/>
    <w:next w:val="Normal"/>
    <w:qFormat/>
    <w:pPr>
      <w:keepNext/>
      <w:outlineLvl w:val="4"/>
    </w:pPr>
    <w:rPr>
      <w:vanish/>
      <w:color w:val="0000FF"/>
    </w:rPr>
  </w:style>
  <w:style w:type="paragraph" w:styleId="Heading6">
    <w:name w:val="heading 6"/>
    <w:basedOn w:val="Normal"/>
    <w:next w:val="Normal"/>
    <w:qFormat/>
    <w:pPr>
      <w:keepNext/>
      <w:ind w:left="284"/>
      <w:jc w:val="both"/>
      <w:outlineLvl w:val="5"/>
    </w:pPr>
    <w:rPr>
      <w:b/>
      <w:snapToGrid w:val="0"/>
      <w:color w:val="000000"/>
    </w:rPr>
  </w:style>
  <w:style w:type="paragraph" w:styleId="Heading7">
    <w:name w:val="heading 7"/>
    <w:basedOn w:val="Normal"/>
    <w:next w:val="Normal"/>
    <w:qFormat/>
    <w:pPr>
      <w:keepNext/>
      <w:tabs>
        <w:tab w:val="left" w:pos="432"/>
      </w:tabs>
      <w:spacing w:line="240" w:lineRule="exact"/>
      <w:ind w:left="432" w:hanging="432"/>
      <w:jc w:val="center"/>
      <w:outlineLvl w:val="6"/>
    </w:pPr>
    <w:rPr>
      <w:b/>
      <w:i/>
      <w:color w:val="0000FF"/>
      <w:sz w:val="24"/>
    </w:rPr>
  </w:style>
  <w:style w:type="paragraph" w:styleId="Heading8">
    <w:name w:val="heading 8"/>
    <w:basedOn w:val="Normal"/>
    <w:next w:val="Normal"/>
    <w:qFormat/>
    <w:pPr>
      <w:keepNext/>
      <w:tabs>
        <w:tab w:val="left" w:pos="1680"/>
      </w:tabs>
      <w:spacing w:after="120"/>
      <w:ind w:left="1708" w:hanging="1141"/>
      <w:outlineLvl w:val="7"/>
    </w:pPr>
    <w:rPr>
      <w:i/>
    </w:rPr>
  </w:style>
  <w:style w:type="paragraph" w:styleId="Heading9">
    <w:name w:val="heading 9"/>
    <w:basedOn w:val="Normal"/>
    <w:next w:val="Normal"/>
    <w:qFormat/>
    <w:pPr>
      <w:keepNext/>
      <w:ind w:left="42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
    <w:name w:val="V2"/>
    <w:pPr>
      <w:tabs>
        <w:tab w:val="left" w:pos="432"/>
      </w:tabs>
      <w:spacing w:line="240" w:lineRule="exact"/>
      <w:ind w:left="432" w:hanging="432"/>
    </w:pPr>
    <w:rPr>
      <w:rFonts w:ascii="Times" w:hAnsi="Times"/>
      <w:lang w:val="en-US"/>
    </w:rPr>
  </w:style>
  <w:style w:type="paragraph" w:styleId="Caption">
    <w:name w:val="caption"/>
    <w:basedOn w:val="Normal"/>
    <w:next w:val="Normal"/>
    <w:qFormat/>
    <w:pPr>
      <w:framePr w:hSpace="180" w:wrap="around" w:vAnchor="page" w:hAnchor="page" w:x="871" w:y="721"/>
      <w:pBdr>
        <w:bottom w:val="single" w:sz="12" w:space="1" w:color="auto"/>
        <w:between w:val="single" w:sz="12" w:space="1" w:color="auto"/>
      </w:pBdr>
      <w:jc w:val="center"/>
    </w:pPr>
    <w:rPr>
      <w:rFonts w:ascii="Arial" w:hAnsi="Arial"/>
      <w:b/>
      <w:caps/>
    </w:rPr>
  </w:style>
  <w:style w:type="paragraph" w:customStyle="1" w:styleId="Normalparatabs1interv">
    <w:name w:val="Normal para tabs 1 interv"/>
    <w:pPr>
      <w:tabs>
        <w:tab w:val="left" w:pos="1440"/>
        <w:tab w:val="left" w:pos="2880"/>
        <w:tab w:val="left" w:pos="4320"/>
        <w:tab w:val="left" w:pos="5760"/>
        <w:tab w:val="left" w:pos="7200"/>
      </w:tabs>
      <w:spacing w:line="240" w:lineRule="exact"/>
    </w:pPr>
    <w:rPr>
      <w:rFonts w:ascii="Times" w:hAnsi="Times"/>
    </w:rPr>
  </w:style>
  <w:style w:type="paragraph" w:styleId="BodyTextIndent">
    <w:name w:val="Body Text Indent"/>
    <w:basedOn w:val="Normal"/>
    <w:pPr>
      <w:tabs>
        <w:tab w:val="left" w:pos="7371"/>
        <w:tab w:val="left" w:pos="8505"/>
      </w:tabs>
      <w:ind w:left="284"/>
      <w:jc w:val="both"/>
    </w:pPr>
  </w:style>
  <w:style w:type="paragraph" w:styleId="BodyText2">
    <w:name w:val="Body Text 2"/>
    <w:basedOn w:val="Normal"/>
    <w:pPr>
      <w:tabs>
        <w:tab w:val="left" w:pos="113"/>
        <w:tab w:val="left" w:pos="227"/>
        <w:tab w:val="left" w:pos="3402"/>
        <w:tab w:val="left" w:pos="7371"/>
        <w:tab w:val="left" w:pos="8505"/>
      </w:tabs>
      <w:ind w:left="227" w:hanging="227"/>
    </w:pPr>
  </w:style>
  <w:style w:type="paragraph" w:styleId="BodyTextIndent2">
    <w:name w:val="Body Text Indent 2"/>
    <w:basedOn w:val="Normal"/>
    <w:pPr>
      <w:spacing w:line="240" w:lineRule="exact"/>
      <w:ind w:left="142" w:hanging="142"/>
    </w:pPr>
  </w:style>
  <w:style w:type="paragraph" w:styleId="BodyText">
    <w:name w:val="Body Text"/>
    <w:basedOn w:val="Normal"/>
    <w:link w:val="BodyTextChar"/>
    <w:pPr>
      <w:jc w:val="both"/>
    </w:pPr>
    <w:rPr>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snapToGrid w:val="0"/>
      <w:color w:val="000000"/>
      <w:lang w:eastAsia="en-US"/>
    </w:rPr>
  </w:style>
  <w:style w:type="paragraph" w:styleId="BodyTextIndent3">
    <w:name w:val="Body Text Indent 3"/>
    <w:basedOn w:val="Normal"/>
    <w:pPr>
      <w:spacing w:line="240" w:lineRule="atLeast"/>
      <w:ind w:left="284" w:hanging="284"/>
      <w:jc w:val="both"/>
    </w:pPr>
    <w:rPr>
      <w:snapToGrid w:val="0"/>
      <w:color w:val="000000"/>
      <w:lang w:eastAsia="en-US"/>
    </w:rPr>
  </w:style>
  <w:style w:type="character" w:styleId="Hyperlink">
    <w:name w:val="Hyperlink"/>
    <w:uiPriority w:val="99"/>
    <w:rPr>
      <w:color w:val="0000FF"/>
      <w:u w:val="single"/>
    </w:rPr>
  </w:style>
  <w:style w:type="paragraph" w:styleId="PlainText">
    <w:name w:val="Plain Text"/>
    <w:basedOn w:val="Normal"/>
    <w:rPr>
      <w:rFonts w:ascii="Courier New" w:hAnsi="Courier New"/>
    </w:rPr>
  </w:style>
  <w:style w:type="paragraph" w:customStyle="1" w:styleId="VC">
    <w:name w:val="VC"/>
    <w:pPr>
      <w:tabs>
        <w:tab w:val="left" w:pos="288"/>
      </w:tabs>
      <w:spacing w:line="240" w:lineRule="exact"/>
      <w:ind w:left="288" w:hanging="288"/>
    </w:pPr>
    <w:rPr>
      <w:rFonts w:ascii="Times" w:hAnsi="Times"/>
    </w:rPr>
  </w:style>
  <w:style w:type="paragraph" w:customStyle="1" w:styleId="para1">
    <w:name w:val="para1"/>
    <w:basedOn w:val="Normal"/>
    <w:pPr>
      <w:spacing w:after="120"/>
      <w:jc w:val="both"/>
    </w:pPr>
    <w:rPr>
      <w:rFonts w:ascii="Arial" w:hAnsi="Arial"/>
    </w:rPr>
  </w:style>
  <w:style w:type="paragraph" w:customStyle="1" w:styleId="references">
    <w:name w:val="references"/>
    <w:basedOn w:val="Normal"/>
    <w:pPr>
      <w:spacing w:after="120"/>
      <w:ind w:left="284" w:hanging="284"/>
      <w:jc w:val="both"/>
    </w:pPr>
    <w:rPr>
      <w:rFonts w:ascii="Arial" w:hAnsi="Arial"/>
      <w:sz w:val="16"/>
    </w:rPr>
  </w:style>
  <w:style w:type="paragraph" w:styleId="BlockText">
    <w:name w:val="Block Text"/>
    <w:basedOn w:val="Normal"/>
    <w:pPr>
      <w:spacing w:after="120"/>
      <w:ind w:left="1680" w:right="1785"/>
    </w:pPr>
    <w:rPr>
      <w:sz w:val="22"/>
    </w:rPr>
  </w:style>
  <w:style w:type="paragraph" w:styleId="BalloonText">
    <w:name w:val="Balloon Text"/>
    <w:basedOn w:val="Normal"/>
    <w:link w:val="BalloonTextChar"/>
    <w:uiPriority w:val="99"/>
    <w:semiHidden/>
    <w:rsid w:val="000E719A"/>
    <w:rPr>
      <w:rFonts w:ascii="Tahoma" w:hAnsi="Tahoma" w:cs="Tahoma"/>
      <w:sz w:val="16"/>
      <w:szCs w:val="16"/>
    </w:rPr>
  </w:style>
  <w:style w:type="table" w:styleId="TableGrid">
    <w:name w:val="Table Grid"/>
    <w:basedOn w:val="TableNormal"/>
    <w:uiPriority w:val="39"/>
    <w:rsid w:val="00E2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384E"/>
    <w:rPr>
      <w:rFonts w:eastAsia="MS Mincho"/>
      <w:lang w:eastAsia="en-US"/>
    </w:rPr>
  </w:style>
  <w:style w:type="character" w:styleId="FootnoteReference">
    <w:name w:val="footnote reference"/>
    <w:semiHidden/>
    <w:rsid w:val="0060384E"/>
    <w:rPr>
      <w:vertAlign w:val="superscript"/>
    </w:rPr>
  </w:style>
  <w:style w:type="character" w:customStyle="1" w:styleId="style51">
    <w:name w:val="style_51"/>
    <w:rsid w:val="00634B7D"/>
    <w:rPr>
      <w:rFonts w:ascii="Arial" w:hAnsi="Arial" w:cs="Arial" w:hint="default"/>
      <w:b w:val="0"/>
      <w:bCs w:val="0"/>
      <w:i/>
      <w:iCs/>
      <w:sz w:val="18"/>
      <w:szCs w:val="18"/>
    </w:rPr>
  </w:style>
  <w:style w:type="paragraph" w:customStyle="1" w:styleId="Listoftablesandfigures">
    <w:name w:val="List of tables and figures"/>
    <w:basedOn w:val="Heading5"/>
    <w:autoRedefine/>
    <w:rsid w:val="006A7BD2"/>
    <w:pPr>
      <w:keepNext w:val="0"/>
      <w:autoSpaceDE w:val="0"/>
      <w:autoSpaceDN w:val="0"/>
      <w:adjustRightInd w:val="0"/>
      <w:spacing w:after="60"/>
      <w:ind w:left="142" w:firstLine="23"/>
    </w:pPr>
    <w:rPr>
      <w:bCs/>
      <w:iCs/>
      <w:vanish w:val="0"/>
      <w:color w:val="auto"/>
    </w:rPr>
  </w:style>
  <w:style w:type="character" w:styleId="CommentReference">
    <w:name w:val="annotation reference"/>
    <w:uiPriority w:val="99"/>
    <w:semiHidden/>
    <w:rsid w:val="008F5451"/>
    <w:rPr>
      <w:sz w:val="16"/>
      <w:szCs w:val="16"/>
    </w:rPr>
  </w:style>
  <w:style w:type="paragraph" w:styleId="CommentText">
    <w:name w:val="annotation text"/>
    <w:basedOn w:val="Normal"/>
    <w:link w:val="CommentTextChar"/>
    <w:uiPriority w:val="99"/>
    <w:rsid w:val="008F5451"/>
  </w:style>
  <w:style w:type="character" w:styleId="FollowedHyperlink">
    <w:name w:val="FollowedHyperlink"/>
    <w:uiPriority w:val="99"/>
    <w:rsid w:val="00CB4621"/>
    <w:rPr>
      <w:color w:val="800080"/>
      <w:u w:val="single"/>
    </w:rPr>
  </w:style>
  <w:style w:type="paragraph" w:styleId="CommentSubject">
    <w:name w:val="annotation subject"/>
    <w:basedOn w:val="CommentText"/>
    <w:next w:val="CommentText"/>
    <w:link w:val="CommentSubjectChar"/>
    <w:rsid w:val="004E25E7"/>
    <w:rPr>
      <w:b/>
      <w:bCs/>
    </w:rPr>
  </w:style>
  <w:style w:type="character" w:customStyle="1" w:styleId="CommentTextChar">
    <w:name w:val="Comment Text Char"/>
    <w:link w:val="CommentText"/>
    <w:uiPriority w:val="99"/>
    <w:rsid w:val="004E25E7"/>
    <w:rPr>
      <w:lang w:val="en-AU" w:eastAsia="en-AU"/>
    </w:rPr>
  </w:style>
  <w:style w:type="character" w:customStyle="1" w:styleId="CommentSubjectChar">
    <w:name w:val="Comment Subject Char"/>
    <w:link w:val="CommentSubject"/>
    <w:rsid w:val="004E25E7"/>
    <w:rPr>
      <w:b/>
      <w:bCs/>
      <w:lang w:val="en-AU" w:eastAsia="en-AU"/>
    </w:rPr>
  </w:style>
  <w:style w:type="paragraph" w:customStyle="1" w:styleId="LightGrid-Accent31">
    <w:name w:val="Light Grid - Accent 31"/>
    <w:basedOn w:val="Normal"/>
    <w:uiPriority w:val="34"/>
    <w:qFormat/>
    <w:rsid w:val="00A221DA"/>
    <w:pPr>
      <w:ind w:left="720"/>
      <w:contextualSpacing/>
    </w:pPr>
  </w:style>
  <w:style w:type="paragraph" w:customStyle="1" w:styleId="MediumGrid1-Accent21">
    <w:name w:val="Medium Grid 1 - Accent 21"/>
    <w:basedOn w:val="Normal"/>
    <w:uiPriority w:val="34"/>
    <w:qFormat/>
    <w:rsid w:val="000571E5"/>
    <w:pPr>
      <w:ind w:left="720"/>
      <w:contextualSpacing/>
    </w:pPr>
    <w:rPr>
      <w:rFonts w:ascii="Calibri" w:eastAsia="DengXian" w:hAnsi="Calibri" w:cs="Arial"/>
      <w:sz w:val="24"/>
      <w:szCs w:val="24"/>
      <w:lang w:val="en-GB" w:eastAsia="zh-CN"/>
    </w:rPr>
  </w:style>
  <w:style w:type="character" w:customStyle="1" w:styleId="apple-converted-space">
    <w:name w:val="apple-converted-space"/>
    <w:rsid w:val="00ED3D02"/>
  </w:style>
  <w:style w:type="paragraph" w:customStyle="1" w:styleId="MediumList2-Accent21">
    <w:name w:val="Medium List 2 - Accent 21"/>
    <w:hidden/>
    <w:uiPriority w:val="99"/>
    <w:semiHidden/>
    <w:rsid w:val="00E61F0A"/>
  </w:style>
  <w:style w:type="character" w:styleId="Strong">
    <w:name w:val="Strong"/>
    <w:uiPriority w:val="22"/>
    <w:qFormat/>
    <w:rsid w:val="004D4BB9"/>
    <w:rPr>
      <w:b/>
      <w:bCs/>
    </w:rPr>
  </w:style>
  <w:style w:type="character" w:customStyle="1" w:styleId="FooterChar">
    <w:name w:val="Footer Char"/>
    <w:link w:val="Footer"/>
    <w:uiPriority w:val="99"/>
    <w:rsid w:val="00E95CFF"/>
  </w:style>
  <w:style w:type="character" w:customStyle="1" w:styleId="scientificname">
    <w:name w:val="scientific_name"/>
    <w:rsid w:val="00246FE1"/>
  </w:style>
  <w:style w:type="paragraph" w:customStyle="1" w:styleId="Bullettedbody">
    <w:name w:val="Bulletted body"/>
    <w:basedOn w:val="Normal"/>
    <w:qFormat/>
    <w:rsid w:val="00A94161"/>
    <w:pPr>
      <w:numPr>
        <w:numId w:val="19"/>
      </w:numPr>
      <w:spacing w:before="120" w:after="120" w:line="240" w:lineRule="atLeast"/>
    </w:pPr>
    <w:rPr>
      <w:rFonts w:ascii="Arial" w:eastAsia="Arial" w:hAnsi="Arial" w:cs="Arial"/>
      <w:noProof/>
      <w:szCs w:val="22"/>
      <w:lang w:eastAsia="en-US"/>
    </w:rPr>
  </w:style>
  <w:style w:type="paragraph" w:customStyle="1" w:styleId="ColorfulShading-Accent11">
    <w:name w:val="Colorful Shading - Accent 11"/>
    <w:hidden/>
    <w:uiPriority w:val="99"/>
    <w:semiHidden/>
    <w:rsid w:val="003D7B02"/>
  </w:style>
  <w:style w:type="paragraph" w:customStyle="1" w:styleId="Default">
    <w:name w:val="Default"/>
    <w:rsid w:val="0009610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rsid w:val="004F7968"/>
    <w:pPr>
      <w:overflowPunct w:val="0"/>
      <w:autoSpaceDE w:val="0"/>
      <w:autoSpaceDN w:val="0"/>
      <w:adjustRightInd w:val="0"/>
      <w:spacing w:before="120"/>
      <w:ind w:left="1361"/>
      <w:textAlignment w:val="baseline"/>
    </w:pPr>
    <w:rPr>
      <w:sz w:val="24"/>
      <w:lang w:eastAsia="en-US"/>
    </w:rPr>
  </w:style>
  <w:style w:type="character" w:customStyle="1" w:styleId="normaltextrun1">
    <w:name w:val="normaltextrun1"/>
    <w:rsid w:val="004F7968"/>
  </w:style>
  <w:style w:type="paragraph" w:customStyle="1" w:styleId="DraftHeading3">
    <w:name w:val="Draft Heading 3"/>
    <w:basedOn w:val="Normal"/>
    <w:next w:val="Normal"/>
    <w:rsid w:val="005C3DAF"/>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5C3DAF"/>
    <w:pPr>
      <w:overflowPunct w:val="0"/>
      <w:autoSpaceDE w:val="0"/>
      <w:autoSpaceDN w:val="0"/>
      <w:adjustRightInd w:val="0"/>
      <w:spacing w:before="120"/>
      <w:textAlignment w:val="baseline"/>
    </w:pPr>
    <w:rPr>
      <w:sz w:val="24"/>
      <w:lang w:eastAsia="en-US"/>
    </w:rPr>
  </w:style>
  <w:style w:type="character" w:styleId="UnresolvedMention">
    <w:name w:val="Unresolved Mention"/>
    <w:uiPriority w:val="99"/>
    <w:semiHidden/>
    <w:unhideWhenUsed/>
    <w:rsid w:val="00A979C4"/>
    <w:rPr>
      <w:color w:val="605E5C"/>
      <w:shd w:val="clear" w:color="auto" w:fill="E1DFDD"/>
    </w:rPr>
  </w:style>
  <w:style w:type="character" w:customStyle="1" w:styleId="normaltextrun">
    <w:name w:val="normaltextrun"/>
    <w:rsid w:val="00012018"/>
  </w:style>
  <w:style w:type="character" w:customStyle="1" w:styleId="eop">
    <w:name w:val="eop"/>
    <w:rsid w:val="00012018"/>
  </w:style>
  <w:style w:type="paragraph" w:customStyle="1" w:styleId="paragraph">
    <w:name w:val="paragraph"/>
    <w:basedOn w:val="Normal"/>
    <w:rsid w:val="00012018"/>
    <w:pPr>
      <w:spacing w:before="100" w:beforeAutospacing="1" w:after="100" w:afterAutospacing="1"/>
    </w:pPr>
    <w:rPr>
      <w:sz w:val="24"/>
      <w:szCs w:val="24"/>
    </w:rPr>
  </w:style>
  <w:style w:type="character" w:customStyle="1" w:styleId="Heading1Char">
    <w:name w:val="Heading 1 Char"/>
    <w:link w:val="Heading1"/>
    <w:rsid w:val="00046DC1"/>
    <w:rPr>
      <w:rFonts w:ascii="Times" w:hAnsi="Times"/>
      <w:b/>
      <w:sz w:val="24"/>
    </w:rPr>
  </w:style>
  <w:style w:type="character" w:customStyle="1" w:styleId="BodyTextChar">
    <w:name w:val="Body Text Char"/>
    <w:link w:val="BodyText"/>
    <w:rsid w:val="00046DC1"/>
    <w:rPr>
      <w:color w:val="000000"/>
    </w:rPr>
  </w:style>
  <w:style w:type="character" w:customStyle="1" w:styleId="BodyTextChar1">
    <w:name w:val="Body Text Char1"/>
    <w:uiPriority w:val="99"/>
    <w:semiHidden/>
    <w:rsid w:val="00046DC1"/>
    <w:rPr>
      <w:rFonts w:eastAsia="Cambria"/>
      <w:sz w:val="22"/>
      <w:szCs w:val="22"/>
    </w:rPr>
  </w:style>
  <w:style w:type="character" w:customStyle="1" w:styleId="BalloonTextChar">
    <w:name w:val="Balloon Text Char"/>
    <w:link w:val="BalloonText"/>
    <w:uiPriority w:val="99"/>
    <w:semiHidden/>
    <w:rsid w:val="00046DC1"/>
    <w:rPr>
      <w:rFonts w:ascii="Tahoma" w:hAnsi="Tahoma" w:cs="Tahoma"/>
      <w:sz w:val="16"/>
      <w:szCs w:val="16"/>
    </w:rPr>
  </w:style>
  <w:style w:type="character" w:customStyle="1" w:styleId="BalloonTextChar1">
    <w:name w:val="Balloon Text Char1"/>
    <w:uiPriority w:val="99"/>
    <w:semiHidden/>
    <w:rsid w:val="00046DC1"/>
    <w:rPr>
      <w:rFonts w:ascii="Segoe UI" w:eastAsia="Cambria" w:hAnsi="Segoe UI" w:cs="Segoe UI"/>
      <w:sz w:val="18"/>
      <w:szCs w:val="18"/>
    </w:rPr>
  </w:style>
  <w:style w:type="paragraph" w:styleId="ListParagraph">
    <w:name w:val="List Paragraph"/>
    <w:basedOn w:val="Normal"/>
    <w:uiPriority w:val="34"/>
    <w:qFormat/>
    <w:rsid w:val="00046DC1"/>
    <w:pPr>
      <w:ind w:left="720"/>
      <w:contextualSpacing/>
    </w:pPr>
    <w:rPr>
      <w:rFonts w:ascii="Cambria" w:eastAsia="MS Mincho"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263">
      <w:bodyDiv w:val="1"/>
      <w:marLeft w:val="0"/>
      <w:marRight w:val="0"/>
      <w:marTop w:val="0"/>
      <w:marBottom w:val="0"/>
      <w:divBdr>
        <w:top w:val="none" w:sz="0" w:space="0" w:color="auto"/>
        <w:left w:val="none" w:sz="0" w:space="0" w:color="auto"/>
        <w:bottom w:val="none" w:sz="0" w:space="0" w:color="auto"/>
        <w:right w:val="none" w:sz="0" w:space="0" w:color="auto"/>
      </w:divBdr>
    </w:div>
    <w:div w:id="202447423">
      <w:bodyDiv w:val="1"/>
      <w:marLeft w:val="0"/>
      <w:marRight w:val="0"/>
      <w:marTop w:val="0"/>
      <w:marBottom w:val="0"/>
      <w:divBdr>
        <w:top w:val="none" w:sz="0" w:space="0" w:color="auto"/>
        <w:left w:val="none" w:sz="0" w:space="0" w:color="auto"/>
        <w:bottom w:val="none" w:sz="0" w:space="0" w:color="auto"/>
        <w:right w:val="none" w:sz="0" w:space="0" w:color="auto"/>
      </w:divBdr>
    </w:div>
    <w:div w:id="314841089">
      <w:bodyDiv w:val="1"/>
      <w:marLeft w:val="0"/>
      <w:marRight w:val="0"/>
      <w:marTop w:val="0"/>
      <w:marBottom w:val="0"/>
      <w:divBdr>
        <w:top w:val="none" w:sz="0" w:space="0" w:color="auto"/>
        <w:left w:val="none" w:sz="0" w:space="0" w:color="auto"/>
        <w:bottom w:val="none" w:sz="0" w:space="0" w:color="auto"/>
        <w:right w:val="none" w:sz="0" w:space="0" w:color="auto"/>
      </w:divBdr>
    </w:div>
    <w:div w:id="389351377">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574969569">
      <w:bodyDiv w:val="1"/>
      <w:marLeft w:val="0"/>
      <w:marRight w:val="0"/>
      <w:marTop w:val="0"/>
      <w:marBottom w:val="0"/>
      <w:divBdr>
        <w:top w:val="none" w:sz="0" w:space="0" w:color="auto"/>
        <w:left w:val="none" w:sz="0" w:space="0" w:color="auto"/>
        <w:bottom w:val="none" w:sz="0" w:space="0" w:color="auto"/>
        <w:right w:val="none" w:sz="0" w:space="0" w:color="auto"/>
      </w:divBdr>
    </w:div>
    <w:div w:id="594366297">
      <w:bodyDiv w:val="1"/>
      <w:marLeft w:val="0"/>
      <w:marRight w:val="0"/>
      <w:marTop w:val="0"/>
      <w:marBottom w:val="0"/>
      <w:divBdr>
        <w:top w:val="none" w:sz="0" w:space="0" w:color="auto"/>
        <w:left w:val="none" w:sz="0" w:space="0" w:color="auto"/>
        <w:bottom w:val="none" w:sz="0" w:space="0" w:color="auto"/>
        <w:right w:val="none" w:sz="0" w:space="0" w:color="auto"/>
      </w:divBdr>
    </w:div>
    <w:div w:id="641619934">
      <w:bodyDiv w:val="1"/>
      <w:marLeft w:val="0"/>
      <w:marRight w:val="0"/>
      <w:marTop w:val="0"/>
      <w:marBottom w:val="0"/>
      <w:divBdr>
        <w:top w:val="none" w:sz="0" w:space="0" w:color="auto"/>
        <w:left w:val="none" w:sz="0" w:space="0" w:color="auto"/>
        <w:bottom w:val="none" w:sz="0" w:space="0" w:color="auto"/>
        <w:right w:val="none" w:sz="0" w:space="0" w:color="auto"/>
      </w:divBdr>
    </w:div>
    <w:div w:id="776490395">
      <w:bodyDiv w:val="1"/>
      <w:marLeft w:val="0"/>
      <w:marRight w:val="0"/>
      <w:marTop w:val="0"/>
      <w:marBottom w:val="0"/>
      <w:divBdr>
        <w:top w:val="none" w:sz="0" w:space="0" w:color="auto"/>
        <w:left w:val="none" w:sz="0" w:space="0" w:color="auto"/>
        <w:bottom w:val="none" w:sz="0" w:space="0" w:color="auto"/>
        <w:right w:val="none" w:sz="0" w:space="0" w:color="auto"/>
      </w:divBdr>
    </w:div>
    <w:div w:id="949319025">
      <w:bodyDiv w:val="1"/>
      <w:marLeft w:val="0"/>
      <w:marRight w:val="0"/>
      <w:marTop w:val="0"/>
      <w:marBottom w:val="0"/>
      <w:divBdr>
        <w:top w:val="none" w:sz="0" w:space="0" w:color="auto"/>
        <w:left w:val="none" w:sz="0" w:space="0" w:color="auto"/>
        <w:bottom w:val="none" w:sz="0" w:space="0" w:color="auto"/>
        <w:right w:val="none" w:sz="0" w:space="0" w:color="auto"/>
      </w:divBdr>
    </w:div>
    <w:div w:id="1066148597">
      <w:bodyDiv w:val="1"/>
      <w:marLeft w:val="0"/>
      <w:marRight w:val="0"/>
      <w:marTop w:val="0"/>
      <w:marBottom w:val="0"/>
      <w:divBdr>
        <w:top w:val="none" w:sz="0" w:space="0" w:color="auto"/>
        <w:left w:val="none" w:sz="0" w:space="0" w:color="auto"/>
        <w:bottom w:val="none" w:sz="0" w:space="0" w:color="auto"/>
        <w:right w:val="none" w:sz="0" w:space="0" w:color="auto"/>
      </w:divBdr>
    </w:div>
    <w:div w:id="1121148590">
      <w:bodyDiv w:val="1"/>
      <w:marLeft w:val="0"/>
      <w:marRight w:val="0"/>
      <w:marTop w:val="0"/>
      <w:marBottom w:val="0"/>
      <w:divBdr>
        <w:top w:val="none" w:sz="0" w:space="0" w:color="auto"/>
        <w:left w:val="none" w:sz="0" w:space="0" w:color="auto"/>
        <w:bottom w:val="none" w:sz="0" w:space="0" w:color="auto"/>
        <w:right w:val="none" w:sz="0" w:space="0" w:color="auto"/>
      </w:divBdr>
    </w:div>
    <w:div w:id="1186750788">
      <w:bodyDiv w:val="1"/>
      <w:marLeft w:val="0"/>
      <w:marRight w:val="0"/>
      <w:marTop w:val="0"/>
      <w:marBottom w:val="0"/>
      <w:divBdr>
        <w:top w:val="none" w:sz="0" w:space="0" w:color="auto"/>
        <w:left w:val="none" w:sz="0" w:space="0" w:color="auto"/>
        <w:bottom w:val="none" w:sz="0" w:space="0" w:color="auto"/>
        <w:right w:val="none" w:sz="0" w:space="0" w:color="auto"/>
      </w:divBdr>
    </w:div>
    <w:div w:id="1504932936">
      <w:bodyDiv w:val="1"/>
      <w:marLeft w:val="0"/>
      <w:marRight w:val="0"/>
      <w:marTop w:val="0"/>
      <w:marBottom w:val="0"/>
      <w:divBdr>
        <w:top w:val="none" w:sz="0" w:space="0" w:color="auto"/>
        <w:left w:val="none" w:sz="0" w:space="0" w:color="auto"/>
        <w:bottom w:val="none" w:sz="0" w:space="0" w:color="auto"/>
        <w:right w:val="none" w:sz="0" w:space="0" w:color="auto"/>
      </w:divBdr>
    </w:div>
    <w:div w:id="1671059908">
      <w:bodyDiv w:val="1"/>
      <w:marLeft w:val="0"/>
      <w:marRight w:val="0"/>
      <w:marTop w:val="0"/>
      <w:marBottom w:val="0"/>
      <w:divBdr>
        <w:top w:val="none" w:sz="0" w:space="0" w:color="auto"/>
        <w:left w:val="none" w:sz="0" w:space="0" w:color="auto"/>
        <w:bottom w:val="none" w:sz="0" w:space="0" w:color="auto"/>
        <w:right w:val="none" w:sz="0" w:space="0" w:color="auto"/>
      </w:divBdr>
      <w:divsChild>
        <w:div w:id="551817816">
          <w:marLeft w:val="0"/>
          <w:marRight w:val="0"/>
          <w:marTop w:val="0"/>
          <w:marBottom w:val="0"/>
          <w:divBdr>
            <w:top w:val="none" w:sz="0" w:space="0" w:color="auto"/>
            <w:left w:val="none" w:sz="0" w:space="0" w:color="auto"/>
            <w:bottom w:val="none" w:sz="0" w:space="0" w:color="auto"/>
            <w:right w:val="none" w:sz="0" w:space="0" w:color="auto"/>
          </w:divBdr>
        </w:div>
        <w:div w:id="744061965">
          <w:marLeft w:val="0"/>
          <w:marRight w:val="0"/>
          <w:marTop w:val="0"/>
          <w:marBottom w:val="0"/>
          <w:divBdr>
            <w:top w:val="none" w:sz="0" w:space="0" w:color="auto"/>
            <w:left w:val="none" w:sz="0" w:space="0" w:color="auto"/>
            <w:bottom w:val="none" w:sz="0" w:space="0" w:color="auto"/>
            <w:right w:val="none" w:sz="0" w:space="0" w:color="auto"/>
          </w:divBdr>
          <w:divsChild>
            <w:div w:id="563027415">
              <w:marLeft w:val="0"/>
              <w:marRight w:val="0"/>
              <w:marTop w:val="0"/>
              <w:marBottom w:val="0"/>
              <w:divBdr>
                <w:top w:val="none" w:sz="0" w:space="0" w:color="auto"/>
                <w:left w:val="none" w:sz="0" w:space="0" w:color="auto"/>
                <w:bottom w:val="none" w:sz="0" w:space="0" w:color="auto"/>
                <w:right w:val="none" w:sz="0" w:space="0" w:color="auto"/>
              </w:divBdr>
              <w:divsChild>
                <w:div w:id="1199661325">
                  <w:marLeft w:val="0"/>
                  <w:marRight w:val="0"/>
                  <w:marTop w:val="0"/>
                  <w:marBottom w:val="0"/>
                  <w:divBdr>
                    <w:top w:val="none" w:sz="0" w:space="0" w:color="auto"/>
                    <w:left w:val="none" w:sz="0" w:space="0" w:color="auto"/>
                    <w:bottom w:val="none" w:sz="0" w:space="0" w:color="auto"/>
                    <w:right w:val="none" w:sz="0" w:space="0" w:color="auto"/>
                  </w:divBdr>
                </w:div>
                <w:div w:id="1558935828">
                  <w:marLeft w:val="0"/>
                  <w:marRight w:val="0"/>
                  <w:marTop w:val="0"/>
                  <w:marBottom w:val="0"/>
                  <w:divBdr>
                    <w:top w:val="none" w:sz="0" w:space="0" w:color="auto"/>
                    <w:left w:val="none" w:sz="0" w:space="0" w:color="auto"/>
                    <w:bottom w:val="none" w:sz="0" w:space="0" w:color="auto"/>
                    <w:right w:val="none" w:sz="0" w:space="0" w:color="auto"/>
                  </w:divBdr>
                </w:div>
              </w:divsChild>
            </w:div>
            <w:div w:id="877402035">
              <w:marLeft w:val="0"/>
              <w:marRight w:val="0"/>
              <w:marTop w:val="0"/>
              <w:marBottom w:val="0"/>
              <w:divBdr>
                <w:top w:val="none" w:sz="0" w:space="0" w:color="auto"/>
                <w:left w:val="none" w:sz="0" w:space="0" w:color="auto"/>
                <w:bottom w:val="none" w:sz="0" w:space="0" w:color="auto"/>
                <w:right w:val="none" w:sz="0" w:space="0" w:color="auto"/>
              </w:divBdr>
              <w:divsChild>
                <w:div w:id="1011033986">
                  <w:marLeft w:val="0"/>
                  <w:marRight w:val="0"/>
                  <w:marTop w:val="0"/>
                  <w:marBottom w:val="0"/>
                  <w:divBdr>
                    <w:top w:val="none" w:sz="0" w:space="0" w:color="auto"/>
                    <w:left w:val="none" w:sz="0" w:space="0" w:color="auto"/>
                    <w:bottom w:val="none" w:sz="0" w:space="0" w:color="auto"/>
                    <w:right w:val="none" w:sz="0" w:space="0" w:color="auto"/>
                  </w:divBdr>
                </w:div>
                <w:div w:id="1038434467">
                  <w:marLeft w:val="0"/>
                  <w:marRight w:val="0"/>
                  <w:marTop w:val="0"/>
                  <w:marBottom w:val="0"/>
                  <w:divBdr>
                    <w:top w:val="none" w:sz="0" w:space="0" w:color="auto"/>
                    <w:left w:val="none" w:sz="0" w:space="0" w:color="auto"/>
                    <w:bottom w:val="none" w:sz="0" w:space="0" w:color="auto"/>
                    <w:right w:val="none" w:sz="0" w:space="0" w:color="auto"/>
                  </w:divBdr>
                </w:div>
              </w:divsChild>
            </w:div>
            <w:div w:id="969239484">
              <w:marLeft w:val="0"/>
              <w:marRight w:val="0"/>
              <w:marTop w:val="0"/>
              <w:marBottom w:val="0"/>
              <w:divBdr>
                <w:top w:val="none" w:sz="0" w:space="0" w:color="auto"/>
                <w:left w:val="none" w:sz="0" w:space="0" w:color="auto"/>
                <w:bottom w:val="none" w:sz="0" w:space="0" w:color="auto"/>
                <w:right w:val="none" w:sz="0" w:space="0" w:color="auto"/>
              </w:divBdr>
              <w:divsChild>
                <w:div w:id="1315992200">
                  <w:marLeft w:val="0"/>
                  <w:marRight w:val="0"/>
                  <w:marTop w:val="0"/>
                  <w:marBottom w:val="0"/>
                  <w:divBdr>
                    <w:top w:val="none" w:sz="0" w:space="0" w:color="auto"/>
                    <w:left w:val="none" w:sz="0" w:space="0" w:color="auto"/>
                    <w:bottom w:val="none" w:sz="0" w:space="0" w:color="auto"/>
                    <w:right w:val="none" w:sz="0" w:space="0" w:color="auto"/>
                  </w:divBdr>
                </w:div>
                <w:div w:id="1962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323">
          <w:marLeft w:val="0"/>
          <w:marRight w:val="0"/>
          <w:marTop w:val="0"/>
          <w:marBottom w:val="0"/>
          <w:divBdr>
            <w:top w:val="none" w:sz="0" w:space="0" w:color="auto"/>
            <w:left w:val="none" w:sz="0" w:space="0" w:color="auto"/>
            <w:bottom w:val="none" w:sz="0" w:space="0" w:color="auto"/>
            <w:right w:val="none" w:sz="0" w:space="0" w:color="auto"/>
          </w:divBdr>
        </w:div>
        <w:div w:id="1063873988">
          <w:marLeft w:val="0"/>
          <w:marRight w:val="0"/>
          <w:marTop w:val="0"/>
          <w:marBottom w:val="0"/>
          <w:divBdr>
            <w:top w:val="none" w:sz="0" w:space="0" w:color="auto"/>
            <w:left w:val="none" w:sz="0" w:space="0" w:color="auto"/>
            <w:bottom w:val="none" w:sz="0" w:space="0" w:color="auto"/>
            <w:right w:val="none" w:sz="0" w:space="0" w:color="auto"/>
          </w:divBdr>
        </w:div>
        <w:div w:id="1128858964">
          <w:marLeft w:val="0"/>
          <w:marRight w:val="0"/>
          <w:marTop w:val="0"/>
          <w:marBottom w:val="0"/>
          <w:divBdr>
            <w:top w:val="none" w:sz="0" w:space="0" w:color="auto"/>
            <w:left w:val="none" w:sz="0" w:space="0" w:color="auto"/>
            <w:bottom w:val="none" w:sz="0" w:space="0" w:color="auto"/>
            <w:right w:val="none" w:sz="0" w:space="0" w:color="auto"/>
          </w:divBdr>
        </w:div>
      </w:divsChild>
    </w:div>
    <w:div w:id="1719740556">
      <w:bodyDiv w:val="1"/>
      <w:marLeft w:val="0"/>
      <w:marRight w:val="0"/>
      <w:marTop w:val="0"/>
      <w:marBottom w:val="0"/>
      <w:divBdr>
        <w:top w:val="none" w:sz="0" w:space="0" w:color="auto"/>
        <w:left w:val="none" w:sz="0" w:space="0" w:color="auto"/>
        <w:bottom w:val="none" w:sz="0" w:space="0" w:color="auto"/>
        <w:right w:val="none" w:sz="0" w:space="0" w:color="auto"/>
      </w:divBdr>
    </w:div>
    <w:div w:id="2013335072">
      <w:bodyDiv w:val="1"/>
      <w:marLeft w:val="0"/>
      <w:marRight w:val="0"/>
      <w:marTop w:val="0"/>
      <w:marBottom w:val="0"/>
      <w:divBdr>
        <w:top w:val="none" w:sz="0" w:space="0" w:color="auto"/>
        <w:left w:val="none" w:sz="0" w:space="0" w:color="auto"/>
        <w:bottom w:val="none" w:sz="0" w:space="0" w:color="auto"/>
        <w:right w:val="none" w:sz="0" w:space="0" w:color="auto"/>
      </w:divBdr>
    </w:div>
    <w:div w:id="2067291067">
      <w:bodyDiv w:val="1"/>
      <w:marLeft w:val="0"/>
      <w:marRight w:val="0"/>
      <w:marTop w:val="0"/>
      <w:marBottom w:val="0"/>
      <w:divBdr>
        <w:top w:val="none" w:sz="0" w:space="0" w:color="auto"/>
        <w:left w:val="none" w:sz="0" w:space="0" w:color="auto"/>
        <w:bottom w:val="none" w:sz="0" w:space="0" w:color="auto"/>
        <w:right w:val="none" w:sz="0" w:space="0" w:color="auto"/>
      </w:divBdr>
    </w:div>
    <w:div w:id="2090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ildlife.vic.gov.au/__data/assets/pdf_file/0030/484743/Victorias-bushfire-emergency-Biodiversity-response-and-recovery-Version-2-1.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invasives.org.au/our-work/feral-animals/feral-deer/feral-deer-in-victoria/"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A3A537FB6F97045BDBCCC378EBA4539" ma:contentTypeVersion="21" ma:contentTypeDescription="These relates to specific policies relating to Biodiversity. They may be consumed both internally and externally." ma:contentTypeScope="" ma:versionID="1d80e75e0e962ab5bde06bf675919de5">
  <xsd:schema xmlns:xsd="http://www.w3.org/2001/XMLSchema" xmlns:xs="http://www.w3.org/2001/XMLSchema" xmlns:p="http://schemas.microsoft.com/office/2006/metadata/properties" xmlns:ns1="http://schemas.microsoft.com/sharepoint/v3" xmlns:ns2="a5f32de4-e402-4188-b034-e71ca7d22e54" xmlns:ns3="9da33a0d-65c0-4c37-8877-36d2c3d970e2" xmlns:ns4="9fd47c19-1c4a-4d7d-b342-c10cef269344" targetNamespace="http://schemas.microsoft.com/office/2006/metadata/properties" ma:root="true" ma:fieldsID="d139d20640cebf8e27051d2e045e7c37" ns1:_="" ns2:_="" ns3:_="" ns4:_="">
    <xsd:import namespace="http://schemas.microsoft.com/sharepoint/v3"/>
    <xsd:import namespace="a5f32de4-e402-4188-b034-e71ca7d22e54"/>
    <xsd:import namespace="9da33a0d-65c0-4c37-8877-36d2c3d970e2"/>
    <xsd:import namespace="9fd47c19-1c4a-4d7d-b342-c10cef269344"/>
    <xsd:element name="properties">
      <xsd:complexType>
        <xsd:sequence>
          <xsd:element name="documentManagement">
            <xsd:complexType>
              <xsd:all>
                <xsd:element ref="ns1:RoutingRuleDescription" minOccurs="0"/>
                <xsd:element ref="ns3:Work_x0020_Area_x0020_v2"/>
                <xsd:element ref="ns1:Language"/>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2"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33a0d-65c0-4c37-8877-36d2c3d970e2" elementFormDefault="qualified">
    <xsd:import namespace="http://schemas.microsoft.com/office/2006/documentManagement/types"/>
    <xsd:import namespace="http://schemas.microsoft.com/office/infopath/2007/PartnerControls"/>
    <xsd:element name="Work_x0020_Area_x0020_v2" ma:index="5" ma:displayName="Work Area" ma:format="Dropdown" ma:internalName="Work_x0020_Area_x0020_v2">
      <xsd:simpleType>
        <xsd:union memberTypes="dms:Text">
          <xsd:simpleType>
            <xsd:restriction base="dms:Choice">
              <xsd:enumeration value="ABC Database"/>
              <xsd:enumeration value="Action Statements"/>
              <xsd:enumeration value="Common Assessment Method"/>
              <xsd:enumeration value="Commonwealth Processes"/>
              <xsd:enumeration value="Implementation"/>
              <xsd:enumeration value="Management Plans"/>
              <xsd:enumeration value="Project Plan"/>
              <xsd:enumeration value="Scientific Advisory Committe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SharedContentType xmlns="Microsoft.SharePoint.Taxonomy.ContentTypeSync" SourceId="797aeec6-0273-40f2-ab3e-beee73212332" ContentTypeId="0x0101002517F445A0F35E449C98AAD631F2B03877"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LongProp xmlns="" name="TaxCatchAll"><![CDATA[11;#Environment and Climate Change|b90772f5-2afa-408f-b8b8-93ad6baba774;#7;#Knowledge and Decision Systems|b4e6fa65-71ac-4707-b13f-b1fda20207e7;#6;#Biodiversity|a369ff78-9705-4b66-a29c-499bde0c7988;#3;#Unclassified|7fa379f4-4aba-4692-ab80-7d39d3a23cf4;#2;#FOUO|955eb6fc-b35a-4808-8aa5-31e514fa3f26;#1;#Department of Environment, Land, Water and Planning|607a3f87-1228-4cd9-82a5-076aa8776274]]></LongProp>
</LongProperties>
</file>

<file path=customXml/item8.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11</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Work_x0020_Area_x0020_v2 xmlns="9da33a0d-65c0-4c37-8877-36d2c3d970e2">Scientific Advisory Committee</Work_x0020_Area_x0020_v2>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Final PP FRR text TEMPLATE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DOCID107-417469679-51183</_dlc_DocId>
    <_dlc_DocIdUrl xmlns="a5f32de4-e402-4188-b034-e71ca7d22e54">
      <Url>https://delwpvicgovau.sharepoint.com/sites/ecm_107/_layouts/15/DocIdRedir.aspx?ID=DOCID107-417469679-51183</Url>
      <Description>DOCID107-417469679-51183</Description>
    </_dlc_DocIdUrl>
  </documentManagement>
</p:properties>
</file>

<file path=customXml/itemProps1.xml><?xml version="1.0" encoding="utf-8"?>
<ds:datastoreItem xmlns:ds="http://schemas.openxmlformats.org/officeDocument/2006/customXml" ds:itemID="{80AFF922-1382-4D94-80EB-5DCB5ED4415C}">
  <ds:schemaRefs>
    <ds:schemaRef ds:uri="http://schemas.microsoft.com/sharepoint/events"/>
  </ds:schemaRefs>
</ds:datastoreItem>
</file>

<file path=customXml/itemProps2.xml><?xml version="1.0" encoding="utf-8"?>
<ds:datastoreItem xmlns:ds="http://schemas.openxmlformats.org/officeDocument/2006/customXml" ds:itemID="{0E3A2118-93D3-4AB0-8EC9-4CE73A2B0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da33a0d-65c0-4c37-8877-36d2c3d970e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8562B-E90B-41DE-8036-BB2C57EAA91F}">
  <ds:schemaRefs>
    <ds:schemaRef ds:uri="http://schemas.openxmlformats.org/officeDocument/2006/bibliography"/>
  </ds:schemaRefs>
</ds:datastoreItem>
</file>

<file path=customXml/itemProps4.xml><?xml version="1.0" encoding="utf-8"?>
<ds:datastoreItem xmlns:ds="http://schemas.openxmlformats.org/officeDocument/2006/customXml" ds:itemID="{0FFE82F5-6E56-46BB-B8FA-7F830D7DD28C}">
  <ds:schemaRefs>
    <ds:schemaRef ds:uri="http://schemas.microsoft.com/office/2006/metadata/customXsn"/>
  </ds:schemaRefs>
</ds:datastoreItem>
</file>

<file path=customXml/itemProps5.xml><?xml version="1.0" encoding="utf-8"?>
<ds:datastoreItem xmlns:ds="http://schemas.openxmlformats.org/officeDocument/2006/customXml" ds:itemID="{44CD5125-091C-4D73-84DE-73DA9EAD06D4}">
  <ds:schemaRefs>
    <ds:schemaRef ds:uri="Microsoft.SharePoint.Taxonomy.ContentTypeSync"/>
  </ds:schemaRefs>
</ds:datastoreItem>
</file>

<file path=customXml/itemProps6.xml><?xml version="1.0" encoding="utf-8"?>
<ds:datastoreItem xmlns:ds="http://schemas.openxmlformats.org/officeDocument/2006/customXml" ds:itemID="{B16D76A3-BBAB-4327-9FC0-47D1FC8AFE03}">
  <ds:schemaRefs>
    <ds:schemaRef ds:uri="http://schemas.microsoft.com/sharepoint/v3/contenttype/forms"/>
  </ds:schemaRefs>
</ds:datastoreItem>
</file>

<file path=customXml/itemProps7.xml><?xml version="1.0" encoding="utf-8"?>
<ds:datastoreItem xmlns:ds="http://schemas.openxmlformats.org/officeDocument/2006/customXml" ds:itemID="{10A3573E-B26E-4434-B943-B06B760139BC}">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951EEC6D-6624-4664-B2BD-891FA984C977}">
  <ds:schemaRefs>
    <ds:schemaRef ds:uri="http://schemas.microsoft.com/office/2006/metadata/properties"/>
    <ds:schemaRef ds:uri="http://schemas.microsoft.com/office/infopath/2007/PartnerControls"/>
    <ds:schemaRef ds:uri="http://schemas.microsoft.com/sharepoint/v3"/>
    <ds:schemaRef ds:uri="9fd47c19-1c4a-4d7d-b342-c10cef269344"/>
    <ds:schemaRef ds:uri="9da33a0d-65c0-4c37-8877-36d2c3d970e2"/>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4091</Words>
  <Characters>25968</Characters>
  <Application>Microsoft Office Word</Application>
  <DocSecurity>0</DocSecurity>
  <Lines>216</Lines>
  <Paragraphs>59</Paragraphs>
  <ScaleCrop>false</ScaleCrop>
  <Company>Hewlett-Packard Company</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898 Warm Temp Rainforest Community FRR</dc:title>
  <dc:subject/>
  <dc:creator>mo01</dc:creator>
  <cp:keywords/>
  <dc:description/>
  <cp:lastModifiedBy>Cat M Nield (DEECA)</cp:lastModifiedBy>
  <cp:revision>261</cp:revision>
  <cp:lastPrinted>2020-06-30T14:29:00Z</cp:lastPrinted>
  <dcterms:created xsi:type="dcterms:W3CDTF">2021-03-19T09:31:00Z</dcterms:created>
  <dcterms:modified xsi:type="dcterms:W3CDTF">2023-12-14T00:56:00Z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0x0101002517F445A0F35E449C98AAD631F2B03877008A3A537FB6F97045BDBCCC378EBA4539</vt:lpwstr>
  </property>
  <property fmtid="{D5CDD505-2E9C-101B-9397-08002B2CF9AE}" pid="3" name="_dlc_DocId">
    <vt:lpwstr>DOCID107-417469679-51174</vt:lpwstr>
  </property>
  <property fmtid="{D5CDD505-2E9C-101B-9397-08002B2CF9AE}" pid="4" name="_dlc_DocIdItemGuid">
    <vt:lpwstr>67cf9ab9-a4ea-4f14-9286-7e802c4f3e5f</vt:lpwstr>
  </property>
  <property fmtid="{D5CDD505-2E9C-101B-9397-08002B2CF9AE}" pid="5" name="_dlc_DocIdUrl">
    <vt:lpwstr>https://delwpvicgovau.sharepoint.com/sites/ecm_107/_layouts/15/DocIdRedir.aspx?ID=DOCID107-417469679-51174, DOCID107-417469679-51174</vt:lpwstr>
  </property>
  <property fmtid="{D5CDD505-2E9C-101B-9397-08002B2CF9AE}" pid="6" name="Branch">
    <vt:lpwstr>7;#Knowledge and Decision Systems|b4e6fa65-71ac-4707-b13f-b1fda20207e7</vt:lpwstr>
  </property>
  <property fmtid="{D5CDD505-2E9C-101B-9397-08002B2CF9AE}" pid="7" name="Division">
    <vt:lpwstr>6;#Biodiversity|a369ff78-9705-4b66-a29c-499bde0c7988</vt:lpwstr>
  </property>
  <property fmtid="{D5CDD505-2E9C-101B-9397-08002B2CF9AE}" pid="8" name="Dissemination Limiting Marker">
    <vt:lpwstr>2;#FOUO|955eb6fc-b35a-4808-8aa5-31e514fa3f26</vt:lpwstr>
  </property>
  <property fmtid="{D5CDD505-2E9C-101B-9397-08002B2CF9AE}" pid="9" name="Group1">
    <vt:lpwstr>11;#Environment and Climate Change|b90772f5-2afa-408f-b8b8-93ad6baba774</vt:lpwstr>
  </property>
  <property fmtid="{D5CDD505-2E9C-101B-9397-08002B2CF9AE}" pid="10" name="Security Classification">
    <vt:lpwstr>3;#Unclassified|7fa379f4-4aba-4692-ab80-7d39d3a23cf4</vt:lpwstr>
  </property>
  <property fmtid="{D5CDD505-2E9C-101B-9397-08002B2CF9AE}" pid="11" name="Agency">
    <vt:lpwstr>1;#Department of Environment, Land, Water and Planning|607a3f87-1228-4cd9-82a5-076aa8776274</vt:lpwstr>
  </property>
  <property fmtid="{D5CDD505-2E9C-101B-9397-08002B2CF9AE}" pid="12" name="Section">
    <vt:lpwstr/>
  </property>
  <property fmtid="{D5CDD505-2E9C-101B-9397-08002B2CF9AE}" pid="13" name="Sub-Section">
    <vt:lpwstr/>
  </property>
  <property fmtid="{D5CDD505-2E9C-101B-9397-08002B2CF9AE}" pid="14" name="MSIP_Label_4257e2ab-f512-40e2-9c9a-c64247360765_Enabled">
    <vt:lpwstr>true</vt:lpwstr>
  </property>
  <property fmtid="{D5CDD505-2E9C-101B-9397-08002B2CF9AE}" pid="15" name="MSIP_Label_4257e2ab-f512-40e2-9c9a-c64247360765_SetDate">
    <vt:lpwstr>2021-03-20T03:31:05Z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9493e56c-f30a-4e82-93c7-093bb6efcbb8</vt:lpwstr>
  </property>
  <property fmtid="{D5CDD505-2E9C-101B-9397-08002B2CF9AE}" pid="20" name="MSIP_Label_4257e2ab-f512-40e2-9c9a-c64247360765_ContentBits">
    <vt:lpwstr>2</vt:lpwstr>
  </property>
</Properties>
</file>