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438"/>
      </w:tblGrid>
      <w:tr w:rsidR="00F74678" w:rsidRPr="00F74678" w:rsidTr="003F2F0E">
        <w:trPr>
          <w:trHeight w:hRule="exact" w:val="3686"/>
        </w:trPr>
        <w:tc>
          <w:tcPr>
            <w:tcW w:w="9438" w:type="dxa"/>
            <w:shd w:val="clear" w:color="auto" w:fill="auto"/>
          </w:tcPr>
          <w:p w:rsidR="00F74678" w:rsidRPr="00F74678" w:rsidRDefault="0019499B" w:rsidP="00D033C6">
            <w:pPr>
              <w:pStyle w:val="CertHBWhite"/>
            </w:pPr>
            <w:r>
              <w:t>Preparing for bushfire</w:t>
            </w:r>
          </w:p>
          <w:p w:rsidR="00B475BF" w:rsidRDefault="00B475BF" w:rsidP="00D033C6">
            <w:pPr>
              <w:pStyle w:val="CertHDWhite"/>
            </w:pPr>
          </w:p>
          <w:p w:rsidR="00F74678" w:rsidRPr="0019499B" w:rsidRDefault="0019499B" w:rsidP="00D033C6">
            <w:pPr>
              <w:pStyle w:val="CertHDWhite"/>
              <w:rPr>
                <w:sz w:val="44"/>
                <w:szCs w:val="44"/>
              </w:rPr>
            </w:pPr>
            <w:r w:rsidRPr="0019499B">
              <w:rPr>
                <w:sz w:val="44"/>
                <w:szCs w:val="44"/>
              </w:rPr>
              <w:t>10/30 Rule, 10/50 Rule and fence line clearing</w:t>
            </w:r>
          </w:p>
          <w:p w:rsidR="0019499B" w:rsidRDefault="0019499B" w:rsidP="00D033C6">
            <w:pPr>
              <w:pStyle w:val="CertHDWhite"/>
            </w:pPr>
          </w:p>
          <w:p w:rsidR="0019499B" w:rsidRPr="0019499B" w:rsidRDefault="0019499B" w:rsidP="00D033C6">
            <w:pPr>
              <w:pStyle w:val="CertHDWhite"/>
              <w:rPr>
                <w:sz w:val="40"/>
                <w:szCs w:val="40"/>
              </w:rPr>
            </w:pPr>
            <w:r w:rsidRPr="0019499B">
              <w:rPr>
                <w:sz w:val="40"/>
                <w:szCs w:val="40"/>
              </w:rPr>
              <w:t>Frequently asked questions</w:t>
            </w:r>
          </w:p>
        </w:tc>
      </w:tr>
    </w:tbl>
    <w:p w:rsidR="00FF1585" w:rsidRDefault="00FF1585" w:rsidP="00FF1585">
      <w:pPr>
        <w:pStyle w:val="HC"/>
      </w:pPr>
      <w:r>
        <w:t>Planning permit exemptions are provided for in Victoria’s planning schemes to enable residents to manage vegetation for bushfire protection around their property, and adjacent to fences on property boundaries. Permit exemptions for vegetation removal only apply to existing buildings and fences built or approved before certain dates.</w:t>
      </w:r>
    </w:p>
    <w:p w:rsidR="0099149F" w:rsidRDefault="0099149F" w:rsidP="00F930FD">
      <w:pPr>
        <w:sectPr w:rsidR="0099149F" w:rsidSect="000C39E4">
          <w:headerReference w:type="default" r:id="rId8"/>
          <w:footerReference w:type="default" r:id="rId9"/>
          <w:headerReference w:type="first" r:id="rId10"/>
          <w:footerReference w:type="first" r:id="rId11"/>
          <w:pgSz w:w="11907" w:h="16840" w:code="9"/>
          <w:pgMar w:top="1843" w:right="567" w:bottom="567" w:left="1134" w:header="284" w:footer="362" w:gutter="0"/>
          <w:cols w:space="708"/>
          <w:titlePg/>
          <w:docGrid w:linePitch="360"/>
        </w:sectPr>
      </w:pPr>
    </w:p>
    <w:p w:rsidR="003F2F0E" w:rsidRDefault="003F2F0E" w:rsidP="003F2F0E">
      <w:pPr>
        <w:pStyle w:val="HB"/>
      </w:pPr>
      <w:r>
        <w:lastRenderedPageBreak/>
        <w:t>Why have these entitlements been introduced?</w:t>
      </w:r>
    </w:p>
    <w:p w:rsidR="003F2F0E" w:rsidRPr="00D44E71" w:rsidRDefault="003F2F0E" w:rsidP="003F2F0E">
      <w:pPr>
        <w:pStyle w:val="Body"/>
      </w:pPr>
      <w:r w:rsidRPr="00D44E71">
        <w:t>The</w:t>
      </w:r>
      <w:r>
        <w:t>se entitlements have been introduced to enable residents to manage vegetation around their existing dwellings for bushfire protection, without the need for a planning permit.  These entitlements are closely aligned with risk of bushfire.</w:t>
      </w:r>
    </w:p>
    <w:p w:rsidR="003F2F0E" w:rsidRPr="001C04E9" w:rsidRDefault="003F2F0E" w:rsidP="003F2F0E">
      <w:pPr>
        <w:pStyle w:val="HB"/>
      </w:pPr>
      <w:r w:rsidRPr="001C04E9">
        <w:t xml:space="preserve">What is the ‘10/50 rule’? </w:t>
      </w:r>
    </w:p>
    <w:p w:rsidR="003F2F0E" w:rsidRPr="001C04E9" w:rsidRDefault="003F2F0E" w:rsidP="003F2F0E">
      <w:pPr>
        <w:pStyle w:val="Body"/>
      </w:pPr>
      <w:r w:rsidRPr="001C04E9">
        <w:t xml:space="preserve">The ‘10/50 rule’ enables all </w:t>
      </w:r>
      <w:r>
        <w:t>landowners</w:t>
      </w:r>
      <w:r w:rsidRPr="001C04E9">
        <w:t xml:space="preserve"> in areas covered by the Bushfire Management Overlay to clear:</w:t>
      </w:r>
    </w:p>
    <w:p w:rsidR="003F2F0E" w:rsidRDefault="003F2F0E" w:rsidP="003F2F0E">
      <w:pPr>
        <w:pStyle w:val="Bodycopybullets"/>
        <w:tabs>
          <w:tab w:val="clear" w:pos="720"/>
        </w:tabs>
      </w:pPr>
      <w:r w:rsidRPr="00BC3299">
        <w:t>any vegetation</w:t>
      </w:r>
      <w:r>
        <w:t xml:space="preserve"> on their property</w:t>
      </w:r>
      <w:r w:rsidRPr="00BC3299">
        <w:t xml:space="preserve">, including trees,  within </w:t>
      </w:r>
      <w:r w:rsidRPr="00D44E71">
        <w:rPr>
          <w:b/>
          <w:u w:val="single"/>
        </w:rPr>
        <w:t>10</w:t>
      </w:r>
      <w:r w:rsidRPr="00BC3299">
        <w:t xml:space="preserve"> metres of a house and </w:t>
      </w:r>
    </w:p>
    <w:p w:rsidR="003F2F0E" w:rsidRDefault="003F2F0E" w:rsidP="003F2F0E">
      <w:pPr>
        <w:pStyle w:val="Bodycopybullets"/>
        <w:tabs>
          <w:tab w:val="clear" w:pos="720"/>
        </w:tabs>
      </w:pPr>
      <w:r w:rsidRPr="00BC3299">
        <w:t xml:space="preserve">any vegetation except for trees within </w:t>
      </w:r>
      <w:r>
        <w:br/>
      </w:r>
      <w:r w:rsidRPr="00D44E71">
        <w:rPr>
          <w:b/>
          <w:u w:val="single"/>
        </w:rPr>
        <w:t>50</w:t>
      </w:r>
      <w:r w:rsidRPr="00BC3299">
        <w:t xml:space="preserve"> metres </w:t>
      </w:r>
      <w:r>
        <w:t>for bushfire protection.</w:t>
      </w:r>
    </w:p>
    <w:p w:rsidR="003F2F0E" w:rsidRPr="001C04E9" w:rsidRDefault="003F2F0E" w:rsidP="003F2F0E">
      <w:pPr>
        <w:pStyle w:val="HB"/>
      </w:pPr>
      <w:r w:rsidRPr="001C04E9">
        <w:t>What is the ‘10/30 rule’?</w:t>
      </w:r>
    </w:p>
    <w:p w:rsidR="003F2F0E" w:rsidRPr="001C04E9" w:rsidRDefault="003F2F0E" w:rsidP="003F2F0E">
      <w:pPr>
        <w:pStyle w:val="Body"/>
      </w:pPr>
      <w:r w:rsidRPr="001C04E9">
        <w:t>The ‘10/30 rule’ applies state-wide except for in 21 metropolitan municipalities and allows residents to clear:</w:t>
      </w:r>
    </w:p>
    <w:p w:rsidR="003F2F0E" w:rsidRDefault="003F2F0E" w:rsidP="003F2F0E">
      <w:pPr>
        <w:pStyle w:val="Bullet"/>
      </w:pPr>
      <w:r w:rsidRPr="00BC3299">
        <w:t>any vegetation</w:t>
      </w:r>
      <w:r>
        <w:t xml:space="preserve"> on their property</w:t>
      </w:r>
      <w:r w:rsidRPr="00BC3299">
        <w:t xml:space="preserve">, including trees,  within </w:t>
      </w:r>
      <w:r w:rsidRPr="001810FC">
        <w:rPr>
          <w:b/>
          <w:u w:val="single"/>
        </w:rPr>
        <w:t>10</w:t>
      </w:r>
      <w:r w:rsidRPr="00BC3299">
        <w:t xml:space="preserve"> metres of a house and </w:t>
      </w:r>
    </w:p>
    <w:p w:rsidR="003F2F0E" w:rsidRDefault="00944F68" w:rsidP="003F2F0E">
      <w:pPr>
        <w:pStyle w:val="Bullet"/>
      </w:pPr>
      <w:r>
        <w:pict>
          <v:shapetype id="_x0000_t202" coordsize="21600,21600" o:spt="202" path="m,l,21600r21600,l21600,xe">
            <v:stroke joinstyle="miter"/>
            <v:path gradientshapeok="t" o:connecttype="rect"/>
          </v:shapetype>
          <v:shape id="_x0000_s1029" type="#_x0000_t202" style="position:absolute;left:0;text-align:left;margin-left:.3pt;margin-top:26.9pt;width:235.75pt;height:61.65pt;z-index:251659264" fillcolor="#fef3e9" strokecolor="#f58426">
            <v:textbox inset=",2.5mm,,2.5mm">
              <w:txbxContent>
                <w:p w:rsidR="003F2F0E" w:rsidRPr="003F2F0E" w:rsidRDefault="003F2F0E" w:rsidP="003F2F0E">
                  <w:pPr>
                    <w:pStyle w:val="Body"/>
                  </w:pPr>
                  <w:r w:rsidRPr="003F2F0E">
                    <w:t>The 10/30 and 10/50 rules enable clearing around buildings built or approved before 10 September 2009 only. For new buildings, clearing for bushfire protection will be considered through the planning permit process.</w:t>
                  </w:r>
                </w:p>
              </w:txbxContent>
            </v:textbox>
          </v:shape>
        </w:pict>
      </w:r>
      <w:r w:rsidR="003F2F0E" w:rsidRPr="00BC3299">
        <w:t xml:space="preserve">any vegetation except for trees within </w:t>
      </w:r>
      <w:r w:rsidR="003F2F0E" w:rsidRPr="001810FC">
        <w:rPr>
          <w:b/>
          <w:u w:val="single"/>
        </w:rPr>
        <w:t>30</w:t>
      </w:r>
      <w:r w:rsidR="003F2F0E" w:rsidRPr="005E25E4">
        <w:rPr>
          <w:b/>
        </w:rPr>
        <w:t xml:space="preserve"> </w:t>
      </w:r>
      <w:r w:rsidR="003F2F0E" w:rsidRPr="00BC3299">
        <w:t xml:space="preserve">metres </w:t>
      </w:r>
      <w:r w:rsidR="003F2F0E">
        <w:t>for bushfire protection.</w:t>
      </w:r>
    </w:p>
    <w:p w:rsidR="003F2F0E" w:rsidRDefault="003F2F0E" w:rsidP="003F2F0E">
      <w:pPr>
        <w:pStyle w:val="Bodycopy"/>
        <w:spacing w:after="0"/>
      </w:pPr>
    </w:p>
    <w:p w:rsidR="003F2F0E" w:rsidRDefault="003F2F0E" w:rsidP="003F2F0E">
      <w:pPr>
        <w:pStyle w:val="Bodycopy"/>
        <w:spacing w:after="0"/>
      </w:pPr>
    </w:p>
    <w:p w:rsidR="003F2F0E" w:rsidRDefault="003F2F0E" w:rsidP="003F2F0E">
      <w:pPr>
        <w:pStyle w:val="Bodycopy"/>
        <w:spacing w:after="0"/>
      </w:pPr>
    </w:p>
    <w:p w:rsidR="003F2F0E" w:rsidRDefault="003F2F0E" w:rsidP="003F2F0E">
      <w:pPr>
        <w:pStyle w:val="Bodycopy"/>
        <w:spacing w:after="0"/>
      </w:pPr>
    </w:p>
    <w:p w:rsidR="003F2F0E" w:rsidRDefault="003F2F0E" w:rsidP="003F2F0E">
      <w:pPr>
        <w:pStyle w:val="Bodycopy"/>
        <w:spacing w:after="0"/>
      </w:pPr>
    </w:p>
    <w:p w:rsidR="003F2F0E" w:rsidRPr="001C04E9" w:rsidRDefault="003F2F0E" w:rsidP="003F2F0E">
      <w:pPr>
        <w:pStyle w:val="HB"/>
      </w:pPr>
      <w:r w:rsidRPr="001C04E9">
        <w:t>What about planning overlays?</w:t>
      </w:r>
    </w:p>
    <w:p w:rsidR="003F2F0E" w:rsidRDefault="003F2F0E" w:rsidP="003F2F0E">
      <w:pPr>
        <w:pStyle w:val="Body"/>
      </w:pPr>
      <w:r w:rsidRPr="001C04E9">
        <w:t>The 10/30 and 10/50 rules apply irrespective of any planning overlays.</w:t>
      </w:r>
    </w:p>
    <w:p w:rsidR="00FF1585" w:rsidRDefault="00FF1585" w:rsidP="003F2F0E">
      <w:pPr>
        <w:pStyle w:val="HB"/>
      </w:pPr>
    </w:p>
    <w:p w:rsidR="003F2F0E" w:rsidRPr="001C04E9" w:rsidRDefault="003F2F0E" w:rsidP="003F2F0E">
      <w:pPr>
        <w:pStyle w:val="HB"/>
      </w:pPr>
      <w:r w:rsidRPr="001C04E9">
        <w:lastRenderedPageBreak/>
        <w:t>Where doesn’t the 10/3</w:t>
      </w:r>
      <w:r>
        <w:t>0 and fenceline clearing apply?</w:t>
      </w:r>
    </w:p>
    <w:p w:rsidR="003F2F0E" w:rsidRPr="001C04E9" w:rsidRDefault="003F2F0E" w:rsidP="003F2F0E">
      <w:pPr>
        <w:pStyle w:val="Body"/>
      </w:pPr>
      <w:r w:rsidRPr="001C04E9">
        <w:t xml:space="preserve">Banyule, </w:t>
      </w:r>
      <w:proofErr w:type="spellStart"/>
      <w:r w:rsidRPr="001C04E9">
        <w:t>Bayside</w:t>
      </w:r>
      <w:proofErr w:type="spellEnd"/>
      <w:r w:rsidRPr="001C04E9">
        <w:t xml:space="preserve">, </w:t>
      </w:r>
      <w:proofErr w:type="spellStart"/>
      <w:r w:rsidRPr="001C04E9">
        <w:t>Boroondara</w:t>
      </w:r>
      <w:proofErr w:type="spellEnd"/>
      <w:r w:rsidRPr="001C04E9">
        <w:t xml:space="preserve">, </w:t>
      </w:r>
      <w:proofErr w:type="spellStart"/>
      <w:r w:rsidRPr="001C04E9">
        <w:t>Brimbank</w:t>
      </w:r>
      <w:proofErr w:type="spellEnd"/>
      <w:r w:rsidRPr="001C04E9">
        <w:t xml:space="preserve">, Darebin, Glen </w:t>
      </w:r>
      <w:proofErr w:type="spellStart"/>
      <w:r w:rsidRPr="001C04E9">
        <w:t>Eira</w:t>
      </w:r>
      <w:proofErr w:type="spellEnd"/>
      <w:r w:rsidRPr="001C04E9">
        <w:t xml:space="preserve">, Greater Dandenong, </w:t>
      </w:r>
      <w:proofErr w:type="spellStart"/>
      <w:r w:rsidRPr="001C04E9">
        <w:t>Hobsons</w:t>
      </w:r>
      <w:proofErr w:type="spellEnd"/>
      <w:r w:rsidRPr="001C04E9">
        <w:t xml:space="preserve"> Bay, Kingston, Knox, Maribyrnong, Maroondah, Melbourne, Monash, Moonee Valley, Moreland, Port Phillip, the Port of Melbourne</w:t>
      </w:r>
      <w:r>
        <w:t xml:space="preserve">, </w:t>
      </w:r>
      <w:proofErr w:type="spellStart"/>
      <w:r>
        <w:t>Stonnington</w:t>
      </w:r>
      <w:proofErr w:type="spellEnd"/>
      <w:r>
        <w:t>, Whitehorse</w:t>
      </w:r>
      <w:r w:rsidRPr="001C04E9">
        <w:t xml:space="preserve"> and Yarra.</w:t>
      </w:r>
    </w:p>
    <w:p w:rsidR="003F2F0E" w:rsidRPr="001C04E9" w:rsidRDefault="003F2F0E" w:rsidP="003F2F0E">
      <w:pPr>
        <w:pStyle w:val="Body"/>
      </w:pPr>
      <w:r w:rsidRPr="001C04E9">
        <w:t xml:space="preserve">In these municipalities, where bushfire risk exists, local councils can specify in their planning scheme areas where the 10/30 rule and </w:t>
      </w:r>
      <w:proofErr w:type="spellStart"/>
      <w:r w:rsidRPr="001C04E9">
        <w:t>fenceline</w:t>
      </w:r>
      <w:proofErr w:type="spellEnd"/>
      <w:r w:rsidRPr="001C04E9">
        <w:t xml:space="preserve"> clearing applies. </w:t>
      </w:r>
    </w:p>
    <w:p w:rsidR="003F2F0E" w:rsidRPr="001C04E9" w:rsidRDefault="003F2F0E" w:rsidP="003F2F0E">
      <w:pPr>
        <w:pStyle w:val="HB"/>
      </w:pPr>
      <w:r w:rsidRPr="001C04E9">
        <w:t>Can I clear vegetation along my boundary fence?</w:t>
      </w:r>
    </w:p>
    <w:p w:rsidR="003F2F0E" w:rsidRPr="001C04E9" w:rsidRDefault="003F2F0E" w:rsidP="003F2F0E">
      <w:pPr>
        <w:pStyle w:val="Body"/>
      </w:pPr>
      <w:r w:rsidRPr="001C04E9">
        <w:t>Yes. In areas where the 10/30</w:t>
      </w:r>
      <w:r>
        <w:t xml:space="preserve"> rule applies</w:t>
      </w:r>
      <w:r w:rsidRPr="001C04E9">
        <w:t>, any vegetation can be removed for a combined maximum width of four metres across an existing property boundary fence.</w:t>
      </w:r>
    </w:p>
    <w:p w:rsidR="003F2F0E" w:rsidRPr="001C04E9" w:rsidRDefault="003F2F0E" w:rsidP="003F2F0E">
      <w:pPr>
        <w:pStyle w:val="Body"/>
      </w:pPr>
      <w:r w:rsidRPr="001C04E9">
        <w:t>Vegetation can only be removed by the owner of the land.</w:t>
      </w:r>
    </w:p>
    <w:p w:rsidR="003F2F0E" w:rsidRDefault="003F2F0E" w:rsidP="003F2F0E">
      <w:pPr>
        <w:pStyle w:val="HB"/>
      </w:pPr>
      <w:r>
        <w:t>Can vegetation be removed if more than four metres is already cleared on one side of the fence?</w:t>
      </w:r>
    </w:p>
    <w:p w:rsidR="003F2F0E" w:rsidRPr="00C42012" w:rsidRDefault="003F2F0E" w:rsidP="003F2F0E">
      <w:pPr>
        <w:pStyle w:val="Body"/>
      </w:pPr>
      <w:r w:rsidRPr="00C42012">
        <w:t>No. If there is already at least four metres of</w:t>
      </w:r>
      <w:r>
        <w:t xml:space="preserve"> </w:t>
      </w:r>
      <w:r w:rsidRPr="00C42012">
        <w:t>cleared land on one side of the fence, vegetation</w:t>
      </w:r>
      <w:r>
        <w:t xml:space="preserve"> </w:t>
      </w:r>
      <w:r w:rsidRPr="00C42012">
        <w:t>cannot be removed on the other side of the fence</w:t>
      </w:r>
      <w:r>
        <w:t xml:space="preserve"> </w:t>
      </w:r>
      <w:r w:rsidRPr="00C42012">
        <w:t>without a planning permit.</w:t>
      </w:r>
    </w:p>
    <w:p w:rsidR="003F2F0E" w:rsidRDefault="003F2F0E" w:rsidP="003F2F0E">
      <w:pPr>
        <w:pStyle w:val="HB"/>
      </w:pPr>
      <w:r>
        <w:t>What if there is a section 173 agreement on my property?</w:t>
      </w:r>
    </w:p>
    <w:p w:rsidR="003F2F0E" w:rsidRDefault="003F2F0E" w:rsidP="003F2F0E">
      <w:pPr>
        <w:pStyle w:val="Body"/>
      </w:pPr>
      <w:r w:rsidRPr="001C04E9">
        <w:t xml:space="preserve">A section 173 agreement is an agreement between the council and land owner under the </w:t>
      </w:r>
      <w:r w:rsidRPr="00E136DC">
        <w:rPr>
          <w:i/>
        </w:rPr>
        <w:t>Planning and Environment Act</w:t>
      </w:r>
      <w:r w:rsidRPr="001C04E9">
        <w:t xml:space="preserve"> </w:t>
      </w:r>
      <w:r w:rsidRPr="00E136DC">
        <w:rPr>
          <w:i/>
        </w:rPr>
        <w:t>1987</w:t>
      </w:r>
      <w:r w:rsidRPr="001C04E9">
        <w:t xml:space="preserve"> and </w:t>
      </w:r>
      <w:r>
        <w:t>can</w:t>
      </w:r>
      <w:r w:rsidRPr="001C04E9">
        <w:t xml:space="preserve"> be used to protect</w:t>
      </w:r>
      <w:r>
        <w:t xml:space="preserve"> </w:t>
      </w:r>
      <w:r w:rsidRPr="001C04E9">
        <w:t xml:space="preserve">vegetation on a property. </w:t>
      </w:r>
    </w:p>
    <w:p w:rsidR="003F2F0E" w:rsidRPr="001C04E9" w:rsidRDefault="003F2F0E" w:rsidP="003F2F0E">
      <w:pPr>
        <w:pStyle w:val="Body"/>
      </w:pPr>
      <w:r w:rsidRPr="001C04E9">
        <w:t>If a section 173 agreement applies to vegetation you wish to remove under the 10/30 rule you will need to seek an amendment to this agreement with your local council</w:t>
      </w:r>
      <w:r>
        <w:t>.</w:t>
      </w:r>
    </w:p>
    <w:p w:rsidR="003F2F0E" w:rsidRPr="00BC3299" w:rsidRDefault="003F2F0E" w:rsidP="003F2F0E">
      <w:pPr>
        <w:pStyle w:val="HB"/>
      </w:pPr>
      <w:r w:rsidRPr="00BC3299">
        <w:lastRenderedPageBreak/>
        <w:t>Can I clear vegetation on</w:t>
      </w:r>
      <w:r>
        <w:t xml:space="preserve"> neighbouring</w:t>
      </w:r>
      <w:r w:rsidRPr="00BC3299">
        <w:t xml:space="preserve"> land?</w:t>
      </w:r>
    </w:p>
    <w:p w:rsidR="0019499B" w:rsidRDefault="003F2F0E" w:rsidP="003F2F0E">
      <w:pPr>
        <w:pStyle w:val="Body"/>
      </w:pPr>
      <w:r w:rsidRPr="00BC3299">
        <w:t>The 10/30</w:t>
      </w:r>
      <w:r>
        <w:t xml:space="preserve"> rule </w:t>
      </w:r>
      <w:r w:rsidRPr="00BC3299">
        <w:t xml:space="preserve">and property boundary fence </w:t>
      </w:r>
      <w:r>
        <w:t>clearing entitlements</w:t>
      </w:r>
      <w:r w:rsidRPr="00BC3299">
        <w:t xml:space="preserve"> apply to land which you own.  You will require the written consent of the landowner to clear vegetation on neighbouring land including roadsides</w:t>
      </w:r>
      <w:r>
        <w:t xml:space="preserve"> or reserves</w:t>
      </w:r>
      <w:r w:rsidRPr="00BC3299">
        <w:t>.</w:t>
      </w:r>
    </w:p>
    <w:p w:rsidR="003F2F0E" w:rsidRDefault="003F2F0E" w:rsidP="003F2F0E">
      <w:pPr>
        <w:pStyle w:val="Body"/>
      </w:pPr>
      <w:r>
        <w:t>If you wish to undertake clearing on a public road or reserve you will need to request permission from the relevant road or public land manager.</w:t>
      </w:r>
    </w:p>
    <w:p w:rsidR="003F2F0E" w:rsidRPr="00BC3299" w:rsidRDefault="003F2F0E" w:rsidP="003F2F0E">
      <w:pPr>
        <w:pStyle w:val="HB"/>
      </w:pPr>
      <w:r w:rsidRPr="00BC3299">
        <w:t xml:space="preserve">What </w:t>
      </w:r>
      <w:r>
        <w:t>if I lease my property</w:t>
      </w:r>
      <w:r w:rsidRPr="00BC3299">
        <w:t>?</w:t>
      </w:r>
    </w:p>
    <w:p w:rsidR="003F2F0E" w:rsidRDefault="003F2F0E" w:rsidP="003F2F0E">
      <w:pPr>
        <w:pStyle w:val="Body"/>
      </w:pPr>
      <w:r w:rsidRPr="00BC3299">
        <w:t>If you lease</w:t>
      </w:r>
      <w:r>
        <w:t xml:space="preserve"> your property, including from a public authority, </w:t>
      </w:r>
      <w:r w:rsidRPr="00BC3299">
        <w:t xml:space="preserve">you will </w:t>
      </w:r>
      <w:r>
        <w:t>need</w:t>
      </w:r>
      <w:r w:rsidRPr="00BC3299">
        <w:t xml:space="preserve"> the written consent of</w:t>
      </w:r>
      <w:r>
        <w:t xml:space="preserve"> the</w:t>
      </w:r>
      <w:r w:rsidRPr="00BC3299">
        <w:t xml:space="preserve"> public </w:t>
      </w:r>
      <w:r>
        <w:t>authority</w:t>
      </w:r>
      <w:r w:rsidRPr="00BC3299">
        <w:t xml:space="preserve"> or owner who leases you the land before you can clear vegetation.</w:t>
      </w:r>
      <w:r>
        <w:t xml:space="preserve">  </w:t>
      </w:r>
    </w:p>
    <w:p w:rsidR="003F2F0E" w:rsidRDefault="003F2F0E" w:rsidP="003F2F0E">
      <w:pPr>
        <w:pStyle w:val="Body"/>
      </w:pPr>
      <w:r w:rsidRPr="00BC3299">
        <w:t xml:space="preserve">Public land managers </w:t>
      </w:r>
      <w:r>
        <w:t>will consider</w:t>
      </w:r>
      <w:r w:rsidRPr="00BC3299">
        <w:t xml:space="preserve"> if clearing is appropriate in sensitive environmental areas </w:t>
      </w:r>
      <w:r>
        <w:t>and have</w:t>
      </w:r>
      <w:r w:rsidRPr="00BC3299">
        <w:t xml:space="preserve"> the discretion to disallow, allow in part or in full, clearing in accordance with the </w:t>
      </w:r>
      <w:r>
        <w:t>new clearing entitlements. Any clearing beyond the clearing entitlements will require a</w:t>
      </w:r>
      <w:r w:rsidRPr="00BC3299">
        <w:t xml:space="preserve"> planning permit. </w:t>
      </w:r>
    </w:p>
    <w:p w:rsidR="003F2F0E" w:rsidRPr="00BC3299" w:rsidRDefault="003F2F0E" w:rsidP="003F2F0E">
      <w:pPr>
        <w:pStyle w:val="HB"/>
      </w:pPr>
      <w:r w:rsidRPr="00BC3299">
        <w:t>What are the current penalties for illegally clearing vegetation from private land?</w:t>
      </w:r>
    </w:p>
    <w:p w:rsidR="003F2F0E" w:rsidRDefault="003F2F0E" w:rsidP="003F2F0E">
      <w:pPr>
        <w:pStyle w:val="Body"/>
      </w:pPr>
      <w:r w:rsidRPr="00BC3299">
        <w:t xml:space="preserve">The maximum penalty for clearing of native vegetation without a permit and outside the scope of an exemption, such as the ‘10/30 </w:t>
      </w:r>
      <w:r>
        <w:t>rule and 10/50 rule</w:t>
      </w:r>
      <w:r w:rsidR="00944F68">
        <w:t>’</w:t>
      </w:r>
      <w:r w:rsidRPr="00BC3299">
        <w:t xml:space="preserve"> is 1200 penalty units or approximately $140,000.</w:t>
      </w:r>
    </w:p>
    <w:p w:rsidR="003F2F0E" w:rsidRDefault="003F2F0E" w:rsidP="003F2F0E">
      <w:pPr>
        <w:pStyle w:val="HB"/>
      </w:pPr>
      <w:r>
        <w:t>Do I still need a permit to</w:t>
      </w:r>
      <w:r w:rsidRPr="00BC3299">
        <w:t xml:space="preserve"> carry out fuel reduction burns on private land?</w:t>
      </w:r>
    </w:p>
    <w:p w:rsidR="003F2F0E" w:rsidRDefault="003F2F0E" w:rsidP="003F2F0E">
      <w:pPr>
        <w:pStyle w:val="Body"/>
      </w:pPr>
      <w:r>
        <w:t>R</w:t>
      </w:r>
      <w:r w:rsidRPr="00BC3299">
        <w:t xml:space="preserve">equirements to obtain a permit from the Municipal Fire Prevention Officer or the </w:t>
      </w:r>
      <w:r>
        <w:t>Country Fire Authority (</w:t>
      </w:r>
      <w:proofErr w:type="spellStart"/>
      <w:r w:rsidRPr="00BC3299">
        <w:t>CFA</w:t>
      </w:r>
      <w:proofErr w:type="spellEnd"/>
      <w:r>
        <w:t>)</w:t>
      </w:r>
      <w:r w:rsidRPr="00BC3299">
        <w:t xml:space="preserve"> to carry out fuel reduction burning on private land will continue to apply.  </w:t>
      </w:r>
    </w:p>
    <w:p w:rsidR="003F2F0E" w:rsidRDefault="003F2F0E" w:rsidP="003F2F0E">
      <w:pPr>
        <w:pStyle w:val="Body"/>
      </w:pPr>
      <w:r>
        <w:t xml:space="preserve">Residents should check the </w:t>
      </w:r>
      <w:proofErr w:type="spellStart"/>
      <w:r>
        <w:t>CFA</w:t>
      </w:r>
      <w:proofErr w:type="spellEnd"/>
      <w:r>
        <w:t xml:space="preserve"> website at </w:t>
      </w:r>
      <w:r w:rsidRPr="003447C1">
        <w:rPr>
          <w:color w:val="0000FF"/>
          <w:u w:val="single"/>
        </w:rPr>
        <w:t>www.cfa.vic.gov.au</w:t>
      </w:r>
      <w:r>
        <w:t xml:space="preserve"> to see whether a fire danger period or total fire ban applies and if a permit to carry out fuel reduction burning will be required</w:t>
      </w:r>
      <w:r w:rsidRPr="00BC3299">
        <w:t>.</w:t>
      </w:r>
      <w:r w:rsidRPr="00D75C6E">
        <w:t xml:space="preserve"> </w:t>
      </w:r>
      <w:r w:rsidRPr="00BC3299">
        <w:t xml:space="preserve"> Permits for burning are issued by the Municipal Fire Prevention Officer or by the </w:t>
      </w:r>
      <w:proofErr w:type="spellStart"/>
      <w:r w:rsidRPr="00BC3299">
        <w:t>CFA</w:t>
      </w:r>
      <w:proofErr w:type="spellEnd"/>
      <w:r w:rsidRPr="00BC3299">
        <w:t xml:space="preserve"> Regional office.</w:t>
      </w:r>
    </w:p>
    <w:p w:rsidR="00944F68" w:rsidRDefault="00944F68" w:rsidP="00944F68">
      <w:pPr>
        <w:pStyle w:val="HB"/>
        <w:spacing w:after="80"/>
      </w:pPr>
    </w:p>
    <w:p w:rsidR="003F2F0E" w:rsidRPr="00BC3299" w:rsidRDefault="003F2F0E" w:rsidP="00944F68">
      <w:pPr>
        <w:pStyle w:val="HB"/>
        <w:spacing w:after="80"/>
      </w:pPr>
      <w:bookmarkStart w:id="0" w:name="_GoBack"/>
      <w:bookmarkEnd w:id="0"/>
      <w:r w:rsidRPr="00BC3299">
        <w:t>What if my neighbour won't do anything?</w:t>
      </w:r>
    </w:p>
    <w:p w:rsidR="003F2F0E" w:rsidRDefault="003F2F0E" w:rsidP="00944F68">
      <w:pPr>
        <w:pStyle w:val="Body"/>
        <w:spacing w:after="80"/>
      </w:pPr>
      <w:r w:rsidRPr="00AD12C9">
        <w:t xml:space="preserve">Local councils, through their Municipal Fire Prevention Officer, can assess vegetation fuel hazards on private property and issue Fire Prevention Notices to private land holders where reduction of vegetation fuel hazards on a property is considered necessary. </w:t>
      </w:r>
    </w:p>
    <w:p w:rsidR="003F2F0E" w:rsidRPr="00AD12C9" w:rsidRDefault="003F2F0E" w:rsidP="00944F68">
      <w:pPr>
        <w:pStyle w:val="Body"/>
        <w:spacing w:after="80"/>
      </w:pPr>
      <w:r w:rsidRPr="00AD12C9">
        <w:t>If a resident is concerned that there may be a significant fire hazard on adjoining private property they should contact the Council who will be able to assess the fire risk and take appropriate act</w:t>
      </w:r>
      <w:r>
        <w:t>ion.</w:t>
      </w:r>
    </w:p>
    <w:p w:rsidR="003F2F0E" w:rsidRPr="00BC3299" w:rsidRDefault="003F2F0E" w:rsidP="00944F68">
      <w:pPr>
        <w:pStyle w:val="Body"/>
        <w:spacing w:after="80"/>
      </w:pPr>
      <w:r>
        <w:t>If your neighbour does not wish to undertake clearing on their side of an existing boundary fence you can undertake four metres of clearing on your side of the fence.</w:t>
      </w:r>
    </w:p>
    <w:p w:rsidR="003F2F0E" w:rsidRPr="00BC3299" w:rsidRDefault="003F2F0E" w:rsidP="00944F68">
      <w:pPr>
        <w:pStyle w:val="HB"/>
        <w:spacing w:after="80"/>
      </w:pPr>
      <w:r>
        <w:t>Do the 10/30 and 10/50 rules</w:t>
      </w:r>
      <w:r w:rsidRPr="00BC3299">
        <w:t xml:space="preserve"> affect the building of new homes?</w:t>
      </w:r>
    </w:p>
    <w:p w:rsidR="003F2F0E" w:rsidRDefault="003F2F0E" w:rsidP="00944F68">
      <w:pPr>
        <w:pStyle w:val="Body"/>
        <w:spacing w:after="80"/>
      </w:pPr>
      <w:r>
        <w:t xml:space="preserve">No. Victorian planning schemes and building regulations include specific requirements for building new dwellings in bushfire prone areas. </w:t>
      </w:r>
    </w:p>
    <w:p w:rsidR="003F2F0E" w:rsidRPr="00BC3299" w:rsidRDefault="003F2F0E" w:rsidP="00944F68">
      <w:pPr>
        <w:pStyle w:val="Body"/>
        <w:spacing w:after="80"/>
      </w:pPr>
      <w:r>
        <w:t xml:space="preserve">This includes an expectation that when </w:t>
      </w:r>
      <w:r w:rsidRPr="00BC3299">
        <w:t>siting new buildings tha</w:t>
      </w:r>
      <w:r>
        <w:t xml:space="preserve">t every effort is made to site dwellings away from the bushfire hazard and where </w:t>
      </w:r>
      <w:r w:rsidRPr="00BC3299">
        <w:t>native vegetation removal</w:t>
      </w:r>
      <w:r>
        <w:t xml:space="preserve"> can be avoided and minimised.</w:t>
      </w:r>
    </w:p>
    <w:p w:rsidR="003F2F0E" w:rsidRDefault="003F2F0E" w:rsidP="00944F68">
      <w:pPr>
        <w:pStyle w:val="HB"/>
        <w:spacing w:after="80"/>
      </w:pPr>
      <w:r>
        <w:t>Are Aboriginal scarred trees able to be trimmed or cleared under the new rules?</w:t>
      </w:r>
    </w:p>
    <w:p w:rsidR="003F2F0E" w:rsidRDefault="003F2F0E" w:rsidP="00944F68">
      <w:pPr>
        <w:pStyle w:val="Body"/>
        <w:spacing w:after="80"/>
      </w:pPr>
      <w:r w:rsidRPr="00622ADB">
        <w:t xml:space="preserve">Aboriginal scarred trees </w:t>
      </w:r>
      <w:r>
        <w:t>are</w:t>
      </w:r>
      <w:r w:rsidRPr="00622ADB">
        <w:t xml:space="preserve"> protected by the </w:t>
      </w:r>
      <w:r w:rsidRPr="00D556A2">
        <w:rPr>
          <w:i/>
        </w:rPr>
        <w:t>Aboriginal Heritage Act 2009</w:t>
      </w:r>
      <w:r w:rsidRPr="00622ADB">
        <w:t xml:space="preserve"> and a cultural heritage permit from the Department of Planning and Community Development is required prior to undertaking any action which may harm a scarred tree. </w:t>
      </w:r>
      <w:r>
        <w:t xml:space="preserve">This is the landowners responsibility. More information about Aboriginal scarred trees, cultural heritage permits and the Aboriginal Heritage Act may be found at the Aboriginal Affairs Victoria website at </w:t>
      </w:r>
      <w:hyperlink r:id="rId12" w:history="1">
        <w:r w:rsidRPr="00795758">
          <w:rPr>
            <w:rStyle w:val="Hyperlink"/>
          </w:rPr>
          <w:t>www.aboriginalaffairs.vic.gov.au</w:t>
        </w:r>
      </w:hyperlink>
      <w:r>
        <w:t>.</w:t>
      </w:r>
    </w:p>
    <w:p w:rsidR="00F22905" w:rsidRDefault="003F2F0E" w:rsidP="00944F68">
      <w:pPr>
        <w:pStyle w:val="HB"/>
        <w:spacing w:after="80"/>
      </w:pPr>
      <w:r>
        <w:t>Furt</w:t>
      </w:r>
      <w:r w:rsidR="00F22905">
        <w:t>her information</w:t>
      </w:r>
    </w:p>
    <w:p w:rsidR="00944F68" w:rsidRPr="00944F68" w:rsidRDefault="00F22905" w:rsidP="00944F68">
      <w:pPr>
        <w:pStyle w:val="Bullet"/>
        <w:spacing w:after="0"/>
        <w:rPr>
          <w:u w:val="single"/>
        </w:rPr>
      </w:pPr>
      <w:r w:rsidRPr="00944F68">
        <w:t>For further information contact:</w:t>
      </w:r>
      <w:r w:rsidR="00FF1585" w:rsidRPr="00944F68">
        <w:t xml:space="preserve"> y</w:t>
      </w:r>
      <w:r w:rsidRPr="00944F68">
        <w:t>our local council</w:t>
      </w:r>
    </w:p>
    <w:p w:rsidR="00F22905" w:rsidRPr="00944F68" w:rsidRDefault="00F22905" w:rsidP="00944F68">
      <w:pPr>
        <w:pStyle w:val="Bullet"/>
        <w:spacing w:after="0"/>
        <w:rPr>
          <w:rStyle w:val="Hyperlink"/>
          <w:color w:val="auto"/>
        </w:rPr>
      </w:pPr>
      <w:r w:rsidRPr="00944F68">
        <w:t>Department of Environment and Primary Industries (</w:t>
      </w:r>
      <w:proofErr w:type="spellStart"/>
      <w:r w:rsidRPr="00944F68">
        <w:t>DEPI</w:t>
      </w:r>
      <w:proofErr w:type="spellEnd"/>
      <w:r w:rsidRPr="00944F68">
        <w:t>) Customer Service Centre on 136 186</w:t>
      </w:r>
      <w:r w:rsidR="00FF1585" w:rsidRPr="00944F68">
        <w:t xml:space="preserve"> or visit</w:t>
      </w:r>
      <w:r w:rsidRPr="00944F68">
        <w:t xml:space="preserve"> www.depi.vic.gov.au</w:t>
      </w:r>
    </w:p>
    <w:p w:rsidR="00944F68" w:rsidRDefault="00F22905" w:rsidP="00944F68">
      <w:pPr>
        <w:pStyle w:val="Bullet"/>
        <w:spacing w:after="0"/>
      </w:pPr>
      <w:r>
        <w:t>Victorian Bushfire Information Line on 1800 240 667</w:t>
      </w:r>
    </w:p>
    <w:p w:rsidR="0099149F" w:rsidRDefault="00944F68" w:rsidP="00944F68">
      <w:pPr>
        <w:pStyle w:val="Bullet"/>
        <w:spacing w:after="0"/>
      </w:pPr>
      <w:r>
        <w:t xml:space="preserve">Or visit </w:t>
      </w:r>
      <w:r w:rsidRPr="00944F68">
        <w:t>http://www.dpcd.vic.gov.au/planning/plansandpolicies/bushfire-planning-and-building-resource/building-for-bushfire-protection</w:t>
      </w:r>
      <w:r w:rsidR="00F22905">
        <w:t>.</w:t>
      </w:r>
    </w:p>
    <w:p w:rsidR="003F2F0E" w:rsidRDefault="003F2F0E" w:rsidP="005953D8">
      <w:pPr>
        <w:sectPr w:rsidR="003F2F0E" w:rsidSect="00944F68">
          <w:type w:val="continuous"/>
          <w:pgSz w:w="11907" w:h="16840" w:code="9"/>
          <w:pgMar w:top="1843" w:right="567" w:bottom="567" w:left="1134" w:header="284" w:footer="177" w:gutter="0"/>
          <w:cols w:num="2" w:space="708"/>
          <w:titlePg/>
          <w:docGrid w:linePitch="360"/>
        </w:sectPr>
      </w:pPr>
    </w:p>
    <w:p w:rsidR="00865A63" w:rsidRDefault="00865A63" w:rsidP="00C061DD"/>
    <w:sectPr w:rsidR="00865A63" w:rsidSect="0099149F">
      <w:type w:val="continuous"/>
      <w:pgSz w:w="11907" w:h="16840" w:code="9"/>
      <w:pgMar w:top="1843" w:right="567" w:bottom="567" w:left="1134" w:header="284" w:footer="3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4F" w:rsidRDefault="00B5634F">
      <w:r>
        <w:separator/>
      </w:r>
    </w:p>
  </w:endnote>
  <w:endnote w:type="continuationSeparator" w:id="0">
    <w:p w:rsidR="00B5634F" w:rsidRDefault="00B5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E4" w:rsidRPr="00944F68" w:rsidRDefault="000C39E4" w:rsidP="00944F68">
    <w:pPr>
      <w:pStyle w:val="ImprintBreak"/>
      <w:pBdr>
        <w:top w:val="dotted" w:sz="12" w:space="0" w:color="F58426"/>
      </w:pBdr>
      <w:rPr>
        <w:sz w:val="2"/>
        <w:szCs w:val="2"/>
      </w:rPr>
    </w:pPr>
  </w:p>
  <w:tbl>
    <w:tblPr>
      <w:tblW w:w="10294" w:type="dxa"/>
      <w:tblLook w:val="01E0" w:firstRow="1" w:lastRow="1" w:firstColumn="1" w:lastColumn="1" w:noHBand="0" w:noVBand="0"/>
    </w:tblPr>
    <w:tblGrid>
      <w:gridCol w:w="5147"/>
      <w:gridCol w:w="5147"/>
    </w:tblGrid>
    <w:tr w:rsidR="000C39E4" w:rsidTr="00944F68">
      <w:trPr>
        <w:trHeight w:val="2219"/>
      </w:trPr>
      <w:tc>
        <w:tcPr>
          <w:tcW w:w="5147" w:type="dxa"/>
          <w:shd w:val="clear" w:color="auto" w:fill="auto"/>
        </w:tcPr>
        <w:p w:rsidR="003F5A5C" w:rsidRPr="000A7B82" w:rsidRDefault="003F5A5C" w:rsidP="003F5A5C">
          <w:pPr>
            <w:pStyle w:val="ImprintText"/>
          </w:pPr>
          <w:r>
            <w:t xml:space="preserve">Published by the Victorian Government Department of Environment and Primary Industries </w:t>
          </w:r>
          <w:r w:rsidRPr="000A7B82">
            <w:t xml:space="preserve">Melbourne, </w:t>
          </w:r>
          <w:r w:rsidR="00CD350A" w:rsidRPr="000A7B82">
            <w:t>October 2013</w:t>
          </w:r>
        </w:p>
        <w:p w:rsidR="003F5A5C" w:rsidRPr="000A7B82" w:rsidRDefault="003F5A5C" w:rsidP="003F5A5C">
          <w:pPr>
            <w:pStyle w:val="ImprintText"/>
          </w:pPr>
          <w:r w:rsidRPr="000A7B82">
            <w:t>© The State of Victoria Department of Environment and Primary Industries Melbourne 2013</w:t>
          </w:r>
        </w:p>
        <w:p w:rsidR="003F5A5C" w:rsidRDefault="003F5A5C" w:rsidP="003F5A5C">
          <w:pPr>
            <w:pStyle w:val="ImprintText"/>
          </w:pPr>
          <w:r>
            <w:t xml:space="preserve">This publication is copyright. No part may be reproduced by any process except in accordance with the provisions of the </w:t>
          </w:r>
          <w:r w:rsidRPr="00B3689A">
            <w:rPr>
              <w:i/>
            </w:rPr>
            <w:t>Copyright Act 1968</w:t>
          </w:r>
          <w:r>
            <w:t>.</w:t>
          </w:r>
        </w:p>
        <w:p w:rsidR="00CD350A" w:rsidRPr="00027B45" w:rsidRDefault="00CD350A" w:rsidP="00CB00C9">
          <w:pPr>
            <w:pStyle w:val="ImprintText"/>
          </w:pPr>
        </w:p>
        <w:p w:rsidR="000C39E4" w:rsidRDefault="00027B45" w:rsidP="00944F68">
          <w:pPr>
            <w:outlineLvl w:val="0"/>
          </w:pPr>
          <w:r w:rsidRPr="00027B45">
            <w:rPr>
              <w:rFonts w:ascii="Arial" w:hAnsi="Arial" w:cs="Arial"/>
              <w:snapToGrid w:val="0"/>
              <w:sz w:val="14"/>
              <w:szCs w:val="14"/>
            </w:rPr>
            <w:t xml:space="preserve">ISBN </w:t>
          </w:r>
          <w:r w:rsidRPr="00027B45">
            <w:rPr>
              <w:rFonts w:ascii="Arial" w:hAnsi="Arial" w:cs="Arial"/>
              <w:bCs/>
              <w:sz w:val="14"/>
              <w:szCs w:val="14"/>
            </w:rPr>
            <w:t>978-1-74287-24</w:t>
          </w:r>
          <w:r w:rsidR="003F2F0E">
            <w:rPr>
              <w:rFonts w:ascii="Arial" w:hAnsi="Arial" w:cs="Arial"/>
              <w:bCs/>
              <w:sz w:val="14"/>
              <w:szCs w:val="14"/>
            </w:rPr>
            <w:t>9</w:t>
          </w:r>
          <w:r w:rsidRPr="00027B45">
            <w:rPr>
              <w:rFonts w:ascii="Arial" w:hAnsi="Arial" w:cs="Arial"/>
              <w:bCs/>
              <w:sz w:val="14"/>
              <w:szCs w:val="14"/>
            </w:rPr>
            <w:t>-</w:t>
          </w:r>
          <w:r w:rsidR="003F2F0E">
            <w:rPr>
              <w:rFonts w:ascii="Arial" w:hAnsi="Arial" w:cs="Arial"/>
              <w:bCs/>
              <w:sz w:val="14"/>
              <w:szCs w:val="14"/>
            </w:rPr>
            <w:t>0</w:t>
          </w:r>
          <w:r w:rsidRPr="00027B45">
            <w:rPr>
              <w:rFonts w:ascii="Arial" w:hAnsi="Arial" w:cs="Arial"/>
              <w:sz w:val="14"/>
              <w:szCs w:val="14"/>
            </w:rPr>
            <w:t xml:space="preserve"> (online)</w:t>
          </w:r>
        </w:p>
      </w:tc>
      <w:tc>
        <w:tcPr>
          <w:tcW w:w="5147" w:type="dxa"/>
          <w:shd w:val="clear" w:color="auto" w:fill="auto"/>
        </w:tcPr>
        <w:p w:rsidR="000C39E4" w:rsidRDefault="000C39E4" w:rsidP="00944F68">
          <w:pPr>
            <w:pStyle w:val="ImprintTxtBold"/>
            <w:spacing w:after="0"/>
          </w:pPr>
          <w:r>
            <w:t>Accessibility</w:t>
          </w:r>
        </w:p>
        <w:p w:rsidR="000C39E4" w:rsidRDefault="000C39E4" w:rsidP="00CB00C9">
          <w:pPr>
            <w:pStyle w:val="ImprintText"/>
          </w:pPr>
          <w:r>
            <w:t>If you would like to receive this publication in an alternative format,</w:t>
          </w:r>
          <w:r w:rsidR="00944F68">
            <w:t xml:space="preserve"> </w:t>
          </w:r>
          <w:r>
            <w:t xml:space="preserve">please telephone </w:t>
          </w:r>
          <w:proofErr w:type="spellStart"/>
          <w:r>
            <w:t>DEPI</w:t>
          </w:r>
          <w:proofErr w:type="spellEnd"/>
          <w:r>
            <w:t xml:space="preserve"> Customer Service Centre 13</w:t>
          </w:r>
          <w:r w:rsidR="00CD350A">
            <w:t>6 186, email</w:t>
          </w:r>
          <w:r w:rsidR="00CD350A">
            <w:br/>
            <w:t>customer.service@d</w:t>
          </w:r>
          <w:r>
            <w:t>e</w:t>
          </w:r>
          <w:r w:rsidR="00CD350A">
            <w:t>pi</w:t>
          </w:r>
          <w:r>
            <w:t>.vic.gov.au (or relevant address), via the National</w:t>
          </w:r>
          <w:r>
            <w:br/>
            <w:t>Relay Service on 133 677 www.relayservice.com.au This document is</w:t>
          </w:r>
          <w:r w:rsidR="00944F68">
            <w:t xml:space="preserve"> </w:t>
          </w:r>
          <w:r>
            <w:t>also available in on the internet at www.depi.vic.gov.au</w:t>
          </w:r>
        </w:p>
        <w:p w:rsidR="000C39E4" w:rsidRDefault="000C39E4" w:rsidP="00944F68">
          <w:pPr>
            <w:pStyle w:val="ImprintTxtBold"/>
            <w:spacing w:after="0"/>
          </w:pPr>
          <w:r>
            <w:t>Disclaimer</w:t>
          </w:r>
        </w:p>
        <w:p w:rsidR="000C39E4" w:rsidRDefault="000C39E4" w:rsidP="00944F68">
          <w:pPr>
            <w:pStyle w:val="ImprintText"/>
          </w:pPr>
          <w:r>
            <w:t>This publication may be of assistance to you but the State of Victoria and its</w:t>
          </w:r>
          <w:r w:rsidR="00944F68">
            <w:t xml:space="preserve"> </w:t>
          </w:r>
          <w:r>
            <w:t>employees do not guarantee that the publication is without flaw of any kind or</w:t>
          </w:r>
          <w:r w:rsidR="003F5A5C">
            <w:t xml:space="preserve"> </w:t>
          </w:r>
          <w:r>
            <w:t>is</w:t>
          </w:r>
          <w:r w:rsidR="003F5A5C">
            <w:t xml:space="preserve"> </w:t>
          </w:r>
          <w:r>
            <w:t>wholly appropriate for your particular purposes and therefore disclaims all liability</w:t>
          </w:r>
          <w:r w:rsidR="003F5A5C">
            <w:t xml:space="preserve"> </w:t>
          </w:r>
          <w:r>
            <w:t>for any error, loss or other consequence which may arise from you relying on any information in this publication.</w:t>
          </w:r>
        </w:p>
      </w:tc>
    </w:tr>
  </w:tbl>
  <w:p w:rsidR="002015AD" w:rsidRPr="000C39E4" w:rsidRDefault="00944F68" w:rsidP="000C39E4">
    <w:pPr>
      <w:pStyle w:val="zFooterURL"/>
      <w:spacing w:before="480"/>
      <w:ind w:left="0" w:firstLine="0"/>
      <w:rPr>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22.4pt;margin-top:787.3pt;width:145.7pt;height:38pt;z-index:251659264;visibility:visible;mso-position-horizontal-relative:page;mso-position-vertical-relative:page;mso-width-relative:margin;mso-height-relative:margin">
          <v:imagedata r:id="rId1" o:title="DEPI_RGB_right"/>
          <w10:wrap anchorx="page" anchory="page"/>
        </v:shape>
      </w:pict>
    </w:r>
    <w:r w:rsidR="000C39E4" w:rsidRPr="000C39E4">
      <w:rPr>
        <w:sz w:val="26"/>
      </w:rPr>
      <w:t>www.depi.vic.gov.au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AD" w:rsidRDefault="00944F68" w:rsidP="002015A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EPI/VicBrick" o:spid="_x0000_s2049" type="#_x0000_t75" style="position:absolute;margin-left:422.3pt;margin-top:787.3pt;width:145.7pt;height:38pt;z-index:251658240;visibility:visible;mso-position-horizontal-relative:page;mso-position-vertical-relative:page;mso-width-relative:margin;mso-height-relative:margin">
          <v:imagedata r:id="rId1" o:title="DEPI_RGB_right"/>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4F" w:rsidRDefault="00B5634F">
      <w:r>
        <w:separator/>
      </w:r>
    </w:p>
  </w:footnote>
  <w:footnote w:type="continuationSeparator" w:id="0">
    <w:p w:rsidR="00B5634F" w:rsidRDefault="00B56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63" w:rsidRDefault="00944F68" w:rsidP="00F83A6F">
    <w:pPr>
      <w:rPr>
        <w:lang w:val="en-US"/>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5" type="#_x0000_t75" style="position:absolute;margin-left:-32.9pt;margin-top:10.9pt;width:546.55pt;height:68.8pt;z-index:-251660288;visibility:visible">
          <v:imagedata r:id="rId1" o:title="Landscape invitation header"/>
        </v:shape>
      </w:pict>
    </w:r>
  </w:p>
  <w:tbl>
    <w:tblPr>
      <w:tblW w:w="0" w:type="auto"/>
      <w:tblLook w:val="01E0" w:firstRow="1" w:lastRow="1" w:firstColumn="1" w:lastColumn="1" w:noHBand="0" w:noVBand="0"/>
    </w:tblPr>
    <w:tblGrid>
      <w:gridCol w:w="9747"/>
    </w:tblGrid>
    <w:tr w:rsidR="00865A63" w:rsidRPr="00F83A6F" w:rsidTr="00B3689A">
      <w:trPr>
        <w:trHeight w:val="1286"/>
      </w:trPr>
      <w:tc>
        <w:tcPr>
          <w:tcW w:w="9747" w:type="dxa"/>
          <w:shd w:val="clear" w:color="auto" w:fill="auto"/>
          <w:vAlign w:val="center"/>
        </w:tcPr>
        <w:p w:rsidR="00865A63" w:rsidRPr="00F22905" w:rsidRDefault="0019499B" w:rsidP="0099149F">
          <w:pPr>
            <w:pStyle w:val="CertHDWhite"/>
            <w:rPr>
              <w:sz w:val="32"/>
              <w:szCs w:val="32"/>
            </w:rPr>
          </w:pPr>
          <w:r>
            <w:rPr>
              <w:sz w:val="32"/>
              <w:szCs w:val="32"/>
            </w:rPr>
            <w:t>Preparing for bushfire</w:t>
          </w:r>
          <w:r w:rsidR="00F22905" w:rsidRPr="00F22905">
            <w:rPr>
              <w:sz w:val="32"/>
              <w:szCs w:val="32"/>
            </w:rPr>
            <w:t xml:space="preserve"> – Frequently asked questions</w:t>
          </w:r>
        </w:p>
      </w:tc>
    </w:tr>
  </w:tbl>
  <w:p w:rsidR="009E66AE" w:rsidRDefault="009E66AE" w:rsidP="009E66AE">
    <w:pPr>
      <w:pStyle w:val="ImprintBreak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63" w:rsidRDefault="00944F68" w:rsidP="000305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50" type="#_x0000_t75" style="position:absolute;margin-left:0;margin-top:.5pt;width:595.3pt;height:278.65pt;z-index:-251659264;visibility:visible;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1A5AB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B0BF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588EE80"/>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B850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8056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7209A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FDCFB8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2E233D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8C4C8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3B481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9F5190"/>
    <w:multiLevelType w:val="hybridMultilevel"/>
    <w:tmpl w:val="053E6964"/>
    <w:lvl w:ilvl="0" w:tplc="FFFFFFFF">
      <w:start w:val="1"/>
      <w:numFmt w:val="bullet"/>
      <w:pStyle w:val="Bodycopy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081956F9"/>
    <w:multiLevelType w:val="hybridMultilevel"/>
    <w:tmpl w:val="76B45CDC"/>
    <w:lvl w:ilvl="0" w:tplc="C3AAF360">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490E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2FC259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F2F404C4">
      <w:start w:val="1"/>
      <w:numFmt w:val="bullet"/>
      <w:pStyle w:val="Bullet2"/>
      <w:lvlText w:val="–"/>
      <w:lvlJc w:val="left"/>
      <w:pPr>
        <w:tabs>
          <w:tab w:val="num" w:pos="1080"/>
        </w:tabs>
        <w:ind w:left="1080" w:hanging="360"/>
      </w:pPr>
      <w:rPr>
        <w:rFonts w:ascii="Courier New" w:hAnsi="Courier New" w:hint="default"/>
      </w:rPr>
    </w:lvl>
    <w:lvl w:ilvl="2" w:tplc="2CC4DBB0">
      <w:start w:val="1"/>
      <w:numFmt w:val="decimal"/>
      <w:lvlText w:val="%3."/>
      <w:lvlJc w:val="left"/>
      <w:pPr>
        <w:tabs>
          <w:tab w:val="num" w:pos="1800"/>
        </w:tabs>
        <w:ind w:left="1800" w:hanging="360"/>
      </w:pPr>
      <w:rPr>
        <w:rFonts w:hint="default"/>
      </w:rPr>
    </w:lvl>
    <w:lvl w:ilvl="3" w:tplc="4106EDFE">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3EC023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4"/>
  </w:num>
  <w:num w:numId="15">
    <w:abstractNumId w:val="15"/>
  </w:num>
  <w:num w:numId="16">
    <w:abstractNumId w:val="12"/>
  </w:num>
  <w:num w:numId="17">
    <w:abstractNumId w:val="15"/>
  </w:num>
  <w:num w:numId="18">
    <w:abstractNumId w:val="15"/>
  </w:num>
  <w:num w:numId="19">
    <w:abstractNumId w:val="15"/>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D5E"/>
    <w:rsid w:val="00012793"/>
    <w:rsid w:val="00013D7A"/>
    <w:rsid w:val="00027B45"/>
    <w:rsid w:val="0003050C"/>
    <w:rsid w:val="00034D96"/>
    <w:rsid w:val="0003535F"/>
    <w:rsid w:val="00055FEF"/>
    <w:rsid w:val="00063E31"/>
    <w:rsid w:val="0008754B"/>
    <w:rsid w:val="0009699E"/>
    <w:rsid w:val="000A7B82"/>
    <w:rsid w:val="000C3259"/>
    <w:rsid w:val="000C39E4"/>
    <w:rsid w:val="00120C40"/>
    <w:rsid w:val="00120F3F"/>
    <w:rsid w:val="00135491"/>
    <w:rsid w:val="00154577"/>
    <w:rsid w:val="00177115"/>
    <w:rsid w:val="0019499B"/>
    <w:rsid w:val="001A243B"/>
    <w:rsid w:val="001E2024"/>
    <w:rsid w:val="002015AD"/>
    <w:rsid w:val="002122D2"/>
    <w:rsid w:val="00217D52"/>
    <w:rsid w:val="00223D5E"/>
    <w:rsid w:val="002526EA"/>
    <w:rsid w:val="00285925"/>
    <w:rsid w:val="002C4BC3"/>
    <w:rsid w:val="002C5BA2"/>
    <w:rsid w:val="002D3CC8"/>
    <w:rsid w:val="002D680B"/>
    <w:rsid w:val="002E2EC1"/>
    <w:rsid w:val="00321F9E"/>
    <w:rsid w:val="00330679"/>
    <w:rsid w:val="003F2F0E"/>
    <w:rsid w:val="003F437F"/>
    <w:rsid w:val="003F5A5C"/>
    <w:rsid w:val="00404EF3"/>
    <w:rsid w:val="0043348E"/>
    <w:rsid w:val="00455AC0"/>
    <w:rsid w:val="0047538B"/>
    <w:rsid w:val="004969C1"/>
    <w:rsid w:val="004C2BC3"/>
    <w:rsid w:val="004E4BDF"/>
    <w:rsid w:val="004E6888"/>
    <w:rsid w:val="0050769F"/>
    <w:rsid w:val="00512102"/>
    <w:rsid w:val="005229C6"/>
    <w:rsid w:val="005304F7"/>
    <w:rsid w:val="00540762"/>
    <w:rsid w:val="00544B68"/>
    <w:rsid w:val="00557B17"/>
    <w:rsid w:val="00575F3A"/>
    <w:rsid w:val="00582724"/>
    <w:rsid w:val="005953D8"/>
    <w:rsid w:val="005B3CE8"/>
    <w:rsid w:val="00606451"/>
    <w:rsid w:val="00623482"/>
    <w:rsid w:val="00656186"/>
    <w:rsid w:val="006741C5"/>
    <w:rsid w:val="00675636"/>
    <w:rsid w:val="006B4688"/>
    <w:rsid w:val="006F707D"/>
    <w:rsid w:val="00731631"/>
    <w:rsid w:val="00756A07"/>
    <w:rsid w:val="007702BD"/>
    <w:rsid w:val="007B0E45"/>
    <w:rsid w:val="007B1469"/>
    <w:rsid w:val="007B62F8"/>
    <w:rsid w:val="007B6E26"/>
    <w:rsid w:val="007E3E33"/>
    <w:rsid w:val="007F5211"/>
    <w:rsid w:val="0083541B"/>
    <w:rsid w:val="00862A04"/>
    <w:rsid w:val="00865A63"/>
    <w:rsid w:val="008732EE"/>
    <w:rsid w:val="00893E4C"/>
    <w:rsid w:val="008A3B87"/>
    <w:rsid w:val="008A6BBA"/>
    <w:rsid w:val="008B61B5"/>
    <w:rsid w:val="008C1B1D"/>
    <w:rsid w:val="008F4932"/>
    <w:rsid w:val="009206C8"/>
    <w:rsid w:val="00926BDE"/>
    <w:rsid w:val="00944F68"/>
    <w:rsid w:val="00953344"/>
    <w:rsid w:val="00962D3B"/>
    <w:rsid w:val="00972191"/>
    <w:rsid w:val="00981EA2"/>
    <w:rsid w:val="009872FB"/>
    <w:rsid w:val="0099149F"/>
    <w:rsid w:val="009C3B5A"/>
    <w:rsid w:val="009D65B5"/>
    <w:rsid w:val="009D758D"/>
    <w:rsid w:val="009E58F9"/>
    <w:rsid w:val="009E666D"/>
    <w:rsid w:val="009E66AE"/>
    <w:rsid w:val="009F2D92"/>
    <w:rsid w:val="00A0021E"/>
    <w:rsid w:val="00A03F08"/>
    <w:rsid w:val="00A04614"/>
    <w:rsid w:val="00A11FE6"/>
    <w:rsid w:val="00A37BFA"/>
    <w:rsid w:val="00A56C4D"/>
    <w:rsid w:val="00A67D11"/>
    <w:rsid w:val="00A730A4"/>
    <w:rsid w:val="00A80B5A"/>
    <w:rsid w:val="00A83A7C"/>
    <w:rsid w:val="00A85593"/>
    <w:rsid w:val="00AF4DB4"/>
    <w:rsid w:val="00B137B4"/>
    <w:rsid w:val="00B24A07"/>
    <w:rsid w:val="00B3689A"/>
    <w:rsid w:val="00B475BF"/>
    <w:rsid w:val="00B5634F"/>
    <w:rsid w:val="00B95745"/>
    <w:rsid w:val="00BB37E4"/>
    <w:rsid w:val="00BD4BC3"/>
    <w:rsid w:val="00C061DD"/>
    <w:rsid w:val="00C12A10"/>
    <w:rsid w:val="00C46B5E"/>
    <w:rsid w:val="00C651CE"/>
    <w:rsid w:val="00C73267"/>
    <w:rsid w:val="00C772CA"/>
    <w:rsid w:val="00C7777E"/>
    <w:rsid w:val="00C86B17"/>
    <w:rsid w:val="00CA19B7"/>
    <w:rsid w:val="00CB00C9"/>
    <w:rsid w:val="00CD350A"/>
    <w:rsid w:val="00CE10A1"/>
    <w:rsid w:val="00D031F0"/>
    <w:rsid w:val="00D033C6"/>
    <w:rsid w:val="00D11924"/>
    <w:rsid w:val="00D13102"/>
    <w:rsid w:val="00D54DE0"/>
    <w:rsid w:val="00D57FF0"/>
    <w:rsid w:val="00DA0042"/>
    <w:rsid w:val="00DB0EF5"/>
    <w:rsid w:val="00DD0AB3"/>
    <w:rsid w:val="00DE5117"/>
    <w:rsid w:val="00DF6665"/>
    <w:rsid w:val="00E07718"/>
    <w:rsid w:val="00E2394C"/>
    <w:rsid w:val="00E30FFD"/>
    <w:rsid w:val="00E325A1"/>
    <w:rsid w:val="00E51072"/>
    <w:rsid w:val="00E56D27"/>
    <w:rsid w:val="00E6278D"/>
    <w:rsid w:val="00E8448C"/>
    <w:rsid w:val="00E9178F"/>
    <w:rsid w:val="00EA31C2"/>
    <w:rsid w:val="00EB2BB2"/>
    <w:rsid w:val="00EB75EA"/>
    <w:rsid w:val="00EC6F19"/>
    <w:rsid w:val="00F0013D"/>
    <w:rsid w:val="00F15CF7"/>
    <w:rsid w:val="00F22905"/>
    <w:rsid w:val="00F46148"/>
    <w:rsid w:val="00F67782"/>
    <w:rsid w:val="00F74678"/>
    <w:rsid w:val="00F83A6F"/>
    <w:rsid w:val="00F910D5"/>
    <w:rsid w:val="00F930FD"/>
    <w:rsid w:val="00FA2BC8"/>
    <w:rsid w:val="00FB6261"/>
    <w:rsid w:val="00FD34FA"/>
    <w:rsid w:val="00FE229F"/>
    <w:rsid w:val="00FE4EB7"/>
    <w:rsid w:val="00FF0FE0"/>
    <w:rsid w:val="00FF1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uiPriority w:val="99"/>
    <w:qFormat/>
    <w:rsid w:val="000C39E4"/>
    <w:rPr>
      <w:sz w:val="24"/>
      <w:szCs w:val="24"/>
      <w:lang w:eastAsia="en-US"/>
    </w:rPr>
  </w:style>
  <w:style w:type="paragraph" w:styleId="Heading1">
    <w:name w:val="heading 1"/>
    <w:basedOn w:val="Normal"/>
    <w:next w:val="Normal"/>
    <w:semiHidden/>
    <w:qFormat/>
    <w:rsid w:val="005304F7"/>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rsid w:val="005304F7"/>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rsid w:val="005304F7"/>
    <w:pPr>
      <w:keepNext/>
      <w:spacing w:before="240" w:after="60"/>
      <w:outlineLvl w:val="2"/>
    </w:pPr>
    <w:rPr>
      <w:rFonts w:ascii="Arial" w:hAnsi="Arial" w:cs="Arial"/>
      <w:b/>
      <w:bCs/>
      <w:sz w:val="26"/>
      <w:szCs w:val="26"/>
    </w:rPr>
  </w:style>
  <w:style w:type="paragraph" w:styleId="Heading4">
    <w:name w:val="heading 4"/>
    <w:basedOn w:val="Normal"/>
    <w:next w:val="Normal"/>
    <w:semiHidden/>
    <w:qFormat/>
    <w:rsid w:val="005304F7"/>
    <w:pPr>
      <w:keepNext/>
      <w:spacing w:before="240" w:after="60"/>
      <w:outlineLvl w:val="3"/>
    </w:pPr>
    <w:rPr>
      <w:b/>
      <w:bCs/>
      <w:sz w:val="28"/>
      <w:szCs w:val="28"/>
    </w:rPr>
  </w:style>
  <w:style w:type="paragraph" w:styleId="Heading5">
    <w:name w:val="heading 5"/>
    <w:basedOn w:val="Normal"/>
    <w:next w:val="Normal"/>
    <w:semiHidden/>
    <w:qFormat/>
    <w:rsid w:val="005304F7"/>
    <w:pPr>
      <w:spacing w:before="240" w:after="60"/>
      <w:outlineLvl w:val="4"/>
    </w:pPr>
    <w:rPr>
      <w:b/>
      <w:bCs/>
      <w:i/>
      <w:iCs/>
      <w:sz w:val="26"/>
      <w:szCs w:val="26"/>
    </w:rPr>
  </w:style>
  <w:style w:type="paragraph" w:styleId="Heading6">
    <w:name w:val="heading 6"/>
    <w:basedOn w:val="Normal"/>
    <w:next w:val="Normal"/>
    <w:semiHidden/>
    <w:qFormat/>
    <w:rsid w:val="005304F7"/>
    <w:pPr>
      <w:spacing w:before="240" w:after="60"/>
      <w:outlineLvl w:val="5"/>
    </w:pPr>
    <w:rPr>
      <w:b/>
      <w:bCs/>
      <w:sz w:val="22"/>
      <w:szCs w:val="22"/>
    </w:rPr>
  </w:style>
  <w:style w:type="paragraph" w:styleId="Heading7">
    <w:name w:val="heading 7"/>
    <w:basedOn w:val="Normal"/>
    <w:next w:val="Normal"/>
    <w:semiHidden/>
    <w:qFormat/>
    <w:rsid w:val="005304F7"/>
    <w:pPr>
      <w:spacing w:before="240" w:after="60"/>
      <w:outlineLvl w:val="6"/>
    </w:pPr>
  </w:style>
  <w:style w:type="paragraph" w:styleId="Heading8">
    <w:name w:val="heading 8"/>
    <w:basedOn w:val="Normal"/>
    <w:next w:val="Normal"/>
    <w:semiHidden/>
    <w:qFormat/>
    <w:rsid w:val="005304F7"/>
    <w:pPr>
      <w:spacing w:before="240" w:after="60"/>
      <w:outlineLvl w:val="7"/>
    </w:pPr>
    <w:rPr>
      <w:i/>
      <w:iCs/>
    </w:rPr>
  </w:style>
  <w:style w:type="paragraph" w:styleId="Heading9">
    <w:name w:val="heading 9"/>
    <w:basedOn w:val="Normal"/>
    <w:next w:val="Normal"/>
    <w:semiHidden/>
    <w:qFormat/>
    <w:rsid w:val="005304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qFormat/>
    <w:rsid w:val="00D033C6"/>
    <w:pPr>
      <w:spacing w:after="113" w:line="240" w:lineRule="atLeast"/>
    </w:pPr>
    <w:rPr>
      <w:rFonts w:ascii="Arial" w:hAnsi="Arial" w:cs="Arial"/>
      <w:sz w:val="18"/>
      <w:szCs w:val="24"/>
      <w:lang w:eastAsia="en-US"/>
    </w:rPr>
  </w:style>
  <w:style w:type="paragraph" w:customStyle="1" w:styleId="Bullet">
    <w:name w:val="_Bullet"/>
    <w:link w:val="BulletChar"/>
    <w:autoRedefine/>
    <w:qFormat/>
    <w:rsid w:val="00F22905"/>
    <w:pPr>
      <w:numPr>
        <w:numId w:val="16"/>
      </w:numPr>
      <w:tabs>
        <w:tab w:val="clear" w:pos="720"/>
      </w:tabs>
      <w:spacing w:after="113" w:line="220" w:lineRule="atLeast"/>
      <w:ind w:left="284" w:hanging="284"/>
    </w:pPr>
    <w:rPr>
      <w:rFonts w:ascii="Arial" w:hAnsi="Arial" w:cs="Arial"/>
      <w:sz w:val="18"/>
      <w:szCs w:val="24"/>
      <w:lang w:eastAsia="en-US"/>
    </w:rPr>
  </w:style>
  <w:style w:type="character" w:customStyle="1" w:styleId="BulletChar">
    <w:name w:val="_Bullet Char"/>
    <w:link w:val="Bullet"/>
    <w:rsid w:val="00F22905"/>
    <w:rPr>
      <w:rFonts w:ascii="Arial" w:hAnsi="Arial" w:cs="Arial"/>
      <w:sz w:val="18"/>
      <w:szCs w:val="24"/>
      <w:lang w:eastAsia="en-US"/>
    </w:rPr>
  </w:style>
  <w:style w:type="paragraph" w:customStyle="1" w:styleId="Bullet2">
    <w:name w:val="_Bullet2"/>
    <w:basedOn w:val="Bullet"/>
    <w:qFormat/>
    <w:rsid w:val="00D033C6"/>
    <w:pPr>
      <w:numPr>
        <w:ilvl w:val="1"/>
        <w:numId w:val="19"/>
      </w:numPr>
    </w:pPr>
  </w:style>
  <w:style w:type="paragraph" w:customStyle="1" w:styleId="Caption">
    <w:name w:val="_Caption"/>
    <w:qFormat/>
    <w:rsid w:val="00D033C6"/>
    <w:pPr>
      <w:spacing w:before="120" w:after="120" w:line="170" w:lineRule="atLeast"/>
    </w:pPr>
    <w:rPr>
      <w:rFonts w:ascii="Arial" w:hAnsi="Arial" w:cs="Arial"/>
      <w:b/>
      <w:color w:val="404040"/>
      <w:sz w:val="14"/>
      <w:szCs w:val="14"/>
      <w:lang w:eastAsia="en-US"/>
    </w:rPr>
  </w:style>
  <w:style w:type="paragraph" w:customStyle="1" w:styleId="CertHA">
    <w:name w:val="_CertHA"/>
    <w:semiHidden/>
    <w:rsid w:val="00D033C6"/>
    <w:pPr>
      <w:spacing w:line="1172" w:lineRule="atLeast"/>
    </w:pPr>
    <w:rPr>
      <w:rFonts w:ascii="Arial" w:hAnsi="Arial" w:cs="Arial"/>
      <w:color w:val="F58426"/>
      <w:sz w:val="96"/>
      <w:szCs w:val="24"/>
      <w:lang w:eastAsia="en-US"/>
    </w:rPr>
  </w:style>
  <w:style w:type="paragraph" w:customStyle="1" w:styleId="CertHAWhite">
    <w:name w:val="_CertHAWhite"/>
    <w:semiHidden/>
    <w:rsid w:val="00D033C6"/>
    <w:pPr>
      <w:spacing w:line="1172" w:lineRule="exact"/>
    </w:pPr>
    <w:rPr>
      <w:rFonts w:ascii="Arial" w:hAnsi="Arial" w:cs="Arial"/>
      <w:color w:val="FFFFFF"/>
      <w:sz w:val="96"/>
      <w:szCs w:val="24"/>
      <w:lang w:eastAsia="en-US"/>
    </w:rPr>
  </w:style>
  <w:style w:type="paragraph" w:customStyle="1" w:styleId="CertHB">
    <w:name w:val="_CertHB"/>
    <w:semiHidden/>
    <w:rsid w:val="00D033C6"/>
    <w:pPr>
      <w:spacing w:line="720" w:lineRule="atLeast"/>
    </w:pPr>
    <w:rPr>
      <w:rFonts w:ascii="Arial" w:hAnsi="Arial" w:cs="Arial"/>
      <w:color w:val="F58426"/>
      <w:sz w:val="72"/>
      <w:szCs w:val="24"/>
      <w:lang w:eastAsia="en-US"/>
    </w:rPr>
  </w:style>
  <w:style w:type="paragraph" w:customStyle="1" w:styleId="CertHBWhite">
    <w:name w:val="_CertHBWhite"/>
    <w:uiPriority w:val="3"/>
    <w:rsid w:val="00D033C6"/>
    <w:pPr>
      <w:spacing w:line="720" w:lineRule="atLeast"/>
    </w:pPr>
    <w:rPr>
      <w:rFonts w:ascii="Arial" w:hAnsi="Arial" w:cs="Arial"/>
      <w:color w:val="FFFFFF"/>
      <w:sz w:val="72"/>
      <w:szCs w:val="24"/>
      <w:lang w:eastAsia="en-US"/>
    </w:rPr>
  </w:style>
  <w:style w:type="paragraph" w:customStyle="1" w:styleId="CertHC">
    <w:name w:val="_CertHC"/>
    <w:link w:val="CertHCChar"/>
    <w:semiHidden/>
    <w:rsid w:val="00D033C6"/>
    <w:pPr>
      <w:spacing w:line="600" w:lineRule="atLeast"/>
    </w:pPr>
    <w:rPr>
      <w:rFonts w:ascii="Arial" w:hAnsi="Arial" w:cs="Arial"/>
      <w:color w:val="F58426"/>
      <w:sz w:val="52"/>
      <w:szCs w:val="24"/>
      <w:lang w:eastAsia="en-US"/>
    </w:rPr>
  </w:style>
  <w:style w:type="character" w:customStyle="1" w:styleId="CertHCChar">
    <w:name w:val="_CertHC Char"/>
    <w:link w:val="CertHC"/>
    <w:semiHidden/>
    <w:rsid w:val="00D033C6"/>
    <w:rPr>
      <w:rFonts w:ascii="Arial" w:hAnsi="Arial" w:cs="Arial"/>
      <w:color w:val="F58426"/>
      <w:sz w:val="52"/>
      <w:szCs w:val="24"/>
      <w:lang w:eastAsia="en-US"/>
    </w:rPr>
  </w:style>
  <w:style w:type="paragraph" w:customStyle="1" w:styleId="CertHCWhite">
    <w:name w:val="_CertHCWhite"/>
    <w:semiHidden/>
    <w:rsid w:val="00D033C6"/>
    <w:pPr>
      <w:spacing w:line="600" w:lineRule="atLeast"/>
    </w:pPr>
    <w:rPr>
      <w:rFonts w:ascii="Arial" w:hAnsi="Arial" w:cs="Arial"/>
      <w:color w:val="FFFFFF"/>
      <w:sz w:val="52"/>
      <w:szCs w:val="24"/>
      <w:lang w:eastAsia="en-US"/>
    </w:rPr>
  </w:style>
  <w:style w:type="paragraph" w:customStyle="1" w:styleId="CertHD">
    <w:name w:val="_CertHD"/>
    <w:link w:val="CertHDChar"/>
    <w:semiHidden/>
    <w:rsid w:val="00D033C6"/>
    <w:pPr>
      <w:spacing w:line="440" w:lineRule="atLeast"/>
    </w:pPr>
    <w:rPr>
      <w:rFonts w:ascii="Arial" w:hAnsi="Arial" w:cs="Arial"/>
      <w:color w:val="F58426"/>
      <w:sz w:val="36"/>
      <w:szCs w:val="24"/>
      <w:lang w:eastAsia="en-US"/>
    </w:rPr>
  </w:style>
  <w:style w:type="character" w:customStyle="1" w:styleId="CertHDChar">
    <w:name w:val="_CertHD Char"/>
    <w:link w:val="CertHD"/>
    <w:semiHidden/>
    <w:rsid w:val="00D033C6"/>
    <w:rPr>
      <w:rFonts w:ascii="Arial" w:hAnsi="Arial" w:cs="Arial"/>
      <w:color w:val="F58426"/>
      <w:sz w:val="36"/>
      <w:szCs w:val="24"/>
      <w:lang w:eastAsia="en-US"/>
    </w:rPr>
  </w:style>
  <w:style w:type="paragraph" w:customStyle="1" w:styleId="CertHDWhite">
    <w:name w:val="_CertHDWhite"/>
    <w:uiPriority w:val="3"/>
    <w:rsid w:val="00D033C6"/>
    <w:pPr>
      <w:spacing w:line="440" w:lineRule="atLeast"/>
    </w:pPr>
    <w:rPr>
      <w:rFonts w:ascii="Arial" w:hAnsi="Arial" w:cs="Arial"/>
      <w:color w:val="FFFFFF"/>
      <w:sz w:val="36"/>
      <w:szCs w:val="24"/>
      <w:lang w:eastAsia="en-US"/>
    </w:rPr>
  </w:style>
  <w:style w:type="paragraph" w:customStyle="1" w:styleId="CertHE">
    <w:name w:val="_CertHE"/>
    <w:link w:val="CertHEChar"/>
    <w:semiHidden/>
    <w:rsid w:val="00D033C6"/>
    <w:pPr>
      <w:spacing w:line="520" w:lineRule="atLeast"/>
    </w:pPr>
    <w:rPr>
      <w:rFonts w:ascii="Arial" w:hAnsi="Arial" w:cs="Arial"/>
      <w:color w:val="F58426"/>
      <w:sz w:val="32"/>
      <w:szCs w:val="24"/>
      <w:lang w:eastAsia="en-US"/>
    </w:rPr>
  </w:style>
  <w:style w:type="character" w:customStyle="1" w:styleId="CertHEChar">
    <w:name w:val="_CertHE Char"/>
    <w:link w:val="CertHE"/>
    <w:semiHidden/>
    <w:rsid w:val="00D033C6"/>
    <w:rPr>
      <w:rFonts w:ascii="Arial" w:hAnsi="Arial" w:cs="Arial"/>
      <w:color w:val="F58426"/>
      <w:sz w:val="32"/>
      <w:szCs w:val="24"/>
      <w:lang w:eastAsia="en-US"/>
    </w:rPr>
  </w:style>
  <w:style w:type="paragraph" w:customStyle="1" w:styleId="CertHEWhite">
    <w:name w:val="_CertHEWhite"/>
    <w:semiHidden/>
    <w:rsid w:val="00D033C6"/>
    <w:pPr>
      <w:spacing w:line="520" w:lineRule="atLeast"/>
    </w:pPr>
    <w:rPr>
      <w:rFonts w:ascii="Arial" w:hAnsi="Arial" w:cs="Arial"/>
      <w:color w:val="FFFFFF"/>
      <w:sz w:val="32"/>
      <w:szCs w:val="24"/>
      <w:lang w:eastAsia="en-US"/>
    </w:rPr>
  </w:style>
  <w:style w:type="paragraph" w:customStyle="1" w:styleId="CertHFWhite">
    <w:name w:val="_CertHFWhite"/>
    <w:semiHidden/>
    <w:rsid w:val="00D033C6"/>
    <w:pPr>
      <w:spacing w:line="400" w:lineRule="atLeast"/>
    </w:pPr>
    <w:rPr>
      <w:rFonts w:ascii="Arial" w:hAnsi="Arial" w:cs="Arial"/>
      <w:color w:val="FFFFFF"/>
      <w:sz w:val="28"/>
      <w:szCs w:val="24"/>
      <w:lang w:eastAsia="en-US"/>
    </w:rPr>
  </w:style>
  <w:style w:type="paragraph" w:customStyle="1" w:styleId="CertYr">
    <w:name w:val="_CertYr"/>
    <w:semiHidden/>
    <w:rsid w:val="00D033C6"/>
    <w:pPr>
      <w:spacing w:line="1440" w:lineRule="atLeast"/>
    </w:pPr>
    <w:rPr>
      <w:rFonts w:ascii="Arial" w:hAnsi="Arial" w:cs="Arial"/>
      <w:b/>
      <w:color w:val="F58426"/>
      <w:sz w:val="124"/>
      <w:szCs w:val="24"/>
      <w:lang w:eastAsia="en-US"/>
    </w:rPr>
  </w:style>
  <w:style w:type="paragraph" w:customStyle="1" w:styleId="HA">
    <w:name w:val="_HA"/>
    <w:next w:val="Body"/>
    <w:uiPriority w:val="2"/>
    <w:qFormat/>
    <w:rsid w:val="00D033C6"/>
    <w:pPr>
      <w:spacing w:after="600" w:line="460" w:lineRule="atLeast"/>
      <w:outlineLvl w:val="0"/>
    </w:pPr>
    <w:rPr>
      <w:rFonts w:ascii="Arial" w:hAnsi="Arial" w:cs="Arial"/>
      <w:color w:val="F58426"/>
      <w:sz w:val="40"/>
      <w:szCs w:val="24"/>
      <w:lang w:val="en-US" w:eastAsia="en-US"/>
    </w:rPr>
  </w:style>
  <w:style w:type="paragraph" w:customStyle="1" w:styleId="HB">
    <w:name w:val="_HB"/>
    <w:next w:val="Body"/>
    <w:uiPriority w:val="2"/>
    <w:qFormat/>
    <w:rsid w:val="00D033C6"/>
    <w:pPr>
      <w:spacing w:before="180" w:after="113" w:line="300" w:lineRule="atLeast"/>
      <w:outlineLvl w:val="0"/>
    </w:pPr>
    <w:rPr>
      <w:rFonts w:ascii="Arial" w:hAnsi="Arial" w:cs="Arial"/>
      <w:b/>
      <w:color w:val="F58426"/>
      <w:sz w:val="24"/>
      <w:szCs w:val="24"/>
      <w:lang w:eastAsia="en-US"/>
    </w:rPr>
  </w:style>
  <w:style w:type="paragraph" w:customStyle="1" w:styleId="HC">
    <w:name w:val="_HC"/>
    <w:next w:val="Body"/>
    <w:uiPriority w:val="2"/>
    <w:qFormat/>
    <w:rsid w:val="00D033C6"/>
    <w:pPr>
      <w:spacing w:before="140" w:after="57" w:line="220" w:lineRule="atLeast"/>
    </w:pPr>
    <w:rPr>
      <w:rFonts w:ascii="Arial" w:hAnsi="Arial" w:cs="Arial"/>
      <w:b/>
      <w:sz w:val="18"/>
      <w:szCs w:val="24"/>
      <w:lang w:eastAsia="en-US"/>
    </w:rPr>
  </w:style>
  <w:style w:type="paragraph" w:customStyle="1" w:styleId="HD">
    <w:name w:val="_HD"/>
    <w:next w:val="Body"/>
    <w:uiPriority w:val="2"/>
    <w:qFormat/>
    <w:rsid w:val="00D033C6"/>
    <w:pPr>
      <w:spacing w:before="57" w:after="57" w:line="220" w:lineRule="atLeast"/>
    </w:pPr>
    <w:rPr>
      <w:rFonts w:ascii="Arial" w:hAnsi="Arial" w:cs="Arial"/>
      <w:b/>
      <w:i/>
      <w:sz w:val="18"/>
      <w:szCs w:val="24"/>
      <w:lang w:eastAsia="en-US"/>
    </w:rPr>
  </w:style>
  <w:style w:type="paragraph" w:customStyle="1" w:styleId="Pullout">
    <w:name w:val="_Pullout"/>
    <w:qFormat/>
    <w:rsid w:val="00D11924"/>
    <w:pPr>
      <w:spacing w:before="85" w:after="170" w:line="300" w:lineRule="atLeast"/>
    </w:pPr>
    <w:rPr>
      <w:rFonts w:ascii="Arial" w:hAnsi="Arial" w:cs="Arial"/>
      <w:color w:val="FFFFFF"/>
      <w:sz w:val="24"/>
      <w:szCs w:val="24"/>
      <w:lang w:eastAsia="en-US"/>
    </w:rPr>
  </w:style>
  <w:style w:type="paragraph" w:customStyle="1" w:styleId="TableTitle">
    <w:name w:val="_TableTitle"/>
    <w:qFormat/>
    <w:rsid w:val="00D033C6"/>
    <w:pPr>
      <w:spacing w:after="120" w:line="220" w:lineRule="atLeast"/>
    </w:pPr>
    <w:rPr>
      <w:rFonts w:ascii="Arial" w:hAnsi="Arial" w:cs="Arial"/>
      <w:b/>
      <w:color w:val="404040"/>
      <w:sz w:val="18"/>
      <w:szCs w:val="18"/>
      <w:lang w:eastAsia="en-US"/>
    </w:rPr>
  </w:style>
  <w:style w:type="paragraph" w:customStyle="1" w:styleId="TblBdy">
    <w:name w:val="_TblBdy"/>
    <w:uiPriority w:val="1"/>
    <w:qFormat/>
    <w:rsid w:val="00D033C6"/>
    <w:pPr>
      <w:spacing w:before="80" w:after="60"/>
    </w:pPr>
    <w:rPr>
      <w:rFonts w:ascii="Arial" w:hAnsi="Arial" w:cs="Arial"/>
      <w:sz w:val="18"/>
      <w:szCs w:val="24"/>
      <w:lang w:eastAsia="en-US"/>
    </w:rPr>
  </w:style>
  <w:style w:type="paragraph" w:customStyle="1" w:styleId="TblBllt">
    <w:name w:val="_TblBllt"/>
    <w:basedOn w:val="TblBdy"/>
    <w:uiPriority w:val="1"/>
    <w:qFormat/>
    <w:rsid w:val="00D033C6"/>
    <w:pPr>
      <w:numPr>
        <w:numId w:val="20"/>
      </w:numPr>
    </w:pPr>
  </w:style>
  <w:style w:type="paragraph" w:styleId="Header">
    <w:name w:val="header"/>
    <w:basedOn w:val="Normal"/>
    <w:semiHidden/>
    <w:rsid w:val="00F74678"/>
    <w:pPr>
      <w:tabs>
        <w:tab w:val="center" w:pos="4320"/>
        <w:tab w:val="right" w:pos="8640"/>
      </w:tabs>
    </w:pPr>
  </w:style>
  <w:style w:type="paragraph" w:styleId="Footer">
    <w:name w:val="footer"/>
    <w:basedOn w:val="Normal"/>
    <w:semiHidden/>
    <w:rsid w:val="00F74678"/>
    <w:pPr>
      <w:tabs>
        <w:tab w:val="center" w:pos="4320"/>
        <w:tab w:val="right" w:pos="8640"/>
      </w:tabs>
    </w:pPr>
  </w:style>
  <w:style w:type="table" w:styleId="TableGrid">
    <w:name w:val="Table Grid"/>
    <w:basedOn w:val="TableNormal"/>
    <w:rsid w:val="00F74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Hd">
    <w:name w:val="_TblHd"/>
    <w:qFormat/>
    <w:rsid w:val="00D033C6"/>
    <w:pPr>
      <w:spacing w:before="60" w:after="60" w:line="230" w:lineRule="atLeast"/>
    </w:pPr>
    <w:rPr>
      <w:rFonts w:ascii="Arial" w:hAnsi="Arial" w:cs="Arial"/>
      <w:b/>
      <w:sz w:val="19"/>
      <w:szCs w:val="24"/>
      <w:lang w:eastAsia="en-US"/>
    </w:rPr>
  </w:style>
  <w:style w:type="numbering" w:styleId="111111">
    <w:name w:val="Outline List 2"/>
    <w:basedOn w:val="NoList"/>
    <w:semiHidden/>
    <w:rsid w:val="005304F7"/>
    <w:pPr>
      <w:numPr>
        <w:numId w:val="12"/>
      </w:numPr>
    </w:pPr>
  </w:style>
  <w:style w:type="numbering" w:styleId="1ai">
    <w:name w:val="Outline List 1"/>
    <w:basedOn w:val="NoList"/>
    <w:semiHidden/>
    <w:rsid w:val="005304F7"/>
    <w:pPr>
      <w:numPr>
        <w:numId w:val="13"/>
      </w:numPr>
    </w:pPr>
  </w:style>
  <w:style w:type="numbering" w:styleId="ArticleSection">
    <w:name w:val="Outline List 3"/>
    <w:basedOn w:val="NoList"/>
    <w:semiHidden/>
    <w:rsid w:val="005304F7"/>
    <w:pPr>
      <w:numPr>
        <w:numId w:val="14"/>
      </w:numPr>
    </w:pPr>
  </w:style>
  <w:style w:type="paragraph" w:customStyle="1" w:styleId="ImprintBreak">
    <w:name w:val="_ImprintBreak"/>
    <w:next w:val="Normal"/>
    <w:uiPriority w:val="9"/>
    <w:rsid w:val="00C061DD"/>
    <w:pPr>
      <w:pBdr>
        <w:top w:val="dotted" w:sz="12" w:space="1" w:color="3BBEB4"/>
      </w:pBdr>
    </w:pPr>
    <w:rPr>
      <w:rFonts w:ascii="Arial" w:hAnsi="Arial" w:cs="Arial"/>
      <w:sz w:val="8"/>
      <w:szCs w:val="8"/>
      <w:lang w:eastAsia="en-US"/>
    </w:rPr>
  </w:style>
  <w:style w:type="paragraph" w:customStyle="1" w:styleId="ImprintText">
    <w:name w:val="_ImprintText"/>
    <w:uiPriority w:val="9"/>
    <w:rsid w:val="0047538B"/>
    <w:pPr>
      <w:spacing w:after="85" w:line="170" w:lineRule="atLeast"/>
    </w:pPr>
    <w:rPr>
      <w:rFonts w:ascii="Arial" w:hAnsi="Arial" w:cs="Arial"/>
      <w:sz w:val="14"/>
      <w:szCs w:val="14"/>
      <w:lang w:eastAsia="en-US"/>
    </w:rPr>
  </w:style>
  <w:style w:type="paragraph" w:customStyle="1" w:styleId="ImprintTxtBold">
    <w:name w:val="_ImprintTxtBold"/>
    <w:basedOn w:val="ImprintText"/>
    <w:next w:val="ImprintText"/>
    <w:uiPriority w:val="9"/>
    <w:rsid w:val="002D3CC8"/>
    <w:rPr>
      <w:b/>
    </w:rPr>
  </w:style>
  <w:style w:type="character" w:styleId="Hyperlink">
    <w:name w:val="Hyperlink"/>
    <w:rsid w:val="00DE5117"/>
    <w:rPr>
      <w:color w:val="0000FF"/>
      <w:u w:val="single"/>
    </w:rPr>
  </w:style>
  <w:style w:type="paragraph" w:styleId="BlockText">
    <w:name w:val="Block Text"/>
    <w:basedOn w:val="Normal"/>
    <w:semiHidden/>
    <w:rsid w:val="005304F7"/>
    <w:pPr>
      <w:spacing w:after="120"/>
      <w:ind w:left="1440" w:right="1440"/>
    </w:pPr>
  </w:style>
  <w:style w:type="paragraph" w:styleId="BodyText">
    <w:name w:val="Body Text"/>
    <w:basedOn w:val="Normal"/>
    <w:semiHidden/>
    <w:rsid w:val="005304F7"/>
    <w:pPr>
      <w:spacing w:after="120"/>
    </w:pPr>
  </w:style>
  <w:style w:type="paragraph" w:styleId="BodyText2">
    <w:name w:val="Body Text 2"/>
    <w:basedOn w:val="Normal"/>
    <w:semiHidden/>
    <w:rsid w:val="005304F7"/>
    <w:pPr>
      <w:spacing w:after="120" w:line="480" w:lineRule="auto"/>
    </w:pPr>
  </w:style>
  <w:style w:type="paragraph" w:styleId="BodyText3">
    <w:name w:val="Body Text 3"/>
    <w:basedOn w:val="Normal"/>
    <w:semiHidden/>
    <w:rsid w:val="005304F7"/>
    <w:pPr>
      <w:spacing w:after="120"/>
    </w:pPr>
    <w:rPr>
      <w:sz w:val="16"/>
      <w:szCs w:val="16"/>
    </w:rPr>
  </w:style>
  <w:style w:type="paragraph" w:styleId="BodyTextFirstIndent">
    <w:name w:val="Body Text First Indent"/>
    <w:basedOn w:val="BodyText"/>
    <w:semiHidden/>
    <w:rsid w:val="005304F7"/>
    <w:pPr>
      <w:ind w:firstLine="210"/>
    </w:pPr>
  </w:style>
  <w:style w:type="paragraph" w:styleId="BodyTextIndent">
    <w:name w:val="Body Text Indent"/>
    <w:basedOn w:val="Normal"/>
    <w:semiHidden/>
    <w:rsid w:val="005304F7"/>
    <w:pPr>
      <w:spacing w:after="120"/>
      <w:ind w:left="283"/>
    </w:pPr>
  </w:style>
  <w:style w:type="paragraph" w:styleId="BodyTextFirstIndent2">
    <w:name w:val="Body Text First Indent 2"/>
    <w:basedOn w:val="BodyTextIndent"/>
    <w:semiHidden/>
    <w:rsid w:val="005304F7"/>
    <w:pPr>
      <w:ind w:firstLine="210"/>
    </w:pPr>
  </w:style>
  <w:style w:type="paragraph" w:styleId="BodyTextIndent2">
    <w:name w:val="Body Text Indent 2"/>
    <w:basedOn w:val="Normal"/>
    <w:semiHidden/>
    <w:rsid w:val="005304F7"/>
    <w:pPr>
      <w:spacing w:after="120" w:line="480" w:lineRule="auto"/>
      <w:ind w:left="283"/>
    </w:pPr>
  </w:style>
  <w:style w:type="paragraph" w:styleId="BodyTextIndent3">
    <w:name w:val="Body Text Indent 3"/>
    <w:basedOn w:val="Normal"/>
    <w:semiHidden/>
    <w:rsid w:val="005304F7"/>
    <w:pPr>
      <w:spacing w:after="120"/>
      <w:ind w:left="283"/>
    </w:pPr>
    <w:rPr>
      <w:sz w:val="16"/>
      <w:szCs w:val="16"/>
    </w:rPr>
  </w:style>
  <w:style w:type="paragraph" w:styleId="Closing">
    <w:name w:val="Closing"/>
    <w:basedOn w:val="Normal"/>
    <w:semiHidden/>
    <w:rsid w:val="005304F7"/>
    <w:pPr>
      <w:ind w:left="4252"/>
    </w:pPr>
  </w:style>
  <w:style w:type="paragraph" w:styleId="Date">
    <w:name w:val="Date"/>
    <w:basedOn w:val="Normal"/>
    <w:next w:val="Normal"/>
    <w:semiHidden/>
    <w:rsid w:val="005304F7"/>
  </w:style>
  <w:style w:type="paragraph" w:styleId="E-mailSignature">
    <w:name w:val="E-mail Signature"/>
    <w:basedOn w:val="Normal"/>
    <w:semiHidden/>
    <w:rsid w:val="005304F7"/>
  </w:style>
  <w:style w:type="character" w:styleId="Emphasis">
    <w:name w:val="Emphasis"/>
    <w:semiHidden/>
    <w:qFormat/>
    <w:rsid w:val="005304F7"/>
    <w:rPr>
      <w:i/>
      <w:iCs/>
    </w:rPr>
  </w:style>
  <w:style w:type="paragraph" w:styleId="EnvelopeAddress">
    <w:name w:val="envelope address"/>
    <w:basedOn w:val="Normal"/>
    <w:semiHidden/>
    <w:rsid w:val="005304F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5304F7"/>
    <w:rPr>
      <w:rFonts w:ascii="Arial" w:hAnsi="Arial" w:cs="Arial"/>
      <w:sz w:val="20"/>
      <w:szCs w:val="20"/>
    </w:rPr>
  </w:style>
  <w:style w:type="character" w:styleId="FollowedHyperlink">
    <w:name w:val="FollowedHyperlink"/>
    <w:semiHidden/>
    <w:rsid w:val="005304F7"/>
    <w:rPr>
      <w:color w:val="800080"/>
      <w:u w:val="single"/>
    </w:rPr>
  </w:style>
  <w:style w:type="character" w:styleId="HTMLAcronym">
    <w:name w:val="HTML Acronym"/>
    <w:basedOn w:val="DefaultParagraphFont"/>
    <w:semiHidden/>
    <w:rsid w:val="005304F7"/>
  </w:style>
  <w:style w:type="paragraph" w:styleId="HTMLAddress">
    <w:name w:val="HTML Address"/>
    <w:basedOn w:val="Normal"/>
    <w:semiHidden/>
    <w:rsid w:val="005304F7"/>
    <w:rPr>
      <w:i/>
      <w:iCs/>
    </w:rPr>
  </w:style>
  <w:style w:type="character" w:styleId="HTMLCite">
    <w:name w:val="HTML Cite"/>
    <w:semiHidden/>
    <w:rsid w:val="005304F7"/>
    <w:rPr>
      <w:i/>
      <w:iCs/>
    </w:rPr>
  </w:style>
  <w:style w:type="character" w:styleId="HTMLCode">
    <w:name w:val="HTML Code"/>
    <w:semiHidden/>
    <w:rsid w:val="005304F7"/>
    <w:rPr>
      <w:rFonts w:ascii="Courier New" w:hAnsi="Courier New" w:cs="Courier New"/>
      <w:sz w:val="20"/>
      <w:szCs w:val="20"/>
    </w:rPr>
  </w:style>
  <w:style w:type="character" w:styleId="HTMLDefinition">
    <w:name w:val="HTML Definition"/>
    <w:semiHidden/>
    <w:rsid w:val="005304F7"/>
    <w:rPr>
      <w:i/>
      <w:iCs/>
    </w:rPr>
  </w:style>
  <w:style w:type="character" w:styleId="HTMLKeyboard">
    <w:name w:val="HTML Keyboard"/>
    <w:semiHidden/>
    <w:rsid w:val="005304F7"/>
    <w:rPr>
      <w:rFonts w:ascii="Courier New" w:hAnsi="Courier New" w:cs="Courier New"/>
      <w:sz w:val="20"/>
      <w:szCs w:val="20"/>
    </w:rPr>
  </w:style>
  <w:style w:type="paragraph" w:styleId="HTMLPreformatted">
    <w:name w:val="HTML Preformatted"/>
    <w:basedOn w:val="Normal"/>
    <w:semiHidden/>
    <w:rsid w:val="005304F7"/>
    <w:rPr>
      <w:rFonts w:ascii="Courier New" w:hAnsi="Courier New" w:cs="Courier New"/>
      <w:sz w:val="20"/>
      <w:szCs w:val="20"/>
    </w:rPr>
  </w:style>
  <w:style w:type="character" w:styleId="HTMLSample">
    <w:name w:val="HTML Sample"/>
    <w:semiHidden/>
    <w:rsid w:val="005304F7"/>
    <w:rPr>
      <w:rFonts w:ascii="Courier New" w:hAnsi="Courier New" w:cs="Courier New"/>
    </w:rPr>
  </w:style>
  <w:style w:type="character" w:styleId="HTMLTypewriter">
    <w:name w:val="HTML Typewriter"/>
    <w:semiHidden/>
    <w:rsid w:val="005304F7"/>
    <w:rPr>
      <w:rFonts w:ascii="Courier New" w:hAnsi="Courier New" w:cs="Courier New"/>
      <w:sz w:val="20"/>
      <w:szCs w:val="20"/>
    </w:rPr>
  </w:style>
  <w:style w:type="character" w:styleId="HTMLVariable">
    <w:name w:val="HTML Variable"/>
    <w:semiHidden/>
    <w:rsid w:val="005304F7"/>
    <w:rPr>
      <w:i/>
      <w:iCs/>
    </w:rPr>
  </w:style>
  <w:style w:type="character" w:styleId="LineNumber">
    <w:name w:val="line number"/>
    <w:basedOn w:val="DefaultParagraphFont"/>
    <w:semiHidden/>
    <w:rsid w:val="005304F7"/>
  </w:style>
  <w:style w:type="paragraph" w:styleId="List">
    <w:name w:val="List"/>
    <w:basedOn w:val="Normal"/>
    <w:semiHidden/>
    <w:rsid w:val="005304F7"/>
    <w:pPr>
      <w:ind w:left="283" w:hanging="283"/>
    </w:pPr>
  </w:style>
  <w:style w:type="paragraph" w:styleId="List2">
    <w:name w:val="List 2"/>
    <w:basedOn w:val="Normal"/>
    <w:semiHidden/>
    <w:rsid w:val="005304F7"/>
    <w:pPr>
      <w:ind w:left="566" w:hanging="283"/>
    </w:pPr>
  </w:style>
  <w:style w:type="paragraph" w:styleId="List3">
    <w:name w:val="List 3"/>
    <w:basedOn w:val="Normal"/>
    <w:semiHidden/>
    <w:rsid w:val="005304F7"/>
    <w:pPr>
      <w:ind w:left="849" w:hanging="283"/>
    </w:pPr>
  </w:style>
  <w:style w:type="paragraph" w:styleId="List4">
    <w:name w:val="List 4"/>
    <w:basedOn w:val="Normal"/>
    <w:semiHidden/>
    <w:rsid w:val="005304F7"/>
    <w:pPr>
      <w:ind w:left="1132" w:hanging="283"/>
    </w:pPr>
  </w:style>
  <w:style w:type="paragraph" w:styleId="List5">
    <w:name w:val="List 5"/>
    <w:basedOn w:val="Normal"/>
    <w:semiHidden/>
    <w:rsid w:val="005304F7"/>
    <w:pPr>
      <w:ind w:left="1415" w:hanging="283"/>
    </w:pPr>
  </w:style>
  <w:style w:type="paragraph" w:styleId="ListBullet">
    <w:name w:val="List Bullet"/>
    <w:basedOn w:val="Normal"/>
    <w:semiHidden/>
    <w:rsid w:val="005304F7"/>
    <w:pPr>
      <w:numPr>
        <w:numId w:val="2"/>
      </w:numPr>
    </w:pPr>
  </w:style>
  <w:style w:type="paragraph" w:styleId="ListBullet2">
    <w:name w:val="List Bullet 2"/>
    <w:basedOn w:val="Normal"/>
    <w:semiHidden/>
    <w:rsid w:val="005304F7"/>
    <w:pPr>
      <w:numPr>
        <w:numId w:val="3"/>
      </w:numPr>
    </w:pPr>
  </w:style>
  <w:style w:type="paragraph" w:styleId="ListBullet3">
    <w:name w:val="List Bullet 3"/>
    <w:basedOn w:val="Normal"/>
    <w:semiHidden/>
    <w:rsid w:val="005304F7"/>
    <w:pPr>
      <w:numPr>
        <w:numId w:val="4"/>
      </w:numPr>
    </w:pPr>
  </w:style>
  <w:style w:type="paragraph" w:styleId="ListBullet4">
    <w:name w:val="List Bullet 4"/>
    <w:basedOn w:val="Normal"/>
    <w:semiHidden/>
    <w:rsid w:val="005304F7"/>
    <w:pPr>
      <w:numPr>
        <w:numId w:val="5"/>
      </w:numPr>
    </w:pPr>
  </w:style>
  <w:style w:type="paragraph" w:styleId="ListBullet5">
    <w:name w:val="List Bullet 5"/>
    <w:basedOn w:val="Normal"/>
    <w:semiHidden/>
    <w:rsid w:val="005304F7"/>
    <w:pPr>
      <w:numPr>
        <w:numId w:val="6"/>
      </w:numPr>
    </w:pPr>
  </w:style>
  <w:style w:type="paragraph" w:styleId="ListContinue">
    <w:name w:val="List Continue"/>
    <w:basedOn w:val="Normal"/>
    <w:semiHidden/>
    <w:rsid w:val="005304F7"/>
    <w:pPr>
      <w:spacing w:after="120"/>
      <w:ind w:left="283"/>
    </w:pPr>
  </w:style>
  <w:style w:type="paragraph" w:styleId="ListContinue2">
    <w:name w:val="List Continue 2"/>
    <w:basedOn w:val="Normal"/>
    <w:semiHidden/>
    <w:rsid w:val="005304F7"/>
    <w:pPr>
      <w:spacing w:after="120"/>
      <w:ind w:left="566"/>
    </w:pPr>
  </w:style>
  <w:style w:type="paragraph" w:styleId="ListContinue3">
    <w:name w:val="List Continue 3"/>
    <w:basedOn w:val="Normal"/>
    <w:semiHidden/>
    <w:rsid w:val="005304F7"/>
    <w:pPr>
      <w:spacing w:after="120"/>
      <w:ind w:left="849"/>
    </w:pPr>
  </w:style>
  <w:style w:type="paragraph" w:styleId="ListContinue4">
    <w:name w:val="List Continue 4"/>
    <w:basedOn w:val="Normal"/>
    <w:semiHidden/>
    <w:rsid w:val="005304F7"/>
    <w:pPr>
      <w:spacing w:after="120"/>
      <w:ind w:left="1132"/>
    </w:pPr>
  </w:style>
  <w:style w:type="paragraph" w:styleId="ListContinue5">
    <w:name w:val="List Continue 5"/>
    <w:basedOn w:val="Normal"/>
    <w:semiHidden/>
    <w:rsid w:val="005304F7"/>
    <w:pPr>
      <w:spacing w:after="120"/>
      <w:ind w:left="1415"/>
    </w:pPr>
  </w:style>
  <w:style w:type="paragraph" w:styleId="ListNumber">
    <w:name w:val="List Number"/>
    <w:basedOn w:val="Normal"/>
    <w:semiHidden/>
    <w:rsid w:val="005304F7"/>
    <w:pPr>
      <w:numPr>
        <w:numId w:val="7"/>
      </w:numPr>
    </w:pPr>
  </w:style>
  <w:style w:type="paragraph" w:styleId="ListNumber2">
    <w:name w:val="List Number 2"/>
    <w:basedOn w:val="Normal"/>
    <w:semiHidden/>
    <w:rsid w:val="005304F7"/>
    <w:pPr>
      <w:numPr>
        <w:numId w:val="8"/>
      </w:numPr>
    </w:pPr>
  </w:style>
  <w:style w:type="paragraph" w:styleId="ListNumber3">
    <w:name w:val="List Number 3"/>
    <w:basedOn w:val="Normal"/>
    <w:semiHidden/>
    <w:rsid w:val="005304F7"/>
    <w:pPr>
      <w:numPr>
        <w:numId w:val="9"/>
      </w:numPr>
    </w:pPr>
  </w:style>
  <w:style w:type="paragraph" w:styleId="ListNumber4">
    <w:name w:val="List Number 4"/>
    <w:basedOn w:val="Normal"/>
    <w:semiHidden/>
    <w:rsid w:val="005304F7"/>
    <w:pPr>
      <w:numPr>
        <w:numId w:val="10"/>
      </w:numPr>
    </w:pPr>
  </w:style>
  <w:style w:type="paragraph" w:styleId="ListNumber5">
    <w:name w:val="List Number 5"/>
    <w:basedOn w:val="Normal"/>
    <w:semiHidden/>
    <w:rsid w:val="005304F7"/>
    <w:pPr>
      <w:numPr>
        <w:numId w:val="11"/>
      </w:numPr>
    </w:pPr>
  </w:style>
  <w:style w:type="paragraph" w:styleId="MessageHeader">
    <w:name w:val="Message Header"/>
    <w:basedOn w:val="Normal"/>
    <w:semiHidden/>
    <w:rsid w:val="005304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304F7"/>
  </w:style>
  <w:style w:type="paragraph" w:styleId="NormalIndent">
    <w:name w:val="Normal Indent"/>
    <w:basedOn w:val="Normal"/>
    <w:semiHidden/>
    <w:rsid w:val="005304F7"/>
    <w:pPr>
      <w:ind w:left="720"/>
    </w:pPr>
  </w:style>
  <w:style w:type="paragraph" w:styleId="NoteHeading">
    <w:name w:val="Note Heading"/>
    <w:basedOn w:val="Normal"/>
    <w:next w:val="Normal"/>
    <w:semiHidden/>
    <w:rsid w:val="005304F7"/>
  </w:style>
  <w:style w:type="character" w:styleId="PageNumber">
    <w:name w:val="page number"/>
    <w:basedOn w:val="DefaultParagraphFont"/>
    <w:semiHidden/>
    <w:rsid w:val="005304F7"/>
  </w:style>
  <w:style w:type="paragraph" w:styleId="PlainText">
    <w:name w:val="Plain Text"/>
    <w:basedOn w:val="Normal"/>
    <w:semiHidden/>
    <w:rsid w:val="005304F7"/>
    <w:rPr>
      <w:rFonts w:ascii="Courier New" w:hAnsi="Courier New" w:cs="Courier New"/>
      <w:sz w:val="20"/>
      <w:szCs w:val="20"/>
    </w:rPr>
  </w:style>
  <w:style w:type="paragraph" w:styleId="Salutation">
    <w:name w:val="Salutation"/>
    <w:basedOn w:val="Normal"/>
    <w:next w:val="Normal"/>
    <w:semiHidden/>
    <w:rsid w:val="005304F7"/>
  </w:style>
  <w:style w:type="paragraph" w:styleId="Signature">
    <w:name w:val="Signature"/>
    <w:basedOn w:val="Normal"/>
    <w:semiHidden/>
    <w:rsid w:val="005304F7"/>
    <w:pPr>
      <w:ind w:left="4252"/>
    </w:pPr>
  </w:style>
  <w:style w:type="character" w:styleId="Strong">
    <w:name w:val="Strong"/>
    <w:semiHidden/>
    <w:qFormat/>
    <w:rsid w:val="005304F7"/>
    <w:rPr>
      <w:b/>
      <w:bCs/>
    </w:rPr>
  </w:style>
  <w:style w:type="paragraph" w:styleId="Subtitle">
    <w:name w:val="Subtitle"/>
    <w:basedOn w:val="Normal"/>
    <w:semiHidden/>
    <w:qFormat/>
    <w:rsid w:val="005304F7"/>
    <w:pPr>
      <w:spacing w:after="60"/>
      <w:jc w:val="center"/>
      <w:outlineLvl w:val="1"/>
    </w:pPr>
    <w:rPr>
      <w:rFonts w:ascii="Arial" w:hAnsi="Arial" w:cs="Arial"/>
    </w:rPr>
  </w:style>
  <w:style w:type="table" w:styleId="Table3Deffects1">
    <w:name w:val="Table 3D effects 1"/>
    <w:basedOn w:val="TableNormal"/>
    <w:semiHidden/>
    <w:rsid w:val="005304F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304F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304F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304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304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304F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304F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304F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304F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304F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304F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304F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304F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304F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304F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304F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304F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304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304F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304F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304F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304F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304F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304F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304F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304F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304F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304F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304F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304F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304F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304F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304F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304F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304F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304F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304F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304F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304F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30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304F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304F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304F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5304F7"/>
    <w:pPr>
      <w:spacing w:before="240" w:after="60"/>
      <w:jc w:val="center"/>
      <w:outlineLvl w:val="0"/>
    </w:pPr>
    <w:rPr>
      <w:rFonts w:ascii="Arial" w:hAnsi="Arial" w:cs="Arial"/>
      <w:b/>
      <w:bCs/>
      <w:kern w:val="28"/>
      <w:sz w:val="32"/>
      <w:szCs w:val="32"/>
    </w:rPr>
  </w:style>
  <w:style w:type="paragraph" w:customStyle="1" w:styleId="ImprintBreak2">
    <w:name w:val="_ImprintBreak2"/>
    <w:uiPriority w:val="9"/>
    <w:rsid w:val="00865A63"/>
    <w:rPr>
      <w:rFonts w:ascii="Arial" w:hAnsi="Arial" w:cs="Arial"/>
      <w:sz w:val="8"/>
      <w:szCs w:val="8"/>
      <w:lang w:eastAsia="en-US"/>
    </w:rPr>
  </w:style>
  <w:style w:type="paragraph" w:customStyle="1" w:styleId="TOCTitle">
    <w:name w:val="_TOCTitle"/>
    <w:basedOn w:val="HA"/>
    <w:next w:val="Body"/>
    <w:semiHidden/>
    <w:rsid w:val="00D033C6"/>
  </w:style>
  <w:style w:type="paragraph" w:customStyle="1" w:styleId="zFooter">
    <w:name w:val="_zFooter"/>
    <w:uiPriority w:val="99"/>
    <w:semiHidden/>
    <w:rsid w:val="00D033C6"/>
    <w:pPr>
      <w:tabs>
        <w:tab w:val="right" w:pos="9639"/>
      </w:tabs>
      <w:jc w:val="center"/>
    </w:pPr>
    <w:rPr>
      <w:rFonts w:ascii="Arial" w:hAnsi="Arial"/>
      <w:sz w:val="14"/>
      <w:szCs w:val="24"/>
      <w:lang w:eastAsia="en-US"/>
    </w:rPr>
  </w:style>
  <w:style w:type="character" w:customStyle="1" w:styleId="zFtrBold">
    <w:name w:val="_zFtrBold"/>
    <w:uiPriority w:val="99"/>
    <w:semiHidden/>
    <w:rsid w:val="00D033C6"/>
    <w:rPr>
      <w:rFonts w:ascii="Arial" w:hAnsi="Arial"/>
      <w:b/>
    </w:rPr>
  </w:style>
  <w:style w:type="paragraph" w:customStyle="1" w:styleId="zHeader">
    <w:name w:val="_zHeader"/>
    <w:uiPriority w:val="99"/>
    <w:semiHidden/>
    <w:rsid w:val="00D033C6"/>
    <w:rPr>
      <w:sz w:val="24"/>
      <w:szCs w:val="24"/>
      <w:lang w:eastAsia="en-US"/>
    </w:rPr>
  </w:style>
  <w:style w:type="character" w:customStyle="1" w:styleId="zRptPgNum">
    <w:name w:val="_zRptPgNum"/>
    <w:uiPriority w:val="99"/>
    <w:semiHidden/>
    <w:rsid w:val="00D033C6"/>
    <w:rPr>
      <w:color w:val="F58426"/>
    </w:rPr>
  </w:style>
  <w:style w:type="paragraph" w:styleId="BalloonText">
    <w:name w:val="Balloon Text"/>
    <w:basedOn w:val="Normal"/>
    <w:link w:val="BalloonTextChar"/>
    <w:semiHidden/>
    <w:rsid w:val="00B95745"/>
    <w:rPr>
      <w:rFonts w:ascii="Tahoma" w:hAnsi="Tahoma" w:cs="Tahoma"/>
      <w:sz w:val="16"/>
      <w:szCs w:val="16"/>
    </w:rPr>
  </w:style>
  <w:style w:type="character" w:customStyle="1" w:styleId="BalloonTextChar">
    <w:name w:val="Balloon Text Char"/>
    <w:link w:val="BalloonText"/>
    <w:semiHidden/>
    <w:rsid w:val="00B95745"/>
    <w:rPr>
      <w:rFonts w:ascii="Tahoma" w:hAnsi="Tahoma" w:cs="Tahoma"/>
      <w:sz w:val="16"/>
      <w:szCs w:val="16"/>
      <w:lang w:eastAsia="en-US"/>
    </w:rPr>
  </w:style>
  <w:style w:type="paragraph" w:customStyle="1" w:styleId="zFooterURL">
    <w:name w:val="_zFooterURL"/>
    <w:rsid w:val="000C39E4"/>
    <w:pPr>
      <w:ind w:left="-34" w:hanging="694"/>
    </w:pPr>
    <w:rPr>
      <w:rFonts w:ascii="Arial" w:hAnsi="Arial" w:cs="Arial"/>
      <w:color w:val="636466"/>
      <w:sz w:val="54"/>
      <w:szCs w:val="24"/>
      <w:lang w:eastAsia="en-US"/>
    </w:rPr>
  </w:style>
  <w:style w:type="character" w:customStyle="1" w:styleId="SubheadChar">
    <w:name w:val="Sub head Char"/>
    <w:link w:val="Subhead"/>
    <w:locked/>
    <w:rsid w:val="00F22905"/>
    <w:rPr>
      <w:rFonts w:ascii="Tahoma" w:hAnsi="Tahoma" w:cs="Tahoma"/>
      <w:b/>
      <w:noProof/>
    </w:rPr>
  </w:style>
  <w:style w:type="paragraph" w:customStyle="1" w:styleId="Subhead">
    <w:name w:val="Sub head"/>
    <w:link w:val="SubheadChar"/>
    <w:rsid w:val="00F22905"/>
    <w:pPr>
      <w:spacing w:before="180" w:after="60" w:line="260" w:lineRule="exact"/>
    </w:pPr>
    <w:rPr>
      <w:rFonts w:ascii="Tahoma" w:hAnsi="Tahoma" w:cs="Tahoma"/>
      <w:b/>
      <w:noProof/>
    </w:rPr>
  </w:style>
  <w:style w:type="paragraph" w:customStyle="1" w:styleId="Bodycopy">
    <w:name w:val="Body copy"/>
    <w:rsid w:val="00F22905"/>
    <w:pPr>
      <w:spacing w:after="120" w:line="240" w:lineRule="exact"/>
    </w:pPr>
    <w:rPr>
      <w:rFonts w:ascii="Lucida Bright" w:eastAsia="Times" w:hAnsi="Lucida Bright"/>
      <w:sz w:val="17"/>
    </w:rPr>
  </w:style>
  <w:style w:type="paragraph" w:customStyle="1" w:styleId="Bodycopybullets">
    <w:name w:val="Body copy bullets"/>
    <w:basedOn w:val="Bodycopy"/>
    <w:rsid w:val="00F22905"/>
    <w:pPr>
      <w:numPr>
        <w:numId w:val="21"/>
      </w:numPr>
      <w:spacing w:after="60"/>
      <w:ind w:left="284" w:hanging="284"/>
    </w:pPr>
  </w:style>
  <w:style w:type="character" w:customStyle="1" w:styleId="SubheadstartChar">
    <w:name w:val="Sub head start Char"/>
    <w:link w:val="Subheadstart"/>
    <w:locked/>
    <w:rsid w:val="00F22905"/>
    <w:rPr>
      <w:rFonts w:ascii="Tahoma" w:hAnsi="Tahoma" w:cs="Tahoma"/>
      <w:b/>
    </w:rPr>
  </w:style>
  <w:style w:type="paragraph" w:customStyle="1" w:styleId="Subheadstart">
    <w:name w:val="Sub head start"/>
    <w:basedOn w:val="Subhead"/>
    <w:link w:val="SubheadstartChar"/>
    <w:rsid w:val="00F22905"/>
    <w:pPr>
      <w:spacing w:before="0"/>
    </w:pPr>
    <w:rPr>
      <w:noProof w:val="0"/>
    </w:rPr>
  </w:style>
  <w:style w:type="character" w:styleId="FootnoteReference">
    <w:name w:val="footnote reference"/>
    <w:semiHidden/>
    <w:unhideWhenUsed/>
    <w:rsid w:val="00F22905"/>
    <w:rPr>
      <w:vertAlign w:val="superscript"/>
    </w:rPr>
  </w:style>
  <w:style w:type="paragraph" w:customStyle="1" w:styleId="16pt">
    <w:name w:val="16pt"/>
    <w:rsid w:val="00F22905"/>
    <w:pPr>
      <w:spacing w:after="60" w:line="720" w:lineRule="exact"/>
    </w:pPr>
    <w:rPr>
      <w:rFonts w:ascii="Tahoma" w:eastAsia="Times" w:hAnsi="Tahoma"/>
      <w:noProof/>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111111"/>
    <w:pPr>
      <w:numPr>
        <w:numId w:val="12"/>
      </w:numPr>
    </w:pPr>
  </w:style>
  <w:style w:type="numbering" w:customStyle="1" w:styleId="Bullet">
    <w:name w:val="ArticleSection"/>
    <w:pPr>
      <w:numPr>
        <w:numId w:val="14"/>
      </w:numPr>
    </w:pPr>
  </w:style>
  <w:style w:type="numbering" w:customStyle="1" w:styleId="BulletChar">
    <w:name w:val="1ai"/>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2971">
      <w:bodyDiv w:val="1"/>
      <w:marLeft w:val="0"/>
      <w:marRight w:val="0"/>
      <w:marTop w:val="0"/>
      <w:marBottom w:val="0"/>
      <w:divBdr>
        <w:top w:val="none" w:sz="0" w:space="0" w:color="auto"/>
        <w:left w:val="none" w:sz="0" w:space="0" w:color="auto"/>
        <w:bottom w:val="none" w:sz="0" w:space="0" w:color="auto"/>
        <w:right w:val="none" w:sz="0" w:space="0" w:color="auto"/>
      </w:divBdr>
    </w:div>
    <w:div w:id="417488199">
      <w:bodyDiv w:val="1"/>
      <w:marLeft w:val="0"/>
      <w:marRight w:val="0"/>
      <w:marTop w:val="0"/>
      <w:marBottom w:val="0"/>
      <w:divBdr>
        <w:top w:val="none" w:sz="0" w:space="0" w:color="auto"/>
        <w:left w:val="none" w:sz="0" w:space="0" w:color="auto"/>
        <w:bottom w:val="none" w:sz="0" w:space="0" w:color="auto"/>
        <w:right w:val="none" w:sz="0" w:space="0" w:color="auto"/>
      </w:divBdr>
    </w:div>
    <w:div w:id="692222528">
      <w:bodyDiv w:val="1"/>
      <w:marLeft w:val="0"/>
      <w:marRight w:val="0"/>
      <w:marTop w:val="0"/>
      <w:marBottom w:val="0"/>
      <w:divBdr>
        <w:top w:val="none" w:sz="0" w:space="0" w:color="auto"/>
        <w:left w:val="none" w:sz="0" w:space="0" w:color="auto"/>
        <w:bottom w:val="none" w:sz="0" w:space="0" w:color="auto"/>
        <w:right w:val="none" w:sz="0" w:space="0" w:color="auto"/>
      </w:divBdr>
    </w:div>
    <w:div w:id="11757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boriginalaffairs.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14\AppData\Local\Temp\Temp1_DEPI%20Edits%20v1-sean-20130613.zip\FactSheet%20DE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 DEPI.dotx</Template>
  <TotalTime>0</TotalTime>
  <Pages>3</Pages>
  <Words>1048</Words>
  <Characters>5611</Characters>
  <Application>Microsoft Office Word</Application>
  <DocSecurity>0</DocSecurity>
  <Lines>155</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2013-10-04T01:51:00Z</dcterms:created>
  <dcterms:modified xsi:type="dcterms:W3CDTF">2013-10-09T02:25:00Z</dcterms:modified>
</cp:coreProperties>
</file>