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45464B" w14:textId="77777777" w:rsidR="00E826A9" w:rsidRDefault="00E826A9" w:rsidP="00E826A9">
      <w:pPr>
        <w:pStyle w:val="paragraph"/>
        <w:spacing w:before="0" w:beforeAutospacing="0" w:after="0" w:afterAutospacing="0"/>
        <w:textAlignment w:val="baseline"/>
        <w:rPr>
          <w:rStyle w:val="normaltextrun"/>
          <w:rFonts w:ascii="Arial" w:hAnsi="Arial" w:cs="Arial"/>
          <w:b/>
          <w:bCs/>
          <w:color w:val="00B2A9"/>
          <w:sz w:val="22"/>
          <w:szCs w:val="22"/>
        </w:rPr>
      </w:pPr>
      <w:bookmarkStart w:id="0" w:name="_Hlk62141824"/>
      <w:bookmarkStart w:id="1" w:name="_Hlk62043556"/>
    </w:p>
    <w:p w14:paraId="0C4B4160" w14:textId="3E905623" w:rsidR="00E826A9" w:rsidRDefault="00E826A9" w:rsidP="00202B7F">
      <w:pPr>
        <w:pStyle w:val="Heading2"/>
        <w:rPr>
          <w:rStyle w:val="normaltextrun"/>
          <w:rFonts w:ascii="Arial" w:hAnsi="Arial"/>
          <w:b w:val="0"/>
          <w:bCs w:val="0"/>
          <w:color w:val="00B2A9"/>
          <w:szCs w:val="22"/>
        </w:rPr>
      </w:pPr>
      <w:r>
        <w:rPr>
          <w:rStyle w:val="normaltextrun"/>
          <w:rFonts w:ascii="Arial" w:hAnsi="Arial"/>
          <w:color w:val="00B2A9"/>
          <w:szCs w:val="22"/>
        </w:rPr>
        <w:t>Introduction</w:t>
      </w:r>
    </w:p>
    <w:p w14:paraId="3E17A75D" w14:textId="77777777" w:rsidR="00E826A9" w:rsidRDefault="00E826A9" w:rsidP="00497087">
      <w:pPr>
        <w:pStyle w:val="BodyText"/>
        <w:rPr>
          <w:rStyle w:val="eop"/>
          <w:color w:val="282727"/>
        </w:rPr>
      </w:pPr>
      <w:r w:rsidRPr="00A758BC">
        <w:rPr>
          <w:rStyle w:val="normaltextrun"/>
        </w:rPr>
        <w:t xml:space="preserve">Biodiversity Response Planning (BRP) is a long-term area-based planning approach to biodiversity conservation in Victoria. It is designed to strengthen alignment, engagement and participation between government, </w:t>
      </w:r>
      <w:r>
        <w:rPr>
          <w:rStyle w:val="normaltextrun"/>
          <w:color w:val="282727"/>
        </w:rPr>
        <w:t>Traditional Owners, non-government agencies and the community.</w:t>
      </w:r>
    </w:p>
    <w:p w14:paraId="2C7C6A10" w14:textId="77777777" w:rsidR="00E826A9" w:rsidRDefault="00E826A9" w:rsidP="00497087">
      <w:pPr>
        <w:pStyle w:val="BodyText"/>
        <w:rPr>
          <w:rStyle w:val="normaltextrun"/>
          <w:color w:val="282727"/>
        </w:rPr>
      </w:pPr>
      <w:r w:rsidRPr="00A758BC">
        <w:rPr>
          <w:rStyle w:val="normaltextrun"/>
        </w:rPr>
        <w:t>DELWP Regional staff have been working with stakeholders on actions to conserve biodiversity in specific landscapes, informed by the best available science and local knowledge.</w:t>
      </w:r>
    </w:p>
    <w:p w14:paraId="3BFDA208" w14:textId="77777777" w:rsidR="00E826A9" w:rsidRPr="00311567" w:rsidRDefault="00E826A9" w:rsidP="00497087">
      <w:pPr>
        <w:pStyle w:val="BodyText"/>
        <w:rPr>
          <w:color w:val="282727"/>
        </w:rPr>
      </w:pPr>
      <w:r w:rsidRPr="00A758BC">
        <w:rPr>
          <w:rStyle w:val="normaltextrun"/>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0C3DEBEB" w14:textId="77777777" w:rsidR="00E826A9" w:rsidRPr="00497087" w:rsidRDefault="00E826A9" w:rsidP="00497087">
      <w:pPr>
        <w:pStyle w:val="BodyText"/>
        <w:rPr>
          <w:rStyle w:val="eop"/>
        </w:rPr>
      </w:pPr>
      <w:r w:rsidRPr="00497087">
        <w:rPr>
          <w:rStyle w:val="normaltextrun"/>
        </w:rPr>
        <w:t xml:space="preserve">Further information and the </w:t>
      </w:r>
      <w:hyperlink r:id="rId13" w:tgtFrame="_blank" w:history="1">
        <w:r w:rsidRPr="00497087">
          <w:rPr>
            <w:rStyle w:val="normaltextrun"/>
            <w:u w:val="single"/>
          </w:rPr>
          <w:t>full list of Fact Sheets</w:t>
        </w:r>
      </w:hyperlink>
      <w:r w:rsidRPr="00497087">
        <w:rPr>
          <w:rStyle w:val="normaltextrun"/>
        </w:rPr>
        <w:t xml:space="preserve"> is available on the Department’s Environment website.</w:t>
      </w:r>
      <w:bookmarkEnd w:id="0"/>
    </w:p>
    <w:bookmarkEnd w:id="1"/>
    <w:p w14:paraId="0D16BEB8" w14:textId="3A4023F9" w:rsidR="008158C0" w:rsidRPr="00050253" w:rsidRDefault="005D2175" w:rsidP="008158C0">
      <w:pPr>
        <w:pStyle w:val="Heading2"/>
        <w:numPr>
          <w:ilvl w:val="0"/>
          <w:numId w:val="0"/>
        </w:numPr>
      </w:pPr>
      <w:r>
        <w:t>Landscape d</w:t>
      </w:r>
      <w:r w:rsidR="008158C0">
        <w:t>escription</w:t>
      </w:r>
    </w:p>
    <w:p w14:paraId="0D111D79" w14:textId="020CC042" w:rsidR="00563E6A" w:rsidRPr="00563E6A" w:rsidRDefault="00563E6A" w:rsidP="00497087">
      <w:pPr>
        <w:pStyle w:val="BodyText"/>
      </w:pPr>
      <w:r w:rsidRPr="00563E6A">
        <w:t xml:space="preserve">The Ovens River and Buffalo River </w:t>
      </w:r>
      <w:r w:rsidR="00793878">
        <w:t>f</w:t>
      </w:r>
      <w:r w:rsidR="00E826A9">
        <w:t xml:space="preserve">ocus </w:t>
      </w:r>
      <w:r w:rsidR="00793878">
        <w:t>l</w:t>
      </w:r>
      <w:r w:rsidR="00E826A9">
        <w:t>andscape</w:t>
      </w:r>
      <w:r w:rsidRPr="00563E6A">
        <w:t xml:space="preserve"> is 120,423ha with approximately 55% of the area covered in native vegetation. Public land makes up 45% of the area and includes the part of the Mount Buffalo National Park. Approximately 20% of the landscape area was impacted by </w:t>
      </w:r>
      <w:r w:rsidR="00E826A9">
        <w:t>bush</w:t>
      </w:r>
      <w:r w:rsidRPr="00563E6A">
        <w:t xml:space="preserve">fire in 2020. For area context, refer to the map at the end of this </w:t>
      </w:r>
      <w:r w:rsidR="00E826A9">
        <w:t>F</w:t>
      </w:r>
      <w:r w:rsidRPr="00563E6A">
        <w:t>act</w:t>
      </w:r>
      <w:r w:rsidR="00E826A9">
        <w:t xml:space="preserve"> S</w:t>
      </w:r>
      <w:r w:rsidRPr="00563E6A">
        <w:t xml:space="preserve">heet.  </w:t>
      </w:r>
    </w:p>
    <w:p w14:paraId="3BFB3161" w14:textId="2ED223FA" w:rsidR="000E2F58" w:rsidRPr="00E826A9" w:rsidRDefault="00E826A9" w:rsidP="00497087">
      <w:pPr>
        <w:pStyle w:val="BodyText"/>
      </w:pPr>
      <w:r w:rsidRPr="00E826A9">
        <w:rPr>
          <w:noProof/>
        </w:rPr>
        <w:t xml:space="preserve">The focus area covers waterways of </w:t>
      </w:r>
      <w:r w:rsidR="00CB2D4E">
        <w:t xml:space="preserve">significant </w:t>
      </w:r>
      <w:r w:rsidRPr="00E826A9">
        <w:rPr>
          <w:noProof/>
        </w:rPr>
        <w:t xml:space="preserve">interest to the North East Catchment Management Authority, </w:t>
      </w:r>
      <w:r w:rsidRPr="00E826A9">
        <w:t>Taungurung Land and Waters Council and</w:t>
      </w:r>
      <w:r w:rsidRPr="00E826A9">
        <w:rPr>
          <w:noProof/>
        </w:rPr>
        <w:t xml:space="preserve"> DELWP.</w:t>
      </w:r>
    </w:p>
    <w:p w14:paraId="4919D69D" w14:textId="0F2AAA5B" w:rsidR="008158C0" w:rsidRDefault="008158C0" w:rsidP="003969C3">
      <w:pPr>
        <w:pStyle w:val="Heading2"/>
        <w:numPr>
          <w:ilvl w:val="0"/>
          <w:numId w:val="0"/>
        </w:numPr>
      </w:pPr>
      <w:r>
        <w:t>Cultural importance</w:t>
      </w:r>
    </w:p>
    <w:p w14:paraId="2CEC4B85" w14:textId="43E6E858" w:rsidR="008158C0" w:rsidRPr="00A758BC" w:rsidRDefault="004853F2" w:rsidP="00497087">
      <w:pPr>
        <w:pStyle w:val="BodyText"/>
      </w:pPr>
      <w:r w:rsidRPr="00A758BC">
        <w:t xml:space="preserve">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 of interest. </w:t>
      </w:r>
      <w:r w:rsidR="003C3D1C" w:rsidRPr="00A758BC">
        <w:t xml:space="preserve">This landscape includes Country of the </w:t>
      </w:r>
      <w:r w:rsidR="00336C9F" w:rsidRPr="00A758BC">
        <w:t xml:space="preserve">Taungurung </w:t>
      </w:r>
      <w:r w:rsidR="00046A7B" w:rsidRPr="00A758BC">
        <w:t>People.</w:t>
      </w:r>
      <w:r w:rsidR="00C345D0" w:rsidRPr="00A758BC">
        <w:t xml:space="preserve"> </w:t>
      </w:r>
    </w:p>
    <w:p w14:paraId="7F247722" w14:textId="77777777" w:rsidR="008158C0" w:rsidRDefault="008158C0" w:rsidP="008158C0">
      <w:pPr>
        <w:pStyle w:val="Heading2"/>
      </w:pPr>
      <w:r>
        <w:t>Stakeholder interest</w:t>
      </w:r>
    </w:p>
    <w:p w14:paraId="3F3D4A74" w14:textId="50C48E41" w:rsidR="00AE033A" w:rsidRPr="00027EA1" w:rsidRDefault="00AE033A" w:rsidP="00497087">
      <w:pPr>
        <w:pStyle w:val="BodyText"/>
      </w:pPr>
      <w:bookmarkStart w:id="2" w:name="_Hlk62044277"/>
      <w:r w:rsidRPr="00027EA1">
        <w:t xml:space="preserve">As part of the </w:t>
      </w:r>
      <w:r w:rsidR="00A758BC">
        <w:t>BRP</w:t>
      </w:r>
      <w:r w:rsidRPr="00027EA1">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bookmarkEnd w:id="2"/>
    <w:p w14:paraId="4C693B17" w14:textId="74E8EB82" w:rsidR="00E826A9" w:rsidRDefault="00E826A9" w:rsidP="00497087">
      <w:pPr>
        <w:pStyle w:val="BodyText"/>
      </w:pPr>
      <w:r w:rsidRPr="00D845A8">
        <w:t>Possible future investment/project development in this landscape will be available to any interested stakeholders in addition to those who nominated this landscape. </w:t>
      </w:r>
    </w:p>
    <w:p w14:paraId="0C1DF46A" w14:textId="77777777" w:rsidR="006D3159" w:rsidRDefault="006D3159" w:rsidP="00CB2D4E">
      <w:pPr>
        <w:pStyle w:val="Heading2"/>
        <w:numPr>
          <w:ilvl w:val="0"/>
          <w:numId w:val="0"/>
        </w:numPr>
      </w:pPr>
      <w:bookmarkStart w:id="3" w:name="_Hlk62144068"/>
      <w:r>
        <w:t>Strategic Management Prospects</w:t>
      </w:r>
    </w:p>
    <w:p w14:paraId="7436326A" w14:textId="77777777" w:rsidR="006D3159" w:rsidRPr="00786EDF" w:rsidRDefault="006D3159" w:rsidP="00497087">
      <w:pPr>
        <w:pStyle w:val="BodyText"/>
        <w:rPr>
          <w:rStyle w:val="normaltextrun"/>
        </w:rPr>
      </w:pPr>
      <w:r w:rsidRPr="006D70CC">
        <w:t xml:space="preserve">Strategic Management Prospects (SMP) models biodiversity values such as species habitat distribution, landscape-scale threats and highlights the most cost-effective actions for specific locations. More information about SMP is available in </w:t>
      </w:r>
      <w:hyperlink r:id="rId14" w:history="1">
        <w:r w:rsidRPr="006D70CC">
          <w:rPr>
            <w:rStyle w:val="Hyperlink"/>
          </w:rPr>
          <w:t>NatureKit</w:t>
        </w:r>
      </w:hyperlink>
      <w:r w:rsidRPr="005701BF">
        <w:t xml:space="preserve">. </w:t>
      </w:r>
    </w:p>
    <w:p w14:paraId="62C73A11" w14:textId="7F847DBA" w:rsidR="00143678" w:rsidRPr="00746FFD" w:rsidRDefault="00143678" w:rsidP="00497087">
      <w:pPr>
        <w:pStyle w:val="BodyText"/>
        <w:rPr>
          <w:b/>
          <w:bCs/>
        </w:rPr>
      </w:pPr>
      <w:r w:rsidRPr="00746FFD">
        <w:rPr>
          <w:b/>
          <w:bCs/>
        </w:rPr>
        <w:t>*</w:t>
      </w:r>
      <w:bookmarkStart w:id="4" w:name="_Hlk62046537"/>
      <w:r w:rsidR="00746FFD">
        <w:rPr>
          <w:b/>
          <w:bCs/>
        </w:rPr>
        <w:t xml:space="preserve"> </w:t>
      </w:r>
      <w:r w:rsidRPr="00746FFD">
        <w:rPr>
          <w:b/>
          <w:bCs/>
        </w:rPr>
        <w:t>Please note that the SMP analysis was completed for a similar polygon, which was used as a base for discussion, but the data summary included here is not considered complete. Due to last minute boundary changes, the SMP modelled output is only an estimate.  A further update will be provided as soon as possible – please contact the regional Natural Environment Programs team for updated biodiversity information</w:t>
      </w:r>
      <w:bookmarkEnd w:id="4"/>
      <w:r w:rsidR="00890F23" w:rsidRPr="00746FFD">
        <w:rPr>
          <w:b/>
          <w:bCs/>
        </w:rPr>
        <w:t>.</w:t>
      </w:r>
    </w:p>
    <w:bookmarkEnd w:id="3"/>
    <w:p w14:paraId="269FC141" w14:textId="77777777" w:rsidR="00AE033A" w:rsidRPr="00D845A8" w:rsidRDefault="00AE033A" w:rsidP="00497087">
      <w:pPr>
        <w:pStyle w:val="BodyText"/>
      </w:pPr>
    </w:p>
    <w:p w14:paraId="6FA8F937" w14:textId="7C0CCFF2" w:rsidR="00563E6A" w:rsidRPr="00CE0780" w:rsidRDefault="00563E6A" w:rsidP="00497087">
      <w:pPr>
        <w:pStyle w:val="BodyText"/>
        <w:rPr>
          <w:noProof/>
        </w:rPr>
      </w:pPr>
    </w:p>
    <w:tbl>
      <w:tblPr>
        <w:tblStyle w:val="GridTable1Light-Accent2"/>
        <w:tblW w:w="10094" w:type="dxa"/>
        <w:tblLook w:val="04A0" w:firstRow="1" w:lastRow="0" w:firstColumn="1" w:lastColumn="0" w:noHBand="0" w:noVBand="1"/>
        <w:tblCaption w:val="Hightlight Text"/>
      </w:tblPr>
      <w:tblGrid>
        <w:gridCol w:w="1049"/>
        <w:gridCol w:w="9045"/>
      </w:tblGrid>
      <w:tr w:rsidR="00A87A0E" w:rsidRPr="00E55642" w14:paraId="4DEB0CA0" w14:textId="77777777" w:rsidTr="65847A90">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0A15E061" w14:textId="77777777" w:rsidR="00A87A0E" w:rsidRPr="00E55642" w:rsidRDefault="00A87A0E" w:rsidP="008158C0">
            <w:pPr>
              <w:pStyle w:val="IntroFeatureText"/>
              <w:spacing w:line="240" w:lineRule="auto"/>
              <w:ind w:left="113" w:right="113"/>
              <w:rPr>
                <w:sz w:val="22"/>
                <w:szCs w:val="22"/>
              </w:rPr>
            </w:pPr>
          </w:p>
        </w:tc>
        <w:tc>
          <w:tcPr>
            <w:tcW w:w="9045" w:type="dxa"/>
            <w:shd w:val="clear" w:color="auto" w:fill="F4F8D4" w:themeFill="accent2" w:themeFillTint="33"/>
          </w:tcPr>
          <w:p w14:paraId="7E2F48A7" w14:textId="18E240B4" w:rsidR="00A87A0E" w:rsidRPr="00E55642" w:rsidRDefault="00A87A0E" w:rsidP="00700717">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sz w:val="22"/>
                <w:szCs w:val="22"/>
              </w:rPr>
            </w:pPr>
            <w:bookmarkStart w:id="5" w:name="_Hlk48567397"/>
            <w:r w:rsidRPr="00E55642">
              <w:rPr>
                <w:sz w:val="22"/>
                <w:szCs w:val="22"/>
              </w:rPr>
              <w:t>Habitat Distribution Models identif</w:t>
            </w:r>
            <w:r w:rsidR="006519AE">
              <w:rPr>
                <w:sz w:val="22"/>
                <w:szCs w:val="22"/>
              </w:rPr>
              <w:t>i</w:t>
            </w:r>
            <w:r w:rsidR="007944AB">
              <w:rPr>
                <w:sz w:val="22"/>
                <w:szCs w:val="22"/>
              </w:rPr>
              <w:t>ed</w:t>
            </w:r>
            <w:r>
              <w:rPr>
                <w:sz w:val="22"/>
                <w:szCs w:val="22"/>
              </w:rPr>
              <w:t xml:space="preserve"> 11 </w:t>
            </w:r>
            <w:r w:rsidRPr="00E55642">
              <w:rPr>
                <w:sz w:val="22"/>
                <w:szCs w:val="22"/>
              </w:rPr>
              <w:t xml:space="preserve">species </w:t>
            </w:r>
            <w:r>
              <w:rPr>
                <w:sz w:val="22"/>
                <w:szCs w:val="22"/>
              </w:rPr>
              <w:t xml:space="preserve">with more than </w:t>
            </w:r>
            <w:r w:rsidRPr="00E55642">
              <w:rPr>
                <w:sz w:val="22"/>
                <w:szCs w:val="22"/>
              </w:rPr>
              <w:t xml:space="preserve">5% of their Victorian range in </w:t>
            </w:r>
            <w:r w:rsidR="007944AB">
              <w:rPr>
                <w:sz w:val="22"/>
                <w:szCs w:val="22"/>
              </w:rPr>
              <w:t xml:space="preserve">part of </w:t>
            </w:r>
            <w:r w:rsidRPr="00E55642">
              <w:rPr>
                <w:sz w:val="22"/>
                <w:szCs w:val="22"/>
              </w:rPr>
              <w:t>th</w:t>
            </w:r>
            <w:r>
              <w:rPr>
                <w:sz w:val="22"/>
                <w:szCs w:val="22"/>
              </w:rPr>
              <w:t>is</w:t>
            </w:r>
            <w:r w:rsidRPr="00E55642">
              <w:rPr>
                <w:sz w:val="22"/>
                <w:szCs w:val="22"/>
              </w:rPr>
              <w:t xml:space="preserve"> landscape</w:t>
            </w:r>
            <w:r>
              <w:rPr>
                <w:sz w:val="22"/>
                <w:szCs w:val="22"/>
              </w:rPr>
              <w:t xml:space="preserve"> area</w:t>
            </w:r>
            <w:r w:rsidR="006519AE">
              <w:rPr>
                <w:sz w:val="22"/>
                <w:szCs w:val="22"/>
              </w:rPr>
              <w:t>*</w:t>
            </w:r>
            <w:r>
              <w:rPr>
                <w:sz w:val="22"/>
                <w:szCs w:val="22"/>
              </w:rPr>
              <w:t xml:space="preserve"> </w:t>
            </w:r>
          </w:p>
        </w:tc>
      </w:tr>
      <w:tr w:rsidR="00A87A0E" w:rsidRPr="00E55642" w14:paraId="0BF25A5A" w14:textId="77777777" w:rsidTr="65847A90">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78DEFE52" w14:textId="6ADD13E3" w:rsidR="00A87A0E" w:rsidRPr="002E38F9" w:rsidRDefault="00A87A0E" w:rsidP="003C3D1C">
            <w:pPr>
              <w:pStyle w:val="ListParagraph"/>
              <w:spacing w:before="60" w:after="120"/>
              <w:ind w:right="113"/>
              <w:contextualSpacing w:val="0"/>
              <w:rPr>
                <w:noProof/>
              </w:rPr>
            </w:pPr>
            <w:r w:rsidRPr="002E38F9">
              <w:rPr>
                <w:noProof/>
              </w:rPr>
              <w:drawing>
                <wp:anchor distT="0" distB="0" distL="114300" distR="114300" simplePos="0" relativeHeight="251658248" behindDoc="0" locked="0" layoutInCell="1" allowOverlap="1" wp14:anchorId="6E2694B8" wp14:editId="4B473865">
                  <wp:simplePos x="0" y="0"/>
                  <wp:positionH relativeFrom="page">
                    <wp:posOffset>58420</wp:posOffset>
                  </wp:positionH>
                  <wp:positionV relativeFrom="page">
                    <wp:posOffset>1905</wp:posOffset>
                  </wp:positionV>
                  <wp:extent cx="365125" cy="365125"/>
                  <wp:effectExtent l="0" t="0" r="0" b="0"/>
                  <wp:wrapSquare wrapText="bothSides"/>
                  <wp:docPr id="3" name="Graphic 3" descr="Plant"/>
                  <wp:cNvGraphicFramePr/>
                  <a:graphic xmlns:a="http://schemas.openxmlformats.org/drawingml/2006/main">
                    <a:graphicData uri="http://schemas.openxmlformats.org/drawingml/2006/picture">
                      <pic:pic xmlns:pic="http://schemas.openxmlformats.org/drawingml/2006/picture">
                        <pic:nvPicPr>
                          <pic:cNvPr id="3" name="Graphic 3"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page">
                    <wp14:pctWidth>0</wp14:pctWidth>
                  </wp14:sizeRelH>
                  <wp14:sizeRelV relativeFrom="page">
                    <wp14:pctHeight>0</wp14:pctHeight>
                  </wp14:sizeRelV>
                </wp:anchor>
              </w:drawing>
            </w:r>
          </w:p>
        </w:tc>
        <w:tc>
          <w:tcPr>
            <w:tcW w:w="9045" w:type="dxa"/>
          </w:tcPr>
          <w:p w14:paraId="5435A006" w14:textId="76C15923" w:rsidR="007944AB" w:rsidRPr="00497087" w:rsidRDefault="007944AB" w:rsidP="007944AB">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97087">
              <w:rPr>
                <w:rFonts w:cs="Times New Roman"/>
                <w:color w:val="auto"/>
                <w:sz w:val="22"/>
                <w:szCs w:val="22"/>
                <w:lang w:eastAsia="en-US"/>
              </w:rPr>
              <w:t>Species of interest include:</w:t>
            </w:r>
          </w:p>
          <w:p w14:paraId="41F6A2AE" w14:textId="764F6336" w:rsidR="007944AB" w:rsidRPr="00497087" w:rsidRDefault="00A87A0E" w:rsidP="007944AB">
            <w:pPr>
              <w:pStyle w:val="ListParagraph"/>
              <w:numPr>
                <w:ilvl w:val="0"/>
                <w:numId w:val="20"/>
              </w:numPr>
              <w:spacing w:before="60" w:after="120"/>
              <w:ind w:left="396"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97087">
              <w:rPr>
                <w:rFonts w:cs="Times New Roman"/>
                <w:color w:val="auto"/>
                <w:sz w:val="22"/>
                <w:szCs w:val="22"/>
                <w:lang w:eastAsia="en-US"/>
              </w:rPr>
              <w:t>Fern-leaf Baeckea (</w:t>
            </w:r>
            <w:r w:rsidRPr="00497087">
              <w:rPr>
                <w:rFonts w:cstheme="minorBidi"/>
                <w:i/>
                <w:iCs/>
                <w:color w:val="auto"/>
                <w:sz w:val="22"/>
                <w:szCs w:val="22"/>
              </w:rPr>
              <w:t xml:space="preserve">Sannantha crenulata) </w:t>
            </w:r>
            <w:r w:rsidRPr="00497087">
              <w:rPr>
                <w:rFonts w:cstheme="minorBidi"/>
                <w:color w:val="auto"/>
                <w:sz w:val="22"/>
                <w:szCs w:val="22"/>
              </w:rPr>
              <w:t>Vulnerable</w:t>
            </w:r>
            <w:r w:rsidRPr="00497087">
              <w:rPr>
                <w:rFonts w:cs="Times New Roman"/>
                <w:noProof/>
                <w:color w:val="auto"/>
                <w:sz w:val="22"/>
                <w:szCs w:val="22"/>
                <w:lang w:eastAsia="en-US"/>
              </w:rPr>
              <w:t>, 15% Vic</w:t>
            </w:r>
            <w:r w:rsidR="005B63B5" w:rsidRPr="00497087">
              <w:rPr>
                <w:rFonts w:cs="Times New Roman"/>
                <w:noProof/>
                <w:color w:val="auto"/>
                <w:sz w:val="22"/>
                <w:szCs w:val="22"/>
                <w:lang w:eastAsia="en-US"/>
              </w:rPr>
              <w:t>torian</w:t>
            </w:r>
            <w:r w:rsidRPr="00497087">
              <w:rPr>
                <w:rFonts w:cs="Times New Roman"/>
                <w:noProof/>
                <w:color w:val="auto"/>
                <w:sz w:val="22"/>
                <w:szCs w:val="22"/>
                <w:lang w:eastAsia="en-US"/>
              </w:rPr>
              <w:t xml:space="preserve"> </w:t>
            </w:r>
            <w:r w:rsidRPr="00497087">
              <w:rPr>
                <w:rFonts w:cstheme="minorBidi"/>
                <w:noProof/>
                <w:color w:val="auto"/>
                <w:sz w:val="22"/>
                <w:szCs w:val="22"/>
                <w:lang w:eastAsia="en-US"/>
              </w:rPr>
              <w:t>range in area</w:t>
            </w:r>
          </w:p>
          <w:p w14:paraId="32E320C1" w14:textId="2EC46780" w:rsidR="007944AB" w:rsidRPr="00497087" w:rsidRDefault="00A87A0E" w:rsidP="007944AB">
            <w:pPr>
              <w:pStyle w:val="ListParagraph"/>
              <w:numPr>
                <w:ilvl w:val="0"/>
                <w:numId w:val="20"/>
              </w:numPr>
              <w:spacing w:before="60" w:after="120"/>
              <w:ind w:left="396"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97087">
              <w:rPr>
                <w:rFonts w:cs="Times New Roman"/>
                <w:color w:val="auto"/>
                <w:sz w:val="22"/>
                <w:szCs w:val="22"/>
                <w:lang w:eastAsia="en-US"/>
              </w:rPr>
              <w:t>White-budded Red-gum (</w:t>
            </w:r>
            <w:r w:rsidRPr="00497087">
              <w:rPr>
                <w:rFonts w:cstheme="minorBidi"/>
                <w:i/>
                <w:iCs/>
                <w:color w:val="auto"/>
                <w:sz w:val="22"/>
                <w:szCs w:val="22"/>
              </w:rPr>
              <w:t>Eucalyptus blakelyi var. irrorata</w:t>
            </w:r>
            <w:r w:rsidRPr="00497087">
              <w:rPr>
                <w:rFonts w:cs="Times New Roman"/>
                <w:color w:val="auto"/>
                <w:sz w:val="22"/>
                <w:szCs w:val="22"/>
                <w:lang w:eastAsia="en-US"/>
              </w:rPr>
              <w:t>), Endangered, 13%</w:t>
            </w:r>
            <w:r w:rsidRPr="00497087">
              <w:rPr>
                <w:rFonts w:cs="Times New Roman"/>
                <w:noProof/>
                <w:color w:val="auto"/>
                <w:sz w:val="22"/>
                <w:szCs w:val="22"/>
                <w:lang w:eastAsia="en-US"/>
              </w:rPr>
              <w:t xml:space="preserve"> </w:t>
            </w:r>
            <w:r w:rsidR="005B63B5" w:rsidRPr="00497087">
              <w:rPr>
                <w:rFonts w:cs="Times New Roman"/>
                <w:noProof/>
                <w:color w:val="auto"/>
                <w:sz w:val="22"/>
                <w:szCs w:val="22"/>
                <w:lang w:eastAsia="en-US"/>
              </w:rPr>
              <w:t xml:space="preserve">Victorian </w:t>
            </w:r>
            <w:r w:rsidRPr="00497087">
              <w:rPr>
                <w:rFonts w:cstheme="minorBidi"/>
                <w:noProof/>
                <w:color w:val="auto"/>
                <w:sz w:val="22"/>
                <w:szCs w:val="22"/>
                <w:lang w:eastAsia="en-US"/>
              </w:rPr>
              <w:t>range in area</w:t>
            </w:r>
          </w:p>
          <w:p w14:paraId="2D7C4B3D" w14:textId="47270E0C" w:rsidR="007944AB" w:rsidRPr="00497087" w:rsidRDefault="00A87A0E" w:rsidP="007944AB">
            <w:pPr>
              <w:pStyle w:val="ListParagraph"/>
              <w:numPr>
                <w:ilvl w:val="0"/>
                <w:numId w:val="20"/>
              </w:numPr>
              <w:spacing w:before="60" w:after="120"/>
              <w:ind w:left="396"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97087">
              <w:rPr>
                <w:rFonts w:cs="Times New Roman"/>
                <w:noProof/>
                <w:color w:val="auto"/>
                <w:sz w:val="22"/>
                <w:szCs w:val="22"/>
                <w:lang w:eastAsia="en-US"/>
              </w:rPr>
              <w:t xml:space="preserve">Buffalo Sallee </w:t>
            </w:r>
            <w:r w:rsidRPr="00497087">
              <w:rPr>
                <w:rFonts w:cs="Times New Roman"/>
                <w:color w:val="auto"/>
                <w:sz w:val="22"/>
                <w:szCs w:val="22"/>
                <w:lang w:eastAsia="en-US"/>
              </w:rPr>
              <w:t>(</w:t>
            </w:r>
            <w:r w:rsidRPr="00497087">
              <w:rPr>
                <w:rFonts w:cs="Times New Roman"/>
                <w:i/>
                <w:iCs/>
                <w:color w:val="auto"/>
                <w:sz w:val="22"/>
                <w:szCs w:val="22"/>
                <w:lang w:eastAsia="en-US"/>
              </w:rPr>
              <w:t>Eucalyptus mitchelliana</w:t>
            </w:r>
            <w:r w:rsidRPr="00497087">
              <w:rPr>
                <w:rFonts w:cs="Times New Roman"/>
                <w:color w:val="auto"/>
                <w:sz w:val="22"/>
                <w:szCs w:val="22"/>
                <w:lang w:eastAsia="en-US"/>
              </w:rPr>
              <w:t xml:space="preserve">) Rare, 54% </w:t>
            </w:r>
            <w:r w:rsidR="005B63B5" w:rsidRPr="00497087">
              <w:rPr>
                <w:rFonts w:cs="Times New Roman"/>
                <w:noProof/>
                <w:color w:val="auto"/>
                <w:sz w:val="22"/>
                <w:szCs w:val="22"/>
                <w:lang w:eastAsia="en-US"/>
              </w:rPr>
              <w:t xml:space="preserve">Victorian </w:t>
            </w:r>
            <w:r w:rsidRPr="00497087">
              <w:rPr>
                <w:rFonts w:cstheme="minorBidi"/>
                <w:noProof/>
                <w:color w:val="auto"/>
                <w:sz w:val="22"/>
                <w:szCs w:val="22"/>
                <w:lang w:eastAsia="en-US"/>
              </w:rPr>
              <w:t>range in area</w:t>
            </w:r>
          </w:p>
          <w:p w14:paraId="4D5022C7" w14:textId="4052B322" w:rsidR="00A87A0E" w:rsidRPr="00497087" w:rsidRDefault="00A87A0E" w:rsidP="007944AB">
            <w:pPr>
              <w:pStyle w:val="ListParagraph"/>
              <w:numPr>
                <w:ilvl w:val="0"/>
                <w:numId w:val="20"/>
              </w:numPr>
              <w:spacing w:before="60" w:after="120"/>
              <w:ind w:left="396"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97087">
              <w:rPr>
                <w:rFonts w:cs="Times New Roman"/>
                <w:noProof/>
                <w:color w:val="auto"/>
                <w:sz w:val="22"/>
                <w:szCs w:val="22"/>
                <w:lang w:eastAsia="en-US"/>
              </w:rPr>
              <w:t>Granite Rustyhood (</w:t>
            </w:r>
            <w:r w:rsidRPr="00497087">
              <w:rPr>
                <w:rFonts w:cs="Times New Roman"/>
                <w:i/>
                <w:iCs/>
                <w:noProof/>
                <w:color w:val="auto"/>
                <w:sz w:val="22"/>
                <w:szCs w:val="22"/>
                <w:lang w:eastAsia="en-US"/>
              </w:rPr>
              <w:t xml:space="preserve">Pterostylis sp. aff. boormanii (Beechworth) </w:t>
            </w:r>
            <w:r w:rsidRPr="00497087">
              <w:rPr>
                <w:rFonts w:cs="Times New Roman"/>
                <w:noProof/>
                <w:color w:val="auto"/>
                <w:sz w:val="22"/>
                <w:szCs w:val="22"/>
                <w:lang w:eastAsia="en-US"/>
              </w:rPr>
              <w:t xml:space="preserve">Endangered, 8% </w:t>
            </w:r>
            <w:r w:rsidR="005B63B5" w:rsidRPr="00497087">
              <w:rPr>
                <w:rFonts w:cs="Times New Roman"/>
                <w:noProof/>
                <w:color w:val="auto"/>
                <w:sz w:val="22"/>
                <w:szCs w:val="22"/>
                <w:lang w:eastAsia="en-US"/>
              </w:rPr>
              <w:t xml:space="preserve">Victorian </w:t>
            </w:r>
            <w:r w:rsidRPr="00497087">
              <w:rPr>
                <w:rFonts w:cstheme="minorBidi"/>
                <w:noProof/>
                <w:color w:val="auto"/>
                <w:sz w:val="22"/>
                <w:szCs w:val="22"/>
                <w:lang w:eastAsia="en-US"/>
              </w:rPr>
              <w:t>range in area</w:t>
            </w:r>
          </w:p>
        </w:tc>
      </w:tr>
      <w:tr w:rsidR="00A87A0E" w:rsidRPr="00E55642" w14:paraId="702108A1" w14:textId="77777777" w:rsidTr="65847A90">
        <w:trPr>
          <w:trHeight w:val="536"/>
        </w:trPr>
        <w:tc>
          <w:tcPr>
            <w:cnfStyle w:val="001000000000" w:firstRow="0" w:lastRow="0" w:firstColumn="1" w:lastColumn="0" w:oddVBand="0" w:evenVBand="0" w:oddHBand="0" w:evenHBand="0" w:firstRowFirstColumn="0" w:firstRowLastColumn="0" w:lastRowFirstColumn="0" w:lastRowLastColumn="0"/>
            <w:tcW w:w="1049" w:type="dxa"/>
          </w:tcPr>
          <w:p w14:paraId="3A95774C" w14:textId="1935B117" w:rsidR="00A87A0E" w:rsidRPr="655420C4" w:rsidRDefault="00A87A0E" w:rsidP="00A43A57">
            <w:pPr>
              <w:pStyle w:val="IntroFeatureText"/>
              <w:spacing w:before="120" w:after="0" w:line="240" w:lineRule="auto"/>
              <w:ind w:left="731" w:right="113" w:hanging="731"/>
              <w:contextualSpacing/>
              <w:rPr>
                <w:rFonts w:cstheme="minorBidi"/>
                <w:noProof/>
                <w:color w:val="363534" w:themeColor="text1"/>
                <w:sz w:val="22"/>
                <w:szCs w:val="22"/>
              </w:rPr>
            </w:pPr>
            <w:r w:rsidRPr="001360E4">
              <w:rPr>
                <w:noProof/>
                <w:lang w:eastAsia="en-US"/>
              </w:rPr>
              <w:drawing>
                <wp:anchor distT="0" distB="0" distL="114300" distR="114300" simplePos="0" relativeHeight="251658246" behindDoc="1" locked="0" layoutInCell="1" allowOverlap="1" wp14:anchorId="4DD23A23" wp14:editId="4D68D749">
                  <wp:simplePos x="0" y="0"/>
                  <wp:positionH relativeFrom="column">
                    <wp:posOffset>-65405</wp:posOffset>
                  </wp:positionH>
                  <wp:positionV relativeFrom="paragraph">
                    <wp:posOffset>0</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9045" w:type="dxa"/>
          </w:tcPr>
          <w:p w14:paraId="6B80E012" w14:textId="2EF54F76" w:rsidR="00A87A0E" w:rsidRPr="00497087" w:rsidRDefault="00A87A0E" w:rsidP="00497087">
            <w:pPr>
              <w:pStyle w:val="BodyText"/>
              <w:cnfStyle w:val="000000000000" w:firstRow="0" w:lastRow="0" w:firstColumn="0" w:lastColumn="0" w:oddVBand="0" w:evenVBand="0" w:oddHBand="0" w:evenHBand="0" w:firstRowFirstColumn="0" w:firstRowLastColumn="0" w:lastRowFirstColumn="0" w:lastRowLastColumn="0"/>
            </w:pPr>
            <w:r w:rsidRPr="00497087">
              <w:rPr>
                <w:noProof/>
              </w:rPr>
              <w:t xml:space="preserve">Species </w:t>
            </w:r>
            <w:r w:rsidR="00CB2D4E" w:rsidRPr="00497087">
              <w:t>of interest</w:t>
            </w:r>
            <w:r w:rsidRPr="00497087">
              <w:t xml:space="preserve"> </w:t>
            </w:r>
            <w:r w:rsidRPr="00497087">
              <w:rPr>
                <w:noProof/>
              </w:rPr>
              <w:t>identified by Traditional Owners and other stakeholders include</w:t>
            </w:r>
            <w:r w:rsidR="00055B9B" w:rsidRPr="00497087">
              <w:rPr>
                <w:noProof/>
              </w:rPr>
              <w:t>:</w:t>
            </w:r>
            <w:r w:rsidRPr="00497087">
              <w:rPr>
                <w:noProof/>
              </w:rPr>
              <w:t xml:space="preserve"> Platypus</w:t>
            </w:r>
            <w:r w:rsidRPr="00497087">
              <w:rPr>
                <w:rFonts w:cs="Times New Roman"/>
                <w:noProof/>
              </w:rPr>
              <w:t xml:space="preserve"> </w:t>
            </w:r>
          </w:p>
        </w:tc>
      </w:tr>
      <w:tr w:rsidR="00A87A0E" w:rsidRPr="00E55642" w14:paraId="7A3B7F83" w14:textId="77777777" w:rsidTr="65847A90">
        <w:trPr>
          <w:trHeight w:val="631"/>
        </w:trPr>
        <w:tc>
          <w:tcPr>
            <w:cnfStyle w:val="001000000000" w:firstRow="0" w:lastRow="0" w:firstColumn="1" w:lastColumn="0" w:oddVBand="0" w:evenVBand="0" w:oddHBand="0" w:evenHBand="0" w:firstRowFirstColumn="0" w:firstRowLastColumn="0" w:lastRowFirstColumn="0" w:lastRowLastColumn="0"/>
            <w:tcW w:w="1049" w:type="dxa"/>
          </w:tcPr>
          <w:p w14:paraId="2323E9FD" w14:textId="0985A783" w:rsidR="00A87A0E" w:rsidRPr="00843DA6" w:rsidRDefault="00A87A0E" w:rsidP="007B4D38">
            <w:pPr>
              <w:ind w:left="567"/>
              <w:rPr>
                <w:rFonts w:cs="Times New Roman"/>
                <w:noProof/>
                <w:color w:val="504B60" w:themeColor="accent6" w:themeShade="80"/>
                <w:sz w:val="22"/>
                <w:szCs w:val="22"/>
                <w:lang w:eastAsia="en-US"/>
              </w:rPr>
            </w:pPr>
            <w:r w:rsidRPr="00843DA6">
              <w:rPr>
                <w:rFonts w:cs="Times New Roman"/>
                <w:noProof/>
                <w:color w:val="504B60" w:themeColor="accent6" w:themeShade="80"/>
                <w:sz w:val="22"/>
                <w:szCs w:val="22"/>
                <w:lang w:eastAsia="en-US"/>
              </w:rPr>
              <w:drawing>
                <wp:anchor distT="0" distB="0" distL="114300" distR="114300" simplePos="0" relativeHeight="251658247" behindDoc="0" locked="0" layoutInCell="1" allowOverlap="1" wp14:anchorId="67FF729A" wp14:editId="1038C289">
                  <wp:simplePos x="0" y="0"/>
                  <wp:positionH relativeFrom="column">
                    <wp:posOffset>-65405</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045" w:type="dxa"/>
          </w:tcPr>
          <w:p w14:paraId="74FC8B62" w14:textId="50E577B0" w:rsidR="00A87A0E" w:rsidRPr="00497087" w:rsidRDefault="00A87A0E" w:rsidP="00497087">
            <w:pPr>
              <w:pStyle w:val="BodyText"/>
              <w:cnfStyle w:val="000000000000" w:firstRow="0" w:lastRow="0" w:firstColumn="0" w:lastColumn="0" w:oddVBand="0" w:evenVBand="0" w:oddHBand="0" w:evenHBand="0" w:firstRowFirstColumn="0" w:firstRowLastColumn="0" w:lastRowFirstColumn="0" w:lastRowLastColumn="0"/>
            </w:pPr>
            <w:r w:rsidRPr="00497087">
              <w:rPr>
                <w:noProof/>
              </w:rPr>
              <w:t>Species</w:t>
            </w:r>
            <w:r w:rsidRPr="00497087">
              <w:t xml:space="preserve"> </w:t>
            </w:r>
            <w:r w:rsidR="00CB2D4E" w:rsidRPr="00497087">
              <w:t>of interest</w:t>
            </w:r>
            <w:r w:rsidRPr="00497087">
              <w:rPr>
                <w:noProof/>
              </w:rPr>
              <w:t xml:space="preserve"> identified by Traditional Owners and other stakeholders include; Brown Treecreeper, Azure Kingfisher, Egrets, Herons, Sea-eagle, forest-woodland birds (Robins, Whistlers, Warblers, Flycatchers), Dollarbird, Freckled Duck, Musk Duck, Hardhead</w:t>
            </w:r>
          </w:p>
        </w:tc>
      </w:tr>
    </w:tbl>
    <w:bookmarkEnd w:id="5"/>
    <w:p w14:paraId="7D33775F" w14:textId="1D6F8A2D" w:rsidR="00D5001D" w:rsidRDefault="00D5001D" w:rsidP="00D5001D">
      <w:pPr>
        <w:pStyle w:val="Heading2"/>
      </w:pPr>
      <w:r>
        <w:t xml:space="preserve">Additional threats </w:t>
      </w:r>
    </w:p>
    <w:p w14:paraId="7D9A2028" w14:textId="77777777" w:rsidR="00F66B7C" w:rsidRDefault="00D5001D" w:rsidP="00F06B31">
      <w:pPr>
        <w:spacing w:before="120"/>
        <w:rPr>
          <w:color w:val="auto"/>
          <w:sz w:val="22"/>
          <w:szCs w:val="22"/>
        </w:rPr>
      </w:pPr>
      <w:r w:rsidRPr="00F3098B">
        <w:rPr>
          <w:color w:val="auto"/>
          <w:sz w:val="22"/>
          <w:szCs w:val="22"/>
        </w:rPr>
        <w:t>Threats identified through the consultation process</w:t>
      </w:r>
      <w:r w:rsidR="00F66B7C">
        <w:rPr>
          <w:color w:val="auto"/>
          <w:sz w:val="22"/>
          <w:szCs w:val="22"/>
        </w:rPr>
        <w:t xml:space="preserve"> </w:t>
      </w:r>
      <w:r w:rsidR="00F66B7C" w:rsidRPr="00F3098B">
        <w:rPr>
          <w:color w:val="auto"/>
          <w:sz w:val="22"/>
          <w:szCs w:val="22"/>
        </w:rPr>
        <w:t>(in addition to those modelled in SMP)</w:t>
      </w:r>
      <w:r w:rsidRPr="00F3098B">
        <w:rPr>
          <w:color w:val="auto"/>
          <w:sz w:val="22"/>
          <w:szCs w:val="22"/>
        </w:rPr>
        <w:t xml:space="preserve"> </w:t>
      </w:r>
      <w:r w:rsidR="00F66B7C">
        <w:rPr>
          <w:color w:val="auto"/>
          <w:sz w:val="22"/>
          <w:szCs w:val="22"/>
        </w:rPr>
        <w:t>a</w:t>
      </w:r>
      <w:r w:rsidRPr="00F3098B">
        <w:rPr>
          <w:color w:val="auto"/>
          <w:sz w:val="22"/>
          <w:szCs w:val="22"/>
        </w:rPr>
        <w:t>re</w:t>
      </w:r>
      <w:r w:rsidR="00EE6A61" w:rsidRPr="00F3098B">
        <w:rPr>
          <w:color w:val="auto"/>
          <w:sz w:val="22"/>
          <w:szCs w:val="22"/>
        </w:rPr>
        <w:t>:</w:t>
      </w:r>
      <w:r w:rsidR="00BC58F1">
        <w:rPr>
          <w:color w:val="auto"/>
          <w:sz w:val="22"/>
          <w:szCs w:val="22"/>
        </w:rPr>
        <w:t xml:space="preserve"> </w:t>
      </w:r>
    </w:p>
    <w:p w14:paraId="65D34C2B" w14:textId="68382698" w:rsidR="00B24F96" w:rsidRDefault="00BC58F1" w:rsidP="00F66B7C">
      <w:pPr>
        <w:pStyle w:val="ListParagraph"/>
        <w:numPr>
          <w:ilvl w:val="0"/>
          <w:numId w:val="21"/>
        </w:numPr>
        <w:spacing w:before="120"/>
        <w:rPr>
          <w:rFonts w:ascii="Arial" w:hAnsi="Arial"/>
          <w:color w:val="auto"/>
          <w:sz w:val="22"/>
          <w:szCs w:val="22"/>
        </w:rPr>
      </w:pPr>
      <w:r w:rsidRPr="00F66B7C">
        <w:rPr>
          <w:color w:val="auto"/>
          <w:sz w:val="22"/>
          <w:szCs w:val="22"/>
        </w:rPr>
        <w:t xml:space="preserve">Pest </w:t>
      </w:r>
      <w:r w:rsidR="00F66B7C">
        <w:rPr>
          <w:color w:val="auto"/>
          <w:sz w:val="22"/>
          <w:szCs w:val="22"/>
        </w:rPr>
        <w:t xml:space="preserve">herbivore </w:t>
      </w:r>
      <w:r w:rsidR="0084030A" w:rsidRPr="00F66B7C">
        <w:rPr>
          <w:color w:val="auto"/>
          <w:sz w:val="22"/>
          <w:szCs w:val="22"/>
        </w:rPr>
        <w:t xml:space="preserve">species, </w:t>
      </w:r>
      <w:r w:rsidR="00F66B7C">
        <w:rPr>
          <w:color w:val="auto"/>
          <w:sz w:val="22"/>
          <w:szCs w:val="22"/>
        </w:rPr>
        <w:t xml:space="preserve">including </w:t>
      </w:r>
      <w:r w:rsidR="0084030A" w:rsidRPr="00F66B7C">
        <w:rPr>
          <w:color w:val="auto"/>
          <w:sz w:val="22"/>
          <w:szCs w:val="22"/>
        </w:rPr>
        <w:t xml:space="preserve">a </w:t>
      </w:r>
      <w:r w:rsidR="0084030A" w:rsidRPr="00F66B7C">
        <w:rPr>
          <w:rFonts w:ascii="Arial" w:hAnsi="Arial"/>
          <w:color w:val="auto"/>
          <w:sz w:val="22"/>
          <w:szCs w:val="22"/>
        </w:rPr>
        <w:t>s</w:t>
      </w:r>
      <w:r w:rsidR="00EC5FEC" w:rsidRPr="00F66B7C">
        <w:rPr>
          <w:rFonts w:ascii="Arial" w:hAnsi="Arial"/>
          <w:color w:val="auto"/>
          <w:sz w:val="22"/>
          <w:szCs w:val="22"/>
        </w:rPr>
        <w:t xml:space="preserve">mall population of Red </w:t>
      </w:r>
      <w:r w:rsidR="001E3CCA">
        <w:rPr>
          <w:rFonts w:ascii="Arial" w:hAnsi="Arial"/>
          <w:color w:val="auto"/>
          <w:sz w:val="22"/>
          <w:szCs w:val="22"/>
        </w:rPr>
        <w:t>D</w:t>
      </w:r>
      <w:r w:rsidR="00EC5FEC" w:rsidRPr="00F66B7C">
        <w:rPr>
          <w:rFonts w:ascii="Arial" w:hAnsi="Arial"/>
          <w:color w:val="auto"/>
          <w:sz w:val="22"/>
          <w:szCs w:val="22"/>
        </w:rPr>
        <w:t xml:space="preserve">eer located near Harrietville which could be targeted for control with </w:t>
      </w:r>
      <w:r w:rsidR="00F107DE">
        <w:rPr>
          <w:rFonts w:ascii="Arial" w:hAnsi="Arial"/>
          <w:color w:val="auto"/>
          <w:sz w:val="22"/>
          <w:szCs w:val="22"/>
        </w:rPr>
        <w:t xml:space="preserve">a </w:t>
      </w:r>
      <w:r w:rsidR="00A4737D">
        <w:rPr>
          <w:rFonts w:ascii="Arial" w:hAnsi="Arial"/>
          <w:color w:val="auto"/>
          <w:sz w:val="22"/>
          <w:szCs w:val="22"/>
        </w:rPr>
        <w:t xml:space="preserve">good </w:t>
      </w:r>
      <w:r w:rsidR="000A4D10" w:rsidRPr="00F66B7C">
        <w:rPr>
          <w:rFonts w:ascii="Arial" w:hAnsi="Arial"/>
          <w:color w:val="auto"/>
          <w:sz w:val="22"/>
          <w:szCs w:val="22"/>
        </w:rPr>
        <w:t xml:space="preserve">probability of </w:t>
      </w:r>
      <w:r w:rsidR="00EC5FEC" w:rsidRPr="00F66B7C">
        <w:rPr>
          <w:rFonts w:ascii="Arial" w:hAnsi="Arial"/>
          <w:color w:val="auto"/>
          <w:sz w:val="22"/>
          <w:szCs w:val="22"/>
        </w:rPr>
        <w:t xml:space="preserve">eradication. Deer are prevalent in surrounding areas and can move along the waterways into new areas. </w:t>
      </w:r>
    </w:p>
    <w:p w14:paraId="0D78529A" w14:textId="34B281C7" w:rsidR="00F66B7C" w:rsidRPr="00F66B7C" w:rsidRDefault="00F66B7C" w:rsidP="00F66B7C">
      <w:pPr>
        <w:pStyle w:val="ListParagraph"/>
        <w:numPr>
          <w:ilvl w:val="0"/>
          <w:numId w:val="21"/>
        </w:numPr>
        <w:spacing w:before="120"/>
        <w:rPr>
          <w:rFonts w:ascii="Arial" w:hAnsi="Arial"/>
          <w:color w:val="auto"/>
        </w:rPr>
      </w:pPr>
      <w:r w:rsidRPr="00F66B7C">
        <w:rPr>
          <w:rFonts w:ascii="Arial" w:hAnsi="Arial"/>
          <w:color w:val="auto"/>
          <w:sz w:val="22"/>
          <w:szCs w:val="22"/>
        </w:rPr>
        <w:t xml:space="preserve">Aquatic threats such as loss of habitat, erosion and invasive pest species such as </w:t>
      </w:r>
      <w:r w:rsidR="00FD3A15">
        <w:rPr>
          <w:rFonts w:ascii="Arial" w:hAnsi="Arial"/>
          <w:color w:val="auto"/>
          <w:sz w:val="22"/>
          <w:szCs w:val="22"/>
        </w:rPr>
        <w:t>C</w:t>
      </w:r>
      <w:r w:rsidRPr="00F66B7C">
        <w:rPr>
          <w:rFonts w:ascii="Arial" w:hAnsi="Arial"/>
          <w:color w:val="auto"/>
          <w:sz w:val="22"/>
          <w:szCs w:val="22"/>
        </w:rPr>
        <w:t>arp result in a loss of aquatic biodiversity. The continuation of habitat enhancement (instream and on-ground) as well as control of pest species (Carp) are considered important works in this landscape</w:t>
      </w:r>
      <w:r w:rsidRPr="00F66B7C">
        <w:rPr>
          <w:rFonts w:ascii="Arial" w:hAnsi="Arial"/>
          <w:color w:val="auto"/>
        </w:rPr>
        <w:t xml:space="preserve">.   </w:t>
      </w:r>
    </w:p>
    <w:p w14:paraId="598523E3" w14:textId="35344968" w:rsidR="00F66B7C" w:rsidRPr="00DB6B85" w:rsidRDefault="00F66B7C" w:rsidP="00F66B7C">
      <w:pPr>
        <w:pStyle w:val="ListParagraph"/>
        <w:numPr>
          <w:ilvl w:val="0"/>
          <w:numId w:val="21"/>
        </w:numPr>
        <w:spacing w:before="120"/>
        <w:rPr>
          <w:sz w:val="22"/>
          <w:szCs w:val="22"/>
        </w:rPr>
      </w:pPr>
      <w:r w:rsidRPr="00DB6B85">
        <w:rPr>
          <w:rFonts w:ascii="Arial" w:hAnsi="Arial"/>
          <w:color w:val="auto"/>
          <w:sz w:val="22"/>
          <w:szCs w:val="22"/>
        </w:rPr>
        <w:t xml:space="preserve">Uncontrolled stock access to waterways and management of water frontages is also a key threat for riparian lands. </w:t>
      </w:r>
      <w:r w:rsidRPr="00DB6B85">
        <w:rPr>
          <w:color w:val="auto"/>
          <w:sz w:val="22"/>
          <w:szCs w:val="22"/>
        </w:rPr>
        <w:t>These activities cause erosion, spread of weeds, allow pathogens to enter waterways, disable natural regeneration through lack of native species recruitment which results in vegetation communities that are severely impacted and lost.</w:t>
      </w:r>
      <w:r w:rsidRPr="00DB6B85">
        <w:rPr>
          <w:rFonts w:ascii="Arial" w:hAnsi="Arial"/>
          <w:color w:val="auto"/>
          <w:sz w:val="22"/>
          <w:szCs w:val="22"/>
        </w:rPr>
        <w:t xml:space="preserve"> </w:t>
      </w:r>
    </w:p>
    <w:p w14:paraId="507A99E8" w14:textId="627769F2" w:rsidR="00F66B7C" w:rsidRPr="00DB6B85" w:rsidRDefault="00F66B7C" w:rsidP="00F66B7C">
      <w:pPr>
        <w:pStyle w:val="ListParagraph"/>
        <w:numPr>
          <w:ilvl w:val="0"/>
          <w:numId w:val="21"/>
        </w:numPr>
        <w:spacing w:before="120"/>
        <w:rPr>
          <w:sz w:val="22"/>
          <w:szCs w:val="22"/>
        </w:rPr>
      </w:pPr>
      <w:r w:rsidRPr="00DB6B85">
        <w:rPr>
          <w:rFonts w:ascii="Arial" w:hAnsi="Arial"/>
          <w:color w:val="auto"/>
          <w:sz w:val="22"/>
          <w:szCs w:val="22"/>
        </w:rPr>
        <w:t>The loss of paddock trees in the wider landscape and fragmentation of vegetation is also a concern</w:t>
      </w:r>
      <w:r w:rsidR="00DB6B85">
        <w:rPr>
          <w:rFonts w:ascii="Arial" w:hAnsi="Arial"/>
          <w:color w:val="auto"/>
          <w:sz w:val="22"/>
          <w:szCs w:val="22"/>
        </w:rPr>
        <w:t>.</w:t>
      </w:r>
    </w:p>
    <w:p w14:paraId="6F3DFA61" w14:textId="77777777" w:rsidR="00456B09" w:rsidRPr="00456B09" w:rsidRDefault="00456B09" w:rsidP="00456B09">
      <w:pPr>
        <w:spacing w:before="120"/>
        <w:rPr>
          <w:rStyle w:val="eop"/>
          <w:rFonts w:ascii="Arial" w:hAnsi="Arial"/>
          <w:color w:val="auto"/>
          <w:sz w:val="22"/>
          <w:szCs w:val="22"/>
        </w:rPr>
      </w:pPr>
    </w:p>
    <w:p w14:paraId="36C43D44" w14:textId="3AE2E791" w:rsidR="00C92519" w:rsidRDefault="00C92519" w:rsidP="00C92519">
      <w:pPr>
        <w:rPr>
          <w:rFonts w:ascii="Arial" w:hAnsi="Arial"/>
          <w:color w:val="auto"/>
          <w:sz w:val="22"/>
          <w:szCs w:val="22"/>
          <w:shd w:val="clear" w:color="auto" w:fill="FFFFFF"/>
        </w:rPr>
      </w:pPr>
    </w:p>
    <w:p w14:paraId="2DDA6DD5" w14:textId="0E978545" w:rsidR="00456B09" w:rsidRDefault="00456B09">
      <w:pPr>
        <w:rPr>
          <w:rFonts w:ascii="Arial" w:hAnsi="Arial"/>
          <w:color w:val="auto"/>
          <w:sz w:val="22"/>
          <w:szCs w:val="22"/>
          <w:shd w:val="clear" w:color="auto" w:fill="FFFFFF"/>
        </w:rPr>
      </w:pPr>
      <w:r>
        <w:rPr>
          <w:rFonts w:ascii="Arial" w:hAnsi="Arial"/>
          <w:color w:val="auto"/>
          <w:sz w:val="22"/>
          <w:szCs w:val="22"/>
          <w:shd w:val="clear" w:color="auto" w:fill="FFFFFF"/>
        </w:rPr>
        <w:br w:type="page"/>
      </w:r>
    </w:p>
    <w:p w14:paraId="65E05C5D" w14:textId="77777777" w:rsidR="00456B09" w:rsidRDefault="00456B09" w:rsidP="00C92519">
      <w:pPr>
        <w:rPr>
          <w:rFonts w:ascii="Arial" w:hAnsi="Arial"/>
          <w:color w:val="auto"/>
          <w:sz w:val="22"/>
          <w:szCs w:val="22"/>
          <w:shd w:val="clear" w:color="auto" w:fill="FFFFFF"/>
        </w:rPr>
      </w:pPr>
    </w:p>
    <w:p w14:paraId="1164255C" w14:textId="099CF3AF" w:rsidR="00D5001D" w:rsidRPr="00D24CA6" w:rsidRDefault="00D5001D" w:rsidP="00011F38">
      <w:pPr>
        <w:pStyle w:val="Heading2"/>
      </w:pPr>
      <w:r w:rsidRPr="00FC25F0">
        <w:t xml:space="preserve">Which landscape-scale actions are most cost-effective in this landscape? </w:t>
      </w:r>
    </w:p>
    <w:p w14:paraId="41626B6D" w14:textId="1129A8AA" w:rsidR="00C81D7B" w:rsidRPr="00F409F7" w:rsidRDefault="00D5001D" w:rsidP="00497087">
      <w:pPr>
        <w:pStyle w:val="BodyText"/>
      </w:pPr>
      <w:r>
        <w:t>Some areas of this landscape of interest (coloured areas on the map) have highly cost-effective actions which provide significant benefit for biodiversity conservation.</w:t>
      </w:r>
      <w:r w:rsidR="00456B09">
        <w:t xml:space="preserve">  </w:t>
      </w:r>
    </w:p>
    <w:p w14:paraId="0E1EA5B4" w14:textId="3674F44A" w:rsidR="008158C0" w:rsidRPr="00EF2936" w:rsidRDefault="0C781E85" w:rsidP="00497087">
      <w:pPr>
        <w:pStyle w:val="BodyText"/>
      </w:pPr>
      <w:r w:rsidRPr="00D27D79">
        <w:t>The SMP priority action which rank among the top 3% for cost-effectiveness of that action across the state for much of the area (&gt;</w:t>
      </w:r>
      <w:r w:rsidR="36D50725" w:rsidRPr="00D27D79">
        <w:t>1</w:t>
      </w:r>
      <w:r w:rsidRPr="00D27D79">
        <w:t>,000ha)</w:t>
      </w:r>
      <w:r w:rsidR="002F6192" w:rsidRPr="00D27D79">
        <w:t xml:space="preserve"> is </w:t>
      </w:r>
      <w:r w:rsidR="002F6192" w:rsidRPr="00D27D79">
        <w:rPr>
          <w:color w:val="00B2A9" w:themeColor="accent1"/>
        </w:rPr>
        <w:t>Contro</w:t>
      </w:r>
      <w:r w:rsidR="00380F77">
        <w:rPr>
          <w:color w:val="00B2A9" w:themeColor="accent1"/>
        </w:rPr>
        <w:t>lling</w:t>
      </w:r>
      <w:r w:rsidR="002F6192" w:rsidRPr="00D27D79">
        <w:rPr>
          <w:color w:val="00B2A9" w:themeColor="accent1"/>
        </w:rPr>
        <w:t xml:space="preserve"> </w:t>
      </w:r>
      <w:r w:rsidR="0DE00656">
        <w:rPr>
          <w:color w:val="00B2A9" w:themeColor="accent1"/>
        </w:rPr>
        <w:t>horses</w:t>
      </w:r>
      <w:r w:rsidR="35D3C67B" w:rsidRPr="00D27D79">
        <w:t xml:space="preserve">. The top 10% actions </w:t>
      </w:r>
      <w:r w:rsidRPr="00D27D79">
        <w:t>are:</w:t>
      </w:r>
    </w:p>
    <w:tbl>
      <w:tblPr>
        <w:tblStyle w:val="DELWPTableNormal"/>
        <w:tblpPr w:leftFromText="180" w:rightFromText="180" w:vertAnchor="text" w:horzAnchor="margin" w:tblpXSpec="right" w:tblpY="328"/>
        <w:tblW w:w="3828" w:type="dxa"/>
        <w:tblLook w:val="04A0" w:firstRow="1" w:lastRow="0" w:firstColumn="1" w:lastColumn="0" w:noHBand="0" w:noVBand="1"/>
      </w:tblPr>
      <w:tblGrid>
        <w:gridCol w:w="1095"/>
        <w:gridCol w:w="2733"/>
      </w:tblGrid>
      <w:tr w:rsidR="009A7737" w:rsidRPr="0096108E" w14:paraId="47736C21" w14:textId="77777777" w:rsidTr="65847A90">
        <w:tc>
          <w:tcPr>
            <w:tcW w:w="1095" w:type="dxa"/>
          </w:tcPr>
          <w:p w14:paraId="3A564079" w14:textId="77777777" w:rsidR="009A7737" w:rsidRDefault="009A7737" w:rsidP="00497087">
            <w:pPr>
              <w:pStyle w:val="BodyText"/>
              <w:rPr>
                <w:noProof/>
              </w:rPr>
            </w:pPr>
            <w:bookmarkStart w:id="6" w:name="_Hlk61971459"/>
            <w:r>
              <w:rPr>
                <w:noProof/>
              </w:rPr>
              <w:drawing>
                <wp:inline distT="0" distB="0" distL="0" distR="0" wp14:anchorId="4FE51143" wp14:editId="1E9B5793">
                  <wp:extent cx="353060" cy="353060"/>
                  <wp:effectExtent l="0" t="0" r="0" b="8890"/>
                  <wp:docPr id="16"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3060" cy="353060"/>
                          </a:xfrm>
                          <a:prstGeom prst="rect">
                            <a:avLst/>
                          </a:prstGeom>
                        </pic:spPr>
                      </pic:pic>
                    </a:graphicData>
                  </a:graphic>
                </wp:inline>
              </w:drawing>
            </w:r>
          </w:p>
        </w:tc>
        <w:tc>
          <w:tcPr>
            <w:tcW w:w="2733" w:type="dxa"/>
            <w:vAlign w:val="center"/>
          </w:tcPr>
          <w:p w14:paraId="19F42D1D" w14:textId="36BC59BD" w:rsidR="009A7737" w:rsidRPr="00050937" w:rsidRDefault="009A7737" w:rsidP="00DE3E7A">
            <w:pPr>
              <w:rPr>
                <w:color w:val="00B2A9" w:themeColor="accent1"/>
                <w:sz w:val="22"/>
                <w:szCs w:val="22"/>
              </w:rPr>
            </w:pPr>
            <w:r w:rsidRPr="00050937">
              <w:rPr>
                <w:color w:val="00B2A9" w:themeColor="accent1"/>
                <w:sz w:val="22"/>
                <w:szCs w:val="22"/>
              </w:rPr>
              <w:t>Control rabbits 30,335ha</w:t>
            </w:r>
          </w:p>
        </w:tc>
      </w:tr>
      <w:tr w:rsidR="009A7737" w:rsidRPr="0096108E" w14:paraId="01234FED" w14:textId="77777777" w:rsidTr="65847A90">
        <w:tc>
          <w:tcPr>
            <w:tcW w:w="1095" w:type="dxa"/>
          </w:tcPr>
          <w:p w14:paraId="3208097A" w14:textId="66E209DB" w:rsidR="009A7737" w:rsidRPr="0096108E" w:rsidRDefault="00082FED" w:rsidP="00497087">
            <w:pPr>
              <w:pStyle w:val="BodyText"/>
            </w:pPr>
            <w:r>
              <w:rPr>
                <w:noProof/>
              </w:rPr>
              <w:drawing>
                <wp:anchor distT="0" distB="0" distL="114300" distR="114300" simplePos="0" relativeHeight="251658249" behindDoc="0" locked="0" layoutInCell="1" allowOverlap="1" wp14:anchorId="08A10FDF" wp14:editId="25EA9469">
                  <wp:simplePos x="0" y="0"/>
                  <wp:positionH relativeFrom="column">
                    <wp:posOffset>0</wp:posOffset>
                  </wp:positionH>
                  <wp:positionV relativeFrom="paragraph">
                    <wp:posOffset>3175</wp:posOffset>
                  </wp:positionV>
                  <wp:extent cx="438785" cy="438785"/>
                  <wp:effectExtent l="0" t="0" r="0" b="0"/>
                  <wp:wrapNone/>
                  <wp:docPr id="1382571247"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p>
        </w:tc>
        <w:tc>
          <w:tcPr>
            <w:tcW w:w="2733" w:type="dxa"/>
            <w:vAlign w:val="center"/>
          </w:tcPr>
          <w:p w14:paraId="79605ED7" w14:textId="7FFAA1FE" w:rsidR="009A7737" w:rsidRPr="00050937" w:rsidRDefault="009A7737" w:rsidP="00DE3E7A">
            <w:pPr>
              <w:rPr>
                <w:color w:val="00B2A9" w:themeColor="accent1"/>
                <w:sz w:val="22"/>
                <w:szCs w:val="22"/>
              </w:rPr>
            </w:pPr>
            <w:r w:rsidRPr="00050937">
              <w:rPr>
                <w:color w:val="00B2A9" w:themeColor="accent1"/>
                <w:sz w:val="22"/>
                <w:szCs w:val="22"/>
              </w:rPr>
              <w:t>Control pigs 25,464ha</w:t>
            </w:r>
          </w:p>
        </w:tc>
      </w:tr>
    </w:tbl>
    <w:bookmarkEnd w:id="6"/>
    <w:p w14:paraId="37F0635C" w14:textId="2EA97E03" w:rsidR="00380F77" w:rsidRDefault="00DE3E7A" w:rsidP="00497087">
      <w:pPr>
        <w:pStyle w:val="BodyText"/>
      </w:pPr>
      <w:r>
        <w:rPr>
          <w:noProof/>
        </w:rPr>
        <w:drawing>
          <wp:anchor distT="0" distB="0" distL="114300" distR="114300" simplePos="0" relativeHeight="251658244" behindDoc="0" locked="0" layoutInCell="1" allowOverlap="1" wp14:anchorId="318EDE4A" wp14:editId="5FEE6AC4">
            <wp:simplePos x="0" y="0"/>
            <wp:positionH relativeFrom="margin">
              <wp:align>left</wp:align>
            </wp:positionH>
            <wp:positionV relativeFrom="page">
              <wp:posOffset>2876550</wp:posOffset>
            </wp:positionV>
            <wp:extent cx="3750945" cy="262890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50945" cy="2628900"/>
                    </a:xfrm>
                    <a:prstGeom prst="rect">
                      <a:avLst/>
                    </a:prstGeom>
                  </pic:spPr>
                </pic:pic>
              </a:graphicData>
            </a:graphic>
            <wp14:sizeRelH relativeFrom="page">
              <wp14:pctWidth>0</wp14:pctWidth>
            </wp14:sizeRelH>
            <wp14:sizeRelV relativeFrom="page">
              <wp14:pctHeight>0</wp14:pctHeight>
            </wp14:sizeRelV>
          </wp:anchor>
        </w:drawing>
      </w:r>
    </w:p>
    <w:p w14:paraId="28FBD753" w14:textId="679F0E93" w:rsidR="00380F77" w:rsidRDefault="00380F77" w:rsidP="00497087">
      <w:pPr>
        <w:pStyle w:val="BodyText"/>
      </w:pPr>
    </w:p>
    <w:p w14:paraId="3717084F" w14:textId="4F0C7E5D" w:rsidR="00380F77" w:rsidRDefault="00380F77" w:rsidP="00497087">
      <w:pPr>
        <w:pStyle w:val="BodyText"/>
      </w:pPr>
    </w:p>
    <w:p w14:paraId="6F75ACA5" w14:textId="67176923" w:rsidR="00B23C06" w:rsidRDefault="00B23C06" w:rsidP="00497087">
      <w:pPr>
        <w:pStyle w:val="BodyText"/>
      </w:pPr>
    </w:p>
    <w:p w14:paraId="7BD907B0" w14:textId="5C38DFD6" w:rsidR="00E03EB9" w:rsidRDefault="00E03EB9" w:rsidP="00497087">
      <w:pPr>
        <w:pStyle w:val="BodyText"/>
      </w:pPr>
    </w:p>
    <w:p w14:paraId="0D80645C" w14:textId="574D690C" w:rsidR="00404F6F" w:rsidRDefault="008158C0" w:rsidP="00497087">
      <w:pPr>
        <w:pStyle w:val="BodyText"/>
      </w:pPr>
      <w:r w:rsidRPr="00340A7D">
        <w:t>Of the top 10% of cost</w:t>
      </w:r>
      <w:r w:rsidR="00050937">
        <w:t>-</w:t>
      </w:r>
      <w:r w:rsidRPr="00340A7D">
        <w:t>effective actions, control</w:t>
      </w:r>
      <w:r w:rsidR="00527E4C">
        <w:t>ling</w:t>
      </w:r>
      <w:r w:rsidRPr="00340A7D">
        <w:t xml:space="preserve"> </w:t>
      </w:r>
      <w:r w:rsidR="00EB61C5">
        <w:t>rabbits</w:t>
      </w:r>
      <w:r w:rsidR="009D715B">
        <w:t xml:space="preserve"> and </w:t>
      </w:r>
      <w:r w:rsidR="00EB61C5">
        <w:t>pigs</w:t>
      </w:r>
      <w:r w:rsidRPr="00340A7D">
        <w:t xml:space="preserve"> </w:t>
      </w:r>
      <w:r w:rsidR="00A80D69" w:rsidRPr="00340A7D">
        <w:t>provide</w:t>
      </w:r>
      <w:r w:rsidR="00523124">
        <w:t>s</w:t>
      </w:r>
      <w:r w:rsidRPr="00340A7D">
        <w:t xml:space="preserve"> the most cost-effective biodiversity benefits when</w:t>
      </w:r>
      <w:r w:rsidR="004A35EA" w:rsidRPr="00340A7D">
        <w:t xml:space="preserve"> </w:t>
      </w:r>
      <w:r w:rsidRPr="00340A7D">
        <w:t xml:space="preserve">considering all flora </w:t>
      </w:r>
      <w:r w:rsidR="00523124">
        <w:t>and</w:t>
      </w:r>
      <w:r w:rsidRPr="00340A7D">
        <w:t xml:space="preserve"> fauna.</w:t>
      </w:r>
    </w:p>
    <w:p w14:paraId="62DB7527" w14:textId="78EA07D9" w:rsidR="0019784B" w:rsidRDefault="0019784B" w:rsidP="00497087">
      <w:pPr>
        <w:pStyle w:val="BodyText"/>
      </w:pPr>
    </w:p>
    <w:p w14:paraId="2E1FBAB3" w14:textId="77777777" w:rsidR="00DE3E7A" w:rsidRDefault="00DE3E7A" w:rsidP="00497087">
      <w:pPr>
        <w:pStyle w:val="BodyText"/>
        <w:rPr>
          <w:rStyle w:val="normaltextrun"/>
        </w:rPr>
      </w:pPr>
    </w:p>
    <w:p w14:paraId="081BDBBA" w14:textId="5882D484" w:rsidR="00523124" w:rsidRDefault="00C81D7B" w:rsidP="00497087">
      <w:pPr>
        <w:pStyle w:val="BodyText"/>
        <w:rPr>
          <w:rStyle w:val="normaltextrun"/>
        </w:rPr>
      </w:pPr>
      <w:r>
        <w:rPr>
          <w:rStyle w:val="normaltextrun"/>
        </w:rPr>
        <w:t xml:space="preserve">Biodiversity </w:t>
      </w:r>
      <w:r w:rsidR="00523124">
        <w:rPr>
          <w:rStyle w:val="normaltextrun"/>
        </w:rPr>
        <w:t xml:space="preserve">management </w:t>
      </w:r>
      <w:r>
        <w:rPr>
          <w:rStyle w:val="normaltextrun"/>
        </w:rPr>
        <w:t xml:space="preserve">activities identified (in addition to those modelled in SMP) through the consultation process </w:t>
      </w:r>
      <w:r w:rsidR="00523124">
        <w:rPr>
          <w:rStyle w:val="normaltextrun"/>
        </w:rPr>
        <w:t>a</w:t>
      </w:r>
      <w:r>
        <w:rPr>
          <w:rStyle w:val="normaltextrun"/>
        </w:rPr>
        <w:t>re</w:t>
      </w:r>
      <w:r w:rsidR="00523124">
        <w:rPr>
          <w:rStyle w:val="normaltextrun"/>
        </w:rPr>
        <w:t>:</w:t>
      </w:r>
      <w:r>
        <w:rPr>
          <w:rStyle w:val="normaltextrun"/>
        </w:rPr>
        <w:t xml:space="preserve"> </w:t>
      </w:r>
    </w:p>
    <w:p w14:paraId="1FE0D6D7" w14:textId="6AF44EB3" w:rsidR="00523124" w:rsidRPr="00050937" w:rsidRDefault="00C81D7B" w:rsidP="00523124">
      <w:pPr>
        <w:pStyle w:val="ListParagraph"/>
        <w:numPr>
          <w:ilvl w:val="0"/>
          <w:numId w:val="22"/>
        </w:numPr>
        <w:rPr>
          <w:rStyle w:val="normaltextrun"/>
          <w:color w:val="auto"/>
          <w:sz w:val="22"/>
          <w:szCs w:val="22"/>
        </w:rPr>
      </w:pPr>
      <w:r w:rsidRPr="00050937">
        <w:rPr>
          <w:rStyle w:val="normaltextrun"/>
          <w:rFonts w:ascii="Arial" w:hAnsi="Arial"/>
          <w:color w:val="auto"/>
          <w:sz w:val="22"/>
          <w:szCs w:val="22"/>
          <w:shd w:val="clear" w:color="auto" w:fill="FFFFFF"/>
        </w:rPr>
        <w:t>deer control</w:t>
      </w:r>
    </w:p>
    <w:p w14:paraId="59DBB140" w14:textId="21E64883" w:rsidR="00523124" w:rsidRPr="00050937" w:rsidRDefault="00C81D7B" w:rsidP="00523124">
      <w:pPr>
        <w:pStyle w:val="ListParagraph"/>
        <w:numPr>
          <w:ilvl w:val="0"/>
          <w:numId w:val="22"/>
        </w:numPr>
        <w:rPr>
          <w:rStyle w:val="normaltextrun"/>
          <w:color w:val="auto"/>
          <w:sz w:val="22"/>
          <w:szCs w:val="22"/>
        </w:rPr>
      </w:pPr>
      <w:r w:rsidRPr="00050937">
        <w:rPr>
          <w:rStyle w:val="normaltextrun"/>
          <w:rFonts w:ascii="Arial" w:hAnsi="Arial"/>
          <w:color w:val="auto"/>
          <w:sz w:val="22"/>
          <w:szCs w:val="22"/>
          <w:shd w:val="clear" w:color="auto" w:fill="FFFFFF"/>
        </w:rPr>
        <w:t xml:space="preserve">enhancement of riparian areas </w:t>
      </w:r>
    </w:p>
    <w:p w14:paraId="16395DBF" w14:textId="6ED3193B" w:rsidR="00523124" w:rsidRPr="00050937" w:rsidRDefault="00C81D7B" w:rsidP="00523124">
      <w:pPr>
        <w:pStyle w:val="ListParagraph"/>
        <w:numPr>
          <w:ilvl w:val="0"/>
          <w:numId w:val="22"/>
        </w:numPr>
        <w:rPr>
          <w:rStyle w:val="normaltextrun"/>
          <w:color w:val="auto"/>
          <w:sz w:val="22"/>
          <w:szCs w:val="22"/>
        </w:rPr>
      </w:pPr>
      <w:r w:rsidRPr="00050937">
        <w:rPr>
          <w:rStyle w:val="normaltextrun"/>
          <w:rFonts w:ascii="Arial" w:hAnsi="Arial"/>
          <w:color w:val="auto"/>
          <w:sz w:val="22"/>
          <w:szCs w:val="22"/>
          <w:shd w:val="clear" w:color="auto" w:fill="FFFFFF"/>
        </w:rPr>
        <w:t>providing habitat connectivit</w:t>
      </w:r>
      <w:r w:rsidR="00050937">
        <w:rPr>
          <w:rStyle w:val="normaltextrun"/>
          <w:rFonts w:ascii="Arial" w:hAnsi="Arial"/>
          <w:color w:val="auto"/>
          <w:sz w:val="22"/>
          <w:szCs w:val="22"/>
          <w:shd w:val="clear" w:color="auto" w:fill="FFFFFF"/>
        </w:rPr>
        <w:t>y</w:t>
      </w:r>
    </w:p>
    <w:p w14:paraId="49D0AD50" w14:textId="0253457C" w:rsidR="00523124" w:rsidRPr="00050937" w:rsidRDefault="00C81D7B" w:rsidP="00523124">
      <w:pPr>
        <w:pStyle w:val="ListParagraph"/>
        <w:numPr>
          <w:ilvl w:val="0"/>
          <w:numId w:val="22"/>
        </w:numPr>
        <w:rPr>
          <w:rStyle w:val="normaltextrun"/>
          <w:color w:val="auto"/>
          <w:sz w:val="22"/>
          <w:szCs w:val="22"/>
        </w:rPr>
      </w:pPr>
      <w:r w:rsidRPr="00050937">
        <w:rPr>
          <w:rStyle w:val="normaltextrun"/>
          <w:rFonts w:ascii="Arial" w:hAnsi="Arial"/>
          <w:color w:val="auto"/>
          <w:sz w:val="22"/>
          <w:szCs w:val="22"/>
          <w:shd w:val="clear" w:color="auto" w:fill="FFFFFF"/>
        </w:rPr>
        <w:t>improving aquatic biodiversity through weed control, erosion control and instream habitat</w:t>
      </w:r>
    </w:p>
    <w:p w14:paraId="3A08A869" w14:textId="77777777" w:rsidR="00523124" w:rsidRPr="00050937" w:rsidRDefault="00523124" w:rsidP="00523124">
      <w:pPr>
        <w:rPr>
          <w:rStyle w:val="normaltextrun"/>
          <w:color w:val="auto"/>
          <w:sz w:val="22"/>
          <w:szCs w:val="22"/>
        </w:rPr>
      </w:pPr>
    </w:p>
    <w:p w14:paraId="61EB80E3" w14:textId="18973741" w:rsidR="002F649A" w:rsidRPr="00050937" w:rsidRDefault="00C81D7B" w:rsidP="00523124">
      <w:pPr>
        <w:rPr>
          <w:color w:val="auto"/>
          <w:sz w:val="22"/>
          <w:szCs w:val="22"/>
        </w:rPr>
      </w:pPr>
      <w:r w:rsidRPr="00050937">
        <w:rPr>
          <w:rStyle w:val="normaltextrun"/>
          <w:rFonts w:ascii="Arial" w:hAnsi="Arial"/>
          <w:color w:val="auto"/>
          <w:sz w:val="22"/>
          <w:szCs w:val="22"/>
          <w:shd w:val="clear" w:color="auto" w:fill="FFFFFF"/>
        </w:rPr>
        <w:t>Additional recommended activities may be identified in consultation with partners.</w:t>
      </w:r>
    </w:p>
    <w:p w14:paraId="1BE5FDD5" w14:textId="61478AC6" w:rsidR="002F649A" w:rsidRDefault="002F649A" w:rsidP="00BC4BA2">
      <w:pPr>
        <w:rPr>
          <w:sz w:val="22"/>
          <w:szCs w:val="22"/>
        </w:rPr>
      </w:pPr>
    </w:p>
    <w:p w14:paraId="10A3C931" w14:textId="1246EA68" w:rsidR="002F649A" w:rsidRPr="002F649A" w:rsidRDefault="002F649A" w:rsidP="00BC4BA2">
      <w:pPr>
        <w:rPr>
          <w:sz w:val="22"/>
          <w:szCs w:val="22"/>
        </w:rPr>
      </w:pPr>
    </w:p>
    <w:tbl>
      <w:tblPr>
        <w:tblStyle w:val="GridTable1Light-Accent2"/>
        <w:tblW w:w="10060" w:type="dxa"/>
        <w:tblLook w:val="04A0" w:firstRow="1" w:lastRow="0" w:firstColumn="1" w:lastColumn="0" w:noHBand="0" w:noVBand="1"/>
      </w:tblPr>
      <w:tblGrid>
        <w:gridCol w:w="2547"/>
        <w:gridCol w:w="7513"/>
      </w:tblGrid>
      <w:tr w:rsidR="002A7B7A" w:rsidRPr="00523124" w14:paraId="49AC9EFB" w14:textId="77777777" w:rsidTr="65847A9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16EFB53" w14:textId="280BBFE1" w:rsidR="002A7B7A" w:rsidRPr="00523124" w:rsidRDefault="002A7B7A" w:rsidP="007608C4">
            <w:pPr>
              <w:pStyle w:val="IntroFeatureText"/>
              <w:spacing w:line="240" w:lineRule="auto"/>
              <w:rPr>
                <w:rFonts w:cs="Times New Roman"/>
                <w:sz w:val="22"/>
                <w:szCs w:val="22"/>
              </w:rPr>
            </w:pPr>
            <w:r w:rsidRPr="00523124">
              <w:rPr>
                <w:sz w:val="22"/>
                <w:szCs w:val="22"/>
              </w:rPr>
              <w:t xml:space="preserve">The most cost-effective action for </w:t>
            </w:r>
            <w:r w:rsidR="00523124" w:rsidRPr="00523124">
              <w:rPr>
                <w:sz w:val="22"/>
                <w:szCs w:val="22"/>
              </w:rPr>
              <w:t xml:space="preserve">all </w:t>
            </w:r>
            <w:r w:rsidRPr="00523124">
              <w:rPr>
                <w:sz w:val="22"/>
                <w:szCs w:val="22"/>
              </w:rPr>
              <w:t>flora and fauna</w:t>
            </w:r>
          </w:p>
        </w:tc>
      </w:tr>
      <w:tr w:rsidR="002A7B7A" w:rsidRPr="00071780" w14:paraId="0B1BB34C" w14:textId="77777777" w:rsidTr="65847A90">
        <w:trPr>
          <w:trHeight w:val="595"/>
        </w:trPr>
        <w:tc>
          <w:tcPr>
            <w:cnfStyle w:val="001000000000" w:firstRow="0" w:lastRow="0" w:firstColumn="1" w:lastColumn="0" w:oddVBand="0" w:evenVBand="0" w:oddHBand="0" w:evenHBand="0" w:firstRowFirstColumn="0" w:firstRowLastColumn="0" w:lastRowFirstColumn="0" w:lastRowLastColumn="0"/>
            <w:tcW w:w="2547" w:type="dxa"/>
          </w:tcPr>
          <w:p w14:paraId="7E5BD886" w14:textId="27D998ED" w:rsidR="002A7B7A" w:rsidRPr="00071780" w:rsidRDefault="00523124" w:rsidP="00523124">
            <w:pPr>
              <w:rPr>
                <w:rFonts w:cs="Times New Roman"/>
                <w:b w:val="0"/>
                <w:bCs w:val="0"/>
                <w:color w:val="504B60" w:themeColor="accent6" w:themeShade="80"/>
                <w:sz w:val="22"/>
                <w:szCs w:val="22"/>
                <w:lang w:eastAsia="en-US"/>
              </w:rPr>
            </w:pPr>
            <w:r w:rsidRPr="00071780">
              <w:rPr>
                <w:noProof/>
                <w:sz w:val="22"/>
                <w:szCs w:val="22"/>
              </w:rPr>
              <w:drawing>
                <wp:anchor distT="0" distB="0" distL="114300" distR="114300" simplePos="0" relativeHeight="251658243" behindDoc="0" locked="0" layoutInCell="1" allowOverlap="1" wp14:anchorId="44817361" wp14:editId="757A0A64">
                  <wp:simplePos x="0" y="0"/>
                  <wp:positionH relativeFrom="column">
                    <wp:posOffset>735965</wp:posOffset>
                  </wp:positionH>
                  <wp:positionV relativeFrom="paragraph">
                    <wp:posOffset>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765979D5" wp14:editId="60FEDD29">
                  <wp:simplePos x="0" y="0"/>
                  <wp:positionH relativeFrom="column">
                    <wp:posOffset>331470</wp:posOffset>
                  </wp:positionH>
                  <wp:positionV relativeFrom="paragraph">
                    <wp:posOffset>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6644E7" w:rsidRPr="00071780">
              <w:rPr>
                <w:noProof/>
                <w:lang w:eastAsia="en-US"/>
              </w:rPr>
              <w:drawing>
                <wp:anchor distT="0" distB="0" distL="114300" distR="114300" simplePos="0" relativeHeight="251658240" behindDoc="0" locked="0" layoutInCell="1" allowOverlap="1" wp14:anchorId="3497FDAC" wp14:editId="3104C9BD">
                  <wp:simplePos x="0" y="0"/>
                  <wp:positionH relativeFrom="column">
                    <wp:posOffset>-65405</wp:posOffset>
                  </wp:positionH>
                  <wp:positionV relativeFrom="paragraph">
                    <wp:posOffset>29379</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513" w:type="dxa"/>
            <w:vAlign w:val="center"/>
          </w:tcPr>
          <w:p w14:paraId="248E889D" w14:textId="103D86EB" w:rsidR="002A7B7A" w:rsidRPr="00670FEF" w:rsidRDefault="00523124" w:rsidP="00523124">
            <w:p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670FEF">
              <w:rPr>
                <w:rFonts w:cs="Times New Roman"/>
                <w:color w:val="auto"/>
                <w:sz w:val="22"/>
                <w:szCs w:val="22"/>
                <w:lang w:eastAsia="en-US"/>
              </w:rPr>
              <w:t xml:space="preserve">Plants, </w:t>
            </w:r>
            <w:r w:rsidR="002A7B7A" w:rsidRPr="00670FEF">
              <w:rPr>
                <w:rFonts w:cs="Times New Roman"/>
                <w:color w:val="auto"/>
                <w:sz w:val="22"/>
                <w:szCs w:val="22"/>
                <w:lang w:eastAsia="en-US"/>
              </w:rPr>
              <w:t>Birds</w:t>
            </w:r>
            <w:r w:rsidRPr="00670FEF">
              <w:rPr>
                <w:rFonts w:cs="Times New Roman"/>
                <w:color w:val="auto"/>
                <w:sz w:val="22"/>
                <w:szCs w:val="22"/>
                <w:lang w:eastAsia="en-US"/>
              </w:rPr>
              <w:t>,</w:t>
            </w:r>
            <w:r w:rsidRPr="00670FEF">
              <w:rPr>
                <w:rFonts w:cs="Times New Roman"/>
                <w:color w:val="auto"/>
                <w:lang w:eastAsia="en-US"/>
              </w:rPr>
              <w:t xml:space="preserve"> </w:t>
            </w:r>
            <w:r w:rsidRPr="00670FEF">
              <w:rPr>
                <w:rFonts w:cs="Times New Roman"/>
                <w:color w:val="auto"/>
                <w:sz w:val="22"/>
                <w:szCs w:val="22"/>
                <w:lang w:eastAsia="en-US"/>
              </w:rPr>
              <w:t>Amphibians</w:t>
            </w:r>
            <w:r w:rsidR="002A7B7A" w:rsidRPr="00670FEF">
              <w:rPr>
                <w:rFonts w:cs="Times New Roman"/>
                <w:color w:val="auto"/>
                <w:sz w:val="22"/>
                <w:szCs w:val="22"/>
                <w:lang w:eastAsia="en-US"/>
              </w:rPr>
              <w:t xml:space="preserve"> </w:t>
            </w:r>
            <w:r w:rsidR="006644E7" w:rsidRPr="00670FEF">
              <w:rPr>
                <w:rFonts w:cs="Times New Roman"/>
                <w:color w:val="auto"/>
                <w:sz w:val="22"/>
                <w:szCs w:val="22"/>
                <w:lang w:eastAsia="en-US"/>
              </w:rPr>
              <w:t>–</w:t>
            </w:r>
            <w:r w:rsidR="002A7B7A" w:rsidRPr="00670FEF">
              <w:rPr>
                <w:rFonts w:cs="Times New Roman"/>
                <w:color w:val="auto"/>
                <w:sz w:val="22"/>
                <w:szCs w:val="22"/>
                <w:lang w:eastAsia="en-US"/>
              </w:rPr>
              <w:t xml:space="preserve"> Cont</w:t>
            </w:r>
            <w:r w:rsidR="006644E7" w:rsidRPr="00670FEF">
              <w:rPr>
                <w:rFonts w:cs="Times New Roman"/>
                <w:color w:val="auto"/>
                <w:sz w:val="22"/>
                <w:szCs w:val="22"/>
                <w:lang w:eastAsia="en-US"/>
              </w:rPr>
              <w:t xml:space="preserve">rol </w:t>
            </w:r>
            <w:r w:rsidR="00172F99" w:rsidRPr="00670FEF">
              <w:rPr>
                <w:rFonts w:cs="Times New Roman"/>
                <w:color w:val="auto"/>
                <w:sz w:val="22"/>
                <w:szCs w:val="22"/>
                <w:lang w:eastAsia="en-US"/>
              </w:rPr>
              <w:t>rabbits</w:t>
            </w:r>
          </w:p>
        </w:tc>
      </w:tr>
      <w:tr w:rsidR="002A7B7A" w:rsidRPr="00071780" w14:paraId="1D6CED95" w14:textId="77777777" w:rsidTr="65847A90">
        <w:trPr>
          <w:trHeight w:val="595"/>
        </w:trPr>
        <w:tc>
          <w:tcPr>
            <w:cnfStyle w:val="001000000000" w:firstRow="0" w:lastRow="0" w:firstColumn="1" w:lastColumn="0" w:oddVBand="0" w:evenVBand="0" w:oddHBand="0" w:evenHBand="0" w:firstRowFirstColumn="0" w:firstRowLastColumn="0" w:lastRowFirstColumn="0" w:lastRowLastColumn="0"/>
            <w:tcW w:w="2547" w:type="dxa"/>
          </w:tcPr>
          <w:p w14:paraId="40BA304B" w14:textId="054160A4" w:rsidR="002A7B7A" w:rsidRPr="00071780" w:rsidRDefault="00057ECF" w:rsidP="00523124">
            <w:pPr>
              <w:rPr>
                <w:rFonts w:cs="Times New Roman"/>
                <w:b w:val="0"/>
                <w:bCs w:val="0"/>
                <w:color w:val="504B60" w:themeColor="accent6" w:themeShade="80"/>
                <w:sz w:val="22"/>
                <w:szCs w:val="22"/>
                <w:lang w:eastAsia="en-US"/>
              </w:rPr>
            </w:pPr>
            <w:r w:rsidRPr="00071780">
              <w:rPr>
                <w:noProof/>
                <w:lang w:eastAsia="en-US"/>
              </w:rPr>
              <w:drawing>
                <wp:anchor distT="0" distB="0" distL="114300" distR="114300" simplePos="0" relativeHeight="251658250" behindDoc="0" locked="0" layoutInCell="1" allowOverlap="1" wp14:anchorId="382529D4" wp14:editId="22140A81">
                  <wp:simplePos x="0" y="0"/>
                  <wp:positionH relativeFrom="column">
                    <wp:posOffset>400685</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6644E7" w:rsidRPr="00071780">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5A6B490" wp14:editId="21EF4CD9">
                  <wp:simplePos x="0" y="0"/>
                  <wp:positionH relativeFrom="column">
                    <wp:posOffset>-65405</wp:posOffset>
                  </wp:positionH>
                  <wp:positionV relativeFrom="paragraph">
                    <wp:posOffset>33334</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513" w:type="dxa"/>
            <w:vAlign w:val="center"/>
          </w:tcPr>
          <w:p w14:paraId="41DB843D" w14:textId="679EA65D" w:rsidR="002A7B7A" w:rsidRPr="00670FEF" w:rsidRDefault="00523124" w:rsidP="00523124">
            <w:p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670FEF">
              <w:rPr>
                <w:rFonts w:cs="Times New Roman"/>
                <w:color w:val="auto"/>
                <w:sz w:val="22"/>
                <w:szCs w:val="22"/>
                <w:lang w:eastAsia="en-US"/>
              </w:rPr>
              <w:t>Mammals</w:t>
            </w:r>
            <w:r w:rsidR="00057ECF" w:rsidRPr="00670FEF">
              <w:rPr>
                <w:rFonts w:cs="Times New Roman"/>
                <w:color w:val="auto"/>
                <w:sz w:val="22"/>
                <w:szCs w:val="22"/>
                <w:lang w:eastAsia="en-US"/>
              </w:rPr>
              <w:t>, Reptiles</w:t>
            </w:r>
            <w:r w:rsidRPr="00670FEF">
              <w:rPr>
                <w:rFonts w:cs="Times New Roman"/>
                <w:color w:val="auto"/>
                <w:sz w:val="22"/>
                <w:szCs w:val="22"/>
                <w:lang w:eastAsia="en-US"/>
              </w:rPr>
              <w:t xml:space="preserve"> – Control pigs</w:t>
            </w:r>
          </w:p>
        </w:tc>
      </w:tr>
    </w:tbl>
    <w:p w14:paraId="254D8360" w14:textId="65FEDD4E" w:rsidR="00060496" w:rsidRPr="00C50BF9" w:rsidRDefault="00060496" w:rsidP="00497087">
      <w:pPr>
        <w:pStyle w:val="BodyText"/>
      </w:pPr>
    </w:p>
    <w:p w14:paraId="7D8144CA" w14:textId="77777777" w:rsidR="008158C0" w:rsidRDefault="008158C0" w:rsidP="008158C0">
      <w:pPr>
        <w:tabs>
          <w:tab w:val="left" w:pos="3869"/>
        </w:tabs>
        <w:rPr>
          <w:rFonts w:cs="Times New Roman"/>
          <w:sz w:val="22"/>
          <w:szCs w:val="22"/>
          <w:lang w:eastAsia="en-US"/>
        </w:rPr>
      </w:pPr>
      <w:r w:rsidRPr="00D870AB">
        <w:rPr>
          <w:rFonts w:cs="Times New Roman"/>
          <w:sz w:val="22"/>
          <w:szCs w:val="22"/>
          <w:lang w:eastAsia="en-US"/>
        </w:rPr>
        <w:tab/>
      </w:r>
    </w:p>
    <w:p w14:paraId="6960AA2D" w14:textId="078D287F" w:rsidR="00C50BF9" w:rsidRPr="008D1870" w:rsidRDefault="00C50BF9" w:rsidP="00497087">
      <w:pPr>
        <w:pStyle w:val="BodyText"/>
      </w:pPr>
      <w:r w:rsidRPr="008D1870">
        <w:t xml:space="preserve">For a further in depth look into SMP for this landscape please refer to </w:t>
      </w:r>
      <w:hyperlink r:id="rId33" w:history="1">
        <w:r w:rsidRPr="008D1870">
          <w:rPr>
            <w:u w:val="single"/>
          </w:rPr>
          <w:t>NatureKit</w:t>
        </w:r>
      </w:hyperlink>
      <w:r w:rsidRPr="008D1870">
        <w:t>.</w:t>
      </w: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D845A8">
          <w:headerReference w:type="even" r:id="rId34"/>
          <w:headerReference w:type="default" r:id="rId35"/>
          <w:footerReference w:type="even" r:id="rId36"/>
          <w:footerReference w:type="default" r:id="rId37"/>
          <w:headerReference w:type="first" r:id="rId38"/>
          <w:footerReference w:type="first" r:id="rId39"/>
          <w:pgSz w:w="11906" w:h="16838" w:code="9"/>
          <w:pgMar w:top="1985" w:right="851" w:bottom="426" w:left="851" w:header="284" w:footer="284" w:gutter="0"/>
          <w:cols w:space="284"/>
          <w:docGrid w:linePitch="360"/>
        </w:sectPr>
      </w:pPr>
    </w:p>
    <w:p w14:paraId="62E547B2" w14:textId="57410ED7" w:rsidR="008158C0" w:rsidRPr="00DD52DC" w:rsidRDefault="008158C0" w:rsidP="00497087">
      <w:pPr>
        <w:pStyle w:val="BodyText"/>
      </w:pPr>
    </w:p>
    <w:p w14:paraId="0D36A79A" w14:textId="75E33355" w:rsidR="007A0BBC" w:rsidRDefault="005F5BF6" w:rsidP="008158C0">
      <w:pPr>
        <w:rPr>
          <w:noProof/>
        </w:rPr>
      </w:pPr>
      <w:r>
        <w:rPr>
          <w:noProof/>
        </w:rPr>
        <w:drawing>
          <wp:anchor distT="0" distB="0" distL="114300" distR="114300" simplePos="0" relativeHeight="251658245" behindDoc="0" locked="0" layoutInCell="1" allowOverlap="1" wp14:anchorId="52B953AA" wp14:editId="28352CEE">
            <wp:simplePos x="0" y="0"/>
            <wp:positionH relativeFrom="margin">
              <wp:align>center</wp:align>
            </wp:positionH>
            <wp:positionV relativeFrom="margin">
              <wp:align>center</wp:align>
            </wp:positionV>
            <wp:extent cx="12289881" cy="7908818"/>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rotWithShape="1">
                    <a:blip r:embed="rId40">
                      <a:extLst>
                        <a:ext uri="{28A0092B-C50C-407E-A947-70E740481C1C}">
                          <a14:useLocalDpi xmlns:a14="http://schemas.microsoft.com/office/drawing/2010/main" val="0"/>
                        </a:ext>
                      </a:extLst>
                    </a:blip>
                    <a:srcRect l="3087" t="8142" r="3429" b="6673"/>
                    <a:stretch/>
                  </pic:blipFill>
                  <pic:spPr bwMode="auto">
                    <a:xfrm>
                      <a:off x="0" y="0"/>
                      <a:ext cx="12289881" cy="7908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A0BBC" w:rsidSect="00D706DE">
      <w:headerReference w:type="default" r:id="rId41"/>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DFDE0" w14:textId="77777777" w:rsidR="00D56DB2" w:rsidRDefault="00D56DB2">
      <w:r>
        <w:separator/>
      </w:r>
    </w:p>
    <w:p w14:paraId="36B13558" w14:textId="77777777" w:rsidR="00D56DB2" w:rsidRDefault="00D56DB2"/>
    <w:p w14:paraId="475848EF" w14:textId="77777777" w:rsidR="00D56DB2" w:rsidRDefault="00D56DB2"/>
  </w:endnote>
  <w:endnote w:type="continuationSeparator" w:id="0">
    <w:p w14:paraId="1FF2C523" w14:textId="77777777" w:rsidR="00D56DB2" w:rsidRDefault="00D56DB2">
      <w:r>
        <w:continuationSeparator/>
      </w:r>
    </w:p>
    <w:p w14:paraId="3F819493" w14:textId="77777777" w:rsidR="00D56DB2" w:rsidRDefault="00D56DB2"/>
    <w:p w14:paraId="692DA278" w14:textId="77777777" w:rsidR="00D56DB2" w:rsidRDefault="00D56DB2"/>
  </w:endnote>
  <w:endnote w:type="continuationNotice" w:id="1">
    <w:p w14:paraId="2CBEC29A" w14:textId="77777777" w:rsidR="00D56DB2" w:rsidRDefault="00D56D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7B98799F"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1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1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2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F8906" w14:textId="77777777" w:rsidR="00D56DB2" w:rsidRPr="008F5280" w:rsidRDefault="00D56DB2" w:rsidP="008F5280">
      <w:pPr>
        <w:pStyle w:val="FootnoteSeparator"/>
      </w:pPr>
    </w:p>
    <w:p w14:paraId="1828ABE9" w14:textId="77777777" w:rsidR="00D56DB2" w:rsidRDefault="00D56DB2"/>
  </w:footnote>
  <w:footnote w:type="continuationSeparator" w:id="0">
    <w:p w14:paraId="205B1BCC" w14:textId="77777777" w:rsidR="00D56DB2" w:rsidRDefault="00D56DB2" w:rsidP="008F5280">
      <w:pPr>
        <w:pStyle w:val="FootnoteSeparator"/>
      </w:pPr>
    </w:p>
    <w:p w14:paraId="624629DD" w14:textId="77777777" w:rsidR="00D56DB2" w:rsidRDefault="00D56DB2"/>
    <w:p w14:paraId="38C0EB70" w14:textId="77777777" w:rsidR="00D56DB2" w:rsidRDefault="00D56DB2"/>
  </w:footnote>
  <w:footnote w:type="continuationNotice" w:id="1">
    <w:p w14:paraId="29EBCC1E" w14:textId="77777777" w:rsidR="00D56DB2" w:rsidRDefault="00D56DB2" w:rsidP="00D55628"/>
    <w:p w14:paraId="560263F4" w14:textId="77777777" w:rsidR="00D56DB2" w:rsidRDefault="00D56DB2"/>
    <w:p w14:paraId="34C1654D" w14:textId="77777777" w:rsidR="00D56DB2" w:rsidRDefault="00D56D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70127860">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EB7C76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91ED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2977" w:tblpY="455"/>
      <w:tblOverlap w:val="never"/>
      <w:tblW w:w="0" w:type="auto"/>
      <w:tblLayout w:type="fixed"/>
      <w:tblCellMar>
        <w:left w:w="0" w:type="dxa"/>
        <w:right w:w="0" w:type="dxa"/>
      </w:tblCellMar>
      <w:tblLook w:val="04A0" w:firstRow="1" w:lastRow="0" w:firstColumn="1" w:lastColumn="0" w:noHBand="0" w:noVBand="1"/>
    </w:tblPr>
    <w:tblGrid>
      <w:gridCol w:w="8222"/>
    </w:tblGrid>
    <w:tr w:rsidR="008158C0" w:rsidRPr="00975ED3" w14:paraId="00546217" w14:textId="77777777" w:rsidTr="00BF3CC6">
      <w:trPr>
        <w:trHeight w:hRule="exact" w:val="1418"/>
      </w:trPr>
      <w:tc>
        <w:tcPr>
          <w:tcW w:w="8222" w:type="dxa"/>
          <w:vAlign w:val="center"/>
        </w:tcPr>
        <w:p w14:paraId="0A91EC89" w14:textId="77777777" w:rsidR="008158C0" w:rsidRPr="00DD52DC" w:rsidRDefault="008158C0" w:rsidP="00BF3CC6">
          <w:pPr>
            <w:pStyle w:val="Header"/>
            <w:rPr>
              <w:b w:val="0"/>
              <w:bCs/>
              <w:noProof/>
            </w:rPr>
          </w:pPr>
          <w:r w:rsidRPr="00DD52DC">
            <w:rPr>
              <w:b w:val="0"/>
              <w:bCs/>
              <w:noProof/>
            </w:rPr>
            <w:t>Biodiversity Response Planning</w:t>
          </w:r>
        </w:p>
        <w:p w14:paraId="1B2BF4A0" w14:textId="694D2097" w:rsidR="008158C0" w:rsidRPr="00975ED3" w:rsidRDefault="00BF3CC6" w:rsidP="00BF3CC6">
          <w:pPr>
            <w:pStyle w:val="Header"/>
            <w:ind w:hanging="426"/>
          </w:pPr>
          <w:r>
            <w:rPr>
              <w:noProof/>
            </w:rPr>
            <w:t>Ovens and Buffalo Rivers</w:t>
          </w:r>
        </w:p>
      </w:tc>
    </w:tr>
  </w:tbl>
  <w:p w14:paraId="4043B62A" w14:textId="77777777" w:rsidR="008158C0"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07FC52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5494C8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A185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00B050BD" w14:textId="77777777" w:rsidR="008158C0" w:rsidRPr="00DE028D" w:rsidRDefault="008158C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1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1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6FB77E6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397B6BE0">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72C72D0B">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7B11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E648E71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D11831D2">
      <w:start w:val="1"/>
      <w:numFmt w:val="lowerLetter"/>
      <w:pStyle w:val="Footnotes"/>
      <w:lvlText w:val="%1."/>
      <w:lvlJc w:val="left"/>
      <w:pPr>
        <w:ind w:left="284" w:hanging="284"/>
      </w:pPr>
      <w:rPr>
        <w:rFonts w:hint="default"/>
        <w:spacing w:val="-10"/>
      </w:rPr>
    </w:lvl>
    <w:lvl w:ilvl="1" w:tplc="95BA76E4">
      <w:start w:val="1"/>
      <w:numFmt w:val="lowerRoman"/>
      <w:pStyle w:val="Footnotes2"/>
      <w:lvlText w:val="%2."/>
      <w:lvlJc w:val="left"/>
      <w:pPr>
        <w:tabs>
          <w:tab w:val="num" w:pos="567"/>
        </w:tabs>
        <w:ind w:left="567" w:hanging="283"/>
      </w:pPr>
      <w:rPr>
        <w:rFonts w:hint="default"/>
        <w:spacing w:val="0"/>
        <w:w w:val="100"/>
        <w:kern w:val="0"/>
        <w:position w:val="0"/>
      </w:rPr>
    </w:lvl>
    <w:lvl w:ilvl="2" w:tplc="75A0E6FE">
      <w:start w:val="1"/>
      <w:numFmt w:val="none"/>
      <w:lvlRestart w:val="1"/>
      <w:lvlText w:val=""/>
      <w:lvlJc w:val="left"/>
      <w:pPr>
        <w:tabs>
          <w:tab w:val="num" w:pos="0"/>
        </w:tabs>
        <w:ind w:left="0" w:firstLine="0"/>
      </w:pPr>
      <w:rPr>
        <w:rFonts w:hint="default"/>
        <w:color w:val="auto"/>
        <w:spacing w:val="-4"/>
      </w:rPr>
    </w:lvl>
    <w:lvl w:ilvl="3" w:tplc="3ACC1470">
      <w:start w:val="1"/>
      <w:numFmt w:val="none"/>
      <w:lvlText w:val=""/>
      <w:lvlJc w:val="left"/>
      <w:pPr>
        <w:tabs>
          <w:tab w:val="num" w:pos="0"/>
        </w:tabs>
        <w:ind w:left="0" w:hanging="5670"/>
      </w:pPr>
      <w:rPr>
        <w:rFonts w:hint="default"/>
        <w:spacing w:val="-10"/>
        <w:w w:val="100"/>
      </w:rPr>
    </w:lvl>
    <w:lvl w:ilvl="4" w:tplc="8640B50C">
      <w:start w:val="1"/>
      <w:numFmt w:val="none"/>
      <w:lvlText w:val=""/>
      <w:lvlJc w:val="left"/>
      <w:pPr>
        <w:tabs>
          <w:tab w:val="num" w:pos="0"/>
        </w:tabs>
        <w:ind w:left="0" w:firstLine="0"/>
      </w:pPr>
      <w:rPr>
        <w:rFonts w:hint="default"/>
      </w:rPr>
    </w:lvl>
    <w:lvl w:ilvl="5" w:tplc="34423F48">
      <w:start w:val="1"/>
      <w:numFmt w:val="none"/>
      <w:lvlText w:val=""/>
      <w:lvlJc w:val="left"/>
      <w:pPr>
        <w:tabs>
          <w:tab w:val="num" w:pos="0"/>
        </w:tabs>
        <w:ind w:left="0" w:firstLine="0"/>
      </w:pPr>
      <w:rPr>
        <w:rFonts w:hint="default"/>
      </w:rPr>
    </w:lvl>
    <w:lvl w:ilvl="6" w:tplc="37B20874">
      <w:start w:val="1"/>
      <w:numFmt w:val="none"/>
      <w:lvlRestart w:val="1"/>
      <w:lvlText w:val="%7"/>
      <w:lvlJc w:val="left"/>
      <w:pPr>
        <w:tabs>
          <w:tab w:val="num" w:pos="0"/>
        </w:tabs>
        <w:ind w:left="0" w:firstLine="0"/>
      </w:pPr>
      <w:rPr>
        <w:rFonts w:hint="default"/>
      </w:rPr>
    </w:lvl>
    <w:lvl w:ilvl="7" w:tplc="B77CA878">
      <w:start w:val="1"/>
      <w:numFmt w:val="none"/>
      <w:lvlText w:val="%8."/>
      <w:lvlJc w:val="left"/>
      <w:pPr>
        <w:tabs>
          <w:tab w:val="num" w:pos="0"/>
        </w:tabs>
        <w:ind w:left="0" w:firstLine="0"/>
      </w:pPr>
      <w:rPr>
        <w:rFonts w:hint="default"/>
        <w:position w:val="0"/>
      </w:rPr>
    </w:lvl>
    <w:lvl w:ilvl="8" w:tplc="9A9851AA">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CD00C07"/>
    <w:multiLevelType w:val="hybridMultilevel"/>
    <w:tmpl w:val="15EE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275C51"/>
    <w:multiLevelType w:val="hybridMultilevel"/>
    <w:tmpl w:val="14E88F38"/>
    <w:name w:val="DEPIListAlpha"/>
    <w:lvl w:ilvl="0" w:tplc="81528C9C">
      <w:start w:val="1"/>
      <w:numFmt w:val="lowerLetter"/>
      <w:pStyle w:val="ListAlpha"/>
      <w:lvlText w:val="%1."/>
      <w:lvlJc w:val="left"/>
      <w:pPr>
        <w:ind w:left="340" w:hanging="340"/>
      </w:pPr>
      <w:rPr>
        <w:rFonts w:hint="default"/>
      </w:rPr>
    </w:lvl>
    <w:lvl w:ilvl="1" w:tplc="C6868D1E">
      <w:start w:val="1"/>
      <w:numFmt w:val="lowerRoman"/>
      <w:pStyle w:val="ListAlpha2"/>
      <w:lvlText w:val="%2."/>
      <w:lvlJc w:val="left"/>
      <w:pPr>
        <w:ind w:left="709" w:hanging="369"/>
      </w:pPr>
      <w:rPr>
        <w:rFonts w:hint="default"/>
      </w:rPr>
    </w:lvl>
    <w:lvl w:ilvl="2" w:tplc="5B006EA2">
      <w:start w:val="1"/>
      <w:numFmt w:val="bullet"/>
      <w:pStyle w:val="ListAlpha3"/>
      <w:lvlText w:val="–"/>
      <w:lvlJc w:val="left"/>
      <w:pPr>
        <w:ind w:left="1049" w:hanging="340"/>
      </w:pPr>
      <w:rPr>
        <w:rFonts w:ascii="Arial" w:hAnsi="Arial" w:hint="default"/>
        <w:color w:val="auto"/>
      </w:rPr>
    </w:lvl>
    <w:lvl w:ilvl="3" w:tplc="A9F23DBA">
      <w:start w:val="1"/>
      <w:numFmt w:val="decimal"/>
      <w:lvlText w:val="%4."/>
      <w:lvlJc w:val="left"/>
      <w:pPr>
        <w:ind w:left="1816" w:hanging="454"/>
      </w:pPr>
      <w:rPr>
        <w:rFonts w:hint="default"/>
      </w:rPr>
    </w:lvl>
    <w:lvl w:ilvl="4" w:tplc="913A085A">
      <w:start w:val="1"/>
      <w:numFmt w:val="lowerLetter"/>
      <w:lvlText w:val="%5."/>
      <w:lvlJc w:val="left"/>
      <w:pPr>
        <w:ind w:left="2270" w:hanging="454"/>
      </w:pPr>
      <w:rPr>
        <w:rFonts w:hint="default"/>
      </w:rPr>
    </w:lvl>
    <w:lvl w:ilvl="5" w:tplc="E9F28334">
      <w:start w:val="1"/>
      <w:numFmt w:val="lowerRoman"/>
      <w:lvlText w:val="%6."/>
      <w:lvlJc w:val="right"/>
      <w:pPr>
        <w:ind w:left="2724" w:hanging="454"/>
      </w:pPr>
      <w:rPr>
        <w:rFonts w:hint="default"/>
      </w:rPr>
    </w:lvl>
    <w:lvl w:ilvl="6" w:tplc="CBCE5CC4">
      <w:start w:val="1"/>
      <w:numFmt w:val="decimal"/>
      <w:lvlText w:val="%7."/>
      <w:lvlJc w:val="left"/>
      <w:pPr>
        <w:ind w:left="3178" w:hanging="454"/>
      </w:pPr>
      <w:rPr>
        <w:rFonts w:hint="default"/>
      </w:rPr>
    </w:lvl>
    <w:lvl w:ilvl="7" w:tplc="399A4348">
      <w:start w:val="1"/>
      <w:numFmt w:val="lowerLetter"/>
      <w:lvlText w:val="%8."/>
      <w:lvlJc w:val="left"/>
      <w:pPr>
        <w:ind w:left="3632" w:hanging="454"/>
      </w:pPr>
      <w:rPr>
        <w:rFonts w:hint="default"/>
      </w:rPr>
    </w:lvl>
    <w:lvl w:ilvl="8" w:tplc="6EB454DA">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hybridMultilevel"/>
    <w:tmpl w:val="151AC338"/>
    <w:name w:val="PullOutBoxNumbering"/>
    <w:lvl w:ilvl="0" w:tplc="70A84154">
      <w:start w:val="1"/>
      <w:numFmt w:val="decimal"/>
      <w:pStyle w:val="PullOutBoxNumbered"/>
      <w:lvlText w:val="%1."/>
      <w:lvlJc w:val="left"/>
      <w:pPr>
        <w:tabs>
          <w:tab w:val="num" w:pos="482"/>
        </w:tabs>
        <w:ind w:left="482" w:hanging="340"/>
      </w:pPr>
      <w:rPr>
        <w:rFonts w:hint="default"/>
      </w:rPr>
    </w:lvl>
    <w:lvl w:ilvl="1" w:tplc="94585770">
      <w:start w:val="1"/>
      <w:numFmt w:val="lowerLetter"/>
      <w:pStyle w:val="PullOutBoxNumbered2"/>
      <w:lvlText w:val="%2."/>
      <w:lvlJc w:val="left"/>
      <w:pPr>
        <w:tabs>
          <w:tab w:val="num" w:pos="822"/>
        </w:tabs>
        <w:ind w:left="822" w:hanging="340"/>
      </w:pPr>
      <w:rPr>
        <w:rFonts w:hint="default"/>
        <w:color w:val="363534" w:themeColor="text1"/>
      </w:rPr>
    </w:lvl>
    <w:lvl w:ilvl="2" w:tplc="C00E7A5E">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09C89B32">
      <w:start w:val="1"/>
      <w:numFmt w:val="none"/>
      <w:lvlText w:val=""/>
      <w:lvlJc w:val="left"/>
      <w:pPr>
        <w:ind w:left="1440" w:hanging="360"/>
      </w:pPr>
      <w:rPr>
        <w:rFonts w:hint="default"/>
      </w:rPr>
    </w:lvl>
    <w:lvl w:ilvl="4" w:tplc="5010FD4A">
      <w:start w:val="1"/>
      <w:numFmt w:val="none"/>
      <w:lvlText w:val=""/>
      <w:lvlJc w:val="left"/>
      <w:pPr>
        <w:ind w:left="1800" w:hanging="360"/>
      </w:pPr>
      <w:rPr>
        <w:rFonts w:hint="default"/>
      </w:rPr>
    </w:lvl>
    <w:lvl w:ilvl="5" w:tplc="C5B08040">
      <w:start w:val="1"/>
      <w:numFmt w:val="none"/>
      <w:lvlText w:val=""/>
      <w:lvlJc w:val="left"/>
      <w:pPr>
        <w:ind w:left="2160" w:hanging="360"/>
      </w:pPr>
      <w:rPr>
        <w:rFonts w:hint="default"/>
      </w:rPr>
    </w:lvl>
    <w:lvl w:ilvl="6" w:tplc="9BD6F36A">
      <w:start w:val="1"/>
      <w:numFmt w:val="none"/>
      <w:lvlText w:val=""/>
      <w:lvlJc w:val="left"/>
      <w:pPr>
        <w:ind w:left="2520" w:hanging="360"/>
      </w:pPr>
      <w:rPr>
        <w:rFonts w:hint="default"/>
      </w:rPr>
    </w:lvl>
    <w:lvl w:ilvl="7" w:tplc="C3D43510">
      <w:start w:val="1"/>
      <w:numFmt w:val="none"/>
      <w:lvlText w:val=""/>
      <w:lvlJc w:val="left"/>
      <w:pPr>
        <w:ind w:left="2880" w:hanging="360"/>
      </w:pPr>
      <w:rPr>
        <w:rFonts w:hint="default"/>
      </w:rPr>
    </w:lvl>
    <w:lvl w:ilvl="8" w:tplc="38849512">
      <w:start w:val="1"/>
      <w:numFmt w:val="none"/>
      <w:lvlText w:val=""/>
      <w:lvlJc w:val="left"/>
      <w:pPr>
        <w:ind w:left="3240" w:hanging="360"/>
      </w:pPr>
      <w:rPr>
        <w:rFonts w:hint="default"/>
      </w:rPr>
    </w:lvl>
  </w:abstractNum>
  <w:abstractNum w:abstractNumId="10" w15:restartNumberingAfterBreak="0">
    <w:nsid w:val="2FC85425"/>
    <w:multiLevelType w:val="hybridMultilevel"/>
    <w:tmpl w:val="987E9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D54D7"/>
    <w:multiLevelType w:val="multilevel"/>
    <w:tmpl w:val="E68062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8723AD4"/>
    <w:multiLevelType w:val="hybridMultilevel"/>
    <w:tmpl w:val="C3FC21F4"/>
    <w:name w:val="DEPIPullOutBoxBullets"/>
    <w:lvl w:ilvl="0" w:tplc="280C9C06">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2722CB46">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CF965A28">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3C3421FC">
      <w:start w:val="1"/>
      <w:numFmt w:val="none"/>
      <w:lvlText w:val=""/>
      <w:lvlJc w:val="left"/>
      <w:pPr>
        <w:ind w:left="0" w:firstLine="0"/>
      </w:pPr>
      <w:rPr>
        <w:rFonts w:hint="default"/>
      </w:rPr>
    </w:lvl>
    <w:lvl w:ilvl="4" w:tplc="4CE41F0C">
      <w:start w:val="1"/>
      <w:numFmt w:val="none"/>
      <w:lvlText w:val=""/>
      <w:lvlJc w:val="left"/>
      <w:pPr>
        <w:ind w:left="0" w:firstLine="0"/>
      </w:pPr>
      <w:rPr>
        <w:rFonts w:hint="default"/>
      </w:rPr>
    </w:lvl>
    <w:lvl w:ilvl="5" w:tplc="72300FB0">
      <w:start w:val="1"/>
      <w:numFmt w:val="none"/>
      <w:lvlText w:val=""/>
      <w:lvlJc w:val="left"/>
      <w:pPr>
        <w:ind w:left="0" w:firstLine="0"/>
      </w:pPr>
      <w:rPr>
        <w:rFonts w:hint="default"/>
      </w:rPr>
    </w:lvl>
    <w:lvl w:ilvl="6" w:tplc="3A42592C">
      <w:start w:val="1"/>
      <w:numFmt w:val="none"/>
      <w:lvlText w:val=""/>
      <w:lvlJc w:val="left"/>
      <w:pPr>
        <w:ind w:left="0" w:firstLine="0"/>
      </w:pPr>
      <w:rPr>
        <w:rFonts w:hint="default"/>
      </w:rPr>
    </w:lvl>
    <w:lvl w:ilvl="7" w:tplc="88F47B8E">
      <w:start w:val="1"/>
      <w:numFmt w:val="none"/>
      <w:lvlText w:val=""/>
      <w:lvlJc w:val="left"/>
      <w:pPr>
        <w:ind w:left="0" w:firstLine="0"/>
      </w:pPr>
      <w:rPr>
        <w:rFonts w:hint="default"/>
      </w:rPr>
    </w:lvl>
    <w:lvl w:ilvl="8" w:tplc="7058613E">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hybridMultilevel"/>
    <w:tmpl w:val="0409001D"/>
    <w:styleLink w:val="1ai"/>
    <w:lvl w:ilvl="0" w:tplc="122C71A8">
      <w:start w:val="1"/>
      <w:numFmt w:val="decimal"/>
      <w:lvlText w:val="%1)"/>
      <w:lvlJc w:val="left"/>
      <w:pPr>
        <w:tabs>
          <w:tab w:val="num" w:pos="360"/>
        </w:tabs>
        <w:ind w:left="360" w:hanging="360"/>
      </w:pPr>
    </w:lvl>
    <w:lvl w:ilvl="1" w:tplc="9A46D41A">
      <w:start w:val="1"/>
      <w:numFmt w:val="lowerLetter"/>
      <w:lvlText w:val="%2)"/>
      <w:lvlJc w:val="left"/>
      <w:pPr>
        <w:tabs>
          <w:tab w:val="num" w:pos="720"/>
        </w:tabs>
        <w:ind w:left="720" w:hanging="360"/>
      </w:pPr>
    </w:lvl>
    <w:lvl w:ilvl="2" w:tplc="A95C9C7E">
      <w:start w:val="1"/>
      <w:numFmt w:val="lowerRoman"/>
      <w:lvlText w:val="%3)"/>
      <w:lvlJc w:val="left"/>
      <w:pPr>
        <w:tabs>
          <w:tab w:val="num" w:pos="1080"/>
        </w:tabs>
        <w:ind w:left="1080" w:hanging="360"/>
      </w:pPr>
    </w:lvl>
    <w:lvl w:ilvl="3" w:tplc="00F8A01A">
      <w:start w:val="1"/>
      <w:numFmt w:val="decimal"/>
      <w:lvlText w:val="(%4)"/>
      <w:lvlJc w:val="left"/>
      <w:pPr>
        <w:tabs>
          <w:tab w:val="num" w:pos="1440"/>
        </w:tabs>
        <w:ind w:left="1440" w:hanging="360"/>
      </w:pPr>
    </w:lvl>
    <w:lvl w:ilvl="4" w:tplc="6CC8C9C6">
      <w:start w:val="1"/>
      <w:numFmt w:val="lowerLetter"/>
      <w:lvlText w:val="(%5)"/>
      <w:lvlJc w:val="left"/>
      <w:pPr>
        <w:tabs>
          <w:tab w:val="num" w:pos="1800"/>
        </w:tabs>
        <w:ind w:left="1800" w:hanging="360"/>
      </w:pPr>
    </w:lvl>
    <w:lvl w:ilvl="5" w:tplc="243A2F6E">
      <w:start w:val="1"/>
      <w:numFmt w:val="lowerRoman"/>
      <w:lvlText w:val="(%6)"/>
      <w:lvlJc w:val="left"/>
      <w:pPr>
        <w:tabs>
          <w:tab w:val="num" w:pos="2160"/>
        </w:tabs>
        <w:ind w:left="2160" w:hanging="360"/>
      </w:pPr>
    </w:lvl>
    <w:lvl w:ilvl="6" w:tplc="DF36CAD6">
      <w:start w:val="1"/>
      <w:numFmt w:val="decimal"/>
      <w:lvlText w:val="%7."/>
      <w:lvlJc w:val="left"/>
      <w:pPr>
        <w:tabs>
          <w:tab w:val="num" w:pos="2520"/>
        </w:tabs>
        <w:ind w:left="2520" w:hanging="360"/>
      </w:pPr>
    </w:lvl>
    <w:lvl w:ilvl="7" w:tplc="1036595E">
      <w:start w:val="1"/>
      <w:numFmt w:val="lowerLetter"/>
      <w:lvlText w:val="%8."/>
      <w:lvlJc w:val="left"/>
      <w:pPr>
        <w:tabs>
          <w:tab w:val="num" w:pos="2880"/>
        </w:tabs>
        <w:ind w:left="2880" w:hanging="360"/>
      </w:pPr>
    </w:lvl>
    <w:lvl w:ilvl="8" w:tplc="CBC6054C">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hybridMultilevel"/>
    <w:tmpl w:val="E70AEB56"/>
    <w:name w:val="HighlightBoxBullet"/>
    <w:lvl w:ilvl="0" w:tplc="60FAB01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74FEC7C8">
      <w:start w:val="1"/>
      <w:numFmt w:val="bullet"/>
      <w:lvlText w:val="o"/>
      <w:lvlJc w:val="left"/>
      <w:pPr>
        <w:ind w:left="1667" w:hanging="360"/>
      </w:pPr>
      <w:rPr>
        <w:rFonts w:ascii="Courier New" w:hAnsi="Courier New" w:cs="Courier New" w:hint="default"/>
      </w:rPr>
    </w:lvl>
    <w:lvl w:ilvl="2" w:tplc="F9A866DE">
      <w:start w:val="1"/>
      <w:numFmt w:val="bullet"/>
      <w:lvlText w:val=""/>
      <w:lvlJc w:val="left"/>
      <w:pPr>
        <w:ind w:left="2387" w:hanging="360"/>
      </w:pPr>
      <w:rPr>
        <w:rFonts w:ascii="Wingdings" w:hAnsi="Wingdings" w:hint="default"/>
      </w:rPr>
    </w:lvl>
    <w:lvl w:ilvl="3" w:tplc="F2D0A538">
      <w:start w:val="1"/>
      <w:numFmt w:val="bullet"/>
      <w:lvlText w:val=""/>
      <w:lvlJc w:val="left"/>
      <w:pPr>
        <w:ind w:left="3107" w:hanging="360"/>
      </w:pPr>
      <w:rPr>
        <w:rFonts w:ascii="Symbol" w:hAnsi="Symbol" w:hint="default"/>
      </w:rPr>
    </w:lvl>
    <w:lvl w:ilvl="4" w:tplc="FD6CC852">
      <w:start w:val="1"/>
      <w:numFmt w:val="bullet"/>
      <w:lvlText w:val="o"/>
      <w:lvlJc w:val="left"/>
      <w:pPr>
        <w:ind w:left="3827" w:hanging="360"/>
      </w:pPr>
      <w:rPr>
        <w:rFonts w:ascii="Courier New" w:hAnsi="Courier New" w:cs="Courier New" w:hint="default"/>
      </w:rPr>
    </w:lvl>
    <w:lvl w:ilvl="5" w:tplc="67080420">
      <w:start w:val="1"/>
      <w:numFmt w:val="bullet"/>
      <w:lvlText w:val=""/>
      <w:lvlJc w:val="left"/>
      <w:pPr>
        <w:ind w:left="4547" w:hanging="360"/>
      </w:pPr>
      <w:rPr>
        <w:rFonts w:ascii="Wingdings" w:hAnsi="Wingdings" w:hint="default"/>
      </w:rPr>
    </w:lvl>
    <w:lvl w:ilvl="6" w:tplc="78828468">
      <w:start w:val="1"/>
      <w:numFmt w:val="bullet"/>
      <w:lvlText w:val=""/>
      <w:lvlJc w:val="left"/>
      <w:pPr>
        <w:ind w:left="5267" w:hanging="360"/>
      </w:pPr>
      <w:rPr>
        <w:rFonts w:ascii="Symbol" w:hAnsi="Symbol" w:hint="default"/>
      </w:rPr>
    </w:lvl>
    <w:lvl w:ilvl="7" w:tplc="EC5629D0">
      <w:start w:val="1"/>
      <w:numFmt w:val="bullet"/>
      <w:lvlText w:val="o"/>
      <w:lvlJc w:val="left"/>
      <w:pPr>
        <w:ind w:left="5987" w:hanging="360"/>
      </w:pPr>
      <w:rPr>
        <w:rFonts w:ascii="Courier New" w:hAnsi="Courier New" w:cs="Courier New" w:hint="default"/>
      </w:rPr>
    </w:lvl>
    <w:lvl w:ilvl="8" w:tplc="8D928E06">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hybridMultilevel"/>
    <w:tmpl w:val="D97E5BB2"/>
    <w:name w:val="PBNumbering"/>
    <w:lvl w:ilvl="0" w:tplc="6786043A">
      <w:start w:val="1"/>
      <w:numFmt w:val="decimal"/>
      <w:lvlText w:val="%1."/>
      <w:lvlJc w:val="left"/>
      <w:pPr>
        <w:tabs>
          <w:tab w:val="num" w:pos="425"/>
        </w:tabs>
        <w:ind w:left="425" w:hanging="425"/>
      </w:pPr>
      <w:rPr>
        <w:rFonts w:hint="default"/>
      </w:rPr>
    </w:lvl>
    <w:lvl w:ilvl="1" w:tplc="8656347E">
      <w:start w:val="1"/>
      <w:numFmt w:val="lowerLetter"/>
      <w:lvlText w:val="%2)"/>
      <w:lvlJc w:val="left"/>
      <w:pPr>
        <w:tabs>
          <w:tab w:val="num" w:pos="851"/>
        </w:tabs>
        <w:ind w:left="851" w:hanging="426"/>
      </w:pPr>
      <w:rPr>
        <w:rFonts w:hint="default"/>
      </w:rPr>
    </w:lvl>
    <w:lvl w:ilvl="2" w:tplc="54BC38BA">
      <w:start w:val="1"/>
      <w:numFmt w:val="lowerRoman"/>
      <w:lvlText w:val="%3)"/>
      <w:lvlJc w:val="left"/>
      <w:pPr>
        <w:tabs>
          <w:tab w:val="num" w:pos="1276"/>
        </w:tabs>
        <w:ind w:left="1276" w:hanging="425"/>
      </w:pPr>
      <w:rPr>
        <w:rFonts w:hint="default"/>
      </w:rPr>
    </w:lvl>
    <w:lvl w:ilvl="3" w:tplc="AA480260">
      <w:start w:val="1"/>
      <w:numFmt w:val="bullet"/>
      <w:lvlText w:val="–"/>
      <w:lvlJc w:val="left"/>
      <w:pPr>
        <w:tabs>
          <w:tab w:val="num" w:pos="1559"/>
        </w:tabs>
        <w:ind w:left="1559" w:hanging="283"/>
      </w:pPr>
      <w:rPr>
        <w:rFonts w:ascii="Arial" w:hAnsi="Arial" w:hint="default"/>
      </w:rPr>
    </w:lvl>
    <w:lvl w:ilvl="4" w:tplc="5E64A42E">
      <w:start w:val="1"/>
      <w:numFmt w:val="none"/>
      <w:lvlText w:val=""/>
      <w:lvlJc w:val="left"/>
      <w:pPr>
        <w:tabs>
          <w:tab w:val="num" w:pos="1800"/>
        </w:tabs>
        <w:ind w:left="-32767" w:firstLine="0"/>
      </w:pPr>
      <w:rPr>
        <w:rFonts w:hint="default"/>
      </w:rPr>
    </w:lvl>
    <w:lvl w:ilvl="5" w:tplc="0D249A00">
      <w:start w:val="1"/>
      <w:numFmt w:val="none"/>
      <w:lvlText w:val="(%6)"/>
      <w:lvlJc w:val="left"/>
      <w:pPr>
        <w:tabs>
          <w:tab w:val="num" w:pos="2160"/>
        </w:tabs>
        <w:ind w:left="-32767" w:firstLine="0"/>
      </w:pPr>
      <w:rPr>
        <w:rFonts w:hint="default"/>
      </w:rPr>
    </w:lvl>
    <w:lvl w:ilvl="6" w:tplc="965E06A4">
      <w:start w:val="1"/>
      <w:numFmt w:val="none"/>
      <w:lvlText w:val="%7"/>
      <w:lvlJc w:val="left"/>
      <w:pPr>
        <w:tabs>
          <w:tab w:val="num" w:pos="2520"/>
        </w:tabs>
        <w:ind w:left="-32767" w:firstLine="0"/>
      </w:pPr>
      <w:rPr>
        <w:rFonts w:hint="default"/>
      </w:rPr>
    </w:lvl>
    <w:lvl w:ilvl="7" w:tplc="225EBFDA">
      <w:start w:val="1"/>
      <w:numFmt w:val="none"/>
      <w:lvlText w:val=""/>
      <w:lvlJc w:val="left"/>
      <w:pPr>
        <w:tabs>
          <w:tab w:val="num" w:pos="2880"/>
        </w:tabs>
        <w:ind w:left="-32767" w:firstLine="0"/>
      </w:pPr>
      <w:rPr>
        <w:rFonts w:hint="default"/>
      </w:rPr>
    </w:lvl>
    <w:lvl w:ilvl="8" w:tplc="8D0EF014">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942258E4"/>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7DC0AE8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1A40C6B"/>
    <w:multiLevelType w:val="hybridMultilevel"/>
    <w:tmpl w:val="19788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A869DF"/>
    <w:multiLevelType w:val="multilevel"/>
    <w:tmpl w:val="EA72DAC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hybridMultilevel"/>
    <w:tmpl w:val="4A4219B0"/>
    <w:name w:val="TableNumbering"/>
    <w:lvl w:ilvl="0" w:tplc="C44071AC">
      <w:start w:val="1"/>
      <w:numFmt w:val="decimal"/>
      <w:pStyle w:val="TableTextNumbered"/>
      <w:lvlText w:val="%1."/>
      <w:lvlJc w:val="left"/>
      <w:pPr>
        <w:tabs>
          <w:tab w:val="num" w:pos="482"/>
        </w:tabs>
        <w:ind w:left="482" w:hanging="369"/>
      </w:pPr>
      <w:rPr>
        <w:rFonts w:hint="default"/>
      </w:rPr>
    </w:lvl>
    <w:lvl w:ilvl="1" w:tplc="4B36BCCE">
      <w:start w:val="1"/>
      <w:numFmt w:val="lowerLetter"/>
      <w:pStyle w:val="TableTextNumbered2"/>
      <w:lvlText w:val="%2."/>
      <w:lvlJc w:val="left"/>
      <w:pPr>
        <w:tabs>
          <w:tab w:val="num" w:pos="822"/>
        </w:tabs>
        <w:ind w:left="822" w:hanging="340"/>
      </w:pPr>
      <w:rPr>
        <w:rFonts w:hint="default"/>
      </w:rPr>
    </w:lvl>
    <w:lvl w:ilvl="2" w:tplc="CDE69C72">
      <w:start w:val="1"/>
      <w:numFmt w:val="lowerRoman"/>
      <w:pStyle w:val="TableTextNumbered3"/>
      <w:lvlText w:val="%3."/>
      <w:lvlJc w:val="left"/>
      <w:pPr>
        <w:tabs>
          <w:tab w:val="num" w:pos="1219"/>
        </w:tabs>
        <w:ind w:left="1219" w:hanging="397"/>
      </w:pPr>
      <w:rPr>
        <w:rFonts w:hint="default"/>
      </w:rPr>
    </w:lvl>
    <w:lvl w:ilvl="3" w:tplc="6B145242">
      <w:start w:val="1"/>
      <w:numFmt w:val="none"/>
      <w:lvlText w:val=""/>
      <w:lvlJc w:val="left"/>
      <w:pPr>
        <w:ind w:left="1440" w:hanging="360"/>
      </w:pPr>
      <w:rPr>
        <w:rFonts w:hint="default"/>
      </w:rPr>
    </w:lvl>
    <w:lvl w:ilvl="4" w:tplc="347609C4">
      <w:start w:val="1"/>
      <w:numFmt w:val="none"/>
      <w:lvlText w:val=""/>
      <w:lvlJc w:val="left"/>
      <w:pPr>
        <w:ind w:left="1800" w:hanging="360"/>
      </w:pPr>
      <w:rPr>
        <w:rFonts w:hint="default"/>
      </w:rPr>
    </w:lvl>
    <w:lvl w:ilvl="5" w:tplc="1E88BAB6">
      <w:start w:val="1"/>
      <w:numFmt w:val="none"/>
      <w:lvlText w:val=""/>
      <w:lvlJc w:val="left"/>
      <w:pPr>
        <w:ind w:left="2160" w:hanging="360"/>
      </w:pPr>
      <w:rPr>
        <w:rFonts w:hint="default"/>
      </w:rPr>
    </w:lvl>
    <w:lvl w:ilvl="6" w:tplc="773CA2EA">
      <w:start w:val="1"/>
      <w:numFmt w:val="none"/>
      <w:lvlText w:val=""/>
      <w:lvlJc w:val="left"/>
      <w:pPr>
        <w:ind w:left="2520" w:hanging="360"/>
      </w:pPr>
      <w:rPr>
        <w:rFonts w:hint="default"/>
      </w:rPr>
    </w:lvl>
    <w:lvl w:ilvl="7" w:tplc="9CE69536">
      <w:start w:val="1"/>
      <w:numFmt w:val="none"/>
      <w:lvlText w:val=""/>
      <w:lvlJc w:val="left"/>
      <w:pPr>
        <w:ind w:left="2880" w:hanging="360"/>
      </w:pPr>
      <w:rPr>
        <w:rFonts w:hint="default"/>
      </w:rPr>
    </w:lvl>
    <w:lvl w:ilvl="8" w:tplc="9ED82BE4">
      <w:start w:val="1"/>
      <w:numFmt w:val="none"/>
      <w:lvlText w:val=""/>
      <w:lvlJc w:val="left"/>
      <w:pPr>
        <w:ind w:left="3240" w:hanging="360"/>
      </w:pPr>
      <w:rPr>
        <w:rFonts w:hint="default"/>
      </w:rPr>
    </w:lvl>
  </w:abstractNum>
  <w:abstractNum w:abstractNumId="23" w15:restartNumberingAfterBreak="0">
    <w:nsid w:val="70250B03"/>
    <w:multiLevelType w:val="hybridMultilevel"/>
    <w:tmpl w:val="F3EA2326"/>
    <w:name w:val="DEPIQuoteBullets"/>
    <w:lvl w:ilvl="0" w:tplc="E392EB7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9642C7D6">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FE636EE">
      <w:start w:val="1"/>
      <w:numFmt w:val="bullet"/>
      <w:lvlText w:val="‒"/>
      <w:lvlJc w:val="left"/>
      <w:pPr>
        <w:tabs>
          <w:tab w:val="num" w:pos="1418"/>
        </w:tabs>
        <w:ind w:left="1418" w:hanging="283"/>
      </w:pPr>
      <w:rPr>
        <w:rFonts w:ascii="Calibri" w:hAnsi="Calibri" w:hint="default"/>
        <w:color w:val="CDDC29" w:themeColor="text2"/>
      </w:rPr>
    </w:lvl>
    <w:lvl w:ilvl="3" w:tplc="9030E9AE">
      <w:start w:val="1"/>
      <w:numFmt w:val="bullet"/>
      <w:lvlText w:val=""/>
      <w:lvlJc w:val="left"/>
      <w:pPr>
        <w:ind w:left="1136" w:firstLine="283"/>
      </w:pPr>
      <w:rPr>
        <w:rFonts w:ascii="Symbol" w:hAnsi="Symbol" w:hint="default"/>
      </w:rPr>
    </w:lvl>
    <w:lvl w:ilvl="4" w:tplc="627EDCF0">
      <w:start w:val="1"/>
      <w:numFmt w:val="bullet"/>
      <w:lvlText w:val=""/>
      <w:lvlJc w:val="left"/>
      <w:pPr>
        <w:ind w:left="1420" w:firstLine="283"/>
      </w:pPr>
      <w:rPr>
        <w:rFonts w:ascii="Symbol" w:hAnsi="Symbol" w:hint="default"/>
      </w:rPr>
    </w:lvl>
    <w:lvl w:ilvl="5" w:tplc="657EFF86">
      <w:start w:val="1"/>
      <w:numFmt w:val="bullet"/>
      <w:lvlText w:val=""/>
      <w:lvlJc w:val="left"/>
      <w:pPr>
        <w:ind w:left="1704" w:firstLine="283"/>
      </w:pPr>
      <w:rPr>
        <w:rFonts w:ascii="Wingdings" w:hAnsi="Wingdings" w:hint="default"/>
      </w:rPr>
    </w:lvl>
    <w:lvl w:ilvl="6" w:tplc="46102022">
      <w:start w:val="1"/>
      <w:numFmt w:val="bullet"/>
      <w:lvlText w:val=""/>
      <w:lvlJc w:val="left"/>
      <w:pPr>
        <w:ind w:left="1988" w:firstLine="283"/>
      </w:pPr>
      <w:rPr>
        <w:rFonts w:ascii="Wingdings" w:hAnsi="Wingdings" w:hint="default"/>
      </w:rPr>
    </w:lvl>
    <w:lvl w:ilvl="7" w:tplc="3A84438A">
      <w:start w:val="1"/>
      <w:numFmt w:val="bullet"/>
      <w:lvlText w:val=""/>
      <w:lvlJc w:val="left"/>
      <w:pPr>
        <w:ind w:left="2272" w:firstLine="283"/>
      </w:pPr>
      <w:rPr>
        <w:rFonts w:ascii="Symbol" w:hAnsi="Symbol" w:hint="default"/>
      </w:rPr>
    </w:lvl>
    <w:lvl w:ilvl="8" w:tplc="516C233C">
      <w:start w:val="1"/>
      <w:numFmt w:val="bullet"/>
      <w:lvlText w:val=""/>
      <w:lvlJc w:val="left"/>
      <w:pPr>
        <w:ind w:left="2556" w:firstLine="283"/>
      </w:pPr>
      <w:rPr>
        <w:rFonts w:ascii="Symbol" w:hAnsi="Symbol" w:hint="default"/>
      </w:rPr>
    </w:lvl>
  </w:abstractNum>
  <w:abstractNum w:abstractNumId="24"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6" w15:restartNumberingAfterBreak="0">
    <w:nsid w:val="78442BC9"/>
    <w:multiLevelType w:val="multilevel"/>
    <w:tmpl w:val="FCFCF4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22"/>
  </w:num>
  <w:num w:numId="3">
    <w:abstractNumId w:val="19"/>
  </w:num>
  <w:num w:numId="4">
    <w:abstractNumId w:val="25"/>
  </w:num>
  <w:num w:numId="5">
    <w:abstractNumId w:val="9"/>
  </w:num>
  <w:num w:numId="6">
    <w:abstractNumId w:val="3"/>
  </w:num>
  <w:num w:numId="7">
    <w:abstractNumId w:val="2"/>
  </w:num>
  <w:num w:numId="8">
    <w:abstractNumId w:val="0"/>
  </w:num>
  <w:num w:numId="9">
    <w:abstractNumId w:val="23"/>
  </w:num>
  <w:num w:numId="10">
    <w:abstractNumId w:val="4"/>
  </w:num>
  <w:num w:numId="11">
    <w:abstractNumId w:val="12"/>
  </w:num>
  <w:num w:numId="12">
    <w:abstractNumId w:val="6"/>
  </w:num>
  <w:num w:numId="13">
    <w:abstractNumId w:val="15"/>
  </w:num>
  <w:num w:numId="14">
    <w:abstractNumId w:val="16"/>
  </w:num>
  <w:num w:numId="15">
    <w:abstractNumId w:val="1"/>
  </w:num>
  <w:num w:numId="16">
    <w:abstractNumId w:val="24"/>
  </w:num>
  <w:num w:numId="17">
    <w:abstractNumId w:val="7"/>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5"/>
  </w:num>
  <w:num w:numId="22">
    <w:abstractNumId w:val="10"/>
  </w:num>
  <w:num w:numId="23">
    <w:abstractNumId w:val="11"/>
  </w:num>
  <w:num w:numId="24">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8"/>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9A7"/>
    <w:rsid w:val="00015BB6"/>
    <w:rsid w:val="000161AE"/>
    <w:rsid w:val="00016478"/>
    <w:rsid w:val="000171F8"/>
    <w:rsid w:val="000171FD"/>
    <w:rsid w:val="00017286"/>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A7B"/>
    <w:rsid w:val="00046EB7"/>
    <w:rsid w:val="00046EE3"/>
    <w:rsid w:val="000473A1"/>
    <w:rsid w:val="0004761D"/>
    <w:rsid w:val="00047C72"/>
    <w:rsid w:val="00047CE9"/>
    <w:rsid w:val="000501F1"/>
    <w:rsid w:val="00050257"/>
    <w:rsid w:val="00050487"/>
    <w:rsid w:val="000504A5"/>
    <w:rsid w:val="000507C3"/>
    <w:rsid w:val="00050937"/>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B9B"/>
    <w:rsid w:val="00055D0B"/>
    <w:rsid w:val="000560BA"/>
    <w:rsid w:val="0005641E"/>
    <w:rsid w:val="000570E5"/>
    <w:rsid w:val="00057899"/>
    <w:rsid w:val="00057B7B"/>
    <w:rsid w:val="00057EB2"/>
    <w:rsid w:val="00057ECF"/>
    <w:rsid w:val="0006013C"/>
    <w:rsid w:val="00060496"/>
    <w:rsid w:val="00060538"/>
    <w:rsid w:val="00060EE0"/>
    <w:rsid w:val="00060FD9"/>
    <w:rsid w:val="000612AF"/>
    <w:rsid w:val="00061573"/>
    <w:rsid w:val="000617D7"/>
    <w:rsid w:val="000620DA"/>
    <w:rsid w:val="000623CA"/>
    <w:rsid w:val="000626EE"/>
    <w:rsid w:val="000628FC"/>
    <w:rsid w:val="00062966"/>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9F3"/>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315"/>
    <w:rsid w:val="00076B41"/>
    <w:rsid w:val="0008006E"/>
    <w:rsid w:val="00080177"/>
    <w:rsid w:val="000802A9"/>
    <w:rsid w:val="0008060A"/>
    <w:rsid w:val="0008061A"/>
    <w:rsid w:val="0008129B"/>
    <w:rsid w:val="000816AD"/>
    <w:rsid w:val="0008221A"/>
    <w:rsid w:val="00082224"/>
    <w:rsid w:val="0008252E"/>
    <w:rsid w:val="00082889"/>
    <w:rsid w:val="00082914"/>
    <w:rsid w:val="00082FED"/>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4D10"/>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F4E"/>
    <w:rsid w:val="000E604E"/>
    <w:rsid w:val="000E6633"/>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6B8"/>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A31"/>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AE1"/>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4C"/>
    <w:rsid w:val="00132777"/>
    <w:rsid w:val="00132A90"/>
    <w:rsid w:val="00132B8D"/>
    <w:rsid w:val="00133770"/>
    <w:rsid w:val="00133A4B"/>
    <w:rsid w:val="00133A9C"/>
    <w:rsid w:val="00133E3D"/>
    <w:rsid w:val="0013436B"/>
    <w:rsid w:val="0013448B"/>
    <w:rsid w:val="001346B4"/>
    <w:rsid w:val="00134898"/>
    <w:rsid w:val="00134E87"/>
    <w:rsid w:val="00135893"/>
    <w:rsid w:val="00135A18"/>
    <w:rsid w:val="001360E4"/>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6BB"/>
    <w:rsid w:val="001418BB"/>
    <w:rsid w:val="00141F9F"/>
    <w:rsid w:val="001422E5"/>
    <w:rsid w:val="001427A6"/>
    <w:rsid w:val="00142AFE"/>
    <w:rsid w:val="00142C15"/>
    <w:rsid w:val="00142C6C"/>
    <w:rsid w:val="00142DFF"/>
    <w:rsid w:val="00142E13"/>
    <w:rsid w:val="0014351C"/>
    <w:rsid w:val="00143678"/>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271"/>
    <w:rsid w:val="00170713"/>
    <w:rsid w:val="00170F85"/>
    <w:rsid w:val="001715D8"/>
    <w:rsid w:val="00171973"/>
    <w:rsid w:val="00171FD1"/>
    <w:rsid w:val="00172031"/>
    <w:rsid w:val="00172DA4"/>
    <w:rsid w:val="00172F99"/>
    <w:rsid w:val="00173F6E"/>
    <w:rsid w:val="001748A0"/>
    <w:rsid w:val="001750F6"/>
    <w:rsid w:val="001756B6"/>
    <w:rsid w:val="0017570D"/>
    <w:rsid w:val="00175826"/>
    <w:rsid w:val="0017593D"/>
    <w:rsid w:val="00175A5C"/>
    <w:rsid w:val="00175B81"/>
    <w:rsid w:val="00175C26"/>
    <w:rsid w:val="00175E2D"/>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84B"/>
    <w:rsid w:val="00197F7F"/>
    <w:rsid w:val="001A0827"/>
    <w:rsid w:val="001A0EF8"/>
    <w:rsid w:val="001A13E9"/>
    <w:rsid w:val="001A150E"/>
    <w:rsid w:val="001A18D2"/>
    <w:rsid w:val="001A212C"/>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7E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21F"/>
    <w:rsid w:val="001C63D2"/>
    <w:rsid w:val="001C6526"/>
    <w:rsid w:val="001C6952"/>
    <w:rsid w:val="001C6A87"/>
    <w:rsid w:val="001C6E3A"/>
    <w:rsid w:val="001C6ECE"/>
    <w:rsid w:val="001C7078"/>
    <w:rsid w:val="001C709B"/>
    <w:rsid w:val="001C7813"/>
    <w:rsid w:val="001D09F0"/>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5"/>
    <w:rsid w:val="001E1098"/>
    <w:rsid w:val="001E1E96"/>
    <w:rsid w:val="001E24D4"/>
    <w:rsid w:val="001E25C4"/>
    <w:rsid w:val="001E2E6F"/>
    <w:rsid w:val="001E33E3"/>
    <w:rsid w:val="001E3511"/>
    <w:rsid w:val="001E3642"/>
    <w:rsid w:val="001E3CCA"/>
    <w:rsid w:val="001E3DBD"/>
    <w:rsid w:val="001E4488"/>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5FF"/>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B7F"/>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5F6"/>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9C1"/>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4BDF"/>
    <w:rsid w:val="00265045"/>
    <w:rsid w:val="00265096"/>
    <w:rsid w:val="0026573F"/>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C4"/>
    <w:rsid w:val="002817EC"/>
    <w:rsid w:val="00281F5E"/>
    <w:rsid w:val="002823A6"/>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BC1"/>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C79"/>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CCF"/>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192"/>
    <w:rsid w:val="002F649A"/>
    <w:rsid w:val="002F6632"/>
    <w:rsid w:val="002F6881"/>
    <w:rsid w:val="002F6A05"/>
    <w:rsid w:val="002F6C77"/>
    <w:rsid w:val="002F71D3"/>
    <w:rsid w:val="002F7537"/>
    <w:rsid w:val="002F76E9"/>
    <w:rsid w:val="002F7E19"/>
    <w:rsid w:val="002F7E42"/>
    <w:rsid w:val="002F7F6A"/>
    <w:rsid w:val="00300224"/>
    <w:rsid w:val="003002D2"/>
    <w:rsid w:val="003003E2"/>
    <w:rsid w:val="00300640"/>
    <w:rsid w:val="00300694"/>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4D4"/>
    <w:rsid w:val="0032673B"/>
    <w:rsid w:val="00327052"/>
    <w:rsid w:val="00327485"/>
    <w:rsid w:val="003274B6"/>
    <w:rsid w:val="003277B9"/>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EC9"/>
    <w:rsid w:val="003331F6"/>
    <w:rsid w:val="003334C7"/>
    <w:rsid w:val="003335F7"/>
    <w:rsid w:val="0033364B"/>
    <w:rsid w:val="003336C5"/>
    <w:rsid w:val="00334389"/>
    <w:rsid w:val="00334614"/>
    <w:rsid w:val="00334747"/>
    <w:rsid w:val="00334955"/>
    <w:rsid w:val="00334ED7"/>
    <w:rsid w:val="00335A0C"/>
    <w:rsid w:val="00335E10"/>
    <w:rsid w:val="00335E43"/>
    <w:rsid w:val="003363DA"/>
    <w:rsid w:val="003364BF"/>
    <w:rsid w:val="003365F6"/>
    <w:rsid w:val="00336657"/>
    <w:rsid w:val="003368F1"/>
    <w:rsid w:val="00336A3D"/>
    <w:rsid w:val="00336C9F"/>
    <w:rsid w:val="00336EEF"/>
    <w:rsid w:val="00336F65"/>
    <w:rsid w:val="003370FB"/>
    <w:rsid w:val="00337183"/>
    <w:rsid w:val="0033793B"/>
    <w:rsid w:val="00337980"/>
    <w:rsid w:val="00337989"/>
    <w:rsid w:val="00340A7D"/>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BDB"/>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0F7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97FFC"/>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D1C"/>
    <w:rsid w:val="003C3F27"/>
    <w:rsid w:val="003C4209"/>
    <w:rsid w:val="003C474B"/>
    <w:rsid w:val="003C5099"/>
    <w:rsid w:val="003C50AA"/>
    <w:rsid w:val="003C5AF6"/>
    <w:rsid w:val="003C5C56"/>
    <w:rsid w:val="003C62D6"/>
    <w:rsid w:val="003C65DA"/>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A1A"/>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8CD"/>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4A8E"/>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E0F"/>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059"/>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35"/>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2EC3"/>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6B09"/>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26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7F"/>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2D2"/>
    <w:rsid w:val="004956B2"/>
    <w:rsid w:val="0049587E"/>
    <w:rsid w:val="00495986"/>
    <w:rsid w:val="00495A7B"/>
    <w:rsid w:val="0049604C"/>
    <w:rsid w:val="00496446"/>
    <w:rsid w:val="00496465"/>
    <w:rsid w:val="00496982"/>
    <w:rsid w:val="00496C3E"/>
    <w:rsid w:val="00497087"/>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40C"/>
    <w:rsid w:val="004A553B"/>
    <w:rsid w:val="004A5619"/>
    <w:rsid w:val="004A5897"/>
    <w:rsid w:val="004A593E"/>
    <w:rsid w:val="004A5D61"/>
    <w:rsid w:val="004A62B1"/>
    <w:rsid w:val="004A650C"/>
    <w:rsid w:val="004A6598"/>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B90"/>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0FD"/>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124"/>
    <w:rsid w:val="005232B3"/>
    <w:rsid w:val="005233A5"/>
    <w:rsid w:val="00523C38"/>
    <w:rsid w:val="00523DDC"/>
    <w:rsid w:val="0052438E"/>
    <w:rsid w:val="00524EEF"/>
    <w:rsid w:val="00525676"/>
    <w:rsid w:val="00525724"/>
    <w:rsid w:val="00525B0A"/>
    <w:rsid w:val="0052624A"/>
    <w:rsid w:val="00526266"/>
    <w:rsid w:val="00526493"/>
    <w:rsid w:val="00526A07"/>
    <w:rsid w:val="00526A2E"/>
    <w:rsid w:val="00526EBE"/>
    <w:rsid w:val="00527730"/>
    <w:rsid w:val="00527E4C"/>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6A"/>
    <w:rsid w:val="00563E7A"/>
    <w:rsid w:val="005641CA"/>
    <w:rsid w:val="00564478"/>
    <w:rsid w:val="005647F9"/>
    <w:rsid w:val="00564CE1"/>
    <w:rsid w:val="00565127"/>
    <w:rsid w:val="00566671"/>
    <w:rsid w:val="00566DAC"/>
    <w:rsid w:val="00566FEA"/>
    <w:rsid w:val="005676F5"/>
    <w:rsid w:val="00567C79"/>
    <w:rsid w:val="00570012"/>
    <w:rsid w:val="00570018"/>
    <w:rsid w:val="00570304"/>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201"/>
    <w:rsid w:val="005843ED"/>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6ED"/>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229"/>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3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3B5"/>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175"/>
    <w:rsid w:val="005D2885"/>
    <w:rsid w:val="005D395A"/>
    <w:rsid w:val="005D3AC5"/>
    <w:rsid w:val="005D48A2"/>
    <w:rsid w:val="005D497A"/>
    <w:rsid w:val="005D4AA8"/>
    <w:rsid w:val="005D5404"/>
    <w:rsid w:val="005D62B3"/>
    <w:rsid w:val="005D6C0B"/>
    <w:rsid w:val="005D6CC9"/>
    <w:rsid w:val="005D764B"/>
    <w:rsid w:val="005D773B"/>
    <w:rsid w:val="005E0160"/>
    <w:rsid w:val="005E03CB"/>
    <w:rsid w:val="005E0821"/>
    <w:rsid w:val="005E0A98"/>
    <w:rsid w:val="005E109D"/>
    <w:rsid w:val="005E16C9"/>
    <w:rsid w:val="005E1961"/>
    <w:rsid w:val="005E2204"/>
    <w:rsid w:val="005E2296"/>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BF6"/>
    <w:rsid w:val="005F5CE7"/>
    <w:rsid w:val="005F5F36"/>
    <w:rsid w:val="005F618D"/>
    <w:rsid w:val="005F6F53"/>
    <w:rsid w:val="005F70DA"/>
    <w:rsid w:val="005F73D0"/>
    <w:rsid w:val="005F7770"/>
    <w:rsid w:val="005F7C8F"/>
    <w:rsid w:val="005F7CDC"/>
    <w:rsid w:val="005F7D0E"/>
    <w:rsid w:val="005F7E41"/>
    <w:rsid w:val="0060010B"/>
    <w:rsid w:val="0060043D"/>
    <w:rsid w:val="0060058E"/>
    <w:rsid w:val="006008D1"/>
    <w:rsid w:val="006009A8"/>
    <w:rsid w:val="00600A7A"/>
    <w:rsid w:val="00600C3A"/>
    <w:rsid w:val="0060128F"/>
    <w:rsid w:val="00601ECC"/>
    <w:rsid w:val="006023D9"/>
    <w:rsid w:val="0060269A"/>
    <w:rsid w:val="00602739"/>
    <w:rsid w:val="00602916"/>
    <w:rsid w:val="00602979"/>
    <w:rsid w:val="00603085"/>
    <w:rsid w:val="00603830"/>
    <w:rsid w:val="00603E45"/>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6E2E"/>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295"/>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3CF1"/>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8FF"/>
    <w:rsid w:val="00631925"/>
    <w:rsid w:val="00631D9A"/>
    <w:rsid w:val="006326EA"/>
    <w:rsid w:val="006330C8"/>
    <w:rsid w:val="006331BD"/>
    <w:rsid w:val="006331F2"/>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961"/>
    <w:rsid w:val="00650D59"/>
    <w:rsid w:val="00650DD1"/>
    <w:rsid w:val="00650DF0"/>
    <w:rsid w:val="00650F2B"/>
    <w:rsid w:val="00650F92"/>
    <w:rsid w:val="00651335"/>
    <w:rsid w:val="006519AE"/>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6E4"/>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0FEF"/>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0FF"/>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3BD3"/>
    <w:rsid w:val="0068458E"/>
    <w:rsid w:val="006848E7"/>
    <w:rsid w:val="006850FB"/>
    <w:rsid w:val="006852CE"/>
    <w:rsid w:val="00685B39"/>
    <w:rsid w:val="0068664E"/>
    <w:rsid w:val="00686997"/>
    <w:rsid w:val="00686BAD"/>
    <w:rsid w:val="00686C24"/>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B78B7"/>
    <w:rsid w:val="006C04FB"/>
    <w:rsid w:val="006C08AE"/>
    <w:rsid w:val="006C0BAF"/>
    <w:rsid w:val="006C0C3D"/>
    <w:rsid w:val="006C1465"/>
    <w:rsid w:val="006C15C1"/>
    <w:rsid w:val="006C162F"/>
    <w:rsid w:val="006C16EE"/>
    <w:rsid w:val="006C1C91"/>
    <w:rsid w:val="006C1C93"/>
    <w:rsid w:val="006C1FEB"/>
    <w:rsid w:val="006C2014"/>
    <w:rsid w:val="006C2524"/>
    <w:rsid w:val="006C2583"/>
    <w:rsid w:val="006C26A7"/>
    <w:rsid w:val="006C2AA5"/>
    <w:rsid w:val="006C2CEA"/>
    <w:rsid w:val="006C30E6"/>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2216"/>
    <w:rsid w:val="006D27E6"/>
    <w:rsid w:val="006D2A33"/>
    <w:rsid w:val="006D2EB2"/>
    <w:rsid w:val="006D3159"/>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83E"/>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48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61A"/>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717"/>
    <w:rsid w:val="00700C18"/>
    <w:rsid w:val="007010C5"/>
    <w:rsid w:val="007011AB"/>
    <w:rsid w:val="00701595"/>
    <w:rsid w:val="007015BB"/>
    <w:rsid w:val="00701BC0"/>
    <w:rsid w:val="00701F5E"/>
    <w:rsid w:val="007023F5"/>
    <w:rsid w:val="00702A3C"/>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117"/>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2EC6"/>
    <w:rsid w:val="007230EC"/>
    <w:rsid w:val="00723379"/>
    <w:rsid w:val="007239D7"/>
    <w:rsid w:val="00723CAA"/>
    <w:rsid w:val="007244C5"/>
    <w:rsid w:val="00724536"/>
    <w:rsid w:val="00724D7A"/>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2F83"/>
    <w:rsid w:val="0073302E"/>
    <w:rsid w:val="00733420"/>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0C1"/>
    <w:rsid w:val="007354D4"/>
    <w:rsid w:val="00735711"/>
    <w:rsid w:val="007359DA"/>
    <w:rsid w:val="00735B6D"/>
    <w:rsid w:val="00735C7A"/>
    <w:rsid w:val="00735CBD"/>
    <w:rsid w:val="00736637"/>
    <w:rsid w:val="00737041"/>
    <w:rsid w:val="00737046"/>
    <w:rsid w:val="007370B4"/>
    <w:rsid w:val="007372C7"/>
    <w:rsid w:val="0073737D"/>
    <w:rsid w:val="00737421"/>
    <w:rsid w:val="00737484"/>
    <w:rsid w:val="00737AB5"/>
    <w:rsid w:val="00737D06"/>
    <w:rsid w:val="007402EF"/>
    <w:rsid w:val="00740755"/>
    <w:rsid w:val="007408FA"/>
    <w:rsid w:val="007408FC"/>
    <w:rsid w:val="0074145A"/>
    <w:rsid w:val="00741475"/>
    <w:rsid w:val="007418C9"/>
    <w:rsid w:val="00741B02"/>
    <w:rsid w:val="00741C47"/>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6FFD"/>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C4"/>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B49"/>
    <w:rsid w:val="00780E0F"/>
    <w:rsid w:val="007812DE"/>
    <w:rsid w:val="00781566"/>
    <w:rsid w:val="00781795"/>
    <w:rsid w:val="00781A63"/>
    <w:rsid w:val="00781BD1"/>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878"/>
    <w:rsid w:val="007939DB"/>
    <w:rsid w:val="007939F0"/>
    <w:rsid w:val="00793AF0"/>
    <w:rsid w:val="007943AF"/>
    <w:rsid w:val="007944AB"/>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C5E"/>
    <w:rsid w:val="007B4D38"/>
    <w:rsid w:val="007B4E20"/>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9A9"/>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2F33"/>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59C"/>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7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416"/>
    <w:rsid w:val="0083594F"/>
    <w:rsid w:val="0083644E"/>
    <w:rsid w:val="00836702"/>
    <w:rsid w:val="00836A4F"/>
    <w:rsid w:val="00836DDA"/>
    <w:rsid w:val="00836EF0"/>
    <w:rsid w:val="0083775B"/>
    <w:rsid w:val="0084030A"/>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BA6"/>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944"/>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0F23"/>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FAA"/>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9"/>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E7FCA"/>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E7"/>
    <w:rsid w:val="009260F5"/>
    <w:rsid w:val="00926150"/>
    <w:rsid w:val="00926221"/>
    <w:rsid w:val="009264BB"/>
    <w:rsid w:val="00926B1B"/>
    <w:rsid w:val="009273BD"/>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40D"/>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3D0"/>
    <w:rsid w:val="009728EA"/>
    <w:rsid w:val="00972956"/>
    <w:rsid w:val="00972B1E"/>
    <w:rsid w:val="00972B93"/>
    <w:rsid w:val="00972C5B"/>
    <w:rsid w:val="00972F49"/>
    <w:rsid w:val="00973700"/>
    <w:rsid w:val="00973960"/>
    <w:rsid w:val="00973C50"/>
    <w:rsid w:val="0097409F"/>
    <w:rsid w:val="0097539B"/>
    <w:rsid w:val="00975469"/>
    <w:rsid w:val="00975C91"/>
    <w:rsid w:val="00975D72"/>
    <w:rsid w:val="00975ED3"/>
    <w:rsid w:val="00976B5A"/>
    <w:rsid w:val="00976B89"/>
    <w:rsid w:val="00977318"/>
    <w:rsid w:val="0097757C"/>
    <w:rsid w:val="0098053B"/>
    <w:rsid w:val="009807C6"/>
    <w:rsid w:val="00980ACA"/>
    <w:rsid w:val="00980F14"/>
    <w:rsid w:val="00981042"/>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737"/>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6F6C"/>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E54"/>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5A6"/>
    <w:rsid w:val="009D1640"/>
    <w:rsid w:val="009D1A2B"/>
    <w:rsid w:val="009D244A"/>
    <w:rsid w:val="009D27D6"/>
    <w:rsid w:val="009D2A17"/>
    <w:rsid w:val="009D3554"/>
    <w:rsid w:val="009D4157"/>
    <w:rsid w:val="009D434D"/>
    <w:rsid w:val="009D4394"/>
    <w:rsid w:val="009D45AE"/>
    <w:rsid w:val="009D469D"/>
    <w:rsid w:val="009D4D76"/>
    <w:rsid w:val="009D4EBA"/>
    <w:rsid w:val="009D50B3"/>
    <w:rsid w:val="009D53C5"/>
    <w:rsid w:val="009D5AA8"/>
    <w:rsid w:val="009D691C"/>
    <w:rsid w:val="009D6B60"/>
    <w:rsid w:val="009D6F6C"/>
    <w:rsid w:val="009D715B"/>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1B5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01"/>
    <w:rsid w:val="009F71DE"/>
    <w:rsid w:val="009F7316"/>
    <w:rsid w:val="009F7423"/>
    <w:rsid w:val="009F7B97"/>
    <w:rsid w:val="009F7FF0"/>
    <w:rsid w:val="00A00531"/>
    <w:rsid w:val="00A014C6"/>
    <w:rsid w:val="00A025B3"/>
    <w:rsid w:val="00A0276E"/>
    <w:rsid w:val="00A028C3"/>
    <w:rsid w:val="00A0310E"/>
    <w:rsid w:val="00A0350D"/>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07FE7"/>
    <w:rsid w:val="00A10084"/>
    <w:rsid w:val="00A100C5"/>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1BE"/>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7D"/>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3AA"/>
    <w:rsid w:val="00A428A8"/>
    <w:rsid w:val="00A42B8E"/>
    <w:rsid w:val="00A42DF0"/>
    <w:rsid w:val="00A43557"/>
    <w:rsid w:val="00A4361D"/>
    <w:rsid w:val="00A436C4"/>
    <w:rsid w:val="00A4399E"/>
    <w:rsid w:val="00A43A57"/>
    <w:rsid w:val="00A43AC9"/>
    <w:rsid w:val="00A44135"/>
    <w:rsid w:val="00A443A4"/>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37D"/>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DEE"/>
    <w:rsid w:val="00A56E27"/>
    <w:rsid w:val="00A56E85"/>
    <w:rsid w:val="00A56F85"/>
    <w:rsid w:val="00A57420"/>
    <w:rsid w:val="00A577F3"/>
    <w:rsid w:val="00A57929"/>
    <w:rsid w:val="00A57B08"/>
    <w:rsid w:val="00A57B28"/>
    <w:rsid w:val="00A603FB"/>
    <w:rsid w:val="00A6046E"/>
    <w:rsid w:val="00A60ADB"/>
    <w:rsid w:val="00A60CB7"/>
    <w:rsid w:val="00A613BC"/>
    <w:rsid w:val="00A613D9"/>
    <w:rsid w:val="00A61413"/>
    <w:rsid w:val="00A61530"/>
    <w:rsid w:val="00A61580"/>
    <w:rsid w:val="00A61B2C"/>
    <w:rsid w:val="00A61B81"/>
    <w:rsid w:val="00A61DDD"/>
    <w:rsid w:val="00A61F77"/>
    <w:rsid w:val="00A62811"/>
    <w:rsid w:val="00A631C8"/>
    <w:rsid w:val="00A63E8C"/>
    <w:rsid w:val="00A63EEE"/>
    <w:rsid w:val="00A64417"/>
    <w:rsid w:val="00A64C9F"/>
    <w:rsid w:val="00A64E32"/>
    <w:rsid w:val="00A653F3"/>
    <w:rsid w:val="00A665C7"/>
    <w:rsid w:val="00A66C93"/>
    <w:rsid w:val="00A66F00"/>
    <w:rsid w:val="00A672BD"/>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8BC"/>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D69"/>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A0E"/>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4EC6"/>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0E9E"/>
    <w:rsid w:val="00AD135F"/>
    <w:rsid w:val="00AD1831"/>
    <w:rsid w:val="00AD18EE"/>
    <w:rsid w:val="00AD1CE4"/>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33A"/>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DE8"/>
    <w:rsid w:val="00B01E99"/>
    <w:rsid w:val="00B025A5"/>
    <w:rsid w:val="00B0383E"/>
    <w:rsid w:val="00B03852"/>
    <w:rsid w:val="00B03AA0"/>
    <w:rsid w:val="00B03B76"/>
    <w:rsid w:val="00B03C53"/>
    <w:rsid w:val="00B03D71"/>
    <w:rsid w:val="00B04FF3"/>
    <w:rsid w:val="00B0525A"/>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124"/>
    <w:rsid w:val="00B175E1"/>
    <w:rsid w:val="00B175E2"/>
    <w:rsid w:val="00B178E6"/>
    <w:rsid w:val="00B17922"/>
    <w:rsid w:val="00B17977"/>
    <w:rsid w:val="00B179BB"/>
    <w:rsid w:val="00B206CE"/>
    <w:rsid w:val="00B20DA0"/>
    <w:rsid w:val="00B20DB6"/>
    <w:rsid w:val="00B21420"/>
    <w:rsid w:val="00B2149A"/>
    <w:rsid w:val="00B2158E"/>
    <w:rsid w:val="00B21E19"/>
    <w:rsid w:val="00B21FAC"/>
    <w:rsid w:val="00B2231F"/>
    <w:rsid w:val="00B223DF"/>
    <w:rsid w:val="00B22493"/>
    <w:rsid w:val="00B224A8"/>
    <w:rsid w:val="00B229BB"/>
    <w:rsid w:val="00B22C57"/>
    <w:rsid w:val="00B2300B"/>
    <w:rsid w:val="00B23142"/>
    <w:rsid w:val="00B2360C"/>
    <w:rsid w:val="00B23832"/>
    <w:rsid w:val="00B23C06"/>
    <w:rsid w:val="00B23EFF"/>
    <w:rsid w:val="00B241BE"/>
    <w:rsid w:val="00B245CF"/>
    <w:rsid w:val="00B24765"/>
    <w:rsid w:val="00B24F96"/>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392"/>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0C0"/>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6C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879"/>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F5C"/>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1A4"/>
    <w:rsid w:val="00BA4241"/>
    <w:rsid w:val="00BA4391"/>
    <w:rsid w:val="00BA43C5"/>
    <w:rsid w:val="00BA46DA"/>
    <w:rsid w:val="00BA4E19"/>
    <w:rsid w:val="00BA4EBC"/>
    <w:rsid w:val="00BA4FB0"/>
    <w:rsid w:val="00BA51E6"/>
    <w:rsid w:val="00BA54D2"/>
    <w:rsid w:val="00BA581B"/>
    <w:rsid w:val="00BA58A1"/>
    <w:rsid w:val="00BA655E"/>
    <w:rsid w:val="00BA7507"/>
    <w:rsid w:val="00BA7909"/>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86B"/>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6"/>
    <w:rsid w:val="00BC0602"/>
    <w:rsid w:val="00BC0C9E"/>
    <w:rsid w:val="00BC0DC9"/>
    <w:rsid w:val="00BC0FB0"/>
    <w:rsid w:val="00BC15FC"/>
    <w:rsid w:val="00BC1BF9"/>
    <w:rsid w:val="00BC1C29"/>
    <w:rsid w:val="00BC1CD0"/>
    <w:rsid w:val="00BC1F14"/>
    <w:rsid w:val="00BC2134"/>
    <w:rsid w:val="00BC24C5"/>
    <w:rsid w:val="00BC2827"/>
    <w:rsid w:val="00BC2C8D"/>
    <w:rsid w:val="00BC3392"/>
    <w:rsid w:val="00BC3F46"/>
    <w:rsid w:val="00BC4020"/>
    <w:rsid w:val="00BC44D5"/>
    <w:rsid w:val="00BC468D"/>
    <w:rsid w:val="00BC49CD"/>
    <w:rsid w:val="00BC4BA2"/>
    <w:rsid w:val="00BC5478"/>
    <w:rsid w:val="00BC54EF"/>
    <w:rsid w:val="00BC5557"/>
    <w:rsid w:val="00BC559A"/>
    <w:rsid w:val="00BC5780"/>
    <w:rsid w:val="00BC58F1"/>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BDA"/>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4F3"/>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CC6"/>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380"/>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5D0"/>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C00"/>
    <w:rsid w:val="00C37D0B"/>
    <w:rsid w:val="00C37DBE"/>
    <w:rsid w:val="00C4027A"/>
    <w:rsid w:val="00C4097C"/>
    <w:rsid w:val="00C40BD7"/>
    <w:rsid w:val="00C40EFB"/>
    <w:rsid w:val="00C40FD6"/>
    <w:rsid w:val="00C4134D"/>
    <w:rsid w:val="00C41864"/>
    <w:rsid w:val="00C41A0F"/>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BF9"/>
    <w:rsid w:val="00C51011"/>
    <w:rsid w:val="00C51174"/>
    <w:rsid w:val="00C515D3"/>
    <w:rsid w:val="00C51B84"/>
    <w:rsid w:val="00C52067"/>
    <w:rsid w:val="00C52634"/>
    <w:rsid w:val="00C52897"/>
    <w:rsid w:val="00C52B31"/>
    <w:rsid w:val="00C5304D"/>
    <w:rsid w:val="00C532A1"/>
    <w:rsid w:val="00C537ED"/>
    <w:rsid w:val="00C53969"/>
    <w:rsid w:val="00C53AA8"/>
    <w:rsid w:val="00C542BF"/>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4FD5"/>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1D7B"/>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519"/>
    <w:rsid w:val="00C92B77"/>
    <w:rsid w:val="00C92C19"/>
    <w:rsid w:val="00C9345A"/>
    <w:rsid w:val="00C93860"/>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4D39"/>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2D4E"/>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39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CED"/>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2EB"/>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251"/>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965"/>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CA6"/>
    <w:rsid w:val="00D24D9F"/>
    <w:rsid w:val="00D24E1E"/>
    <w:rsid w:val="00D25604"/>
    <w:rsid w:val="00D25B8C"/>
    <w:rsid w:val="00D26668"/>
    <w:rsid w:val="00D26FC2"/>
    <w:rsid w:val="00D270B3"/>
    <w:rsid w:val="00D27135"/>
    <w:rsid w:val="00D2725B"/>
    <w:rsid w:val="00D27D79"/>
    <w:rsid w:val="00D27EB8"/>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406"/>
    <w:rsid w:val="00D50917"/>
    <w:rsid w:val="00D51001"/>
    <w:rsid w:val="00D5101B"/>
    <w:rsid w:val="00D519BB"/>
    <w:rsid w:val="00D51DD0"/>
    <w:rsid w:val="00D52046"/>
    <w:rsid w:val="00D5273C"/>
    <w:rsid w:val="00D52C03"/>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6DB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2F7"/>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2E2"/>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5A8"/>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B4"/>
    <w:rsid w:val="00DA3DD8"/>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58A"/>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B85"/>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4C9"/>
    <w:rsid w:val="00DC787B"/>
    <w:rsid w:val="00DC78B2"/>
    <w:rsid w:val="00DC7F10"/>
    <w:rsid w:val="00DD0447"/>
    <w:rsid w:val="00DD091D"/>
    <w:rsid w:val="00DD09DC"/>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0D"/>
    <w:rsid w:val="00DE1BB0"/>
    <w:rsid w:val="00DE20CE"/>
    <w:rsid w:val="00DE2481"/>
    <w:rsid w:val="00DE27B9"/>
    <w:rsid w:val="00DE291C"/>
    <w:rsid w:val="00DE3281"/>
    <w:rsid w:val="00DE32BD"/>
    <w:rsid w:val="00DE35C9"/>
    <w:rsid w:val="00DE3E7A"/>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3D76"/>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ECE"/>
    <w:rsid w:val="00DF5FCB"/>
    <w:rsid w:val="00DF67BA"/>
    <w:rsid w:val="00DF68B6"/>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3EB9"/>
    <w:rsid w:val="00E0438E"/>
    <w:rsid w:val="00E04631"/>
    <w:rsid w:val="00E04FDF"/>
    <w:rsid w:val="00E0534C"/>
    <w:rsid w:val="00E05618"/>
    <w:rsid w:val="00E05786"/>
    <w:rsid w:val="00E05EB7"/>
    <w:rsid w:val="00E0650D"/>
    <w:rsid w:val="00E06B90"/>
    <w:rsid w:val="00E06C46"/>
    <w:rsid w:val="00E06E11"/>
    <w:rsid w:val="00E0707C"/>
    <w:rsid w:val="00E070FD"/>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56D"/>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EF8"/>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6F98"/>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3ED4"/>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6A9"/>
    <w:rsid w:val="00E829ED"/>
    <w:rsid w:val="00E82B4E"/>
    <w:rsid w:val="00E83286"/>
    <w:rsid w:val="00E8372C"/>
    <w:rsid w:val="00E83A82"/>
    <w:rsid w:val="00E83AAB"/>
    <w:rsid w:val="00E83CF0"/>
    <w:rsid w:val="00E84126"/>
    <w:rsid w:val="00E841DE"/>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51E"/>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6E1"/>
    <w:rsid w:val="00EB38F4"/>
    <w:rsid w:val="00EB3C9C"/>
    <w:rsid w:val="00EB3DBF"/>
    <w:rsid w:val="00EB3EB1"/>
    <w:rsid w:val="00EB3F8C"/>
    <w:rsid w:val="00EB4036"/>
    <w:rsid w:val="00EB4727"/>
    <w:rsid w:val="00EB4B1A"/>
    <w:rsid w:val="00EB52AF"/>
    <w:rsid w:val="00EB5537"/>
    <w:rsid w:val="00EB5578"/>
    <w:rsid w:val="00EB5940"/>
    <w:rsid w:val="00EB5F11"/>
    <w:rsid w:val="00EB61C5"/>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5FEC"/>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6A"/>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1"/>
    <w:rsid w:val="00EE6A67"/>
    <w:rsid w:val="00EE6E5F"/>
    <w:rsid w:val="00EE6EF4"/>
    <w:rsid w:val="00EE7465"/>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2936"/>
    <w:rsid w:val="00EF3458"/>
    <w:rsid w:val="00EF373E"/>
    <w:rsid w:val="00EF3D3F"/>
    <w:rsid w:val="00EF3F56"/>
    <w:rsid w:val="00EF430B"/>
    <w:rsid w:val="00EF460B"/>
    <w:rsid w:val="00EF563F"/>
    <w:rsid w:val="00EF5823"/>
    <w:rsid w:val="00EF6341"/>
    <w:rsid w:val="00EF6562"/>
    <w:rsid w:val="00EF682B"/>
    <w:rsid w:val="00EF692B"/>
    <w:rsid w:val="00EF6951"/>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6B31"/>
    <w:rsid w:val="00F0727A"/>
    <w:rsid w:val="00F07639"/>
    <w:rsid w:val="00F076EE"/>
    <w:rsid w:val="00F078A2"/>
    <w:rsid w:val="00F078CD"/>
    <w:rsid w:val="00F07A4A"/>
    <w:rsid w:val="00F07ADB"/>
    <w:rsid w:val="00F107DE"/>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3DA"/>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98B"/>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1FD6"/>
    <w:rsid w:val="00F4200F"/>
    <w:rsid w:val="00F42107"/>
    <w:rsid w:val="00F42A49"/>
    <w:rsid w:val="00F42A7A"/>
    <w:rsid w:val="00F42C51"/>
    <w:rsid w:val="00F42EFD"/>
    <w:rsid w:val="00F43039"/>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5C592"/>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B7C"/>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98E"/>
    <w:rsid w:val="00F76B07"/>
    <w:rsid w:val="00F77161"/>
    <w:rsid w:val="00F77596"/>
    <w:rsid w:val="00F77896"/>
    <w:rsid w:val="00F77BB3"/>
    <w:rsid w:val="00F800B0"/>
    <w:rsid w:val="00F80204"/>
    <w:rsid w:val="00F806B0"/>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1F53"/>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714"/>
    <w:rsid w:val="00FB0741"/>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5F0"/>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A15"/>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5DCC"/>
    <w:rsid w:val="00FE6915"/>
    <w:rsid w:val="00FE6E29"/>
    <w:rsid w:val="00FE72AE"/>
    <w:rsid w:val="00FE7BC4"/>
    <w:rsid w:val="00FF066E"/>
    <w:rsid w:val="00FF0A09"/>
    <w:rsid w:val="00FF0B72"/>
    <w:rsid w:val="00FF0BE3"/>
    <w:rsid w:val="00FF0BF3"/>
    <w:rsid w:val="00FF11C6"/>
    <w:rsid w:val="00FF1384"/>
    <w:rsid w:val="00FF13A0"/>
    <w:rsid w:val="00FF1B34"/>
    <w:rsid w:val="00FF2495"/>
    <w:rsid w:val="00FF2867"/>
    <w:rsid w:val="00FF2A2B"/>
    <w:rsid w:val="00FF2AC3"/>
    <w:rsid w:val="00FF2EC4"/>
    <w:rsid w:val="00FF355C"/>
    <w:rsid w:val="00FF3625"/>
    <w:rsid w:val="00FF36AA"/>
    <w:rsid w:val="00FF3D9F"/>
    <w:rsid w:val="00FF4055"/>
    <w:rsid w:val="00FF417B"/>
    <w:rsid w:val="00FF4786"/>
    <w:rsid w:val="00FF4BA5"/>
    <w:rsid w:val="00FF4D59"/>
    <w:rsid w:val="00FF5169"/>
    <w:rsid w:val="00FF5328"/>
    <w:rsid w:val="00FF5399"/>
    <w:rsid w:val="00FF57FB"/>
    <w:rsid w:val="00FF58A7"/>
    <w:rsid w:val="00FF6263"/>
    <w:rsid w:val="00FF6A50"/>
    <w:rsid w:val="00FF6D0F"/>
    <w:rsid w:val="00FF74EF"/>
    <w:rsid w:val="00FF75FD"/>
    <w:rsid w:val="00FF786F"/>
    <w:rsid w:val="0250AD45"/>
    <w:rsid w:val="0618A2D9"/>
    <w:rsid w:val="0C38DB3A"/>
    <w:rsid w:val="0C781E85"/>
    <w:rsid w:val="0CC2301F"/>
    <w:rsid w:val="0DB10D79"/>
    <w:rsid w:val="0DE00656"/>
    <w:rsid w:val="0E66E145"/>
    <w:rsid w:val="1089C174"/>
    <w:rsid w:val="11B23EE6"/>
    <w:rsid w:val="136CDA6C"/>
    <w:rsid w:val="13A65AFC"/>
    <w:rsid w:val="13F98DCD"/>
    <w:rsid w:val="1499BF26"/>
    <w:rsid w:val="162ED432"/>
    <w:rsid w:val="17C0DDE9"/>
    <w:rsid w:val="18807772"/>
    <w:rsid w:val="1C8B5B3F"/>
    <w:rsid w:val="1D099ADB"/>
    <w:rsid w:val="24D21FEF"/>
    <w:rsid w:val="25289175"/>
    <w:rsid w:val="26A7A78B"/>
    <w:rsid w:val="27E3BE7F"/>
    <w:rsid w:val="29AE8A38"/>
    <w:rsid w:val="306D7540"/>
    <w:rsid w:val="318D9DE1"/>
    <w:rsid w:val="32587E8F"/>
    <w:rsid w:val="331A254F"/>
    <w:rsid w:val="344D107C"/>
    <w:rsid w:val="35D3C67B"/>
    <w:rsid w:val="360D7448"/>
    <w:rsid w:val="36D50725"/>
    <w:rsid w:val="37583583"/>
    <w:rsid w:val="386A6DAB"/>
    <w:rsid w:val="3ADAAEF3"/>
    <w:rsid w:val="3AF43155"/>
    <w:rsid w:val="3E36518A"/>
    <w:rsid w:val="3F12C581"/>
    <w:rsid w:val="40033A1C"/>
    <w:rsid w:val="40BD1335"/>
    <w:rsid w:val="422C4E24"/>
    <w:rsid w:val="43416A69"/>
    <w:rsid w:val="4A3468E1"/>
    <w:rsid w:val="5123A246"/>
    <w:rsid w:val="5199582B"/>
    <w:rsid w:val="53088BC9"/>
    <w:rsid w:val="54D616F6"/>
    <w:rsid w:val="565C0AD7"/>
    <w:rsid w:val="58E16B0D"/>
    <w:rsid w:val="5EEFE0C0"/>
    <w:rsid w:val="5EF25C6C"/>
    <w:rsid w:val="60804F28"/>
    <w:rsid w:val="611395CD"/>
    <w:rsid w:val="61D8ADDB"/>
    <w:rsid w:val="64D3C228"/>
    <w:rsid w:val="655420C4"/>
    <w:rsid w:val="65847A90"/>
    <w:rsid w:val="6A247AF1"/>
    <w:rsid w:val="6DD55E82"/>
    <w:rsid w:val="72461545"/>
    <w:rsid w:val="7261035E"/>
    <w:rsid w:val="73D030F3"/>
    <w:rsid w:val="74C4916E"/>
    <w:rsid w:val="75AFBDF2"/>
    <w:rsid w:val="78A4880A"/>
    <w:rsid w:val="7AEE7DC7"/>
    <w:rsid w:val="7D51765D"/>
    <w:rsid w:val="7E60447B"/>
    <w:rsid w:val="7E84E9E9"/>
    <w:rsid w:val="7EE6C49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8EE5A58-CF99-4186-9DEE-76FBCCAB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19"/>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19"/>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19"/>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497087"/>
    <w:pPr>
      <w:spacing w:before="60" w:after="120"/>
    </w:pPr>
    <w:rPr>
      <w:rFonts w:ascii="Arial" w:eastAsia="Arial" w:hAnsi="Arial"/>
      <w:color w:val="auto"/>
      <w:sz w:val="22"/>
      <w:szCs w:val="22"/>
      <w:shd w:val="clear" w:color="auto" w:fill="FFFFFF"/>
      <w:lang w:eastAsia="en-US"/>
    </w:rPr>
  </w:style>
  <w:style w:type="character" w:customStyle="1" w:styleId="BodyTextChar">
    <w:name w:val="Body Text Char"/>
    <w:basedOn w:val="DefaultParagraphFont"/>
    <w:link w:val="BodyText"/>
    <w:rsid w:val="00497087"/>
    <w:rPr>
      <w:rFonts w:ascii="Arial" w:eastAsia="Arial" w:hAnsi="Arial"/>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character" w:customStyle="1" w:styleId="eop">
    <w:name w:val="eop"/>
    <w:basedOn w:val="DefaultParagraphFont"/>
    <w:rsid w:val="00B01DE8"/>
  </w:style>
  <w:style w:type="paragraph" w:customStyle="1" w:styleId="paragraph">
    <w:name w:val="paragraph"/>
    <w:basedOn w:val="Normal"/>
    <w:rsid w:val="00E826A9"/>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AE033A"/>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2.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5.sv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8.svg"/><Relationship Id="rId37" Type="http://schemas.openxmlformats.org/officeDocument/2006/relationships/footer" Target="footer2.xml"/><Relationship Id="rId40" Type="http://schemas.openxmlformats.org/officeDocument/2006/relationships/image" Target="media/image24.jp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nvironment.vic.gov.au/biodiversity/naturekit" TargetMode="External"/><Relationship Id="rId22" Type="http://schemas.openxmlformats.org/officeDocument/2006/relationships/image" Target="media/image8.sv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header" Target="header2.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emf"/><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DOCID75-1821465141-1891</_dlc_DocId>
    <_dlc_DocIdUrl xmlns="a5f32de4-e402-4188-b034-e71ca7d22e54">
      <Url>https://delwpvicgovau.sharepoint.com/sites/ecm_75/_layouts/15/DocIdRedir.aspx?ID=DOCID75-1821465141-1891</Url>
      <Description>DOCID75-1821465141-1891</Description>
    </_dlc_DocIdUrl>
    <TaxCatchAll xmlns="9fd47c19-1c4a-4d7d-b342-c10cef269344">
      <Value>71</Value>
      <Value>44</Value>
      <Value>7</Value>
      <Value>6</Value>
      <Value>5</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2A8E0685-3293-4EF7-BD0E-A75D32D81F6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030339E0-2817-42B7-BD61-9EAFAE9B490D}">
  <ds:schemaRefs>
    <ds:schemaRef ds:uri="http://schemas.microsoft.com/sharepoint/events"/>
  </ds:schemaRefs>
</ds:datastoreItem>
</file>

<file path=customXml/itemProps5.xml><?xml version="1.0" encoding="utf-8"?>
<ds:datastoreItem xmlns:ds="http://schemas.openxmlformats.org/officeDocument/2006/customXml" ds:itemID="{3E3E7228-3B89-4DD0-8F9D-FA9D0EC1B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C8474A9-9C20-487B-9D12-E2F8E7776EBC}">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3</TotalTime>
  <Pages>4</Pages>
  <Words>939</Words>
  <Characters>6004</Characters>
  <Application>Microsoft Office Word</Application>
  <DocSecurity>0</DocSecurity>
  <Lines>50</Lines>
  <Paragraphs>13</Paragraphs>
  <ScaleCrop>false</ScaleCrop>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252</cp:revision>
  <cp:lastPrinted>2020-10-05T05:22:00Z</cp:lastPrinted>
  <dcterms:created xsi:type="dcterms:W3CDTF">2020-12-29T23:20:00Z</dcterms:created>
  <dcterms:modified xsi:type="dcterms:W3CDTF">2021-02-01T06:27:00Z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675ae11e-2258-478d-a877-91a8b16ac16b</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
  </property>
</Properties>
</file>