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0EC5D" w14:textId="424D8AEB" w:rsidR="00FC770F" w:rsidRDefault="00FC770F" w:rsidP="008158C0">
      <w:pPr>
        <w:pStyle w:val="Heading2"/>
        <w:numPr>
          <w:ilvl w:val="0"/>
          <w:numId w:val="0"/>
        </w:numPr>
      </w:pPr>
      <w:r>
        <w:t>Introduction</w:t>
      </w:r>
    </w:p>
    <w:p w14:paraId="603A6D9A" w14:textId="77777777" w:rsidR="00DA614F" w:rsidRDefault="00DA614F" w:rsidP="00DA614F">
      <w:pPr>
        <w:pStyle w:val="BodyText"/>
      </w:pPr>
      <w:r w:rsidRPr="30593EDC">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C8BA98D" w14:textId="77777777" w:rsidR="00DA614F" w:rsidRPr="0098035F" w:rsidRDefault="00DA614F" w:rsidP="00DA614F">
      <w:pPr>
        <w:pStyle w:val="BodyText"/>
      </w:pPr>
      <w:r w:rsidRPr="30593EDC">
        <w:t xml:space="preserve">DELWP Regional staff have been working with stakeholders on actions to conserve biodiversity in specific landscapes, informed by the best available science and local knowledge. </w:t>
      </w:r>
    </w:p>
    <w:p w14:paraId="54F462AF" w14:textId="77777777" w:rsidR="00DA614F" w:rsidRPr="0098035F" w:rsidRDefault="00DA614F" w:rsidP="00DA614F">
      <w:pPr>
        <w:pStyle w:val="BodyText"/>
      </w:pPr>
      <w:r w:rsidRPr="30593EDC">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E7AB2F5" w14:textId="77777777" w:rsidR="00DA614F" w:rsidRPr="0084786F" w:rsidRDefault="00DA614F" w:rsidP="00DA614F">
      <w:pPr>
        <w:pStyle w:val="BodyText"/>
      </w:pPr>
      <w:r w:rsidRPr="30593EDC">
        <w:t xml:space="preserve">Further information and the </w:t>
      </w:r>
      <w:hyperlink r:id="rId13" w:history="1">
        <w:r w:rsidRPr="008430EA">
          <w:rPr>
            <w:rStyle w:val="Hyperlink"/>
            <w:rFonts w:eastAsia="Calibri"/>
          </w:rPr>
          <w:t>full list of Fact Sheets</w:t>
        </w:r>
      </w:hyperlink>
      <w:r>
        <w:t xml:space="preserve"> </w:t>
      </w:r>
      <w:r w:rsidRPr="30593EDC">
        <w:t>is available on the Department’s Environment website.</w:t>
      </w:r>
    </w:p>
    <w:p w14:paraId="0D16BEB8" w14:textId="4057F2F8" w:rsidR="008158C0" w:rsidRPr="00050253" w:rsidRDefault="00FC770F" w:rsidP="008158C0">
      <w:pPr>
        <w:pStyle w:val="Heading2"/>
        <w:numPr>
          <w:ilvl w:val="0"/>
          <w:numId w:val="0"/>
        </w:numPr>
      </w:pPr>
      <w:r>
        <w:t>Landscape d</w:t>
      </w:r>
      <w:r w:rsidR="008158C0">
        <w:t>escription</w:t>
      </w:r>
    </w:p>
    <w:p w14:paraId="487EDD1D" w14:textId="6CE44C5A" w:rsidR="00835416" w:rsidRPr="00835416" w:rsidRDefault="00835416" w:rsidP="00834A58">
      <w:pPr>
        <w:pStyle w:val="BodyText"/>
      </w:pPr>
      <w:r w:rsidRPr="00835416">
        <w:t>The M</w:t>
      </w:r>
      <w:r w:rsidR="00ED5CE6">
        <w:t>t</w:t>
      </w:r>
      <w:r w:rsidRPr="00835416">
        <w:t xml:space="preserve"> Buller</w:t>
      </w:r>
      <w:r w:rsidR="00E038D6">
        <w:t xml:space="preserve"> </w:t>
      </w:r>
      <w:r w:rsidR="00252398">
        <w:t xml:space="preserve">and </w:t>
      </w:r>
      <w:r w:rsidR="00ED5CE6">
        <w:t>Mt</w:t>
      </w:r>
      <w:r w:rsidR="00252398">
        <w:t xml:space="preserve"> </w:t>
      </w:r>
      <w:r w:rsidRPr="00835416">
        <w:t xml:space="preserve">Stirling </w:t>
      </w:r>
      <w:r w:rsidR="006D5BC1">
        <w:t>f</w:t>
      </w:r>
      <w:r w:rsidR="00094D1F">
        <w:t xml:space="preserve">ocus </w:t>
      </w:r>
      <w:r w:rsidR="006D5BC1">
        <w:t>l</w:t>
      </w:r>
      <w:r w:rsidR="00094D1F">
        <w:t>andscape</w:t>
      </w:r>
      <w:r w:rsidRPr="00835416">
        <w:t xml:space="preserve"> is 102,138ha with over 80% of the area covered in native vegetation. Public land makes up 100% of th</w:t>
      </w:r>
      <w:r w:rsidR="00094D1F">
        <w:t>is landscape</w:t>
      </w:r>
      <w:r w:rsidRPr="00835416">
        <w:t xml:space="preserve"> which includes part of Alpine National Park, Howqua Hills Historic Area and M</w:t>
      </w:r>
      <w:r w:rsidR="00ED5CE6">
        <w:t xml:space="preserve">t </w:t>
      </w:r>
      <w:r w:rsidRPr="00835416">
        <w:t>Buller Resort</w:t>
      </w:r>
      <w:r>
        <w:t>.</w:t>
      </w:r>
      <w:r w:rsidRPr="00835416">
        <w:t xml:space="preserve"> </w:t>
      </w:r>
      <w:r>
        <w:t>F</w:t>
      </w:r>
      <w:r w:rsidRPr="00835416">
        <w:t xml:space="preserve">or area context, refer to the map at the end of this </w:t>
      </w:r>
      <w:r w:rsidR="006F2170">
        <w:t>F</w:t>
      </w:r>
      <w:r w:rsidRPr="00835416">
        <w:t>act</w:t>
      </w:r>
      <w:r w:rsidR="006F2170">
        <w:t xml:space="preserve"> S</w:t>
      </w:r>
      <w:r w:rsidRPr="00835416">
        <w:t xml:space="preserve">heet.  </w:t>
      </w:r>
    </w:p>
    <w:p w14:paraId="0F0504C9" w14:textId="6A23E836" w:rsidR="00094D1F" w:rsidRDefault="00094D1F" w:rsidP="00094D1F">
      <w:pPr>
        <w:pStyle w:val="Heading2"/>
        <w:numPr>
          <w:ilvl w:val="0"/>
          <w:numId w:val="0"/>
        </w:numPr>
      </w:pPr>
      <w:r>
        <w:t>Stakeholder involvement</w:t>
      </w:r>
    </w:p>
    <w:p w14:paraId="7C15DB92" w14:textId="18DA6FF0" w:rsidR="00DF7553" w:rsidRPr="00CF3FD6" w:rsidRDefault="00DF7553" w:rsidP="00834A58">
      <w:pPr>
        <w:pStyle w:val="BodyText"/>
      </w:pPr>
      <w:r w:rsidRPr="00CF3FD6">
        <w:t>As part of the Biodiversity Response Planning process, in October 2020 stakeholders were asked to nominate focus landscapes and actions of interest</w:t>
      </w:r>
      <w:r w:rsidR="00020945">
        <w:t>.</w:t>
      </w:r>
      <w:r w:rsidR="00815A12">
        <w:t xml:space="preserve"> DELWP, Parks </w:t>
      </w:r>
      <w:r w:rsidR="00EE4093">
        <w:t>Vic</w:t>
      </w:r>
      <w:r w:rsidR="00815A12">
        <w:t xml:space="preserve">toria, Trust for Nature, Goulburn Broken Catchment Management Authority, North East Catchment Management Authority, Taungurung Land and Waters Council, Yorta Yorta Nation Aboriginal Corporation and Alpine Resorts agreed on the nominated area. </w:t>
      </w:r>
      <w:r w:rsidR="00A37CC7">
        <w:t xml:space="preserve"> </w:t>
      </w:r>
    </w:p>
    <w:p w14:paraId="6971EDAD" w14:textId="1E46459A" w:rsidR="00944C1D" w:rsidRDefault="00944C1D" w:rsidP="00834A58">
      <w:pPr>
        <w:pStyle w:val="BodyText"/>
        <w:rPr>
          <w:rStyle w:val="Hyperlink"/>
        </w:rPr>
      </w:pPr>
      <w:r>
        <w:rPr>
          <w:noProof/>
        </w:rPr>
        <w:t>As t</w:t>
      </w:r>
      <w:r w:rsidRPr="00D845A8">
        <w:rPr>
          <w:noProof/>
        </w:rPr>
        <w:t xml:space="preserve">he focus area covers </w:t>
      </w:r>
      <w:r>
        <w:rPr>
          <w:noProof/>
        </w:rPr>
        <w:t xml:space="preserve">both </w:t>
      </w:r>
      <w:r w:rsidRPr="00D845A8">
        <w:rPr>
          <w:noProof/>
        </w:rPr>
        <w:t>National Park</w:t>
      </w:r>
      <w:r>
        <w:rPr>
          <w:noProof/>
        </w:rPr>
        <w:t xml:space="preserve"> and Alpine Resort land</w:t>
      </w:r>
      <w:r w:rsidRPr="00D845A8">
        <w:rPr>
          <w:noProof/>
        </w:rPr>
        <w:t xml:space="preserve">, Parks </w:t>
      </w:r>
      <w:r w:rsidR="00EE647B">
        <w:rPr>
          <w:noProof/>
        </w:rPr>
        <w:t>Victoria</w:t>
      </w:r>
      <w:r w:rsidRPr="00D845A8">
        <w:rPr>
          <w:noProof/>
        </w:rPr>
        <w:t xml:space="preserve"> </w:t>
      </w:r>
      <w:r>
        <w:rPr>
          <w:noProof/>
        </w:rPr>
        <w:t xml:space="preserve">and the respective Alpine Resorts </w:t>
      </w:r>
      <w:r w:rsidRPr="00D845A8">
        <w:rPr>
          <w:noProof/>
        </w:rPr>
        <w:t xml:space="preserve">are the representative stakeholders for this landscape.  </w:t>
      </w:r>
      <w:r w:rsidRPr="00D845A8">
        <w:t xml:space="preserve">Further information regarding management of National Parks can be found in </w:t>
      </w:r>
      <w:r>
        <w:t xml:space="preserve">the </w:t>
      </w:r>
      <w:hyperlink r:id="rId14" w:history="1">
        <w:r w:rsidRPr="000C484D">
          <w:rPr>
            <w:rStyle w:val="Hyperlink"/>
          </w:rPr>
          <w:t>Greater Alpine National Parks Management Plan</w:t>
        </w:r>
      </w:hyperlink>
      <w:r w:rsidR="000C484D">
        <w:t>.</w:t>
      </w:r>
    </w:p>
    <w:p w14:paraId="6D95746F" w14:textId="6E133D6C" w:rsidR="00DF7553" w:rsidRPr="00D845A8" w:rsidRDefault="00DF7553" w:rsidP="00834A58">
      <w:pPr>
        <w:pStyle w:val="BodyText"/>
      </w:pPr>
      <w:r w:rsidRPr="00D845A8">
        <w:t>Possible future investment/project development in this landscape will be available to any interested stakeholders in addition to those who nominated this landscape.</w:t>
      </w:r>
    </w:p>
    <w:p w14:paraId="4919D69D" w14:textId="0F2AAA5B" w:rsidR="008158C0" w:rsidRDefault="008158C0" w:rsidP="003969C3">
      <w:pPr>
        <w:pStyle w:val="Heading2"/>
        <w:numPr>
          <w:ilvl w:val="0"/>
          <w:numId w:val="0"/>
        </w:numPr>
      </w:pPr>
      <w:r>
        <w:t>Cultural importance</w:t>
      </w:r>
    </w:p>
    <w:p w14:paraId="2CEC4B85" w14:textId="7EA96FC6" w:rsidR="004D5273" w:rsidRDefault="004853F2" w:rsidP="00D845A8">
      <w:pPr>
        <w:pStyle w:val="BodyText"/>
      </w:pPr>
      <w:r w:rsidRPr="008D1870">
        <w:t xml:space="preserve">We recognise that the entire landscape has high cultural value for Traditional Owners. Landscapes identified as having “notable” cultural importance </w:t>
      </w:r>
      <w:r w:rsidR="001725A1">
        <w:t>are</w:t>
      </w:r>
      <w:r w:rsidRPr="008D1870">
        <w:t xml:space="preserve"> based on the density of recorded cultural heritage sites and knowledge shared by Traditional Owners. We also recognise that there are</w:t>
      </w:r>
      <w:r w:rsidR="000D463C">
        <w:t xml:space="preserve"> other</w:t>
      </w:r>
      <w:r w:rsidRPr="008D1870">
        <w:t xml:space="preserve"> locations important to Traditional Owners </w:t>
      </w:r>
      <w:r w:rsidR="000D463C">
        <w:t xml:space="preserve">that are </w:t>
      </w:r>
      <w:r w:rsidRPr="008D1870">
        <w:t xml:space="preserve">not within these </w:t>
      </w:r>
      <w:r w:rsidR="00264950">
        <w:t>focu</w:t>
      </w:r>
      <w:r w:rsidR="00AA34CC">
        <w:t xml:space="preserve">s </w:t>
      </w:r>
      <w:r w:rsidRPr="008D1870">
        <w:t xml:space="preserve">landscapes. </w:t>
      </w:r>
      <w:r w:rsidR="003C3D1C">
        <w:t xml:space="preserve">This </w:t>
      </w:r>
      <w:r w:rsidR="00F643AF">
        <w:t xml:space="preserve">focus </w:t>
      </w:r>
      <w:r w:rsidR="003C3D1C">
        <w:t xml:space="preserve">landscape includes Country of the </w:t>
      </w:r>
      <w:r w:rsidR="00336C9F">
        <w:t xml:space="preserve">Taungurung </w:t>
      </w:r>
      <w:r w:rsidR="00046A7B">
        <w:t>People.</w:t>
      </w:r>
      <w:r w:rsidR="00C345D0">
        <w:t xml:space="preserve"> </w:t>
      </w:r>
      <w:r w:rsidR="004D5273">
        <w:br w:type="page"/>
      </w:r>
    </w:p>
    <w:p w14:paraId="4531FCA9" w14:textId="77777777" w:rsidR="008158C0" w:rsidRPr="004853F2" w:rsidRDefault="008158C0" w:rsidP="00D845A8">
      <w:pPr>
        <w:pStyle w:val="BodyText"/>
      </w:pPr>
    </w:p>
    <w:tbl>
      <w:tblPr>
        <w:tblStyle w:val="GridTable1Light-Accent2"/>
        <w:tblW w:w="9776" w:type="dxa"/>
        <w:tblLook w:val="04A0" w:firstRow="1" w:lastRow="0" w:firstColumn="1" w:lastColumn="0" w:noHBand="0" w:noVBand="1"/>
        <w:tblCaption w:val="Hightlight Text"/>
      </w:tblPr>
      <w:tblGrid>
        <w:gridCol w:w="1129"/>
        <w:gridCol w:w="8647"/>
      </w:tblGrid>
      <w:tr w:rsidR="00AC3918" w:rsidRPr="00E55642" w14:paraId="4DEB0CA0" w14:textId="77777777" w:rsidTr="00820FA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F4F8D4" w:themeFill="accent2" w:themeFillTint="33"/>
          </w:tcPr>
          <w:p w14:paraId="7E2F48A7" w14:textId="0C889875" w:rsidR="00AC3918" w:rsidRPr="00E55642" w:rsidRDefault="00AC3918" w:rsidP="008158C0">
            <w:pPr>
              <w:pStyle w:val="IntroFeatureText"/>
              <w:spacing w:line="240" w:lineRule="auto"/>
              <w:ind w:left="113" w:right="113"/>
              <w:rPr>
                <w:rFonts w:cs="Times New Roman"/>
                <w:sz w:val="22"/>
                <w:szCs w:val="22"/>
              </w:rPr>
            </w:pPr>
            <w:r w:rsidRPr="00E55642">
              <w:rPr>
                <w:sz w:val="22"/>
                <w:szCs w:val="22"/>
              </w:rPr>
              <w:t>Habitat Distribution Models identif</w:t>
            </w:r>
            <w:r>
              <w:rPr>
                <w:sz w:val="22"/>
                <w:szCs w:val="22"/>
              </w:rPr>
              <w:t xml:space="preserve">y 194 </w:t>
            </w:r>
            <w:r w:rsidRPr="00E55642">
              <w:rPr>
                <w:sz w:val="22"/>
                <w:szCs w:val="22"/>
              </w:rPr>
              <w:t xml:space="preserve">species </w:t>
            </w:r>
            <w:r>
              <w:rPr>
                <w:sz w:val="22"/>
                <w:szCs w:val="22"/>
              </w:rPr>
              <w:t xml:space="preserve">with more than </w:t>
            </w:r>
            <w:r w:rsidRPr="00E55642">
              <w:rPr>
                <w:sz w:val="22"/>
                <w:szCs w:val="22"/>
              </w:rPr>
              <w:t xml:space="preserve">5% of their </w:t>
            </w:r>
            <w:r w:rsidR="00EE4093">
              <w:rPr>
                <w:sz w:val="22"/>
                <w:szCs w:val="22"/>
              </w:rPr>
              <w:t>Vict</w:t>
            </w:r>
            <w:r w:rsidRPr="00E55642">
              <w:rPr>
                <w:sz w:val="22"/>
                <w:szCs w:val="22"/>
              </w:rPr>
              <w:t>orian range in th</w:t>
            </w:r>
            <w:r>
              <w:rPr>
                <w:sz w:val="22"/>
                <w:szCs w:val="22"/>
              </w:rPr>
              <w:t>is</w:t>
            </w:r>
            <w:r w:rsidRPr="00E55642">
              <w:rPr>
                <w:sz w:val="22"/>
                <w:szCs w:val="22"/>
              </w:rPr>
              <w:t xml:space="preserve"> landscape</w:t>
            </w:r>
            <w:r>
              <w:rPr>
                <w:sz w:val="22"/>
                <w:szCs w:val="22"/>
              </w:rPr>
              <w:t xml:space="preserve"> </w:t>
            </w:r>
          </w:p>
        </w:tc>
      </w:tr>
      <w:tr w:rsidR="00AC3918" w:rsidRPr="00E55642" w14:paraId="0BF25A5A" w14:textId="77777777" w:rsidTr="00820FAC">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60D51E72" w14:textId="36709DBF" w:rsidR="00AC3918" w:rsidRDefault="005D0ED0" w:rsidP="00C52B24">
            <w:pPr>
              <w:pStyle w:val="ListParagraph"/>
              <w:ind w:left="316" w:right="113" w:hanging="284"/>
              <w:rPr>
                <w:rFonts w:cs="Times New Roman"/>
                <w:sz w:val="22"/>
                <w:szCs w:val="22"/>
                <w:lang w:eastAsia="en-US"/>
              </w:rPr>
            </w:pPr>
            <w:bookmarkStart w:id="0" w:name="_Hlk48567397"/>
            <w:r w:rsidRPr="0096108E">
              <w:rPr>
                <w:rFonts w:cs="Times New Roman"/>
                <w:noProof/>
                <w:color w:val="504B60" w:themeColor="accent6" w:themeShade="80"/>
                <w:sz w:val="22"/>
                <w:szCs w:val="22"/>
                <w:lang w:eastAsia="en-US"/>
              </w:rPr>
              <w:drawing>
                <wp:anchor distT="0" distB="0" distL="114300" distR="114300" simplePos="0" relativeHeight="251666444" behindDoc="0" locked="0" layoutInCell="1" allowOverlap="1" wp14:anchorId="19607E08" wp14:editId="25CFC3FC">
                  <wp:simplePos x="0" y="0"/>
                  <wp:positionH relativeFrom="column">
                    <wp:posOffset>0</wp:posOffset>
                  </wp:positionH>
                  <wp:positionV relativeFrom="paragraph">
                    <wp:posOffset>158750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647" w:type="dxa"/>
          </w:tcPr>
          <w:p w14:paraId="59FD61AB" w14:textId="78F6FAFA" w:rsidR="00AC3918" w:rsidRPr="006D5BC1" w:rsidRDefault="00AC3918" w:rsidP="006D7832">
            <w:pPr>
              <w:pStyle w:val="BodyText"/>
              <w:cnfStyle w:val="000000000000" w:firstRow="0" w:lastRow="0" w:firstColumn="0" w:lastColumn="0" w:oddVBand="0" w:evenVBand="0" w:oddHBand="0" w:evenHBand="0" w:firstRowFirstColumn="0" w:firstRowLastColumn="0" w:lastRowFirstColumn="0" w:lastRowLastColumn="0"/>
            </w:pPr>
            <w:r w:rsidRPr="006D5BC1">
              <w:t xml:space="preserve">187 plant species including: </w:t>
            </w:r>
          </w:p>
          <w:p w14:paraId="5B7EC735" w14:textId="3EFC1415" w:rsidR="00AC3918" w:rsidRPr="006D5BC1" w:rsidRDefault="00AC3918" w:rsidP="00C52B24">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6D5BC1">
              <w:rPr>
                <w:rFonts w:cs="Times New Roman"/>
                <w:color w:val="auto"/>
                <w:sz w:val="22"/>
                <w:szCs w:val="22"/>
                <w:lang w:eastAsia="en-US"/>
              </w:rPr>
              <w:t>Purple Eyebright (</w:t>
            </w:r>
            <w:r w:rsidRPr="006D5BC1">
              <w:rPr>
                <w:rFonts w:cs="Times New Roman"/>
                <w:i/>
                <w:iCs/>
                <w:color w:val="auto"/>
                <w:sz w:val="22"/>
                <w:szCs w:val="22"/>
                <w:lang w:eastAsia="en-US"/>
              </w:rPr>
              <w:t>Euphrasia collina subsp. speciosa</w:t>
            </w:r>
            <w:r w:rsidRPr="006D5BC1">
              <w:rPr>
                <w:rFonts w:cs="Times New Roman"/>
                <w:color w:val="auto"/>
                <w:sz w:val="22"/>
                <w:szCs w:val="22"/>
                <w:lang w:eastAsia="en-US"/>
              </w:rPr>
              <w:t xml:space="preserve">), </w:t>
            </w:r>
            <w:r w:rsidR="006D2FD8" w:rsidRPr="006D5BC1">
              <w:rPr>
                <w:rFonts w:cs="Times New Roman"/>
                <w:color w:val="auto"/>
                <w:sz w:val="22"/>
                <w:szCs w:val="22"/>
                <w:lang w:eastAsia="en-US"/>
              </w:rPr>
              <w:t>P</w:t>
            </w:r>
            <w:r w:rsidRPr="006D5BC1">
              <w:rPr>
                <w:rFonts w:cs="Times New Roman"/>
                <w:color w:val="auto"/>
                <w:sz w:val="22"/>
                <w:szCs w:val="22"/>
                <w:lang w:eastAsia="en-US"/>
              </w:rPr>
              <w:t xml:space="preserve">resumed </w:t>
            </w:r>
            <w:r w:rsidR="006D2FD8" w:rsidRPr="006D5BC1">
              <w:rPr>
                <w:rFonts w:cs="Times New Roman"/>
                <w:color w:val="auto"/>
                <w:sz w:val="22"/>
                <w:szCs w:val="22"/>
                <w:lang w:eastAsia="en-US"/>
              </w:rPr>
              <w:t>E</w:t>
            </w:r>
            <w:r w:rsidRPr="006D5BC1">
              <w:rPr>
                <w:rFonts w:cs="Times New Roman"/>
                <w:color w:val="auto"/>
                <w:sz w:val="22"/>
                <w:szCs w:val="22"/>
                <w:lang w:eastAsia="en-US"/>
              </w:rPr>
              <w:t xml:space="preserve">xtinct, </w:t>
            </w:r>
            <w:r w:rsidRPr="006D5BC1">
              <w:rPr>
                <w:rFonts w:cs="Times New Roman"/>
                <w:noProof/>
                <w:color w:val="auto"/>
                <w:sz w:val="22"/>
                <w:szCs w:val="22"/>
                <w:lang w:eastAsia="en-US"/>
              </w:rPr>
              <w:t xml:space="preserve">41% </w:t>
            </w:r>
            <w:r w:rsidR="00EE4093" w:rsidRPr="006D5BC1">
              <w:rPr>
                <w:rFonts w:cs="Times New Roman"/>
                <w:color w:val="auto"/>
                <w:sz w:val="22"/>
                <w:szCs w:val="22"/>
                <w:lang w:eastAsia="en-US"/>
              </w:rPr>
              <w:t>Victoria</w:t>
            </w:r>
            <w:r w:rsidR="006D2FD8" w:rsidRPr="006D5BC1">
              <w:rPr>
                <w:rFonts w:cs="Times New Roman"/>
                <w:color w:val="auto"/>
                <w:sz w:val="22"/>
                <w:szCs w:val="22"/>
                <w:lang w:eastAsia="en-US"/>
              </w:rPr>
              <w:t>n</w:t>
            </w:r>
            <w:r w:rsidRPr="006D5BC1">
              <w:rPr>
                <w:rFonts w:cs="Times New Roman"/>
                <w:color w:val="auto"/>
                <w:sz w:val="22"/>
                <w:szCs w:val="22"/>
                <w:lang w:eastAsia="en-US"/>
              </w:rPr>
              <w:t xml:space="preserve"> </w:t>
            </w:r>
            <w:r w:rsidRPr="006D5BC1">
              <w:rPr>
                <w:rFonts w:cstheme="minorHAnsi"/>
                <w:noProof/>
                <w:color w:val="auto"/>
                <w:sz w:val="22"/>
                <w:szCs w:val="22"/>
                <w:lang w:eastAsia="en-US"/>
              </w:rPr>
              <w:t>range in area</w:t>
            </w:r>
          </w:p>
          <w:p w14:paraId="258D0B4E" w14:textId="77712E84" w:rsidR="00AC3918" w:rsidRPr="006D5BC1" w:rsidRDefault="00AC3918" w:rsidP="00C52B24">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6D5BC1">
              <w:rPr>
                <w:rFonts w:cs="Times New Roman"/>
                <w:color w:val="auto"/>
                <w:sz w:val="22"/>
                <w:szCs w:val="22"/>
                <w:lang w:eastAsia="en-US"/>
              </w:rPr>
              <w:t>Snowy Colobanth (</w:t>
            </w:r>
            <w:r w:rsidRPr="006D5BC1">
              <w:rPr>
                <w:rFonts w:cs="Times New Roman"/>
                <w:i/>
                <w:iCs/>
                <w:color w:val="auto"/>
                <w:sz w:val="22"/>
                <w:szCs w:val="22"/>
                <w:lang w:eastAsia="en-US"/>
              </w:rPr>
              <w:t>Colobanthus curtisiae</w:t>
            </w:r>
            <w:r w:rsidRPr="006D5BC1">
              <w:rPr>
                <w:rFonts w:cs="Times New Roman"/>
                <w:color w:val="auto"/>
                <w:sz w:val="22"/>
                <w:szCs w:val="22"/>
                <w:lang w:eastAsia="en-US"/>
              </w:rPr>
              <w:t>), Vulnerable, 34%</w:t>
            </w:r>
            <w:r w:rsidRPr="006D5BC1">
              <w:rPr>
                <w:rFonts w:cs="Times New Roman"/>
                <w:noProof/>
                <w:color w:val="auto"/>
                <w:sz w:val="22"/>
                <w:szCs w:val="22"/>
                <w:lang w:eastAsia="en-US"/>
              </w:rPr>
              <w:t xml:space="preserve"> </w:t>
            </w:r>
            <w:r w:rsidR="00EE647B" w:rsidRPr="006D5BC1">
              <w:rPr>
                <w:rFonts w:cs="Times New Roman"/>
                <w:color w:val="auto"/>
                <w:sz w:val="22"/>
                <w:szCs w:val="22"/>
                <w:lang w:eastAsia="en-US"/>
              </w:rPr>
              <w:t>Victoria</w:t>
            </w:r>
            <w:r w:rsidR="0094484E">
              <w:rPr>
                <w:rFonts w:cs="Times New Roman"/>
                <w:color w:val="auto"/>
                <w:sz w:val="22"/>
                <w:szCs w:val="22"/>
                <w:lang w:eastAsia="en-US"/>
              </w:rPr>
              <w:t>n</w:t>
            </w:r>
            <w:r w:rsidRPr="006D5BC1">
              <w:rPr>
                <w:rFonts w:cs="Times New Roman"/>
                <w:color w:val="auto"/>
                <w:sz w:val="22"/>
                <w:szCs w:val="22"/>
                <w:lang w:eastAsia="en-US"/>
              </w:rPr>
              <w:t xml:space="preserve"> </w:t>
            </w:r>
            <w:r w:rsidRPr="006D5BC1">
              <w:rPr>
                <w:rFonts w:cstheme="minorHAnsi"/>
                <w:noProof/>
                <w:color w:val="auto"/>
                <w:sz w:val="22"/>
                <w:szCs w:val="22"/>
                <w:lang w:eastAsia="en-US"/>
              </w:rPr>
              <w:t>range in area</w:t>
            </w:r>
            <w:r w:rsidRPr="006D5BC1">
              <w:rPr>
                <w:rFonts w:cs="Times New Roman"/>
                <w:noProof/>
                <w:color w:val="auto"/>
                <w:sz w:val="22"/>
                <w:szCs w:val="22"/>
                <w:lang w:eastAsia="en-US"/>
              </w:rPr>
              <w:t>,</w:t>
            </w:r>
          </w:p>
          <w:p w14:paraId="65120629" w14:textId="689D0280" w:rsidR="00AC3918" w:rsidRPr="006D5BC1" w:rsidRDefault="00AC3918" w:rsidP="00C52B24">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6D5BC1">
              <w:rPr>
                <w:rFonts w:cs="Times New Roman"/>
                <w:color w:val="auto"/>
                <w:sz w:val="22"/>
                <w:szCs w:val="22"/>
                <w:lang w:eastAsia="en-US"/>
              </w:rPr>
              <w:t>Hairy Eyebright (</w:t>
            </w:r>
            <w:r w:rsidRPr="006D5BC1">
              <w:rPr>
                <w:rFonts w:cs="Times New Roman"/>
                <w:i/>
                <w:iCs/>
                <w:color w:val="auto"/>
                <w:sz w:val="22"/>
                <w:szCs w:val="22"/>
                <w:lang w:eastAsia="en-US"/>
              </w:rPr>
              <w:t>Euphrasia lasianthera</w:t>
            </w:r>
            <w:r w:rsidRPr="006D5BC1">
              <w:rPr>
                <w:rFonts w:cs="Times New Roman"/>
                <w:color w:val="auto"/>
                <w:sz w:val="22"/>
                <w:szCs w:val="22"/>
                <w:lang w:eastAsia="en-US"/>
              </w:rPr>
              <w:t xml:space="preserve">), Rare, 32% </w:t>
            </w:r>
            <w:r w:rsidR="00EE647B" w:rsidRPr="006D5BC1">
              <w:rPr>
                <w:rFonts w:cs="Times New Roman"/>
                <w:color w:val="auto"/>
                <w:sz w:val="22"/>
                <w:szCs w:val="22"/>
                <w:lang w:eastAsia="en-US"/>
              </w:rPr>
              <w:t>Victoria</w:t>
            </w:r>
            <w:r w:rsidR="006D2FD8" w:rsidRPr="006D5BC1">
              <w:rPr>
                <w:rFonts w:cs="Times New Roman"/>
                <w:color w:val="auto"/>
                <w:sz w:val="22"/>
                <w:szCs w:val="22"/>
                <w:lang w:eastAsia="en-US"/>
              </w:rPr>
              <w:t>n</w:t>
            </w:r>
            <w:r w:rsidRPr="006D5BC1">
              <w:rPr>
                <w:rFonts w:cs="Times New Roman"/>
                <w:color w:val="auto"/>
                <w:sz w:val="22"/>
                <w:szCs w:val="22"/>
                <w:lang w:eastAsia="en-US"/>
              </w:rPr>
              <w:t xml:space="preserve"> </w:t>
            </w:r>
            <w:r w:rsidRPr="006D5BC1">
              <w:rPr>
                <w:rFonts w:cstheme="minorHAnsi"/>
                <w:noProof/>
                <w:color w:val="auto"/>
                <w:sz w:val="22"/>
                <w:szCs w:val="22"/>
                <w:lang w:eastAsia="en-US"/>
              </w:rPr>
              <w:t>range in area</w:t>
            </w:r>
          </w:p>
          <w:p w14:paraId="6AFE046D" w14:textId="410BA978" w:rsidR="00AC3918" w:rsidRPr="006D5BC1" w:rsidRDefault="00AC3918" w:rsidP="00C52B24">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6D5BC1">
              <w:rPr>
                <w:rFonts w:cs="Times New Roman"/>
                <w:noProof/>
                <w:color w:val="auto"/>
                <w:sz w:val="22"/>
                <w:szCs w:val="22"/>
                <w:lang w:eastAsia="en-US"/>
              </w:rPr>
              <w:t>Mountain Water-fern (</w:t>
            </w:r>
            <w:r w:rsidRPr="006D5BC1">
              <w:rPr>
                <w:rFonts w:cs="Times New Roman"/>
                <w:i/>
                <w:iCs/>
                <w:noProof/>
                <w:color w:val="auto"/>
                <w:sz w:val="22"/>
                <w:szCs w:val="22"/>
                <w:lang w:eastAsia="en-US"/>
              </w:rPr>
              <w:t>Blechnum vulcanicum</w:t>
            </w:r>
            <w:r w:rsidRPr="006D5BC1">
              <w:rPr>
                <w:rFonts w:cs="Times New Roman"/>
                <w:noProof/>
                <w:color w:val="auto"/>
                <w:sz w:val="22"/>
                <w:szCs w:val="22"/>
                <w:lang w:eastAsia="en-US"/>
              </w:rPr>
              <w:t xml:space="preserve">) Vulnerable, 29% </w:t>
            </w:r>
            <w:r w:rsidR="00EE647B" w:rsidRPr="006D5BC1">
              <w:rPr>
                <w:rFonts w:cs="Times New Roman"/>
                <w:color w:val="auto"/>
                <w:sz w:val="22"/>
                <w:szCs w:val="22"/>
                <w:lang w:eastAsia="en-US"/>
              </w:rPr>
              <w:t>Victoria</w:t>
            </w:r>
            <w:r w:rsidR="0094484E">
              <w:rPr>
                <w:rFonts w:cs="Times New Roman"/>
                <w:color w:val="auto"/>
                <w:sz w:val="22"/>
                <w:szCs w:val="22"/>
                <w:lang w:eastAsia="en-US"/>
              </w:rPr>
              <w:t>n</w:t>
            </w:r>
            <w:r w:rsidRPr="006D5BC1">
              <w:rPr>
                <w:rFonts w:cs="Times New Roman"/>
                <w:color w:val="auto"/>
                <w:sz w:val="22"/>
                <w:szCs w:val="22"/>
                <w:lang w:eastAsia="en-US"/>
              </w:rPr>
              <w:t xml:space="preserve"> </w:t>
            </w:r>
            <w:r w:rsidRPr="006D5BC1">
              <w:rPr>
                <w:rFonts w:cstheme="minorHAnsi"/>
                <w:noProof/>
                <w:color w:val="auto"/>
                <w:sz w:val="22"/>
                <w:szCs w:val="22"/>
                <w:lang w:eastAsia="en-US"/>
              </w:rPr>
              <w:t>range in area</w:t>
            </w:r>
          </w:p>
          <w:p w14:paraId="4D5022C7" w14:textId="419EFB19" w:rsidR="00AC3918" w:rsidRPr="006D5BC1" w:rsidRDefault="00AC3918" w:rsidP="00C52B24">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6D5BC1">
              <w:rPr>
                <w:rFonts w:cs="Times New Roman"/>
                <w:noProof/>
                <w:color w:val="auto"/>
                <w:sz w:val="22"/>
                <w:szCs w:val="22"/>
                <w:lang w:eastAsia="en-US"/>
              </w:rPr>
              <w:t>Bog Willow-herb (</w:t>
            </w:r>
            <w:r w:rsidRPr="006D5BC1">
              <w:rPr>
                <w:rFonts w:cs="Times New Roman"/>
                <w:i/>
                <w:iCs/>
                <w:noProof/>
                <w:color w:val="auto"/>
                <w:sz w:val="22"/>
                <w:szCs w:val="22"/>
                <w:lang w:eastAsia="en-US"/>
              </w:rPr>
              <w:t>Epilobium brunnescens subsp. beaugleholei</w:t>
            </w:r>
            <w:r w:rsidRPr="006D5BC1">
              <w:rPr>
                <w:rFonts w:cs="Times New Roman"/>
                <w:noProof/>
                <w:color w:val="auto"/>
                <w:sz w:val="22"/>
                <w:szCs w:val="22"/>
                <w:lang w:eastAsia="en-US"/>
              </w:rPr>
              <w:t>)</w:t>
            </w:r>
            <w:r w:rsidR="003E0303" w:rsidRPr="006D5BC1">
              <w:rPr>
                <w:rFonts w:cs="Times New Roman"/>
                <w:noProof/>
                <w:color w:val="auto"/>
                <w:sz w:val="22"/>
                <w:szCs w:val="22"/>
                <w:lang w:eastAsia="en-US"/>
              </w:rPr>
              <w:t>,</w:t>
            </w:r>
            <w:r w:rsidRPr="006D5BC1">
              <w:rPr>
                <w:rFonts w:cs="Times New Roman"/>
                <w:noProof/>
                <w:color w:val="auto"/>
                <w:sz w:val="22"/>
                <w:szCs w:val="22"/>
                <w:lang w:eastAsia="en-US"/>
              </w:rPr>
              <w:t xml:space="preserve"> Endangered, 24% </w:t>
            </w:r>
            <w:r w:rsidR="00EE4093" w:rsidRPr="006D5BC1">
              <w:rPr>
                <w:rFonts w:cs="Times New Roman"/>
                <w:noProof/>
                <w:color w:val="auto"/>
                <w:sz w:val="22"/>
                <w:szCs w:val="22"/>
                <w:lang w:eastAsia="en-US"/>
              </w:rPr>
              <w:t>Victoria</w:t>
            </w:r>
            <w:r w:rsidR="006D2FD8" w:rsidRPr="006D5BC1">
              <w:rPr>
                <w:rFonts w:cs="Times New Roman"/>
                <w:noProof/>
                <w:color w:val="auto"/>
                <w:sz w:val="22"/>
                <w:szCs w:val="22"/>
                <w:lang w:eastAsia="en-US"/>
              </w:rPr>
              <w:t>n</w:t>
            </w:r>
            <w:r w:rsidRPr="006D5BC1">
              <w:rPr>
                <w:rFonts w:cs="Times New Roman"/>
                <w:noProof/>
                <w:color w:val="auto"/>
                <w:sz w:val="22"/>
                <w:szCs w:val="22"/>
                <w:lang w:eastAsia="en-US"/>
              </w:rPr>
              <w:t xml:space="preserve"> </w:t>
            </w:r>
            <w:r w:rsidRPr="006D5BC1">
              <w:rPr>
                <w:rFonts w:cstheme="minorHAnsi"/>
                <w:noProof/>
                <w:color w:val="auto"/>
                <w:sz w:val="22"/>
                <w:szCs w:val="22"/>
                <w:lang w:eastAsia="en-US"/>
              </w:rPr>
              <w:t>range in area</w:t>
            </w:r>
          </w:p>
        </w:tc>
      </w:tr>
      <w:tr w:rsidR="00AC3918" w:rsidRPr="00E55642" w14:paraId="702108A1" w14:textId="77777777" w:rsidTr="00820FAC">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21603EA5" w14:textId="7ECCF16D" w:rsidR="00AC3918" w:rsidRPr="001360E4" w:rsidRDefault="005D0ED0" w:rsidP="00F3098B">
            <w:pPr>
              <w:pStyle w:val="IntroFeatureText"/>
              <w:spacing w:before="120" w:after="0" w:line="240" w:lineRule="auto"/>
              <w:ind w:left="731" w:right="113" w:hanging="731"/>
              <w:contextualSpacing/>
              <w:rPr>
                <w:noProof/>
                <w:lang w:eastAsia="en-US"/>
              </w:rPr>
            </w:pPr>
            <w:r w:rsidRPr="001360E4">
              <w:rPr>
                <w:noProof/>
                <w:lang w:eastAsia="en-US"/>
              </w:rPr>
              <w:drawing>
                <wp:anchor distT="0" distB="0" distL="114300" distR="114300" simplePos="0" relativeHeight="251668492" behindDoc="1" locked="0" layoutInCell="1" allowOverlap="1" wp14:anchorId="1756E8F2" wp14:editId="7C33599D">
                  <wp:simplePos x="0" y="0"/>
                  <wp:positionH relativeFrom="column">
                    <wp:posOffset>0</wp:posOffset>
                  </wp:positionH>
                  <wp:positionV relativeFrom="paragraph">
                    <wp:posOffset>312420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647" w:type="dxa"/>
          </w:tcPr>
          <w:p w14:paraId="530DAF4B" w14:textId="3835B0D0" w:rsidR="00AC3918" w:rsidRPr="006D7832" w:rsidRDefault="00AC3918" w:rsidP="006D7832">
            <w:pPr>
              <w:pStyle w:val="BodyText"/>
              <w:cnfStyle w:val="000000000000" w:firstRow="0" w:lastRow="0" w:firstColumn="0" w:lastColumn="0" w:oddVBand="0" w:evenVBand="0" w:oddHBand="0" w:evenHBand="0" w:firstRowFirstColumn="0" w:firstRowLastColumn="0" w:lastRowFirstColumn="0" w:lastRowLastColumn="0"/>
              <w:rPr>
                <w:rFonts w:ascii="Arial" w:hAnsi="Arial"/>
              </w:rPr>
            </w:pPr>
            <w:r w:rsidRPr="006D7832">
              <w:rPr>
                <w:noProof/>
              </w:rPr>
              <w:t>2 Mammal species:</w:t>
            </w:r>
            <w:r w:rsidRPr="006D7832">
              <w:rPr>
                <w:rFonts w:ascii="Arial" w:hAnsi="Arial"/>
              </w:rPr>
              <w:t xml:space="preserve"> </w:t>
            </w:r>
          </w:p>
          <w:p w14:paraId="0C579692" w14:textId="69E18294" w:rsidR="005D0ED0" w:rsidRPr="006D5BC1" w:rsidRDefault="00AC3918" w:rsidP="005D0ED0">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6D5BC1">
              <w:rPr>
                <w:rFonts w:cs="Times New Roman"/>
                <w:noProof/>
                <w:color w:val="auto"/>
                <w:sz w:val="22"/>
                <w:szCs w:val="22"/>
                <w:lang w:eastAsia="en-US"/>
              </w:rPr>
              <w:t>Broad-toothed Rat (</w:t>
            </w:r>
            <w:r w:rsidRPr="006D5BC1">
              <w:rPr>
                <w:rFonts w:cs="Times New Roman"/>
                <w:i/>
                <w:iCs/>
                <w:noProof/>
                <w:color w:val="auto"/>
                <w:sz w:val="22"/>
                <w:szCs w:val="22"/>
                <w:lang w:eastAsia="en-US"/>
              </w:rPr>
              <w:t>Mastacomys fuscus mordicus</w:t>
            </w:r>
            <w:r w:rsidRPr="006D5BC1">
              <w:rPr>
                <w:rFonts w:cs="Times New Roman"/>
                <w:noProof/>
                <w:color w:val="auto"/>
                <w:sz w:val="22"/>
                <w:szCs w:val="22"/>
                <w:lang w:eastAsia="en-US"/>
              </w:rPr>
              <w:t>)</w:t>
            </w:r>
            <w:r w:rsidR="00212C40" w:rsidRPr="006D5BC1">
              <w:rPr>
                <w:rFonts w:cs="Times New Roman"/>
                <w:noProof/>
                <w:color w:val="auto"/>
                <w:sz w:val="22"/>
                <w:szCs w:val="22"/>
                <w:lang w:eastAsia="en-US"/>
              </w:rPr>
              <w:t>,</w:t>
            </w:r>
            <w:r w:rsidRPr="006D5BC1">
              <w:rPr>
                <w:rFonts w:cs="Times New Roman"/>
                <w:noProof/>
                <w:color w:val="auto"/>
                <w:sz w:val="22"/>
                <w:szCs w:val="22"/>
                <w:lang w:eastAsia="en-US"/>
              </w:rPr>
              <w:t xml:space="preserve"> Endangered, 6% </w:t>
            </w:r>
            <w:r w:rsidR="00EE4093" w:rsidRPr="006D5BC1">
              <w:rPr>
                <w:rFonts w:cs="Times New Roman"/>
                <w:noProof/>
                <w:color w:val="auto"/>
                <w:sz w:val="22"/>
                <w:szCs w:val="22"/>
                <w:lang w:eastAsia="en-US"/>
              </w:rPr>
              <w:t>Victoria</w:t>
            </w:r>
            <w:r w:rsidR="006D2FD8" w:rsidRPr="006D5BC1">
              <w:rPr>
                <w:rFonts w:cs="Times New Roman"/>
                <w:noProof/>
                <w:color w:val="auto"/>
                <w:sz w:val="22"/>
                <w:szCs w:val="22"/>
                <w:lang w:eastAsia="en-US"/>
              </w:rPr>
              <w:t>n</w:t>
            </w:r>
            <w:r w:rsidRPr="006D5BC1">
              <w:rPr>
                <w:rFonts w:cs="Times New Roman"/>
                <w:noProof/>
                <w:color w:val="auto"/>
                <w:sz w:val="22"/>
                <w:szCs w:val="22"/>
                <w:lang w:eastAsia="en-US"/>
              </w:rPr>
              <w:t xml:space="preserve"> range in area</w:t>
            </w:r>
          </w:p>
          <w:p w14:paraId="056AB3B4" w14:textId="77777777" w:rsidR="00820FAC" w:rsidRPr="006D5BC1" w:rsidRDefault="00AC3918" w:rsidP="005D0ED0">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color w:val="auto"/>
                <w:sz w:val="22"/>
                <w:szCs w:val="22"/>
              </w:rPr>
            </w:pPr>
            <w:r w:rsidRPr="006D5BC1">
              <w:rPr>
                <w:rFonts w:cs="Times New Roman"/>
                <w:noProof/>
                <w:color w:val="auto"/>
                <w:sz w:val="22"/>
                <w:szCs w:val="22"/>
                <w:lang w:eastAsia="en-US"/>
              </w:rPr>
              <w:t>Smoky Mouse (</w:t>
            </w:r>
            <w:r w:rsidRPr="006D5BC1">
              <w:rPr>
                <w:rFonts w:cs="Times New Roman"/>
                <w:i/>
                <w:iCs/>
                <w:noProof/>
                <w:color w:val="auto"/>
                <w:sz w:val="22"/>
                <w:szCs w:val="22"/>
                <w:lang w:eastAsia="en-US"/>
              </w:rPr>
              <w:t>Pseudomys fumeus</w:t>
            </w:r>
            <w:r w:rsidRPr="006D5BC1">
              <w:rPr>
                <w:rFonts w:cs="Times New Roman"/>
                <w:noProof/>
                <w:color w:val="auto"/>
                <w:sz w:val="22"/>
                <w:szCs w:val="22"/>
                <w:lang w:eastAsia="en-US"/>
              </w:rPr>
              <w:t xml:space="preserve">) Endangered, 6% </w:t>
            </w:r>
            <w:r w:rsidR="00EE4093" w:rsidRPr="006D5BC1">
              <w:rPr>
                <w:rFonts w:cs="Times New Roman"/>
                <w:noProof/>
                <w:color w:val="auto"/>
                <w:sz w:val="22"/>
                <w:szCs w:val="22"/>
                <w:lang w:eastAsia="en-US"/>
              </w:rPr>
              <w:t>Victoria</w:t>
            </w:r>
            <w:r w:rsidR="006D2FD8" w:rsidRPr="006D5BC1">
              <w:rPr>
                <w:rFonts w:cs="Times New Roman"/>
                <w:noProof/>
                <w:color w:val="auto"/>
                <w:sz w:val="22"/>
                <w:szCs w:val="22"/>
                <w:lang w:eastAsia="en-US"/>
              </w:rPr>
              <w:t>n</w:t>
            </w:r>
            <w:r w:rsidRPr="006D5BC1">
              <w:rPr>
                <w:rFonts w:cs="Times New Roman"/>
                <w:noProof/>
                <w:color w:val="auto"/>
                <w:sz w:val="22"/>
                <w:szCs w:val="22"/>
                <w:lang w:eastAsia="en-US"/>
              </w:rPr>
              <w:t xml:space="preserve"> range in area</w:t>
            </w:r>
          </w:p>
          <w:p w14:paraId="6B80E012" w14:textId="339C0D88" w:rsidR="00AC3918" w:rsidRPr="006D5BC1" w:rsidRDefault="00820FAC" w:rsidP="006D7832">
            <w:pPr>
              <w:pStyle w:val="BodyText"/>
              <w:cnfStyle w:val="000000000000" w:firstRow="0" w:lastRow="0" w:firstColumn="0" w:lastColumn="0" w:oddVBand="0" w:evenVBand="0" w:oddHBand="0" w:evenHBand="0" w:firstRowFirstColumn="0" w:firstRowLastColumn="0" w:lastRowFirstColumn="0" w:lastRowLastColumn="0"/>
            </w:pPr>
            <w:r w:rsidRPr="006D5BC1">
              <w:rPr>
                <w:rFonts w:cs="Times New Roman"/>
                <w:noProof/>
              </w:rPr>
              <w:t xml:space="preserve">Other species of interest identified by Traditional Owners and stakeholders include: </w:t>
            </w:r>
            <w:r w:rsidRPr="006D5BC1">
              <w:rPr>
                <w:rFonts w:ascii="Arial" w:hAnsi="Arial"/>
                <w:noProof/>
              </w:rPr>
              <w:t xml:space="preserve">Eastern </w:t>
            </w:r>
            <w:r w:rsidRPr="006D5BC1">
              <w:rPr>
                <w:noProof/>
              </w:rPr>
              <w:t>Pygmy-possum, Long-footed Potoroo, Greater Glider, Spot-tailed Quoll, Mountain Pygmy-possum</w:t>
            </w:r>
          </w:p>
        </w:tc>
      </w:tr>
      <w:tr w:rsidR="00AC3918" w:rsidRPr="00E55642" w14:paraId="0B1CB682" w14:textId="77777777" w:rsidTr="00820FAC">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3102FE18" w14:textId="3C8B0F6D" w:rsidR="00AC3918" w:rsidRPr="00D24CA6" w:rsidRDefault="005D0ED0" w:rsidP="00D24CA6">
            <w:pPr>
              <w:spacing w:line="259" w:lineRule="auto"/>
              <w:rPr>
                <w:rFonts w:cs="Times New Roman"/>
                <w:noProof/>
                <w:color w:val="504B60" w:themeColor="accent6" w:themeShade="80"/>
                <w:sz w:val="22"/>
                <w:szCs w:val="22"/>
                <w:lang w:eastAsia="en-US"/>
              </w:rPr>
            </w:pPr>
            <w:r w:rsidRPr="00373915">
              <w:rPr>
                <w:noProof/>
                <w:lang w:eastAsia="en-US"/>
              </w:rPr>
              <w:drawing>
                <wp:anchor distT="0" distB="0" distL="114300" distR="114300" simplePos="0" relativeHeight="251670540" behindDoc="0" locked="0" layoutInCell="1" allowOverlap="1" wp14:anchorId="3DDBA0CA" wp14:editId="2DB43735">
                  <wp:simplePos x="0" y="0"/>
                  <wp:positionH relativeFrom="column">
                    <wp:posOffset>0</wp:posOffset>
                  </wp:positionH>
                  <wp:positionV relativeFrom="paragraph">
                    <wp:posOffset>173990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647" w:type="dxa"/>
          </w:tcPr>
          <w:p w14:paraId="31F54348" w14:textId="77777777" w:rsidR="005D0ED0" w:rsidRPr="006D5BC1" w:rsidRDefault="00AC3918" w:rsidP="006D7832">
            <w:pPr>
              <w:pStyle w:val="BodyText"/>
              <w:cnfStyle w:val="000000000000" w:firstRow="0" w:lastRow="0" w:firstColumn="0" w:lastColumn="0" w:oddVBand="0" w:evenVBand="0" w:oddHBand="0" w:evenHBand="0" w:firstRowFirstColumn="0" w:firstRowLastColumn="0" w:lastRowFirstColumn="0" w:lastRowLastColumn="0"/>
              <w:rPr>
                <w:noProof/>
              </w:rPr>
            </w:pPr>
            <w:r w:rsidRPr="006D5BC1">
              <w:rPr>
                <w:noProof/>
              </w:rPr>
              <w:t>2 Reptile species</w:t>
            </w:r>
            <w:r w:rsidR="005D0ED0" w:rsidRPr="006D5BC1">
              <w:rPr>
                <w:noProof/>
              </w:rPr>
              <w:t>:</w:t>
            </w:r>
          </w:p>
          <w:p w14:paraId="3148D9B7" w14:textId="4874D308" w:rsidR="005D0ED0" w:rsidRPr="006D5BC1" w:rsidRDefault="00AC3918" w:rsidP="005D0ED0">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heme="minorHAnsi"/>
                <w:noProof/>
                <w:color w:val="auto"/>
                <w:sz w:val="22"/>
                <w:szCs w:val="22"/>
                <w:lang w:eastAsia="en-US"/>
              </w:rPr>
            </w:pPr>
            <w:r w:rsidRPr="006D5BC1">
              <w:rPr>
                <w:rFonts w:cs="Times New Roman"/>
                <w:noProof/>
                <w:color w:val="auto"/>
                <w:sz w:val="22"/>
                <w:szCs w:val="22"/>
                <w:lang w:eastAsia="en-US"/>
              </w:rPr>
              <w:t>Mountain Skink (</w:t>
            </w:r>
            <w:r w:rsidRPr="006D5BC1">
              <w:rPr>
                <w:rFonts w:cs="Times New Roman"/>
                <w:i/>
                <w:iCs/>
                <w:noProof/>
                <w:color w:val="auto"/>
                <w:sz w:val="22"/>
                <w:szCs w:val="22"/>
                <w:lang w:eastAsia="en-US"/>
              </w:rPr>
              <w:t>Liopholis montana</w:t>
            </w:r>
            <w:r w:rsidRPr="006D5BC1">
              <w:rPr>
                <w:rFonts w:cs="Times New Roman"/>
                <w:noProof/>
                <w:color w:val="auto"/>
                <w:sz w:val="22"/>
                <w:szCs w:val="22"/>
                <w:lang w:eastAsia="en-US"/>
              </w:rPr>
              <w:t>)</w:t>
            </w:r>
            <w:r w:rsidR="0042027E" w:rsidRPr="006D5BC1">
              <w:rPr>
                <w:rFonts w:cs="Times New Roman"/>
                <w:i/>
                <w:iCs/>
                <w:noProof/>
                <w:color w:val="auto"/>
                <w:sz w:val="22"/>
                <w:szCs w:val="22"/>
                <w:lang w:eastAsia="en-US"/>
              </w:rPr>
              <w:t>,</w:t>
            </w:r>
            <w:r w:rsidRPr="006D5BC1">
              <w:rPr>
                <w:rFonts w:cs="Times New Roman"/>
                <w:noProof/>
                <w:color w:val="auto"/>
                <w:sz w:val="22"/>
                <w:szCs w:val="22"/>
                <w:lang w:eastAsia="en-US"/>
              </w:rPr>
              <w:t xml:space="preserve"> data deficient, 21% </w:t>
            </w:r>
            <w:r w:rsidR="00EE4093" w:rsidRPr="006D5BC1">
              <w:rPr>
                <w:rFonts w:cs="Times New Roman"/>
                <w:noProof/>
                <w:color w:val="auto"/>
                <w:sz w:val="22"/>
                <w:szCs w:val="22"/>
                <w:lang w:eastAsia="en-US"/>
              </w:rPr>
              <w:t>Victoria</w:t>
            </w:r>
            <w:r w:rsidR="006D2FD8" w:rsidRPr="006D5BC1">
              <w:rPr>
                <w:rFonts w:cs="Times New Roman"/>
                <w:noProof/>
                <w:color w:val="auto"/>
                <w:sz w:val="22"/>
                <w:szCs w:val="22"/>
                <w:lang w:eastAsia="en-US"/>
              </w:rPr>
              <w:t>n</w:t>
            </w:r>
            <w:r w:rsidRPr="006D5BC1">
              <w:rPr>
                <w:rFonts w:cs="Times New Roman"/>
                <w:noProof/>
                <w:color w:val="auto"/>
                <w:sz w:val="22"/>
                <w:szCs w:val="22"/>
                <w:lang w:eastAsia="en-US"/>
              </w:rPr>
              <w:t xml:space="preserve"> range in area</w:t>
            </w:r>
          </w:p>
          <w:p w14:paraId="2FE41125" w14:textId="77777777" w:rsidR="00820FAC" w:rsidRPr="006D5BC1" w:rsidRDefault="00AC3918" w:rsidP="005D0ED0">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heme="minorHAnsi"/>
                <w:b/>
                <w:bCs/>
                <w:i/>
                <w:iCs/>
                <w:color w:val="auto"/>
                <w:sz w:val="22"/>
                <w:szCs w:val="22"/>
                <w:lang w:eastAsia="en-US"/>
              </w:rPr>
            </w:pPr>
            <w:r w:rsidRPr="006D5BC1">
              <w:rPr>
                <w:rFonts w:cs="Times New Roman"/>
                <w:noProof/>
                <w:color w:val="auto"/>
                <w:sz w:val="22"/>
                <w:szCs w:val="22"/>
                <w:lang w:eastAsia="en-US"/>
              </w:rPr>
              <w:t>Alpine Bog Skink (</w:t>
            </w:r>
            <w:r w:rsidRPr="006D5BC1">
              <w:rPr>
                <w:rFonts w:cs="Times New Roman"/>
                <w:i/>
                <w:iCs/>
                <w:noProof/>
                <w:color w:val="auto"/>
                <w:sz w:val="22"/>
                <w:szCs w:val="22"/>
                <w:lang w:eastAsia="en-US"/>
              </w:rPr>
              <w:t>Pseudemoia cryodroma</w:t>
            </w:r>
            <w:r w:rsidRPr="006D5BC1">
              <w:rPr>
                <w:rFonts w:cs="Times New Roman"/>
                <w:noProof/>
                <w:color w:val="auto"/>
                <w:sz w:val="22"/>
                <w:szCs w:val="22"/>
                <w:lang w:eastAsia="en-US"/>
              </w:rPr>
              <w:t>)</w:t>
            </w:r>
            <w:r w:rsidR="0042027E" w:rsidRPr="006D5BC1">
              <w:rPr>
                <w:rFonts w:cs="Times New Roman"/>
                <w:noProof/>
                <w:color w:val="auto"/>
                <w:sz w:val="22"/>
                <w:szCs w:val="22"/>
                <w:lang w:eastAsia="en-US"/>
              </w:rPr>
              <w:t>,</w:t>
            </w:r>
            <w:r w:rsidRPr="006D5BC1">
              <w:rPr>
                <w:rFonts w:cs="Times New Roman"/>
                <w:noProof/>
                <w:color w:val="auto"/>
                <w:sz w:val="22"/>
                <w:szCs w:val="22"/>
                <w:lang w:eastAsia="en-US"/>
              </w:rPr>
              <w:t xml:space="preserve"> Endangered, 9% </w:t>
            </w:r>
            <w:r w:rsidR="00EE4093" w:rsidRPr="006D5BC1">
              <w:rPr>
                <w:rFonts w:cs="Times New Roman"/>
                <w:noProof/>
                <w:color w:val="auto"/>
                <w:sz w:val="22"/>
                <w:szCs w:val="22"/>
                <w:lang w:eastAsia="en-US"/>
              </w:rPr>
              <w:t>Victoria</w:t>
            </w:r>
            <w:r w:rsidR="006D2FD8" w:rsidRPr="006D5BC1">
              <w:rPr>
                <w:rFonts w:cs="Times New Roman"/>
                <w:noProof/>
                <w:color w:val="auto"/>
                <w:sz w:val="22"/>
                <w:szCs w:val="22"/>
                <w:lang w:eastAsia="en-US"/>
              </w:rPr>
              <w:t>n</w:t>
            </w:r>
            <w:r w:rsidRPr="006D5BC1">
              <w:rPr>
                <w:rFonts w:cs="Times New Roman"/>
                <w:noProof/>
                <w:color w:val="auto"/>
                <w:sz w:val="22"/>
                <w:szCs w:val="22"/>
                <w:lang w:eastAsia="en-US"/>
              </w:rPr>
              <w:t xml:space="preserve"> range in area</w:t>
            </w:r>
          </w:p>
          <w:p w14:paraId="3E550086" w14:textId="69978982" w:rsidR="00AC3918" w:rsidRPr="006D5BC1" w:rsidRDefault="00820FAC" w:rsidP="006D7832">
            <w:pPr>
              <w:pStyle w:val="BodyText"/>
              <w:cnfStyle w:val="000000000000" w:firstRow="0" w:lastRow="0" w:firstColumn="0" w:lastColumn="0" w:oddVBand="0" w:evenVBand="0" w:oddHBand="0" w:evenHBand="0" w:firstRowFirstColumn="0" w:firstRowLastColumn="0" w:lastRowFirstColumn="0" w:lastRowLastColumn="0"/>
              <w:rPr>
                <w:b/>
                <w:bCs/>
                <w:i/>
                <w:iCs/>
              </w:rPr>
            </w:pPr>
            <w:r w:rsidRPr="006D5BC1">
              <w:rPr>
                <w:noProof/>
              </w:rPr>
              <w:t>Other species of interest identified by Traditional Owners and stakeholders include</w:t>
            </w:r>
            <w:r w:rsidRPr="006D5BC1">
              <w:rPr>
                <w:rFonts w:cstheme="minorBidi"/>
              </w:rPr>
              <w:t xml:space="preserve"> Alpine She-oak Skink, Highlands Copperhead, Mountain Dragon</w:t>
            </w:r>
          </w:p>
        </w:tc>
      </w:tr>
      <w:tr w:rsidR="00AC3918" w:rsidRPr="00E55642" w14:paraId="7A3B7F83" w14:textId="77777777" w:rsidTr="00820FAC">
        <w:trPr>
          <w:trHeight w:val="631"/>
        </w:trPr>
        <w:tc>
          <w:tcPr>
            <w:cnfStyle w:val="001000000000" w:firstRow="0" w:lastRow="0" w:firstColumn="1" w:lastColumn="0" w:oddVBand="0" w:evenVBand="0" w:oddHBand="0" w:evenHBand="0" w:firstRowFirstColumn="0" w:firstRowLastColumn="0" w:lastRowFirstColumn="0" w:lastRowLastColumn="0"/>
            <w:tcW w:w="1129" w:type="dxa"/>
          </w:tcPr>
          <w:p w14:paraId="5D47B058" w14:textId="1D269EB2" w:rsidR="00AC3918" w:rsidRPr="00843DA6" w:rsidRDefault="005D0ED0" w:rsidP="007B4D38">
            <w:pPr>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72588" behindDoc="0" locked="0" layoutInCell="1" allowOverlap="1" wp14:anchorId="67FF729A" wp14:editId="3A9B9AC4">
                  <wp:simplePos x="0" y="0"/>
                  <wp:positionH relativeFrom="column">
                    <wp:posOffset>35560</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647" w:type="dxa"/>
          </w:tcPr>
          <w:p w14:paraId="61FD7896" w14:textId="4C127A8F" w:rsidR="00820FAC" w:rsidRDefault="005D0ED0" w:rsidP="006D7832">
            <w:pPr>
              <w:pStyle w:val="BodyText"/>
              <w:cnfStyle w:val="000000000000" w:firstRow="0" w:lastRow="0" w:firstColumn="0" w:lastColumn="0" w:oddVBand="0" w:evenVBand="0" w:oddHBand="0" w:evenHBand="0" w:firstRowFirstColumn="0" w:firstRowLastColumn="0" w:lastRowFirstColumn="0" w:lastRowLastColumn="0"/>
            </w:pPr>
            <w:r w:rsidRPr="006D5BC1">
              <w:rPr>
                <w:rFonts w:cs="Times New Roman"/>
                <w:noProof/>
              </w:rPr>
              <w:t xml:space="preserve">No </w:t>
            </w:r>
            <w:r w:rsidR="00657FD7" w:rsidRPr="006D5BC1">
              <w:rPr>
                <w:rFonts w:cs="Times New Roman"/>
                <w:noProof/>
              </w:rPr>
              <w:t>bi</w:t>
            </w:r>
            <w:r w:rsidR="00AC3918" w:rsidRPr="006D5BC1">
              <w:rPr>
                <w:rFonts w:cs="Times New Roman"/>
                <w:noProof/>
              </w:rPr>
              <w:t>rd species</w:t>
            </w:r>
            <w:r w:rsidR="00AC3918" w:rsidRPr="006D5BC1">
              <w:t xml:space="preserve"> </w:t>
            </w:r>
            <w:r w:rsidR="00ED7FBC" w:rsidRPr="006D5BC1">
              <w:t xml:space="preserve">with more than 5% of their </w:t>
            </w:r>
            <w:r w:rsidR="00EE647B" w:rsidRPr="006D5BC1">
              <w:t>Victoria</w:t>
            </w:r>
            <w:r w:rsidR="00ED7FBC" w:rsidRPr="006D5BC1">
              <w:t xml:space="preserve">n range </w:t>
            </w:r>
            <w:r w:rsidR="00657FD7" w:rsidRPr="006D5BC1">
              <w:t xml:space="preserve">identified in the Habitat Distribution Models at </w:t>
            </w:r>
            <w:r w:rsidR="001644D8" w:rsidRPr="006D5BC1">
              <w:t>this stage</w:t>
            </w:r>
          </w:p>
          <w:p w14:paraId="74FC8B62" w14:textId="0FB42D7E" w:rsidR="00AC3918" w:rsidRPr="006D5BC1" w:rsidRDefault="00820FAC" w:rsidP="006D7832">
            <w:pPr>
              <w:pStyle w:val="BodyText"/>
              <w:cnfStyle w:val="000000000000" w:firstRow="0" w:lastRow="0" w:firstColumn="0" w:lastColumn="0" w:oddVBand="0" w:evenVBand="0" w:oddHBand="0" w:evenHBand="0" w:firstRowFirstColumn="0" w:firstRowLastColumn="0" w:lastRowFirstColumn="0" w:lastRowLastColumn="0"/>
            </w:pPr>
            <w:r w:rsidRPr="006D5BC1">
              <w:rPr>
                <w:rFonts w:cs="Times New Roman"/>
                <w:noProof/>
              </w:rPr>
              <w:t>Other species of interest identified by Traditional Owners and stakeholders include</w:t>
            </w:r>
            <w:r w:rsidRPr="006D5BC1">
              <w:t xml:space="preserve"> Sooty Owl, White-throated Needletail</w:t>
            </w:r>
          </w:p>
        </w:tc>
      </w:tr>
      <w:tr w:rsidR="00AC3918" w:rsidRPr="00E55642" w14:paraId="1E673D46" w14:textId="77777777" w:rsidTr="00820FAC">
        <w:trPr>
          <w:trHeight w:val="60"/>
        </w:trPr>
        <w:tc>
          <w:tcPr>
            <w:cnfStyle w:val="001000000000" w:firstRow="0" w:lastRow="0" w:firstColumn="1" w:lastColumn="0" w:oddVBand="0" w:evenVBand="0" w:oddHBand="0" w:evenHBand="0" w:firstRowFirstColumn="0" w:firstRowLastColumn="0" w:lastRowFirstColumn="0" w:lastRowLastColumn="0"/>
            <w:tcW w:w="1129" w:type="dxa"/>
          </w:tcPr>
          <w:p w14:paraId="4298BFAB" w14:textId="4522DACF" w:rsidR="00AC3918" w:rsidRPr="007E1B5F" w:rsidRDefault="001644D8" w:rsidP="00136D7F">
            <w:pPr>
              <w:spacing w:before="60"/>
              <w:ind w:left="731"/>
              <w:contextualSpacing/>
              <w:rPr>
                <w:noProof/>
                <w:sz w:val="22"/>
                <w:szCs w:val="22"/>
                <w:highlight w:val="yellow"/>
              </w:rPr>
            </w:pPr>
            <w:r w:rsidRPr="007E1B5F">
              <w:rPr>
                <w:noProof/>
                <w:sz w:val="22"/>
                <w:szCs w:val="22"/>
                <w:highlight w:val="yellow"/>
              </w:rPr>
              <w:drawing>
                <wp:anchor distT="0" distB="0" distL="114300" distR="114300" simplePos="0" relativeHeight="251674636" behindDoc="0" locked="0" layoutInCell="1" allowOverlap="1" wp14:anchorId="1CB58270" wp14:editId="462A601F">
                  <wp:simplePos x="0" y="0"/>
                  <wp:positionH relativeFrom="column">
                    <wp:posOffset>35560</wp:posOffset>
                  </wp:positionH>
                  <wp:positionV relativeFrom="paragraph">
                    <wp:posOffset>99695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8647" w:type="dxa"/>
          </w:tcPr>
          <w:p w14:paraId="6F07A6CF" w14:textId="77777777" w:rsidR="001644D8" w:rsidRPr="006D5BC1" w:rsidRDefault="00AC3918" w:rsidP="006D7832">
            <w:pPr>
              <w:pStyle w:val="BodyText"/>
              <w:cnfStyle w:val="000000000000" w:firstRow="0" w:lastRow="0" w:firstColumn="0" w:lastColumn="0" w:oddVBand="0" w:evenVBand="0" w:oddHBand="0" w:evenHBand="0" w:firstRowFirstColumn="0" w:firstRowLastColumn="0" w:lastRowFirstColumn="0" w:lastRowLastColumn="0"/>
            </w:pPr>
            <w:r w:rsidRPr="006D5BC1">
              <w:t>2 Amphibian species</w:t>
            </w:r>
            <w:r w:rsidR="001644D8" w:rsidRPr="006D5BC1">
              <w:t>:</w:t>
            </w:r>
          </w:p>
          <w:p w14:paraId="529C4114" w14:textId="40F83133" w:rsidR="001644D8" w:rsidRPr="006D5BC1" w:rsidRDefault="00AC3918" w:rsidP="001644D8">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heme="minorHAnsi"/>
                <w:noProof/>
                <w:color w:val="auto"/>
                <w:sz w:val="22"/>
                <w:szCs w:val="22"/>
              </w:rPr>
            </w:pPr>
            <w:r w:rsidRPr="006D5BC1">
              <w:rPr>
                <w:rFonts w:cs="Times New Roman"/>
                <w:noProof/>
                <w:color w:val="auto"/>
                <w:sz w:val="22"/>
                <w:szCs w:val="22"/>
                <w:lang w:eastAsia="en-US"/>
              </w:rPr>
              <w:t xml:space="preserve"> Alpine Tree Frog </w:t>
            </w:r>
            <w:r w:rsidR="00440716" w:rsidRPr="006D5BC1">
              <w:rPr>
                <w:rFonts w:cs="Times New Roman"/>
                <w:noProof/>
                <w:color w:val="auto"/>
                <w:sz w:val="22"/>
                <w:szCs w:val="22"/>
                <w:lang w:eastAsia="en-US"/>
              </w:rPr>
              <w:t>(</w:t>
            </w:r>
            <w:r w:rsidR="00137C91" w:rsidRPr="006D5BC1">
              <w:rPr>
                <w:rFonts w:cs="Times New Roman"/>
                <w:i/>
                <w:iCs/>
                <w:noProof/>
                <w:color w:val="auto"/>
                <w:sz w:val="22"/>
                <w:szCs w:val="22"/>
                <w:lang w:eastAsia="en-US"/>
              </w:rPr>
              <w:t>Litoria verreauxii alpina</w:t>
            </w:r>
            <w:r w:rsidR="00137C91" w:rsidRPr="006D5BC1">
              <w:rPr>
                <w:rFonts w:cs="Times New Roman"/>
                <w:noProof/>
                <w:color w:val="auto"/>
                <w:sz w:val="22"/>
                <w:szCs w:val="22"/>
                <w:lang w:eastAsia="en-US"/>
              </w:rPr>
              <w:t>)</w:t>
            </w:r>
            <w:r w:rsidR="0042027E" w:rsidRPr="006D5BC1">
              <w:rPr>
                <w:rFonts w:cs="Times New Roman"/>
                <w:noProof/>
                <w:color w:val="auto"/>
                <w:sz w:val="22"/>
                <w:szCs w:val="22"/>
                <w:lang w:eastAsia="en-US"/>
              </w:rPr>
              <w:t>,</w:t>
            </w:r>
            <w:r w:rsidR="00137C91" w:rsidRPr="006D5BC1">
              <w:rPr>
                <w:rFonts w:cs="Times New Roman"/>
                <w:noProof/>
                <w:color w:val="auto"/>
                <w:sz w:val="22"/>
                <w:szCs w:val="22"/>
                <w:lang w:eastAsia="en-US"/>
              </w:rPr>
              <w:t xml:space="preserve"> </w:t>
            </w:r>
            <w:r w:rsidRPr="006D5BC1">
              <w:rPr>
                <w:rFonts w:cs="Times New Roman"/>
                <w:noProof/>
                <w:color w:val="auto"/>
                <w:sz w:val="22"/>
                <w:szCs w:val="22"/>
                <w:lang w:eastAsia="en-US"/>
              </w:rPr>
              <w:t xml:space="preserve">Critically Endangered, 10% </w:t>
            </w:r>
            <w:r w:rsidR="00EE4093" w:rsidRPr="006D5BC1">
              <w:rPr>
                <w:rFonts w:cs="Times New Roman"/>
                <w:noProof/>
                <w:color w:val="auto"/>
                <w:sz w:val="22"/>
                <w:szCs w:val="22"/>
                <w:lang w:eastAsia="en-US"/>
              </w:rPr>
              <w:t>Victoria</w:t>
            </w:r>
            <w:r w:rsidR="006D2FD8" w:rsidRPr="006D5BC1">
              <w:rPr>
                <w:rFonts w:cs="Times New Roman"/>
                <w:noProof/>
                <w:color w:val="auto"/>
                <w:sz w:val="22"/>
                <w:szCs w:val="22"/>
                <w:lang w:eastAsia="en-US"/>
              </w:rPr>
              <w:t>n</w:t>
            </w:r>
            <w:r w:rsidRPr="006D5BC1">
              <w:rPr>
                <w:rFonts w:cs="Times New Roman"/>
                <w:noProof/>
                <w:color w:val="auto"/>
                <w:sz w:val="22"/>
                <w:szCs w:val="22"/>
                <w:lang w:eastAsia="en-US"/>
              </w:rPr>
              <w:t xml:space="preserve"> range in area</w:t>
            </w:r>
          </w:p>
          <w:p w14:paraId="79758A8A" w14:textId="77777777" w:rsidR="00820FAC" w:rsidRPr="006D5BC1" w:rsidRDefault="00AC3918" w:rsidP="001644D8">
            <w:pPr>
              <w:pStyle w:val="ListParagraph"/>
              <w:numPr>
                <w:ilvl w:val="0"/>
                <w:numId w:val="20"/>
              </w:numPr>
              <w:ind w:left="599" w:right="113" w:hanging="283"/>
              <w:cnfStyle w:val="000000000000" w:firstRow="0" w:lastRow="0" w:firstColumn="0" w:lastColumn="0" w:oddVBand="0" w:evenVBand="0" w:oddHBand="0" w:evenHBand="0" w:firstRowFirstColumn="0" w:firstRowLastColumn="0" w:lastRowFirstColumn="0" w:lastRowLastColumn="0"/>
              <w:rPr>
                <w:rFonts w:cstheme="minorHAnsi"/>
                <w:noProof/>
                <w:color w:val="auto"/>
                <w:sz w:val="22"/>
                <w:szCs w:val="22"/>
              </w:rPr>
            </w:pPr>
            <w:r w:rsidRPr="006D5BC1">
              <w:rPr>
                <w:rFonts w:cs="Times New Roman"/>
                <w:noProof/>
                <w:color w:val="auto"/>
                <w:sz w:val="22"/>
                <w:szCs w:val="22"/>
                <w:lang w:eastAsia="en-US"/>
              </w:rPr>
              <w:t>Spotted Tree Frog (</w:t>
            </w:r>
            <w:r w:rsidRPr="006D5BC1">
              <w:rPr>
                <w:rFonts w:cs="Times New Roman"/>
                <w:i/>
                <w:iCs/>
                <w:noProof/>
                <w:color w:val="auto"/>
                <w:sz w:val="22"/>
                <w:szCs w:val="22"/>
                <w:lang w:eastAsia="en-US"/>
              </w:rPr>
              <w:t>Litoria spenceri</w:t>
            </w:r>
            <w:r w:rsidRPr="006D5BC1">
              <w:rPr>
                <w:rFonts w:cs="Times New Roman"/>
                <w:noProof/>
                <w:color w:val="auto"/>
                <w:sz w:val="22"/>
                <w:szCs w:val="22"/>
                <w:lang w:eastAsia="en-US"/>
              </w:rPr>
              <w:t>)</w:t>
            </w:r>
            <w:r w:rsidR="0042027E" w:rsidRPr="006D5BC1">
              <w:rPr>
                <w:rFonts w:cs="Times New Roman"/>
                <w:noProof/>
                <w:color w:val="auto"/>
                <w:sz w:val="22"/>
                <w:szCs w:val="22"/>
                <w:lang w:eastAsia="en-US"/>
              </w:rPr>
              <w:t>,</w:t>
            </w:r>
            <w:r w:rsidRPr="006D5BC1">
              <w:rPr>
                <w:rFonts w:cs="Times New Roman"/>
                <w:noProof/>
                <w:color w:val="auto"/>
                <w:sz w:val="22"/>
                <w:szCs w:val="22"/>
                <w:lang w:eastAsia="en-US"/>
              </w:rPr>
              <w:t xml:space="preserve"> Critically Endangered, 8% </w:t>
            </w:r>
            <w:r w:rsidR="00EE4093" w:rsidRPr="006D5BC1">
              <w:rPr>
                <w:rFonts w:cs="Times New Roman"/>
                <w:noProof/>
                <w:color w:val="auto"/>
                <w:sz w:val="22"/>
                <w:szCs w:val="22"/>
                <w:lang w:eastAsia="en-US"/>
              </w:rPr>
              <w:t>Victoria</w:t>
            </w:r>
            <w:r w:rsidR="006D2FD8" w:rsidRPr="006D5BC1">
              <w:rPr>
                <w:rFonts w:cs="Times New Roman"/>
                <w:noProof/>
                <w:color w:val="auto"/>
                <w:sz w:val="22"/>
                <w:szCs w:val="22"/>
                <w:lang w:eastAsia="en-US"/>
              </w:rPr>
              <w:t>n</w:t>
            </w:r>
            <w:r w:rsidRPr="006D5BC1">
              <w:rPr>
                <w:rFonts w:cs="Times New Roman"/>
                <w:noProof/>
                <w:color w:val="auto"/>
                <w:sz w:val="22"/>
                <w:szCs w:val="22"/>
                <w:lang w:eastAsia="en-US"/>
              </w:rPr>
              <w:t xml:space="preserve"> range in area</w:t>
            </w:r>
          </w:p>
          <w:p w14:paraId="5797B714" w14:textId="265D56D5" w:rsidR="00AC3918" w:rsidRPr="006D5BC1" w:rsidRDefault="00820FAC" w:rsidP="006D7832">
            <w:pPr>
              <w:pStyle w:val="BodyText"/>
              <w:cnfStyle w:val="000000000000" w:firstRow="0" w:lastRow="0" w:firstColumn="0" w:lastColumn="0" w:oddVBand="0" w:evenVBand="0" w:oddHBand="0" w:evenHBand="0" w:firstRowFirstColumn="0" w:firstRowLastColumn="0" w:lastRowFirstColumn="0" w:lastRowLastColumn="0"/>
              <w:rPr>
                <w:noProof/>
              </w:rPr>
            </w:pPr>
            <w:r w:rsidRPr="006D5BC1">
              <w:rPr>
                <w:noProof/>
              </w:rPr>
              <w:t>Other species of interest identified by Traditional Owners and stakeholders include</w:t>
            </w:r>
            <w:r w:rsidRPr="006D5BC1">
              <w:t xml:space="preserve"> Plains Brown Tree Frog, Dendys Toadlet</w:t>
            </w:r>
          </w:p>
        </w:tc>
      </w:tr>
      <w:bookmarkEnd w:id="0"/>
    </w:tbl>
    <w:p w14:paraId="0C2AF432" w14:textId="77777777" w:rsidR="00967E25" w:rsidRDefault="00967E25" w:rsidP="00741C47">
      <w:pPr>
        <w:pStyle w:val="Heading2"/>
        <w:numPr>
          <w:ilvl w:val="0"/>
          <w:numId w:val="0"/>
        </w:numPr>
      </w:pPr>
      <w:r>
        <w:br w:type="page"/>
      </w:r>
    </w:p>
    <w:p w14:paraId="2F523CB3" w14:textId="1151DA28" w:rsidR="00D5001D" w:rsidRDefault="00D5001D" w:rsidP="00741C47">
      <w:pPr>
        <w:pStyle w:val="Heading2"/>
        <w:numPr>
          <w:ilvl w:val="0"/>
          <w:numId w:val="0"/>
        </w:numPr>
      </w:pPr>
      <w:r>
        <w:lastRenderedPageBreak/>
        <w:t>Strategic Management Prospects</w:t>
      </w:r>
    </w:p>
    <w:p w14:paraId="548B6C4C" w14:textId="7238F1AC" w:rsidR="00A64EA1" w:rsidRDefault="003549FA" w:rsidP="00A64EA1">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9422B6">
          <w:rPr>
            <w:rStyle w:val="Hyperlink"/>
            <w:rFonts w:eastAsia="Calibri"/>
            <w:szCs w:val="28"/>
          </w:rPr>
          <w:t>NatureKit</w:t>
        </w:r>
      </w:hyperlink>
      <w:r w:rsidRPr="009422B6">
        <w:t xml:space="preserve">. </w:t>
      </w:r>
    </w:p>
    <w:p w14:paraId="3D3E46FC" w14:textId="77777777" w:rsidR="00FD0705" w:rsidRDefault="00FD0705" w:rsidP="00FD0705">
      <w:pPr>
        <w:pStyle w:val="Heading2"/>
        <w:numPr>
          <w:ilvl w:val="1"/>
          <w:numId w:val="19"/>
        </w:numPr>
      </w:pPr>
      <w:r>
        <w:t xml:space="preserve">Additional threats </w:t>
      </w:r>
    </w:p>
    <w:p w14:paraId="473A9F56" w14:textId="6B3ACC00" w:rsidR="00FD0705" w:rsidRPr="00FD0705" w:rsidRDefault="00FD0705" w:rsidP="00FD0705">
      <w:pPr>
        <w:pStyle w:val="BodyText"/>
        <w:rPr>
          <w:rStyle w:val="normaltextrun"/>
          <w:sz w:val="18"/>
          <w:szCs w:val="18"/>
        </w:rPr>
      </w:pPr>
      <w:r w:rsidRPr="00D06CB6">
        <w:t xml:space="preserve">Threats identified (in addition to those modelled in SMP) through the consultation process </w:t>
      </w:r>
      <w:r>
        <w:t xml:space="preserve">are </w:t>
      </w:r>
      <w:r w:rsidRPr="00D06CB6">
        <w:rPr>
          <w:rStyle w:val="normaltextrun"/>
          <w:color w:val="000000"/>
        </w:rPr>
        <w:t>habitat</w:t>
      </w:r>
      <w:r>
        <w:rPr>
          <w:rStyle w:val="normaltextrun"/>
          <w:color w:val="000000"/>
        </w:rPr>
        <w:t xml:space="preserve"> </w:t>
      </w:r>
      <w:r w:rsidRPr="00D06CB6">
        <w:rPr>
          <w:rStyle w:val="normaltextrun"/>
          <w:color w:val="000000"/>
        </w:rPr>
        <w:t>loss and</w:t>
      </w:r>
      <w:r>
        <w:rPr>
          <w:rStyle w:val="normaltextrun"/>
          <w:color w:val="000000"/>
        </w:rPr>
        <w:t xml:space="preserve"> associated </w:t>
      </w:r>
      <w:r w:rsidRPr="00D06CB6">
        <w:rPr>
          <w:rStyle w:val="normaltextrun"/>
          <w:color w:val="000000"/>
        </w:rPr>
        <w:t>impacts,</w:t>
      </w:r>
      <w:r>
        <w:rPr>
          <w:rStyle w:val="normaltextrun"/>
          <w:color w:val="000000"/>
        </w:rPr>
        <w:t xml:space="preserve"> </w:t>
      </w:r>
      <w:r w:rsidR="001F41A5">
        <w:rPr>
          <w:rStyle w:val="normaltextrun"/>
          <w:color w:val="000000"/>
        </w:rPr>
        <w:t xml:space="preserve">and </w:t>
      </w:r>
      <w:r w:rsidRPr="00D06CB6">
        <w:rPr>
          <w:rStyle w:val="normaltextrun"/>
          <w:color w:val="000000"/>
        </w:rPr>
        <w:t>predatory</w:t>
      </w:r>
      <w:r>
        <w:rPr>
          <w:rStyle w:val="normaltextrun"/>
          <w:color w:val="000000"/>
        </w:rPr>
        <w:t xml:space="preserve"> </w:t>
      </w:r>
      <w:r w:rsidRPr="00D06CB6">
        <w:rPr>
          <w:rStyle w:val="normaltextrun"/>
          <w:color w:val="000000"/>
        </w:rPr>
        <w:t xml:space="preserve">animals such as foxes and cats. Effective management of these </w:t>
      </w:r>
      <w:r>
        <w:rPr>
          <w:rStyle w:val="normaltextrun"/>
          <w:color w:val="000000"/>
        </w:rPr>
        <w:t>feral animals</w:t>
      </w:r>
      <w:r w:rsidRPr="00D06CB6">
        <w:rPr>
          <w:rStyle w:val="normaltextrun"/>
          <w:color w:val="000000"/>
        </w:rPr>
        <w:t xml:space="preserve"> is required</w:t>
      </w:r>
      <w:r>
        <w:rPr>
          <w:rStyle w:val="normaltextrun"/>
          <w:color w:val="000000"/>
        </w:rPr>
        <w:t>, especially to protect small and medium-sized native animals. Predator control</w:t>
      </w:r>
      <w:r w:rsidRPr="00D06CB6">
        <w:rPr>
          <w:rStyle w:val="normaltextrun"/>
          <w:color w:val="000000"/>
        </w:rPr>
        <w:t xml:space="preserve"> </w:t>
      </w:r>
      <w:r>
        <w:rPr>
          <w:rStyle w:val="normaltextrun"/>
          <w:color w:val="000000"/>
        </w:rPr>
        <w:t>can be</w:t>
      </w:r>
      <w:r w:rsidRPr="00D06CB6">
        <w:rPr>
          <w:rStyle w:val="normaltextrun"/>
          <w:color w:val="000000"/>
        </w:rPr>
        <w:t xml:space="preserve"> cost effective around resort</w:t>
      </w:r>
      <w:r>
        <w:rPr>
          <w:rStyle w:val="normaltextrun"/>
          <w:color w:val="000000"/>
        </w:rPr>
        <w:t>s;</w:t>
      </w:r>
      <w:r w:rsidRPr="00D06CB6">
        <w:rPr>
          <w:rStyle w:val="normaltextrun"/>
          <w:color w:val="000000"/>
        </w:rPr>
        <w:t xml:space="preserve"> </w:t>
      </w:r>
      <w:r>
        <w:rPr>
          <w:rStyle w:val="normaltextrun"/>
          <w:color w:val="000000"/>
        </w:rPr>
        <w:t xml:space="preserve">however, </w:t>
      </w:r>
      <w:r w:rsidRPr="00D06CB6">
        <w:rPr>
          <w:rStyle w:val="normaltextrun"/>
          <w:color w:val="000000"/>
        </w:rPr>
        <w:t>it can be quite difficult</w:t>
      </w:r>
      <w:r>
        <w:rPr>
          <w:rStyle w:val="normaltextrun"/>
          <w:color w:val="000000"/>
        </w:rPr>
        <w:t xml:space="preserve"> </w:t>
      </w:r>
      <w:r w:rsidRPr="00D06CB6">
        <w:rPr>
          <w:rStyle w:val="normaltextrun"/>
          <w:color w:val="000000"/>
        </w:rPr>
        <w:t>and costly</w:t>
      </w:r>
      <w:r>
        <w:rPr>
          <w:rStyle w:val="normaltextrun"/>
          <w:color w:val="000000"/>
        </w:rPr>
        <w:t xml:space="preserve"> </w:t>
      </w:r>
      <w:r w:rsidRPr="00D06CB6">
        <w:rPr>
          <w:rStyle w:val="normaltextrun"/>
          <w:color w:val="000000"/>
        </w:rPr>
        <w:t>in the broader landscape</w:t>
      </w:r>
      <w:r>
        <w:rPr>
          <w:rStyle w:val="normaltextrun"/>
          <w:color w:val="000000"/>
        </w:rPr>
        <w:t xml:space="preserve"> which is the source of these predators.</w:t>
      </w:r>
    </w:p>
    <w:p w14:paraId="1DC9F5CF" w14:textId="5C906A48" w:rsidR="00FD0705" w:rsidRPr="00FD0705" w:rsidRDefault="00FD0705" w:rsidP="00FD0705">
      <w:pPr>
        <w:pStyle w:val="BodyText"/>
        <w:rPr>
          <w:rStyle w:val="normaltextrun"/>
          <w:sz w:val="18"/>
          <w:szCs w:val="18"/>
        </w:rPr>
      </w:pPr>
      <w:r w:rsidRPr="00D06CB6">
        <w:rPr>
          <w:rStyle w:val="normaltextrun"/>
          <w:color w:val="000000"/>
        </w:rPr>
        <w:t>Grazing of hard</w:t>
      </w:r>
      <w:r w:rsidR="00930230">
        <w:rPr>
          <w:rStyle w:val="normaltextrun"/>
          <w:color w:val="000000"/>
        </w:rPr>
        <w:t>-</w:t>
      </w:r>
      <w:r w:rsidRPr="00D06CB6">
        <w:rPr>
          <w:rStyle w:val="normaltextrun"/>
          <w:color w:val="000000"/>
        </w:rPr>
        <w:t>hooved animals</w:t>
      </w:r>
      <w:r w:rsidR="001F41A5">
        <w:rPr>
          <w:rStyle w:val="normaltextrun"/>
          <w:color w:val="000000"/>
        </w:rPr>
        <w:t>,</w:t>
      </w:r>
      <w:r w:rsidRPr="00D06CB6">
        <w:rPr>
          <w:rStyle w:val="normaltextrun"/>
          <w:color w:val="000000"/>
        </w:rPr>
        <w:t xml:space="preserve"> including cattle</w:t>
      </w:r>
      <w:r w:rsidR="001F41A5">
        <w:rPr>
          <w:rStyle w:val="normaltextrun"/>
          <w:color w:val="000000"/>
        </w:rPr>
        <w:t>,</w:t>
      </w:r>
      <w:r w:rsidRPr="00D06CB6">
        <w:rPr>
          <w:rStyle w:val="normaltextrun"/>
          <w:color w:val="000000"/>
        </w:rPr>
        <w:t xml:space="preserve"> degrades the habitat of aquatic species including endangered frogs. Pest </w:t>
      </w:r>
      <w:r>
        <w:rPr>
          <w:rStyle w:val="normaltextrun"/>
          <w:color w:val="000000"/>
        </w:rPr>
        <w:t xml:space="preserve">animal </w:t>
      </w:r>
      <w:r w:rsidRPr="00D06CB6">
        <w:rPr>
          <w:rStyle w:val="normaltextrun"/>
          <w:color w:val="000000"/>
        </w:rPr>
        <w:t xml:space="preserve">management is considered a high priority along with investment in monitoring activities to determine impact, scale and best </w:t>
      </w:r>
      <w:r>
        <w:rPr>
          <w:rStyle w:val="normaltextrun"/>
          <w:color w:val="000000"/>
        </w:rPr>
        <w:t>long</w:t>
      </w:r>
      <w:r w:rsidR="00F84FB3">
        <w:rPr>
          <w:rStyle w:val="normaltextrun"/>
          <w:color w:val="000000"/>
        </w:rPr>
        <w:t>-</w:t>
      </w:r>
      <w:r>
        <w:rPr>
          <w:rStyle w:val="normaltextrun"/>
          <w:color w:val="000000"/>
        </w:rPr>
        <w:t xml:space="preserve">term pest </w:t>
      </w:r>
      <w:r w:rsidRPr="00D06CB6">
        <w:rPr>
          <w:rStyle w:val="normaltextrun"/>
          <w:color w:val="000000"/>
        </w:rPr>
        <w:t>management programs.</w:t>
      </w:r>
    </w:p>
    <w:p w14:paraId="40BF4887" w14:textId="3E7C67E0" w:rsidR="00FD0705" w:rsidRPr="00FD0705" w:rsidRDefault="00FD0705" w:rsidP="00FD0705">
      <w:pPr>
        <w:pStyle w:val="BodyText"/>
        <w:rPr>
          <w:rStyle w:val="normaltextrun"/>
          <w:sz w:val="18"/>
          <w:szCs w:val="18"/>
        </w:rPr>
      </w:pPr>
      <w:r w:rsidRPr="00D06CB6">
        <w:rPr>
          <w:rStyle w:val="normaltextrun"/>
          <w:color w:val="000000"/>
        </w:rPr>
        <w:t>Weeds are a key threat in</w:t>
      </w:r>
      <w:r>
        <w:rPr>
          <w:rStyle w:val="normaltextrun"/>
          <w:color w:val="000000"/>
        </w:rPr>
        <w:t xml:space="preserve"> </w:t>
      </w:r>
      <w:r w:rsidRPr="00D06CB6">
        <w:rPr>
          <w:rStyle w:val="normaltextrun"/>
          <w:color w:val="000000"/>
        </w:rPr>
        <w:t>this area</w:t>
      </w:r>
      <w:r>
        <w:rPr>
          <w:rStyle w:val="normaltextrun"/>
          <w:color w:val="000000"/>
        </w:rPr>
        <w:t xml:space="preserve">. Invasive plants </w:t>
      </w:r>
      <w:r w:rsidRPr="00D06CB6">
        <w:rPr>
          <w:rStyle w:val="normaltextrun"/>
          <w:color w:val="000000"/>
        </w:rPr>
        <w:t>can</w:t>
      </w:r>
      <w:r>
        <w:rPr>
          <w:rStyle w:val="normaltextrun"/>
          <w:color w:val="000000"/>
        </w:rPr>
        <w:t xml:space="preserve"> </w:t>
      </w:r>
      <w:r w:rsidRPr="00D06CB6">
        <w:rPr>
          <w:rStyle w:val="normaltextrun"/>
          <w:color w:val="000000"/>
        </w:rPr>
        <w:t>move from modified</w:t>
      </w:r>
      <w:r>
        <w:rPr>
          <w:rStyle w:val="normaltextrun"/>
          <w:color w:val="000000"/>
        </w:rPr>
        <w:t>, impacted</w:t>
      </w:r>
      <w:r w:rsidRPr="00D06CB6">
        <w:rPr>
          <w:rStyle w:val="normaltextrun"/>
          <w:color w:val="000000"/>
        </w:rPr>
        <w:t xml:space="preserve"> areas into the</w:t>
      </w:r>
      <w:r>
        <w:rPr>
          <w:rStyle w:val="normaltextrun"/>
          <w:color w:val="000000"/>
        </w:rPr>
        <w:t xml:space="preserve"> </w:t>
      </w:r>
      <w:r w:rsidRPr="00D06CB6">
        <w:rPr>
          <w:rStyle w:val="normaltextrun"/>
          <w:color w:val="000000"/>
        </w:rPr>
        <w:t>adjoining</w:t>
      </w:r>
      <w:r>
        <w:rPr>
          <w:rStyle w:val="normaltextrun"/>
          <w:color w:val="000000"/>
        </w:rPr>
        <w:t xml:space="preserve"> natural </w:t>
      </w:r>
      <w:r w:rsidRPr="00D06CB6">
        <w:rPr>
          <w:rStyle w:val="normaltextrun"/>
          <w:color w:val="000000"/>
        </w:rPr>
        <w:t>landscapes</w:t>
      </w:r>
      <w:r>
        <w:rPr>
          <w:rStyle w:val="normaltextrun"/>
          <w:color w:val="000000"/>
        </w:rPr>
        <w:t>, notably Hawkweed which has been subject to extensive monitoring and control.</w:t>
      </w:r>
    </w:p>
    <w:p w14:paraId="0D9C38DE" w14:textId="4E43FCBA" w:rsidR="00FD0705" w:rsidRPr="00FD0705" w:rsidRDefault="00FD0705" w:rsidP="00FD0705">
      <w:pPr>
        <w:pStyle w:val="BodyText"/>
      </w:pPr>
      <w:r w:rsidRPr="00D06CB6">
        <w:rPr>
          <w:rStyle w:val="normaltextrun"/>
          <w:color w:val="000000"/>
        </w:rPr>
        <w:t>Tourism and recreation activities</w:t>
      </w:r>
      <w:r>
        <w:rPr>
          <w:rStyle w:val="normaltextrun"/>
          <w:color w:val="000000"/>
        </w:rPr>
        <w:t xml:space="preserve"> </w:t>
      </w:r>
      <w:r w:rsidRPr="00D06CB6">
        <w:rPr>
          <w:rStyle w:val="normaltextrun"/>
          <w:color w:val="000000"/>
        </w:rPr>
        <w:t>attract hundreds of thousands of visitors each year</w:t>
      </w:r>
      <w:r>
        <w:rPr>
          <w:rStyle w:val="normaltextrun"/>
          <w:color w:val="000000"/>
        </w:rPr>
        <w:t xml:space="preserve"> </w:t>
      </w:r>
      <w:r w:rsidRPr="00D06CB6">
        <w:rPr>
          <w:rStyle w:val="normaltextrun"/>
          <w:color w:val="000000"/>
        </w:rPr>
        <w:t>to alpine areas</w:t>
      </w:r>
      <w:r>
        <w:rPr>
          <w:rStyle w:val="normaltextrun"/>
          <w:color w:val="000000"/>
        </w:rPr>
        <w:t xml:space="preserve"> and </w:t>
      </w:r>
      <w:r w:rsidRPr="00D06CB6">
        <w:rPr>
          <w:rStyle w:val="normaltextrun"/>
          <w:color w:val="000000"/>
        </w:rPr>
        <w:t xml:space="preserve">can </w:t>
      </w:r>
      <w:r>
        <w:rPr>
          <w:rStyle w:val="normaltextrun"/>
          <w:color w:val="000000"/>
        </w:rPr>
        <w:t>create</w:t>
      </w:r>
      <w:r w:rsidRPr="00D06CB6">
        <w:rPr>
          <w:rStyle w:val="normaltextrun"/>
          <w:color w:val="000000"/>
        </w:rPr>
        <w:t xml:space="preserve"> </w:t>
      </w:r>
      <w:r>
        <w:rPr>
          <w:rStyle w:val="normaltextrun"/>
          <w:color w:val="000000"/>
        </w:rPr>
        <w:t>significant</w:t>
      </w:r>
      <w:r w:rsidRPr="00D06CB6">
        <w:rPr>
          <w:rStyle w:val="normaltextrun"/>
          <w:color w:val="000000"/>
        </w:rPr>
        <w:t xml:space="preserve"> impacts on the</w:t>
      </w:r>
      <w:r>
        <w:rPr>
          <w:rStyle w:val="normaltextrun"/>
          <w:color w:val="000000"/>
        </w:rPr>
        <w:t xml:space="preserve"> </w:t>
      </w:r>
      <w:r w:rsidRPr="00D06CB6">
        <w:rPr>
          <w:rStyle w:val="normaltextrun"/>
          <w:color w:val="000000"/>
        </w:rPr>
        <w:t>environment</w:t>
      </w:r>
      <w:r>
        <w:rPr>
          <w:rStyle w:val="normaltextrun"/>
          <w:color w:val="000000"/>
        </w:rPr>
        <w:t xml:space="preserve">, </w:t>
      </w:r>
      <w:r w:rsidRPr="00D06CB6">
        <w:rPr>
          <w:rStyle w:val="normaltextrun"/>
          <w:color w:val="000000"/>
        </w:rPr>
        <w:t xml:space="preserve">not only from </w:t>
      </w:r>
      <w:r>
        <w:rPr>
          <w:rStyle w:val="normaltextrun"/>
          <w:color w:val="000000"/>
        </w:rPr>
        <w:t>direct</w:t>
      </w:r>
      <w:r w:rsidRPr="00D06CB6">
        <w:rPr>
          <w:rStyle w:val="normaltextrun"/>
          <w:color w:val="000000"/>
        </w:rPr>
        <w:t xml:space="preserve"> recreational</w:t>
      </w:r>
      <w:r>
        <w:rPr>
          <w:rStyle w:val="normaltextrun"/>
          <w:color w:val="000000"/>
        </w:rPr>
        <w:t xml:space="preserve"> </w:t>
      </w:r>
      <w:r w:rsidRPr="00D06CB6">
        <w:rPr>
          <w:rStyle w:val="normaltextrun"/>
          <w:color w:val="000000"/>
        </w:rPr>
        <w:t>use</w:t>
      </w:r>
      <w:r>
        <w:rPr>
          <w:rStyle w:val="normaltextrun"/>
          <w:color w:val="000000"/>
        </w:rPr>
        <w:t xml:space="preserve"> and disturbance</w:t>
      </w:r>
      <w:r w:rsidRPr="00D06CB6">
        <w:rPr>
          <w:rStyle w:val="normaltextrun"/>
          <w:color w:val="000000"/>
        </w:rPr>
        <w:t xml:space="preserve"> but also with the generation of waste (rubbish and wastewater).</w:t>
      </w:r>
    </w:p>
    <w:p w14:paraId="3B07CF80" w14:textId="79B96781" w:rsidR="00A64EA1" w:rsidRPr="00D24CA6" w:rsidRDefault="00A64EA1" w:rsidP="00864A72">
      <w:pPr>
        <w:pStyle w:val="Heading2"/>
      </w:pPr>
      <w:r>
        <w:t>W</w:t>
      </w:r>
      <w:r w:rsidRPr="00FC25F0">
        <w:t xml:space="preserve">hich landscape-scale actions are most cost-effective in this landscape? </w:t>
      </w:r>
    </w:p>
    <w:p w14:paraId="35B04707" w14:textId="4B90B833" w:rsidR="00A64EA1" w:rsidRPr="00F409F7" w:rsidRDefault="00A64EA1" w:rsidP="00864A72">
      <w:pPr>
        <w:pStyle w:val="BodyText"/>
      </w:pPr>
      <w:r>
        <w:t>Some areas of this focus landscape (coloured areas on the map) have highly cost-effective actions which provide significant benefit for biodiversity conservation.</w:t>
      </w:r>
    </w:p>
    <w:p w14:paraId="44D3E620" w14:textId="67DDD65F" w:rsidR="00A64EA1" w:rsidRDefault="00A64EA1" w:rsidP="00864A72">
      <w:pPr>
        <w:pStyle w:val="BodyText"/>
      </w:pPr>
      <w:r w:rsidRPr="00D27D79">
        <w:t>The S</w:t>
      </w:r>
      <w:r>
        <w:t xml:space="preserve">trategic </w:t>
      </w:r>
      <w:r w:rsidRPr="00D27D79">
        <w:t>M</w:t>
      </w:r>
      <w:r>
        <w:t xml:space="preserve">anagement </w:t>
      </w:r>
      <w:r w:rsidRPr="00D27D79">
        <w:t>P</w:t>
      </w:r>
      <w:r>
        <w:t>rospects</w:t>
      </w:r>
      <w:r w:rsidRPr="00D27D79">
        <w:t xml:space="preserve"> priority action which rank</w:t>
      </w:r>
      <w:r w:rsidR="00F84FB3">
        <w:t>s</w:t>
      </w:r>
      <w:r w:rsidRPr="00D27D79">
        <w:t xml:space="preserve"> among the </w:t>
      </w:r>
      <w:r w:rsidRPr="007637B8">
        <w:rPr>
          <w:b/>
          <w:bCs/>
        </w:rPr>
        <w:t>top 3%</w:t>
      </w:r>
      <w:r w:rsidRPr="00D27D79">
        <w:t xml:space="preserve"> for cost-effectiveness of that action across the </w:t>
      </w:r>
      <w:r w:rsidR="005929BA">
        <w:t>s</w:t>
      </w:r>
      <w:r w:rsidRPr="00D27D79">
        <w:t xml:space="preserve">tate for much of the </w:t>
      </w:r>
      <w:r w:rsidR="005929BA">
        <w:t>landscape</w:t>
      </w:r>
      <w:r w:rsidRPr="00D27D79">
        <w:t xml:space="preserve"> (&gt;1,000ha) is </w:t>
      </w:r>
      <w:r>
        <w:t xml:space="preserve">to </w:t>
      </w:r>
      <w:r w:rsidRPr="00D27D79">
        <w:rPr>
          <w:color w:val="00B2A9" w:themeColor="accent1"/>
        </w:rPr>
        <w:t xml:space="preserve">Control </w:t>
      </w:r>
      <w:r>
        <w:rPr>
          <w:color w:val="00B2A9" w:themeColor="accent1"/>
        </w:rPr>
        <w:t>horses</w:t>
      </w:r>
      <w:r w:rsidRPr="00D27D79">
        <w:t xml:space="preserve">. </w:t>
      </w:r>
      <w:r>
        <w:t xml:space="preserve"> </w:t>
      </w:r>
    </w:p>
    <w:p w14:paraId="10303BEF" w14:textId="28A05E2F" w:rsidR="00A64EA1" w:rsidRPr="0099382D" w:rsidRDefault="00F84FB3" w:rsidP="00864A72">
      <w:pPr>
        <w:pStyle w:val="BodyText"/>
      </w:pPr>
      <w:r>
        <w:rPr>
          <w:noProof/>
        </w:rPr>
        <w:drawing>
          <wp:anchor distT="0" distB="0" distL="114300" distR="114300" simplePos="0" relativeHeight="251658247" behindDoc="0" locked="0" layoutInCell="1" allowOverlap="1" wp14:anchorId="091E45D3" wp14:editId="210EFD23">
            <wp:simplePos x="0" y="0"/>
            <wp:positionH relativeFrom="margin">
              <wp:posOffset>2349500</wp:posOffset>
            </wp:positionH>
            <wp:positionV relativeFrom="page">
              <wp:posOffset>6309360</wp:posOffset>
            </wp:positionV>
            <wp:extent cx="4127500" cy="2889250"/>
            <wp:effectExtent l="0" t="0" r="635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27500" cy="2889250"/>
                    </a:xfrm>
                    <a:prstGeom prst="rect">
                      <a:avLst/>
                    </a:prstGeom>
                  </pic:spPr>
                </pic:pic>
              </a:graphicData>
            </a:graphic>
            <wp14:sizeRelH relativeFrom="page">
              <wp14:pctWidth>0</wp14:pctWidth>
            </wp14:sizeRelH>
            <wp14:sizeRelV relativeFrom="page">
              <wp14:pctHeight>0</wp14:pctHeight>
            </wp14:sizeRelV>
          </wp:anchor>
        </w:drawing>
      </w:r>
      <w:r w:rsidR="00A64EA1" w:rsidRPr="00D27D79">
        <w:t xml:space="preserve">The </w:t>
      </w:r>
      <w:r w:rsidR="00A64EA1" w:rsidRPr="0048255F">
        <w:rPr>
          <w:b/>
          <w:bCs/>
        </w:rPr>
        <w:t>top 10%</w:t>
      </w:r>
      <w:r w:rsidR="00A64EA1" w:rsidRPr="00D27D79">
        <w:t xml:space="preserve"> </w:t>
      </w:r>
      <w:r w:rsidR="00A64EA1">
        <w:t xml:space="preserve">cost-effective </w:t>
      </w:r>
      <w:r w:rsidR="00A64EA1" w:rsidRPr="00D27D79">
        <w:t>actions are in order:</w:t>
      </w:r>
    </w:p>
    <w:tbl>
      <w:tblPr>
        <w:tblStyle w:val="DELWPTableNormal"/>
        <w:tblpPr w:leftFromText="180" w:rightFromText="180" w:vertAnchor="text" w:horzAnchor="margin" w:tblpY="260"/>
        <w:tblW w:w="3838" w:type="dxa"/>
        <w:tblLook w:val="04A0" w:firstRow="1" w:lastRow="0" w:firstColumn="1" w:lastColumn="0" w:noHBand="0" w:noVBand="1"/>
      </w:tblPr>
      <w:tblGrid>
        <w:gridCol w:w="1095"/>
        <w:gridCol w:w="2743"/>
      </w:tblGrid>
      <w:tr w:rsidR="00A64EA1" w:rsidRPr="0096108E" w14:paraId="7BC2448B" w14:textId="77777777" w:rsidTr="00593E90">
        <w:tc>
          <w:tcPr>
            <w:tcW w:w="1095" w:type="dxa"/>
          </w:tcPr>
          <w:p w14:paraId="2577FF4A" w14:textId="77777777" w:rsidR="00A64EA1" w:rsidRDefault="00A64EA1" w:rsidP="00593E90">
            <w:pPr>
              <w:pStyle w:val="BodyText"/>
              <w:rPr>
                <w:noProof/>
              </w:rPr>
            </w:pPr>
            <w:r>
              <w:rPr>
                <w:noProof/>
              </w:rPr>
              <w:drawing>
                <wp:inline distT="0" distB="0" distL="0" distR="0" wp14:anchorId="3410C79A" wp14:editId="02C626F5">
                  <wp:extent cx="381635" cy="381635"/>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635" cy="381635"/>
                          </a:xfrm>
                          <a:prstGeom prst="rect">
                            <a:avLst/>
                          </a:prstGeom>
                        </pic:spPr>
                      </pic:pic>
                    </a:graphicData>
                  </a:graphic>
                </wp:inline>
              </w:drawing>
            </w:r>
          </w:p>
        </w:tc>
        <w:tc>
          <w:tcPr>
            <w:tcW w:w="2743" w:type="dxa"/>
            <w:vAlign w:val="center"/>
          </w:tcPr>
          <w:p w14:paraId="07898DF5" w14:textId="112A6FD2" w:rsidR="00A64EA1" w:rsidRDefault="00A64EA1" w:rsidP="00593E90">
            <w:pPr>
              <w:rPr>
                <w:color w:val="00B2A9" w:themeColor="accent1"/>
                <w:sz w:val="22"/>
                <w:szCs w:val="22"/>
              </w:rPr>
            </w:pPr>
            <w:r w:rsidRPr="002251ED">
              <w:rPr>
                <w:color w:val="00B2A9" w:themeColor="accent1"/>
                <w:sz w:val="22"/>
                <w:szCs w:val="22"/>
              </w:rPr>
              <w:t xml:space="preserve">Control </w:t>
            </w:r>
            <w:r>
              <w:rPr>
                <w:color w:val="00B2A9" w:themeColor="accent1"/>
                <w:sz w:val="22"/>
                <w:szCs w:val="22"/>
              </w:rPr>
              <w:t>horses</w:t>
            </w:r>
            <w:r w:rsidRPr="002251ED">
              <w:rPr>
                <w:color w:val="00B2A9" w:themeColor="accent1"/>
                <w:sz w:val="22"/>
                <w:szCs w:val="22"/>
              </w:rPr>
              <w:t xml:space="preserve"> </w:t>
            </w:r>
            <w:r>
              <w:rPr>
                <w:color w:val="00B2A9" w:themeColor="accent1"/>
                <w:sz w:val="22"/>
                <w:szCs w:val="22"/>
              </w:rPr>
              <w:t>52,594</w:t>
            </w:r>
            <w:r w:rsidRPr="002251ED">
              <w:rPr>
                <w:color w:val="00B2A9" w:themeColor="accent1"/>
                <w:sz w:val="22"/>
                <w:szCs w:val="22"/>
              </w:rPr>
              <w:t xml:space="preserve">ha </w:t>
            </w:r>
          </w:p>
          <w:p w14:paraId="43179BD6" w14:textId="4E1D1FA0" w:rsidR="00A64EA1" w:rsidRPr="0096108E" w:rsidRDefault="00A64EA1" w:rsidP="00593E90">
            <w:pPr>
              <w:rPr>
                <w:color w:val="00B2A9" w:themeColor="accent1"/>
                <w:sz w:val="22"/>
                <w:szCs w:val="22"/>
              </w:rPr>
            </w:pPr>
          </w:p>
        </w:tc>
      </w:tr>
      <w:tr w:rsidR="00A64EA1" w:rsidRPr="0096108E" w14:paraId="7A345358" w14:textId="77777777" w:rsidTr="00593E90">
        <w:tc>
          <w:tcPr>
            <w:tcW w:w="1095" w:type="dxa"/>
          </w:tcPr>
          <w:p w14:paraId="66CC8699" w14:textId="77777777" w:rsidR="00A64EA1" w:rsidRPr="0096108E" w:rsidRDefault="00A64EA1" w:rsidP="00593E90">
            <w:pPr>
              <w:pStyle w:val="BodyText"/>
            </w:pPr>
            <w:r>
              <w:rPr>
                <w:noProof/>
              </w:rPr>
              <w:drawing>
                <wp:inline distT="0" distB="0" distL="0" distR="0" wp14:anchorId="06D1277A" wp14:editId="20E415B8">
                  <wp:extent cx="429371" cy="429371"/>
                  <wp:effectExtent l="0" t="0" r="0" b="8890"/>
                  <wp:docPr id="30" name="Graphic 30"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29371" cy="429371"/>
                          </a:xfrm>
                          <a:prstGeom prst="rect">
                            <a:avLst/>
                          </a:prstGeom>
                        </pic:spPr>
                      </pic:pic>
                    </a:graphicData>
                  </a:graphic>
                </wp:inline>
              </w:drawing>
            </w:r>
          </w:p>
        </w:tc>
        <w:tc>
          <w:tcPr>
            <w:tcW w:w="2743" w:type="dxa"/>
            <w:vAlign w:val="center"/>
          </w:tcPr>
          <w:p w14:paraId="4F549065" w14:textId="13A3CFFB" w:rsidR="00A64EA1" w:rsidRPr="0096108E" w:rsidRDefault="00A64EA1" w:rsidP="00593E90">
            <w:pPr>
              <w:rPr>
                <w:color w:val="00B2A9" w:themeColor="accent1"/>
                <w:sz w:val="22"/>
                <w:szCs w:val="22"/>
              </w:rPr>
            </w:pPr>
            <w:r>
              <w:rPr>
                <w:color w:val="00B2A9" w:themeColor="accent1"/>
                <w:sz w:val="22"/>
                <w:szCs w:val="22"/>
              </w:rPr>
              <w:t>Control deer 26,214ha</w:t>
            </w:r>
          </w:p>
        </w:tc>
      </w:tr>
    </w:tbl>
    <w:p w14:paraId="446E634F" w14:textId="571A579F" w:rsidR="00A64EA1" w:rsidRDefault="00A64EA1" w:rsidP="00A64EA1">
      <w:pPr>
        <w:pStyle w:val="BodyText"/>
      </w:pPr>
    </w:p>
    <w:p w14:paraId="59E4AFC7" w14:textId="5C744CA4" w:rsidR="00A64EA1" w:rsidRDefault="00A64EA1" w:rsidP="00A64EA1">
      <w:pPr>
        <w:pStyle w:val="BodyText"/>
      </w:pPr>
    </w:p>
    <w:p w14:paraId="35385C94" w14:textId="5B2BE103" w:rsidR="00A64EA1" w:rsidRDefault="00A64EA1" w:rsidP="00A64EA1">
      <w:pPr>
        <w:pStyle w:val="BodyText"/>
      </w:pPr>
    </w:p>
    <w:p w14:paraId="42450729" w14:textId="10670ADE" w:rsidR="003549FA" w:rsidRDefault="003549FA" w:rsidP="00D845A8">
      <w:pPr>
        <w:pStyle w:val="BodyText"/>
      </w:pPr>
    </w:p>
    <w:p w14:paraId="636D4AB3" w14:textId="094F085F" w:rsidR="00D06CB6" w:rsidRPr="00D06CB6" w:rsidRDefault="00D06CB6" w:rsidP="00D06CB6">
      <w:pPr>
        <w:pStyle w:val="paragraph"/>
        <w:shd w:val="clear" w:color="auto" w:fill="FFFFFF"/>
        <w:spacing w:before="0" w:beforeAutospacing="0" w:after="0" w:afterAutospacing="0"/>
        <w:textAlignment w:val="baseline"/>
        <w:rPr>
          <w:rFonts w:asciiTheme="minorHAnsi" w:hAnsiTheme="minorHAnsi" w:cstheme="minorHAnsi"/>
          <w:color w:val="000000"/>
          <w:sz w:val="18"/>
          <w:szCs w:val="18"/>
        </w:rPr>
      </w:pPr>
    </w:p>
    <w:p w14:paraId="6EC77B33" w14:textId="535A9498" w:rsidR="00F3098B" w:rsidRPr="00F3098B" w:rsidRDefault="00F3098B" w:rsidP="00D06CB6">
      <w:pPr>
        <w:spacing w:before="120"/>
        <w:rPr>
          <w:rFonts w:ascii="Arial" w:hAnsi="Arial"/>
          <w:color w:val="auto"/>
          <w:sz w:val="22"/>
          <w:szCs w:val="22"/>
        </w:rPr>
      </w:pPr>
    </w:p>
    <w:p w14:paraId="074A5D26" w14:textId="425FD76B" w:rsidR="00C359F4" w:rsidRDefault="00C359F4" w:rsidP="00D845A8">
      <w:pPr>
        <w:pStyle w:val="BodyText"/>
        <w:rPr>
          <w:b/>
          <w:bCs/>
          <w:color w:val="00B2A9" w:themeColor="accent1"/>
        </w:rPr>
      </w:pPr>
    </w:p>
    <w:p w14:paraId="2C802C79" w14:textId="40728B09" w:rsidR="00C359F4" w:rsidRDefault="00C359F4" w:rsidP="00D845A8">
      <w:pPr>
        <w:pStyle w:val="BodyText"/>
        <w:rPr>
          <w:b/>
          <w:bCs/>
          <w:color w:val="00B2A9" w:themeColor="accent1"/>
        </w:rPr>
      </w:pPr>
    </w:p>
    <w:p w14:paraId="6EB9D93C" w14:textId="5A644D8B" w:rsidR="00C359F4" w:rsidRDefault="00C359F4" w:rsidP="00D845A8">
      <w:pPr>
        <w:pStyle w:val="BodyText"/>
        <w:rPr>
          <w:b/>
          <w:bCs/>
          <w:color w:val="00B2A9" w:themeColor="accent1"/>
        </w:rPr>
      </w:pPr>
    </w:p>
    <w:p w14:paraId="3F3DD702" w14:textId="77777777" w:rsidR="00C359F4" w:rsidRDefault="00C359F4" w:rsidP="00D845A8">
      <w:pPr>
        <w:pStyle w:val="BodyText"/>
        <w:rPr>
          <w:b/>
          <w:bCs/>
          <w:color w:val="00B2A9" w:themeColor="accent1"/>
        </w:rPr>
      </w:pPr>
    </w:p>
    <w:p w14:paraId="1C9C54EB" w14:textId="6655B4D1" w:rsidR="00C359F4" w:rsidRDefault="00C359F4" w:rsidP="00D845A8">
      <w:pPr>
        <w:pStyle w:val="BodyText"/>
        <w:rPr>
          <w:b/>
          <w:bCs/>
          <w:color w:val="00B2A9" w:themeColor="accent1"/>
        </w:rPr>
      </w:pPr>
    </w:p>
    <w:p w14:paraId="1C5E5241" w14:textId="77777777" w:rsidR="00F84FB3" w:rsidRDefault="00F84FB3" w:rsidP="00D845A8">
      <w:pPr>
        <w:pStyle w:val="BodyText"/>
      </w:pPr>
    </w:p>
    <w:p w14:paraId="5FD1B94A" w14:textId="77777777" w:rsidR="00F84FB3" w:rsidRDefault="00F84FB3" w:rsidP="00D845A8">
      <w:pPr>
        <w:pStyle w:val="BodyText"/>
      </w:pPr>
    </w:p>
    <w:p w14:paraId="0D80645C" w14:textId="698649FF" w:rsidR="00404F6F" w:rsidRDefault="008158C0" w:rsidP="00D845A8">
      <w:pPr>
        <w:pStyle w:val="BodyText"/>
      </w:pPr>
      <w:r w:rsidRPr="00340A7D">
        <w:t>Of the top 10% of cost</w:t>
      </w:r>
      <w:r w:rsidR="006D7416">
        <w:t>-</w:t>
      </w:r>
      <w:r w:rsidRPr="00340A7D">
        <w:t>effective actions</w:t>
      </w:r>
      <w:r w:rsidRPr="00E3647A">
        <w:t>,</w:t>
      </w:r>
      <w:r w:rsidRPr="007A0C2C">
        <w:rPr>
          <w:color w:val="00B2A9" w:themeColor="accent1"/>
        </w:rPr>
        <w:t xml:space="preserve"> contro</w:t>
      </w:r>
      <w:r w:rsidR="00CC7716" w:rsidRPr="007A0C2C">
        <w:rPr>
          <w:color w:val="00B2A9" w:themeColor="accent1"/>
        </w:rPr>
        <w:t>l</w:t>
      </w:r>
      <w:r w:rsidRPr="007A0C2C">
        <w:rPr>
          <w:color w:val="00B2A9" w:themeColor="accent1"/>
        </w:rPr>
        <w:t>l</w:t>
      </w:r>
      <w:r w:rsidR="00CC7716" w:rsidRPr="007A0C2C">
        <w:rPr>
          <w:color w:val="00B2A9" w:themeColor="accent1"/>
        </w:rPr>
        <w:t>ing</w:t>
      </w:r>
      <w:r w:rsidRPr="007A0C2C">
        <w:rPr>
          <w:color w:val="00B2A9" w:themeColor="accent1"/>
        </w:rPr>
        <w:t xml:space="preserve"> </w:t>
      </w:r>
      <w:r w:rsidR="00BB286B" w:rsidRPr="007A0C2C">
        <w:rPr>
          <w:color w:val="00B2A9" w:themeColor="accent1"/>
        </w:rPr>
        <w:t>horses</w:t>
      </w:r>
      <w:r w:rsidR="009D715B" w:rsidRPr="007A0C2C">
        <w:rPr>
          <w:color w:val="00B2A9" w:themeColor="accent1"/>
        </w:rPr>
        <w:t xml:space="preserve"> and </w:t>
      </w:r>
      <w:r w:rsidR="008B6F49" w:rsidRPr="007A0C2C">
        <w:rPr>
          <w:color w:val="00B2A9" w:themeColor="accent1"/>
        </w:rPr>
        <w:t>deer</w:t>
      </w:r>
      <w:r w:rsidRPr="007A0C2C">
        <w:rPr>
          <w:color w:val="00B2A9" w:themeColor="accent1"/>
        </w:rPr>
        <w:t xml:space="preserve"> </w:t>
      </w:r>
      <w:r w:rsidR="00A80D69" w:rsidRPr="00340A7D">
        <w:t>provide</w:t>
      </w:r>
      <w:r w:rsidRPr="00340A7D">
        <w:t xml:space="preserve"> the most cost-effective biodiversity benefits when</w:t>
      </w:r>
      <w:r w:rsidR="004A35EA" w:rsidRPr="00340A7D">
        <w:t xml:space="preserve"> </w:t>
      </w:r>
      <w:r w:rsidRPr="00340A7D">
        <w:t>considering</w:t>
      </w:r>
      <w:r w:rsidR="00CC7716">
        <w:t xml:space="preserve"> the conservation of</w:t>
      </w:r>
      <w:r w:rsidRPr="00340A7D">
        <w:t xml:space="preserve"> all flora </w:t>
      </w:r>
      <w:r w:rsidR="00DA4DBA">
        <w:t>and</w:t>
      </w:r>
      <w:r w:rsidRPr="00340A7D">
        <w:t xml:space="preserve"> fauna.</w:t>
      </w:r>
    </w:p>
    <w:p w14:paraId="6BD4B189" w14:textId="660DB7F3" w:rsidR="00DA4DBA" w:rsidRDefault="00533DFE" w:rsidP="00533DFE">
      <w:pPr>
        <w:pStyle w:val="paragraph"/>
        <w:spacing w:before="0" w:beforeAutospacing="0" w:after="0" w:afterAutospacing="0"/>
        <w:textAlignment w:val="baseline"/>
        <w:rPr>
          <w:rStyle w:val="normaltextrun"/>
          <w:rFonts w:asciiTheme="minorHAnsi" w:hAnsiTheme="minorHAnsi" w:cstheme="minorHAnsi"/>
          <w:sz w:val="22"/>
          <w:szCs w:val="22"/>
        </w:rPr>
      </w:pPr>
      <w:r w:rsidRPr="00533DFE">
        <w:rPr>
          <w:rStyle w:val="normaltextrun"/>
          <w:rFonts w:asciiTheme="minorHAnsi" w:hAnsiTheme="minorHAnsi" w:cstheme="minorHAnsi"/>
          <w:sz w:val="22"/>
          <w:szCs w:val="22"/>
        </w:rPr>
        <w:t xml:space="preserve">Biodiversity activities (in addition to those modelled in SMP) </w:t>
      </w:r>
      <w:r w:rsidR="00DA6397" w:rsidRPr="00533DFE">
        <w:rPr>
          <w:rStyle w:val="normaltextrun"/>
          <w:rFonts w:asciiTheme="minorHAnsi" w:hAnsiTheme="minorHAnsi" w:cstheme="minorHAnsi"/>
          <w:sz w:val="22"/>
          <w:szCs w:val="22"/>
        </w:rPr>
        <w:t xml:space="preserve">identified </w:t>
      </w:r>
      <w:r w:rsidRPr="00533DFE">
        <w:rPr>
          <w:rStyle w:val="normaltextrun"/>
          <w:rFonts w:asciiTheme="minorHAnsi" w:hAnsiTheme="minorHAnsi" w:cstheme="minorHAnsi"/>
          <w:sz w:val="22"/>
          <w:szCs w:val="22"/>
        </w:rPr>
        <w:t>through the consultation process were</w:t>
      </w:r>
      <w:r w:rsidR="00DA4DBA">
        <w:rPr>
          <w:rStyle w:val="normaltextrun"/>
          <w:rFonts w:asciiTheme="minorHAnsi" w:hAnsiTheme="minorHAnsi" w:cstheme="minorHAnsi"/>
          <w:sz w:val="22"/>
          <w:szCs w:val="22"/>
        </w:rPr>
        <w:t>:</w:t>
      </w:r>
    </w:p>
    <w:p w14:paraId="41A3E371" w14:textId="2C0D80A1" w:rsidR="004D0A04" w:rsidRPr="004D0A04" w:rsidRDefault="00533DFE" w:rsidP="00DA4DBA">
      <w:pPr>
        <w:pStyle w:val="paragraph"/>
        <w:numPr>
          <w:ilvl w:val="0"/>
          <w:numId w:val="22"/>
        </w:numPr>
        <w:spacing w:before="0" w:beforeAutospacing="0" w:after="0" w:afterAutospacing="0"/>
        <w:textAlignment w:val="baseline"/>
        <w:rPr>
          <w:rStyle w:val="normaltextrun"/>
          <w:rFonts w:asciiTheme="minorHAnsi" w:hAnsiTheme="minorHAnsi" w:cstheme="minorHAnsi"/>
          <w:sz w:val="18"/>
          <w:szCs w:val="18"/>
        </w:rPr>
      </w:pPr>
      <w:r w:rsidRPr="00533DFE">
        <w:rPr>
          <w:rStyle w:val="normaltextrun"/>
          <w:rFonts w:asciiTheme="minorHAnsi" w:hAnsiTheme="minorHAnsi" w:cstheme="minorHAnsi"/>
          <w:sz w:val="22"/>
          <w:szCs w:val="22"/>
        </w:rPr>
        <w:t>Habitat and ecological community improvement works (expanding habitat for species</w:t>
      </w:r>
      <w:r w:rsidR="00DA4DBA">
        <w:rPr>
          <w:rStyle w:val="normaltextrun"/>
          <w:rFonts w:asciiTheme="minorHAnsi" w:hAnsiTheme="minorHAnsi" w:cstheme="minorHAnsi"/>
          <w:sz w:val="22"/>
          <w:szCs w:val="22"/>
        </w:rPr>
        <w:t xml:space="preserve"> such as</w:t>
      </w:r>
      <w:r w:rsidRPr="00533DFE">
        <w:rPr>
          <w:rStyle w:val="normaltextrun"/>
          <w:rFonts w:asciiTheme="minorHAnsi" w:hAnsiTheme="minorHAnsi" w:cstheme="minorHAnsi"/>
          <w:sz w:val="22"/>
          <w:szCs w:val="22"/>
        </w:rPr>
        <w:t xml:space="preserve"> Mountain Pygmy-possum</w:t>
      </w:r>
      <w:r w:rsidR="00B37238">
        <w:rPr>
          <w:rStyle w:val="normaltextrun"/>
          <w:rFonts w:asciiTheme="minorHAnsi" w:hAnsiTheme="minorHAnsi" w:cstheme="minorHAnsi"/>
          <w:sz w:val="22"/>
          <w:szCs w:val="22"/>
        </w:rPr>
        <w:t>)</w:t>
      </w:r>
      <w:r w:rsidR="004D0A04">
        <w:rPr>
          <w:rStyle w:val="normaltextrun"/>
          <w:rFonts w:asciiTheme="minorHAnsi" w:hAnsiTheme="minorHAnsi" w:cstheme="minorHAnsi"/>
          <w:sz w:val="22"/>
          <w:szCs w:val="22"/>
        </w:rPr>
        <w:t xml:space="preserve"> through works such as</w:t>
      </w:r>
      <w:r w:rsidRPr="00533DFE">
        <w:rPr>
          <w:rStyle w:val="normaltextrun"/>
          <w:rFonts w:asciiTheme="minorHAnsi" w:hAnsiTheme="minorHAnsi" w:cstheme="minorHAnsi"/>
          <w:sz w:val="22"/>
          <w:szCs w:val="22"/>
        </w:rPr>
        <w:t xml:space="preserve"> revegetation with food plants and </w:t>
      </w:r>
      <w:r w:rsidR="004D0A04">
        <w:rPr>
          <w:rStyle w:val="normaltextrun"/>
          <w:rFonts w:asciiTheme="minorHAnsi" w:hAnsiTheme="minorHAnsi" w:cstheme="minorHAnsi"/>
          <w:sz w:val="22"/>
          <w:szCs w:val="22"/>
        </w:rPr>
        <w:t xml:space="preserve">creating </w:t>
      </w:r>
      <w:r w:rsidRPr="00533DFE">
        <w:rPr>
          <w:rStyle w:val="normaltextrun"/>
          <w:rFonts w:asciiTheme="minorHAnsi" w:hAnsiTheme="minorHAnsi" w:cstheme="minorHAnsi"/>
          <w:sz w:val="22"/>
          <w:szCs w:val="22"/>
        </w:rPr>
        <w:t xml:space="preserve">connectivity </w:t>
      </w:r>
      <w:r w:rsidR="004D0A04">
        <w:rPr>
          <w:rStyle w:val="normaltextrun"/>
          <w:rFonts w:asciiTheme="minorHAnsi" w:hAnsiTheme="minorHAnsi" w:cstheme="minorHAnsi"/>
          <w:sz w:val="22"/>
          <w:szCs w:val="22"/>
        </w:rPr>
        <w:t xml:space="preserve">between </w:t>
      </w:r>
      <w:r w:rsidRPr="00533DFE">
        <w:rPr>
          <w:rStyle w:val="normaltextrun"/>
          <w:rFonts w:asciiTheme="minorHAnsi" w:hAnsiTheme="minorHAnsi" w:cstheme="minorHAnsi"/>
          <w:sz w:val="22"/>
          <w:szCs w:val="22"/>
        </w:rPr>
        <w:t>areas</w:t>
      </w:r>
    </w:p>
    <w:p w14:paraId="729F92B6" w14:textId="5031EFC5" w:rsidR="009132EF" w:rsidRPr="00210B32" w:rsidRDefault="00D6218F" w:rsidP="00DA4DBA">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 xml:space="preserve">Raising </w:t>
      </w:r>
      <w:r w:rsidR="00533DFE" w:rsidRPr="00210B32">
        <w:rPr>
          <w:rStyle w:val="normaltextrun"/>
          <w:rFonts w:asciiTheme="minorHAnsi" w:hAnsiTheme="minorHAnsi" w:cstheme="minorHAnsi"/>
          <w:sz w:val="22"/>
          <w:szCs w:val="22"/>
        </w:rPr>
        <w:t>awareness of reducing threats</w:t>
      </w:r>
      <w:r w:rsidR="00D027C2">
        <w:rPr>
          <w:rStyle w:val="normaltextrun"/>
          <w:rFonts w:asciiTheme="minorHAnsi" w:hAnsiTheme="minorHAnsi" w:cstheme="minorHAnsi"/>
          <w:sz w:val="22"/>
          <w:szCs w:val="22"/>
        </w:rPr>
        <w:t xml:space="preserve">, such as </w:t>
      </w:r>
      <w:r w:rsidRPr="00210B32">
        <w:rPr>
          <w:rStyle w:val="normaltextrun"/>
          <w:rFonts w:asciiTheme="minorHAnsi" w:hAnsiTheme="minorHAnsi" w:cstheme="minorHAnsi"/>
          <w:sz w:val="22"/>
          <w:szCs w:val="22"/>
        </w:rPr>
        <w:t xml:space="preserve">use of </w:t>
      </w:r>
      <w:r w:rsidR="00533DFE" w:rsidRPr="00210B32">
        <w:rPr>
          <w:rStyle w:val="normaltextrun"/>
          <w:rFonts w:asciiTheme="minorHAnsi" w:hAnsiTheme="minorHAnsi" w:cstheme="minorHAnsi"/>
          <w:sz w:val="22"/>
          <w:szCs w:val="22"/>
        </w:rPr>
        <w:t>rat poison</w:t>
      </w:r>
      <w:r w:rsidRPr="00210B32">
        <w:rPr>
          <w:rStyle w:val="normaltextrun"/>
          <w:rFonts w:asciiTheme="minorHAnsi" w:hAnsiTheme="minorHAnsi" w:cstheme="minorHAnsi"/>
          <w:sz w:val="22"/>
          <w:szCs w:val="22"/>
        </w:rPr>
        <w:t xml:space="preserve"> in </w:t>
      </w:r>
      <w:r w:rsidR="009132EF" w:rsidRPr="00210B32">
        <w:rPr>
          <w:rStyle w:val="normaltextrun"/>
          <w:rFonts w:asciiTheme="minorHAnsi" w:hAnsiTheme="minorHAnsi" w:cstheme="minorHAnsi"/>
          <w:sz w:val="22"/>
          <w:szCs w:val="22"/>
        </w:rPr>
        <w:t>buildings</w:t>
      </w:r>
    </w:p>
    <w:p w14:paraId="5297C938" w14:textId="2906D5EC" w:rsidR="00B37238" w:rsidRPr="00210B32" w:rsidRDefault="009132EF" w:rsidP="00DA4DBA">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B</w:t>
      </w:r>
      <w:r w:rsidR="00533DFE" w:rsidRPr="00210B32">
        <w:rPr>
          <w:rStyle w:val="normaltextrun"/>
          <w:rFonts w:asciiTheme="minorHAnsi" w:hAnsiTheme="minorHAnsi" w:cstheme="minorHAnsi"/>
          <w:sz w:val="22"/>
          <w:szCs w:val="22"/>
        </w:rPr>
        <w:t>oulder field restoration</w:t>
      </w:r>
    </w:p>
    <w:p w14:paraId="27AB4A80" w14:textId="3E6C5A93" w:rsidR="00DA6397" w:rsidRPr="00210B32" w:rsidRDefault="00533DFE" w:rsidP="00F60986">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Alpine Peatland</w:t>
      </w:r>
      <w:r w:rsidR="00AE5F71">
        <w:rPr>
          <w:rStyle w:val="normaltextrun"/>
          <w:rFonts w:asciiTheme="minorHAnsi" w:hAnsiTheme="minorHAnsi" w:cstheme="minorHAnsi"/>
          <w:sz w:val="22"/>
          <w:szCs w:val="22"/>
        </w:rPr>
        <w:t xml:space="preserve"> </w:t>
      </w:r>
      <w:r w:rsidRPr="00210B32">
        <w:rPr>
          <w:rStyle w:val="normaltextrun"/>
          <w:rFonts w:asciiTheme="minorHAnsi" w:hAnsiTheme="minorHAnsi" w:cstheme="minorHAnsi"/>
          <w:sz w:val="22"/>
          <w:szCs w:val="22"/>
        </w:rPr>
        <w:t xml:space="preserve">Bog restoration </w:t>
      </w:r>
    </w:p>
    <w:p w14:paraId="628E523C" w14:textId="046C6345" w:rsidR="0050145C" w:rsidRPr="007472FF" w:rsidRDefault="00D27BEE" w:rsidP="00533DFE">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7472FF">
        <w:rPr>
          <w:rStyle w:val="normaltextrun"/>
          <w:rFonts w:asciiTheme="minorHAnsi" w:hAnsiTheme="minorHAnsi" w:cstheme="minorHAnsi"/>
          <w:sz w:val="22"/>
          <w:szCs w:val="22"/>
        </w:rPr>
        <w:t>Threatened</w:t>
      </w:r>
      <w:r w:rsidR="006F500F" w:rsidRPr="007472FF">
        <w:rPr>
          <w:rStyle w:val="normaltextrun"/>
          <w:rFonts w:asciiTheme="minorHAnsi" w:hAnsiTheme="minorHAnsi" w:cstheme="minorHAnsi"/>
          <w:sz w:val="22"/>
          <w:szCs w:val="22"/>
        </w:rPr>
        <w:t xml:space="preserve"> </w:t>
      </w:r>
      <w:r w:rsidRPr="007472FF">
        <w:rPr>
          <w:rStyle w:val="normaltextrun"/>
          <w:rFonts w:asciiTheme="minorHAnsi" w:hAnsiTheme="minorHAnsi" w:cstheme="minorHAnsi"/>
          <w:sz w:val="22"/>
          <w:szCs w:val="22"/>
        </w:rPr>
        <w:t>species</w:t>
      </w:r>
      <w:r w:rsidR="00C22C38" w:rsidRPr="007472FF">
        <w:rPr>
          <w:rStyle w:val="normaltextrun"/>
          <w:rFonts w:asciiTheme="minorHAnsi" w:hAnsiTheme="minorHAnsi" w:cstheme="minorHAnsi"/>
          <w:sz w:val="22"/>
          <w:szCs w:val="22"/>
        </w:rPr>
        <w:t xml:space="preserve"> monitoring for Barred Galaxia, </w:t>
      </w:r>
      <w:r w:rsidRPr="007472FF">
        <w:rPr>
          <w:rStyle w:val="normaltextrun"/>
          <w:rFonts w:asciiTheme="minorHAnsi" w:hAnsiTheme="minorHAnsi" w:cstheme="minorHAnsi"/>
          <w:sz w:val="22"/>
          <w:szCs w:val="22"/>
        </w:rPr>
        <w:t xml:space="preserve">Mountain Pygmy-possum and Bogong </w:t>
      </w:r>
      <w:r w:rsidR="00FD0705">
        <w:rPr>
          <w:rStyle w:val="normaltextrun"/>
          <w:rFonts w:asciiTheme="minorHAnsi" w:hAnsiTheme="minorHAnsi" w:cstheme="minorHAnsi"/>
          <w:sz w:val="22"/>
          <w:szCs w:val="22"/>
        </w:rPr>
        <w:t>M</w:t>
      </w:r>
      <w:r w:rsidRPr="007472FF">
        <w:rPr>
          <w:rStyle w:val="normaltextrun"/>
          <w:rFonts w:asciiTheme="minorHAnsi" w:hAnsiTheme="minorHAnsi" w:cstheme="minorHAnsi"/>
          <w:sz w:val="22"/>
          <w:szCs w:val="22"/>
        </w:rPr>
        <w:t>oth</w:t>
      </w:r>
    </w:p>
    <w:p w14:paraId="336B133D" w14:textId="10C6593E" w:rsidR="00EA5D1F" w:rsidRPr="00210B32" w:rsidRDefault="0050145C" w:rsidP="00533DFE">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Pr</w:t>
      </w:r>
      <w:r w:rsidR="00533DFE" w:rsidRPr="00210B32">
        <w:rPr>
          <w:rStyle w:val="normaltextrun"/>
          <w:rFonts w:asciiTheme="minorHAnsi" w:hAnsiTheme="minorHAnsi" w:cstheme="minorHAnsi"/>
          <w:sz w:val="22"/>
          <w:szCs w:val="22"/>
        </w:rPr>
        <w:t>edator</w:t>
      </w:r>
      <w:r w:rsidRPr="00210B32">
        <w:rPr>
          <w:rStyle w:val="normaltextrun"/>
          <w:rFonts w:asciiTheme="minorHAnsi" w:hAnsiTheme="minorHAnsi" w:cstheme="minorHAnsi"/>
          <w:sz w:val="22"/>
          <w:szCs w:val="22"/>
        </w:rPr>
        <w:t xml:space="preserve"> </w:t>
      </w:r>
      <w:r w:rsidR="00533DFE" w:rsidRPr="00210B32">
        <w:rPr>
          <w:rStyle w:val="normaltextrun"/>
          <w:rFonts w:asciiTheme="minorHAnsi" w:hAnsiTheme="minorHAnsi" w:cstheme="minorHAnsi"/>
          <w:sz w:val="22"/>
          <w:szCs w:val="22"/>
        </w:rPr>
        <w:t>monitorin</w:t>
      </w:r>
      <w:r w:rsidRPr="00210B32">
        <w:rPr>
          <w:rStyle w:val="normaltextrun"/>
          <w:rFonts w:asciiTheme="minorHAnsi" w:hAnsiTheme="minorHAnsi" w:cstheme="minorHAnsi"/>
          <w:sz w:val="22"/>
          <w:szCs w:val="22"/>
        </w:rPr>
        <w:t xml:space="preserve">g </w:t>
      </w:r>
      <w:r w:rsidR="00533DFE" w:rsidRPr="00210B32">
        <w:rPr>
          <w:rStyle w:val="normaltextrun"/>
          <w:rFonts w:asciiTheme="minorHAnsi" w:hAnsiTheme="minorHAnsi" w:cstheme="minorHAnsi"/>
          <w:sz w:val="22"/>
          <w:szCs w:val="22"/>
        </w:rPr>
        <w:t>program</w:t>
      </w:r>
      <w:r w:rsidRPr="00210B32">
        <w:rPr>
          <w:rStyle w:val="normaltextrun"/>
          <w:rFonts w:asciiTheme="minorHAnsi" w:hAnsiTheme="minorHAnsi" w:cstheme="minorHAnsi"/>
          <w:sz w:val="22"/>
          <w:szCs w:val="22"/>
        </w:rPr>
        <w:t xml:space="preserve"> </w:t>
      </w:r>
      <w:r w:rsidR="00533DFE" w:rsidRPr="00210B32">
        <w:rPr>
          <w:rStyle w:val="normaltextrun"/>
          <w:rFonts w:asciiTheme="minorHAnsi" w:hAnsiTheme="minorHAnsi" w:cstheme="minorHAnsi"/>
          <w:sz w:val="22"/>
          <w:szCs w:val="22"/>
        </w:rPr>
        <w:t>required</w:t>
      </w:r>
      <w:r w:rsidRPr="00210B32">
        <w:rPr>
          <w:rStyle w:val="normaltextrun"/>
          <w:rFonts w:asciiTheme="minorHAnsi" w:hAnsiTheme="minorHAnsi" w:cstheme="minorHAnsi"/>
          <w:sz w:val="22"/>
          <w:szCs w:val="22"/>
        </w:rPr>
        <w:t xml:space="preserve"> </w:t>
      </w:r>
      <w:r w:rsidR="00533DFE" w:rsidRPr="00210B32">
        <w:rPr>
          <w:rStyle w:val="normaltextrun"/>
          <w:rFonts w:asciiTheme="minorHAnsi" w:hAnsiTheme="minorHAnsi" w:cstheme="minorHAnsi"/>
          <w:sz w:val="22"/>
          <w:szCs w:val="22"/>
        </w:rPr>
        <w:t>to support Long-footed Potoroo</w:t>
      </w:r>
      <w:r w:rsidR="00EA5D1F" w:rsidRPr="00210B32">
        <w:rPr>
          <w:rStyle w:val="normaltextrun"/>
          <w:rFonts w:asciiTheme="minorHAnsi" w:hAnsiTheme="minorHAnsi" w:cstheme="minorHAnsi"/>
          <w:sz w:val="22"/>
          <w:szCs w:val="22"/>
        </w:rPr>
        <w:t xml:space="preserve"> protection</w:t>
      </w:r>
    </w:p>
    <w:p w14:paraId="701E0450" w14:textId="49BAA3C9" w:rsidR="00EA5D1F" w:rsidRPr="00210B32" w:rsidRDefault="00EA5D1F" w:rsidP="00533DFE">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‘S</w:t>
      </w:r>
      <w:r w:rsidR="00533DFE" w:rsidRPr="00210B32">
        <w:rPr>
          <w:rStyle w:val="normaltextrun"/>
          <w:rFonts w:asciiTheme="minorHAnsi" w:hAnsiTheme="minorHAnsi" w:cstheme="minorHAnsi"/>
          <w:sz w:val="22"/>
          <w:szCs w:val="22"/>
        </w:rPr>
        <w:t>pecial needs</w:t>
      </w:r>
      <w:r w:rsidRPr="00210B32">
        <w:rPr>
          <w:rStyle w:val="normaltextrun"/>
          <w:rFonts w:asciiTheme="minorHAnsi" w:hAnsiTheme="minorHAnsi" w:cstheme="minorHAnsi"/>
          <w:sz w:val="22"/>
          <w:szCs w:val="22"/>
        </w:rPr>
        <w:t>’</w:t>
      </w:r>
      <w:r w:rsidR="00533DFE" w:rsidRPr="00210B32">
        <w:rPr>
          <w:rStyle w:val="normaltextrun"/>
          <w:rFonts w:asciiTheme="minorHAnsi" w:hAnsiTheme="minorHAnsi" w:cstheme="minorHAnsi"/>
          <w:sz w:val="22"/>
          <w:szCs w:val="22"/>
        </w:rPr>
        <w:t xml:space="preserve"> species where a lot of work is being focused (expanding predator control, understanding interactions with logging and fire) </w:t>
      </w:r>
    </w:p>
    <w:p w14:paraId="2FBCA74D" w14:textId="0C027362" w:rsidR="000275F7" w:rsidRPr="00210B32" w:rsidRDefault="000275F7" w:rsidP="00533DFE">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M</w:t>
      </w:r>
      <w:r w:rsidR="00533DFE" w:rsidRPr="00210B32">
        <w:rPr>
          <w:rStyle w:val="normaltextrun"/>
          <w:rFonts w:asciiTheme="minorHAnsi" w:hAnsiTheme="minorHAnsi" w:cstheme="minorHAnsi"/>
          <w:sz w:val="22"/>
          <w:szCs w:val="22"/>
        </w:rPr>
        <w:t>anagement of cattle grazing</w:t>
      </w:r>
    </w:p>
    <w:p w14:paraId="0CE745B1" w14:textId="60A8E088" w:rsidR="000275F7" w:rsidRPr="00210B32" w:rsidRDefault="00533DFE" w:rsidP="00533DFE">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Continuation and expansion of pest control programs</w:t>
      </w:r>
      <w:r w:rsidR="003D2371" w:rsidRPr="00210B32">
        <w:rPr>
          <w:rStyle w:val="normaltextrun"/>
          <w:rFonts w:asciiTheme="minorHAnsi" w:hAnsiTheme="minorHAnsi" w:cstheme="minorHAnsi"/>
          <w:sz w:val="22"/>
          <w:szCs w:val="22"/>
        </w:rPr>
        <w:t xml:space="preserve"> </w:t>
      </w:r>
      <w:r w:rsidRPr="00210B32">
        <w:rPr>
          <w:rStyle w:val="normaltextrun"/>
          <w:rFonts w:asciiTheme="minorHAnsi" w:hAnsiTheme="minorHAnsi" w:cstheme="minorHAnsi"/>
          <w:sz w:val="22"/>
          <w:szCs w:val="22"/>
        </w:rPr>
        <w:t>for</w:t>
      </w:r>
      <w:r w:rsidR="003D2371" w:rsidRPr="00210B32">
        <w:rPr>
          <w:rStyle w:val="normaltextrun"/>
          <w:rFonts w:asciiTheme="minorHAnsi" w:hAnsiTheme="minorHAnsi" w:cstheme="minorHAnsi"/>
          <w:sz w:val="22"/>
          <w:szCs w:val="22"/>
        </w:rPr>
        <w:t xml:space="preserve"> </w:t>
      </w:r>
      <w:r w:rsidRPr="00210B32">
        <w:rPr>
          <w:rStyle w:val="normaltextrun"/>
          <w:rFonts w:asciiTheme="minorHAnsi" w:hAnsiTheme="minorHAnsi" w:cstheme="minorHAnsi"/>
          <w:sz w:val="22"/>
          <w:szCs w:val="22"/>
        </w:rPr>
        <w:t>cats, foxes and deer</w:t>
      </w:r>
    </w:p>
    <w:p w14:paraId="6E622AF2" w14:textId="4B75E5A7" w:rsidR="00533DFE" w:rsidRPr="00210B32" w:rsidRDefault="00533DFE" w:rsidP="00533DFE">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Long</w:t>
      </w:r>
      <w:r w:rsidR="00AE5F71">
        <w:rPr>
          <w:rStyle w:val="normaltextrun"/>
          <w:rFonts w:asciiTheme="minorHAnsi" w:hAnsiTheme="minorHAnsi" w:cstheme="minorHAnsi"/>
          <w:sz w:val="22"/>
          <w:szCs w:val="22"/>
        </w:rPr>
        <w:t>-</w:t>
      </w:r>
      <w:r w:rsidRPr="00210B32">
        <w:rPr>
          <w:rStyle w:val="normaltextrun"/>
          <w:rFonts w:asciiTheme="minorHAnsi" w:hAnsiTheme="minorHAnsi" w:cstheme="minorHAnsi"/>
          <w:sz w:val="22"/>
          <w:szCs w:val="22"/>
        </w:rPr>
        <w:t>term planning and</w:t>
      </w:r>
      <w:r w:rsidR="003D2371" w:rsidRPr="00210B32">
        <w:rPr>
          <w:rStyle w:val="normaltextrun"/>
          <w:rFonts w:asciiTheme="minorHAnsi" w:hAnsiTheme="minorHAnsi" w:cstheme="minorHAnsi"/>
          <w:sz w:val="22"/>
          <w:szCs w:val="22"/>
        </w:rPr>
        <w:t xml:space="preserve"> </w:t>
      </w:r>
      <w:r w:rsidRPr="00210B32">
        <w:rPr>
          <w:rStyle w:val="normaltextrun"/>
          <w:rFonts w:asciiTheme="minorHAnsi" w:hAnsiTheme="minorHAnsi" w:cstheme="minorHAnsi"/>
          <w:sz w:val="22"/>
          <w:szCs w:val="22"/>
        </w:rPr>
        <w:t>continuation of</w:t>
      </w:r>
      <w:r w:rsidR="003D2371" w:rsidRPr="00210B32">
        <w:rPr>
          <w:rStyle w:val="normaltextrun"/>
          <w:rFonts w:asciiTheme="minorHAnsi" w:hAnsiTheme="minorHAnsi" w:cstheme="minorHAnsi"/>
          <w:sz w:val="22"/>
          <w:szCs w:val="22"/>
        </w:rPr>
        <w:t xml:space="preserve"> </w:t>
      </w:r>
      <w:r w:rsidRPr="00210B32">
        <w:rPr>
          <w:rStyle w:val="normaltextrun"/>
          <w:rFonts w:asciiTheme="minorHAnsi" w:hAnsiTheme="minorHAnsi" w:cstheme="minorHAnsi"/>
          <w:sz w:val="22"/>
          <w:szCs w:val="22"/>
        </w:rPr>
        <w:t xml:space="preserve">ongoing weed control </w:t>
      </w:r>
      <w:r w:rsidR="00483C41" w:rsidRPr="00210B32">
        <w:rPr>
          <w:rStyle w:val="normaltextrun"/>
          <w:rFonts w:asciiTheme="minorHAnsi" w:hAnsiTheme="minorHAnsi" w:cstheme="minorHAnsi"/>
          <w:sz w:val="22"/>
          <w:szCs w:val="22"/>
        </w:rPr>
        <w:t>across the landscape</w:t>
      </w:r>
    </w:p>
    <w:p w14:paraId="1CD34BB4" w14:textId="77777777" w:rsidR="009955C0" w:rsidRPr="00210B32" w:rsidRDefault="00533DFE" w:rsidP="003D2371">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Identifying and continuing sustainability projects in resorts for overall biodiversity benefit, by</w:t>
      </w:r>
      <w:r w:rsidR="009955C0" w:rsidRPr="00210B32">
        <w:rPr>
          <w:rStyle w:val="normaltextrun"/>
          <w:rFonts w:asciiTheme="minorHAnsi" w:hAnsiTheme="minorHAnsi" w:cstheme="minorHAnsi"/>
          <w:sz w:val="22"/>
          <w:szCs w:val="22"/>
        </w:rPr>
        <w:t xml:space="preserve"> </w:t>
      </w:r>
      <w:r w:rsidRPr="00210B32">
        <w:rPr>
          <w:rStyle w:val="normaltextrun"/>
          <w:rFonts w:asciiTheme="minorHAnsi" w:hAnsiTheme="minorHAnsi" w:cstheme="minorHAnsi"/>
          <w:sz w:val="22"/>
          <w:szCs w:val="22"/>
        </w:rPr>
        <w:t>reducing impacts of operations, waste and emissions</w:t>
      </w:r>
    </w:p>
    <w:p w14:paraId="3868538E" w14:textId="77777777" w:rsidR="009955C0" w:rsidRPr="00210B32" w:rsidRDefault="00533DFE" w:rsidP="00E36073">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Investment in education</w:t>
      </w:r>
      <w:r w:rsidR="009955C0" w:rsidRPr="00210B32">
        <w:rPr>
          <w:rStyle w:val="normaltextrun"/>
          <w:rFonts w:asciiTheme="minorHAnsi" w:hAnsiTheme="minorHAnsi" w:cstheme="minorHAnsi"/>
          <w:sz w:val="22"/>
          <w:szCs w:val="22"/>
        </w:rPr>
        <w:t xml:space="preserve"> </w:t>
      </w:r>
      <w:r w:rsidRPr="00210B32">
        <w:rPr>
          <w:rStyle w:val="normaltextrun"/>
          <w:rFonts w:asciiTheme="minorHAnsi" w:hAnsiTheme="minorHAnsi" w:cstheme="minorHAnsi"/>
          <w:sz w:val="22"/>
          <w:szCs w:val="22"/>
        </w:rPr>
        <w:t>(signage, engagement with schools and encouraging citizen science) across all landscapes</w:t>
      </w:r>
    </w:p>
    <w:p w14:paraId="41F86307" w14:textId="03F2FCE9" w:rsidR="00967E25" w:rsidRPr="00967E25" w:rsidRDefault="00406F67" w:rsidP="00967E25">
      <w:pPr>
        <w:pStyle w:val="paragraph"/>
        <w:numPr>
          <w:ilvl w:val="0"/>
          <w:numId w:val="22"/>
        </w:numPr>
        <w:spacing w:before="0" w:beforeAutospacing="0" w:after="0" w:afterAutospacing="0"/>
        <w:textAlignment w:val="baseline"/>
        <w:rPr>
          <w:rStyle w:val="normaltextrun"/>
          <w:rFonts w:asciiTheme="minorHAnsi" w:hAnsiTheme="minorHAnsi" w:cstheme="minorHAnsi"/>
          <w:sz w:val="22"/>
          <w:szCs w:val="22"/>
        </w:rPr>
      </w:pPr>
      <w:r w:rsidRPr="00210B32">
        <w:rPr>
          <w:rStyle w:val="normaltextrun"/>
          <w:rFonts w:asciiTheme="minorHAnsi" w:hAnsiTheme="minorHAnsi" w:cstheme="minorHAnsi"/>
          <w:sz w:val="22"/>
          <w:szCs w:val="22"/>
        </w:rPr>
        <w:t>Engagement and r</w:t>
      </w:r>
      <w:r w:rsidR="008F09DF" w:rsidRPr="00210B32">
        <w:rPr>
          <w:rStyle w:val="normaltextrun"/>
          <w:rFonts w:asciiTheme="minorHAnsi" w:hAnsiTheme="minorHAnsi" w:cstheme="minorHAnsi"/>
          <w:sz w:val="22"/>
          <w:szCs w:val="22"/>
        </w:rPr>
        <w:t>esearch partnerships</w:t>
      </w:r>
      <w:r w:rsidRPr="00210B32">
        <w:rPr>
          <w:rStyle w:val="normaltextrun"/>
          <w:rFonts w:asciiTheme="minorHAnsi" w:hAnsiTheme="minorHAnsi" w:cstheme="minorHAnsi"/>
          <w:sz w:val="22"/>
          <w:szCs w:val="22"/>
        </w:rPr>
        <w:t xml:space="preserve"> </w:t>
      </w:r>
      <w:r w:rsidR="008F09DF" w:rsidRPr="00210B32">
        <w:rPr>
          <w:rStyle w:val="normaltextrun"/>
          <w:rFonts w:asciiTheme="minorHAnsi" w:hAnsiTheme="minorHAnsi" w:cstheme="minorHAnsi"/>
          <w:sz w:val="22"/>
          <w:szCs w:val="22"/>
        </w:rPr>
        <w:t xml:space="preserve">to understand the effects of </w:t>
      </w:r>
      <w:r w:rsidRPr="00210B32">
        <w:rPr>
          <w:rStyle w:val="normaltextrun"/>
          <w:rFonts w:asciiTheme="minorHAnsi" w:hAnsiTheme="minorHAnsi" w:cstheme="minorHAnsi"/>
          <w:sz w:val="22"/>
          <w:szCs w:val="22"/>
        </w:rPr>
        <w:t>climate</w:t>
      </w:r>
      <w:r w:rsidR="008F09DF" w:rsidRPr="00210B32">
        <w:rPr>
          <w:rStyle w:val="normaltextrun"/>
          <w:rFonts w:asciiTheme="minorHAnsi" w:hAnsiTheme="minorHAnsi" w:cstheme="minorHAnsi"/>
          <w:sz w:val="22"/>
          <w:szCs w:val="22"/>
        </w:rPr>
        <w:t xml:space="preserve"> change on biodiversity </w:t>
      </w:r>
      <w:r w:rsidR="00BD54F3" w:rsidRPr="00210B32">
        <w:rPr>
          <w:rStyle w:val="normaltextrun"/>
          <w:rFonts w:asciiTheme="minorHAnsi" w:hAnsiTheme="minorHAnsi" w:cstheme="minorHAnsi"/>
          <w:sz w:val="22"/>
          <w:szCs w:val="22"/>
        </w:rPr>
        <w:t xml:space="preserve"> </w:t>
      </w:r>
    </w:p>
    <w:p w14:paraId="57D18F03" w14:textId="77777777" w:rsidR="0064364D" w:rsidRPr="0015260B" w:rsidRDefault="0064364D" w:rsidP="00BC4BA2">
      <w:pPr>
        <w:rPr>
          <w:sz w:val="22"/>
          <w:szCs w:val="22"/>
        </w:rPr>
      </w:pPr>
    </w:p>
    <w:p w14:paraId="7D8144CA" w14:textId="221207A6" w:rsidR="008158C0" w:rsidRDefault="008158C0" w:rsidP="008158C0">
      <w:pPr>
        <w:tabs>
          <w:tab w:val="left" w:pos="3869"/>
        </w:tabs>
        <w:rPr>
          <w:rFonts w:cs="Times New Roman"/>
          <w:sz w:val="22"/>
          <w:szCs w:val="22"/>
          <w:lang w:eastAsia="en-US"/>
        </w:rPr>
      </w:pPr>
    </w:p>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2263"/>
        <w:gridCol w:w="7943"/>
      </w:tblGrid>
      <w:tr w:rsidR="006F04BE" w:rsidRPr="00DA416A" w14:paraId="75DAC3D2" w14:textId="77777777" w:rsidTr="00167FD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3F9297EA" w14:textId="77777777" w:rsidR="006F04BE" w:rsidRPr="00990C95" w:rsidRDefault="006F04BE" w:rsidP="00167FD5">
            <w:pPr>
              <w:pStyle w:val="IntroFeatureText"/>
              <w:spacing w:line="240" w:lineRule="auto"/>
              <w:rPr>
                <w:sz w:val="22"/>
                <w:szCs w:val="22"/>
              </w:rPr>
            </w:pPr>
            <w:r w:rsidRPr="00990C95">
              <w:rPr>
                <w:sz w:val="22"/>
                <w:szCs w:val="22"/>
              </w:rPr>
              <w:t>The most cost-effective action</w:t>
            </w:r>
            <w:r>
              <w:rPr>
                <w:sz w:val="22"/>
                <w:szCs w:val="22"/>
              </w:rPr>
              <w:t>s</w:t>
            </w:r>
            <w:r w:rsidRPr="00990C95">
              <w:rPr>
                <w:sz w:val="22"/>
                <w:szCs w:val="22"/>
              </w:rPr>
              <w:t xml:space="preserve"> for flora &amp; fauna</w:t>
            </w:r>
          </w:p>
        </w:tc>
      </w:tr>
      <w:tr w:rsidR="006F04BE" w:rsidRPr="00DF0707" w14:paraId="72D60B3B" w14:textId="77777777" w:rsidTr="006F04BE">
        <w:trPr>
          <w:trHeight w:val="730"/>
        </w:trPr>
        <w:tc>
          <w:tcPr>
            <w:cnfStyle w:val="001000000000" w:firstRow="0" w:lastRow="0" w:firstColumn="1" w:lastColumn="0" w:oddVBand="0" w:evenVBand="0" w:oddHBand="0" w:evenHBand="0" w:firstRowFirstColumn="0" w:firstRowLastColumn="0" w:lastRowFirstColumn="0" w:lastRowLastColumn="0"/>
            <w:tcW w:w="2263" w:type="dxa"/>
          </w:tcPr>
          <w:p w14:paraId="64974AFE" w14:textId="77777777" w:rsidR="006F04BE" w:rsidRPr="00DF0707" w:rsidRDefault="006F04BE" w:rsidP="00167FD5">
            <w:pPr>
              <w:pStyle w:val="BodyText"/>
              <w:rPr>
                <w:i/>
                <w:iCs/>
              </w:rPr>
            </w:pPr>
            <w:r w:rsidRPr="00DF0707">
              <w:rPr>
                <w:i/>
                <w:iCs/>
                <w:noProof/>
              </w:rPr>
              <w:drawing>
                <wp:inline distT="0" distB="0" distL="0" distR="0" wp14:anchorId="5A814B44" wp14:editId="2D316617">
                  <wp:extent cx="365125" cy="365125"/>
                  <wp:effectExtent l="0" t="0" r="0" b="6350"/>
                  <wp:docPr id="32" name="Graphic 32"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inline>
              </w:drawing>
            </w:r>
          </w:p>
        </w:tc>
        <w:tc>
          <w:tcPr>
            <w:tcW w:w="7943" w:type="dxa"/>
          </w:tcPr>
          <w:p w14:paraId="1B24EE48" w14:textId="51875BE0" w:rsidR="006F04BE" w:rsidRPr="00C869F0" w:rsidRDefault="006F04BE" w:rsidP="00167FD5">
            <w:pPr>
              <w:pStyle w:val="BodyText"/>
              <w:cnfStyle w:val="000000000000" w:firstRow="0" w:lastRow="0" w:firstColumn="0" w:lastColumn="0" w:oddVBand="0" w:evenVBand="0" w:oddHBand="0" w:evenHBand="0" w:firstRowFirstColumn="0" w:firstRowLastColumn="0" w:lastRowFirstColumn="0" w:lastRowLastColumn="0"/>
              <w:rPr>
                <w:i/>
                <w:iCs/>
              </w:rPr>
            </w:pPr>
            <w:r w:rsidRPr="00C869F0">
              <w:t xml:space="preserve">Plants - </w:t>
            </w:r>
            <w:r w:rsidRPr="00C869F0">
              <w:rPr>
                <w:rFonts w:cs="Times New Roman"/>
              </w:rPr>
              <w:t>Control total grazing pressure</w:t>
            </w:r>
          </w:p>
        </w:tc>
      </w:tr>
      <w:tr w:rsidR="006F04BE" w:rsidRPr="00DF0707" w14:paraId="30211D82" w14:textId="77777777" w:rsidTr="006F04BE">
        <w:trPr>
          <w:trHeight w:val="730"/>
        </w:trPr>
        <w:tc>
          <w:tcPr>
            <w:cnfStyle w:val="001000000000" w:firstRow="0" w:lastRow="0" w:firstColumn="1" w:lastColumn="0" w:oddVBand="0" w:evenVBand="0" w:oddHBand="0" w:evenHBand="0" w:firstRowFirstColumn="0" w:firstRowLastColumn="0" w:lastRowFirstColumn="0" w:lastRowLastColumn="0"/>
            <w:tcW w:w="2263" w:type="dxa"/>
          </w:tcPr>
          <w:p w14:paraId="1879D6CA" w14:textId="7BD2E779" w:rsidR="006F04BE" w:rsidRPr="00DF0707" w:rsidRDefault="006F04BE" w:rsidP="00167FD5">
            <w:pPr>
              <w:pStyle w:val="BodyText"/>
              <w:rPr>
                <w:i/>
                <w:iCs/>
              </w:rPr>
            </w:pPr>
            <w:r w:rsidRPr="00DF0707">
              <w:rPr>
                <w:i/>
                <w:iCs/>
                <w:noProof/>
              </w:rPr>
              <w:drawing>
                <wp:inline distT="0" distB="0" distL="0" distR="0" wp14:anchorId="5B2659E5" wp14:editId="6953825A">
                  <wp:extent cx="365125" cy="365125"/>
                  <wp:effectExtent l="0" t="0" r="6350" b="6350"/>
                  <wp:docPr id="37" name="Graphic 3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inline>
              </w:drawing>
            </w:r>
            <w:r w:rsidRPr="00DF0707">
              <w:rPr>
                <w:i/>
                <w:iCs/>
                <w:noProof/>
              </w:rPr>
              <w:drawing>
                <wp:inline distT="0" distB="0" distL="0" distR="0" wp14:anchorId="4987F1A0" wp14:editId="7F4D5F16">
                  <wp:extent cx="381000" cy="381000"/>
                  <wp:effectExtent l="0" t="0" r="0" b="0"/>
                  <wp:docPr id="13" name="Graphic 13"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inline>
              </w:drawing>
            </w:r>
            <w:r w:rsidRPr="00DF0707">
              <w:rPr>
                <w:i/>
                <w:iCs/>
                <w:noProof/>
              </w:rPr>
              <w:drawing>
                <wp:inline distT="0" distB="0" distL="0" distR="0" wp14:anchorId="6507140D" wp14:editId="5B9923BE">
                  <wp:extent cx="381000" cy="381000"/>
                  <wp:effectExtent l="0" t="0" r="0" b="0"/>
                  <wp:docPr id="17" name="Graphic 17"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7943" w:type="dxa"/>
          </w:tcPr>
          <w:p w14:paraId="1531BCB5" w14:textId="7B706C87" w:rsidR="006F04BE" w:rsidRPr="00C869F0" w:rsidRDefault="006F04BE" w:rsidP="00167FD5">
            <w:pPr>
              <w:pStyle w:val="BodyText"/>
              <w:cnfStyle w:val="000000000000" w:firstRow="0" w:lastRow="0" w:firstColumn="0" w:lastColumn="0" w:oddVBand="0" w:evenVBand="0" w:oddHBand="0" w:evenHBand="0" w:firstRowFirstColumn="0" w:firstRowLastColumn="0" w:lastRowFirstColumn="0" w:lastRowLastColumn="0"/>
              <w:rPr>
                <w:i/>
                <w:iCs/>
              </w:rPr>
            </w:pPr>
            <w:r w:rsidRPr="00C869F0">
              <w:t xml:space="preserve">Birds, Mammals, Reptiles - </w:t>
            </w:r>
            <w:r w:rsidRPr="00C869F0">
              <w:rPr>
                <w:rFonts w:cs="Times New Roman"/>
              </w:rPr>
              <w:t>Control horses</w:t>
            </w:r>
          </w:p>
        </w:tc>
      </w:tr>
      <w:tr w:rsidR="006F04BE" w:rsidRPr="00DF0707" w14:paraId="166FCFBD" w14:textId="77777777" w:rsidTr="006F04BE">
        <w:trPr>
          <w:trHeight w:val="730"/>
        </w:trPr>
        <w:tc>
          <w:tcPr>
            <w:cnfStyle w:val="001000000000" w:firstRow="0" w:lastRow="0" w:firstColumn="1" w:lastColumn="0" w:oddVBand="0" w:evenVBand="0" w:oddHBand="0" w:evenHBand="0" w:firstRowFirstColumn="0" w:firstRowLastColumn="0" w:lastRowFirstColumn="0" w:lastRowLastColumn="0"/>
            <w:tcW w:w="2263" w:type="dxa"/>
          </w:tcPr>
          <w:p w14:paraId="335C3CE2" w14:textId="77777777" w:rsidR="006F04BE" w:rsidRPr="00DF0707" w:rsidRDefault="006F04BE" w:rsidP="00167FD5">
            <w:pPr>
              <w:pStyle w:val="BodyText"/>
              <w:rPr>
                <w:i/>
                <w:iCs/>
              </w:rPr>
            </w:pPr>
            <w:r w:rsidRPr="00DF0707">
              <w:rPr>
                <w:i/>
                <w:iCs/>
                <w:noProof/>
              </w:rPr>
              <w:drawing>
                <wp:inline distT="0" distB="0" distL="0" distR="0" wp14:anchorId="038176AA" wp14:editId="18B20D8F">
                  <wp:extent cx="381635" cy="381635"/>
                  <wp:effectExtent l="0" t="0" r="0" b="0"/>
                  <wp:docPr id="40" name="Graphic 4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635" cy="381635"/>
                          </a:xfrm>
                          <a:prstGeom prst="rect">
                            <a:avLst/>
                          </a:prstGeom>
                        </pic:spPr>
                      </pic:pic>
                    </a:graphicData>
                  </a:graphic>
                </wp:inline>
              </w:drawing>
            </w:r>
          </w:p>
        </w:tc>
        <w:tc>
          <w:tcPr>
            <w:tcW w:w="7943" w:type="dxa"/>
          </w:tcPr>
          <w:p w14:paraId="74986BE3" w14:textId="21997C09" w:rsidR="006F04BE" w:rsidRPr="00C869F0" w:rsidRDefault="006F04BE" w:rsidP="00167FD5">
            <w:pPr>
              <w:pStyle w:val="BodyText"/>
              <w:cnfStyle w:val="000000000000" w:firstRow="0" w:lastRow="0" w:firstColumn="0" w:lastColumn="0" w:oddVBand="0" w:evenVBand="0" w:oddHBand="0" w:evenHBand="0" w:firstRowFirstColumn="0" w:firstRowLastColumn="0" w:lastRowFirstColumn="0" w:lastRowLastColumn="0"/>
              <w:rPr>
                <w:i/>
                <w:iCs/>
              </w:rPr>
            </w:pPr>
            <w:r w:rsidRPr="00C869F0">
              <w:t xml:space="preserve">Amphibians - </w:t>
            </w:r>
            <w:r w:rsidRPr="00C869F0">
              <w:rPr>
                <w:rFonts w:cs="Times New Roman"/>
              </w:rPr>
              <w:t>Combined cat and fox control</w:t>
            </w:r>
          </w:p>
        </w:tc>
      </w:tr>
    </w:tbl>
    <w:p w14:paraId="3A0B7095" w14:textId="77777777" w:rsidR="006F04BE" w:rsidRDefault="006F04BE" w:rsidP="00523BBF">
      <w:pPr>
        <w:pStyle w:val="BodyText"/>
      </w:pPr>
    </w:p>
    <w:p w14:paraId="6960AA2D" w14:textId="64377BBB" w:rsidR="00C50BF9" w:rsidRPr="00523BBF" w:rsidRDefault="00C50BF9" w:rsidP="00523BBF">
      <w:pPr>
        <w:pStyle w:val="BodyText"/>
      </w:pPr>
      <w:r w:rsidRPr="00523BBF">
        <w:t>For a further in</w:t>
      </w:r>
      <w:r w:rsidR="00C50FCC" w:rsidRPr="00523BBF">
        <w:t>-</w:t>
      </w:r>
      <w:r w:rsidRPr="00523BBF">
        <w:t>depth look into SMP for this landscape</w:t>
      </w:r>
      <w:r w:rsidR="00C50FCC" w:rsidRPr="00523BBF">
        <w:t>,</w:t>
      </w:r>
      <w:r w:rsidRPr="00523BBF">
        <w:t xml:space="preserve"> please refer to </w:t>
      </w:r>
      <w:hyperlink r:id="rId35" w:history="1">
        <w:r w:rsidRPr="00AE5F71">
          <w:rPr>
            <w:u w:val="single"/>
          </w:rPr>
          <w:t>NatureKit</w:t>
        </w:r>
      </w:hyperlink>
      <w:r w:rsidRPr="00523BBF">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D845A8">
          <w:headerReference w:type="even" r:id="rId36"/>
          <w:headerReference w:type="default" r:id="rId37"/>
          <w:footerReference w:type="even" r:id="rId38"/>
          <w:footerReference w:type="default" r:id="rId39"/>
          <w:headerReference w:type="first" r:id="rId40"/>
          <w:footerReference w:type="first" r:id="rId41"/>
          <w:pgSz w:w="11906" w:h="16838" w:code="9"/>
          <w:pgMar w:top="1985" w:right="851" w:bottom="426" w:left="851" w:header="284" w:footer="284" w:gutter="0"/>
          <w:cols w:space="284"/>
          <w:docGrid w:linePitch="360"/>
        </w:sectPr>
      </w:pPr>
    </w:p>
    <w:p w14:paraId="62E547B2" w14:textId="2BA7C118" w:rsidR="008158C0" w:rsidRPr="00DD52DC" w:rsidRDefault="00BB42DF" w:rsidP="00D845A8">
      <w:pPr>
        <w:pStyle w:val="BodyText"/>
      </w:pPr>
      <w:r>
        <w:rPr>
          <w:noProof/>
        </w:rPr>
        <w:lastRenderedPageBreak/>
        <w:drawing>
          <wp:anchor distT="0" distB="0" distL="114300" distR="114300" simplePos="0" relativeHeight="251658248" behindDoc="0" locked="0" layoutInCell="1" allowOverlap="1" wp14:anchorId="58C900E3" wp14:editId="7BB75343">
            <wp:simplePos x="0" y="0"/>
            <wp:positionH relativeFrom="page">
              <wp:posOffset>1552575</wp:posOffset>
            </wp:positionH>
            <wp:positionV relativeFrom="page">
              <wp:posOffset>838200</wp:posOffset>
            </wp:positionV>
            <wp:extent cx="11630025" cy="74866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3588" t="8866" r="3189" b="6155"/>
                    <a:stretch/>
                  </pic:blipFill>
                  <pic:spPr bwMode="auto">
                    <a:xfrm>
                      <a:off x="0" y="0"/>
                      <a:ext cx="11630025" cy="748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6A79A" w14:textId="7F4C42B3" w:rsidR="007A0BBC" w:rsidRDefault="007A0BBC" w:rsidP="008158C0">
      <w:pPr>
        <w:rPr>
          <w:noProof/>
        </w:rPr>
      </w:pPr>
    </w:p>
    <w:sectPr w:rsidR="007A0BB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4F149" w14:textId="77777777" w:rsidR="0070152F" w:rsidRDefault="0070152F">
      <w:r>
        <w:separator/>
      </w:r>
    </w:p>
    <w:p w14:paraId="367958A2" w14:textId="77777777" w:rsidR="0070152F" w:rsidRDefault="0070152F"/>
    <w:p w14:paraId="684A13E5" w14:textId="77777777" w:rsidR="0070152F" w:rsidRDefault="0070152F"/>
  </w:endnote>
  <w:endnote w:type="continuationSeparator" w:id="0">
    <w:p w14:paraId="3BB123D8" w14:textId="77777777" w:rsidR="0070152F" w:rsidRDefault="0070152F">
      <w:r>
        <w:continuationSeparator/>
      </w:r>
    </w:p>
    <w:p w14:paraId="15B8F228" w14:textId="77777777" w:rsidR="0070152F" w:rsidRDefault="0070152F"/>
    <w:p w14:paraId="732EB674" w14:textId="77777777" w:rsidR="0070152F" w:rsidRDefault="0070152F"/>
  </w:endnote>
  <w:endnote w:type="continuationNotice" w:id="1">
    <w:p w14:paraId="2D3087ED" w14:textId="77777777" w:rsidR="0070152F" w:rsidRDefault="007015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18390DAC"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68A4D5BE" w:rsidR="008158C0" w:rsidRPr="009F69FA" w:rsidRDefault="008158C0" w:rsidP="00213C82">
                          <w:pPr>
                            <w:pStyle w:val="xWeb"/>
                          </w:pPr>
                          <w:r w:rsidRPr="009F69FA">
                            <w:t>de</w:t>
                          </w:r>
                          <w:r>
                            <w:t>lwp</w:t>
                          </w:r>
                          <w:r w:rsidRPr="009F69FA">
                            <w:t>.</w:t>
                          </w:r>
                          <w:r w:rsidR="00EE4093">
                            <w:t>Victoria</w:t>
                          </w:r>
                          <w:r w:rsidRPr="009F69FA">
                            <w:t>.gov.au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68A4D5BE" w:rsidR="008158C0" w:rsidRPr="009F69FA" w:rsidRDefault="008158C0" w:rsidP="00213C82">
                    <w:pPr>
                      <w:pStyle w:val="xWeb"/>
                    </w:pPr>
                    <w:r w:rsidRPr="009F69FA">
                      <w:t>de</w:t>
                    </w:r>
                    <w:r>
                      <w:t>lwp</w:t>
                    </w:r>
                    <w:r w:rsidRPr="009F69FA">
                      <w:t>.</w:t>
                    </w:r>
                    <w:r w:rsidR="00EE4093">
                      <w:t>Victoria</w:t>
                    </w:r>
                    <w:r w:rsidRPr="009F69FA">
                      <w:t>.gov.au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D1788" w14:textId="77777777" w:rsidR="0070152F" w:rsidRPr="008F5280" w:rsidRDefault="0070152F" w:rsidP="008F5280">
      <w:pPr>
        <w:pStyle w:val="FootnoteSeparator"/>
      </w:pPr>
    </w:p>
    <w:p w14:paraId="4FCCA0A9" w14:textId="77777777" w:rsidR="0070152F" w:rsidRDefault="0070152F"/>
  </w:footnote>
  <w:footnote w:type="continuationSeparator" w:id="0">
    <w:p w14:paraId="3C9F8624" w14:textId="77777777" w:rsidR="0070152F" w:rsidRDefault="0070152F" w:rsidP="008F5280">
      <w:pPr>
        <w:pStyle w:val="FootnoteSeparator"/>
      </w:pPr>
    </w:p>
    <w:p w14:paraId="4EE9EF04" w14:textId="77777777" w:rsidR="0070152F" w:rsidRDefault="0070152F"/>
    <w:p w14:paraId="7F83416B" w14:textId="77777777" w:rsidR="0070152F" w:rsidRDefault="0070152F"/>
  </w:footnote>
  <w:footnote w:type="continuationNotice" w:id="1">
    <w:p w14:paraId="47E039F1" w14:textId="77777777" w:rsidR="0070152F" w:rsidRDefault="0070152F" w:rsidP="00D55628"/>
    <w:p w14:paraId="001BB5C3" w14:textId="77777777" w:rsidR="0070152F" w:rsidRDefault="0070152F"/>
    <w:p w14:paraId="421899D6" w14:textId="77777777" w:rsidR="0070152F" w:rsidRDefault="007015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4BC95FFC">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631651E6">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B6A3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2977" w:tblpY="455"/>
      <w:tblOverlap w:val="never"/>
      <w:tblW w:w="0" w:type="auto"/>
      <w:tblLayout w:type="fixed"/>
      <w:tblCellMar>
        <w:left w:w="0" w:type="dxa"/>
        <w:right w:w="0" w:type="dxa"/>
      </w:tblCellMar>
      <w:tblLook w:val="04A0" w:firstRow="1" w:lastRow="0" w:firstColumn="1" w:lastColumn="0" w:noHBand="0" w:noVBand="1"/>
    </w:tblPr>
    <w:tblGrid>
      <w:gridCol w:w="8364"/>
    </w:tblGrid>
    <w:tr w:rsidR="008158C0" w:rsidRPr="00975ED3" w14:paraId="00546217" w14:textId="77777777" w:rsidTr="00ED5CE6">
      <w:trPr>
        <w:trHeight w:hRule="exact" w:val="1418"/>
      </w:trPr>
      <w:tc>
        <w:tcPr>
          <w:tcW w:w="8364" w:type="dxa"/>
          <w:vAlign w:val="center"/>
        </w:tcPr>
        <w:p w14:paraId="36D379DC" w14:textId="4CE7DB73" w:rsidR="009E03E8" w:rsidRDefault="00ED5CE6" w:rsidP="00ED5CE6">
          <w:pPr>
            <w:pStyle w:val="Header"/>
            <w:rPr>
              <w:b w:val="0"/>
              <w:bCs/>
              <w:noProof/>
            </w:rPr>
          </w:pPr>
          <w:r>
            <w:rPr>
              <w:b w:val="0"/>
              <w:bCs/>
              <w:noProof/>
            </w:rPr>
            <w:t xml:space="preserve">    </w:t>
          </w:r>
          <w:r w:rsidR="008158C0" w:rsidRPr="00DD52DC">
            <w:rPr>
              <w:b w:val="0"/>
              <w:bCs/>
              <w:noProof/>
            </w:rPr>
            <w:t>Biodiversity Response Planning</w:t>
          </w:r>
        </w:p>
        <w:p w14:paraId="1B2BF4A0" w14:textId="7A4682E2" w:rsidR="008158C0" w:rsidRPr="009E03E8" w:rsidRDefault="009D469D" w:rsidP="00ED5CE6">
          <w:pPr>
            <w:pStyle w:val="Header"/>
            <w:ind w:left="-284" w:firstLine="142"/>
            <w:rPr>
              <w:b w:val="0"/>
              <w:bCs/>
              <w:noProof/>
            </w:rPr>
          </w:pPr>
          <w:r>
            <w:rPr>
              <w:noProof/>
            </w:rPr>
            <w:t>M</w:t>
          </w:r>
          <w:r w:rsidR="009E03E8">
            <w:rPr>
              <w:noProof/>
            </w:rPr>
            <w:t>t</w:t>
          </w:r>
          <w:r>
            <w:rPr>
              <w:noProof/>
            </w:rPr>
            <w:t xml:space="preserve"> </w:t>
          </w:r>
          <w:r w:rsidR="00B87F5C">
            <w:rPr>
              <w:noProof/>
            </w:rPr>
            <w:t>Bu</w:t>
          </w:r>
          <w:r w:rsidR="00E1256D">
            <w:rPr>
              <w:noProof/>
            </w:rPr>
            <w:t xml:space="preserve">ller </w:t>
          </w:r>
          <w:r w:rsidR="001659A3">
            <w:rPr>
              <w:noProof/>
            </w:rPr>
            <w:t>and</w:t>
          </w:r>
          <w:r w:rsidR="009E03E8">
            <w:rPr>
              <w:noProof/>
            </w:rPr>
            <w:t xml:space="preserve"> </w:t>
          </w:r>
          <w:r w:rsidR="00252398">
            <w:rPr>
              <w:noProof/>
            </w:rPr>
            <w:t>M</w:t>
          </w:r>
          <w:r w:rsidR="009E03E8">
            <w:rPr>
              <w:noProof/>
            </w:rPr>
            <w:t>t</w:t>
          </w:r>
          <w:r w:rsidR="00E1256D">
            <w:rPr>
              <w:noProof/>
            </w:rPr>
            <w:t xml:space="preserve"> Stirling</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E2BCFE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2217B2A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2321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2AC32AFB">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2D4B7A56">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3981358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E1359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03C4D8A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280714"/>
    <w:multiLevelType w:val="hybridMultilevel"/>
    <w:tmpl w:val="78A6E8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hybridMultilevel"/>
    <w:tmpl w:val="D97E5BB2"/>
    <w:name w:val="PBNumbering"/>
    <w:lvl w:ilvl="0" w:tplc="3DE00838">
      <w:start w:val="1"/>
      <w:numFmt w:val="decimal"/>
      <w:lvlText w:val="%1."/>
      <w:lvlJc w:val="left"/>
      <w:pPr>
        <w:tabs>
          <w:tab w:val="num" w:pos="425"/>
        </w:tabs>
        <w:ind w:left="425" w:hanging="425"/>
      </w:pPr>
      <w:rPr>
        <w:rFonts w:hint="default"/>
      </w:rPr>
    </w:lvl>
    <w:lvl w:ilvl="1" w:tplc="C5562B7A">
      <w:start w:val="1"/>
      <w:numFmt w:val="lowerLetter"/>
      <w:lvlText w:val="%2)"/>
      <w:lvlJc w:val="left"/>
      <w:pPr>
        <w:tabs>
          <w:tab w:val="num" w:pos="851"/>
        </w:tabs>
        <w:ind w:left="851" w:hanging="426"/>
      </w:pPr>
      <w:rPr>
        <w:rFonts w:hint="default"/>
      </w:rPr>
    </w:lvl>
    <w:lvl w:ilvl="2" w:tplc="55E2413C">
      <w:start w:val="1"/>
      <w:numFmt w:val="lowerRoman"/>
      <w:lvlText w:val="%3)"/>
      <w:lvlJc w:val="left"/>
      <w:pPr>
        <w:tabs>
          <w:tab w:val="num" w:pos="1276"/>
        </w:tabs>
        <w:ind w:left="1276" w:hanging="425"/>
      </w:pPr>
      <w:rPr>
        <w:rFonts w:hint="default"/>
      </w:rPr>
    </w:lvl>
    <w:lvl w:ilvl="3" w:tplc="14BCF8E4">
      <w:start w:val="1"/>
      <w:numFmt w:val="bullet"/>
      <w:lvlText w:val="–"/>
      <w:lvlJc w:val="left"/>
      <w:pPr>
        <w:tabs>
          <w:tab w:val="num" w:pos="1559"/>
        </w:tabs>
        <w:ind w:left="1559" w:hanging="283"/>
      </w:pPr>
      <w:rPr>
        <w:rFonts w:ascii="Arial" w:hAnsi="Arial" w:hint="default"/>
      </w:rPr>
    </w:lvl>
    <w:lvl w:ilvl="4" w:tplc="E760F4A4">
      <w:start w:val="1"/>
      <w:numFmt w:val="none"/>
      <w:lvlText w:val=""/>
      <w:lvlJc w:val="left"/>
      <w:pPr>
        <w:tabs>
          <w:tab w:val="num" w:pos="1800"/>
        </w:tabs>
        <w:ind w:left="-32767" w:firstLine="0"/>
      </w:pPr>
      <w:rPr>
        <w:rFonts w:hint="default"/>
      </w:rPr>
    </w:lvl>
    <w:lvl w:ilvl="5" w:tplc="01F692EA">
      <w:start w:val="1"/>
      <w:numFmt w:val="none"/>
      <w:lvlText w:val="(%6)"/>
      <w:lvlJc w:val="left"/>
      <w:pPr>
        <w:tabs>
          <w:tab w:val="num" w:pos="2160"/>
        </w:tabs>
        <w:ind w:left="-32767" w:firstLine="0"/>
      </w:pPr>
      <w:rPr>
        <w:rFonts w:hint="default"/>
      </w:rPr>
    </w:lvl>
    <w:lvl w:ilvl="6" w:tplc="8696BE36">
      <w:start w:val="1"/>
      <w:numFmt w:val="none"/>
      <w:lvlText w:val="%7"/>
      <w:lvlJc w:val="left"/>
      <w:pPr>
        <w:tabs>
          <w:tab w:val="num" w:pos="2520"/>
        </w:tabs>
        <w:ind w:left="-32767" w:firstLine="0"/>
      </w:pPr>
      <w:rPr>
        <w:rFonts w:hint="default"/>
      </w:rPr>
    </w:lvl>
    <w:lvl w:ilvl="7" w:tplc="C278FB74">
      <w:start w:val="1"/>
      <w:numFmt w:val="none"/>
      <w:lvlText w:val=""/>
      <w:lvlJc w:val="left"/>
      <w:pPr>
        <w:tabs>
          <w:tab w:val="num" w:pos="2880"/>
        </w:tabs>
        <w:ind w:left="-32767" w:firstLine="0"/>
      </w:pPr>
      <w:rPr>
        <w:rFonts w:hint="default"/>
      </w:rPr>
    </w:lvl>
    <w:lvl w:ilvl="8" w:tplc="42AE5866">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1AB4E65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AF7A47D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5D401EEA"/>
    <w:multiLevelType w:val="hybridMultilevel"/>
    <w:tmpl w:val="67BC1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A869DF"/>
    <w:multiLevelType w:val="multilevel"/>
    <w:tmpl w:val="3C18C34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897472A"/>
    <w:multiLevelType w:val="hybridMultilevel"/>
    <w:tmpl w:val="C14E7066"/>
    <w:lvl w:ilvl="0" w:tplc="0C090001">
      <w:start w:val="1"/>
      <w:numFmt w:val="bullet"/>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21" w15:restartNumberingAfterBreak="0">
    <w:nsid w:val="6D1D40AC"/>
    <w:multiLevelType w:val="hybridMultilevel"/>
    <w:tmpl w:val="4A4219B0"/>
    <w:name w:val="TableNumbering"/>
    <w:lvl w:ilvl="0" w:tplc="A9EAE0D6">
      <w:start w:val="1"/>
      <w:numFmt w:val="decimal"/>
      <w:pStyle w:val="TableTextNumbered"/>
      <w:lvlText w:val="%1."/>
      <w:lvlJc w:val="left"/>
      <w:pPr>
        <w:tabs>
          <w:tab w:val="num" w:pos="482"/>
        </w:tabs>
        <w:ind w:left="482" w:hanging="369"/>
      </w:pPr>
      <w:rPr>
        <w:rFonts w:hint="default"/>
      </w:rPr>
    </w:lvl>
    <w:lvl w:ilvl="1" w:tplc="229C1F7A">
      <w:start w:val="1"/>
      <w:numFmt w:val="lowerLetter"/>
      <w:pStyle w:val="TableTextNumbered2"/>
      <w:lvlText w:val="%2."/>
      <w:lvlJc w:val="left"/>
      <w:pPr>
        <w:tabs>
          <w:tab w:val="num" w:pos="822"/>
        </w:tabs>
        <w:ind w:left="822" w:hanging="340"/>
      </w:pPr>
      <w:rPr>
        <w:rFonts w:hint="default"/>
      </w:rPr>
    </w:lvl>
    <w:lvl w:ilvl="2" w:tplc="DFE84480">
      <w:start w:val="1"/>
      <w:numFmt w:val="lowerRoman"/>
      <w:pStyle w:val="TableTextNumbered3"/>
      <w:lvlText w:val="%3."/>
      <w:lvlJc w:val="left"/>
      <w:pPr>
        <w:tabs>
          <w:tab w:val="num" w:pos="1219"/>
        </w:tabs>
        <w:ind w:left="1219" w:hanging="397"/>
      </w:pPr>
      <w:rPr>
        <w:rFonts w:hint="default"/>
      </w:rPr>
    </w:lvl>
    <w:lvl w:ilvl="3" w:tplc="564C36D4">
      <w:start w:val="1"/>
      <w:numFmt w:val="none"/>
      <w:lvlText w:val=""/>
      <w:lvlJc w:val="left"/>
      <w:pPr>
        <w:ind w:left="1440" w:hanging="360"/>
      </w:pPr>
      <w:rPr>
        <w:rFonts w:hint="default"/>
      </w:rPr>
    </w:lvl>
    <w:lvl w:ilvl="4" w:tplc="C2642498">
      <w:start w:val="1"/>
      <w:numFmt w:val="none"/>
      <w:lvlText w:val=""/>
      <w:lvlJc w:val="left"/>
      <w:pPr>
        <w:ind w:left="1800" w:hanging="360"/>
      </w:pPr>
      <w:rPr>
        <w:rFonts w:hint="default"/>
      </w:rPr>
    </w:lvl>
    <w:lvl w:ilvl="5" w:tplc="35DEFF62">
      <w:start w:val="1"/>
      <w:numFmt w:val="none"/>
      <w:lvlText w:val=""/>
      <w:lvlJc w:val="left"/>
      <w:pPr>
        <w:ind w:left="2160" w:hanging="360"/>
      </w:pPr>
      <w:rPr>
        <w:rFonts w:hint="default"/>
      </w:rPr>
    </w:lvl>
    <w:lvl w:ilvl="6" w:tplc="062873D6">
      <w:start w:val="1"/>
      <w:numFmt w:val="none"/>
      <w:lvlText w:val=""/>
      <w:lvlJc w:val="left"/>
      <w:pPr>
        <w:ind w:left="2520" w:hanging="360"/>
      </w:pPr>
      <w:rPr>
        <w:rFonts w:hint="default"/>
      </w:rPr>
    </w:lvl>
    <w:lvl w:ilvl="7" w:tplc="44085870">
      <w:start w:val="1"/>
      <w:numFmt w:val="none"/>
      <w:lvlText w:val=""/>
      <w:lvlJc w:val="left"/>
      <w:pPr>
        <w:ind w:left="2880" w:hanging="360"/>
      </w:pPr>
      <w:rPr>
        <w:rFonts w:hint="default"/>
      </w:rPr>
    </w:lvl>
    <w:lvl w:ilvl="8" w:tplc="169A780E">
      <w:start w:val="1"/>
      <w:numFmt w:val="none"/>
      <w:lvlText w:val=""/>
      <w:lvlJc w:val="left"/>
      <w:pPr>
        <w:ind w:left="3240" w:hanging="360"/>
      </w:pPr>
      <w:rPr>
        <w:rFonts w:hint="default"/>
      </w:rPr>
    </w:lvl>
  </w:abstractNum>
  <w:abstractNum w:abstractNumId="22" w15:restartNumberingAfterBreak="0">
    <w:nsid w:val="70250B03"/>
    <w:multiLevelType w:val="hybridMultilevel"/>
    <w:tmpl w:val="F3EA2326"/>
    <w:name w:val="DEPIQuoteBullets"/>
    <w:lvl w:ilvl="0" w:tplc="FB50DCBC">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B388FA6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BA8AB6FC">
      <w:start w:val="1"/>
      <w:numFmt w:val="bullet"/>
      <w:lvlText w:val="‒"/>
      <w:lvlJc w:val="left"/>
      <w:pPr>
        <w:tabs>
          <w:tab w:val="num" w:pos="1418"/>
        </w:tabs>
        <w:ind w:left="1418" w:hanging="283"/>
      </w:pPr>
      <w:rPr>
        <w:rFonts w:ascii="Calibri" w:hAnsi="Calibri" w:hint="default"/>
        <w:color w:val="CDDC29" w:themeColor="text2"/>
      </w:rPr>
    </w:lvl>
    <w:lvl w:ilvl="3" w:tplc="77323568">
      <w:start w:val="1"/>
      <w:numFmt w:val="bullet"/>
      <w:lvlText w:val=""/>
      <w:lvlJc w:val="left"/>
      <w:pPr>
        <w:ind w:left="1136" w:firstLine="283"/>
      </w:pPr>
      <w:rPr>
        <w:rFonts w:ascii="Symbol" w:hAnsi="Symbol" w:hint="default"/>
      </w:rPr>
    </w:lvl>
    <w:lvl w:ilvl="4" w:tplc="1F16E8F2">
      <w:start w:val="1"/>
      <w:numFmt w:val="bullet"/>
      <w:lvlText w:val=""/>
      <w:lvlJc w:val="left"/>
      <w:pPr>
        <w:ind w:left="1420" w:firstLine="283"/>
      </w:pPr>
      <w:rPr>
        <w:rFonts w:ascii="Symbol" w:hAnsi="Symbol" w:hint="default"/>
      </w:rPr>
    </w:lvl>
    <w:lvl w:ilvl="5" w:tplc="1758C8CC">
      <w:start w:val="1"/>
      <w:numFmt w:val="bullet"/>
      <w:lvlText w:val=""/>
      <w:lvlJc w:val="left"/>
      <w:pPr>
        <w:ind w:left="1704" w:firstLine="283"/>
      </w:pPr>
      <w:rPr>
        <w:rFonts w:ascii="Wingdings" w:hAnsi="Wingdings" w:hint="default"/>
      </w:rPr>
    </w:lvl>
    <w:lvl w:ilvl="6" w:tplc="F5FA01E0">
      <w:start w:val="1"/>
      <w:numFmt w:val="bullet"/>
      <w:lvlText w:val=""/>
      <w:lvlJc w:val="left"/>
      <w:pPr>
        <w:ind w:left="1988" w:firstLine="283"/>
      </w:pPr>
      <w:rPr>
        <w:rFonts w:ascii="Wingdings" w:hAnsi="Wingdings" w:hint="default"/>
      </w:rPr>
    </w:lvl>
    <w:lvl w:ilvl="7" w:tplc="3FE6C666">
      <w:start w:val="1"/>
      <w:numFmt w:val="bullet"/>
      <w:lvlText w:val=""/>
      <w:lvlJc w:val="left"/>
      <w:pPr>
        <w:ind w:left="2272" w:firstLine="283"/>
      </w:pPr>
      <w:rPr>
        <w:rFonts w:ascii="Symbol" w:hAnsi="Symbol" w:hint="default"/>
      </w:rPr>
    </w:lvl>
    <w:lvl w:ilvl="8" w:tplc="B2FC0A76">
      <w:start w:val="1"/>
      <w:numFmt w:val="bullet"/>
      <w:lvlText w:val=""/>
      <w:lvlJc w:val="left"/>
      <w:pPr>
        <w:ind w:left="2556" w:firstLine="283"/>
      </w:pPr>
      <w:rPr>
        <w:rFonts w:ascii="Symbol" w:hAnsi="Symbol" w:hint="default"/>
      </w:rPr>
    </w:lvl>
  </w:abstractNum>
  <w:abstractNum w:abstractNumId="23"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1"/>
  </w:num>
  <w:num w:numId="3">
    <w:abstractNumId w:val="17"/>
  </w:num>
  <w:num w:numId="4">
    <w:abstractNumId w:val="24"/>
  </w:num>
  <w:num w:numId="5">
    <w:abstractNumId w:val="9"/>
  </w:num>
  <w:num w:numId="6">
    <w:abstractNumId w:val="3"/>
  </w:num>
  <w:num w:numId="7">
    <w:abstractNumId w:val="2"/>
  </w:num>
  <w:num w:numId="8">
    <w:abstractNumId w:val="0"/>
  </w:num>
  <w:num w:numId="9">
    <w:abstractNumId w:val="22"/>
  </w:num>
  <w:num w:numId="10">
    <w:abstractNumId w:val="4"/>
  </w:num>
  <w:num w:numId="11">
    <w:abstractNumId w:val="10"/>
  </w:num>
  <w:num w:numId="12">
    <w:abstractNumId w:val="5"/>
  </w:num>
  <w:num w:numId="13">
    <w:abstractNumId w:val="13"/>
  </w:num>
  <w:num w:numId="14">
    <w:abstractNumId w:val="14"/>
  </w:num>
  <w:num w:numId="15">
    <w:abstractNumId w:val="1"/>
  </w:num>
  <w:num w:numId="16">
    <w:abstractNumId w:val="23"/>
  </w:num>
  <w:num w:numId="17">
    <w:abstractNumId w:val="6"/>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7"/>
  </w:num>
  <w:num w:numId="2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9A7"/>
    <w:rsid w:val="00015BB6"/>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573"/>
    <w:rsid w:val="00025A62"/>
    <w:rsid w:val="00025ADB"/>
    <w:rsid w:val="00025F6C"/>
    <w:rsid w:val="00026290"/>
    <w:rsid w:val="000263AA"/>
    <w:rsid w:val="00026700"/>
    <w:rsid w:val="00026706"/>
    <w:rsid w:val="0002674C"/>
    <w:rsid w:val="00026AC5"/>
    <w:rsid w:val="0002719A"/>
    <w:rsid w:val="0002752C"/>
    <w:rsid w:val="000275F7"/>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A7B"/>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8FC"/>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6594"/>
    <w:rsid w:val="00087430"/>
    <w:rsid w:val="0008745F"/>
    <w:rsid w:val="00087E20"/>
    <w:rsid w:val="00090331"/>
    <w:rsid w:val="000908D6"/>
    <w:rsid w:val="0009125C"/>
    <w:rsid w:val="000913AD"/>
    <w:rsid w:val="00091F49"/>
    <w:rsid w:val="0009214D"/>
    <w:rsid w:val="00093051"/>
    <w:rsid w:val="000935F8"/>
    <w:rsid w:val="000938C5"/>
    <w:rsid w:val="00093F02"/>
    <w:rsid w:val="000948CF"/>
    <w:rsid w:val="00094A84"/>
    <w:rsid w:val="00094D1F"/>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84D"/>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3C"/>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624C"/>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4C"/>
    <w:rsid w:val="00132777"/>
    <w:rsid w:val="00132A90"/>
    <w:rsid w:val="00132B8D"/>
    <w:rsid w:val="00133770"/>
    <w:rsid w:val="00133A4B"/>
    <w:rsid w:val="00133A9C"/>
    <w:rsid w:val="00133E3D"/>
    <w:rsid w:val="0013436B"/>
    <w:rsid w:val="0013448B"/>
    <w:rsid w:val="001346B4"/>
    <w:rsid w:val="00134898"/>
    <w:rsid w:val="00134E87"/>
    <w:rsid w:val="00135893"/>
    <w:rsid w:val="00135A18"/>
    <w:rsid w:val="001360E4"/>
    <w:rsid w:val="00136666"/>
    <w:rsid w:val="00136CE3"/>
    <w:rsid w:val="00136D7F"/>
    <w:rsid w:val="00136D91"/>
    <w:rsid w:val="00136EBF"/>
    <w:rsid w:val="001374EB"/>
    <w:rsid w:val="0013757A"/>
    <w:rsid w:val="001376E5"/>
    <w:rsid w:val="00137829"/>
    <w:rsid w:val="0013799D"/>
    <w:rsid w:val="00137C91"/>
    <w:rsid w:val="0014019B"/>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4AA"/>
    <w:rsid w:val="00155B6F"/>
    <w:rsid w:val="001562D9"/>
    <w:rsid w:val="0015661D"/>
    <w:rsid w:val="001568CE"/>
    <w:rsid w:val="00156F4A"/>
    <w:rsid w:val="001578F9"/>
    <w:rsid w:val="00157E61"/>
    <w:rsid w:val="00157E78"/>
    <w:rsid w:val="001601C2"/>
    <w:rsid w:val="001604D2"/>
    <w:rsid w:val="00160ED7"/>
    <w:rsid w:val="00161019"/>
    <w:rsid w:val="001619E0"/>
    <w:rsid w:val="00161E60"/>
    <w:rsid w:val="001624A1"/>
    <w:rsid w:val="00162B86"/>
    <w:rsid w:val="00162E29"/>
    <w:rsid w:val="0016301C"/>
    <w:rsid w:val="0016310E"/>
    <w:rsid w:val="0016334C"/>
    <w:rsid w:val="00163536"/>
    <w:rsid w:val="00163E14"/>
    <w:rsid w:val="00164055"/>
    <w:rsid w:val="001644D8"/>
    <w:rsid w:val="00164B4C"/>
    <w:rsid w:val="00164D40"/>
    <w:rsid w:val="0016502A"/>
    <w:rsid w:val="0016509E"/>
    <w:rsid w:val="00165678"/>
    <w:rsid w:val="00165754"/>
    <w:rsid w:val="0016579F"/>
    <w:rsid w:val="001658FA"/>
    <w:rsid w:val="001659A3"/>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5A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2FE1"/>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1C1"/>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2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1A5"/>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5F6"/>
    <w:rsid w:val="002076FD"/>
    <w:rsid w:val="0020775A"/>
    <w:rsid w:val="0020777E"/>
    <w:rsid w:val="0020778C"/>
    <w:rsid w:val="00207D4E"/>
    <w:rsid w:val="00207ED2"/>
    <w:rsid w:val="00210464"/>
    <w:rsid w:val="002104A5"/>
    <w:rsid w:val="002104FF"/>
    <w:rsid w:val="00210B32"/>
    <w:rsid w:val="00210D74"/>
    <w:rsid w:val="00211046"/>
    <w:rsid w:val="002112B2"/>
    <w:rsid w:val="00211AE6"/>
    <w:rsid w:val="00211FE8"/>
    <w:rsid w:val="00212C40"/>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CB9"/>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398"/>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950"/>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C4"/>
    <w:rsid w:val="002817EC"/>
    <w:rsid w:val="00281F5E"/>
    <w:rsid w:val="002823A6"/>
    <w:rsid w:val="00282FC7"/>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0E47"/>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5FCE"/>
    <w:rsid w:val="002D65F7"/>
    <w:rsid w:val="002D66F5"/>
    <w:rsid w:val="002D6A84"/>
    <w:rsid w:val="002D6B9C"/>
    <w:rsid w:val="002D6C05"/>
    <w:rsid w:val="002D70B7"/>
    <w:rsid w:val="002D7AC0"/>
    <w:rsid w:val="002D7C5A"/>
    <w:rsid w:val="002D7CCF"/>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443"/>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C9F"/>
    <w:rsid w:val="00336EEF"/>
    <w:rsid w:val="00336F65"/>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BDB"/>
    <w:rsid w:val="00346F16"/>
    <w:rsid w:val="00346F99"/>
    <w:rsid w:val="0034750A"/>
    <w:rsid w:val="00347BA8"/>
    <w:rsid w:val="00350C48"/>
    <w:rsid w:val="00350E09"/>
    <w:rsid w:val="003511D3"/>
    <w:rsid w:val="00351969"/>
    <w:rsid w:val="00351B24"/>
    <w:rsid w:val="00352130"/>
    <w:rsid w:val="00352289"/>
    <w:rsid w:val="003525B7"/>
    <w:rsid w:val="00352C21"/>
    <w:rsid w:val="00353573"/>
    <w:rsid w:val="00353707"/>
    <w:rsid w:val="00353731"/>
    <w:rsid w:val="0035412D"/>
    <w:rsid w:val="00354841"/>
    <w:rsid w:val="003549FA"/>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584D"/>
    <w:rsid w:val="00366470"/>
    <w:rsid w:val="003664CB"/>
    <w:rsid w:val="00366992"/>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97FFC"/>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8B8"/>
    <w:rsid w:val="003C2AA7"/>
    <w:rsid w:val="003C2E9B"/>
    <w:rsid w:val="003C3294"/>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5DA"/>
    <w:rsid w:val="003C673F"/>
    <w:rsid w:val="003C693E"/>
    <w:rsid w:val="003C6B7E"/>
    <w:rsid w:val="003C71FE"/>
    <w:rsid w:val="003C7671"/>
    <w:rsid w:val="003C7B87"/>
    <w:rsid w:val="003D0360"/>
    <w:rsid w:val="003D0CA7"/>
    <w:rsid w:val="003D1288"/>
    <w:rsid w:val="003D12AE"/>
    <w:rsid w:val="003D142B"/>
    <w:rsid w:val="003D1E04"/>
    <w:rsid w:val="003D216F"/>
    <w:rsid w:val="003D2371"/>
    <w:rsid w:val="003D25C4"/>
    <w:rsid w:val="003D2C4D"/>
    <w:rsid w:val="003D3447"/>
    <w:rsid w:val="003D3468"/>
    <w:rsid w:val="003D357E"/>
    <w:rsid w:val="003D3695"/>
    <w:rsid w:val="003D3F0D"/>
    <w:rsid w:val="003D4055"/>
    <w:rsid w:val="003D4483"/>
    <w:rsid w:val="003D455F"/>
    <w:rsid w:val="003D4C15"/>
    <w:rsid w:val="003D4DC8"/>
    <w:rsid w:val="003D545B"/>
    <w:rsid w:val="003D5476"/>
    <w:rsid w:val="003D5A45"/>
    <w:rsid w:val="003D5ABF"/>
    <w:rsid w:val="003D5EA3"/>
    <w:rsid w:val="003D6113"/>
    <w:rsid w:val="003D6245"/>
    <w:rsid w:val="003D6A16"/>
    <w:rsid w:val="003D6AA6"/>
    <w:rsid w:val="003D75A3"/>
    <w:rsid w:val="003D7644"/>
    <w:rsid w:val="003D76D7"/>
    <w:rsid w:val="003D7ECF"/>
    <w:rsid w:val="003D7EE9"/>
    <w:rsid w:val="003E0303"/>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CD"/>
    <w:rsid w:val="003F5AAB"/>
    <w:rsid w:val="003F5B87"/>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6F67"/>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3C51"/>
    <w:rsid w:val="004143E5"/>
    <w:rsid w:val="0041469A"/>
    <w:rsid w:val="0041497A"/>
    <w:rsid w:val="00414A8E"/>
    <w:rsid w:val="00415C01"/>
    <w:rsid w:val="00415FBA"/>
    <w:rsid w:val="0041610D"/>
    <w:rsid w:val="004162D7"/>
    <w:rsid w:val="004166A0"/>
    <w:rsid w:val="0041692C"/>
    <w:rsid w:val="00416A93"/>
    <w:rsid w:val="00416BD8"/>
    <w:rsid w:val="00416D36"/>
    <w:rsid w:val="004179D0"/>
    <w:rsid w:val="00417A6D"/>
    <w:rsid w:val="004200B0"/>
    <w:rsid w:val="0042027E"/>
    <w:rsid w:val="00420664"/>
    <w:rsid w:val="00420A87"/>
    <w:rsid w:val="00420B15"/>
    <w:rsid w:val="00420C24"/>
    <w:rsid w:val="00420DCE"/>
    <w:rsid w:val="00420E48"/>
    <w:rsid w:val="00420E5E"/>
    <w:rsid w:val="004212F0"/>
    <w:rsid w:val="00421799"/>
    <w:rsid w:val="0042191F"/>
    <w:rsid w:val="00421D0D"/>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37D2B"/>
    <w:rsid w:val="004400F1"/>
    <w:rsid w:val="0044019A"/>
    <w:rsid w:val="004403B8"/>
    <w:rsid w:val="00440716"/>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2EC3"/>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5F"/>
    <w:rsid w:val="004825B9"/>
    <w:rsid w:val="00482A70"/>
    <w:rsid w:val="00482D5E"/>
    <w:rsid w:val="004831D6"/>
    <w:rsid w:val="0048328C"/>
    <w:rsid w:val="00483326"/>
    <w:rsid w:val="004834A7"/>
    <w:rsid w:val="00483A51"/>
    <w:rsid w:val="00483B71"/>
    <w:rsid w:val="00483C41"/>
    <w:rsid w:val="00483D92"/>
    <w:rsid w:val="00483FCE"/>
    <w:rsid w:val="0048408A"/>
    <w:rsid w:val="004842EB"/>
    <w:rsid w:val="00484746"/>
    <w:rsid w:val="0048528F"/>
    <w:rsid w:val="004853F2"/>
    <w:rsid w:val="00485533"/>
    <w:rsid w:val="0048558F"/>
    <w:rsid w:val="00485759"/>
    <w:rsid w:val="00485BCA"/>
    <w:rsid w:val="00485D2C"/>
    <w:rsid w:val="00485DBF"/>
    <w:rsid w:val="00485DE1"/>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2D2"/>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7F0"/>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631"/>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A04"/>
    <w:rsid w:val="004D0BB5"/>
    <w:rsid w:val="004D0ED6"/>
    <w:rsid w:val="004D1061"/>
    <w:rsid w:val="004D2591"/>
    <w:rsid w:val="004D2824"/>
    <w:rsid w:val="004D2B7A"/>
    <w:rsid w:val="004D2F0B"/>
    <w:rsid w:val="004D36AE"/>
    <w:rsid w:val="004D4063"/>
    <w:rsid w:val="004D4140"/>
    <w:rsid w:val="004D514B"/>
    <w:rsid w:val="004D5273"/>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42"/>
    <w:rsid w:val="004E6F7C"/>
    <w:rsid w:val="004E7985"/>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5C"/>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0FEF"/>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BBF"/>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3DFE"/>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9B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0ED0"/>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62B3"/>
    <w:rsid w:val="005D6C0B"/>
    <w:rsid w:val="005D6CC9"/>
    <w:rsid w:val="005D764B"/>
    <w:rsid w:val="005D773B"/>
    <w:rsid w:val="005E0160"/>
    <w:rsid w:val="005E03CB"/>
    <w:rsid w:val="005E0821"/>
    <w:rsid w:val="005E0A98"/>
    <w:rsid w:val="005E109D"/>
    <w:rsid w:val="005E16C9"/>
    <w:rsid w:val="005E1961"/>
    <w:rsid w:val="005E2204"/>
    <w:rsid w:val="005E2296"/>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BAB"/>
    <w:rsid w:val="00623C20"/>
    <w:rsid w:val="00623CF1"/>
    <w:rsid w:val="006243D6"/>
    <w:rsid w:val="00624A25"/>
    <w:rsid w:val="00624F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8FF"/>
    <w:rsid w:val="00631925"/>
    <w:rsid w:val="00631D9A"/>
    <w:rsid w:val="006326EA"/>
    <w:rsid w:val="006330C8"/>
    <w:rsid w:val="006331BD"/>
    <w:rsid w:val="00633361"/>
    <w:rsid w:val="00633D4A"/>
    <w:rsid w:val="0063401F"/>
    <w:rsid w:val="0063409D"/>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64D"/>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DDB"/>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FD7"/>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0F3"/>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1FEB"/>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199E"/>
    <w:rsid w:val="006D20A7"/>
    <w:rsid w:val="006D2216"/>
    <w:rsid w:val="006D27E6"/>
    <w:rsid w:val="006D2A33"/>
    <w:rsid w:val="006D2EB2"/>
    <w:rsid w:val="006D2FD8"/>
    <w:rsid w:val="006D3267"/>
    <w:rsid w:val="006D3855"/>
    <w:rsid w:val="006D3E6B"/>
    <w:rsid w:val="006D4804"/>
    <w:rsid w:val="006D576A"/>
    <w:rsid w:val="006D58B9"/>
    <w:rsid w:val="006D5B8A"/>
    <w:rsid w:val="006D5BC1"/>
    <w:rsid w:val="006D60B9"/>
    <w:rsid w:val="006D6720"/>
    <w:rsid w:val="006D6905"/>
    <w:rsid w:val="006D6C20"/>
    <w:rsid w:val="006D6CDC"/>
    <w:rsid w:val="006D6D63"/>
    <w:rsid w:val="006D71A0"/>
    <w:rsid w:val="006D71F8"/>
    <w:rsid w:val="006D7416"/>
    <w:rsid w:val="006D756A"/>
    <w:rsid w:val="006D7832"/>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4BE"/>
    <w:rsid w:val="006F06E8"/>
    <w:rsid w:val="006F08C0"/>
    <w:rsid w:val="006F08EF"/>
    <w:rsid w:val="006F0AA8"/>
    <w:rsid w:val="006F0D9F"/>
    <w:rsid w:val="006F0ED7"/>
    <w:rsid w:val="006F0FD3"/>
    <w:rsid w:val="006F17CE"/>
    <w:rsid w:val="006F1955"/>
    <w:rsid w:val="006F1C41"/>
    <w:rsid w:val="006F1E76"/>
    <w:rsid w:val="006F2170"/>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23"/>
    <w:rsid w:val="006F4FC1"/>
    <w:rsid w:val="006F500F"/>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2F"/>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117"/>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97A"/>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2F83"/>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C47"/>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2FF"/>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6F"/>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1B8F"/>
    <w:rsid w:val="00762267"/>
    <w:rsid w:val="0076264F"/>
    <w:rsid w:val="00762A2D"/>
    <w:rsid w:val="00762D06"/>
    <w:rsid w:val="00762D0E"/>
    <w:rsid w:val="007637B8"/>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C2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469"/>
    <w:rsid w:val="007B27B4"/>
    <w:rsid w:val="007B2802"/>
    <w:rsid w:val="007B3314"/>
    <w:rsid w:val="007B384D"/>
    <w:rsid w:val="007B3BA0"/>
    <w:rsid w:val="007B4113"/>
    <w:rsid w:val="007B431B"/>
    <w:rsid w:val="007B43FD"/>
    <w:rsid w:val="007B4412"/>
    <w:rsid w:val="007B47D4"/>
    <w:rsid w:val="007B4823"/>
    <w:rsid w:val="007B4D38"/>
    <w:rsid w:val="007B4E20"/>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4EB"/>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2F33"/>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64"/>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DEA"/>
    <w:rsid w:val="00805E38"/>
    <w:rsid w:val="0080638B"/>
    <w:rsid w:val="0080645B"/>
    <w:rsid w:val="00806AB6"/>
    <w:rsid w:val="00807076"/>
    <w:rsid w:val="0080709E"/>
    <w:rsid w:val="0080764C"/>
    <w:rsid w:val="00807662"/>
    <w:rsid w:val="00807809"/>
    <w:rsid w:val="008078C4"/>
    <w:rsid w:val="0080791E"/>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7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0FA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4A58"/>
    <w:rsid w:val="00834B2E"/>
    <w:rsid w:val="0083524B"/>
    <w:rsid w:val="008352BE"/>
    <w:rsid w:val="00835416"/>
    <w:rsid w:val="0083594F"/>
    <w:rsid w:val="0083644E"/>
    <w:rsid w:val="00836702"/>
    <w:rsid w:val="00836A4F"/>
    <w:rsid w:val="00836DDA"/>
    <w:rsid w:val="00836EF0"/>
    <w:rsid w:val="0083766C"/>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944"/>
    <w:rsid w:val="008637EB"/>
    <w:rsid w:val="00863896"/>
    <w:rsid w:val="008638D3"/>
    <w:rsid w:val="00863AA4"/>
    <w:rsid w:val="00863B8B"/>
    <w:rsid w:val="008641E8"/>
    <w:rsid w:val="0086429F"/>
    <w:rsid w:val="00864302"/>
    <w:rsid w:val="00864309"/>
    <w:rsid w:val="0086451D"/>
    <w:rsid w:val="0086483B"/>
    <w:rsid w:val="00864A72"/>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6F52"/>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9DF"/>
    <w:rsid w:val="008F0B33"/>
    <w:rsid w:val="008F0BF4"/>
    <w:rsid w:val="008F0CD7"/>
    <w:rsid w:val="008F0D5D"/>
    <w:rsid w:val="008F10CE"/>
    <w:rsid w:val="008F1566"/>
    <w:rsid w:val="008F15EA"/>
    <w:rsid w:val="008F16D5"/>
    <w:rsid w:val="008F176A"/>
    <w:rsid w:val="008F1BB5"/>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2EF"/>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BA3"/>
    <w:rsid w:val="00920F57"/>
    <w:rsid w:val="00921411"/>
    <w:rsid w:val="00921449"/>
    <w:rsid w:val="00921B1C"/>
    <w:rsid w:val="00921E43"/>
    <w:rsid w:val="00921F13"/>
    <w:rsid w:val="00922379"/>
    <w:rsid w:val="00922550"/>
    <w:rsid w:val="00922660"/>
    <w:rsid w:val="00922B08"/>
    <w:rsid w:val="00922D84"/>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3BD"/>
    <w:rsid w:val="00927A7F"/>
    <w:rsid w:val="00927C36"/>
    <w:rsid w:val="00930230"/>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2EE"/>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84E"/>
    <w:rsid w:val="00944C1D"/>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67E25"/>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409F"/>
    <w:rsid w:val="0097539B"/>
    <w:rsid w:val="00975C91"/>
    <w:rsid w:val="00975D72"/>
    <w:rsid w:val="00975ED3"/>
    <w:rsid w:val="00976B5A"/>
    <w:rsid w:val="00976B89"/>
    <w:rsid w:val="00977318"/>
    <w:rsid w:val="0097757C"/>
    <w:rsid w:val="0098053B"/>
    <w:rsid w:val="009807C6"/>
    <w:rsid w:val="00980ACA"/>
    <w:rsid w:val="00980F14"/>
    <w:rsid w:val="00981042"/>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82D"/>
    <w:rsid w:val="00993ACA"/>
    <w:rsid w:val="00993DAE"/>
    <w:rsid w:val="00993E88"/>
    <w:rsid w:val="009942BA"/>
    <w:rsid w:val="009945CD"/>
    <w:rsid w:val="0099462D"/>
    <w:rsid w:val="00994EAF"/>
    <w:rsid w:val="00995139"/>
    <w:rsid w:val="009953FE"/>
    <w:rsid w:val="009955C0"/>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52F"/>
    <w:rsid w:val="009A77E0"/>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69D"/>
    <w:rsid w:val="009D4D76"/>
    <w:rsid w:val="009D4EBA"/>
    <w:rsid w:val="009D50B3"/>
    <w:rsid w:val="009D53C5"/>
    <w:rsid w:val="009D5AA8"/>
    <w:rsid w:val="009D691C"/>
    <w:rsid w:val="009D6B60"/>
    <w:rsid w:val="009D6F6C"/>
    <w:rsid w:val="009D715B"/>
    <w:rsid w:val="009D756C"/>
    <w:rsid w:val="009D7820"/>
    <w:rsid w:val="009D7C0D"/>
    <w:rsid w:val="009D7D08"/>
    <w:rsid w:val="009E03E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853"/>
    <w:rsid w:val="009F3B9F"/>
    <w:rsid w:val="009F3EBC"/>
    <w:rsid w:val="009F40DE"/>
    <w:rsid w:val="009F4174"/>
    <w:rsid w:val="009F4633"/>
    <w:rsid w:val="009F4EA8"/>
    <w:rsid w:val="009F5AD9"/>
    <w:rsid w:val="009F5CF0"/>
    <w:rsid w:val="009F5E97"/>
    <w:rsid w:val="009F61A9"/>
    <w:rsid w:val="009F68BB"/>
    <w:rsid w:val="009F6CC4"/>
    <w:rsid w:val="009F6F55"/>
    <w:rsid w:val="009F70FB"/>
    <w:rsid w:val="009F7101"/>
    <w:rsid w:val="009F71DE"/>
    <w:rsid w:val="009F7316"/>
    <w:rsid w:val="009F7423"/>
    <w:rsid w:val="009F7B97"/>
    <w:rsid w:val="00A00531"/>
    <w:rsid w:val="00A014C6"/>
    <w:rsid w:val="00A025B3"/>
    <w:rsid w:val="00A0276E"/>
    <w:rsid w:val="00A028C3"/>
    <w:rsid w:val="00A0310E"/>
    <w:rsid w:val="00A0350D"/>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3FF5"/>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1BE"/>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3AA"/>
    <w:rsid w:val="00A428A8"/>
    <w:rsid w:val="00A42B8E"/>
    <w:rsid w:val="00A42DF0"/>
    <w:rsid w:val="00A43557"/>
    <w:rsid w:val="00A4361D"/>
    <w:rsid w:val="00A436C4"/>
    <w:rsid w:val="00A4399E"/>
    <w:rsid w:val="00A43AC9"/>
    <w:rsid w:val="00A44135"/>
    <w:rsid w:val="00A443A4"/>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4EA1"/>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D69"/>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1AB"/>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CC"/>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3918"/>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5F"/>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5F71"/>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C7A"/>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A9"/>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124"/>
    <w:rsid w:val="00B175E1"/>
    <w:rsid w:val="00B175E2"/>
    <w:rsid w:val="00B178E6"/>
    <w:rsid w:val="00B17922"/>
    <w:rsid w:val="00B17977"/>
    <w:rsid w:val="00B179BB"/>
    <w:rsid w:val="00B206CE"/>
    <w:rsid w:val="00B20DA0"/>
    <w:rsid w:val="00B20DB6"/>
    <w:rsid w:val="00B20F82"/>
    <w:rsid w:val="00B21420"/>
    <w:rsid w:val="00B2149A"/>
    <w:rsid w:val="00B2158E"/>
    <w:rsid w:val="00B21FAC"/>
    <w:rsid w:val="00B2231F"/>
    <w:rsid w:val="00B223DF"/>
    <w:rsid w:val="00B22493"/>
    <w:rsid w:val="00B224A8"/>
    <w:rsid w:val="00B229BB"/>
    <w:rsid w:val="00B22C57"/>
    <w:rsid w:val="00B23142"/>
    <w:rsid w:val="00B2360C"/>
    <w:rsid w:val="00B23832"/>
    <w:rsid w:val="00B23C06"/>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392"/>
    <w:rsid w:val="00B36423"/>
    <w:rsid w:val="00B3655F"/>
    <w:rsid w:val="00B36FC7"/>
    <w:rsid w:val="00B37033"/>
    <w:rsid w:val="00B370F3"/>
    <w:rsid w:val="00B37238"/>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F5C"/>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86B"/>
    <w:rsid w:val="00BB2992"/>
    <w:rsid w:val="00BB2DB2"/>
    <w:rsid w:val="00BB318E"/>
    <w:rsid w:val="00BB35F3"/>
    <w:rsid w:val="00BB369F"/>
    <w:rsid w:val="00BB37C8"/>
    <w:rsid w:val="00BB3C7B"/>
    <w:rsid w:val="00BB41D8"/>
    <w:rsid w:val="00BB42DF"/>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4BA2"/>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4F3"/>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769"/>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5C6"/>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C2D"/>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17F38"/>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2C3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5D0"/>
    <w:rsid w:val="00C34A5D"/>
    <w:rsid w:val="00C34D97"/>
    <w:rsid w:val="00C34EAD"/>
    <w:rsid w:val="00C3507E"/>
    <w:rsid w:val="00C35370"/>
    <w:rsid w:val="00C359E1"/>
    <w:rsid w:val="00C359F4"/>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A0F"/>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0FCC"/>
    <w:rsid w:val="00C51011"/>
    <w:rsid w:val="00C51174"/>
    <w:rsid w:val="00C515D3"/>
    <w:rsid w:val="00C519B0"/>
    <w:rsid w:val="00C51B84"/>
    <w:rsid w:val="00C52067"/>
    <w:rsid w:val="00C52634"/>
    <w:rsid w:val="00C52897"/>
    <w:rsid w:val="00C52B24"/>
    <w:rsid w:val="00C52B31"/>
    <w:rsid w:val="00C5304D"/>
    <w:rsid w:val="00C532A1"/>
    <w:rsid w:val="00C537ED"/>
    <w:rsid w:val="00C53AA8"/>
    <w:rsid w:val="00C542BF"/>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C10"/>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9F0"/>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854"/>
    <w:rsid w:val="00C92B77"/>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A7F"/>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9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71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965"/>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7C2"/>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6CB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C61"/>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CA6"/>
    <w:rsid w:val="00D24D9F"/>
    <w:rsid w:val="00D24E1E"/>
    <w:rsid w:val="00D25604"/>
    <w:rsid w:val="00D25B8C"/>
    <w:rsid w:val="00D26668"/>
    <w:rsid w:val="00D26FC2"/>
    <w:rsid w:val="00D270B3"/>
    <w:rsid w:val="00D27135"/>
    <w:rsid w:val="00D2725B"/>
    <w:rsid w:val="00D27BEE"/>
    <w:rsid w:val="00D27D79"/>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18F"/>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5A8"/>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DBA"/>
    <w:rsid w:val="00DA4F0F"/>
    <w:rsid w:val="00DA5902"/>
    <w:rsid w:val="00DA614F"/>
    <w:rsid w:val="00DA6397"/>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58A"/>
    <w:rsid w:val="00DB38A0"/>
    <w:rsid w:val="00DB3C59"/>
    <w:rsid w:val="00DB3CBC"/>
    <w:rsid w:val="00DB40A6"/>
    <w:rsid w:val="00DB4162"/>
    <w:rsid w:val="00DB49CC"/>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E1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F10"/>
    <w:rsid w:val="00DD0447"/>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E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8D6"/>
    <w:rsid w:val="00E03B69"/>
    <w:rsid w:val="00E03EB9"/>
    <w:rsid w:val="00E0438E"/>
    <w:rsid w:val="00E04631"/>
    <w:rsid w:val="00E04FDF"/>
    <w:rsid w:val="00E0534C"/>
    <w:rsid w:val="00E05618"/>
    <w:rsid w:val="00E05786"/>
    <w:rsid w:val="00E05EB7"/>
    <w:rsid w:val="00E05F15"/>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56D"/>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47A"/>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988"/>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32B"/>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5D1F"/>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973"/>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6A"/>
    <w:rsid w:val="00ED42F0"/>
    <w:rsid w:val="00ED477D"/>
    <w:rsid w:val="00ED47B6"/>
    <w:rsid w:val="00ED485A"/>
    <w:rsid w:val="00ED4CAD"/>
    <w:rsid w:val="00ED4E4B"/>
    <w:rsid w:val="00ED5115"/>
    <w:rsid w:val="00ED5179"/>
    <w:rsid w:val="00ED5589"/>
    <w:rsid w:val="00ED57CE"/>
    <w:rsid w:val="00ED5887"/>
    <w:rsid w:val="00ED5C19"/>
    <w:rsid w:val="00ED5CE6"/>
    <w:rsid w:val="00ED5F50"/>
    <w:rsid w:val="00ED607E"/>
    <w:rsid w:val="00ED6202"/>
    <w:rsid w:val="00ED644A"/>
    <w:rsid w:val="00ED657F"/>
    <w:rsid w:val="00ED6A0C"/>
    <w:rsid w:val="00ED6D45"/>
    <w:rsid w:val="00ED744E"/>
    <w:rsid w:val="00ED750B"/>
    <w:rsid w:val="00ED7CF4"/>
    <w:rsid w:val="00ED7D94"/>
    <w:rsid w:val="00ED7FBC"/>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093"/>
    <w:rsid w:val="00EE48A8"/>
    <w:rsid w:val="00EE4997"/>
    <w:rsid w:val="00EE4AFC"/>
    <w:rsid w:val="00EE55E7"/>
    <w:rsid w:val="00EE61AD"/>
    <w:rsid w:val="00EE61FB"/>
    <w:rsid w:val="00EE647B"/>
    <w:rsid w:val="00EE6A61"/>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3D94"/>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6B31"/>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3DA"/>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98B"/>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3AF"/>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4FB3"/>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5F0"/>
    <w:rsid w:val="00FC2855"/>
    <w:rsid w:val="00FC2977"/>
    <w:rsid w:val="00FC317B"/>
    <w:rsid w:val="00FC3AF0"/>
    <w:rsid w:val="00FC3C61"/>
    <w:rsid w:val="00FC3C67"/>
    <w:rsid w:val="00FC3CCA"/>
    <w:rsid w:val="00FC3EFB"/>
    <w:rsid w:val="00FC42C3"/>
    <w:rsid w:val="00FC47DE"/>
    <w:rsid w:val="00FC48B4"/>
    <w:rsid w:val="00FC4A9E"/>
    <w:rsid w:val="00FC4DDB"/>
    <w:rsid w:val="00FC51A3"/>
    <w:rsid w:val="00FC5353"/>
    <w:rsid w:val="00FC539A"/>
    <w:rsid w:val="00FC5DF3"/>
    <w:rsid w:val="00FC5F6D"/>
    <w:rsid w:val="00FC6241"/>
    <w:rsid w:val="00FC6457"/>
    <w:rsid w:val="00FC66C1"/>
    <w:rsid w:val="00FC6703"/>
    <w:rsid w:val="00FC6BA8"/>
    <w:rsid w:val="00FC7248"/>
    <w:rsid w:val="00FC770F"/>
    <w:rsid w:val="00FD0705"/>
    <w:rsid w:val="00FD0825"/>
    <w:rsid w:val="00FD0C6C"/>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499BF26"/>
    <w:rsid w:val="1A3F3A04"/>
    <w:rsid w:val="29AE8A38"/>
    <w:rsid w:val="306D7540"/>
    <w:rsid w:val="3F6B4ED9"/>
    <w:rsid w:val="422C4E24"/>
    <w:rsid w:val="53088BC9"/>
    <w:rsid w:val="54BABC43"/>
    <w:rsid w:val="58E16B0D"/>
    <w:rsid w:val="6EE8428B"/>
    <w:rsid w:val="73D030F3"/>
    <w:rsid w:val="748E37F2"/>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23C0FE6-E31D-475F-989D-C7B83A5E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23BBF"/>
    <w:pPr>
      <w:spacing w:before="60" w:after="120"/>
    </w:pPr>
    <w:rPr>
      <w:rFonts w:eastAsia="Arial" w:cstheme="minorHAnsi"/>
      <w:color w:val="auto"/>
      <w:sz w:val="22"/>
      <w:szCs w:val="22"/>
      <w:shd w:val="clear" w:color="auto" w:fill="FFFFFF"/>
      <w:lang w:eastAsia="en-US"/>
    </w:rPr>
  </w:style>
  <w:style w:type="character" w:customStyle="1" w:styleId="BodyTextChar">
    <w:name w:val="Body Text Char"/>
    <w:basedOn w:val="DefaultParagraphFont"/>
    <w:link w:val="BodyText"/>
    <w:rsid w:val="00523BBF"/>
    <w:rPr>
      <w:rFonts w:eastAsia="Arial" w:cstheme="minorHAnsi"/>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customStyle="1" w:styleId="eop">
    <w:name w:val="eop"/>
    <w:basedOn w:val="DefaultParagraphFont"/>
    <w:rsid w:val="00834B2E"/>
  </w:style>
  <w:style w:type="paragraph" w:customStyle="1" w:styleId="paragraph">
    <w:name w:val="paragraph"/>
    <w:basedOn w:val="Normal"/>
    <w:rsid w:val="00533DFE"/>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BF05C6"/>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594286517">
      <w:bodyDiv w:val="1"/>
      <w:marLeft w:val="0"/>
      <w:marRight w:val="0"/>
      <w:marTop w:val="0"/>
      <w:marBottom w:val="0"/>
      <w:divBdr>
        <w:top w:val="none" w:sz="0" w:space="0" w:color="auto"/>
        <w:left w:val="none" w:sz="0" w:space="0" w:color="auto"/>
        <w:bottom w:val="none" w:sz="0" w:space="0" w:color="auto"/>
        <w:right w:val="none" w:sz="0" w:space="0" w:color="auto"/>
      </w:divBdr>
      <w:divsChild>
        <w:div w:id="16977254">
          <w:marLeft w:val="0"/>
          <w:marRight w:val="0"/>
          <w:marTop w:val="0"/>
          <w:marBottom w:val="0"/>
          <w:divBdr>
            <w:top w:val="none" w:sz="0" w:space="0" w:color="auto"/>
            <w:left w:val="none" w:sz="0" w:space="0" w:color="auto"/>
            <w:bottom w:val="none" w:sz="0" w:space="0" w:color="auto"/>
            <w:right w:val="none" w:sz="0" w:space="0" w:color="auto"/>
          </w:divBdr>
        </w:div>
        <w:div w:id="235017058">
          <w:marLeft w:val="0"/>
          <w:marRight w:val="0"/>
          <w:marTop w:val="0"/>
          <w:marBottom w:val="0"/>
          <w:divBdr>
            <w:top w:val="none" w:sz="0" w:space="0" w:color="auto"/>
            <w:left w:val="none" w:sz="0" w:space="0" w:color="auto"/>
            <w:bottom w:val="none" w:sz="0" w:space="0" w:color="auto"/>
            <w:right w:val="none" w:sz="0" w:space="0" w:color="auto"/>
          </w:divBdr>
        </w:div>
        <w:div w:id="532301639">
          <w:marLeft w:val="0"/>
          <w:marRight w:val="0"/>
          <w:marTop w:val="0"/>
          <w:marBottom w:val="0"/>
          <w:divBdr>
            <w:top w:val="none" w:sz="0" w:space="0" w:color="auto"/>
            <w:left w:val="none" w:sz="0" w:space="0" w:color="auto"/>
            <w:bottom w:val="none" w:sz="0" w:space="0" w:color="auto"/>
            <w:right w:val="none" w:sz="0" w:space="0" w:color="auto"/>
          </w:divBdr>
        </w:div>
        <w:div w:id="460151658">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09203541">
      <w:bodyDiv w:val="1"/>
      <w:marLeft w:val="0"/>
      <w:marRight w:val="0"/>
      <w:marTop w:val="0"/>
      <w:marBottom w:val="0"/>
      <w:divBdr>
        <w:top w:val="none" w:sz="0" w:space="0" w:color="auto"/>
        <w:left w:val="none" w:sz="0" w:space="0" w:color="auto"/>
        <w:bottom w:val="none" w:sz="0" w:space="0" w:color="auto"/>
        <w:right w:val="none" w:sz="0" w:space="0" w:color="auto"/>
      </w:divBdr>
      <w:divsChild>
        <w:div w:id="67926895">
          <w:marLeft w:val="0"/>
          <w:marRight w:val="0"/>
          <w:marTop w:val="0"/>
          <w:marBottom w:val="0"/>
          <w:divBdr>
            <w:top w:val="none" w:sz="0" w:space="0" w:color="auto"/>
            <w:left w:val="none" w:sz="0" w:space="0" w:color="auto"/>
            <w:bottom w:val="none" w:sz="0" w:space="0" w:color="auto"/>
            <w:right w:val="none" w:sz="0" w:space="0" w:color="auto"/>
          </w:divBdr>
        </w:div>
        <w:div w:id="2125225817">
          <w:marLeft w:val="0"/>
          <w:marRight w:val="0"/>
          <w:marTop w:val="0"/>
          <w:marBottom w:val="0"/>
          <w:divBdr>
            <w:top w:val="none" w:sz="0" w:space="0" w:color="auto"/>
            <w:left w:val="none" w:sz="0" w:space="0" w:color="auto"/>
            <w:bottom w:val="none" w:sz="0" w:space="0" w:color="auto"/>
            <w:right w:val="none" w:sz="0" w:space="0" w:color="auto"/>
          </w:divBdr>
        </w:div>
        <w:div w:id="1978296188">
          <w:marLeft w:val="0"/>
          <w:marRight w:val="0"/>
          <w:marTop w:val="0"/>
          <w:marBottom w:val="0"/>
          <w:divBdr>
            <w:top w:val="none" w:sz="0" w:space="0" w:color="auto"/>
            <w:left w:val="none" w:sz="0" w:space="0" w:color="auto"/>
            <w:bottom w:val="none" w:sz="0" w:space="0" w:color="auto"/>
            <w:right w:val="none" w:sz="0" w:space="0" w:color="auto"/>
          </w:divBdr>
        </w:div>
        <w:div w:id="386488153">
          <w:marLeft w:val="0"/>
          <w:marRight w:val="0"/>
          <w:marTop w:val="0"/>
          <w:marBottom w:val="0"/>
          <w:divBdr>
            <w:top w:val="none" w:sz="0" w:space="0" w:color="auto"/>
            <w:left w:val="none" w:sz="0" w:space="0" w:color="auto"/>
            <w:bottom w:val="none" w:sz="0" w:space="0" w:color="auto"/>
            <w:right w:val="none" w:sz="0" w:space="0" w:color="auto"/>
          </w:divBdr>
        </w:div>
        <w:div w:id="392316212">
          <w:marLeft w:val="0"/>
          <w:marRight w:val="0"/>
          <w:marTop w:val="0"/>
          <w:marBottom w:val="0"/>
          <w:divBdr>
            <w:top w:val="none" w:sz="0" w:space="0" w:color="auto"/>
            <w:left w:val="none" w:sz="0" w:space="0" w:color="auto"/>
            <w:bottom w:val="none" w:sz="0" w:space="0" w:color="auto"/>
            <w:right w:val="none" w:sz="0" w:space="0" w:color="auto"/>
          </w:divBdr>
        </w:div>
        <w:div w:id="195890745">
          <w:marLeft w:val="0"/>
          <w:marRight w:val="0"/>
          <w:marTop w:val="0"/>
          <w:marBottom w:val="0"/>
          <w:divBdr>
            <w:top w:val="none" w:sz="0" w:space="0" w:color="auto"/>
            <w:left w:val="none" w:sz="0" w:space="0" w:color="auto"/>
            <w:bottom w:val="none" w:sz="0" w:space="0" w:color="auto"/>
            <w:right w:val="none" w:sz="0" w:space="0" w:color="auto"/>
          </w:divBdr>
        </w:div>
        <w:div w:id="487867636">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image" Target="media/image2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image" Target="media/image18.sv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sv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arliament.vic.gov.au/file_uploads/Greater_Alpine_National_Parks_Management_Plan_2016_9FyDnQMt.pdf"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DOCID75-1821465141-1930</_dlc_DocId>
    <_dlc_DocIdUrl xmlns="a5f32de4-e402-4188-b034-e71ca7d22e54">
      <Url>https://delwpvicgovau.sharepoint.com/sites/ecm_75/_layouts/15/DocIdRedir.aspx?ID=DOCID75-1821465141-1930</Url>
      <Description>DOCID75-1821465141-1930</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3.xml><?xml version="1.0" encoding="utf-8"?>
<ds:datastoreItem xmlns:ds="http://schemas.openxmlformats.org/officeDocument/2006/customXml" ds:itemID="{279C813C-7A53-4415-B74F-CFD0E572D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5.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6.xml><?xml version="1.0" encoding="utf-8"?>
<ds:datastoreItem xmlns:ds="http://schemas.openxmlformats.org/officeDocument/2006/customXml" ds:itemID="{AE58241A-0DC2-443C-8482-B354C289A240}">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36</TotalTime>
  <Pages>5</Pages>
  <Words>1325</Words>
  <Characters>7554</Characters>
  <Application>Microsoft Office Word</Application>
  <DocSecurity>0</DocSecurity>
  <Lines>62</Lines>
  <Paragraphs>17</Paragraphs>
  <ScaleCrop>false</ScaleCrop>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250</cp:revision>
  <cp:lastPrinted>2020-10-04T11:22:00Z</cp:lastPrinted>
  <dcterms:created xsi:type="dcterms:W3CDTF">2020-12-29T04:20:00Z</dcterms:created>
  <dcterms:modified xsi:type="dcterms:W3CDTF">2021-02-01T06:08:00Z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9dd46fab-d790-47b0-8e40-bc0cca8dc21d</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